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B81A7" w14:textId="2FC776A6" w:rsidR="00161A40" w:rsidRDefault="00161A40" w:rsidP="0083515F">
      <w:pPr>
        <w:rPr>
          <w:b/>
        </w:rPr>
      </w:pPr>
      <w:r>
        <w:rPr>
          <w:b/>
        </w:rPr>
        <w:t>Using Natural Language Processing (NLP) to Predict Psychiatric Consultation in Inpatient Hospitals</w:t>
      </w:r>
    </w:p>
    <w:p w14:paraId="53FC9DE2" w14:textId="528FDAA3" w:rsidR="005503B5" w:rsidRDefault="005503B5" w:rsidP="0083515F">
      <w:r>
        <w:t>Capstone Project for Springboard Data Sc</w:t>
      </w:r>
      <w:r w:rsidR="007553EF">
        <w:t xml:space="preserve">ience Intensive </w:t>
      </w:r>
      <w:r w:rsidR="00216AB5">
        <w:t>Program</w:t>
      </w:r>
    </w:p>
    <w:p w14:paraId="71A8A20F" w14:textId="25050200" w:rsidR="003D62C3" w:rsidRDefault="00161A40" w:rsidP="0083515F">
      <w:r w:rsidRPr="00161A40">
        <w:t>Robert F. Arao</w:t>
      </w:r>
    </w:p>
    <w:p w14:paraId="0575356D" w14:textId="77777777" w:rsidR="000C65FA" w:rsidRDefault="000C65FA" w:rsidP="0083515F"/>
    <w:p w14:paraId="121F8963" w14:textId="08ADD5C1" w:rsidR="00161A40" w:rsidRPr="000F1DD9" w:rsidRDefault="007553EF" w:rsidP="0083515F">
      <w:pPr>
        <w:rPr>
          <w:b/>
        </w:rPr>
      </w:pPr>
      <w:r w:rsidRPr="000F1DD9">
        <w:rPr>
          <w:b/>
        </w:rPr>
        <w:t>THE PROJECT:</w:t>
      </w:r>
    </w:p>
    <w:p w14:paraId="75AE2C0D" w14:textId="0FEDF846" w:rsidR="00AB433D" w:rsidRDefault="00C43CC6" w:rsidP="00AB433D">
      <w:pPr>
        <w:ind w:firstLine="720"/>
      </w:pPr>
      <w:r>
        <w:t>As the number of people with mental health problems increases, the need for time-sensitive psychiatric consultation is critical, especially wh</w:t>
      </w:r>
      <w:r w:rsidR="00F52B42">
        <w:t>ere psychiatric health-care resources are low</w:t>
      </w:r>
      <w:r>
        <w:t xml:space="preserve">.   </w:t>
      </w:r>
      <w:r w:rsidR="00787378">
        <w:t xml:space="preserve">Subsequently, my client wanted </w:t>
      </w:r>
      <w:r w:rsidR="00AB433D">
        <w:t>an instrument</w:t>
      </w:r>
      <w:r w:rsidR="00787378">
        <w:t xml:space="preserve"> that could predict whether a patient would </w:t>
      </w:r>
      <w:r w:rsidR="002F5193">
        <w:t>need psychiatric consultation.</w:t>
      </w:r>
      <w:r w:rsidR="00AB433D">
        <w:t xml:space="preserve">  My client also wanted to know the probability of psychiatric consultation for six specific phrases chosen </w:t>
      </w:r>
      <w:r w:rsidR="00AB433D" w:rsidRPr="00F44640">
        <w:rPr>
          <w:i/>
        </w:rPr>
        <w:t>a priori</w:t>
      </w:r>
      <w:r w:rsidR="00AB433D">
        <w:t xml:space="preserve"> for their clinical salience in the psychiatric consultation literature.  </w:t>
      </w:r>
    </w:p>
    <w:p w14:paraId="38998A85" w14:textId="5E13B2AB" w:rsidR="00F52B42" w:rsidRDefault="00487C4E" w:rsidP="00F52B42">
      <w:pPr>
        <w:ind w:firstLine="720"/>
      </w:pPr>
      <w:r>
        <w:t>Although there are few studies in psychiatry that have developed tools to predict the need for psychiatric consultation</w:t>
      </w:r>
      <w:r w:rsidRPr="004C0661">
        <w:rPr>
          <w:vertAlign w:val="superscript"/>
        </w:rPr>
        <w:t>1</w:t>
      </w:r>
      <w:r>
        <w:rPr>
          <w:vertAlign w:val="superscript"/>
        </w:rPr>
        <w:t>,2</w:t>
      </w:r>
      <w:r>
        <w:t>, t</w:t>
      </w:r>
      <w:r w:rsidR="002F5193">
        <w:t xml:space="preserve">he main aim of my project is </w:t>
      </w:r>
      <w:r w:rsidR="00F52B42">
        <w:t xml:space="preserve">to develop a model that predicts the need for psychiatric consultation soon after inpatient admission.  This predictive model could affect the development of interventions, improve patient safety, and better manage psychiatric health-care resources in a timely manner. </w:t>
      </w:r>
      <w:r w:rsidR="00AB433D">
        <w:t xml:space="preserve">The second aim is to calculate the probability of psychiatric consultation based on the specific phrases chosen </w:t>
      </w:r>
      <w:r w:rsidR="00AB433D" w:rsidRPr="00AB433D">
        <w:rPr>
          <w:i/>
        </w:rPr>
        <w:t>a priori</w:t>
      </w:r>
      <w:r w:rsidR="00AB433D">
        <w:t>.</w:t>
      </w:r>
    </w:p>
    <w:p w14:paraId="15D9BFE1" w14:textId="77777777" w:rsidR="00544550" w:rsidRDefault="00544550" w:rsidP="00544550"/>
    <w:p w14:paraId="0205986D" w14:textId="30C464F9" w:rsidR="00F52B42" w:rsidRPr="00544550" w:rsidRDefault="00544550" w:rsidP="00544550">
      <w:pPr>
        <w:rPr>
          <w:b/>
        </w:rPr>
      </w:pPr>
      <w:r w:rsidRPr="00544550">
        <w:rPr>
          <w:b/>
        </w:rPr>
        <w:t>THE DATA:</w:t>
      </w:r>
    </w:p>
    <w:p w14:paraId="0FFD9E77" w14:textId="77777777" w:rsidR="00544550" w:rsidRDefault="00544550" w:rsidP="00544550">
      <w:pPr>
        <w:ind w:firstLine="720"/>
      </w:pPr>
      <w:r>
        <w:t>Data was extracted from electronic health records (EHR) from two medical centers-</w:t>
      </w:r>
      <w:r w:rsidRPr="008F14D4">
        <w:t xml:space="preserve"> </w:t>
      </w:r>
      <w:r>
        <w:t>the University of Washington Medical Center (UWMC) and Harborview Medical Center (HMC).  From their in-house SQL data warehouse (AMALGA), 108,530 patients were identified who were between the ages of 18 and 100 and admitted as inpatients between January 1, 2015 and September 20, 2017, and who were not deceased.  A query of the database also indicated whether they received psychiatric consultation (cases) or not (controls).</w:t>
      </w:r>
    </w:p>
    <w:p w14:paraId="0FB4FBC0" w14:textId="77777777" w:rsidR="00544550" w:rsidRDefault="00544550" w:rsidP="00544550">
      <w:pPr>
        <w:ind w:firstLine="720"/>
      </w:pPr>
      <w:r>
        <w:t>I simulated a quasi-case-control design by using propensity score matching to identify matched controls. Propensity score matching is a matching technique used to estimate an outcome.  To calculate the propensity score, logistic regression was used to estimate the probability of receiving a psychiatric consult vs. not receiving a psychiatric consult while controlling for gender, race, ethnicity, language spoken, veteran status, employment status, and admission year.  I used a SAS macro</w:t>
      </w:r>
      <w:r>
        <w:rPr>
          <w:vertAlign w:val="superscript"/>
        </w:rPr>
        <w:t>3</w:t>
      </w:r>
      <w:r>
        <w:t xml:space="preserve"> to match 1:1 (</w:t>
      </w:r>
      <w:proofErr w:type="spellStart"/>
      <w:proofErr w:type="gramStart"/>
      <w:r>
        <w:t>case:control</w:t>
      </w:r>
      <w:proofErr w:type="spellEnd"/>
      <w:proofErr w:type="gramEnd"/>
      <w:r>
        <w:t>) using the logit of the propensity score with a caliper width of 0.2.  Matching was performed within each medical center.  While it is unknown what the actual distribution of cases and controls are in the two different hospitals, a 1:2 match proved to be too memory intensive on my computer resulting in my computer hanging up and eventually crashing.  My client was satisfied with using a 1:1 match.</w:t>
      </w:r>
    </w:p>
    <w:p w14:paraId="2D2A9F4B" w14:textId="77777777" w:rsidR="00544550" w:rsidRDefault="00544550" w:rsidP="00544550">
      <w:pPr>
        <w:ind w:firstLine="720"/>
      </w:pPr>
      <w:r>
        <w:lastRenderedPageBreak/>
        <w:t>My dataset consisted of 6,775 medical records with medical narratives (blob content) and consisted of 2,675 cases and 2,675 controls. Most of these text-based medical notes were already collated into a single blob content.  That is, on average, each patient was linked to at least one blob content comprising the complete history of medical notes.  These blob contents correspond to the time of admission to either the time of discharge or time of psychiatric consultation.  This were exported out from the SQL (AMALGA) database as two excel files - blob content for cases and blob content for controls.</w:t>
      </w:r>
    </w:p>
    <w:p w14:paraId="65C5F231" w14:textId="375A60E2" w:rsidR="00C43CC6" w:rsidRDefault="00C43CC6" w:rsidP="0083515F">
      <w:pPr>
        <w:rPr>
          <w:b/>
        </w:rPr>
      </w:pPr>
    </w:p>
    <w:p w14:paraId="1CA07DDE" w14:textId="1F8D1229" w:rsidR="007553EF" w:rsidRPr="000F1DD9" w:rsidRDefault="007553EF" w:rsidP="0083515F">
      <w:pPr>
        <w:rPr>
          <w:b/>
        </w:rPr>
      </w:pPr>
      <w:r w:rsidRPr="000F1DD9">
        <w:rPr>
          <w:b/>
        </w:rPr>
        <w:t>METHODOLOGY</w:t>
      </w:r>
      <w:r w:rsidR="000F1DD9">
        <w:rPr>
          <w:b/>
        </w:rPr>
        <w:t>:</w:t>
      </w:r>
    </w:p>
    <w:p w14:paraId="00BBDC1E" w14:textId="572DC22A" w:rsidR="000C65FA" w:rsidRDefault="00F52B42" w:rsidP="007553EF">
      <w:pPr>
        <w:ind w:firstLine="720"/>
      </w:pPr>
      <w:r>
        <w:t xml:space="preserve">I have treated this project as a </w:t>
      </w:r>
      <w:r w:rsidR="005D07CF">
        <w:t xml:space="preserve">supervised classification problem.  </w:t>
      </w:r>
      <w:r w:rsidR="002B7738">
        <w:t xml:space="preserve">The main outcome (a binary variable) is whether a patient received psychiatric consultation (cases) or not (control).  </w:t>
      </w:r>
      <w:r w:rsidR="00AB433D">
        <w:t xml:space="preserve">The medical narrative </w:t>
      </w:r>
      <w:r w:rsidR="002F36FF">
        <w:t>was</w:t>
      </w:r>
      <w:r w:rsidR="00AB433D">
        <w:t xml:space="preserve"> analyzed using Natural Language Processing (NLP) to identify words and phrases to predict whether a patient needs psychiatric consultation as well as compute the probability of the need for psychiatric consultation.</w:t>
      </w:r>
      <w:r w:rsidR="002B7738">
        <w:t xml:space="preserve">  </w:t>
      </w:r>
    </w:p>
    <w:p w14:paraId="2429482B" w14:textId="2EE1B15F" w:rsidR="00820938" w:rsidRDefault="00DA668D" w:rsidP="00AE1D25">
      <w:pPr>
        <w:ind w:firstLine="720"/>
      </w:pPr>
      <w:r>
        <w:t>I use</w:t>
      </w:r>
      <w:r w:rsidR="00820938">
        <w:t>d</w:t>
      </w:r>
      <w:r>
        <w:t xml:space="preserve"> natural language processing (NLP) to analyze the blob content for each patient.  This process </w:t>
      </w:r>
      <w:r w:rsidR="00820938">
        <w:t xml:space="preserve">first </w:t>
      </w:r>
      <w:r>
        <w:t xml:space="preserve">involves </w:t>
      </w:r>
      <w:r w:rsidR="00BE7702">
        <w:t xml:space="preserve">pre-text processing whereby </w:t>
      </w:r>
      <w:r w:rsidR="00AE1D25">
        <w:t>familiar words that do not add any unique meaning were excluded (E.g. ‘ID/CC’, ‘</w:t>
      </w:r>
      <w:proofErr w:type="spellStart"/>
      <w:r w:rsidR="00AE1D25">
        <w:t>a’,’is’</w:t>
      </w:r>
      <w:r w:rsidR="00C2413E">
        <w:t>,’between</w:t>
      </w:r>
      <w:proofErr w:type="spellEnd"/>
      <w:r w:rsidR="00C2413E">
        <w:t>’</w:t>
      </w:r>
      <w:r w:rsidR="00AE1D25">
        <w:t>).  These words were added to an existing ‘</w:t>
      </w:r>
      <w:proofErr w:type="spellStart"/>
      <w:r w:rsidR="00AE1D25">
        <w:t>stopword</w:t>
      </w:r>
      <w:proofErr w:type="spellEnd"/>
      <w:r w:rsidR="00AE1D25">
        <w:t xml:space="preserve">’ list found in the </w:t>
      </w:r>
      <w:proofErr w:type="spellStart"/>
      <w:r w:rsidR="00AE1D25">
        <w:t>scikit</w:t>
      </w:r>
      <w:proofErr w:type="spellEnd"/>
      <w:r w:rsidR="00AE1D25">
        <w:t xml:space="preserve">-learn library.  </w:t>
      </w:r>
      <w:r w:rsidR="00820938">
        <w:t>With the blob content represented as vectors</w:t>
      </w:r>
      <w:r w:rsidR="00AE1D25">
        <w:t xml:space="preserve"> and the removal of familiar words</w:t>
      </w:r>
      <w:r w:rsidR="00820938">
        <w:t>, I trained the model using the Multinomial Naïve Bayes classifier algorithm.  The hyperparameters of the model was fine-tuned using K-fold cross-validation</w:t>
      </w:r>
      <w:r w:rsidR="002B7738">
        <w:t>,</w:t>
      </w:r>
      <w:r w:rsidR="00820938">
        <w:t xml:space="preserve"> using K=5.  I then calculated the log-probability estimate for each word.  This was done for two models: </w:t>
      </w:r>
      <w:proofErr w:type="spellStart"/>
      <w:r w:rsidR="00820938">
        <w:t>i</w:t>
      </w:r>
      <w:proofErr w:type="spellEnd"/>
      <w:r w:rsidR="00820938">
        <w:t>) a single-word model, and ii) a tri-gram model.</w:t>
      </w:r>
    </w:p>
    <w:p w14:paraId="28C4BB96" w14:textId="3014B6C8" w:rsidR="00820938" w:rsidRDefault="00820938" w:rsidP="00820938">
      <w:pPr>
        <w:ind w:firstLine="720"/>
      </w:pPr>
      <w:r>
        <w:t xml:space="preserve">After assessing the performance of the model, I identified some of the top 10 words and phrases with the highest probability of predicting the need for psychiatric consult.  The </w:t>
      </w:r>
      <w:r w:rsidR="00F44640">
        <w:t xml:space="preserve">probability for the </w:t>
      </w:r>
      <w:r w:rsidRPr="00F44640">
        <w:rPr>
          <w:i/>
        </w:rPr>
        <w:t>a priori</w:t>
      </w:r>
      <w:r>
        <w:t xml:space="preserve"> list was also calculated</w:t>
      </w:r>
      <w:r w:rsidR="00F44640">
        <w:t>.</w:t>
      </w:r>
      <w:r>
        <w:t xml:space="preserve"> </w:t>
      </w:r>
    </w:p>
    <w:p w14:paraId="3FC1DD34" w14:textId="77777777" w:rsidR="007553EF" w:rsidRDefault="007553EF" w:rsidP="0083515F"/>
    <w:p w14:paraId="775C85F4" w14:textId="10E3D19E" w:rsidR="007553EF" w:rsidRPr="002F36FF" w:rsidRDefault="007553EF" w:rsidP="002F36FF">
      <w:pPr>
        <w:spacing w:after="0" w:line="240" w:lineRule="auto"/>
        <w:rPr>
          <w:i/>
        </w:rPr>
      </w:pPr>
      <w:r w:rsidRPr="002F36FF">
        <w:rPr>
          <w:i/>
        </w:rPr>
        <w:t>LIBRARIES</w:t>
      </w:r>
    </w:p>
    <w:p w14:paraId="65A4484D" w14:textId="2AF73DE5" w:rsidR="004774BC" w:rsidRDefault="004774BC" w:rsidP="002F36FF">
      <w:pPr>
        <w:spacing w:after="0" w:line="240" w:lineRule="auto"/>
      </w:pPr>
      <w:proofErr w:type="spellStart"/>
      <w:r>
        <w:t>numpy</w:t>
      </w:r>
      <w:proofErr w:type="spellEnd"/>
      <w:r w:rsidR="00DA6973">
        <w:t>:</w:t>
      </w:r>
    </w:p>
    <w:p w14:paraId="6A0E4C3C" w14:textId="67FBF10F" w:rsidR="00DA6973" w:rsidRDefault="00DA6973" w:rsidP="002F36FF">
      <w:pPr>
        <w:spacing w:after="0" w:line="240" w:lineRule="auto"/>
        <w:ind w:left="720"/>
      </w:pPr>
      <w:r>
        <w:t xml:space="preserve">array data structure, </w:t>
      </w:r>
      <w:r w:rsidR="002F36FF">
        <w:t>primary input for classifiers model, comparison matrix manipulation.</w:t>
      </w:r>
    </w:p>
    <w:p w14:paraId="475BAE75" w14:textId="77777777" w:rsidR="002F36FF" w:rsidRDefault="002F36FF" w:rsidP="002F36FF">
      <w:pPr>
        <w:spacing w:after="0" w:line="240" w:lineRule="auto"/>
        <w:ind w:left="720"/>
      </w:pPr>
    </w:p>
    <w:p w14:paraId="6A76B013" w14:textId="71B70EF9" w:rsidR="004774BC" w:rsidRDefault="002B7738" w:rsidP="002F36FF">
      <w:pPr>
        <w:spacing w:after="0" w:line="240" w:lineRule="auto"/>
      </w:pPr>
      <w:r>
        <w:t>p</w:t>
      </w:r>
      <w:r w:rsidR="004774BC">
        <w:t>andas</w:t>
      </w:r>
      <w:r w:rsidR="002F36FF">
        <w:t>:</w:t>
      </w:r>
    </w:p>
    <w:p w14:paraId="7B21A989" w14:textId="7FEB4CC1" w:rsidR="002F36FF" w:rsidRDefault="002F36FF" w:rsidP="002F36FF">
      <w:pPr>
        <w:spacing w:after="0" w:line="240" w:lineRule="auto"/>
        <w:ind w:left="720"/>
      </w:pPr>
      <w:r>
        <w:t xml:space="preserve">data loading, data wrangling, data cleaning, </w:t>
      </w:r>
      <w:proofErr w:type="spellStart"/>
      <w:r>
        <w:t>dataframe</w:t>
      </w:r>
      <w:proofErr w:type="spellEnd"/>
      <w:r>
        <w:t xml:space="preserve"> manipulation, feature selection, and descriptive statistics</w:t>
      </w:r>
    </w:p>
    <w:p w14:paraId="7DBFD50E" w14:textId="77777777" w:rsidR="002F36FF" w:rsidRDefault="002F36FF" w:rsidP="002F36FF">
      <w:pPr>
        <w:spacing w:after="0" w:line="240" w:lineRule="auto"/>
      </w:pPr>
    </w:p>
    <w:p w14:paraId="664DBDA3" w14:textId="23408876" w:rsidR="004774BC" w:rsidRDefault="004774BC" w:rsidP="002F36FF">
      <w:pPr>
        <w:spacing w:after="0" w:line="240" w:lineRule="auto"/>
      </w:pPr>
      <w:r>
        <w:t>datetime</w:t>
      </w:r>
    </w:p>
    <w:p w14:paraId="0A7011EC" w14:textId="6D0F22C0" w:rsidR="002F36FF" w:rsidRDefault="002F36FF" w:rsidP="002F36FF">
      <w:pPr>
        <w:spacing w:after="0" w:line="240" w:lineRule="auto"/>
      </w:pPr>
      <w:r>
        <w:tab/>
        <w:t>data wrangling and extracting month and year</w:t>
      </w:r>
    </w:p>
    <w:p w14:paraId="72CA8A68" w14:textId="77777777" w:rsidR="002F36FF" w:rsidRDefault="002F36FF" w:rsidP="002F36FF">
      <w:pPr>
        <w:spacing w:after="0" w:line="240" w:lineRule="auto"/>
      </w:pPr>
    </w:p>
    <w:p w14:paraId="608E3C41" w14:textId="435D7126" w:rsidR="004774BC" w:rsidRDefault="004774BC" w:rsidP="002F36FF">
      <w:pPr>
        <w:spacing w:after="0" w:line="240" w:lineRule="auto"/>
      </w:pPr>
      <w:proofErr w:type="spellStart"/>
      <w:proofErr w:type="gramStart"/>
      <w:r>
        <w:t>matplotlib.pyplot</w:t>
      </w:r>
      <w:proofErr w:type="spellEnd"/>
      <w:proofErr w:type="gramEnd"/>
    </w:p>
    <w:p w14:paraId="4D70A033" w14:textId="290B3A7E" w:rsidR="002F36FF" w:rsidRDefault="002F36FF" w:rsidP="002F36FF">
      <w:pPr>
        <w:spacing w:after="0" w:line="240" w:lineRule="auto"/>
      </w:pPr>
      <w:r>
        <w:tab/>
        <w:t>data visualization</w:t>
      </w:r>
    </w:p>
    <w:p w14:paraId="50E7DAF9" w14:textId="77777777" w:rsidR="002B7738" w:rsidRDefault="002B7738" w:rsidP="002F36FF">
      <w:pPr>
        <w:spacing w:after="0" w:line="240" w:lineRule="auto"/>
      </w:pPr>
    </w:p>
    <w:p w14:paraId="347EA349" w14:textId="16C64F96" w:rsidR="004774BC" w:rsidRDefault="004774BC" w:rsidP="002F36FF">
      <w:pPr>
        <w:spacing w:after="0" w:line="240" w:lineRule="auto"/>
      </w:pPr>
      <w:r w:rsidRPr="004774BC">
        <w:t>seaborn</w:t>
      </w:r>
    </w:p>
    <w:p w14:paraId="6F73FE43" w14:textId="4BA2B184" w:rsidR="002F36FF" w:rsidRDefault="002F36FF" w:rsidP="002F36FF">
      <w:pPr>
        <w:spacing w:after="0" w:line="240" w:lineRule="auto"/>
      </w:pPr>
      <w:r>
        <w:tab/>
        <w:t>data visualization</w:t>
      </w:r>
    </w:p>
    <w:p w14:paraId="4EE5784C" w14:textId="77777777" w:rsidR="002F36FF" w:rsidRDefault="002F36FF" w:rsidP="002F36FF">
      <w:pPr>
        <w:spacing w:after="0" w:line="240" w:lineRule="auto"/>
      </w:pPr>
    </w:p>
    <w:p w14:paraId="2A3EBE29" w14:textId="74BE984B" w:rsidR="004774BC" w:rsidRDefault="004774BC" w:rsidP="002F36FF">
      <w:pPr>
        <w:spacing w:after="0" w:line="240" w:lineRule="auto"/>
      </w:pPr>
      <w:proofErr w:type="spellStart"/>
      <w:proofErr w:type="gramStart"/>
      <w:r>
        <w:t>nltk.corpus</w:t>
      </w:r>
      <w:proofErr w:type="spellEnd"/>
      <w:proofErr w:type="gramEnd"/>
      <w:r>
        <w:t xml:space="preserve"> </w:t>
      </w:r>
    </w:p>
    <w:p w14:paraId="5D022BA8" w14:textId="74463548" w:rsidR="002F36FF" w:rsidRDefault="002F36FF" w:rsidP="002F36FF">
      <w:pPr>
        <w:spacing w:after="0" w:line="240" w:lineRule="auto"/>
      </w:pPr>
      <w:r>
        <w:tab/>
      </w:r>
      <w:proofErr w:type="spellStart"/>
      <w:r>
        <w:t>stopwords</w:t>
      </w:r>
      <w:proofErr w:type="spellEnd"/>
      <w:r>
        <w:t xml:space="preserve"> list to remove familiar words</w:t>
      </w:r>
    </w:p>
    <w:p w14:paraId="6DF742E1" w14:textId="77777777" w:rsidR="002F36FF" w:rsidRDefault="002F36FF" w:rsidP="002F36FF">
      <w:pPr>
        <w:spacing w:after="0" w:line="240" w:lineRule="auto"/>
      </w:pPr>
    </w:p>
    <w:p w14:paraId="5E8D5A1F" w14:textId="5444C99C" w:rsidR="004774BC" w:rsidRDefault="004774BC" w:rsidP="002F36FF">
      <w:pPr>
        <w:spacing w:after="0" w:line="240" w:lineRule="auto"/>
      </w:pPr>
      <w:r>
        <w:t>import string</w:t>
      </w:r>
    </w:p>
    <w:p w14:paraId="606DEC8A" w14:textId="40093973" w:rsidR="002F36FF" w:rsidRDefault="002F36FF" w:rsidP="002F36FF">
      <w:pPr>
        <w:spacing w:after="0" w:line="240" w:lineRule="auto"/>
      </w:pPr>
      <w:r>
        <w:tab/>
        <w:t>converting blob content into string format to perform length computations.</w:t>
      </w:r>
    </w:p>
    <w:p w14:paraId="2699B322" w14:textId="77777777" w:rsidR="002F36FF" w:rsidRDefault="002F36FF" w:rsidP="002F36FF">
      <w:pPr>
        <w:spacing w:after="0" w:line="240" w:lineRule="auto"/>
      </w:pPr>
    </w:p>
    <w:p w14:paraId="3EF713C7" w14:textId="44770F7B" w:rsidR="004774BC" w:rsidRDefault="004774BC" w:rsidP="002F36FF">
      <w:pPr>
        <w:spacing w:after="0" w:line="240" w:lineRule="auto"/>
      </w:pPr>
      <w:proofErr w:type="spellStart"/>
      <w:proofErr w:type="gramStart"/>
      <w:r>
        <w:t>sklearn.feature</w:t>
      </w:r>
      <w:proofErr w:type="gramEnd"/>
      <w:r>
        <w:t>_extraction.text</w:t>
      </w:r>
      <w:proofErr w:type="spellEnd"/>
    </w:p>
    <w:p w14:paraId="0991406D" w14:textId="369C581B" w:rsidR="002F36FF" w:rsidRDefault="002F36FF" w:rsidP="002F36FF">
      <w:pPr>
        <w:spacing w:after="0" w:line="240" w:lineRule="auto"/>
      </w:pPr>
      <w:r>
        <w:tab/>
        <w:t xml:space="preserve">tokenization and vectorization (i.e. </w:t>
      </w:r>
      <w:proofErr w:type="spellStart"/>
      <w:r>
        <w:t>CountVectorization</w:t>
      </w:r>
      <w:proofErr w:type="spellEnd"/>
      <w:r>
        <w:t>)</w:t>
      </w:r>
    </w:p>
    <w:p w14:paraId="26ECCCA4" w14:textId="77777777" w:rsidR="002F36FF" w:rsidRDefault="002F36FF" w:rsidP="002F36FF">
      <w:pPr>
        <w:spacing w:after="0" w:line="240" w:lineRule="auto"/>
      </w:pPr>
    </w:p>
    <w:p w14:paraId="27BE9AA0" w14:textId="6C041475" w:rsidR="004774BC" w:rsidRDefault="004774BC" w:rsidP="002F36FF">
      <w:pPr>
        <w:spacing w:after="0" w:line="240" w:lineRule="auto"/>
      </w:pPr>
      <w:proofErr w:type="spellStart"/>
      <w:proofErr w:type="gramStart"/>
      <w:r>
        <w:t>sklearn.naive</w:t>
      </w:r>
      <w:proofErr w:type="gramEnd"/>
      <w:r>
        <w:t>_bayes</w:t>
      </w:r>
      <w:proofErr w:type="spellEnd"/>
    </w:p>
    <w:p w14:paraId="5C8B78F9" w14:textId="6DB10E1A" w:rsidR="002F36FF" w:rsidRDefault="002F36FF" w:rsidP="002F36FF">
      <w:pPr>
        <w:spacing w:after="0" w:line="240" w:lineRule="auto"/>
      </w:pPr>
      <w:r>
        <w:tab/>
        <w:t>multinomial Naïve Bayes classifier algorithm</w:t>
      </w:r>
    </w:p>
    <w:p w14:paraId="19DC3D08" w14:textId="77777777" w:rsidR="002F36FF" w:rsidRDefault="002F36FF" w:rsidP="002F36FF">
      <w:pPr>
        <w:spacing w:after="0" w:line="240" w:lineRule="auto"/>
      </w:pPr>
    </w:p>
    <w:p w14:paraId="6F939531" w14:textId="38E32A78" w:rsidR="004774BC" w:rsidRDefault="004774BC" w:rsidP="002F36FF">
      <w:pPr>
        <w:spacing w:after="0" w:line="240" w:lineRule="auto"/>
      </w:pPr>
      <w:proofErr w:type="spellStart"/>
      <w:proofErr w:type="gramStart"/>
      <w:r>
        <w:t>sklearn.model</w:t>
      </w:r>
      <w:proofErr w:type="gramEnd"/>
      <w:r>
        <w:t>_selection</w:t>
      </w:r>
      <w:proofErr w:type="spellEnd"/>
    </w:p>
    <w:p w14:paraId="3C503917" w14:textId="2976E296" w:rsidR="002F36FF" w:rsidRDefault="002F36FF" w:rsidP="002F36FF">
      <w:pPr>
        <w:spacing w:after="0" w:line="240" w:lineRule="auto"/>
      </w:pPr>
      <w:r>
        <w:tab/>
        <w:t>to split analytical dataset into train and test subset</w:t>
      </w:r>
    </w:p>
    <w:p w14:paraId="31AF890F" w14:textId="77777777" w:rsidR="002F36FF" w:rsidRDefault="002F36FF" w:rsidP="002F36FF">
      <w:pPr>
        <w:spacing w:after="0" w:line="240" w:lineRule="auto"/>
      </w:pPr>
    </w:p>
    <w:p w14:paraId="26ADFF8B" w14:textId="40A5BF7A" w:rsidR="004774BC" w:rsidRDefault="004774BC" w:rsidP="002F36FF">
      <w:pPr>
        <w:spacing w:after="0" w:line="240" w:lineRule="auto"/>
      </w:pPr>
      <w:proofErr w:type="spellStart"/>
      <w:proofErr w:type="gramStart"/>
      <w:r w:rsidRPr="004774BC">
        <w:t>sklearn.cross</w:t>
      </w:r>
      <w:proofErr w:type="gramEnd"/>
      <w:r w:rsidRPr="004774BC">
        <w:t>_validation</w:t>
      </w:r>
      <w:proofErr w:type="spellEnd"/>
      <w:r w:rsidRPr="004774BC">
        <w:t xml:space="preserve"> </w:t>
      </w:r>
    </w:p>
    <w:p w14:paraId="222637C4" w14:textId="657F0351" w:rsidR="002F36FF" w:rsidRDefault="002F36FF" w:rsidP="002F36FF">
      <w:pPr>
        <w:spacing w:after="0" w:line="240" w:lineRule="auto"/>
      </w:pPr>
      <w:r>
        <w:tab/>
        <w:t>for k-fold cross-validation</w:t>
      </w:r>
    </w:p>
    <w:p w14:paraId="7AD7E160" w14:textId="77777777" w:rsidR="002F36FF" w:rsidRDefault="002F36FF" w:rsidP="0083515F">
      <w:pPr>
        <w:rPr>
          <w:b/>
        </w:rPr>
      </w:pPr>
    </w:p>
    <w:p w14:paraId="3DFDDBC4" w14:textId="3629C0D8" w:rsidR="007553EF" w:rsidRDefault="007553EF" w:rsidP="0083515F">
      <w:pPr>
        <w:rPr>
          <w:b/>
        </w:rPr>
      </w:pPr>
      <w:r w:rsidRPr="000F1DD9">
        <w:rPr>
          <w:b/>
        </w:rPr>
        <w:t>DATA WRANGLING AND CLEANING</w:t>
      </w:r>
      <w:r w:rsidR="000F1DD9" w:rsidRPr="000F1DD9">
        <w:rPr>
          <w:b/>
        </w:rPr>
        <w:t>:</w:t>
      </w:r>
    </w:p>
    <w:p w14:paraId="0FFE2652" w14:textId="79E8E147" w:rsidR="00D41CC0" w:rsidRDefault="008540D9" w:rsidP="00BE7702">
      <w:pPr>
        <w:ind w:firstLine="720"/>
      </w:pPr>
      <w:r>
        <w:t>I used P</w:t>
      </w:r>
      <w:r w:rsidR="00D41CC0">
        <w:t xml:space="preserve">ython 3.4 to </w:t>
      </w:r>
      <w:r>
        <w:t xml:space="preserve">vertically </w:t>
      </w:r>
      <w:r w:rsidR="00D41CC0">
        <w:t>merge the</w:t>
      </w:r>
      <w:r>
        <w:t xml:space="preserve"> </w:t>
      </w:r>
      <w:r w:rsidR="00D41CC0">
        <w:t>two excel files</w:t>
      </w:r>
      <w:r>
        <w:t xml:space="preserve"> (blob content for cases and blob content controls)</w:t>
      </w:r>
      <w:r w:rsidR="00D41CC0">
        <w:t xml:space="preserve">.  There were no duplicate records found.  I assessed for any missingness and found two </w:t>
      </w:r>
      <w:r w:rsidR="002B7738">
        <w:t xml:space="preserve">medical </w:t>
      </w:r>
      <w:r w:rsidR="00D41CC0">
        <w:t>records with empty blob contents</w:t>
      </w:r>
      <w:r w:rsidR="002B7738">
        <w:t xml:space="preserve"> and were both controls</w:t>
      </w:r>
      <w:r w:rsidR="00D41CC0">
        <w:t xml:space="preserve">.  Since there were only two </w:t>
      </w:r>
      <w:r w:rsidR="002B7738">
        <w:t xml:space="preserve">control medical </w:t>
      </w:r>
      <w:r w:rsidR="00D41CC0">
        <w:t>records, these were excluded from further analysis.</w:t>
      </w:r>
      <w:r>
        <w:t xml:space="preserve"> My analytical dataset consisted of </w:t>
      </w:r>
      <w:r w:rsidR="00BE7702">
        <w:t>6,775 medical records corresponding to 2,767 patients who received psychiatric consultation and 2,767 patients who did not receive psychiatric consultation.</w:t>
      </w:r>
    </w:p>
    <w:p w14:paraId="6887B601" w14:textId="6CC69CCF" w:rsidR="00D41CC0" w:rsidRDefault="00BE7702" w:rsidP="00BE7702">
      <w:pPr>
        <w:ind w:firstLine="720"/>
      </w:pPr>
      <w:r>
        <w:t>A few</w:t>
      </w:r>
      <w:r w:rsidR="00D41CC0">
        <w:t xml:space="preserve"> variables needed to be formatted for further analysis.  The admission date was changed </w:t>
      </w:r>
      <w:r w:rsidR="00ED24F9">
        <w:t xml:space="preserve">from an object-type </w:t>
      </w:r>
      <w:r w:rsidR="00D41CC0">
        <w:t>to a useable datetime format, and a new variable (‘</w:t>
      </w:r>
      <w:proofErr w:type="spellStart"/>
      <w:r w:rsidR="00D41CC0">
        <w:t>admit_monyr</w:t>
      </w:r>
      <w:proofErr w:type="spellEnd"/>
      <w:r w:rsidR="00D41CC0">
        <w:t xml:space="preserve">’) was created to </w:t>
      </w:r>
      <w:r>
        <w:t>record</w:t>
      </w:r>
      <w:r w:rsidR="00D41CC0">
        <w:t xml:space="preserve"> the month and year of admission.  </w:t>
      </w:r>
      <w:r w:rsidR="00C15EBB">
        <w:t>The blob content was converted</w:t>
      </w:r>
      <w:r w:rsidR="00ED24F9">
        <w:t xml:space="preserve"> from an object-type</w:t>
      </w:r>
      <w:r w:rsidR="00C15EBB">
        <w:t xml:space="preserve"> into a string format.</w:t>
      </w:r>
    </w:p>
    <w:p w14:paraId="057C0402" w14:textId="3E9432B6" w:rsidR="00C15EBB" w:rsidRDefault="00BE7702" w:rsidP="00BE7702">
      <w:pPr>
        <w:ind w:firstLine="720"/>
      </w:pPr>
      <w:r>
        <w:t>After performing</w:t>
      </w:r>
      <w:r w:rsidR="00C15EBB">
        <w:t xml:space="preserve"> a preliminary review of the blob content</w:t>
      </w:r>
      <w:r>
        <w:t xml:space="preserve">, my </w:t>
      </w:r>
      <w:r w:rsidR="002D25A7">
        <w:t>client</w:t>
      </w:r>
      <w:r w:rsidR="00C15EBB">
        <w:t xml:space="preserve"> </w:t>
      </w:r>
      <w:r w:rsidR="002D25A7">
        <w:t xml:space="preserve">requested </w:t>
      </w:r>
      <w:r w:rsidR="00C15EBB">
        <w:t>to exclude certain sections that had irrelevant material.  This included specific drug names and their concentrations</w:t>
      </w:r>
      <w:r w:rsidR="00BA48CC">
        <w:t xml:space="preserve"> and</w:t>
      </w:r>
      <w:r w:rsidR="00C15EBB">
        <w:t xml:space="preserve"> evaluation times (reported in hours and minutes)</w:t>
      </w:r>
      <w:r w:rsidR="00593DEE">
        <w:t>.  This information was</w:t>
      </w:r>
      <w:r w:rsidR="004761B4">
        <w:t xml:space="preserve"> found between t</w:t>
      </w:r>
      <w:r w:rsidR="00593DEE">
        <w:t>wo</w:t>
      </w:r>
      <w:r w:rsidR="004761B4">
        <w:t xml:space="preserve"> key words</w:t>
      </w:r>
      <w:r w:rsidR="00593DEE">
        <w:t>:</w:t>
      </w:r>
      <w:r w:rsidR="004761B4">
        <w:t xml:space="preserve"> “Results Review” and “Problem List”.  </w:t>
      </w:r>
      <w:r w:rsidR="00C15EBB">
        <w:t xml:space="preserve"> Subsequently, the use of a string wild card</w:t>
      </w:r>
      <w:r w:rsidR="002D25A7">
        <w:t xml:space="preserve"> (*)</w:t>
      </w:r>
      <w:r w:rsidR="00C15EBB">
        <w:t xml:space="preserve"> in between the first and last </w:t>
      </w:r>
      <w:r w:rsidR="004761B4">
        <w:t xml:space="preserve">key words was used to exclude these sections. </w:t>
      </w:r>
      <w:r>
        <w:t xml:space="preserve"> Reducing the word list improved the sparsity matrix thus allowing for faster computations.</w:t>
      </w:r>
      <w:r w:rsidR="004761B4">
        <w:t xml:space="preserve"> </w:t>
      </w:r>
      <w:r w:rsidR="002D25A7">
        <w:t>My client</w:t>
      </w:r>
      <w:r w:rsidR="004761B4">
        <w:t xml:space="preserve"> also identified certain phrases they were not </w:t>
      </w:r>
      <w:r w:rsidR="00BA48CC">
        <w:t>interested in for</w:t>
      </w:r>
      <w:r w:rsidR="004761B4">
        <w:t xml:space="preserve"> this </w:t>
      </w:r>
      <w:r w:rsidR="00BA48CC">
        <w:t>analysis</w:t>
      </w:r>
      <w:r w:rsidR="002D25A7">
        <w:t xml:space="preserve"> but were interested in looking at them </w:t>
      </w:r>
      <w:r w:rsidR="00593DEE">
        <w:t>later</w:t>
      </w:r>
      <w:r w:rsidR="002D25A7">
        <w:t xml:space="preserve">.  So, I </w:t>
      </w:r>
      <w:r w:rsidR="004761B4">
        <w:t>flag</w:t>
      </w:r>
      <w:r w:rsidR="002D25A7">
        <w:t>ged</w:t>
      </w:r>
      <w:r w:rsidR="004761B4">
        <w:t xml:space="preserve"> these phrases without excluding them</w:t>
      </w:r>
      <w:r w:rsidR="002D25A7">
        <w:t xml:space="preserve"> by </w:t>
      </w:r>
      <w:r w:rsidR="004761B4">
        <w:t>concatenat</w:t>
      </w:r>
      <w:r w:rsidR="002D25A7">
        <w:t>ing</w:t>
      </w:r>
      <w:r w:rsidR="004761B4">
        <w:t xml:space="preserve"> the first and last word of the</w:t>
      </w:r>
      <w:r w:rsidR="002D25A7">
        <w:t xml:space="preserve"> </w:t>
      </w:r>
      <w:r w:rsidR="00593DEE">
        <w:t>phrases</w:t>
      </w:r>
      <w:r w:rsidR="004761B4">
        <w:t>:</w:t>
      </w:r>
    </w:p>
    <w:p w14:paraId="126C626F" w14:textId="4B3971BE" w:rsidR="004761B4" w:rsidRDefault="004761B4" w:rsidP="00BA48CC">
      <w:pPr>
        <w:spacing w:after="0" w:line="240" w:lineRule="auto"/>
      </w:pPr>
      <w:proofErr w:type="spellStart"/>
      <w:r>
        <w:lastRenderedPageBreak/>
        <w:t>df_combined_</w:t>
      </w:r>
      <w:proofErr w:type="gramStart"/>
      <w:r>
        <w:t>working.replace</w:t>
      </w:r>
      <w:proofErr w:type="spellEnd"/>
      <w:proofErr w:type="gramEnd"/>
      <w:r>
        <w:t>('time *evaluation','</w:t>
      </w:r>
      <w:proofErr w:type="spellStart"/>
      <w:r>
        <w:t>timeevaluation</w:t>
      </w:r>
      <w:proofErr w:type="spellEnd"/>
      <w:r>
        <w:t>', regex=True)</w:t>
      </w:r>
    </w:p>
    <w:p w14:paraId="6308FE7C" w14:textId="75CD5884" w:rsidR="004761B4" w:rsidRDefault="004761B4" w:rsidP="00BA48CC">
      <w:pPr>
        <w:spacing w:after="0" w:line="240" w:lineRule="auto"/>
      </w:pPr>
      <w:proofErr w:type="spellStart"/>
      <w:r>
        <w:t>df_combined_</w:t>
      </w:r>
      <w:proofErr w:type="gramStart"/>
      <w:r>
        <w:t>working.replace</w:t>
      </w:r>
      <w:proofErr w:type="spellEnd"/>
      <w:proofErr w:type="gramEnd"/>
      <w:r>
        <w:t>('consult *history','</w:t>
      </w:r>
      <w:proofErr w:type="spellStart"/>
      <w:r>
        <w:t>consulhistory</w:t>
      </w:r>
      <w:proofErr w:type="spellEnd"/>
      <w:r>
        <w:t>', regex=True)</w:t>
      </w:r>
    </w:p>
    <w:p w14:paraId="6B17C3CB" w14:textId="61C9BFA1" w:rsidR="004761B4" w:rsidRDefault="004761B4" w:rsidP="00BA48CC">
      <w:pPr>
        <w:spacing w:after="0" w:line="240" w:lineRule="auto"/>
      </w:pPr>
      <w:proofErr w:type="spellStart"/>
      <w:r>
        <w:t>df_combined_</w:t>
      </w:r>
      <w:proofErr w:type="gramStart"/>
      <w:r>
        <w:t>working.replace</w:t>
      </w:r>
      <w:proofErr w:type="spellEnd"/>
      <w:proofErr w:type="gramEnd"/>
      <w:r>
        <w:t>('time *consult','</w:t>
      </w:r>
      <w:proofErr w:type="spellStart"/>
      <w:r>
        <w:t>timeconsult</w:t>
      </w:r>
      <w:proofErr w:type="spellEnd"/>
      <w:r>
        <w:t>', regex=True)</w:t>
      </w:r>
    </w:p>
    <w:p w14:paraId="09BF4068" w14:textId="13C9711D" w:rsidR="004761B4" w:rsidRDefault="004761B4" w:rsidP="00BA48CC">
      <w:pPr>
        <w:spacing w:after="0" w:line="240" w:lineRule="auto"/>
      </w:pPr>
      <w:proofErr w:type="spellStart"/>
      <w:r>
        <w:t>df_combined_</w:t>
      </w:r>
      <w:proofErr w:type="gramStart"/>
      <w:r>
        <w:t>working.replace</w:t>
      </w:r>
      <w:proofErr w:type="spellEnd"/>
      <w:proofErr w:type="gramEnd"/>
      <w:r>
        <w:t>('hours *yes','</w:t>
      </w:r>
      <w:proofErr w:type="spellStart"/>
      <w:r>
        <w:t>hoursyes</w:t>
      </w:r>
      <w:proofErr w:type="spellEnd"/>
      <w:r>
        <w:t>', regex=True)</w:t>
      </w:r>
    </w:p>
    <w:p w14:paraId="09167A6D" w14:textId="32050F0C" w:rsidR="004761B4" w:rsidRDefault="004761B4" w:rsidP="00BA48CC">
      <w:pPr>
        <w:spacing w:after="0" w:line="240" w:lineRule="auto"/>
      </w:pPr>
      <w:proofErr w:type="spellStart"/>
      <w:r>
        <w:t>df_combined_</w:t>
      </w:r>
      <w:proofErr w:type="gramStart"/>
      <w:r>
        <w:t>working.replace</w:t>
      </w:r>
      <w:proofErr w:type="spellEnd"/>
      <w:proofErr w:type="gramEnd"/>
      <w:r>
        <w:t>('mins *present','</w:t>
      </w:r>
      <w:proofErr w:type="spellStart"/>
      <w:r>
        <w:t>minspresent</w:t>
      </w:r>
      <w:proofErr w:type="spellEnd"/>
      <w:r>
        <w:t>', regex=True)</w:t>
      </w:r>
    </w:p>
    <w:p w14:paraId="3E635441" w14:textId="071F0AF7" w:rsidR="004761B4" w:rsidRDefault="004761B4" w:rsidP="00BA48CC">
      <w:pPr>
        <w:spacing w:after="0" w:line="240" w:lineRule="auto"/>
      </w:pPr>
      <w:proofErr w:type="spellStart"/>
      <w:r>
        <w:t>df_combined_</w:t>
      </w:r>
      <w:proofErr w:type="gramStart"/>
      <w:r>
        <w:t>working.replace</w:t>
      </w:r>
      <w:proofErr w:type="spellEnd"/>
      <w:proofErr w:type="gramEnd"/>
      <w:r>
        <w:t>('consult *illness','</w:t>
      </w:r>
      <w:proofErr w:type="spellStart"/>
      <w:r>
        <w:t>consultillness</w:t>
      </w:r>
      <w:proofErr w:type="spellEnd"/>
      <w:r>
        <w:t>', regex=True)</w:t>
      </w:r>
    </w:p>
    <w:p w14:paraId="77C41996" w14:textId="4CF463C5" w:rsidR="004761B4" w:rsidRDefault="004761B4" w:rsidP="00BA48CC">
      <w:pPr>
        <w:spacing w:after="0" w:line="240" w:lineRule="auto"/>
      </w:pPr>
      <w:proofErr w:type="spellStart"/>
      <w:r>
        <w:t>df_combined_</w:t>
      </w:r>
      <w:proofErr w:type="gramStart"/>
      <w:r>
        <w:t>working.replace</w:t>
      </w:r>
      <w:proofErr w:type="spellEnd"/>
      <w:proofErr w:type="gramEnd"/>
      <w:r>
        <w:t>('patient *within','</w:t>
      </w:r>
      <w:proofErr w:type="spellStart"/>
      <w:r>
        <w:t>patientwithin</w:t>
      </w:r>
      <w:proofErr w:type="spellEnd"/>
      <w:r>
        <w:t>', regex=True)</w:t>
      </w:r>
    </w:p>
    <w:p w14:paraId="37FE6915" w14:textId="36120E11" w:rsidR="006B0471" w:rsidRDefault="006B0471" w:rsidP="00D41CC0"/>
    <w:p w14:paraId="5E9E0B2D" w14:textId="7D45B9A6" w:rsidR="00515EF5" w:rsidRDefault="006B0471" w:rsidP="00EF20B7">
      <w:r>
        <w:t>Unusual formatting characters was also found in the blob content (i.e. ‘\n’,</w:t>
      </w:r>
      <w:r w:rsidRPr="006B0471">
        <w:t xml:space="preserve"> </w:t>
      </w:r>
      <w:r>
        <w:t>‘\t’,</w:t>
      </w:r>
      <w:r w:rsidRPr="006B0471">
        <w:t xml:space="preserve"> </w:t>
      </w:r>
      <w:r>
        <w:t xml:space="preserve">‘\’).  These were also removed from the dataset.  </w:t>
      </w:r>
      <w:r w:rsidR="00515EF5">
        <w:t xml:space="preserve">The length of each blob content was </w:t>
      </w:r>
      <w:r w:rsidR="00BA48CC">
        <w:t>then</w:t>
      </w:r>
      <w:r w:rsidR="00515EF5">
        <w:t xml:space="preserve"> calculated for further analysis</w:t>
      </w:r>
      <w:r w:rsidR="00EF20B7">
        <w:t>.</w:t>
      </w:r>
    </w:p>
    <w:p w14:paraId="346EB417" w14:textId="411F093F" w:rsidR="00C15EBB" w:rsidRDefault="00C15EBB" w:rsidP="00D41CC0"/>
    <w:p w14:paraId="5EB2945F" w14:textId="77777777" w:rsidR="004774BC" w:rsidRDefault="004774BC" w:rsidP="00D41CC0"/>
    <w:p w14:paraId="3DD6622D" w14:textId="77777777" w:rsidR="000C65FA" w:rsidRDefault="000C65FA" w:rsidP="0083515F"/>
    <w:p w14:paraId="762C8131" w14:textId="25438BF3" w:rsidR="007553EF" w:rsidRPr="007A432B" w:rsidRDefault="007553EF" w:rsidP="0083515F">
      <w:pPr>
        <w:rPr>
          <w:b/>
        </w:rPr>
      </w:pPr>
      <w:r w:rsidRPr="007A432B">
        <w:rPr>
          <w:b/>
        </w:rPr>
        <w:t>EXPLORATORY ANALYSIS</w:t>
      </w:r>
    </w:p>
    <w:p w14:paraId="2B5CAC41" w14:textId="01660BA4" w:rsidR="006B6302" w:rsidRDefault="006B6302" w:rsidP="0083515F">
      <w:r>
        <w:t xml:space="preserve">I plotted the propensity scores </w:t>
      </w:r>
      <w:r w:rsidR="00C86AD2">
        <w:t>between the cases and controls for the matched and unmatched set to see how well the propensity score matching performed.  The exactly lining of the two curves in the matched dataset reveals good matching performance (Figure</w:t>
      </w:r>
      <w:r w:rsidR="002D25A7">
        <w:t xml:space="preserve"> </w:t>
      </w:r>
      <w:r w:rsidR="00C86AD2">
        <w:t xml:space="preserve">1). </w:t>
      </w:r>
    </w:p>
    <w:p w14:paraId="5FFCD436" w14:textId="77777777" w:rsidR="002D25A7" w:rsidRDefault="002D25A7" w:rsidP="0083515F">
      <w:pPr>
        <w:rPr>
          <w:sz w:val="15"/>
          <w:szCs w:val="15"/>
        </w:rPr>
      </w:pPr>
    </w:p>
    <w:p w14:paraId="163F0B1B" w14:textId="7D7DD90D" w:rsidR="002D25A7" w:rsidRPr="002D25A7" w:rsidRDefault="002D25A7" w:rsidP="0083515F">
      <w:pPr>
        <w:rPr>
          <w:sz w:val="15"/>
          <w:szCs w:val="15"/>
        </w:rPr>
      </w:pPr>
      <w:r w:rsidRPr="002D25A7">
        <w:rPr>
          <w:sz w:val="15"/>
          <w:szCs w:val="15"/>
        </w:rPr>
        <w:t>Figure 1.  Propensity score matching between cases and controls in unmatched and matched cohort</w:t>
      </w:r>
    </w:p>
    <w:p w14:paraId="6EEC5687" w14:textId="2D2F35E4" w:rsidR="002C6F69" w:rsidRDefault="00787378" w:rsidP="0083515F">
      <w:r>
        <w:rPr>
          <w:noProof/>
        </w:rPr>
        <w:drawing>
          <wp:inline distT="0" distB="0" distL="0" distR="0" wp14:anchorId="07333E2E" wp14:editId="2EBCDBAA">
            <wp:extent cx="3346704" cy="2743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6704" cy="2743200"/>
                    </a:xfrm>
                    <a:prstGeom prst="rect">
                      <a:avLst/>
                    </a:prstGeom>
                    <a:noFill/>
                    <a:ln>
                      <a:noFill/>
                    </a:ln>
                  </pic:spPr>
                </pic:pic>
              </a:graphicData>
            </a:graphic>
          </wp:inline>
        </w:drawing>
      </w:r>
    </w:p>
    <w:p w14:paraId="5D344D3D" w14:textId="77777777" w:rsidR="008348CF" w:rsidRDefault="008348CF" w:rsidP="0083515F"/>
    <w:p w14:paraId="0B7AD6C9" w14:textId="7799472F" w:rsidR="006B6302" w:rsidRDefault="006B6302" w:rsidP="0083515F">
      <w:r>
        <w:t xml:space="preserve">A histogram of the word count between cases and controls showed a unique area where cases uses more words in their blob contents (Figure </w:t>
      </w:r>
      <w:r w:rsidR="002D25A7">
        <w:t>2</w:t>
      </w:r>
      <w:r>
        <w:t>).  This supports the idea that there are certain words that may be better predictors of psychiatric consultation.</w:t>
      </w:r>
      <w:r w:rsidR="00AA202A">
        <w:t xml:space="preserve">  The mean word </w:t>
      </w:r>
      <w:r w:rsidR="00AA202A">
        <w:lastRenderedPageBreak/>
        <w:t>count per message among cases (13,317 (95%CI: 13,111, 13,521)) was significantly higher than that among controls (6,679 (95%CI: 6,525, 6,832)).</w:t>
      </w:r>
      <w:r w:rsidR="00C86AD2">
        <w:t xml:space="preserve"> </w:t>
      </w:r>
      <w:r w:rsidR="00AA202A">
        <w:t xml:space="preserve"> </w:t>
      </w:r>
      <w:r w:rsidR="00C86AD2">
        <w:t xml:space="preserve">I also plotted a line chart to see if there </w:t>
      </w:r>
      <w:r w:rsidR="002D25A7">
        <w:t>were</w:t>
      </w:r>
      <w:r w:rsidR="00C86AD2">
        <w:t xml:space="preserve"> any</w:t>
      </w:r>
      <w:r w:rsidR="002D25A7">
        <w:t xml:space="preserve"> observable</w:t>
      </w:r>
      <w:r w:rsidR="00C86AD2">
        <w:t xml:space="preserve"> time trend</w:t>
      </w:r>
      <w:r w:rsidR="002D25A7">
        <w:t>s</w:t>
      </w:r>
      <w:r w:rsidR="00C86AD2">
        <w:t xml:space="preserve"> in word count between cases and controls.  Th</w:t>
      </w:r>
      <w:r w:rsidR="00616914">
        <w:t xml:space="preserve">ere </w:t>
      </w:r>
      <w:r w:rsidR="00036EA1">
        <w:t>were</w:t>
      </w:r>
      <w:r w:rsidR="00616914">
        <w:t xml:space="preserve"> no observable time trends among cases nor controls (Figure 3)</w:t>
      </w:r>
      <w:r w:rsidR="00C86AD2">
        <w:t>.</w:t>
      </w:r>
    </w:p>
    <w:p w14:paraId="4AA7B65C" w14:textId="1F0BCF6D" w:rsidR="002D25A7" w:rsidRDefault="002D25A7" w:rsidP="0083515F"/>
    <w:p w14:paraId="23214092" w14:textId="572497A7" w:rsidR="002D25A7" w:rsidRPr="002D25A7" w:rsidRDefault="002D25A7" w:rsidP="0083515F">
      <w:pPr>
        <w:rPr>
          <w:sz w:val="15"/>
          <w:szCs w:val="15"/>
        </w:rPr>
      </w:pPr>
      <w:r w:rsidRPr="002D25A7">
        <w:rPr>
          <w:sz w:val="15"/>
          <w:szCs w:val="15"/>
        </w:rPr>
        <w:t xml:space="preserve">Figure </w:t>
      </w:r>
      <w:r>
        <w:rPr>
          <w:sz w:val="15"/>
          <w:szCs w:val="15"/>
        </w:rPr>
        <w:t>2</w:t>
      </w:r>
      <w:r w:rsidRPr="002D25A7">
        <w:rPr>
          <w:sz w:val="15"/>
          <w:szCs w:val="15"/>
        </w:rPr>
        <w:t>. Distribution of word count in cases and controls</w:t>
      </w:r>
      <w:r w:rsidRPr="002D25A7">
        <w:rPr>
          <w:sz w:val="15"/>
          <w:szCs w:val="15"/>
        </w:rPr>
        <w:tab/>
      </w:r>
      <w:r>
        <w:rPr>
          <w:sz w:val="15"/>
          <w:szCs w:val="15"/>
        </w:rPr>
        <w:tab/>
      </w:r>
      <w:r w:rsidRPr="002D25A7">
        <w:rPr>
          <w:sz w:val="15"/>
          <w:szCs w:val="15"/>
        </w:rPr>
        <w:t xml:space="preserve">Figure </w:t>
      </w:r>
      <w:r>
        <w:rPr>
          <w:sz w:val="15"/>
          <w:szCs w:val="15"/>
        </w:rPr>
        <w:t>3</w:t>
      </w:r>
      <w:r w:rsidRPr="002D25A7">
        <w:rPr>
          <w:sz w:val="15"/>
          <w:szCs w:val="15"/>
        </w:rPr>
        <w:t>. Time trend of word count among cases and controls.</w:t>
      </w:r>
    </w:p>
    <w:p w14:paraId="2C44E5AC" w14:textId="2918BC65" w:rsidR="00787378" w:rsidRDefault="00787378" w:rsidP="0083515F">
      <w:r>
        <w:rPr>
          <w:noProof/>
        </w:rPr>
        <w:drawing>
          <wp:inline distT="0" distB="0" distL="0" distR="0" wp14:anchorId="7FFB8DA1" wp14:editId="03E25FAD">
            <wp:extent cx="2569464"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464" cy="1828800"/>
                    </a:xfrm>
                    <a:prstGeom prst="rect">
                      <a:avLst/>
                    </a:prstGeom>
                    <a:noFill/>
                    <a:ln>
                      <a:noFill/>
                    </a:ln>
                  </pic:spPr>
                </pic:pic>
              </a:graphicData>
            </a:graphic>
          </wp:inline>
        </w:drawing>
      </w:r>
      <w:r>
        <w:t xml:space="preserve">      </w:t>
      </w:r>
      <w:r>
        <w:rPr>
          <w:noProof/>
        </w:rPr>
        <w:drawing>
          <wp:inline distT="0" distB="0" distL="0" distR="0" wp14:anchorId="1FCE2331" wp14:editId="1E7D1C22">
            <wp:extent cx="244144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448" cy="1828800"/>
                    </a:xfrm>
                    <a:prstGeom prst="rect">
                      <a:avLst/>
                    </a:prstGeom>
                    <a:noFill/>
                    <a:ln>
                      <a:noFill/>
                    </a:ln>
                  </pic:spPr>
                </pic:pic>
              </a:graphicData>
            </a:graphic>
          </wp:inline>
        </w:drawing>
      </w:r>
    </w:p>
    <w:p w14:paraId="405F0AF8" w14:textId="3791ED7E" w:rsidR="004D783C" w:rsidRDefault="004D783C" w:rsidP="0083515F"/>
    <w:p w14:paraId="7450C40D" w14:textId="77777777" w:rsidR="00AA202A" w:rsidRDefault="00AA202A" w:rsidP="0083515F"/>
    <w:p w14:paraId="596A4343" w14:textId="7CCBE942" w:rsidR="00AA202A" w:rsidRDefault="00AA202A" w:rsidP="00AA202A">
      <w:r>
        <w:t xml:space="preserve">Further, there did not appear any significant difference in mean word count between the two medical centers (UW: 9,682 (95%CI: 9,322,10,042) vs. HMC: 9,439 (95%CI: 9,278, 9,599) </w:t>
      </w:r>
      <w:r w:rsidRPr="00437342">
        <w:t>(Figure 4).</w:t>
      </w:r>
    </w:p>
    <w:p w14:paraId="35C09146" w14:textId="77777777" w:rsidR="00AA202A" w:rsidRDefault="00AA202A" w:rsidP="00AA202A">
      <w:pPr>
        <w:rPr>
          <w:sz w:val="15"/>
          <w:szCs w:val="15"/>
        </w:rPr>
      </w:pPr>
    </w:p>
    <w:p w14:paraId="046D6AE6" w14:textId="5CA338EE" w:rsidR="002D25A7" w:rsidRPr="002D25A7" w:rsidRDefault="002D25A7" w:rsidP="0083515F">
      <w:pPr>
        <w:rPr>
          <w:sz w:val="15"/>
          <w:szCs w:val="15"/>
        </w:rPr>
      </w:pPr>
      <w:r w:rsidRPr="002D25A7">
        <w:rPr>
          <w:sz w:val="15"/>
          <w:szCs w:val="15"/>
        </w:rPr>
        <w:t xml:space="preserve">Figure </w:t>
      </w:r>
      <w:r w:rsidR="008058FC">
        <w:rPr>
          <w:sz w:val="15"/>
          <w:szCs w:val="15"/>
        </w:rPr>
        <w:t>4</w:t>
      </w:r>
      <w:r w:rsidRPr="002D25A7">
        <w:rPr>
          <w:sz w:val="15"/>
          <w:szCs w:val="15"/>
        </w:rPr>
        <w:t>. Word count between HMC and UW</w:t>
      </w:r>
    </w:p>
    <w:p w14:paraId="4E4730D7" w14:textId="0678DFA3" w:rsidR="006B6302" w:rsidRDefault="00787378" w:rsidP="0083515F">
      <w:r>
        <w:rPr>
          <w:noProof/>
        </w:rPr>
        <w:drawing>
          <wp:inline distT="0" distB="0" distL="0" distR="0" wp14:anchorId="66281C45" wp14:editId="65E2E6F9">
            <wp:extent cx="4032504"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504" cy="2743200"/>
                    </a:xfrm>
                    <a:prstGeom prst="rect">
                      <a:avLst/>
                    </a:prstGeom>
                    <a:noFill/>
                    <a:ln>
                      <a:noFill/>
                    </a:ln>
                  </pic:spPr>
                </pic:pic>
              </a:graphicData>
            </a:graphic>
          </wp:inline>
        </w:drawing>
      </w:r>
    </w:p>
    <w:p w14:paraId="0773788D" w14:textId="597E1949" w:rsidR="00515EF5" w:rsidRDefault="00515EF5" w:rsidP="0083515F"/>
    <w:p w14:paraId="559CFB61" w14:textId="77777777" w:rsidR="00AA202A" w:rsidRDefault="00AA202A" w:rsidP="0083515F"/>
    <w:p w14:paraId="665E8101" w14:textId="0418EA24" w:rsidR="007553EF" w:rsidRPr="008348CF" w:rsidRDefault="007553EF" w:rsidP="0083515F">
      <w:pPr>
        <w:rPr>
          <w:b/>
        </w:rPr>
      </w:pPr>
      <w:r w:rsidRPr="008348CF">
        <w:rPr>
          <w:b/>
        </w:rPr>
        <w:t>MODEL FITTING</w:t>
      </w:r>
    </w:p>
    <w:p w14:paraId="5E258B65" w14:textId="07515402" w:rsidR="009C79DE" w:rsidRDefault="009C79DE" w:rsidP="009C79DE">
      <w:pPr>
        <w:ind w:firstLine="720"/>
      </w:pPr>
      <w:r>
        <w:t>The matched dataset with blob content was randomly split such that 70% of the data was used to train the model (N=4</w:t>
      </w:r>
      <w:r w:rsidR="008058FC">
        <w:t>,</w:t>
      </w:r>
      <w:r>
        <w:t>743), and 30% was used to test the model. (N=2</w:t>
      </w:r>
      <w:r w:rsidR="008058FC">
        <w:t>,</w:t>
      </w:r>
      <w:r>
        <w:t>032).  By splitting the matched dataset into a training/test set, the model only ever sees the training data during its model fitting and parameter tuning.  That is, the final evaluation of the test data is representative of true predictive performance.</w:t>
      </w:r>
    </w:p>
    <w:p w14:paraId="76FA1D4A" w14:textId="788390AF" w:rsidR="007A432B" w:rsidRDefault="00AB433D" w:rsidP="00544550">
      <w:pPr>
        <w:ind w:firstLine="720"/>
      </w:pPr>
      <w:r>
        <w:t>I</w:t>
      </w:r>
      <w:r w:rsidR="009C79DE">
        <w:t xml:space="preserve"> used the bag-of-words approach to identify single words that were most predictive of receiving a psychiatric consult.  The bag-of-words approach (vector space model) is a method to convert a collection of texts (corpus) into a vector format.  In this approach, </w:t>
      </w:r>
      <w:r>
        <w:t>I</w:t>
      </w:r>
      <w:r w:rsidR="009C79DE">
        <w:t xml:space="preserve"> disregard grammar and word order and focus mainly on multiplicity of each included word.  </w:t>
      </w:r>
      <w:r>
        <w:t>I</w:t>
      </w:r>
      <w:r w:rsidR="009C79DE">
        <w:t xml:space="preserve"> also developed a program to identify a contiguous sequence of words (n-grams) and to predict the probability of a user input word(s).  With the blob content represented as vectors, </w:t>
      </w:r>
      <w:r>
        <w:t>I</w:t>
      </w:r>
      <w:r w:rsidR="009C79DE">
        <w:t xml:space="preserve"> trained </w:t>
      </w:r>
      <w:r w:rsidR="008058FC">
        <w:t>the</w:t>
      </w:r>
      <w:r w:rsidR="009C79DE">
        <w:t xml:space="preserve"> model using the Multinomial Naïve Bayes classifier algorithm.  </w:t>
      </w:r>
      <w:r w:rsidR="008058FC">
        <w:t>A 5</w:t>
      </w:r>
      <w:r w:rsidR="009C79DE">
        <w:t xml:space="preserve">-fold cross-validation using </w:t>
      </w:r>
      <w:r w:rsidR="008058FC">
        <w:t xml:space="preserve">revealed an alpha of 50 and </w:t>
      </w:r>
      <w:proofErr w:type="spellStart"/>
      <w:r w:rsidR="008058FC">
        <w:t>min_df</w:t>
      </w:r>
      <w:proofErr w:type="spellEnd"/>
      <w:r w:rsidR="008058FC">
        <w:t xml:space="preserve"> of .1 would be suitable for my models.  </w:t>
      </w:r>
      <w:r w:rsidR="009C79DE">
        <w:t xml:space="preserve">K=5.  </w:t>
      </w:r>
      <w:r w:rsidR="002648E5">
        <w:t>I then</w:t>
      </w:r>
      <w:r w:rsidR="009C79DE">
        <w:t xml:space="preserve"> calculated the log-probability estimate for each word. </w:t>
      </w:r>
      <w:r w:rsidR="00544550">
        <w:t xml:space="preserve"> This was used to develop a single-word model and a tri-gram model</w:t>
      </w:r>
      <w:r w:rsidR="00814371">
        <w:t>.</w:t>
      </w:r>
    </w:p>
    <w:p w14:paraId="49E7C591" w14:textId="77777777" w:rsidR="000A5CFC" w:rsidRDefault="000A5CFC" w:rsidP="0083515F"/>
    <w:p w14:paraId="126FC6E5" w14:textId="236A81C6" w:rsidR="007553EF" w:rsidRPr="005640AB" w:rsidRDefault="007553EF" w:rsidP="0083515F">
      <w:pPr>
        <w:rPr>
          <w:b/>
        </w:rPr>
      </w:pPr>
      <w:r w:rsidRPr="005640AB">
        <w:rPr>
          <w:b/>
        </w:rPr>
        <w:t>MODEL EVALUATION</w:t>
      </w:r>
      <w:r w:rsidR="005640AB">
        <w:rPr>
          <w:b/>
        </w:rPr>
        <w:t>:</w:t>
      </w:r>
    </w:p>
    <w:p w14:paraId="6321F4FB" w14:textId="6C0B8607" w:rsidR="00F44BBD" w:rsidRDefault="008058FC" w:rsidP="00F44BBD">
      <w:r>
        <w:tab/>
        <w:t xml:space="preserve">I used chi-square test </w:t>
      </w:r>
      <w:r w:rsidR="00F44BBD">
        <w:t>to statistically assess the performance of propensity score matching.   As table 1 indicates, there was no statistically significant differences in patient characters after performing propensity score matching.</w:t>
      </w:r>
    </w:p>
    <w:p w14:paraId="1121A04C" w14:textId="77777777" w:rsidR="00600CE1" w:rsidRDefault="00600CE1" w:rsidP="00F44BBD"/>
    <w:p w14:paraId="37906440" w14:textId="1478741F" w:rsidR="00F44BBD" w:rsidRPr="00600CE1" w:rsidRDefault="00F44BBD" w:rsidP="00F44BBD">
      <w:pPr>
        <w:rPr>
          <w:sz w:val="15"/>
          <w:szCs w:val="15"/>
        </w:rPr>
      </w:pPr>
      <w:r w:rsidRPr="00F44BBD">
        <w:rPr>
          <w:sz w:val="15"/>
          <w:szCs w:val="15"/>
        </w:rPr>
        <w:t>Table 1. Comparison of patient characteristics before and after matchin</w:t>
      </w:r>
      <w:r w:rsidR="00600CE1">
        <w:rPr>
          <w:sz w:val="15"/>
          <w:szCs w:val="15"/>
        </w:rPr>
        <w:t>g</w:t>
      </w:r>
    </w:p>
    <w:tbl>
      <w:tblPr>
        <w:tblW w:w="10882" w:type="dxa"/>
        <w:jc w:val="center"/>
        <w:tblLayout w:type="fixed"/>
        <w:tblCellMar>
          <w:left w:w="0" w:type="dxa"/>
          <w:right w:w="0" w:type="dxa"/>
        </w:tblCellMar>
        <w:tblLook w:val="0000" w:firstRow="0" w:lastRow="0" w:firstColumn="0" w:lastColumn="0" w:noHBand="0" w:noVBand="0"/>
      </w:tblPr>
      <w:tblGrid>
        <w:gridCol w:w="2430"/>
        <w:gridCol w:w="1300"/>
        <w:gridCol w:w="1192"/>
        <w:gridCol w:w="1192"/>
        <w:gridCol w:w="1192"/>
        <w:gridCol w:w="1192"/>
        <w:gridCol w:w="1192"/>
        <w:gridCol w:w="1192"/>
      </w:tblGrid>
      <w:tr w:rsidR="00F44BBD" w14:paraId="46596F01" w14:textId="77777777" w:rsidTr="004846B3">
        <w:trPr>
          <w:cantSplit/>
          <w:tblHeader/>
          <w:jc w:val="center"/>
        </w:trPr>
        <w:tc>
          <w:tcPr>
            <w:tcW w:w="2430" w:type="dxa"/>
            <w:tcBorders>
              <w:top w:val="single" w:sz="4" w:space="0" w:color="auto"/>
              <w:left w:val="single" w:sz="4" w:space="0" w:color="auto"/>
              <w:right w:val="nil"/>
            </w:tcBorders>
            <w:shd w:val="clear" w:color="auto" w:fill="FFFFFF"/>
            <w:tcMar>
              <w:left w:w="67" w:type="dxa"/>
              <w:right w:w="67" w:type="dxa"/>
            </w:tcMar>
            <w:vAlign w:val="bottom"/>
          </w:tcPr>
          <w:p w14:paraId="3962BE7F" w14:textId="77777777" w:rsidR="00F44BBD" w:rsidRDefault="00F44BBD" w:rsidP="004846B3">
            <w:pPr>
              <w:keepNext/>
              <w:adjustRightInd w:val="0"/>
              <w:spacing w:before="67" w:after="67"/>
              <w:rPr>
                <w:rFonts w:ascii="Arial" w:hAnsi="Arial" w:cs="Arial"/>
                <w:i/>
                <w:iCs/>
                <w:color w:val="000000"/>
                <w:sz w:val="19"/>
                <w:szCs w:val="19"/>
              </w:rPr>
            </w:pPr>
            <w:r>
              <w:rPr>
                <w:rFonts w:ascii="Arial" w:hAnsi="Arial" w:cs="Arial"/>
                <w:i/>
                <w:iCs/>
                <w:color w:val="000000"/>
                <w:sz w:val="19"/>
                <w:szCs w:val="19"/>
              </w:rPr>
              <w:t xml:space="preserve">  </w:t>
            </w:r>
          </w:p>
        </w:tc>
        <w:tc>
          <w:tcPr>
            <w:tcW w:w="3684" w:type="dxa"/>
            <w:gridSpan w:val="3"/>
            <w:tcBorders>
              <w:top w:val="single" w:sz="4" w:space="0" w:color="auto"/>
              <w:left w:val="nil"/>
              <w:bottom w:val="single" w:sz="4" w:space="0" w:color="auto"/>
              <w:right w:val="nil"/>
            </w:tcBorders>
            <w:shd w:val="clear" w:color="auto" w:fill="FFFFFF"/>
            <w:tcMar>
              <w:left w:w="67" w:type="dxa"/>
              <w:right w:w="67" w:type="dxa"/>
            </w:tcMar>
            <w:vAlign w:val="bottom"/>
          </w:tcPr>
          <w:p w14:paraId="1C32E069" w14:textId="77777777" w:rsidR="00F44BBD" w:rsidRDefault="00F44BBD" w:rsidP="004846B3">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Unmatched</w:t>
            </w:r>
          </w:p>
        </w:tc>
        <w:tc>
          <w:tcPr>
            <w:tcW w:w="1192" w:type="dxa"/>
            <w:tcBorders>
              <w:top w:val="single" w:sz="4" w:space="0" w:color="auto"/>
              <w:left w:val="nil"/>
              <w:right w:val="nil"/>
            </w:tcBorders>
            <w:shd w:val="clear" w:color="auto" w:fill="FFFFFF"/>
          </w:tcPr>
          <w:p w14:paraId="66D7E08D" w14:textId="77777777" w:rsidR="00F44BBD" w:rsidRDefault="00F44BBD" w:rsidP="004846B3">
            <w:pPr>
              <w:keepNext/>
              <w:adjustRightInd w:val="0"/>
              <w:spacing w:before="67" w:after="67"/>
              <w:jc w:val="center"/>
              <w:rPr>
                <w:rFonts w:ascii="Arial" w:hAnsi="Arial" w:cs="Arial"/>
                <w:i/>
                <w:iCs/>
                <w:color w:val="000000"/>
                <w:sz w:val="19"/>
                <w:szCs w:val="19"/>
              </w:rPr>
            </w:pPr>
          </w:p>
        </w:tc>
        <w:tc>
          <w:tcPr>
            <w:tcW w:w="3576" w:type="dxa"/>
            <w:gridSpan w:val="3"/>
            <w:tcBorders>
              <w:top w:val="single" w:sz="4" w:space="0" w:color="auto"/>
              <w:left w:val="nil"/>
              <w:bottom w:val="single" w:sz="4" w:space="0" w:color="auto"/>
              <w:right w:val="single" w:sz="4" w:space="0" w:color="auto"/>
            </w:tcBorders>
            <w:shd w:val="clear" w:color="auto" w:fill="FFFFFF"/>
            <w:vAlign w:val="bottom"/>
          </w:tcPr>
          <w:p w14:paraId="02CE7B36" w14:textId="77777777" w:rsidR="00F44BBD" w:rsidRDefault="00F44BBD" w:rsidP="004846B3">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Matched (1:1)</w:t>
            </w:r>
          </w:p>
        </w:tc>
      </w:tr>
      <w:tr w:rsidR="00F44BBD" w14:paraId="691675B3" w14:textId="77777777" w:rsidTr="004846B3">
        <w:trPr>
          <w:cantSplit/>
          <w:tblHeader/>
          <w:jc w:val="center"/>
        </w:trPr>
        <w:tc>
          <w:tcPr>
            <w:tcW w:w="2430" w:type="dxa"/>
            <w:tcBorders>
              <w:left w:val="single" w:sz="4" w:space="0" w:color="auto"/>
              <w:bottom w:val="single" w:sz="4" w:space="0" w:color="000000"/>
              <w:right w:val="nil"/>
            </w:tcBorders>
            <w:shd w:val="clear" w:color="auto" w:fill="FFFFFF"/>
            <w:tcMar>
              <w:left w:w="67" w:type="dxa"/>
              <w:right w:w="67" w:type="dxa"/>
            </w:tcMar>
            <w:vAlign w:val="bottom"/>
          </w:tcPr>
          <w:p w14:paraId="70044F88" w14:textId="77777777" w:rsidR="00F44BBD" w:rsidRDefault="00F44BBD" w:rsidP="004846B3">
            <w:pPr>
              <w:keepNext/>
              <w:adjustRightInd w:val="0"/>
              <w:spacing w:before="67" w:after="67"/>
              <w:rPr>
                <w:rFonts w:ascii="Arial" w:hAnsi="Arial" w:cs="Arial"/>
                <w:i/>
                <w:iCs/>
                <w:color w:val="000000"/>
                <w:sz w:val="19"/>
                <w:szCs w:val="19"/>
              </w:rPr>
            </w:pPr>
            <w:r>
              <w:rPr>
                <w:rFonts w:ascii="Arial" w:hAnsi="Arial" w:cs="Arial"/>
                <w:i/>
                <w:iCs/>
                <w:color w:val="000000"/>
                <w:sz w:val="19"/>
                <w:szCs w:val="19"/>
              </w:rPr>
              <w:t>Characteristics</w:t>
            </w:r>
          </w:p>
        </w:tc>
        <w:tc>
          <w:tcPr>
            <w:tcW w:w="1300" w:type="dxa"/>
            <w:tcBorders>
              <w:top w:val="single" w:sz="4" w:space="0" w:color="auto"/>
              <w:left w:val="nil"/>
              <w:bottom w:val="single" w:sz="4" w:space="0" w:color="000000"/>
              <w:right w:val="nil"/>
            </w:tcBorders>
            <w:shd w:val="clear" w:color="auto" w:fill="FFFFFF"/>
            <w:tcMar>
              <w:left w:w="67" w:type="dxa"/>
              <w:right w:w="67" w:type="dxa"/>
            </w:tcMar>
            <w:vAlign w:val="bottom"/>
          </w:tcPr>
          <w:p w14:paraId="706C00E6" w14:textId="77777777" w:rsidR="00F44BBD" w:rsidRDefault="00F44BBD" w:rsidP="004846B3">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controls</w:t>
            </w:r>
          </w:p>
        </w:tc>
        <w:tc>
          <w:tcPr>
            <w:tcW w:w="1192" w:type="dxa"/>
            <w:tcBorders>
              <w:top w:val="single" w:sz="4" w:space="0" w:color="auto"/>
              <w:left w:val="nil"/>
              <w:bottom w:val="single" w:sz="4" w:space="0" w:color="000000"/>
              <w:right w:val="nil"/>
            </w:tcBorders>
            <w:shd w:val="clear" w:color="auto" w:fill="FFFFFF"/>
            <w:tcMar>
              <w:left w:w="67" w:type="dxa"/>
              <w:right w:w="67" w:type="dxa"/>
            </w:tcMar>
            <w:vAlign w:val="bottom"/>
          </w:tcPr>
          <w:p w14:paraId="7A6B785A" w14:textId="77777777" w:rsidR="00F44BBD" w:rsidRDefault="00F44BBD" w:rsidP="004846B3">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cases</w:t>
            </w:r>
          </w:p>
        </w:tc>
        <w:tc>
          <w:tcPr>
            <w:tcW w:w="1192" w:type="dxa"/>
            <w:tcBorders>
              <w:top w:val="single" w:sz="4" w:space="0" w:color="auto"/>
              <w:left w:val="nil"/>
              <w:bottom w:val="single" w:sz="4" w:space="0" w:color="000000"/>
              <w:right w:val="nil"/>
            </w:tcBorders>
            <w:shd w:val="clear" w:color="auto" w:fill="FFFFFF"/>
          </w:tcPr>
          <w:p w14:paraId="07F51E31" w14:textId="77777777" w:rsidR="00F44BBD" w:rsidRDefault="00F44BBD" w:rsidP="004846B3">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p-value</w:t>
            </w:r>
          </w:p>
        </w:tc>
        <w:tc>
          <w:tcPr>
            <w:tcW w:w="1192" w:type="dxa"/>
            <w:tcBorders>
              <w:left w:val="nil"/>
              <w:bottom w:val="single" w:sz="4" w:space="0" w:color="000000"/>
              <w:right w:val="nil"/>
            </w:tcBorders>
            <w:shd w:val="clear" w:color="auto" w:fill="FFFFFF"/>
          </w:tcPr>
          <w:p w14:paraId="6193FD43" w14:textId="77777777" w:rsidR="00F44BBD" w:rsidRDefault="00F44BBD" w:rsidP="004846B3">
            <w:pPr>
              <w:keepNext/>
              <w:adjustRightInd w:val="0"/>
              <w:spacing w:before="67" w:after="67"/>
              <w:jc w:val="center"/>
              <w:rPr>
                <w:rFonts w:ascii="Arial" w:hAnsi="Arial" w:cs="Arial"/>
                <w:i/>
                <w:iCs/>
                <w:color w:val="000000"/>
                <w:sz w:val="19"/>
                <w:szCs w:val="19"/>
              </w:rPr>
            </w:pPr>
          </w:p>
        </w:tc>
        <w:tc>
          <w:tcPr>
            <w:tcW w:w="1192" w:type="dxa"/>
            <w:tcBorders>
              <w:top w:val="single" w:sz="4" w:space="0" w:color="auto"/>
              <w:left w:val="nil"/>
              <w:bottom w:val="single" w:sz="4" w:space="0" w:color="000000"/>
              <w:right w:val="nil"/>
            </w:tcBorders>
            <w:shd w:val="clear" w:color="auto" w:fill="FFFFFF"/>
            <w:vAlign w:val="bottom"/>
          </w:tcPr>
          <w:p w14:paraId="0567EDC7" w14:textId="77777777" w:rsidR="00F44BBD" w:rsidRDefault="00F44BBD" w:rsidP="004846B3">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controls</w:t>
            </w:r>
          </w:p>
        </w:tc>
        <w:tc>
          <w:tcPr>
            <w:tcW w:w="1192" w:type="dxa"/>
            <w:tcBorders>
              <w:top w:val="single" w:sz="4" w:space="0" w:color="auto"/>
              <w:left w:val="nil"/>
              <w:bottom w:val="single" w:sz="4" w:space="0" w:color="000000"/>
              <w:right w:val="nil"/>
            </w:tcBorders>
            <w:shd w:val="clear" w:color="auto" w:fill="FFFFFF"/>
            <w:vAlign w:val="bottom"/>
          </w:tcPr>
          <w:p w14:paraId="7F19971F" w14:textId="77777777" w:rsidR="00F44BBD" w:rsidRDefault="00F44BBD" w:rsidP="004846B3">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cases</w:t>
            </w:r>
          </w:p>
        </w:tc>
        <w:tc>
          <w:tcPr>
            <w:tcW w:w="1192" w:type="dxa"/>
            <w:tcBorders>
              <w:top w:val="single" w:sz="4" w:space="0" w:color="auto"/>
              <w:left w:val="nil"/>
              <w:bottom w:val="single" w:sz="4" w:space="0" w:color="000000"/>
              <w:right w:val="single" w:sz="4" w:space="0" w:color="auto"/>
            </w:tcBorders>
            <w:shd w:val="clear" w:color="auto" w:fill="FFFFFF"/>
          </w:tcPr>
          <w:p w14:paraId="13C78A6F" w14:textId="77777777" w:rsidR="00F44BBD" w:rsidRDefault="00F44BBD" w:rsidP="004846B3">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p-value</w:t>
            </w:r>
          </w:p>
        </w:tc>
      </w:tr>
      <w:tr w:rsidR="00F44BBD" w14:paraId="145E05D5"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1DAE48C5"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Total</w:t>
            </w:r>
          </w:p>
        </w:tc>
        <w:tc>
          <w:tcPr>
            <w:tcW w:w="1300" w:type="dxa"/>
            <w:tcBorders>
              <w:top w:val="nil"/>
              <w:left w:val="nil"/>
              <w:bottom w:val="nil"/>
              <w:right w:val="nil"/>
            </w:tcBorders>
            <w:shd w:val="clear" w:color="auto" w:fill="FFFFFF"/>
            <w:tcMar>
              <w:left w:w="67" w:type="dxa"/>
              <w:right w:w="67" w:type="dxa"/>
            </w:tcMar>
          </w:tcPr>
          <w:p w14:paraId="422A60E4"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105,763</w:t>
            </w:r>
          </w:p>
        </w:tc>
        <w:tc>
          <w:tcPr>
            <w:tcW w:w="1192" w:type="dxa"/>
            <w:tcBorders>
              <w:top w:val="nil"/>
              <w:left w:val="nil"/>
              <w:bottom w:val="nil"/>
              <w:right w:val="nil"/>
            </w:tcBorders>
            <w:shd w:val="clear" w:color="auto" w:fill="FFFFFF"/>
            <w:tcMar>
              <w:left w:w="67" w:type="dxa"/>
              <w:right w:w="67" w:type="dxa"/>
            </w:tcMar>
          </w:tcPr>
          <w:p w14:paraId="6ED3F4ED"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2,767</w:t>
            </w:r>
          </w:p>
        </w:tc>
        <w:tc>
          <w:tcPr>
            <w:tcW w:w="1192" w:type="dxa"/>
            <w:tcBorders>
              <w:top w:val="nil"/>
              <w:left w:val="nil"/>
              <w:bottom w:val="nil"/>
              <w:right w:val="nil"/>
            </w:tcBorders>
            <w:shd w:val="clear" w:color="auto" w:fill="FFFFFF"/>
          </w:tcPr>
          <w:p w14:paraId="546809BA"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364A187C"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39A26CF"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2,767</w:t>
            </w:r>
          </w:p>
        </w:tc>
        <w:tc>
          <w:tcPr>
            <w:tcW w:w="1192" w:type="dxa"/>
            <w:tcBorders>
              <w:top w:val="nil"/>
              <w:left w:val="nil"/>
              <w:bottom w:val="nil"/>
              <w:right w:val="nil"/>
            </w:tcBorders>
            <w:shd w:val="clear" w:color="auto" w:fill="FFFFFF"/>
          </w:tcPr>
          <w:p w14:paraId="5BCFC444"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2,767</w:t>
            </w:r>
          </w:p>
        </w:tc>
        <w:tc>
          <w:tcPr>
            <w:tcW w:w="1192" w:type="dxa"/>
            <w:tcBorders>
              <w:top w:val="nil"/>
              <w:left w:val="nil"/>
              <w:bottom w:val="nil"/>
              <w:right w:val="single" w:sz="4" w:space="0" w:color="auto"/>
            </w:tcBorders>
            <w:shd w:val="clear" w:color="auto" w:fill="FFFFFF"/>
          </w:tcPr>
          <w:p w14:paraId="4CA94237"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1.0000</w:t>
            </w:r>
          </w:p>
        </w:tc>
      </w:tr>
      <w:tr w:rsidR="00F44BBD" w14:paraId="6FDCAC4D"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76128BA6"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UWMC</w:t>
            </w:r>
          </w:p>
        </w:tc>
        <w:tc>
          <w:tcPr>
            <w:tcW w:w="1300" w:type="dxa"/>
            <w:tcBorders>
              <w:top w:val="nil"/>
              <w:left w:val="nil"/>
              <w:bottom w:val="nil"/>
              <w:right w:val="nil"/>
            </w:tcBorders>
            <w:shd w:val="clear" w:color="auto" w:fill="FFFFFF"/>
            <w:tcMar>
              <w:left w:w="67" w:type="dxa"/>
              <w:right w:w="67" w:type="dxa"/>
            </w:tcMar>
          </w:tcPr>
          <w:p w14:paraId="40846640"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46,451</w:t>
            </w:r>
          </w:p>
        </w:tc>
        <w:tc>
          <w:tcPr>
            <w:tcW w:w="1192" w:type="dxa"/>
            <w:tcBorders>
              <w:top w:val="nil"/>
              <w:left w:val="nil"/>
              <w:bottom w:val="nil"/>
              <w:right w:val="nil"/>
            </w:tcBorders>
            <w:shd w:val="clear" w:color="auto" w:fill="FFFFFF"/>
            <w:tcMar>
              <w:left w:w="67" w:type="dxa"/>
              <w:right w:w="67" w:type="dxa"/>
            </w:tcMar>
          </w:tcPr>
          <w:p w14:paraId="3253845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451</w:t>
            </w:r>
          </w:p>
        </w:tc>
        <w:tc>
          <w:tcPr>
            <w:tcW w:w="1192" w:type="dxa"/>
            <w:tcBorders>
              <w:top w:val="nil"/>
              <w:left w:val="nil"/>
              <w:bottom w:val="nil"/>
              <w:right w:val="nil"/>
            </w:tcBorders>
            <w:shd w:val="clear" w:color="auto" w:fill="FFFFFF"/>
          </w:tcPr>
          <w:p w14:paraId="49089DF9"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AA1454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7EB9D3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451</w:t>
            </w:r>
          </w:p>
        </w:tc>
        <w:tc>
          <w:tcPr>
            <w:tcW w:w="1192" w:type="dxa"/>
            <w:tcBorders>
              <w:top w:val="nil"/>
              <w:left w:val="nil"/>
              <w:bottom w:val="nil"/>
              <w:right w:val="nil"/>
            </w:tcBorders>
            <w:shd w:val="clear" w:color="auto" w:fill="FFFFFF"/>
          </w:tcPr>
          <w:p w14:paraId="34FC354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451</w:t>
            </w:r>
          </w:p>
        </w:tc>
        <w:tc>
          <w:tcPr>
            <w:tcW w:w="1192" w:type="dxa"/>
            <w:tcBorders>
              <w:top w:val="nil"/>
              <w:left w:val="nil"/>
              <w:bottom w:val="nil"/>
              <w:right w:val="single" w:sz="4" w:space="0" w:color="auto"/>
            </w:tcBorders>
            <w:shd w:val="clear" w:color="auto" w:fill="FFFFFF"/>
          </w:tcPr>
          <w:p w14:paraId="4A95CCC0" w14:textId="77777777" w:rsidR="00F44BBD" w:rsidRDefault="00F44BBD" w:rsidP="004846B3">
            <w:pPr>
              <w:adjustRightInd w:val="0"/>
              <w:spacing w:before="67" w:after="67"/>
              <w:jc w:val="center"/>
              <w:rPr>
                <w:rFonts w:ascii="Arial" w:hAnsi="Arial" w:cs="Arial"/>
                <w:color w:val="000000"/>
                <w:sz w:val="19"/>
                <w:szCs w:val="19"/>
              </w:rPr>
            </w:pPr>
          </w:p>
        </w:tc>
      </w:tr>
      <w:tr w:rsidR="00F44BBD" w14:paraId="3A11BE6D"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7FCAFBE8"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HMC</w:t>
            </w:r>
          </w:p>
        </w:tc>
        <w:tc>
          <w:tcPr>
            <w:tcW w:w="1300" w:type="dxa"/>
            <w:tcBorders>
              <w:top w:val="nil"/>
              <w:left w:val="nil"/>
              <w:bottom w:val="nil"/>
              <w:right w:val="nil"/>
            </w:tcBorders>
            <w:shd w:val="clear" w:color="auto" w:fill="FFFFFF"/>
            <w:tcMar>
              <w:left w:w="67" w:type="dxa"/>
              <w:right w:w="67" w:type="dxa"/>
            </w:tcMar>
          </w:tcPr>
          <w:p w14:paraId="292EEFE4"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59,312</w:t>
            </w:r>
          </w:p>
        </w:tc>
        <w:tc>
          <w:tcPr>
            <w:tcW w:w="1192" w:type="dxa"/>
            <w:tcBorders>
              <w:top w:val="nil"/>
              <w:left w:val="nil"/>
              <w:bottom w:val="nil"/>
              <w:right w:val="nil"/>
            </w:tcBorders>
            <w:shd w:val="clear" w:color="auto" w:fill="FFFFFF"/>
            <w:tcMar>
              <w:left w:w="67" w:type="dxa"/>
              <w:right w:w="67" w:type="dxa"/>
            </w:tcMar>
          </w:tcPr>
          <w:p w14:paraId="08B5B401"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2,316</w:t>
            </w:r>
          </w:p>
        </w:tc>
        <w:tc>
          <w:tcPr>
            <w:tcW w:w="1192" w:type="dxa"/>
            <w:tcBorders>
              <w:top w:val="nil"/>
              <w:left w:val="nil"/>
              <w:bottom w:val="nil"/>
              <w:right w:val="nil"/>
            </w:tcBorders>
            <w:shd w:val="clear" w:color="auto" w:fill="FFFFFF"/>
          </w:tcPr>
          <w:p w14:paraId="3DC74A5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17C3D2F"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643E96D"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2,316</w:t>
            </w:r>
          </w:p>
        </w:tc>
        <w:tc>
          <w:tcPr>
            <w:tcW w:w="1192" w:type="dxa"/>
            <w:tcBorders>
              <w:top w:val="nil"/>
              <w:left w:val="nil"/>
              <w:bottom w:val="nil"/>
              <w:right w:val="nil"/>
            </w:tcBorders>
            <w:shd w:val="clear" w:color="auto" w:fill="FFFFFF"/>
          </w:tcPr>
          <w:p w14:paraId="665EBAA9"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2,316</w:t>
            </w:r>
          </w:p>
        </w:tc>
        <w:tc>
          <w:tcPr>
            <w:tcW w:w="1192" w:type="dxa"/>
            <w:tcBorders>
              <w:top w:val="nil"/>
              <w:left w:val="nil"/>
              <w:bottom w:val="nil"/>
              <w:right w:val="single" w:sz="4" w:space="0" w:color="auto"/>
            </w:tcBorders>
            <w:shd w:val="clear" w:color="auto" w:fill="FFFFFF"/>
          </w:tcPr>
          <w:p w14:paraId="5B2BCAD9" w14:textId="77777777" w:rsidR="00F44BBD" w:rsidRDefault="00F44BBD" w:rsidP="004846B3">
            <w:pPr>
              <w:adjustRightInd w:val="0"/>
              <w:spacing w:before="67" w:after="67"/>
              <w:jc w:val="center"/>
              <w:rPr>
                <w:rFonts w:ascii="Arial" w:hAnsi="Arial" w:cs="Arial"/>
                <w:color w:val="000000"/>
                <w:sz w:val="19"/>
                <w:szCs w:val="19"/>
              </w:rPr>
            </w:pPr>
          </w:p>
        </w:tc>
      </w:tr>
      <w:tr w:rsidR="00F44BBD" w14:paraId="73D19DE6"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5C31C09" w14:textId="77777777" w:rsidR="00F44BBD" w:rsidRDefault="00F44BBD" w:rsidP="004846B3">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3917673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51DEF8E0"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1FE920C"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E35CD0C"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108146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E03CBD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62AF22A9" w14:textId="77777777" w:rsidR="00F44BBD" w:rsidRDefault="00F44BBD" w:rsidP="004846B3">
            <w:pPr>
              <w:adjustRightInd w:val="0"/>
              <w:spacing w:before="67" w:after="67"/>
              <w:jc w:val="center"/>
              <w:rPr>
                <w:rFonts w:ascii="Arial" w:hAnsi="Arial" w:cs="Arial"/>
                <w:color w:val="000000"/>
                <w:sz w:val="19"/>
                <w:szCs w:val="19"/>
              </w:rPr>
            </w:pPr>
          </w:p>
        </w:tc>
      </w:tr>
      <w:tr w:rsidR="00F44BBD" w14:paraId="6C17D940"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BA3634F"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Gender</w:t>
            </w:r>
          </w:p>
        </w:tc>
        <w:tc>
          <w:tcPr>
            <w:tcW w:w="1300" w:type="dxa"/>
            <w:tcBorders>
              <w:top w:val="nil"/>
              <w:left w:val="nil"/>
              <w:bottom w:val="nil"/>
              <w:right w:val="nil"/>
            </w:tcBorders>
            <w:shd w:val="clear" w:color="auto" w:fill="FFFFFF"/>
            <w:tcMar>
              <w:left w:w="67" w:type="dxa"/>
              <w:right w:w="67" w:type="dxa"/>
            </w:tcMar>
          </w:tcPr>
          <w:p w14:paraId="5625B71F"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7FEF0FE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142037D"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C8C7B8C"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46C78FC"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06A2E31"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347AF50E" w14:textId="77777777" w:rsidR="00F44BBD" w:rsidRDefault="00F44BBD" w:rsidP="004846B3">
            <w:pPr>
              <w:adjustRightInd w:val="0"/>
              <w:spacing w:before="67" w:after="67"/>
              <w:jc w:val="center"/>
              <w:rPr>
                <w:rFonts w:ascii="Arial" w:hAnsi="Arial" w:cs="Arial"/>
                <w:color w:val="000000"/>
                <w:sz w:val="19"/>
                <w:szCs w:val="19"/>
              </w:rPr>
            </w:pPr>
          </w:p>
        </w:tc>
      </w:tr>
      <w:tr w:rsidR="00F44BBD" w14:paraId="190B2800"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69F64ACF"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Female</w:t>
            </w:r>
          </w:p>
        </w:tc>
        <w:tc>
          <w:tcPr>
            <w:tcW w:w="1300" w:type="dxa"/>
            <w:tcBorders>
              <w:top w:val="nil"/>
              <w:left w:val="nil"/>
              <w:bottom w:val="nil"/>
              <w:right w:val="nil"/>
            </w:tcBorders>
            <w:shd w:val="clear" w:color="auto" w:fill="FFFFFF"/>
            <w:tcMar>
              <w:left w:w="67" w:type="dxa"/>
              <w:right w:w="67" w:type="dxa"/>
            </w:tcMar>
          </w:tcPr>
          <w:p w14:paraId="28A0CA08"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50,303 (47.6)</w:t>
            </w:r>
          </w:p>
        </w:tc>
        <w:tc>
          <w:tcPr>
            <w:tcW w:w="1192" w:type="dxa"/>
            <w:tcBorders>
              <w:top w:val="nil"/>
              <w:left w:val="nil"/>
              <w:bottom w:val="nil"/>
              <w:right w:val="nil"/>
            </w:tcBorders>
            <w:shd w:val="clear" w:color="auto" w:fill="FFFFFF"/>
            <w:tcMar>
              <w:left w:w="67" w:type="dxa"/>
              <w:right w:w="67" w:type="dxa"/>
            </w:tcMar>
          </w:tcPr>
          <w:p w14:paraId="3B735EC9"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1,090 (39.4)</w:t>
            </w:r>
          </w:p>
        </w:tc>
        <w:tc>
          <w:tcPr>
            <w:tcW w:w="1192" w:type="dxa"/>
            <w:tcBorders>
              <w:top w:val="nil"/>
              <w:left w:val="nil"/>
              <w:bottom w:val="nil"/>
              <w:right w:val="nil"/>
            </w:tcBorders>
            <w:shd w:val="clear" w:color="auto" w:fill="FFFFFF"/>
          </w:tcPr>
          <w:p w14:paraId="5408229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57246920"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AE1E225"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1,097 (39.6)</w:t>
            </w:r>
          </w:p>
        </w:tc>
        <w:tc>
          <w:tcPr>
            <w:tcW w:w="1192" w:type="dxa"/>
            <w:tcBorders>
              <w:top w:val="nil"/>
              <w:left w:val="nil"/>
              <w:bottom w:val="nil"/>
              <w:right w:val="nil"/>
            </w:tcBorders>
            <w:shd w:val="clear" w:color="auto" w:fill="FFFFFF"/>
          </w:tcPr>
          <w:p w14:paraId="36AD6009"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1,090 (39.4)</w:t>
            </w:r>
          </w:p>
        </w:tc>
        <w:tc>
          <w:tcPr>
            <w:tcW w:w="1192" w:type="dxa"/>
            <w:tcBorders>
              <w:top w:val="nil"/>
              <w:left w:val="nil"/>
              <w:bottom w:val="nil"/>
              <w:right w:val="single" w:sz="4" w:space="0" w:color="auto"/>
            </w:tcBorders>
            <w:shd w:val="clear" w:color="auto" w:fill="FFFFFF"/>
          </w:tcPr>
          <w:p w14:paraId="344A14C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0.8474</w:t>
            </w:r>
          </w:p>
        </w:tc>
      </w:tr>
      <w:tr w:rsidR="00F44BBD" w14:paraId="5D846B79"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C0A5374"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Male</w:t>
            </w:r>
          </w:p>
        </w:tc>
        <w:tc>
          <w:tcPr>
            <w:tcW w:w="1300" w:type="dxa"/>
            <w:tcBorders>
              <w:top w:val="nil"/>
              <w:left w:val="nil"/>
              <w:bottom w:val="nil"/>
              <w:right w:val="nil"/>
            </w:tcBorders>
            <w:shd w:val="clear" w:color="auto" w:fill="FFFFFF"/>
            <w:tcMar>
              <w:left w:w="67" w:type="dxa"/>
              <w:right w:w="67" w:type="dxa"/>
            </w:tcMar>
          </w:tcPr>
          <w:p w14:paraId="13305F9C"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55,448 (52.4)</w:t>
            </w:r>
          </w:p>
        </w:tc>
        <w:tc>
          <w:tcPr>
            <w:tcW w:w="1192" w:type="dxa"/>
            <w:tcBorders>
              <w:top w:val="nil"/>
              <w:left w:val="nil"/>
              <w:bottom w:val="nil"/>
              <w:right w:val="nil"/>
            </w:tcBorders>
            <w:shd w:val="clear" w:color="auto" w:fill="FFFFFF"/>
            <w:tcMar>
              <w:left w:w="67" w:type="dxa"/>
              <w:right w:w="67" w:type="dxa"/>
            </w:tcMar>
          </w:tcPr>
          <w:p w14:paraId="41D0AEAD"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1,677 (60.6)</w:t>
            </w:r>
          </w:p>
        </w:tc>
        <w:tc>
          <w:tcPr>
            <w:tcW w:w="1192" w:type="dxa"/>
            <w:tcBorders>
              <w:top w:val="nil"/>
              <w:left w:val="nil"/>
              <w:bottom w:val="nil"/>
              <w:right w:val="nil"/>
            </w:tcBorders>
            <w:shd w:val="clear" w:color="auto" w:fill="FFFFFF"/>
          </w:tcPr>
          <w:p w14:paraId="7DC9F5DD"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7EA2961"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D423F15"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1,670 (60.4)</w:t>
            </w:r>
          </w:p>
        </w:tc>
        <w:tc>
          <w:tcPr>
            <w:tcW w:w="1192" w:type="dxa"/>
            <w:tcBorders>
              <w:top w:val="nil"/>
              <w:left w:val="nil"/>
              <w:bottom w:val="nil"/>
              <w:right w:val="nil"/>
            </w:tcBorders>
            <w:shd w:val="clear" w:color="auto" w:fill="FFFFFF"/>
          </w:tcPr>
          <w:p w14:paraId="717B0874"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1,677 (60.6)</w:t>
            </w:r>
          </w:p>
        </w:tc>
        <w:tc>
          <w:tcPr>
            <w:tcW w:w="1192" w:type="dxa"/>
            <w:tcBorders>
              <w:top w:val="nil"/>
              <w:left w:val="nil"/>
              <w:bottom w:val="nil"/>
              <w:right w:val="single" w:sz="4" w:space="0" w:color="auto"/>
            </w:tcBorders>
            <w:shd w:val="clear" w:color="auto" w:fill="FFFFFF"/>
          </w:tcPr>
          <w:p w14:paraId="180045DA" w14:textId="77777777" w:rsidR="00F44BBD" w:rsidRDefault="00F44BBD" w:rsidP="004846B3">
            <w:pPr>
              <w:adjustRightInd w:val="0"/>
              <w:spacing w:before="67" w:after="67"/>
              <w:jc w:val="center"/>
              <w:rPr>
                <w:rFonts w:ascii="Arial" w:hAnsi="Arial" w:cs="Arial"/>
                <w:color w:val="000000"/>
                <w:sz w:val="19"/>
                <w:szCs w:val="19"/>
              </w:rPr>
            </w:pPr>
          </w:p>
        </w:tc>
      </w:tr>
      <w:tr w:rsidR="00F44BBD" w14:paraId="6FEA6F49"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C1BF266"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Unknown</w:t>
            </w:r>
          </w:p>
        </w:tc>
        <w:tc>
          <w:tcPr>
            <w:tcW w:w="1300" w:type="dxa"/>
            <w:tcBorders>
              <w:top w:val="nil"/>
              <w:left w:val="nil"/>
              <w:bottom w:val="nil"/>
              <w:right w:val="nil"/>
            </w:tcBorders>
            <w:shd w:val="clear" w:color="auto" w:fill="FFFFFF"/>
            <w:tcMar>
              <w:left w:w="67" w:type="dxa"/>
              <w:right w:w="67" w:type="dxa"/>
            </w:tcMar>
          </w:tcPr>
          <w:p w14:paraId="172F0D0C"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12 (0.0)</w:t>
            </w:r>
          </w:p>
        </w:tc>
        <w:tc>
          <w:tcPr>
            <w:tcW w:w="1192" w:type="dxa"/>
            <w:tcBorders>
              <w:top w:val="nil"/>
              <w:left w:val="nil"/>
              <w:bottom w:val="nil"/>
              <w:right w:val="nil"/>
            </w:tcBorders>
            <w:shd w:val="clear" w:color="auto" w:fill="FFFFFF"/>
            <w:tcMar>
              <w:left w:w="67" w:type="dxa"/>
              <w:right w:w="67" w:type="dxa"/>
            </w:tcMar>
          </w:tcPr>
          <w:p w14:paraId="03143E9C"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 (0.0)</w:t>
            </w:r>
          </w:p>
        </w:tc>
        <w:tc>
          <w:tcPr>
            <w:tcW w:w="1192" w:type="dxa"/>
            <w:tcBorders>
              <w:top w:val="nil"/>
              <w:left w:val="nil"/>
              <w:bottom w:val="nil"/>
              <w:right w:val="nil"/>
            </w:tcBorders>
            <w:shd w:val="clear" w:color="auto" w:fill="FFFFFF"/>
          </w:tcPr>
          <w:p w14:paraId="3AB29175"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F83047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04FBE6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 (0.0)</w:t>
            </w:r>
          </w:p>
        </w:tc>
        <w:tc>
          <w:tcPr>
            <w:tcW w:w="1192" w:type="dxa"/>
            <w:tcBorders>
              <w:top w:val="nil"/>
              <w:left w:val="nil"/>
              <w:bottom w:val="nil"/>
              <w:right w:val="nil"/>
            </w:tcBorders>
            <w:shd w:val="clear" w:color="auto" w:fill="FFFFFF"/>
          </w:tcPr>
          <w:p w14:paraId="5E480F1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 (0.0)</w:t>
            </w:r>
          </w:p>
        </w:tc>
        <w:tc>
          <w:tcPr>
            <w:tcW w:w="1192" w:type="dxa"/>
            <w:tcBorders>
              <w:top w:val="nil"/>
              <w:left w:val="nil"/>
              <w:bottom w:val="nil"/>
              <w:right w:val="single" w:sz="4" w:space="0" w:color="auto"/>
            </w:tcBorders>
            <w:shd w:val="clear" w:color="auto" w:fill="FFFFFF"/>
          </w:tcPr>
          <w:p w14:paraId="0D78D75B" w14:textId="77777777" w:rsidR="00F44BBD" w:rsidRDefault="00F44BBD" w:rsidP="004846B3">
            <w:pPr>
              <w:adjustRightInd w:val="0"/>
              <w:spacing w:before="67" w:after="67"/>
              <w:jc w:val="center"/>
              <w:rPr>
                <w:rFonts w:ascii="Arial" w:hAnsi="Arial" w:cs="Arial"/>
                <w:color w:val="000000"/>
                <w:sz w:val="19"/>
                <w:szCs w:val="19"/>
              </w:rPr>
            </w:pPr>
          </w:p>
        </w:tc>
      </w:tr>
      <w:tr w:rsidR="00F44BBD" w14:paraId="5BE2264F"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FBC2A53" w14:textId="77777777" w:rsidR="00F44BBD" w:rsidRDefault="00F44BBD" w:rsidP="004846B3">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40B06DB8"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4B6E1531"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92FE179"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CE9D5A5"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1B5E9FD"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ADE80F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5505D5A6" w14:textId="77777777" w:rsidR="00F44BBD" w:rsidRDefault="00F44BBD" w:rsidP="004846B3">
            <w:pPr>
              <w:adjustRightInd w:val="0"/>
              <w:spacing w:before="67" w:after="67"/>
              <w:jc w:val="center"/>
              <w:rPr>
                <w:rFonts w:ascii="Arial" w:hAnsi="Arial" w:cs="Arial"/>
                <w:color w:val="000000"/>
                <w:sz w:val="19"/>
                <w:szCs w:val="19"/>
              </w:rPr>
            </w:pPr>
          </w:p>
        </w:tc>
      </w:tr>
      <w:tr w:rsidR="00F44BBD" w14:paraId="4A75645C"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DE478D9"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Race</w:t>
            </w:r>
          </w:p>
        </w:tc>
        <w:tc>
          <w:tcPr>
            <w:tcW w:w="1300" w:type="dxa"/>
            <w:tcBorders>
              <w:top w:val="nil"/>
              <w:left w:val="nil"/>
              <w:bottom w:val="nil"/>
              <w:right w:val="nil"/>
            </w:tcBorders>
            <w:shd w:val="clear" w:color="auto" w:fill="FFFFFF"/>
            <w:tcMar>
              <w:left w:w="67" w:type="dxa"/>
              <w:right w:w="67" w:type="dxa"/>
            </w:tcMar>
          </w:tcPr>
          <w:p w14:paraId="10FCCFA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4DB65989"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795B4E2"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5493351"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44295E0"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97C7822"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17198E51" w14:textId="77777777" w:rsidR="00F44BBD" w:rsidRDefault="00F44BBD" w:rsidP="004846B3">
            <w:pPr>
              <w:adjustRightInd w:val="0"/>
              <w:spacing w:before="67" w:after="67"/>
              <w:jc w:val="center"/>
              <w:rPr>
                <w:rFonts w:ascii="Arial" w:hAnsi="Arial" w:cs="Arial"/>
                <w:color w:val="000000"/>
                <w:sz w:val="19"/>
                <w:szCs w:val="19"/>
              </w:rPr>
            </w:pPr>
          </w:p>
        </w:tc>
      </w:tr>
      <w:tr w:rsidR="00F44BBD" w14:paraId="02B0052B"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1497FA56"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lastRenderedPageBreak/>
              <w:t xml:space="preserve">  White</w:t>
            </w:r>
          </w:p>
        </w:tc>
        <w:tc>
          <w:tcPr>
            <w:tcW w:w="1300" w:type="dxa"/>
            <w:tcBorders>
              <w:top w:val="nil"/>
              <w:left w:val="nil"/>
              <w:bottom w:val="nil"/>
              <w:right w:val="nil"/>
            </w:tcBorders>
            <w:shd w:val="clear" w:color="auto" w:fill="FFFFFF"/>
            <w:tcMar>
              <w:left w:w="67" w:type="dxa"/>
              <w:right w:w="67" w:type="dxa"/>
            </w:tcMar>
          </w:tcPr>
          <w:p w14:paraId="256B71B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74,064 (70.0)</w:t>
            </w:r>
          </w:p>
        </w:tc>
        <w:tc>
          <w:tcPr>
            <w:tcW w:w="1192" w:type="dxa"/>
            <w:tcBorders>
              <w:top w:val="nil"/>
              <w:left w:val="nil"/>
              <w:bottom w:val="nil"/>
              <w:right w:val="nil"/>
            </w:tcBorders>
            <w:shd w:val="clear" w:color="auto" w:fill="FFFFFF"/>
            <w:tcMar>
              <w:left w:w="67" w:type="dxa"/>
              <w:right w:w="67" w:type="dxa"/>
            </w:tcMar>
          </w:tcPr>
          <w:p w14:paraId="25F61D00"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2,006 (72.5)</w:t>
            </w:r>
          </w:p>
        </w:tc>
        <w:tc>
          <w:tcPr>
            <w:tcW w:w="1192" w:type="dxa"/>
            <w:tcBorders>
              <w:top w:val="nil"/>
              <w:left w:val="nil"/>
              <w:bottom w:val="nil"/>
              <w:right w:val="nil"/>
            </w:tcBorders>
            <w:shd w:val="clear" w:color="auto" w:fill="FFFFFF"/>
          </w:tcPr>
          <w:p w14:paraId="6DC34038"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76839F86"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28BC93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2,037 (73.6)</w:t>
            </w:r>
          </w:p>
        </w:tc>
        <w:tc>
          <w:tcPr>
            <w:tcW w:w="1192" w:type="dxa"/>
            <w:tcBorders>
              <w:top w:val="nil"/>
              <w:left w:val="nil"/>
              <w:bottom w:val="nil"/>
              <w:right w:val="nil"/>
            </w:tcBorders>
            <w:shd w:val="clear" w:color="auto" w:fill="FFFFFF"/>
          </w:tcPr>
          <w:p w14:paraId="37B2643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2,006 (72.5)</w:t>
            </w:r>
          </w:p>
        </w:tc>
        <w:tc>
          <w:tcPr>
            <w:tcW w:w="1192" w:type="dxa"/>
            <w:tcBorders>
              <w:top w:val="nil"/>
              <w:left w:val="nil"/>
              <w:bottom w:val="nil"/>
              <w:right w:val="single" w:sz="4" w:space="0" w:color="auto"/>
            </w:tcBorders>
            <w:shd w:val="clear" w:color="auto" w:fill="FFFFFF"/>
          </w:tcPr>
          <w:p w14:paraId="51BAB49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0.5360</w:t>
            </w:r>
          </w:p>
        </w:tc>
      </w:tr>
      <w:tr w:rsidR="00F44BBD" w14:paraId="2107153F"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5C2E816"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Black or African American</w:t>
            </w:r>
          </w:p>
        </w:tc>
        <w:tc>
          <w:tcPr>
            <w:tcW w:w="1300" w:type="dxa"/>
            <w:tcBorders>
              <w:top w:val="nil"/>
              <w:left w:val="nil"/>
              <w:bottom w:val="nil"/>
              <w:right w:val="nil"/>
            </w:tcBorders>
            <w:shd w:val="clear" w:color="auto" w:fill="FFFFFF"/>
            <w:tcMar>
              <w:left w:w="67" w:type="dxa"/>
              <w:right w:w="67" w:type="dxa"/>
            </w:tcMar>
          </w:tcPr>
          <w:p w14:paraId="114E66F1"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13,098 (12.4)</w:t>
            </w:r>
          </w:p>
        </w:tc>
        <w:tc>
          <w:tcPr>
            <w:tcW w:w="1192" w:type="dxa"/>
            <w:tcBorders>
              <w:top w:val="nil"/>
              <w:left w:val="nil"/>
              <w:bottom w:val="nil"/>
              <w:right w:val="nil"/>
            </w:tcBorders>
            <w:shd w:val="clear" w:color="auto" w:fill="FFFFFF"/>
            <w:tcMar>
              <w:left w:w="67" w:type="dxa"/>
              <w:right w:w="67" w:type="dxa"/>
            </w:tcMar>
          </w:tcPr>
          <w:p w14:paraId="07CFF8F5"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367 (13.3)</w:t>
            </w:r>
          </w:p>
        </w:tc>
        <w:tc>
          <w:tcPr>
            <w:tcW w:w="1192" w:type="dxa"/>
            <w:tcBorders>
              <w:top w:val="nil"/>
              <w:left w:val="nil"/>
              <w:bottom w:val="nil"/>
              <w:right w:val="nil"/>
            </w:tcBorders>
            <w:shd w:val="clear" w:color="auto" w:fill="FFFFFF"/>
          </w:tcPr>
          <w:p w14:paraId="508E7478"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416F28B"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F6374E4"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372 (13.4)</w:t>
            </w:r>
          </w:p>
        </w:tc>
        <w:tc>
          <w:tcPr>
            <w:tcW w:w="1192" w:type="dxa"/>
            <w:tcBorders>
              <w:top w:val="nil"/>
              <w:left w:val="nil"/>
              <w:bottom w:val="nil"/>
              <w:right w:val="nil"/>
            </w:tcBorders>
            <w:shd w:val="clear" w:color="auto" w:fill="FFFFFF"/>
          </w:tcPr>
          <w:p w14:paraId="25884A1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367 (13.3)</w:t>
            </w:r>
          </w:p>
        </w:tc>
        <w:tc>
          <w:tcPr>
            <w:tcW w:w="1192" w:type="dxa"/>
            <w:tcBorders>
              <w:top w:val="nil"/>
              <w:left w:val="nil"/>
              <w:bottom w:val="nil"/>
              <w:right w:val="single" w:sz="4" w:space="0" w:color="auto"/>
            </w:tcBorders>
            <w:shd w:val="clear" w:color="auto" w:fill="FFFFFF"/>
          </w:tcPr>
          <w:p w14:paraId="788F002F" w14:textId="77777777" w:rsidR="00F44BBD" w:rsidRDefault="00F44BBD" w:rsidP="004846B3">
            <w:pPr>
              <w:adjustRightInd w:val="0"/>
              <w:spacing w:before="67" w:after="67"/>
              <w:jc w:val="center"/>
              <w:rPr>
                <w:rFonts w:ascii="Arial" w:hAnsi="Arial" w:cs="Arial"/>
                <w:color w:val="000000"/>
                <w:sz w:val="19"/>
                <w:szCs w:val="19"/>
              </w:rPr>
            </w:pPr>
          </w:p>
        </w:tc>
      </w:tr>
      <w:tr w:rsidR="00F44BBD" w14:paraId="3B4C1BBE"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7C6C344"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Asian</w:t>
            </w:r>
          </w:p>
        </w:tc>
        <w:tc>
          <w:tcPr>
            <w:tcW w:w="1300" w:type="dxa"/>
            <w:tcBorders>
              <w:top w:val="nil"/>
              <w:left w:val="nil"/>
              <w:bottom w:val="nil"/>
              <w:right w:val="nil"/>
            </w:tcBorders>
            <w:shd w:val="clear" w:color="auto" w:fill="FFFFFF"/>
            <w:tcMar>
              <w:left w:w="67" w:type="dxa"/>
              <w:right w:w="67" w:type="dxa"/>
            </w:tcMar>
          </w:tcPr>
          <w:p w14:paraId="0F3DD615"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8,441 (8.0)</w:t>
            </w:r>
          </w:p>
        </w:tc>
        <w:tc>
          <w:tcPr>
            <w:tcW w:w="1192" w:type="dxa"/>
            <w:tcBorders>
              <w:top w:val="nil"/>
              <w:left w:val="nil"/>
              <w:bottom w:val="nil"/>
              <w:right w:val="nil"/>
            </w:tcBorders>
            <w:shd w:val="clear" w:color="auto" w:fill="FFFFFF"/>
            <w:tcMar>
              <w:left w:w="67" w:type="dxa"/>
              <w:right w:w="67" w:type="dxa"/>
            </w:tcMar>
          </w:tcPr>
          <w:p w14:paraId="524A96F4"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155 (5.6)</w:t>
            </w:r>
          </w:p>
        </w:tc>
        <w:tc>
          <w:tcPr>
            <w:tcW w:w="1192" w:type="dxa"/>
            <w:tcBorders>
              <w:top w:val="nil"/>
              <w:left w:val="nil"/>
              <w:bottom w:val="nil"/>
              <w:right w:val="nil"/>
            </w:tcBorders>
            <w:shd w:val="clear" w:color="auto" w:fill="FFFFFF"/>
          </w:tcPr>
          <w:p w14:paraId="128DF8BE"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B8C4C4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057A6BA"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158 (5.7)</w:t>
            </w:r>
          </w:p>
        </w:tc>
        <w:tc>
          <w:tcPr>
            <w:tcW w:w="1192" w:type="dxa"/>
            <w:tcBorders>
              <w:top w:val="nil"/>
              <w:left w:val="nil"/>
              <w:bottom w:val="nil"/>
              <w:right w:val="nil"/>
            </w:tcBorders>
            <w:shd w:val="clear" w:color="auto" w:fill="FFFFFF"/>
          </w:tcPr>
          <w:p w14:paraId="3DA3DA27"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155 (5.6)</w:t>
            </w:r>
          </w:p>
        </w:tc>
        <w:tc>
          <w:tcPr>
            <w:tcW w:w="1192" w:type="dxa"/>
            <w:tcBorders>
              <w:top w:val="nil"/>
              <w:left w:val="nil"/>
              <w:bottom w:val="nil"/>
              <w:right w:val="single" w:sz="4" w:space="0" w:color="auto"/>
            </w:tcBorders>
            <w:shd w:val="clear" w:color="auto" w:fill="FFFFFF"/>
          </w:tcPr>
          <w:p w14:paraId="51F4E6EE" w14:textId="77777777" w:rsidR="00F44BBD" w:rsidRDefault="00F44BBD" w:rsidP="004846B3">
            <w:pPr>
              <w:adjustRightInd w:val="0"/>
              <w:spacing w:before="67" w:after="67"/>
              <w:jc w:val="center"/>
              <w:rPr>
                <w:rFonts w:ascii="Arial" w:hAnsi="Arial" w:cs="Arial"/>
                <w:color w:val="000000"/>
                <w:sz w:val="19"/>
                <w:szCs w:val="19"/>
              </w:rPr>
            </w:pPr>
          </w:p>
        </w:tc>
      </w:tr>
      <w:tr w:rsidR="00F44BBD" w14:paraId="5ED9A33C"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71D11559"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Native Hawaiian or Other</w:t>
            </w:r>
          </w:p>
        </w:tc>
        <w:tc>
          <w:tcPr>
            <w:tcW w:w="1300" w:type="dxa"/>
            <w:tcBorders>
              <w:top w:val="nil"/>
              <w:left w:val="nil"/>
              <w:bottom w:val="nil"/>
              <w:right w:val="nil"/>
            </w:tcBorders>
            <w:shd w:val="clear" w:color="auto" w:fill="FFFFFF"/>
            <w:tcMar>
              <w:left w:w="67" w:type="dxa"/>
              <w:right w:w="67" w:type="dxa"/>
            </w:tcMar>
          </w:tcPr>
          <w:p w14:paraId="7D2CE28D"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1,121 (1.1)</w:t>
            </w:r>
          </w:p>
        </w:tc>
        <w:tc>
          <w:tcPr>
            <w:tcW w:w="1192" w:type="dxa"/>
            <w:tcBorders>
              <w:top w:val="nil"/>
              <w:left w:val="nil"/>
              <w:bottom w:val="nil"/>
              <w:right w:val="nil"/>
            </w:tcBorders>
            <w:shd w:val="clear" w:color="auto" w:fill="FFFFFF"/>
            <w:tcMar>
              <w:left w:w="67" w:type="dxa"/>
              <w:right w:w="67" w:type="dxa"/>
            </w:tcMar>
          </w:tcPr>
          <w:p w14:paraId="3DFC38BA"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24 (0.9)</w:t>
            </w:r>
          </w:p>
        </w:tc>
        <w:tc>
          <w:tcPr>
            <w:tcW w:w="1192" w:type="dxa"/>
            <w:tcBorders>
              <w:top w:val="nil"/>
              <w:left w:val="nil"/>
              <w:bottom w:val="nil"/>
              <w:right w:val="nil"/>
            </w:tcBorders>
            <w:shd w:val="clear" w:color="auto" w:fill="FFFFFF"/>
          </w:tcPr>
          <w:p w14:paraId="10191B01"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E2DAA4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8E9AF5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14 (0.5)</w:t>
            </w:r>
          </w:p>
        </w:tc>
        <w:tc>
          <w:tcPr>
            <w:tcW w:w="1192" w:type="dxa"/>
            <w:tcBorders>
              <w:top w:val="nil"/>
              <w:left w:val="nil"/>
              <w:bottom w:val="nil"/>
              <w:right w:val="nil"/>
            </w:tcBorders>
            <w:shd w:val="clear" w:color="auto" w:fill="FFFFFF"/>
          </w:tcPr>
          <w:p w14:paraId="27F7B49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24 (0.9)</w:t>
            </w:r>
          </w:p>
        </w:tc>
        <w:tc>
          <w:tcPr>
            <w:tcW w:w="1192" w:type="dxa"/>
            <w:tcBorders>
              <w:top w:val="nil"/>
              <w:left w:val="nil"/>
              <w:bottom w:val="nil"/>
              <w:right w:val="single" w:sz="4" w:space="0" w:color="auto"/>
            </w:tcBorders>
            <w:shd w:val="clear" w:color="auto" w:fill="FFFFFF"/>
          </w:tcPr>
          <w:p w14:paraId="64D873A6" w14:textId="77777777" w:rsidR="00F44BBD" w:rsidRDefault="00F44BBD" w:rsidP="004846B3">
            <w:pPr>
              <w:adjustRightInd w:val="0"/>
              <w:spacing w:before="67" w:after="67"/>
              <w:jc w:val="center"/>
              <w:rPr>
                <w:rFonts w:ascii="Arial" w:hAnsi="Arial" w:cs="Arial"/>
                <w:color w:val="000000"/>
                <w:sz w:val="19"/>
                <w:szCs w:val="19"/>
              </w:rPr>
            </w:pPr>
          </w:p>
        </w:tc>
      </w:tr>
      <w:tr w:rsidR="00F44BBD" w14:paraId="4C660AF6"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E581F45"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America Indian or Alaskan</w:t>
            </w:r>
          </w:p>
        </w:tc>
        <w:tc>
          <w:tcPr>
            <w:tcW w:w="1300" w:type="dxa"/>
            <w:tcBorders>
              <w:top w:val="nil"/>
              <w:left w:val="nil"/>
              <w:bottom w:val="nil"/>
              <w:right w:val="nil"/>
            </w:tcBorders>
            <w:shd w:val="clear" w:color="auto" w:fill="FFFFFF"/>
            <w:tcMar>
              <w:left w:w="67" w:type="dxa"/>
              <w:right w:w="67" w:type="dxa"/>
            </w:tcMar>
          </w:tcPr>
          <w:p w14:paraId="75B4782C"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2,698 (2.6)</w:t>
            </w:r>
          </w:p>
        </w:tc>
        <w:tc>
          <w:tcPr>
            <w:tcW w:w="1192" w:type="dxa"/>
            <w:tcBorders>
              <w:top w:val="nil"/>
              <w:left w:val="nil"/>
              <w:bottom w:val="nil"/>
              <w:right w:val="nil"/>
            </w:tcBorders>
            <w:shd w:val="clear" w:color="auto" w:fill="FFFFFF"/>
            <w:tcMar>
              <w:left w:w="67" w:type="dxa"/>
              <w:right w:w="67" w:type="dxa"/>
            </w:tcMar>
          </w:tcPr>
          <w:p w14:paraId="27733595"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87 (3.1)</w:t>
            </w:r>
          </w:p>
        </w:tc>
        <w:tc>
          <w:tcPr>
            <w:tcW w:w="1192" w:type="dxa"/>
            <w:tcBorders>
              <w:top w:val="nil"/>
              <w:left w:val="nil"/>
              <w:bottom w:val="nil"/>
              <w:right w:val="nil"/>
            </w:tcBorders>
            <w:shd w:val="clear" w:color="auto" w:fill="FFFFFF"/>
          </w:tcPr>
          <w:p w14:paraId="09DB69E0"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1797A8F"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C5FA50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76 (2.7)</w:t>
            </w:r>
          </w:p>
        </w:tc>
        <w:tc>
          <w:tcPr>
            <w:tcW w:w="1192" w:type="dxa"/>
            <w:tcBorders>
              <w:top w:val="nil"/>
              <w:left w:val="nil"/>
              <w:bottom w:val="nil"/>
              <w:right w:val="nil"/>
            </w:tcBorders>
            <w:shd w:val="clear" w:color="auto" w:fill="FFFFFF"/>
          </w:tcPr>
          <w:p w14:paraId="2C4AD8A8"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87 (3.1)</w:t>
            </w:r>
          </w:p>
        </w:tc>
        <w:tc>
          <w:tcPr>
            <w:tcW w:w="1192" w:type="dxa"/>
            <w:tcBorders>
              <w:top w:val="nil"/>
              <w:left w:val="nil"/>
              <w:bottom w:val="nil"/>
              <w:right w:val="single" w:sz="4" w:space="0" w:color="auto"/>
            </w:tcBorders>
            <w:shd w:val="clear" w:color="auto" w:fill="FFFFFF"/>
          </w:tcPr>
          <w:p w14:paraId="4E667A13" w14:textId="77777777" w:rsidR="00F44BBD" w:rsidRDefault="00F44BBD" w:rsidP="004846B3">
            <w:pPr>
              <w:adjustRightInd w:val="0"/>
              <w:spacing w:before="67" w:after="67"/>
              <w:jc w:val="center"/>
              <w:rPr>
                <w:rFonts w:ascii="Arial" w:hAnsi="Arial" w:cs="Arial"/>
                <w:color w:val="000000"/>
                <w:sz w:val="19"/>
                <w:szCs w:val="19"/>
              </w:rPr>
            </w:pPr>
          </w:p>
        </w:tc>
      </w:tr>
      <w:tr w:rsidR="00F44BBD" w14:paraId="00956715"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1BF53F7"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Multiple races</w:t>
            </w:r>
          </w:p>
        </w:tc>
        <w:tc>
          <w:tcPr>
            <w:tcW w:w="1300" w:type="dxa"/>
            <w:tcBorders>
              <w:top w:val="nil"/>
              <w:left w:val="nil"/>
              <w:bottom w:val="nil"/>
              <w:right w:val="nil"/>
            </w:tcBorders>
            <w:shd w:val="clear" w:color="auto" w:fill="FFFFFF"/>
            <w:tcMar>
              <w:left w:w="67" w:type="dxa"/>
              <w:right w:w="67" w:type="dxa"/>
            </w:tcMar>
          </w:tcPr>
          <w:p w14:paraId="2404E0F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1,124 (1.1)</w:t>
            </w:r>
          </w:p>
        </w:tc>
        <w:tc>
          <w:tcPr>
            <w:tcW w:w="1192" w:type="dxa"/>
            <w:tcBorders>
              <w:top w:val="nil"/>
              <w:left w:val="nil"/>
              <w:bottom w:val="nil"/>
              <w:right w:val="nil"/>
            </w:tcBorders>
            <w:shd w:val="clear" w:color="auto" w:fill="FFFFFF"/>
            <w:tcMar>
              <w:left w:w="67" w:type="dxa"/>
              <w:right w:w="67" w:type="dxa"/>
            </w:tcMar>
          </w:tcPr>
          <w:p w14:paraId="6A37C424"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63 (2.3)</w:t>
            </w:r>
          </w:p>
        </w:tc>
        <w:tc>
          <w:tcPr>
            <w:tcW w:w="1192" w:type="dxa"/>
            <w:tcBorders>
              <w:top w:val="nil"/>
              <w:left w:val="nil"/>
              <w:bottom w:val="nil"/>
              <w:right w:val="nil"/>
            </w:tcBorders>
            <w:shd w:val="clear" w:color="auto" w:fill="FFFFFF"/>
          </w:tcPr>
          <w:p w14:paraId="786C8A71"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7080A6E"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A85280F"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53 (1.9)</w:t>
            </w:r>
          </w:p>
        </w:tc>
        <w:tc>
          <w:tcPr>
            <w:tcW w:w="1192" w:type="dxa"/>
            <w:tcBorders>
              <w:top w:val="nil"/>
              <w:left w:val="nil"/>
              <w:bottom w:val="nil"/>
              <w:right w:val="nil"/>
            </w:tcBorders>
            <w:shd w:val="clear" w:color="auto" w:fill="FFFFFF"/>
          </w:tcPr>
          <w:p w14:paraId="315E71EF"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63 (2.3)</w:t>
            </w:r>
          </w:p>
        </w:tc>
        <w:tc>
          <w:tcPr>
            <w:tcW w:w="1192" w:type="dxa"/>
            <w:tcBorders>
              <w:top w:val="nil"/>
              <w:left w:val="nil"/>
              <w:bottom w:val="nil"/>
              <w:right w:val="single" w:sz="4" w:space="0" w:color="auto"/>
            </w:tcBorders>
            <w:shd w:val="clear" w:color="auto" w:fill="FFFFFF"/>
          </w:tcPr>
          <w:p w14:paraId="0F45B74B" w14:textId="77777777" w:rsidR="00F44BBD" w:rsidRDefault="00F44BBD" w:rsidP="004846B3">
            <w:pPr>
              <w:adjustRightInd w:val="0"/>
              <w:spacing w:before="67" w:after="67"/>
              <w:jc w:val="center"/>
              <w:rPr>
                <w:rFonts w:ascii="Arial" w:hAnsi="Arial" w:cs="Arial"/>
                <w:color w:val="000000"/>
                <w:sz w:val="19"/>
                <w:szCs w:val="19"/>
              </w:rPr>
            </w:pPr>
          </w:p>
        </w:tc>
      </w:tr>
      <w:tr w:rsidR="00F44BBD" w14:paraId="2211987A"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7EA031E5"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Unknown</w:t>
            </w:r>
          </w:p>
        </w:tc>
        <w:tc>
          <w:tcPr>
            <w:tcW w:w="1300" w:type="dxa"/>
            <w:tcBorders>
              <w:top w:val="nil"/>
              <w:left w:val="nil"/>
              <w:bottom w:val="nil"/>
              <w:right w:val="nil"/>
            </w:tcBorders>
            <w:shd w:val="clear" w:color="auto" w:fill="FFFFFF"/>
            <w:tcMar>
              <w:left w:w="67" w:type="dxa"/>
              <w:right w:w="67" w:type="dxa"/>
            </w:tcMar>
          </w:tcPr>
          <w:p w14:paraId="62A710E8"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5,217 (4.9)</w:t>
            </w:r>
          </w:p>
        </w:tc>
        <w:tc>
          <w:tcPr>
            <w:tcW w:w="1192" w:type="dxa"/>
            <w:tcBorders>
              <w:top w:val="nil"/>
              <w:left w:val="nil"/>
              <w:bottom w:val="nil"/>
              <w:right w:val="nil"/>
            </w:tcBorders>
            <w:shd w:val="clear" w:color="auto" w:fill="FFFFFF"/>
            <w:tcMar>
              <w:left w:w="67" w:type="dxa"/>
              <w:right w:w="67" w:type="dxa"/>
            </w:tcMar>
          </w:tcPr>
          <w:p w14:paraId="3E407D4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65 (2.3)</w:t>
            </w:r>
          </w:p>
        </w:tc>
        <w:tc>
          <w:tcPr>
            <w:tcW w:w="1192" w:type="dxa"/>
            <w:tcBorders>
              <w:top w:val="nil"/>
              <w:left w:val="nil"/>
              <w:bottom w:val="nil"/>
              <w:right w:val="nil"/>
            </w:tcBorders>
            <w:shd w:val="clear" w:color="auto" w:fill="FFFFFF"/>
          </w:tcPr>
          <w:p w14:paraId="4B1212CF"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F687422"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53BE32A"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57 (2.1)</w:t>
            </w:r>
          </w:p>
        </w:tc>
        <w:tc>
          <w:tcPr>
            <w:tcW w:w="1192" w:type="dxa"/>
            <w:tcBorders>
              <w:top w:val="nil"/>
              <w:left w:val="nil"/>
              <w:bottom w:val="nil"/>
              <w:right w:val="nil"/>
            </w:tcBorders>
            <w:shd w:val="clear" w:color="auto" w:fill="FFFFFF"/>
          </w:tcPr>
          <w:p w14:paraId="55869F8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65 (2.3)</w:t>
            </w:r>
          </w:p>
        </w:tc>
        <w:tc>
          <w:tcPr>
            <w:tcW w:w="1192" w:type="dxa"/>
            <w:tcBorders>
              <w:top w:val="nil"/>
              <w:left w:val="nil"/>
              <w:bottom w:val="nil"/>
              <w:right w:val="single" w:sz="4" w:space="0" w:color="auto"/>
            </w:tcBorders>
            <w:shd w:val="clear" w:color="auto" w:fill="FFFFFF"/>
          </w:tcPr>
          <w:p w14:paraId="28A376CE" w14:textId="77777777" w:rsidR="00F44BBD" w:rsidRDefault="00F44BBD" w:rsidP="004846B3">
            <w:pPr>
              <w:adjustRightInd w:val="0"/>
              <w:spacing w:before="67" w:after="67"/>
              <w:jc w:val="center"/>
              <w:rPr>
                <w:rFonts w:ascii="Arial" w:hAnsi="Arial" w:cs="Arial"/>
                <w:color w:val="000000"/>
                <w:sz w:val="19"/>
                <w:szCs w:val="19"/>
              </w:rPr>
            </w:pPr>
          </w:p>
        </w:tc>
      </w:tr>
      <w:tr w:rsidR="00F44BBD" w14:paraId="0D3F1453"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1813396B" w14:textId="77777777" w:rsidR="00F44BBD" w:rsidRDefault="00F44BBD" w:rsidP="004846B3">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348E8115"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59FAD9D8"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7841DCC"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277C4EB"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7CA52D8"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7D922D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5019EA51" w14:textId="77777777" w:rsidR="00F44BBD" w:rsidRDefault="00F44BBD" w:rsidP="004846B3">
            <w:pPr>
              <w:adjustRightInd w:val="0"/>
              <w:spacing w:before="67" w:after="67"/>
              <w:jc w:val="center"/>
              <w:rPr>
                <w:rFonts w:ascii="Arial" w:hAnsi="Arial" w:cs="Arial"/>
                <w:color w:val="000000"/>
                <w:sz w:val="19"/>
                <w:szCs w:val="19"/>
              </w:rPr>
            </w:pPr>
          </w:p>
        </w:tc>
      </w:tr>
      <w:tr w:rsidR="00F44BBD" w14:paraId="7BED1AAB"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7FB6109"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Primary Language Spoken</w:t>
            </w:r>
          </w:p>
        </w:tc>
        <w:tc>
          <w:tcPr>
            <w:tcW w:w="1300" w:type="dxa"/>
            <w:tcBorders>
              <w:top w:val="nil"/>
              <w:left w:val="nil"/>
              <w:bottom w:val="nil"/>
              <w:right w:val="nil"/>
            </w:tcBorders>
            <w:shd w:val="clear" w:color="auto" w:fill="FFFFFF"/>
            <w:tcMar>
              <w:left w:w="67" w:type="dxa"/>
              <w:right w:w="67" w:type="dxa"/>
            </w:tcMar>
          </w:tcPr>
          <w:p w14:paraId="11C6688B"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03A560E9"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A8377E6"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09BA7AB"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E7C215E"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B18C93F"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10ED5546" w14:textId="77777777" w:rsidR="00F44BBD" w:rsidRDefault="00F44BBD" w:rsidP="004846B3">
            <w:pPr>
              <w:adjustRightInd w:val="0"/>
              <w:spacing w:before="67" w:after="67"/>
              <w:jc w:val="center"/>
              <w:rPr>
                <w:rFonts w:ascii="Arial" w:hAnsi="Arial" w:cs="Arial"/>
                <w:color w:val="000000"/>
                <w:sz w:val="19"/>
                <w:szCs w:val="19"/>
              </w:rPr>
            </w:pPr>
          </w:p>
        </w:tc>
      </w:tr>
      <w:tr w:rsidR="00F44BBD" w14:paraId="0DCA7952"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22513D2"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English</w:t>
            </w:r>
          </w:p>
        </w:tc>
        <w:tc>
          <w:tcPr>
            <w:tcW w:w="1300" w:type="dxa"/>
            <w:tcBorders>
              <w:top w:val="nil"/>
              <w:left w:val="nil"/>
              <w:bottom w:val="nil"/>
              <w:right w:val="nil"/>
            </w:tcBorders>
            <w:shd w:val="clear" w:color="auto" w:fill="FFFFFF"/>
            <w:tcMar>
              <w:left w:w="67" w:type="dxa"/>
              <w:right w:w="67" w:type="dxa"/>
            </w:tcMar>
          </w:tcPr>
          <w:p w14:paraId="7376494F"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94,469 (89.3)</w:t>
            </w:r>
          </w:p>
        </w:tc>
        <w:tc>
          <w:tcPr>
            <w:tcW w:w="1192" w:type="dxa"/>
            <w:tcBorders>
              <w:top w:val="nil"/>
              <w:left w:val="nil"/>
              <w:bottom w:val="nil"/>
              <w:right w:val="nil"/>
            </w:tcBorders>
            <w:shd w:val="clear" w:color="auto" w:fill="FFFFFF"/>
            <w:tcMar>
              <w:left w:w="67" w:type="dxa"/>
              <w:right w:w="67" w:type="dxa"/>
            </w:tcMar>
          </w:tcPr>
          <w:p w14:paraId="1BE75CBA"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2,605 (94.1)</w:t>
            </w:r>
          </w:p>
        </w:tc>
        <w:tc>
          <w:tcPr>
            <w:tcW w:w="1192" w:type="dxa"/>
            <w:tcBorders>
              <w:top w:val="nil"/>
              <w:left w:val="nil"/>
              <w:bottom w:val="nil"/>
              <w:right w:val="nil"/>
            </w:tcBorders>
            <w:shd w:val="clear" w:color="auto" w:fill="FFFFFF"/>
          </w:tcPr>
          <w:p w14:paraId="15DD1D5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5EBA8CC8"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5B7C520"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2,609 (94.3)</w:t>
            </w:r>
          </w:p>
        </w:tc>
        <w:tc>
          <w:tcPr>
            <w:tcW w:w="1192" w:type="dxa"/>
            <w:tcBorders>
              <w:top w:val="nil"/>
              <w:left w:val="nil"/>
              <w:bottom w:val="nil"/>
              <w:right w:val="nil"/>
            </w:tcBorders>
            <w:shd w:val="clear" w:color="auto" w:fill="FFFFFF"/>
          </w:tcPr>
          <w:p w14:paraId="661228C0"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2,605 (94.1)</w:t>
            </w:r>
          </w:p>
        </w:tc>
        <w:tc>
          <w:tcPr>
            <w:tcW w:w="1192" w:type="dxa"/>
            <w:tcBorders>
              <w:top w:val="nil"/>
              <w:left w:val="nil"/>
              <w:bottom w:val="nil"/>
              <w:right w:val="single" w:sz="4" w:space="0" w:color="auto"/>
            </w:tcBorders>
            <w:shd w:val="clear" w:color="auto" w:fill="FFFFFF"/>
          </w:tcPr>
          <w:p w14:paraId="61B23C91"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0.6074</w:t>
            </w:r>
          </w:p>
        </w:tc>
      </w:tr>
      <w:tr w:rsidR="00F44BBD" w14:paraId="5D1E165C"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B9CEED2"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Spanish</w:t>
            </w:r>
          </w:p>
        </w:tc>
        <w:tc>
          <w:tcPr>
            <w:tcW w:w="1300" w:type="dxa"/>
            <w:tcBorders>
              <w:top w:val="nil"/>
              <w:left w:val="nil"/>
              <w:bottom w:val="nil"/>
              <w:right w:val="nil"/>
            </w:tcBorders>
            <w:shd w:val="clear" w:color="auto" w:fill="FFFFFF"/>
            <w:tcMar>
              <w:left w:w="67" w:type="dxa"/>
              <w:right w:w="67" w:type="dxa"/>
            </w:tcMar>
          </w:tcPr>
          <w:p w14:paraId="3E82B253"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4,306 (4.1)</w:t>
            </w:r>
          </w:p>
        </w:tc>
        <w:tc>
          <w:tcPr>
            <w:tcW w:w="1192" w:type="dxa"/>
            <w:tcBorders>
              <w:top w:val="nil"/>
              <w:left w:val="nil"/>
              <w:bottom w:val="nil"/>
              <w:right w:val="nil"/>
            </w:tcBorders>
            <w:shd w:val="clear" w:color="auto" w:fill="FFFFFF"/>
            <w:tcMar>
              <w:left w:w="67" w:type="dxa"/>
              <w:right w:w="67" w:type="dxa"/>
            </w:tcMar>
          </w:tcPr>
          <w:p w14:paraId="36FFF14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50 (1.8)</w:t>
            </w:r>
          </w:p>
        </w:tc>
        <w:tc>
          <w:tcPr>
            <w:tcW w:w="1192" w:type="dxa"/>
            <w:tcBorders>
              <w:top w:val="nil"/>
              <w:left w:val="nil"/>
              <w:bottom w:val="nil"/>
              <w:right w:val="nil"/>
            </w:tcBorders>
            <w:shd w:val="clear" w:color="auto" w:fill="FFFFFF"/>
          </w:tcPr>
          <w:p w14:paraId="13D8AD9B"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A88C13D"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B6A284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54 (2.0)</w:t>
            </w:r>
          </w:p>
        </w:tc>
        <w:tc>
          <w:tcPr>
            <w:tcW w:w="1192" w:type="dxa"/>
            <w:tcBorders>
              <w:top w:val="nil"/>
              <w:left w:val="nil"/>
              <w:bottom w:val="nil"/>
              <w:right w:val="nil"/>
            </w:tcBorders>
            <w:shd w:val="clear" w:color="auto" w:fill="FFFFFF"/>
          </w:tcPr>
          <w:p w14:paraId="629769C8"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50 (1.8)</w:t>
            </w:r>
          </w:p>
        </w:tc>
        <w:tc>
          <w:tcPr>
            <w:tcW w:w="1192" w:type="dxa"/>
            <w:tcBorders>
              <w:top w:val="nil"/>
              <w:left w:val="nil"/>
              <w:bottom w:val="nil"/>
              <w:right w:val="single" w:sz="4" w:space="0" w:color="auto"/>
            </w:tcBorders>
            <w:shd w:val="clear" w:color="auto" w:fill="FFFFFF"/>
          </w:tcPr>
          <w:p w14:paraId="65C1F698" w14:textId="77777777" w:rsidR="00F44BBD" w:rsidRDefault="00F44BBD" w:rsidP="004846B3">
            <w:pPr>
              <w:adjustRightInd w:val="0"/>
              <w:spacing w:before="67" w:after="67"/>
              <w:jc w:val="center"/>
              <w:rPr>
                <w:rFonts w:ascii="Arial" w:hAnsi="Arial" w:cs="Arial"/>
                <w:color w:val="000000"/>
                <w:sz w:val="19"/>
                <w:szCs w:val="19"/>
              </w:rPr>
            </w:pPr>
          </w:p>
        </w:tc>
      </w:tr>
      <w:tr w:rsidR="00F44BBD" w14:paraId="1D1F2EDB"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664CABE6"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Other</w:t>
            </w:r>
          </w:p>
        </w:tc>
        <w:tc>
          <w:tcPr>
            <w:tcW w:w="1300" w:type="dxa"/>
            <w:tcBorders>
              <w:top w:val="nil"/>
              <w:left w:val="nil"/>
              <w:bottom w:val="nil"/>
              <w:right w:val="nil"/>
            </w:tcBorders>
            <w:shd w:val="clear" w:color="auto" w:fill="FFFFFF"/>
            <w:tcMar>
              <w:left w:w="67" w:type="dxa"/>
              <w:right w:w="67" w:type="dxa"/>
            </w:tcMar>
          </w:tcPr>
          <w:p w14:paraId="266B86A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6,639 (6.3)</w:t>
            </w:r>
          </w:p>
        </w:tc>
        <w:tc>
          <w:tcPr>
            <w:tcW w:w="1192" w:type="dxa"/>
            <w:tcBorders>
              <w:top w:val="nil"/>
              <w:left w:val="nil"/>
              <w:bottom w:val="nil"/>
              <w:right w:val="nil"/>
            </w:tcBorders>
            <w:shd w:val="clear" w:color="auto" w:fill="FFFFFF"/>
            <w:tcMar>
              <w:left w:w="67" w:type="dxa"/>
              <w:right w:w="67" w:type="dxa"/>
            </w:tcMar>
          </w:tcPr>
          <w:p w14:paraId="06195DF5"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105 (3.8)</w:t>
            </w:r>
          </w:p>
        </w:tc>
        <w:tc>
          <w:tcPr>
            <w:tcW w:w="1192" w:type="dxa"/>
            <w:tcBorders>
              <w:top w:val="nil"/>
              <w:left w:val="nil"/>
              <w:bottom w:val="nil"/>
              <w:right w:val="nil"/>
            </w:tcBorders>
            <w:shd w:val="clear" w:color="auto" w:fill="FFFFFF"/>
          </w:tcPr>
          <w:p w14:paraId="163636B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8DD61CC"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FFD90C0"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101 (3.7)</w:t>
            </w:r>
          </w:p>
        </w:tc>
        <w:tc>
          <w:tcPr>
            <w:tcW w:w="1192" w:type="dxa"/>
            <w:tcBorders>
              <w:top w:val="nil"/>
              <w:left w:val="nil"/>
              <w:bottom w:val="nil"/>
              <w:right w:val="nil"/>
            </w:tcBorders>
            <w:shd w:val="clear" w:color="auto" w:fill="FFFFFF"/>
          </w:tcPr>
          <w:p w14:paraId="5DA6CDB8"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105 (3.8)</w:t>
            </w:r>
          </w:p>
        </w:tc>
        <w:tc>
          <w:tcPr>
            <w:tcW w:w="1192" w:type="dxa"/>
            <w:tcBorders>
              <w:top w:val="nil"/>
              <w:left w:val="nil"/>
              <w:bottom w:val="nil"/>
              <w:right w:val="single" w:sz="4" w:space="0" w:color="auto"/>
            </w:tcBorders>
            <w:shd w:val="clear" w:color="auto" w:fill="FFFFFF"/>
          </w:tcPr>
          <w:p w14:paraId="632EFFFB" w14:textId="77777777" w:rsidR="00F44BBD" w:rsidRDefault="00F44BBD" w:rsidP="004846B3">
            <w:pPr>
              <w:adjustRightInd w:val="0"/>
              <w:spacing w:before="67" w:after="67"/>
              <w:jc w:val="center"/>
              <w:rPr>
                <w:rFonts w:ascii="Arial" w:hAnsi="Arial" w:cs="Arial"/>
                <w:color w:val="000000"/>
                <w:sz w:val="19"/>
                <w:szCs w:val="19"/>
              </w:rPr>
            </w:pPr>
          </w:p>
        </w:tc>
      </w:tr>
      <w:tr w:rsidR="00F44BBD" w14:paraId="4CDF35E1"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05545E6"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Unknown</w:t>
            </w:r>
          </w:p>
        </w:tc>
        <w:tc>
          <w:tcPr>
            <w:tcW w:w="1300" w:type="dxa"/>
            <w:tcBorders>
              <w:top w:val="nil"/>
              <w:left w:val="nil"/>
              <w:bottom w:val="nil"/>
              <w:right w:val="nil"/>
            </w:tcBorders>
            <w:shd w:val="clear" w:color="auto" w:fill="FFFFFF"/>
            <w:tcMar>
              <w:left w:w="67" w:type="dxa"/>
              <w:right w:w="67" w:type="dxa"/>
            </w:tcMar>
          </w:tcPr>
          <w:p w14:paraId="72676730"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349 (0.3)</w:t>
            </w:r>
          </w:p>
        </w:tc>
        <w:tc>
          <w:tcPr>
            <w:tcW w:w="1192" w:type="dxa"/>
            <w:tcBorders>
              <w:top w:val="nil"/>
              <w:left w:val="nil"/>
              <w:bottom w:val="nil"/>
              <w:right w:val="nil"/>
            </w:tcBorders>
            <w:shd w:val="clear" w:color="auto" w:fill="FFFFFF"/>
            <w:tcMar>
              <w:left w:w="67" w:type="dxa"/>
              <w:right w:w="67" w:type="dxa"/>
            </w:tcMar>
          </w:tcPr>
          <w:p w14:paraId="03EE8617"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 (0.3)</w:t>
            </w:r>
          </w:p>
        </w:tc>
        <w:tc>
          <w:tcPr>
            <w:tcW w:w="1192" w:type="dxa"/>
            <w:tcBorders>
              <w:top w:val="nil"/>
              <w:left w:val="nil"/>
              <w:bottom w:val="nil"/>
              <w:right w:val="nil"/>
            </w:tcBorders>
            <w:shd w:val="clear" w:color="auto" w:fill="FFFFFF"/>
          </w:tcPr>
          <w:p w14:paraId="709AD85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F69DC4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B34F1B4"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 (0.1)</w:t>
            </w:r>
          </w:p>
        </w:tc>
        <w:tc>
          <w:tcPr>
            <w:tcW w:w="1192" w:type="dxa"/>
            <w:tcBorders>
              <w:top w:val="nil"/>
              <w:left w:val="nil"/>
              <w:bottom w:val="nil"/>
              <w:right w:val="nil"/>
            </w:tcBorders>
            <w:shd w:val="clear" w:color="auto" w:fill="FFFFFF"/>
          </w:tcPr>
          <w:p w14:paraId="592952B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 (0.3)</w:t>
            </w:r>
          </w:p>
        </w:tc>
        <w:tc>
          <w:tcPr>
            <w:tcW w:w="1192" w:type="dxa"/>
            <w:tcBorders>
              <w:top w:val="nil"/>
              <w:left w:val="nil"/>
              <w:bottom w:val="nil"/>
              <w:right w:val="single" w:sz="4" w:space="0" w:color="auto"/>
            </w:tcBorders>
            <w:shd w:val="clear" w:color="auto" w:fill="FFFFFF"/>
          </w:tcPr>
          <w:p w14:paraId="21582063" w14:textId="77777777" w:rsidR="00F44BBD" w:rsidRDefault="00F44BBD" w:rsidP="004846B3">
            <w:pPr>
              <w:adjustRightInd w:val="0"/>
              <w:spacing w:before="67" w:after="67"/>
              <w:jc w:val="center"/>
              <w:rPr>
                <w:rFonts w:ascii="Arial" w:hAnsi="Arial" w:cs="Arial"/>
                <w:color w:val="000000"/>
                <w:sz w:val="19"/>
                <w:szCs w:val="19"/>
              </w:rPr>
            </w:pPr>
          </w:p>
        </w:tc>
      </w:tr>
      <w:tr w:rsidR="00F44BBD" w14:paraId="7DD23FC4"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A22D042" w14:textId="77777777" w:rsidR="00F44BBD" w:rsidRDefault="00F44BBD" w:rsidP="004846B3">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149C2D7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4688547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71D423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881B116"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2737DEB"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3B293E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74E12EED" w14:textId="77777777" w:rsidR="00F44BBD" w:rsidRDefault="00F44BBD" w:rsidP="004846B3">
            <w:pPr>
              <w:adjustRightInd w:val="0"/>
              <w:spacing w:before="67" w:after="67"/>
              <w:jc w:val="center"/>
              <w:rPr>
                <w:rFonts w:ascii="Arial" w:hAnsi="Arial" w:cs="Arial"/>
                <w:color w:val="000000"/>
                <w:sz w:val="19"/>
                <w:szCs w:val="19"/>
              </w:rPr>
            </w:pPr>
          </w:p>
        </w:tc>
      </w:tr>
      <w:tr w:rsidR="00F44BBD" w14:paraId="552E7FE7"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5E54435"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Veteran Status</w:t>
            </w:r>
          </w:p>
        </w:tc>
        <w:tc>
          <w:tcPr>
            <w:tcW w:w="1300" w:type="dxa"/>
            <w:tcBorders>
              <w:top w:val="nil"/>
              <w:left w:val="nil"/>
              <w:bottom w:val="nil"/>
              <w:right w:val="nil"/>
            </w:tcBorders>
            <w:shd w:val="clear" w:color="auto" w:fill="FFFFFF"/>
            <w:tcMar>
              <w:left w:w="67" w:type="dxa"/>
              <w:right w:w="67" w:type="dxa"/>
            </w:tcMar>
          </w:tcPr>
          <w:p w14:paraId="47765E6D"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231145C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8AEB66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197DEA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A45EC6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78B4B0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75C9AE3E" w14:textId="77777777" w:rsidR="00F44BBD" w:rsidRDefault="00F44BBD" w:rsidP="004846B3">
            <w:pPr>
              <w:adjustRightInd w:val="0"/>
              <w:spacing w:before="67" w:after="67"/>
              <w:jc w:val="center"/>
              <w:rPr>
                <w:rFonts w:ascii="Arial" w:hAnsi="Arial" w:cs="Arial"/>
                <w:color w:val="000000"/>
                <w:sz w:val="19"/>
                <w:szCs w:val="19"/>
              </w:rPr>
            </w:pPr>
          </w:p>
        </w:tc>
      </w:tr>
      <w:tr w:rsidR="00F44BBD" w14:paraId="0BAE17F0"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73ED92A9"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Yes</w:t>
            </w:r>
          </w:p>
        </w:tc>
        <w:tc>
          <w:tcPr>
            <w:tcW w:w="1300" w:type="dxa"/>
            <w:tcBorders>
              <w:top w:val="nil"/>
              <w:left w:val="nil"/>
              <w:bottom w:val="nil"/>
              <w:right w:val="nil"/>
            </w:tcBorders>
            <w:shd w:val="clear" w:color="auto" w:fill="FFFFFF"/>
            <w:tcMar>
              <w:left w:w="67" w:type="dxa"/>
              <w:right w:w="67" w:type="dxa"/>
            </w:tcMar>
          </w:tcPr>
          <w:p w14:paraId="7C20641D"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8,142 (7.7)</w:t>
            </w:r>
          </w:p>
        </w:tc>
        <w:tc>
          <w:tcPr>
            <w:tcW w:w="1192" w:type="dxa"/>
            <w:tcBorders>
              <w:top w:val="nil"/>
              <w:left w:val="nil"/>
              <w:bottom w:val="nil"/>
              <w:right w:val="nil"/>
            </w:tcBorders>
            <w:shd w:val="clear" w:color="auto" w:fill="FFFFFF"/>
            <w:tcMar>
              <w:left w:w="67" w:type="dxa"/>
              <w:right w:w="67" w:type="dxa"/>
            </w:tcMar>
          </w:tcPr>
          <w:p w14:paraId="01AD9D28"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230 (8.3)</w:t>
            </w:r>
          </w:p>
        </w:tc>
        <w:tc>
          <w:tcPr>
            <w:tcW w:w="1192" w:type="dxa"/>
            <w:tcBorders>
              <w:top w:val="nil"/>
              <w:left w:val="nil"/>
              <w:bottom w:val="nil"/>
              <w:right w:val="nil"/>
            </w:tcBorders>
            <w:shd w:val="clear" w:color="auto" w:fill="FFFFFF"/>
          </w:tcPr>
          <w:p w14:paraId="7C72BB4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58888CE2"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9919A17"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216 (7.8)</w:t>
            </w:r>
          </w:p>
        </w:tc>
        <w:tc>
          <w:tcPr>
            <w:tcW w:w="1192" w:type="dxa"/>
            <w:tcBorders>
              <w:top w:val="nil"/>
              <w:left w:val="nil"/>
              <w:bottom w:val="nil"/>
              <w:right w:val="nil"/>
            </w:tcBorders>
            <w:shd w:val="clear" w:color="auto" w:fill="FFFFFF"/>
          </w:tcPr>
          <w:p w14:paraId="31D10B9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230 (8.3)</w:t>
            </w:r>
          </w:p>
        </w:tc>
        <w:tc>
          <w:tcPr>
            <w:tcW w:w="1192" w:type="dxa"/>
            <w:tcBorders>
              <w:top w:val="nil"/>
              <w:left w:val="nil"/>
              <w:bottom w:val="nil"/>
              <w:right w:val="single" w:sz="4" w:space="0" w:color="auto"/>
            </w:tcBorders>
            <w:shd w:val="clear" w:color="auto" w:fill="FFFFFF"/>
          </w:tcPr>
          <w:p w14:paraId="3BB78D2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0.5358</w:t>
            </w:r>
          </w:p>
        </w:tc>
      </w:tr>
      <w:tr w:rsidR="00F44BBD" w14:paraId="75013D6B"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0D909B6"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No</w:t>
            </w:r>
          </w:p>
        </w:tc>
        <w:tc>
          <w:tcPr>
            <w:tcW w:w="1300" w:type="dxa"/>
            <w:tcBorders>
              <w:top w:val="nil"/>
              <w:left w:val="nil"/>
              <w:bottom w:val="nil"/>
              <w:right w:val="nil"/>
            </w:tcBorders>
            <w:shd w:val="clear" w:color="auto" w:fill="FFFFFF"/>
            <w:tcMar>
              <w:left w:w="67" w:type="dxa"/>
              <w:right w:w="67" w:type="dxa"/>
            </w:tcMar>
          </w:tcPr>
          <w:p w14:paraId="11565573"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90,263 (85.3)</w:t>
            </w:r>
          </w:p>
        </w:tc>
        <w:tc>
          <w:tcPr>
            <w:tcW w:w="1192" w:type="dxa"/>
            <w:tcBorders>
              <w:top w:val="nil"/>
              <w:left w:val="nil"/>
              <w:bottom w:val="nil"/>
              <w:right w:val="nil"/>
            </w:tcBorders>
            <w:shd w:val="clear" w:color="auto" w:fill="FFFFFF"/>
            <w:tcMar>
              <w:left w:w="67" w:type="dxa"/>
              <w:right w:w="67" w:type="dxa"/>
            </w:tcMar>
          </w:tcPr>
          <w:p w14:paraId="3818D77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2,402 (86.8)</w:t>
            </w:r>
          </w:p>
        </w:tc>
        <w:tc>
          <w:tcPr>
            <w:tcW w:w="1192" w:type="dxa"/>
            <w:tcBorders>
              <w:top w:val="nil"/>
              <w:left w:val="nil"/>
              <w:bottom w:val="nil"/>
              <w:right w:val="nil"/>
            </w:tcBorders>
            <w:shd w:val="clear" w:color="auto" w:fill="FFFFFF"/>
          </w:tcPr>
          <w:p w14:paraId="2C0E12DF"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2F6C26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F8D285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2,429 (87.8)</w:t>
            </w:r>
          </w:p>
        </w:tc>
        <w:tc>
          <w:tcPr>
            <w:tcW w:w="1192" w:type="dxa"/>
            <w:tcBorders>
              <w:top w:val="nil"/>
              <w:left w:val="nil"/>
              <w:bottom w:val="nil"/>
              <w:right w:val="nil"/>
            </w:tcBorders>
            <w:shd w:val="clear" w:color="auto" w:fill="FFFFFF"/>
          </w:tcPr>
          <w:p w14:paraId="25513E31"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2,402 (86.8)</w:t>
            </w:r>
          </w:p>
        </w:tc>
        <w:tc>
          <w:tcPr>
            <w:tcW w:w="1192" w:type="dxa"/>
            <w:tcBorders>
              <w:top w:val="nil"/>
              <w:left w:val="nil"/>
              <w:bottom w:val="nil"/>
              <w:right w:val="single" w:sz="4" w:space="0" w:color="auto"/>
            </w:tcBorders>
            <w:shd w:val="clear" w:color="auto" w:fill="FFFFFF"/>
          </w:tcPr>
          <w:p w14:paraId="38CB9433" w14:textId="77777777" w:rsidR="00F44BBD" w:rsidRDefault="00F44BBD" w:rsidP="004846B3">
            <w:pPr>
              <w:adjustRightInd w:val="0"/>
              <w:spacing w:before="67" w:after="67"/>
              <w:jc w:val="center"/>
              <w:rPr>
                <w:rFonts w:ascii="Arial" w:hAnsi="Arial" w:cs="Arial"/>
                <w:color w:val="000000"/>
                <w:sz w:val="19"/>
                <w:szCs w:val="19"/>
              </w:rPr>
            </w:pPr>
          </w:p>
        </w:tc>
      </w:tr>
      <w:tr w:rsidR="00F44BBD" w14:paraId="4D493F16"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B9E2A5B"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Unknown</w:t>
            </w:r>
          </w:p>
        </w:tc>
        <w:tc>
          <w:tcPr>
            <w:tcW w:w="1300" w:type="dxa"/>
            <w:tcBorders>
              <w:top w:val="nil"/>
              <w:left w:val="nil"/>
              <w:bottom w:val="nil"/>
              <w:right w:val="nil"/>
            </w:tcBorders>
            <w:shd w:val="clear" w:color="auto" w:fill="FFFFFF"/>
            <w:tcMar>
              <w:left w:w="67" w:type="dxa"/>
              <w:right w:w="67" w:type="dxa"/>
            </w:tcMar>
          </w:tcPr>
          <w:p w14:paraId="0DCBC1E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7,358 (7.0)</w:t>
            </w:r>
          </w:p>
        </w:tc>
        <w:tc>
          <w:tcPr>
            <w:tcW w:w="1192" w:type="dxa"/>
            <w:tcBorders>
              <w:top w:val="nil"/>
              <w:left w:val="nil"/>
              <w:bottom w:val="nil"/>
              <w:right w:val="nil"/>
            </w:tcBorders>
            <w:shd w:val="clear" w:color="auto" w:fill="FFFFFF"/>
            <w:tcMar>
              <w:left w:w="67" w:type="dxa"/>
              <w:right w:w="67" w:type="dxa"/>
            </w:tcMar>
          </w:tcPr>
          <w:p w14:paraId="5CDA4A0D"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135 (4.9)</w:t>
            </w:r>
          </w:p>
        </w:tc>
        <w:tc>
          <w:tcPr>
            <w:tcW w:w="1192" w:type="dxa"/>
            <w:tcBorders>
              <w:top w:val="nil"/>
              <w:left w:val="nil"/>
              <w:bottom w:val="nil"/>
              <w:right w:val="nil"/>
            </w:tcBorders>
            <w:shd w:val="clear" w:color="auto" w:fill="FFFFFF"/>
          </w:tcPr>
          <w:p w14:paraId="3D57C916"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BCA2E3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65B593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122 (4.4)</w:t>
            </w:r>
          </w:p>
        </w:tc>
        <w:tc>
          <w:tcPr>
            <w:tcW w:w="1192" w:type="dxa"/>
            <w:tcBorders>
              <w:top w:val="nil"/>
              <w:left w:val="nil"/>
              <w:bottom w:val="nil"/>
              <w:right w:val="nil"/>
            </w:tcBorders>
            <w:shd w:val="clear" w:color="auto" w:fill="FFFFFF"/>
          </w:tcPr>
          <w:p w14:paraId="397B0C45"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135 (4.9)</w:t>
            </w:r>
          </w:p>
        </w:tc>
        <w:tc>
          <w:tcPr>
            <w:tcW w:w="1192" w:type="dxa"/>
            <w:tcBorders>
              <w:top w:val="nil"/>
              <w:left w:val="nil"/>
              <w:bottom w:val="nil"/>
              <w:right w:val="single" w:sz="4" w:space="0" w:color="auto"/>
            </w:tcBorders>
            <w:shd w:val="clear" w:color="auto" w:fill="FFFFFF"/>
          </w:tcPr>
          <w:p w14:paraId="409272C1" w14:textId="77777777" w:rsidR="00F44BBD" w:rsidRDefault="00F44BBD" w:rsidP="004846B3">
            <w:pPr>
              <w:adjustRightInd w:val="0"/>
              <w:spacing w:before="67" w:after="67"/>
              <w:jc w:val="center"/>
              <w:rPr>
                <w:rFonts w:ascii="Arial" w:hAnsi="Arial" w:cs="Arial"/>
                <w:color w:val="000000"/>
                <w:sz w:val="19"/>
                <w:szCs w:val="19"/>
              </w:rPr>
            </w:pPr>
          </w:p>
        </w:tc>
      </w:tr>
      <w:tr w:rsidR="00F44BBD" w14:paraId="053EF6DA"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E061B31" w14:textId="77777777" w:rsidR="00F44BBD" w:rsidRDefault="00F44BBD" w:rsidP="004846B3">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1B4DE55E"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1665145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EC99170"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5DD54FF"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712964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F1BDAE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3AA9200A" w14:textId="77777777" w:rsidR="00F44BBD" w:rsidRDefault="00F44BBD" w:rsidP="004846B3">
            <w:pPr>
              <w:adjustRightInd w:val="0"/>
              <w:spacing w:before="67" w:after="67"/>
              <w:jc w:val="center"/>
              <w:rPr>
                <w:rFonts w:ascii="Arial" w:hAnsi="Arial" w:cs="Arial"/>
                <w:color w:val="000000"/>
                <w:sz w:val="19"/>
                <w:szCs w:val="19"/>
              </w:rPr>
            </w:pPr>
          </w:p>
        </w:tc>
      </w:tr>
      <w:tr w:rsidR="00F44BBD" w14:paraId="7EE4081D"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B90CD27"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Employment status</w:t>
            </w:r>
          </w:p>
        </w:tc>
        <w:tc>
          <w:tcPr>
            <w:tcW w:w="1300" w:type="dxa"/>
            <w:tcBorders>
              <w:top w:val="nil"/>
              <w:left w:val="nil"/>
              <w:bottom w:val="nil"/>
              <w:right w:val="nil"/>
            </w:tcBorders>
            <w:shd w:val="clear" w:color="auto" w:fill="FFFFFF"/>
            <w:tcMar>
              <w:left w:w="67" w:type="dxa"/>
              <w:right w:w="67" w:type="dxa"/>
            </w:tcMar>
          </w:tcPr>
          <w:p w14:paraId="5D1B47B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7A9AABDD"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AC03792"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B20A04C"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DB26FA9"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172570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6A815698" w14:textId="77777777" w:rsidR="00F44BBD" w:rsidRDefault="00F44BBD" w:rsidP="004846B3">
            <w:pPr>
              <w:adjustRightInd w:val="0"/>
              <w:spacing w:before="67" w:after="67"/>
              <w:jc w:val="center"/>
              <w:rPr>
                <w:rFonts w:ascii="Arial" w:hAnsi="Arial" w:cs="Arial"/>
                <w:color w:val="000000"/>
                <w:sz w:val="19"/>
                <w:szCs w:val="19"/>
              </w:rPr>
            </w:pPr>
          </w:p>
        </w:tc>
      </w:tr>
      <w:tr w:rsidR="00F44BBD" w14:paraId="17C9726D"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D184D41"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Full-time</w:t>
            </w:r>
          </w:p>
        </w:tc>
        <w:tc>
          <w:tcPr>
            <w:tcW w:w="1300" w:type="dxa"/>
            <w:tcBorders>
              <w:top w:val="nil"/>
              <w:left w:val="nil"/>
              <w:bottom w:val="nil"/>
              <w:right w:val="nil"/>
            </w:tcBorders>
            <w:shd w:val="clear" w:color="auto" w:fill="FFFFFF"/>
            <w:tcMar>
              <w:left w:w="67" w:type="dxa"/>
              <w:right w:w="67" w:type="dxa"/>
            </w:tcMar>
          </w:tcPr>
          <w:p w14:paraId="78586EE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30,508 (28.8)</w:t>
            </w:r>
          </w:p>
        </w:tc>
        <w:tc>
          <w:tcPr>
            <w:tcW w:w="1192" w:type="dxa"/>
            <w:tcBorders>
              <w:top w:val="nil"/>
              <w:left w:val="nil"/>
              <w:bottom w:val="nil"/>
              <w:right w:val="nil"/>
            </w:tcBorders>
            <w:shd w:val="clear" w:color="auto" w:fill="FFFFFF"/>
            <w:tcMar>
              <w:left w:w="67" w:type="dxa"/>
              <w:right w:w="67" w:type="dxa"/>
            </w:tcMar>
          </w:tcPr>
          <w:p w14:paraId="73A2BDBF"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292 (10.6)</w:t>
            </w:r>
          </w:p>
        </w:tc>
        <w:tc>
          <w:tcPr>
            <w:tcW w:w="1192" w:type="dxa"/>
            <w:tcBorders>
              <w:top w:val="nil"/>
              <w:left w:val="nil"/>
              <w:bottom w:val="nil"/>
              <w:right w:val="nil"/>
            </w:tcBorders>
            <w:shd w:val="clear" w:color="auto" w:fill="FFFFFF"/>
          </w:tcPr>
          <w:p w14:paraId="45564D1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nil"/>
              <w:right w:val="nil"/>
            </w:tcBorders>
            <w:shd w:val="clear" w:color="auto" w:fill="FFFFFF"/>
          </w:tcPr>
          <w:p w14:paraId="1AD812D8"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E57B7B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297 (10.7)</w:t>
            </w:r>
          </w:p>
        </w:tc>
        <w:tc>
          <w:tcPr>
            <w:tcW w:w="1192" w:type="dxa"/>
            <w:tcBorders>
              <w:top w:val="nil"/>
              <w:left w:val="nil"/>
              <w:bottom w:val="nil"/>
              <w:right w:val="nil"/>
            </w:tcBorders>
            <w:shd w:val="clear" w:color="auto" w:fill="FFFFFF"/>
          </w:tcPr>
          <w:p w14:paraId="3630D49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292 (10.6)</w:t>
            </w:r>
          </w:p>
        </w:tc>
        <w:tc>
          <w:tcPr>
            <w:tcW w:w="1192" w:type="dxa"/>
            <w:tcBorders>
              <w:top w:val="nil"/>
              <w:left w:val="nil"/>
              <w:bottom w:val="nil"/>
              <w:right w:val="single" w:sz="4" w:space="0" w:color="auto"/>
            </w:tcBorders>
            <w:shd w:val="clear" w:color="auto" w:fill="FFFFFF"/>
          </w:tcPr>
          <w:p w14:paraId="0A591D65"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0.9854</w:t>
            </w:r>
          </w:p>
        </w:tc>
      </w:tr>
      <w:tr w:rsidR="00F44BBD" w14:paraId="65B49ADA"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637850F"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Part-time</w:t>
            </w:r>
          </w:p>
        </w:tc>
        <w:tc>
          <w:tcPr>
            <w:tcW w:w="1300" w:type="dxa"/>
            <w:tcBorders>
              <w:top w:val="nil"/>
              <w:left w:val="nil"/>
              <w:bottom w:val="nil"/>
              <w:right w:val="nil"/>
            </w:tcBorders>
            <w:shd w:val="clear" w:color="auto" w:fill="FFFFFF"/>
            <w:tcMar>
              <w:left w:w="67" w:type="dxa"/>
              <w:right w:w="67" w:type="dxa"/>
            </w:tcMar>
          </w:tcPr>
          <w:p w14:paraId="3AF85289"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5,026 (4.8)</w:t>
            </w:r>
          </w:p>
        </w:tc>
        <w:tc>
          <w:tcPr>
            <w:tcW w:w="1192" w:type="dxa"/>
            <w:tcBorders>
              <w:top w:val="nil"/>
              <w:left w:val="nil"/>
              <w:bottom w:val="nil"/>
              <w:right w:val="nil"/>
            </w:tcBorders>
            <w:shd w:val="clear" w:color="auto" w:fill="FFFFFF"/>
            <w:tcMar>
              <w:left w:w="67" w:type="dxa"/>
              <w:right w:w="67" w:type="dxa"/>
            </w:tcMar>
          </w:tcPr>
          <w:p w14:paraId="6383338D"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78 (2.8)</w:t>
            </w:r>
          </w:p>
        </w:tc>
        <w:tc>
          <w:tcPr>
            <w:tcW w:w="1192" w:type="dxa"/>
            <w:tcBorders>
              <w:top w:val="nil"/>
              <w:left w:val="nil"/>
              <w:bottom w:val="nil"/>
              <w:right w:val="nil"/>
            </w:tcBorders>
            <w:shd w:val="clear" w:color="auto" w:fill="FFFFFF"/>
          </w:tcPr>
          <w:p w14:paraId="3B5D83A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D8FCEC6"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0FC2B23"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78 (2.8)</w:t>
            </w:r>
          </w:p>
        </w:tc>
        <w:tc>
          <w:tcPr>
            <w:tcW w:w="1192" w:type="dxa"/>
            <w:tcBorders>
              <w:top w:val="nil"/>
              <w:left w:val="nil"/>
              <w:bottom w:val="nil"/>
              <w:right w:val="nil"/>
            </w:tcBorders>
            <w:shd w:val="clear" w:color="auto" w:fill="FFFFFF"/>
          </w:tcPr>
          <w:p w14:paraId="450FDA2C"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78 (2.8)</w:t>
            </w:r>
          </w:p>
        </w:tc>
        <w:tc>
          <w:tcPr>
            <w:tcW w:w="1192" w:type="dxa"/>
            <w:tcBorders>
              <w:top w:val="nil"/>
              <w:left w:val="nil"/>
              <w:bottom w:val="nil"/>
              <w:right w:val="single" w:sz="4" w:space="0" w:color="auto"/>
            </w:tcBorders>
            <w:shd w:val="clear" w:color="auto" w:fill="FFFFFF"/>
          </w:tcPr>
          <w:p w14:paraId="0C319883" w14:textId="77777777" w:rsidR="00F44BBD" w:rsidRDefault="00F44BBD" w:rsidP="004846B3">
            <w:pPr>
              <w:adjustRightInd w:val="0"/>
              <w:spacing w:before="67" w:after="67"/>
              <w:jc w:val="center"/>
              <w:rPr>
                <w:rFonts w:ascii="Arial" w:hAnsi="Arial" w:cs="Arial"/>
                <w:color w:val="000000"/>
                <w:sz w:val="19"/>
                <w:szCs w:val="19"/>
              </w:rPr>
            </w:pPr>
          </w:p>
        </w:tc>
      </w:tr>
      <w:tr w:rsidR="00F44BBD" w14:paraId="767F4573"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CA57F0D"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Self-Employee</w:t>
            </w:r>
          </w:p>
        </w:tc>
        <w:tc>
          <w:tcPr>
            <w:tcW w:w="1300" w:type="dxa"/>
            <w:tcBorders>
              <w:top w:val="nil"/>
              <w:left w:val="nil"/>
              <w:bottom w:val="nil"/>
              <w:right w:val="nil"/>
            </w:tcBorders>
            <w:shd w:val="clear" w:color="auto" w:fill="FFFFFF"/>
            <w:tcMar>
              <w:left w:w="67" w:type="dxa"/>
              <w:right w:w="67" w:type="dxa"/>
            </w:tcMar>
          </w:tcPr>
          <w:p w14:paraId="5407F81A"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3,720 (3.5)</w:t>
            </w:r>
          </w:p>
        </w:tc>
        <w:tc>
          <w:tcPr>
            <w:tcW w:w="1192" w:type="dxa"/>
            <w:tcBorders>
              <w:top w:val="nil"/>
              <w:left w:val="nil"/>
              <w:bottom w:val="nil"/>
              <w:right w:val="nil"/>
            </w:tcBorders>
            <w:shd w:val="clear" w:color="auto" w:fill="FFFFFF"/>
            <w:tcMar>
              <w:left w:w="67" w:type="dxa"/>
              <w:right w:w="67" w:type="dxa"/>
            </w:tcMar>
          </w:tcPr>
          <w:p w14:paraId="50C5EA3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50 (1.8)</w:t>
            </w:r>
          </w:p>
        </w:tc>
        <w:tc>
          <w:tcPr>
            <w:tcW w:w="1192" w:type="dxa"/>
            <w:tcBorders>
              <w:top w:val="nil"/>
              <w:left w:val="nil"/>
              <w:bottom w:val="nil"/>
              <w:right w:val="nil"/>
            </w:tcBorders>
            <w:shd w:val="clear" w:color="auto" w:fill="FFFFFF"/>
          </w:tcPr>
          <w:p w14:paraId="53B81C79"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929208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9D1BB54"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49 (1.8)</w:t>
            </w:r>
          </w:p>
        </w:tc>
        <w:tc>
          <w:tcPr>
            <w:tcW w:w="1192" w:type="dxa"/>
            <w:tcBorders>
              <w:top w:val="nil"/>
              <w:left w:val="nil"/>
              <w:bottom w:val="nil"/>
              <w:right w:val="nil"/>
            </w:tcBorders>
            <w:shd w:val="clear" w:color="auto" w:fill="FFFFFF"/>
          </w:tcPr>
          <w:p w14:paraId="1E0C48A7"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50 (1.8)</w:t>
            </w:r>
          </w:p>
        </w:tc>
        <w:tc>
          <w:tcPr>
            <w:tcW w:w="1192" w:type="dxa"/>
            <w:tcBorders>
              <w:top w:val="nil"/>
              <w:left w:val="nil"/>
              <w:bottom w:val="nil"/>
              <w:right w:val="single" w:sz="4" w:space="0" w:color="auto"/>
            </w:tcBorders>
            <w:shd w:val="clear" w:color="auto" w:fill="FFFFFF"/>
          </w:tcPr>
          <w:p w14:paraId="584BFEEA" w14:textId="77777777" w:rsidR="00F44BBD" w:rsidRDefault="00F44BBD" w:rsidP="004846B3">
            <w:pPr>
              <w:adjustRightInd w:val="0"/>
              <w:spacing w:before="67" w:after="67"/>
              <w:jc w:val="center"/>
              <w:rPr>
                <w:rFonts w:ascii="Arial" w:hAnsi="Arial" w:cs="Arial"/>
                <w:color w:val="000000"/>
                <w:sz w:val="19"/>
                <w:szCs w:val="19"/>
              </w:rPr>
            </w:pPr>
          </w:p>
        </w:tc>
      </w:tr>
      <w:tr w:rsidR="00F44BBD" w14:paraId="766681DD"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B9842F1"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Not Employed</w:t>
            </w:r>
          </w:p>
        </w:tc>
        <w:tc>
          <w:tcPr>
            <w:tcW w:w="1300" w:type="dxa"/>
            <w:tcBorders>
              <w:top w:val="nil"/>
              <w:left w:val="nil"/>
              <w:bottom w:val="nil"/>
              <w:right w:val="nil"/>
            </w:tcBorders>
            <w:shd w:val="clear" w:color="auto" w:fill="FFFFFF"/>
            <w:tcMar>
              <w:left w:w="67" w:type="dxa"/>
              <w:right w:w="67" w:type="dxa"/>
            </w:tcMar>
          </w:tcPr>
          <w:p w14:paraId="6B4CDC4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41,143 (38.9)</w:t>
            </w:r>
          </w:p>
        </w:tc>
        <w:tc>
          <w:tcPr>
            <w:tcW w:w="1192" w:type="dxa"/>
            <w:tcBorders>
              <w:top w:val="nil"/>
              <w:left w:val="nil"/>
              <w:bottom w:val="nil"/>
              <w:right w:val="nil"/>
            </w:tcBorders>
            <w:shd w:val="clear" w:color="auto" w:fill="FFFFFF"/>
            <w:tcMar>
              <w:left w:w="67" w:type="dxa"/>
              <w:right w:w="67" w:type="dxa"/>
            </w:tcMar>
          </w:tcPr>
          <w:p w14:paraId="7EAABF77"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1,862 (67.3)</w:t>
            </w:r>
          </w:p>
        </w:tc>
        <w:tc>
          <w:tcPr>
            <w:tcW w:w="1192" w:type="dxa"/>
            <w:tcBorders>
              <w:top w:val="nil"/>
              <w:left w:val="nil"/>
              <w:bottom w:val="nil"/>
              <w:right w:val="nil"/>
            </w:tcBorders>
            <w:shd w:val="clear" w:color="auto" w:fill="FFFFFF"/>
          </w:tcPr>
          <w:p w14:paraId="77804338"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E9FB97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09A3F3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1,854 (67.0)</w:t>
            </w:r>
          </w:p>
        </w:tc>
        <w:tc>
          <w:tcPr>
            <w:tcW w:w="1192" w:type="dxa"/>
            <w:tcBorders>
              <w:top w:val="nil"/>
              <w:left w:val="nil"/>
              <w:bottom w:val="nil"/>
              <w:right w:val="nil"/>
            </w:tcBorders>
            <w:shd w:val="clear" w:color="auto" w:fill="FFFFFF"/>
          </w:tcPr>
          <w:p w14:paraId="587874BA"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1,862 (67.3)</w:t>
            </w:r>
          </w:p>
        </w:tc>
        <w:tc>
          <w:tcPr>
            <w:tcW w:w="1192" w:type="dxa"/>
            <w:tcBorders>
              <w:top w:val="nil"/>
              <w:left w:val="nil"/>
              <w:bottom w:val="nil"/>
              <w:right w:val="single" w:sz="4" w:space="0" w:color="auto"/>
            </w:tcBorders>
            <w:shd w:val="clear" w:color="auto" w:fill="FFFFFF"/>
          </w:tcPr>
          <w:p w14:paraId="2022E98D" w14:textId="77777777" w:rsidR="00F44BBD" w:rsidRDefault="00F44BBD" w:rsidP="004846B3">
            <w:pPr>
              <w:adjustRightInd w:val="0"/>
              <w:spacing w:before="67" w:after="67"/>
              <w:jc w:val="center"/>
              <w:rPr>
                <w:rFonts w:ascii="Arial" w:hAnsi="Arial" w:cs="Arial"/>
                <w:color w:val="000000"/>
                <w:sz w:val="19"/>
                <w:szCs w:val="19"/>
              </w:rPr>
            </w:pPr>
          </w:p>
        </w:tc>
      </w:tr>
      <w:tr w:rsidR="00F44BBD" w14:paraId="4200C5E5"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5590EB9A"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Student</w:t>
            </w:r>
          </w:p>
        </w:tc>
        <w:tc>
          <w:tcPr>
            <w:tcW w:w="1300" w:type="dxa"/>
            <w:tcBorders>
              <w:top w:val="nil"/>
              <w:left w:val="nil"/>
              <w:bottom w:val="nil"/>
              <w:right w:val="nil"/>
            </w:tcBorders>
            <w:shd w:val="clear" w:color="auto" w:fill="FFFFFF"/>
            <w:tcMar>
              <w:left w:w="67" w:type="dxa"/>
              <w:right w:w="67" w:type="dxa"/>
            </w:tcMar>
          </w:tcPr>
          <w:p w14:paraId="33AB5793"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3,120 (2.9)</w:t>
            </w:r>
          </w:p>
        </w:tc>
        <w:tc>
          <w:tcPr>
            <w:tcW w:w="1192" w:type="dxa"/>
            <w:tcBorders>
              <w:top w:val="nil"/>
              <w:left w:val="nil"/>
              <w:bottom w:val="nil"/>
              <w:right w:val="nil"/>
            </w:tcBorders>
            <w:shd w:val="clear" w:color="auto" w:fill="FFFFFF"/>
            <w:tcMar>
              <w:left w:w="67" w:type="dxa"/>
              <w:right w:w="67" w:type="dxa"/>
            </w:tcMar>
          </w:tcPr>
          <w:p w14:paraId="4F4B7A11"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36 (1.3)</w:t>
            </w:r>
          </w:p>
        </w:tc>
        <w:tc>
          <w:tcPr>
            <w:tcW w:w="1192" w:type="dxa"/>
            <w:tcBorders>
              <w:top w:val="nil"/>
              <w:left w:val="nil"/>
              <w:bottom w:val="nil"/>
              <w:right w:val="nil"/>
            </w:tcBorders>
            <w:shd w:val="clear" w:color="auto" w:fill="FFFFFF"/>
          </w:tcPr>
          <w:p w14:paraId="1D96CBF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D1AE0B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B2C02E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39 (1.4)</w:t>
            </w:r>
          </w:p>
        </w:tc>
        <w:tc>
          <w:tcPr>
            <w:tcW w:w="1192" w:type="dxa"/>
            <w:tcBorders>
              <w:top w:val="nil"/>
              <w:left w:val="nil"/>
              <w:bottom w:val="nil"/>
              <w:right w:val="nil"/>
            </w:tcBorders>
            <w:shd w:val="clear" w:color="auto" w:fill="FFFFFF"/>
          </w:tcPr>
          <w:p w14:paraId="7279499D"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36 (1.3)</w:t>
            </w:r>
          </w:p>
        </w:tc>
        <w:tc>
          <w:tcPr>
            <w:tcW w:w="1192" w:type="dxa"/>
            <w:tcBorders>
              <w:top w:val="nil"/>
              <w:left w:val="nil"/>
              <w:bottom w:val="nil"/>
              <w:right w:val="single" w:sz="4" w:space="0" w:color="auto"/>
            </w:tcBorders>
            <w:shd w:val="clear" w:color="auto" w:fill="FFFFFF"/>
          </w:tcPr>
          <w:p w14:paraId="3209EE1E" w14:textId="77777777" w:rsidR="00F44BBD" w:rsidRDefault="00F44BBD" w:rsidP="004846B3">
            <w:pPr>
              <w:adjustRightInd w:val="0"/>
              <w:spacing w:before="67" w:after="67"/>
              <w:jc w:val="center"/>
              <w:rPr>
                <w:rFonts w:ascii="Arial" w:hAnsi="Arial" w:cs="Arial"/>
                <w:color w:val="000000"/>
                <w:sz w:val="19"/>
                <w:szCs w:val="19"/>
              </w:rPr>
            </w:pPr>
          </w:p>
        </w:tc>
      </w:tr>
      <w:tr w:rsidR="00F44BBD" w14:paraId="67731661"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32B4C998"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Active Duty</w:t>
            </w:r>
          </w:p>
        </w:tc>
        <w:tc>
          <w:tcPr>
            <w:tcW w:w="1300" w:type="dxa"/>
            <w:tcBorders>
              <w:top w:val="nil"/>
              <w:left w:val="nil"/>
              <w:bottom w:val="nil"/>
              <w:right w:val="nil"/>
            </w:tcBorders>
            <w:shd w:val="clear" w:color="auto" w:fill="FFFFFF"/>
            <w:tcMar>
              <w:left w:w="67" w:type="dxa"/>
              <w:right w:w="67" w:type="dxa"/>
            </w:tcMar>
          </w:tcPr>
          <w:p w14:paraId="5CA6992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79 (0.1)</w:t>
            </w:r>
          </w:p>
        </w:tc>
        <w:tc>
          <w:tcPr>
            <w:tcW w:w="1192" w:type="dxa"/>
            <w:tcBorders>
              <w:top w:val="nil"/>
              <w:left w:val="nil"/>
              <w:bottom w:val="nil"/>
              <w:right w:val="nil"/>
            </w:tcBorders>
            <w:shd w:val="clear" w:color="auto" w:fill="FFFFFF"/>
            <w:tcMar>
              <w:left w:w="67" w:type="dxa"/>
              <w:right w:w="67" w:type="dxa"/>
            </w:tcMar>
          </w:tcPr>
          <w:p w14:paraId="7E4EF55D"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 (0.0)</w:t>
            </w:r>
          </w:p>
        </w:tc>
        <w:tc>
          <w:tcPr>
            <w:tcW w:w="1192" w:type="dxa"/>
            <w:tcBorders>
              <w:top w:val="nil"/>
              <w:left w:val="nil"/>
              <w:bottom w:val="nil"/>
              <w:right w:val="nil"/>
            </w:tcBorders>
            <w:shd w:val="clear" w:color="auto" w:fill="FFFFFF"/>
          </w:tcPr>
          <w:p w14:paraId="3627DC75"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2414F18"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E84165A"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 (0.0)</w:t>
            </w:r>
          </w:p>
        </w:tc>
        <w:tc>
          <w:tcPr>
            <w:tcW w:w="1192" w:type="dxa"/>
            <w:tcBorders>
              <w:top w:val="nil"/>
              <w:left w:val="nil"/>
              <w:bottom w:val="nil"/>
              <w:right w:val="nil"/>
            </w:tcBorders>
            <w:shd w:val="clear" w:color="auto" w:fill="FFFFFF"/>
          </w:tcPr>
          <w:p w14:paraId="7C5A2ADF"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 (0.0)</w:t>
            </w:r>
          </w:p>
        </w:tc>
        <w:tc>
          <w:tcPr>
            <w:tcW w:w="1192" w:type="dxa"/>
            <w:tcBorders>
              <w:top w:val="nil"/>
              <w:left w:val="nil"/>
              <w:bottom w:val="nil"/>
              <w:right w:val="single" w:sz="4" w:space="0" w:color="auto"/>
            </w:tcBorders>
            <w:shd w:val="clear" w:color="auto" w:fill="FFFFFF"/>
          </w:tcPr>
          <w:p w14:paraId="2A2BA559" w14:textId="77777777" w:rsidR="00F44BBD" w:rsidRDefault="00F44BBD" w:rsidP="004846B3">
            <w:pPr>
              <w:adjustRightInd w:val="0"/>
              <w:spacing w:before="67" w:after="67"/>
              <w:jc w:val="center"/>
              <w:rPr>
                <w:rFonts w:ascii="Arial" w:hAnsi="Arial" w:cs="Arial"/>
                <w:color w:val="000000"/>
                <w:sz w:val="19"/>
                <w:szCs w:val="19"/>
              </w:rPr>
            </w:pPr>
          </w:p>
        </w:tc>
      </w:tr>
      <w:tr w:rsidR="00F44BBD" w14:paraId="7B48A2B3"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52E7947"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Retired</w:t>
            </w:r>
          </w:p>
        </w:tc>
        <w:tc>
          <w:tcPr>
            <w:tcW w:w="1300" w:type="dxa"/>
            <w:tcBorders>
              <w:top w:val="nil"/>
              <w:left w:val="nil"/>
              <w:bottom w:val="nil"/>
              <w:right w:val="nil"/>
            </w:tcBorders>
            <w:shd w:val="clear" w:color="auto" w:fill="FFFFFF"/>
            <w:tcMar>
              <w:left w:w="67" w:type="dxa"/>
              <w:right w:w="67" w:type="dxa"/>
            </w:tcMar>
          </w:tcPr>
          <w:p w14:paraId="22EF842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18,708 (17.7)</w:t>
            </w:r>
          </w:p>
        </w:tc>
        <w:tc>
          <w:tcPr>
            <w:tcW w:w="1192" w:type="dxa"/>
            <w:tcBorders>
              <w:top w:val="nil"/>
              <w:left w:val="nil"/>
              <w:bottom w:val="nil"/>
              <w:right w:val="nil"/>
            </w:tcBorders>
            <w:shd w:val="clear" w:color="auto" w:fill="FFFFFF"/>
            <w:tcMar>
              <w:left w:w="67" w:type="dxa"/>
              <w:right w:w="67" w:type="dxa"/>
            </w:tcMar>
          </w:tcPr>
          <w:p w14:paraId="59AE2443"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362 (13.1)</w:t>
            </w:r>
          </w:p>
        </w:tc>
        <w:tc>
          <w:tcPr>
            <w:tcW w:w="1192" w:type="dxa"/>
            <w:tcBorders>
              <w:top w:val="nil"/>
              <w:left w:val="nil"/>
              <w:bottom w:val="nil"/>
              <w:right w:val="nil"/>
            </w:tcBorders>
            <w:shd w:val="clear" w:color="auto" w:fill="FFFFFF"/>
          </w:tcPr>
          <w:p w14:paraId="08B1F27D"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DB0583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6134EF4D"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369 (13.3)</w:t>
            </w:r>
          </w:p>
        </w:tc>
        <w:tc>
          <w:tcPr>
            <w:tcW w:w="1192" w:type="dxa"/>
            <w:tcBorders>
              <w:top w:val="nil"/>
              <w:left w:val="nil"/>
              <w:bottom w:val="nil"/>
              <w:right w:val="nil"/>
            </w:tcBorders>
            <w:shd w:val="clear" w:color="auto" w:fill="FFFFFF"/>
          </w:tcPr>
          <w:p w14:paraId="46CD3517"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362 (13.1)</w:t>
            </w:r>
          </w:p>
        </w:tc>
        <w:tc>
          <w:tcPr>
            <w:tcW w:w="1192" w:type="dxa"/>
            <w:tcBorders>
              <w:top w:val="nil"/>
              <w:left w:val="nil"/>
              <w:bottom w:val="nil"/>
              <w:right w:val="single" w:sz="4" w:space="0" w:color="auto"/>
            </w:tcBorders>
            <w:shd w:val="clear" w:color="auto" w:fill="FFFFFF"/>
          </w:tcPr>
          <w:p w14:paraId="497A7E35" w14:textId="77777777" w:rsidR="00F44BBD" w:rsidRDefault="00F44BBD" w:rsidP="004846B3">
            <w:pPr>
              <w:adjustRightInd w:val="0"/>
              <w:spacing w:before="67" w:after="67"/>
              <w:jc w:val="center"/>
              <w:rPr>
                <w:rFonts w:ascii="Arial" w:hAnsi="Arial" w:cs="Arial"/>
                <w:color w:val="000000"/>
                <w:sz w:val="19"/>
                <w:szCs w:val="19"/>
              </w:rPr>
            </w:pPr>
          </w:p>
        </w:tc>
      </w:tr>
      <w:tr w:rsidR="00F44BBD" w14:paraId="076ED87D"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2C969900"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Unknown</w:t>
            </w:r>
          </w:p>
        </w:tc>
        <w:tc>
          <w:tcPr>
            <w:tcW w:w="1300" w:type="dxa"/>
            <w:tcBorders>
              <w:top w:val="nil"/>
              <w:left w:val="nil"/>
              <w:bottom w:val="nil"/>
              <w:right w:val="nil"/>
            </w:tcBorders>
            <w:shd w:val="clear" w:color="auto" w:fill="FFFFFF"/>
            <w:tcMar>
              <w:left w:w="67" w:type="dxa"/>
              <w:right w:w="67" w:type="dxa"/>
            </w:tcMar>
          </w:tcPr>
          <w:p w14:paraId="2878651A"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3,459 (3.3)</w:t>
            </w:r>
          </w:p>
        </w:tc>
        <w:tc>
          <w:tcPr>
            <w:tcW w:w="1192" w:type="dxa"/>
            <w:tcBorders>
              <w:top w:val="nil"/>
              <w:left w:val="nil"/>
              <w:bottom w:val="nil"/>
              <w:right w:val="nil"/>
            </w:tcBorders>
            <w:shd w:val="clear" w:color="auto" w:fill="FFFFFF"/>
            <w:tcMar>
              <w:left w:w="67" w:type="dxa"/>
              <w:right w:w="67" w:type="dxa"/>
            </w:tcMar>
          </w:tcPr>
          <w:p w14:paraId="2DCB5097"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86 (3.1)</w:t>
            </w:r>
          </w:p>
        </w:tc>
        <w:tc>
          <w:tcPr>
            <w:tcW w:w="1192" w:type="dxa"/>
            <w:tcBorders>
              <w:top w:val="nil"/>
              <w:left w:val="nil"/>
              <w:bottom w:val="nil"/>
              <w:right w:val="nil"/>
            </w:tcBorders>
            <w:shd w:val="clear" w:color="auto" w:fill="FFFFFF"/>
          </w:tcPr>
          <w:p w14:paraId="6BDF88E5"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993A370"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FF1EF68"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81 (2.9)</w:t>
            </w:r>
          </w:p>
        </w:tc>
        <w:tc>
          <w:tcPr>
            <w:tcW w:w="1192" w:type="dxa"/>
            <w:tcBorders>
              <w:top w:val="nil"/>
              <w:left w:val="nil"/>
              <w:bottom w:val="nil"/>
              <w:right w:val="nil"/>
            </w:tcBorders>
            <w:shd w:val="clear" w:color="auto" w:fill="FFFFFF"/>
          </w:tcPr>
          <w:p w14:paraId="6F7A3C0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86 (3.1)</w:t>
            </w:r>
          </w:p>
        </w:tc>
        <w:tc>
          <w:tcPr>
            <w:tcW w:w="1192" w:type="dxa"/>
            <w:tcBorders>
              <w:top w:val="nil"/>
              <w:left w:val="nil"/>
              <w:bottom w:val="nil"/>
              <w:right w:val="single" w:sz="4" w:space="0" w:color="auto"/>
            </w:tcBorders>
            <w:shd w:val="clear" w:color="auto" w:fill="FFFFFF"/>
          </w:tcPr>
          <w:p w14:paraId="3F5DAAD1" w14:textId="77777777" w:rsidR="00F44BBD" w:rsidRDefault="00F44BBD" w:rsidP="004846B3">
            <w:pPr>
              <w:adjustRightInd w:val="0"/>
              <w:spacing w:before="67" w:after="67"/>
              <w:jc w:val="center"/>
              <w:rPr>
                <w:rFonts w:ascii="Arial" w:hAnsi="Arial" w:cs="Arial"/>
                <w:color w:val="000000"/>
                <w:sz w:val="19"/>
                <w:szCs w:val="19"/>
              </w:rPr>
            </w:pPr>
          </w:p>
        </w:tc>
      </w:tr>
      <w:tr w:rsidR="00F44BBD" w14:paraId="19A296C5"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273EE9B" w14:textId="77777777" w:rsidR="00F44BBD" w:rsidRDefault="00F44BBD" w:rsidP="004846B3">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749576D0"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24FC06D8"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39F5AE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36FCA0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2A654AC"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20B1411"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6E0D91E3" w14:textId="77777777" w:rsidR="00F44BBD" w:rsidRDefault="00F44BBD" w:rsidP="004846B3">
            <w:pPr>
              <w:adjustRightInd w:val="0"/>
              <w:spacing w:before="67" w:after="67"/>
              <w:jc w:val="center"/>
              <w:rPr>
                <w:rFonts w:ascii="Arial" w:hAnsi="Arial" w:cs="Arial"/>
                <w:color w:val="000000"/>
                <w:sz w:val="19"/>
                <w:szCs w:val="19"/>
              </w:rPr>
            </w:pPr>
          </w:p>
        </w:tc>
      </w:tr>
      <w:tr w:rsidR="00F44BBD" w14:paraId="7869DE7F"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D7ECD39" w14:textId="77777777" w:rsidR="00F44BBD" w:rsidRDefault="00F44BBD" w:rsidP="004846B3">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5493CC6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4514D326"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AF522D5"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94630E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54CEDA7E"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EA1060B"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2271878D" w14:textId="77777777" w:rsidR="00F44BBD" w:rsidRDefault="00F44BBD" w:rsidP="004846B3">
            <w:pPr>
              <w:adjustRightInd w:val="0"/>
              <w:spacing w:before="67" w:after="67"/>
              <w:jc w:val="center"/>
              <w:rPr>
                <w:rFonts w:ascii="Arial" w:hAnsi="Arial" w:cs="Arial"/>
                <w:color w:val="000000"/>
                <w:sz w:val="19"/>
                <w:szCs w:val="19"/>
              </w:rPr>
            </w:pPr>
          </w:p>
        </w:tc>
      </w:tr>
      <w:tr w:rsidR="00F44BBD" w14:paraId="739740AF"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1089A9C6"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Year of Admission</w:t>
            </w:r>
          </w:p>
        </w:tc>
        <w:tc>
          <w:tcPr>
            <w:tcW w:w="1300" w:type="dxa"/>
            <w:tcBorders>
              <w:top w:val="nil"/>
              <w:left w:val="nil"/>
              <w:bottom w:val="nil"/>
              <w:right w:val="nil"/>
            </w:tcBorders>
            <w:shd w:val="clear" w:color="auto" w:fill="FFFFFF"/>
            <w:tcMar>
              <w:left w:w="67" w:type="dxa"/>
              <w:right w:w="67" w:type="dxa"/>
            </w:tcMar>
          </w:tcPr>
          <w:p w14:paraId="0C42B952"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76CC2E9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22452B7"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685F3B3"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BE2DCDD"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393FE506"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6341EFBE" w14:textId="77777777" w:rsidR="00F44BBD" w:rsidRDefault="00F44BBD" w:rsidP="004846B3">
            <w:pPr>
              <w:adjustRightInd w:val="0"/>
              <w:spacing w:before="67" w:after="67"/>
              <w:jc w:val="center"/>
              <w:rPr>
                <w:rFonts w:ascii="Arial" w:hAnsi="Arial" w:cs="Arial"/>
                <w:color w:val="000000"/>
                <w:sz w:val="19"/>
                <w:szCs w:val="19"/>
              </w:rPr>
            </w:pPr>
          </w:p>
        </w:tc>
      </w:tr>
      <w:tr w:rsidR="00F44BBD" w14:paraId="43B18BE4"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C9972A9"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 xml:space="preserve">  2015</w:t>
            </w:r>
          </w:p>
        </w:tc>
        <w:tc>
          <w:tcPr>
            <w:tcW w:w="1300" w:type="dxa"/>
            <w:tcBorders>
              <w:top w:val="nil"/>
              <w:left w:val="nil"/>
              <w:bottom w:val="nil"/>
              <w:right w:val="nil"/>
            </w:tcBorders>
            <w:shd w:val="clear" w:color="auto" w:fill="FFFFFF"/>
            <w:tcMar>
              <w:left w:w="67" w:type="dxa"/>
              <w:right w:w="67" w:type="dxa"/>
            </w:tcMar>
          </w:tcPr>
          <w:p w14:paraId="75D0853F"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38,513 (36.4)</w:t>
            </w:r>
          </w:p>
        </w:tc>
        <w:tc>
          <w:tcPr>
            <w:tcW w:w="1192" w:type="dxa"/>
            <w:tcBorders>
              <w:top w:val="nil"/>
              <w:left w:val="nil"/>
              <w:bottom w:val="nil"/>
              <w:right w:val="nil"/>
            </w:tcBorders>
            <w:shd w:val="clear" w:color="auto" w:fill="FFFFFF"/>
            <w:tcMar>
              <w:left w:w="67" w:type="dxa"/>
              <w:right w:w="67" w:type="dxa"/>
            </w:tcMar>
          </w:tcPr>
          <w:p w14:paraId="5B94C981"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1,028 (37.2)</w:t>
            </w:r>
          </w:p>
        </w:tc>
        <w:tc>
          <w:tcPr>
            <w:tcW w:w="1192" w:type="dxa"/>
            <w:tcBorders>
              <w:top w:val="nil"/>
              <w:left w:val="nil"/>
              <w:bottom w:val="nil"/>
              <w:right w:val="nil"/>
            </w:tcBorders>
            <w:shd w:val="clear" w:color="auto" w:fill="FFFFFF"/>
          </w:tcPr>
          <w:p w14:paraId="7603515F"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0.0020</w:t>
            </w:r>
          </w:p>
        </w:tc>
        <w:tc>
          <w:tcPr>
            <w:tcW w:w="1192" w:type="dxa"/>
            <w:tcBorders>
              <w:top w:val="nil"/>
              <w:left w:val="nil"/>
              <w:bottom w:val="nil"/>
              <w:right w:val="nil"/>
            </w:tcBorders>
            <w:shd w:val="clear" w:color="auto" w:fill="FFFFFF"/>
          </w:tcPr>
          <w:p w14:paraId="78559ED9"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07BBD60F"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1,045 (37.8)</w:t>
            </w:r>
          </w:p>
        </w:tc>
        <w:tc>
          <w:tcPr>
            <w:tcW w:w="1192" w:type="dxa"/>
            <w:tcBorders>
              <w:top w:val="nil"/>
              <w:left w:val="nil"/>
              <w:bottom w:val="nil"/>
              <w:right w:val="nil"/>
            </w:tcBorders>
            <w:shd w:val="clear" w:color="auto" w:fill="FFFFFF"/>
          </w:tcPr>
          <w:p w14:paraId="4C0FAE3A"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1,028 (37.2)</w:t>
            </w:r>
          </w:p>
        </w:tc>
        <w:tc>
          <w:tcPr>
            <w:tcW w:w="1192" w:type="dxa"/>
            <w:tcBorders>
              <w:top w:val="nil"/>
              <w:left w:val="nil"/>
              <w:bottom w:val="nil"/>
              <w:right w:val="single" w:sz="4" w:space="0" w:color="auto"/>
            </w:tcBorders>
            <w:shd w:val="clear" w:color="auto" w:fill="FFFFFF"/>
          </w:tcPr>
          <w:p w14:paraId="109BCA6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0.8492</w:t>
            </w:r>
          </w:p>
        </w:tc>
      </w:tr>
      <w:tr w:rsidR="00F44BBD" w14:paraId="1073BD30"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0D5090EF"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lastRenderedPageBreak/>
              <w:t xml:space="preserve">  2016</w:t>
            </w:r>
          </w:p>
        </w:tc>
        <w:tc>
          <w:tcPr>
            <w:tcW w:w="1300" w:type="dxa"/>
            <w:tcBorders>
              <w:top w:val="nil"/>
              <w:left w:val="nil"/>
              <w:bottom w:val="nil"/>
              <w:right w:val="nil"/>
            </w:tcBorders>
            <w:shd w:val="clear" w:color="auto" w:fill="FFFFFF"/>
            <w:tcMar>
              <w:left w:w="67" w:type="dxa"/>
              <w:right w:w="67" w:type="dxa"/>
            </w:tcMar>
          </w:tcPr>
          <w:p w14:paraId="66D4D1E6"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39,898 (37.7)</w:t>
            </w:r>
          </w:p>
        </w:tc>
        <w:tc>
          <w:tcPr>
            <w:tcW w:w="1192" w:type="dxa"/>
            <w:tcBorders>
              <w:top w:val="nil"/>
              <w:left w:val="nil"/>
              <w:bottom w:val="nil"/>
              <w:right w:val="nil"/>
            </w:tcBorders>
            <w:shd w:val="clear" w:color="auto" w:fill="FFFFFF"/>
            <w:tcMar>
              <w:left w:w="67" w:type="dxa"/>
              <w:right w:w="67" w:type="dxa"/>
            </w:tcMar>
          </w:tcPr>
          <w:p w14:paraId="0D8563C9"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960 (34.7)</w:t>
            </w:r>
          </w:p>
        </w:tc>
        <w:tc>
          <w:tcPr>
            <w:tcW w:w="1192" w:type="dxa"/>
            <w:tcBorders>
              <w:top w:val="nil"/>
              <w:left w:val="nil"/>
              <w:bottom w:val="nil"/>
              <w:right w:val="nil"/>
            </w:tcBorders>
            <w:shd w:val="clear" w:color="auto" w:fill="FFFFFF"/>
          </w:tcPr>
          <w:p w14:paraId="5151D9D4"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C1E829D"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4985B0C1" w14:textId="77777777" w:rsidR="00F44BBD" w:rsidRDefault="00F44BBD" w:rsidP="004846B3">
            <w:pPr>
              <w:keepNext/>
              <w:adjustRightInd w:val="0"/>
              <w:spacing w:before="67" w:after="67"/>
              <w:jc w:val="center"/>
              <w:rPr>
                <w:rFonts w:ascii="Arial" w:hAnsi="Arial" w:cs="Arial"/>
                <w:color w:val="000000"/>
                <w:sz w:val="19"/>
                <w:szCs w:val="19"/>
              </w:rPr>
            </w:pPr>
            <w:r>
              <w:rPr>
                <w:rFonts w:ascii="Arial" w:hAnsi="Arial" w:cs="Arial"/>
                <w:color w:val="000000"/>
                <w:sz w:val="19"/>
                <w:szCs w:val="19"/>
              </w:rPr>
              <w:t>960 (34.7)</w:t>
            </w:r>
          </w:p>
        </w:tc>
        <w:tc>
          <w:tcPr>
            <w:tcW w:w="1192" w:type="dxa"/>
            <w:tcBorders>
              <w:top w:val="nil"/>
              <w:left w:val="nil"/>
              <w:bottom w:val="nil"/>
              <w:right w:val="nil"/>
            </w:tcBorders>
            <w:shd w:val="clear" w:color="auto" w:fill="FFFFFF"/>
          </w:tcPr>
          <w:p w14:paraId="28DAAF49" w14:textId="77777777" w:rsidR="00F44BBD" w:rsidRDefault="00F44BBD" w:rsidP="004846B3">
            <w:pPr>
              <w:keepNext/>
              <w:adjustRightInd w:val="0"/>
              <w:spacing w:before="67" w:after="67"/>
              <w:jc w:val="center"/>
              <w:rPr>
                <w:rFonts w:ascii="Arial" w:hAnsi="Arial" w:cs="Arial"/>
                <w:color w:val="000000"/>
                <w:sz w:val="19"/>
                <w:szCs w:val="19"/>
              </w:rPr>
            </w:pPr>
            <w:r>
              <w:rPr>
                <w:rFonts w:ascii="Arial" w:hAnsi="Arial" w:cs="Arial"/>
                <w:color w:val="000000"/>
                <w:sz w:val="19"/>
                <w:szCs w:val="19"/>
              </w:rPr>
              <w:t>960 (34.7)</w:t>
            </w:r>
          </w:p>
        </w:tc>
        <w:tc>
          <w:tcPr>
            <w:tcW w:w="1192" w:type="dxa"/>
            <w:tcBorders>
              <w:top w:val="nil"/>
              <w:left w:val="nil"/>
              <w:bottom w:val="nil"/>
              <w:right w:val="single" w:sz="4" w:space="0" w:color="auto"/>
            </w:tcBorders>
            <w:shd w:val="clear" w:color="auto" w:fill="FFFFFF"/>
          </w:tcPr>
          <w:p w14:paraId="68834ED2" w14:textId="77777777" w:rsidR="00F44BBD" w:rsidRDefault="00F44BBD" w:rsidP="004846B3">
            <w:pPr>
              <w:keepNext/>
              <w:adjustRightInd w:val="0"/>
              <w:spacing w:before="67" w:after="67"/>
              <w:jc w:val="center"/>
              <w:rPr>
                <w:rFonts w:ascii="Arial" w:hAnsi="Arial" w:cs="Arial"/>
                <w:color w:val="000000"/>
                <w:sz w:val="19"/>
                <w:szCs w:val="19"/>
              </w:rPr>
            </w:pPr>
          </w:p>
        </w:tc>
      </w:tr>
      <w:tr w:rsidR="00F44BBD" w14:paraId="69DC563F"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32D8752" w14:textId="77777777" w:rsidR="00F44BBD" w:rsidRDefault="00F44BBD" w:rsidP="004846B3">
            <w:pPr>
              <w:keepNext/>
              <w:adjustRightInd w:val="0"/>
              <w:spacing w:before="67" w:after="67"/>
              <w:rPr>
                <w:rFonts w:ascii="Arial" w:hAnsi="Arial" w:cs="Arial"/>
                <w:color w:val="000000"/>
                <w:sz w:val="19"/>
                <w:szCs w:val="19"/>
              </w:rPr>
            </w:pPr>
            <w:r>
              <w:rPr>
                <w:rFonts w:ascii="Arial" w:hAnsi="Arial" w:cs="Arial"/>
                <w:color w:val="000000"/>
                <w:sz w:val="19"/>
                <w:szCs w:val="19"/>
              </w:rPr>
              <w:t xml:space="preserve">  2017</w:t>
            </w:r>
          </w:p>
        </w:tc>
        <w:tc>
          <w:tcPr>
            <w:tcW w:w="1300" w:type="dxa"/>
            <w:tcBorders>
              <w:top w:val="nil"/>
              <w:left w:val="nil"/>
              <w:bottom w:val="nil"/>
              <w:right w:val="nil"/>
            </w:tcBorders>
            <w:shd w:val="clear" w:color="auto" w:fill="FFFFFF"/>
            <w:tcMar>
              <w:left w:w="67" w:type="dxa"/>
              <w:right w:w="67" w:type="dxa"/>
            </w:tcMar>
          </w:tcPr>
          <w:p w14:paraId="44AD270F" w14:textId="77777777" w:rsidR="00F44BBD" w:rsidRDefault="00F44BBD" w:rsidP="004846B3">
            <w:pPr>
              <w:keepNext/>
              <w:adjustRightInd w:val="0"/>
              <w:spacing w:before="67" w:after="67"/>
              <w:jc w:val="center"/>
              <w:rPr>
                <w:rFonts w:ascii="Arial" w:hAnsi="Arial" w:cs="Arial"/>
                <w:color w:val="000000"/>
                <w:sz w:val="19"/>
                <w:szCs w:val="19"/>
              </w:rPr>
            </w:pPr>
            <w:r>
              <w:rPr>
                <w:rFonts w:ascii="Arial" w:hAnsi="Arial" w:cs="Arial"/>
                <w:color w:val="000000"/>
                <w:sz w:val="19"/>
                <w:szCs w:val="19"/>
              </w:rPr>
              <w:t>27,352 (25.9)</w:t>
            </w:r>
          </w:p>
        </w:tc>
        <w:tc>
          <w:tcPr>
            <w:tcW w:w="1192" w:type="dxa"/>
            <w:tcBorders>
              <w:top w:val="nil"/>
              <w:left w:val="nil"/>
              <w:bottom w:val="nil"/>
              <w:right w:val="nil"/>
            </w:tcBorders>
            <w:shd w:val="clear" w:color="auto" w:fill="FFFFFF"/>
            <w:tcMar>
              <w:left w:w="67" w:type="dxa"/>
              <w:right w:w="67" w:type="dxa"/>
            </w:tcMar>
          </w:tcPr>
          <w:p w14:paraId="41C05539" w14:textId="77777777" w:rsidR="00F44BBD" w:rsidRDefault="00F44BBD" w:rsidP="004846B3">
            <w:pPr>
              <w:keepNext/>
              <w:adjustRightInd w:val="0"/>
              <w:spacing w:before="67" w:after="67"/>
              <w:jc w:val="center"/>
              <w:rPr>
                <w:rFonts w:ascii="Arial" w:hAnsi="Arial" w:cs="Arial"/>
                <w:color w:val="000000"/>
                <w:sz w:val="19"/>
                <w:szCs w:val="19"/>
              </w:rPr>
            </w:pPr>
            <w:r>
              <w:rPr>
                <w:rFonts w:ascii="Arial" w:hAnsi="Arial" w:cs="Arial"/>
                <w:color w:val="000000"/>
                <w:sz w:val="19"/>
                <w:szCs w:val="19"/>
              </w:rPr>
              <w:t>779 (28.2)</w:t>
            </w:r>
          </w:p>
        </w:tc>
        <w:tc>
          <w:tcPr>
            <w:tcW w:w="1192" w:type="dxa"/>
            <w:tcBorders>
              <w:top w:val="nil"/>
              <w:left w:val="nil"/>
              <w:bottom w:val="nil"/>
              <w:right w:val="nil"/>
            </w:tcBorders>
            <w:shd w:val="clear" w:color="auto" w:fill="FFFFFF"/>
          </w:tcPr>
          <w:p w14:paraId="0A923F55" w14:textId="77777777" w:rsidR="00F44BBD" w:rsidRDefault="00F44BBD" w:rsidP="004846B3">
            <w:pPr>
              <w:keepNext/>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7944844" w14:textId="77777777" w:rsidR="00F44BBD" w:rsidRDefault="00F44BBD" w:rsidP="004846B3">
            <w:pPr>
              <w:keepNext/>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7EA52ED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762 (27.5)</w:t>
            </w:r>
          </w:p>
        </w:tc>
        <w:tc>
          <w:tcPr>
            <w:tcW w:w="1192" w:type="dxa"/>
            <w:tcBorders>
              <w:top w:val="nil"/>
              <w:left w:val="nil"/>
              <w:bottom w:val="nil"/>
              <w:right w:val="nil"/>
            </w:tcBorders>
            <w:shd w:val="clear" w:color="auto" w:fill="FFFFFF"/>
          </w:tcPr>
          <w:p w14:paraId="2203F682"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779 (28.2)</w:t>
            </w:r>
          </w:p>
        </w:tc>
        <w:tc>
          <w:tcPr>
            <w:tcW w:w="1192" w:type="dxa"/>
            <w:tcBorders>
              <w:top w:val="nil"/>
              <w:left w:val="nil"/>
              <w:bottom w:val="nil"/>
              <w:right w:val="single" w:sz="4" w:space="0" w:color="auto"/>
            </w:tcBorders>
            <w:shd w:val="clear" w:color="auto" w:fill="FFFFFF"/>
          </w:tcPr>
          <w:p w14:paraId="0D149672" w14:textId="77777777" w:rsidR="00F44BBD" w:rsidRDefault="00F44BBD" w:rsidP="004846B3">
            <w:pPr>
              <w:adjustRightInd w:val="0"/>
              <w:spacing w:before="67" w:after="67"/>
              <w:jc w:val="center"/>
              <w:rPr>
                <w:rFonts w:ascii="Arial" w:hAnsi="Arial" w:cs="Arial"/>
                <w:color w:val="000000"/>
                <w:sz w:val="19"/>
                <w:szCs w:val="19"/>
              </w:rPr>
            </w:pPr>
          </w:p>
        </w:tc>
      </w:tr>
      <w:tr w:rsidR="00F44BBD" w14:paraId="5A930F76" w14:textId="77777777" w:rsidTr="004846B3">
        <w:trPr>
          <w:cantSplit/>
          <w:jc w:val="center"/>
        </w:trPr>
        <w:tc>
          <w:tcPr>
            <w:tcW w:w="2430" w:type="dxa"/>
            <w:tcBorders>
              <w:top w:val="nil"/>
              <w:left w:val="single" w:sz="4" w:space="0" w:color="auto"/>
              <w:bottom w:val="nil"/>
              <w:right w:val="nil"/>
            </w:tcBorders>
            <w:shd w:val="clear" w:color="auto" w:fill="FFFFFF"/>
            <w:tcMar>
              <w:left w:w="67" w:type="dxa"/>
              <w:right w:w="67" w:type="dxa"/>
            </w:tcMar>
          </w:tcPr>
          <w:p w14:paraId="44E5AFFD" w14:textId="77777777" w:rsidR="00F44BBD" w:rsidRDefault="00F44BBD" w:rsidP="004846B3">
            <w:pPr>
              <w:adjustRightInd w:val="0"/>
              <w:spacing w:before="67" w:after="67"/>
              <w:rPr>
                <w:rFonts w:ascii="Arial" w:hAnsi="Arial" w:cs="Arial"/>
                <w:color w:val="000000"/>
                <w:sz w:val="19"/>
                <w:szCs w:val="19"/>
              </w:rPr>
            </w:pPr>
          </w:p>
        </w:tc>
        <w:tc>
          <w:tcPr>
            <w:tcW w:w="1300" w:type="dxa"/>
            <w:tcBorders>
              <w:top w:val="nil"/>
              <w:left w:val="nil"/>
              <w:bottom w:val="nil"/>
              <w:right w:val="nil"/>
            </w:tcBorders>
            <w:shd w:val="clear" w:color="auto" w:fill="FFFFFF"/>
            <w:tcMar>
              <w:left w:w="67" w:type="dxa"/>
              <w:right w:w="67" w:type="dxa"/>
            </w:tcMar>
          </w:tcPr>
          <w:p w14:paraId="3A9D557A"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Mar>
              <w:left w:w="67" w:type="dxa"/>
              <w:right w:w="67" w:type="dxa"/>
            </w:tcMar>
          </w:tcPr>
          <w:p w14:paraId="40E4F79F"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AFC617C"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2F3499E8"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001142E"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nil"/>
            </w:tcBorders>
            <w:shd w:val="clear" w:color="auto" w:fill="FFFFFF"/>
          </w:tcPr>
          <w:p w14:paraId="146FD359"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nil"/>
              <w:right w:val="single" w:sz="4" w:space="0" w:color="auto"/>
            </w:tcBorders>
            <w:shd w:val="clear" w:color="auto" w:fill="FFFFFF"/>
          </w:tcPr>
          <w:p w14:paraId="210BBE5F" w14:textId="77777777" w:rsidR="00F44BBD" w:rsidRDefault="00F44BBD" w:rsidP="004846B3">
            <w:pPr>
              <w:adjustRightInd w:val="0"/>
              <w:spacing w:before="67" w:after="67"/>
              <w:jc w:val="center"/>
              <w:rPr>
                <w:rFonts w:ascii="Arial" w:hAnsi="Arial" w:cs="Arial"/>
                <w:color w:val="000000"/>
                <w:sz w:val="19"/>
                <w:szCs w:val="19"/>
              </w:rPr>
            </w:pPr>
          </w:p>
        </w:tc>
      </w:tr>
      <w:tr w:rsidR="00F44BBD" w14:paraId="3511DB42" w14:textId="77777777" w:rsidTr="004846B3">
        <w:trPr>
          <w:cantSplit/>
          <w:jc w:val="center"/>
        </w:trPr>
        <w:tc>
          <w:tcPr>
            <w:tcW w:w="2430" w:type="dxa"/>
            <w:tcBorders>
              <w:top w:val="nil"/>
              <w:left w:val="single" w:sz="4" w:space="0" w:color="auto"/>
              <w:bottom w:val="single" w:sz="4" w:space="0" w:color="auto"/>
              <w:right w:val="nil"/>
            </w:tcBorders>
            <w:shd w:val="clear" w:color="auto" w:fill="FFFFFF"/>
            <w:tcMar>
              <w:left w:w="67" w:type="dxa"/>
              <w:right w:w="67" w:type="dxa"/>
            </w:tcMar>
          </w:tcPr>
          <w:p w14:paraId="56C5109C" w14:textId="77777777" w:rsidR="00F44BBD" w:rsidRDefault="00F44BBD" w:rsidP="004846B3">
            <w:pPr>
              <w:adjustRightInd w:val="0"/>
              <w:spacing w:before="67" w:after="67"/>
              <w:rPr>
                <w:rFonts w:ascii="Arial" w:hAnsi="Arial" w:cs="Arial"/>
                <w:color w:val="000000"/>
                <w:sz w:val="19"/>
                <w:szCs w:val="19"/>
              </w:rPr>
            </w:pPr>
            <w:r>
              <w:rPr>
                <w:rFonts w:ascii="Arial" w:hAnsi="Arial" w:cs="Arial"/>
                <w:color w:val="000000"/>
                <w:sz w:val="19"/>
                <w:szCs w:val="19"/>
              </w:rPr>
              <w:t>Age, mean (</w:t>
            </w:r>
            <w:proofErr w:type="spellStart"/>
            <w:r>
              <w:rPr>
                <w:rFonts w:ascii="Arial" w:hAnsi="Arial" w:cs="Arial"/>
                <w:color w:val="000000"/>
                <w:sz w:val="19"/>
                <w:szCs w:val="19"/>
              </w:rPr>
              <w:t>std</w:t>
            </w:r>
            <w:proofErr w:type="spellEnd"/>
            <w:r>
              <w:rPr>
                <w:rFonts w:ascii="Arial" w:hAnsi="Arial" w:cs="Arial"/>
                <w:color w:val="000000"/>
                <w:sz w:val="19"/>
                <w:szCs w:val="19"/>
              </w:rPr>
              <w:t>)</w:t>
            </w:r>
          </w:p>
        </w:tc>
        <w:tc>
          <w:tcPr>
            <w:tcW w:w="1300" w:type="dxa"/>
            <w:tcBorders>
              <w:top w:val="nil"/>
              <w:left w:val="nil"/>
              <w:bottom w:val="single" w:sz="4" w:space="0" w:color="auto"/>
              <w:right w:val="nil"/>
            </w:tcBorders>
            <w:shd w:val="clear" w:color="auto" w:fill="FFFFFF"/>
            <w:tcMar>
              <w:left w:w="67" w:type="dxa"/>
              <w:right w:w="67" w:type="dxa"/>
            </w:tcMar>
          </w:tcPr>
          <w:p w14:paraId="611B1C58"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49.2 (18.0)</w:t>
            </w:r>
          </w:p>
        </w:tc>
        <w:tc>
          <w:tcPr>
            <w:tcW w:w="1192" w:type="dxa"/>
            <w:tcBorders>
              <w:top w:val="nil"/>
              <w:left w:val="nil"/>
              <w:bottom w:val="single" w:sz="4" w:space="0" w:color="auto"/>
              <w:right w:val="nil"/>
            </w:tcBorders>
            <w:shd w:val="clear" w:color="auto" w:fill="FFFFFF"/>
            <w:tcMar>
              <w:left w:w="67" w:type="dxa"/>
              <w:right w:w="67" w:type="dxa"/>
            </w:tcMar>
          </w:tcPr>
          <w:p w14:paraId="681B367B"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47.4 (16.4)</w:t>
            </w:r>
          </w:p>
        </w:tc>
        <w:tc>
          <w:tcPr>
            <w:tcW w:w="1192" w:type="dxa"/>
            <w:tcBorders>
              <w:top w:val="nil"/>
              <w:left w:val="nil"/>
              <w:bottom w:val="single" w:sz="4" w:space="0" w:color="auto"/>
              <w:right w:val="nil"/>
            </w:tcBorders>
            <w:shd w:val="clear" w:color="auto" w:fill="FFFFFF"/>
          </w:tcPr>
          <w:p w14:paraId="7705F6B4"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&lt; 0.0001</w:t>
            </w:r>
          </w:p>
        </w:tc>
        <w:tc>
          <w:tcPr>
            <w:tcW w:w="1192" w:type="dxa"/>
            <w:tcBorders>
              <w:top w:val="nil"/>
              <w:left w:val="nil"/>
              <w:bottom w:val="single" w:sz="4" w:space="0" w:color="auto"/>
              <w:right w:val="nil"/>
            </w:tcBorders>
            <w:shd w:val="clear" w:color="auto" w:fill="FFFFFF"/>
          </w:tcPr>
          <w:p w14:paraId="3AD6586B" w14:textId="77777777" w:rsidR="00F44BBD" w:rsidRDefault="00F44BBD" w:rsidP="004846B3">
            <w:pPr>
              <w:adjustRightInd w:val="0"/>
              <w:spacing w:before="67" w:after="67"/>
              <w:jc w:val="center"/>
              <w:rPr>
                <w:rFonts w:ascii="Arial" w:hAnsi="Arial" w:cs="Arial"/>
                <w:color w:val="000000"/>
                <w:sz w:val="19"/>
                <w:szCs w:val="19"/>
              </w:rPr>
            </w:pPr>
          </w:p>
        </w:tc>
        <w:tc>
          <w:tcPr>
            <w:tcW w:w="1192" w:type="dxa"/>
            <w:tcBorders>
              <w:top w:val="nil"/>
              <w:left w:val="nil"/>
              <w:bottom w:val="single" w:sz="4" w:space="0" w:color="auto"/>
              <w:right w:val="nil"/>
            </w:tcBorders>
            <w:shd w:val="clear" w:color="auto" w:fill="FFFFFF"/>
          </w:tcPr>
          <w:p w14:paraId="4C0AD29E"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47.6 (16.5)</w:t>
            </w:r>
          </w:p>
        </w:tc>
        <w:tc>
          <w:tcPr>
            <w:tcW w:w="1192" w:type="dxa"/>
            <w:tcBorders>
              <w:top w:val="nil"/>
              <w:left w:val="nil"/>
              <w:bottom w:val="single" w:sz="4" w:space="0" w:color="auto"/>
              <w:right w:val="nil"/>
            </w:tcBorders>
            <w:shd w:val="clear" w:color="auto" w:fill="FFFFFF"/>
          </w:tcPr>
          <w:p w14:paraId="563ED7C1"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47.4 (16.4)</w:t>
            </w:r>
          </w:p>
        </w:tc>
        <w:tc>
          <w:tcPr>
            <w:tcW w:w="1192" w:type="dxa"/>
            <w:tcBorders>
              <w:top w:val="nil"/>
              <w:left w:val="nil"/>
              <w:bottom w:val="single" w:sz="4" w:space="0" w:color="auto"/>
              <w:right w:val="single" w:sz="4" w:space="0" w:color="auto"/>
            </w:tcBorders>
            <w:shd w:val="clear" w:color="auto" w:fill="FFFFFF"/>
          </w:tcPr>
          <w:p w14:paraId="43E7F795" w14:textId="77777777" w:rsidR="00F44BBD" w:rsidRDefault="00F44BBD" w:rsidP="004846B3">
            <w:pPr>
              <w:adjustRightInd w:val="0"/>
              <w:spacing w:before="67" w:after="67"/>
              <w:jc w:val="center"/>
              <w:rPr>
                <w:rFonts w:ascii="Arial" w:hAnsi="Arial" w:cs="Arial"/>
                <w:color w:val="000000"/>
                <w:sz w:val="19"/>
                <w:szCs w:val="19"/>
              </w:rPr>
            </w:pPr>
            <w:r>
              <w:rPr>
                <w:rFonts w:ascii="Arial" w:hAnsi="Arial" w:cs="Arial"/>
                <w:color w:val="000000"/>
                <w:sz w:val="19"/>
                <w:szCs w:val="19"/>
              </w:rPr>
              <w:t>0.7095</w:t>
            </w:r>
          </w:p>
        </w:tc>
      </w:tr>
    </w:tbl>
    <w:p w14:paraId="7305B09F" w14:textId="6C19DF17" w:rsidR="00F44BBD" w:rsidRDefault="00F44BBD" w:rsidP="00F44BBD"/>
    <w:p w14:paraId="56AAD6F7" w14:textId="77777777" w:rsidR="00F44BBD" w:rsidRDefault="00F44BBD" w:rsidP="0083515F"/>
    <w:p w14:paraId="671FAD38" w14:textId="09153B70" w:rsidR="00814371" w:rsidRDefault="00814371" w:rsidP="00814371">
      <w:r>
        <w:tab/>
        <w:t xml:space="preserve">After fitting the model to the training (Table 2a) and test dataset (Table 2b) in the single-word model, the overall accuracy of the training-fitted model was slightly higher than the test-fitted model (88.5% vs.87.6%).  The suggests the model was not overfitted.   In identifying single words, the overall precision was found to be 90% with a recall rate of 88%.  The F1-score was also </w:t>
      </w:r>
      <w:proofErr w:type="gramStart"/>
      <w:r>
        <w:t>fairly high</w:t>
      </w:r>
      <w:proofErr w:type="gramEnd"/>
      <w:r>
        <w:t xml:space="preserve"> (88%) and approximates the recall rate.</w:t>
      </w:r>
    </w:p>
    <w:p w14:paraId="0E95DD9B" w14:textId="77777777" w:rsidR="00F44BBD" w:rsidRDefault="00F44BBD" w:rsidP="00814371"/>
    <w:p w14:paraId="65C9B0F4" w14:textId="3E649F86" w:rsidR="00787378" w:rsidRPr="00F44BBD" w:rsidRDefault="00787378" w:rsidP="00787378">
      <w:pPr>
        <w:rPr>
          <w:sz w:val="15"/>
          <w:szCs w:val="15"/>
        </w:rPr>
      </w:pPr>
      <w:r w:rsidRPr="00F44BBD">
        <w:rPr>
          <w:sz w:val="15"/>
          <w:szCs w:val="15"/>
        </w:rPr>
        <w:t xml:space="preserve">Table 2a. Classification report of single-word model prediction on </w:t>
      </w:r>
      <w:r w:rsidR="008058FC" w:rsidRPr="00F44BBD">
        <w:rPr>
          <w:sz w:val="15"/>
          <w:szCs w:val="15"/>
        </w:rPr>
        <w:t>training</w:t>
      </w:r>
      <w:r w:rsidRPr="00F44BBD">
        <w:rPr>
          <w:sz w:val="15"/>
          <w:szCs w:val="15"/>
        </w:rPr>
        <w:t xml:space="preserve"> data</w:t>
      </w:r>
    </w:p>
    <w:p w14:paraId="05967E13" w14:textId="77777777" w:rsidR="00787378" w:rsidRPr="001F49FB" w:rsidRDefault="00787378" w:rsidP="00787378">
      <w:pPr>
        <w:pBdr>
          <w:top w:val="single" w:sz="4" w:space="1" w:color="auto"/>
          <w:left w:val="single" w:sz="4" w:space="4"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9FB">
        <w:rPr>
          <w:rFonts w:ascii="Courier New" w:eastAsia="Times New Roman" w:hAnsi="Courier New" w:cs="Courier New"/>
          <w:sz w:val="20"/>
          <w:szCs w:val="20"/>
        </w:rPr>
        <w:t xml:space="preserve">             precision    </w:t>
      </w:r>
      <w:proofErr w:type="gramStart"/>
      <w:r w:rsidRPr="001F49FB">
        <w:rPr>
          <w:rFonts w:ascii="Courier New" w:eastAsia="Times New Roman" w:hAnsi="Courier New" w:cs="Courier New"/>
          <w:sz w:val="20"/>
          <w:szCs w:val="20"/>
        </w:rPr>
        <w:t>recall  f</w:t>
      </w:r>
      <w:proofErr w:type="gramEnd"/>
      <w:r w:rsidRPr="001F49FB">
        <w:rPr>
          <w:rFonts w:ascii="Courier New" w:eastAsia="Times New Roman" w:hAnsi="Courier New" w:cs="Courier New"/>
          <w:sz w:val="20"/>
          <w:szCs w:val="20"/>
        </w:rPr>
        <w:t>1-score   support</w:t>
      </w:r>
    </w:p>
    <w:p w14:paraId="796F54EC" w14:textId="77777777" w:rsidR="00787378" w:rsidRPr="001F49FB" w:rsidRDefault="00787378" w:rsidP="007873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9E083" w14:textId="77777777" w:rsidR="00787378" w:rsidRPr="001F49FB" w:rsidRDefault="00787378" w:rsidP="007873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9FB">
        <w:rPr>
          <w:rFonts w:ascii="Courier New" w:eastAsia="Times New Roman" w:hAnsi="Courier New" w:cs="Courier New"/>
          <w:sz w:val="20"/>
          <w:szCs w:val="20"/>
        </w:rPr>
        <w:t xml:space="preserve">          0       1.00      0.77      0.87      2754</w:t>
      </w:r>
    </w:p>
    <w:p w14:paraId="5EC6E851" w14:textId="77777777" w:rsidR="00787378" w:rsidRPr="001F49FB" w:rsidRDefault="00787378" w:rsidP="007873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9FB">
        <w:rPr>
          <w:rFonts w:ascii="Courier New" w:eastAsia="Times New Roman" w:hAnsi="Courier New" w:cs="Courier New"/>
          <w:sz w:val="20"/>
          <w:szCs w:val="20"/>
        </w:rPr>
        <w:t xml:space="preserve">          1       0.76      1.00      0.86      1988</w:t>
      </w:r>
    </w:p>
    <w:p w14:paraId="0FCB4664" w14:textId="77777777" w:rsidR="00787378" w:rsidRPr="001F49FB" w:rsidRDefault="00787378" w:rsidP="007873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583170" w14:textId="77777777" w:rsidR="00787378" w:rsidRPr="001F49FB" w:rsidRDefault="00787378" w:rsidP="007873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F49FB">
        <w:rPr>
          <w:rFonts w:ascii="Courier New" w:eastAsia="Times New Roman" w:hAnsi="Courier New" w:cs="Courier New"/>
          <w:sz w:val="20"/>
          <w:szCs w:val="20"/>
        </w:rPr>
        <w:t>avg</w:t>
      </w:r>
      <w:proofErr w:type="spellEnd"/>
      <w:r w:rsidRPr="001F49FB">
        <w:rPr>
          <w:rFonts w:ascii="Courier New" w:eastAsia="Times New Roman" w:hAnsi="Courier New" w:cs="Courier New"/>
          <w:sz w:val="20"/>
          <w:szCs w:val="20"/>
        </w:rPr>
        <w:t xml:space="preserve"> / total       0.90      0.87      0.87      4742</w:t>
      </w:r>
    </w:p>
    <w:p w14:paraId="6BC768F8" w14:textId="77777777" w:rsidR="00787378" w:rsidRDefault="00787378" w:rsidP="00787378">
      <w:r>
        <w:t>Accuracy=0.885280</w:t>
      </w:r>
    </w:p>
    <w:p w14:paraId="5C12D5BF" w14:textId="77777777" w:rsidR="00787378" w:rsidRDefault="00787378" w:rsidP="00787378"/>
    <w:p w14:paraId="599EF0B4" w14:textId="77777777" w:rsidR="00787378" w:rsidRPr="00F44BBD" w:rsidRDefault="00787378" w:rsidP="00787378">
      <w:pPr>
        <w:rPr>
          <w:sz w:val="15"/>
          <w:szCs w:val="15"/>
        </w:rPr>
      </w:pPr>
      <w:r w:rsidRPr="00F44BBD">
        <w:rPr>
          <w:sz w:val="15"/>
          <w:szCs w:val="15"/>
        </w:rPr>
        <w:t>Table 2b. Classification report of single-word model prediction on test data</w:t>
      </w:r>
    </w:p>
    <w:p w14:paraId="41850DF2" w14:textId="77777777" w:rsidR="00787378" w:rsidRDefault="00787378" w:rsidP="0078737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             precision    </w:t>
      </w:r>
      <w:proofErr w:type="gramStart"/>
      <w:r>
        <w:t>recall  f</w:t>
      </w:r>
      <w:proofErr w:type="gramEnd"/>
      <w:r>
        <w:t>1-score   support</w:t>
      </w:r>
    </w:p>
    <w:p w14:paraId="2874CD9D"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pPr>
    </w:p>
    <w:p w14:paraId="2400CB91"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pPr>
      <w:r>
        <w:t xml:space="preserve">          0       0.99      0.80      0.88      1207</w:t>
      </w:r>
    </w:p>
    <w:p w14:paraId="4D8E30BF"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pPr>
      <w:r>
        <w:t xml:space="preserve">          1       0.77      0.99      0.87       826</w:t>
      </w:r>
    </w:p>
    <w:p w14:paraId="62F0FCA1"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pPr>
    </w:p>
    <w:p w14:paraId="5218A63F"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pPr>
      <w:proofErr w:type="spellStart"/>
      <w:r>
        <w:t>avg</w:t>
      </w:r>
      <w:proofErr w:type="spellEnd"/>
      <w:r>
        <w:t xml:space="preserve"> / total       0.90      0.88      0.88      2033</w:t>
      </w:r>
    </w:p>
    <w:p w14:paraId="3B9888ED" w14:textId="157E60D3" w:rsidR="00787378" w:rsidRDefault="00787378" w:rsidP="00787378">
      <w:r>
        <w:t>Accuracy=0.876045</w:t>
      </w:r>
    </w:p>
    <w:p w14:paraId="2C553C2C" w14:textId="5CF21C54" w:rsidR="009E1497" w:rsidRDefault="009E1497" w:rsidP="00787378"/>
    <w:p w14:paraId="4F35B322" w14:textId="5A25F96A" w:rsidR="009E1497" w:rsidRDefault="009E1497" w:rsidP="00787378"/>
    <w:p w14:paraId="7DDE3E15" w14:textId="77777777" w:rsidR="009E1497" w:rsidRDefault="009E1497" w:rsidP="00787378"/>
    <w:p w14:paraId="45451DAA" w14:textId="13C9318D" w:rsidR="00814371" w:rsidRDefault="00814371" w:rsidP="00814371">
      <w:r>
        <w:tab/>
        <w:t>In the tri-gram model, the overall accuracy of the training-fitted model (Table 3a) was .4% points lower when fitted to the test dataset (Table 3b) (90.2% vs. 90.</w:t>
      </w:r>
      <w:r w:rsidR="00F44BBD">
        <w:t>6</w:t>
      </w:r>
      <w:r>
        <w:t>%).  This difference of is not substantial enough to suggest any overfitting.   In identifying tri-grams in the test dataset, the overall precision, recall rate, and F1-score were each found to be 91%.  Moreover, the tri-gram model seemed to better perform than the single-word model.</w:t>
      </w:r>
    </w:p>
    <w:p w14:paraId="527D9066" w14:textId="309DEC2D" w:rsidR="00787378" w:rsidRPr="00F44BBD" w:rsidRDefault="00787378" w:rsidP="00787378">
      <w:pPr>
        <w:rPr>
          <w:sz w:val="15"/>
          <w:szCs w:val="15"/>
        </w:rPr>
      </w:pPr>
      <w:r w:rsidRPr="00F44BBD">
        <w:rPr>
          <w:sz w:val="15"/>
          <w:szCs w:val="15"/>
        </w:rPr>
        <w:lastRenderedPageBreak/>
        <w:t>Table 3</w:t>
      </w:r>
      <w:r w:rsidR="00600CE1">
        <w:rPr>
          <w:sz w:val="15"/>
          <w:szCs w:val="15"/>
        </w:rPr>
        <w:t>a</w:t>
      </w:r>
      <w:bookmarkStart w:id="0" w:name="_GoBack"/>
      <w:bookmarkEnd w:id="0"/>
      <w:r w:rsidRPr="00F44BBD">
        <w:rPr>
          <w:sz w:val="15"/>
          <w:szCs w:val="15"/>
        </w:rPr>
        <w:t>. Classification report of tri-gram model prediction on training data</w:t>
      </w:r>
    </w:p>
    <w:p w14:paraId="36197837" w14:textId="77777777" w:rsidR="00787378" w:rsidRDefault="00787378" w:rsidP="00787378">
      <w:pPr>
        <w:pStyle w:val="HTMLPreformatted"/>
        <w:pBdr>
          <w:top w:val="single" w:sz="4" w:space="1" w:color="auto"/>
          <w:left w:val="single" w:sz="4" w:space="4" w:color="auto"/>
          <w:bottom w:val="single" w:sz="4" w:space="1" w:color="auto"/>
          <w:right w:val="single" w:sz="4" w:space="4" w:color="auto"/>
          <w:between w:val="single" w:sz="4" w:space="1" w:color="auto"/>
        </w:pBdr>
      </w:pPr>
      <w:r>
        <w:t xml:space="preserve">             precision    </w:t>
      </w:r>
      <w:proofErr w:type="gramStart"/>
      <w:r>
        <w:t>recall  f</w:t>
      </w:r>
      <w:proofErr w:type="gramEnd"/>
      <w:r>
        <w:t>1-score   support</w:t>
      </w:r>
    </w:p>
    <w:p w14:paraId="0A25A3AF"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pPr>
    </w:p>
    <w:p w14:paraId="610531E9"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pPr>
      <w:r>
        <w:t xml:space="preserve">          0       0.99      0.84      0.91      2740</w:t>
      </w:r>
    </w:p>
    <w:p w14:paraId="1F58A079"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pPr>
      <w:r>
        <w:t xml:space="preserve">          1       0.82      0.99      0.90      2002</w:t>
      </w:r>
    </w:p>
    <w:p w14:paraId="2610F9DB"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pPr>
    </w:p>
    <w:p w14:paraId="744E0D5D"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pPr>
      <w:proofErr w:type="spellStart"/>
      <w:r>
        <w:t>avg</w:t>
      </w:r>
      <w:proofErr w:type="spellEnd"/>
      <w:r>
        <w:t xml:space="preserve"> / total       0.92      0.90      0.90      4742</w:t>
      </w:r>
    </w:p>
    <w:p w14:paraId="5B5DFA2A" w14:textId="1528B450" w:rsidR="00787378" w:rsidRDefault="00787378" w:rsidP="00787378">
      <w:r>
        <w:t>Accuracy=0.902362</w:t>
      </w:r>
    </w:p>
    <w:p w14:paraId="3F52FC1E" w14:textId="77777777" w:rsidR="00787378" w:rsidRPr="00F44BBD" w:rsidRDefault="00787378" w:rsidP="00787378">
      <w:pPr>
        <w:rPr>
          <w:sz w:val="15"/>
          <w:szCs w:val="15"/>
        </w:rPr>
      </w:pPr>
      <w:r w:rsidRPr="00F44BBD">
        <w:rPr>
          <w:sz w:val="15"/>
          <w:szCs w:val="15"/>
        </w:rPr>
        <w:t>Table 3b. Classification report of tri-gram model prediction on test data</w:t>
      </w:r>
    </w:p>
    <w:p w14:paraId="6D9EE316" w14:textId="77777777" w:rsidR="00787378" w:rsidRDefault="00787378" w:rsidP="0078737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             precision    </w:t>
      </w:r>
      <w:proofErr w:type="gramStart"/>
      <w:r>
        <w:t>recall  f</w:t>
      </w:r>
      <w:proofErr w:type="gramEnd"/>
      <w:r>
        <w:t>1-score   support</w:t>
      </w:r>
    </w:p>
    <w:p w14:paraId="037ABB2E"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pPr>
    </w:p>
    <w:p w14:paraId="166B94AD"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pPr>
      <w:r>
        <w:t xml:space="preserve">          0       0.99      0.84      0.91      1173</w:t>
      </w:r>
    </w:p>
    <w:p w14:paraId="383376D5"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pPr>
      <w:r>
        <w:t xml:space="preserve">          1       0.82      0.99      0.90       860</w:t>
      </w:r>
    </w:p>
    <w:p w14:paraId="296295E2"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pPr>
    </w:p>
    <w:p w14:paraId="461CC409"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pPr>
      <w:proofErr w:type="spellStart"/>
      <w:r>
        <w:t>avg</w:t>
      </w:r>
      <w:proofErr w:type="spellEnd"/>
      <w:r>
        <w:t xml:space="preserve"> / total       0.91      0.91      0.91      2033</w:t>
      </w:r>
    </w:p>
    <w:p w14:paraId="58996B4E" w14:textId="77777777" w:rsidR="00787378" w:rsidRDefault="00787378" w:rsidP="00787378">
      <w:r>
        <w:t>Accuracy=0.90558</w:t>
      </w:r>
    </w:p>
    <w:p w14:paraId="37BFC34C" w14:textId="77777777" w:rsidR="007A432B" w:rsidRDefault="007A432B" w:rsidP="0083515F"/>
    <w:p w14:paraId="11900DFD" w14:textId="52009F05" w:rsidR="007553EF" w:rsidRPr="009E1497" w:rsidRDefault="007553EF" w:rsidP="0083515F">
      <w:pPr>
        <w:rPr>
          <w:b/>
        </w:rPr>
      </w:pPr>
      <w:r w:rsidRPr="009E1497">
        <w:rPr>
          <w:b/>
        </w:rPr>
        <w:t>RESULTS</w:t>
      </w:r>
      <w:r w:rsidR="009E1497">
        <w:rPr>
          <w:b/>
        </w:rPr>
        <w:t>:</w:t>
      </w:r>
    </w:p>
    <w:p w14:paraId="1A45BD64" w14:textId="28910B9A" w:rsidR="000A5CFC" w:rsidRDefault="000A5CFC" w:rsidP="000A5CFC">
      <w:pPr>
        <w:ind w:firstLine="720"/>
      </w:pPr>
      <w:r>
        <w:t>Based on the single-word model, some of the top words that predicted psychiatric consultation include ’delirium’ (P=0.97), ‘restraints’</w:t>
      </w:r>
      <w:r w:rsidRPr="0019027B">
        <w:t xml:space="preserve"> </w:t>
      </w:r>
      <w:r>
        <w:t>(P=0.95), ‘agitation’ (P=0.88), and ‘</w:t>
      </w:r>
      <w:proofErr w:type="spellStart"/>
      <w:r>
        <w:t>ama</w:t>
      </w:r>
      <w:proofErr w:type="spellEnd"/>
      <w:r>
        <w:t xml:space="preserve">’ (P=0.86) (Table 4). </w:t>
      </w:r>
      <w:r w:rsidR="005640AB">
        <w:t xml:space="preserve"> </w:t>
      </w:r>
    </w:p>
    <w:p w14:paraId="5C706597" w14:textId="77777777" w:rsidR="00787378" w:rsidRPr="004846B3" w:rsidRDefault="00787378" w:rsidP="004846B3">
      <w:pPr>
        <w:ind w:left="450" w:firstLine="720"/>
        <w:rPr>
          <w:sz w:val="15"/>
          <w:szCs w:val="15"/>
        </w:rPr>
      </w:pPr>
      <w:r w:rsidRPr="004846B3">
        <w:rPr>
          <w:sz w:val="15"/>
          <w:szCs w:val="15"/>
        </w:rPr>
        <w:t>Table 4. Top 10 words that predict psychiatric consultations</w:t>
      </w:r>
    </w:p>
    <w:p w14:paraId="5EF63FA0" w14:textId="77777777" w:rsidR="00787378" w:rsidRDefault="00787378" w:rsidP="00787378">
      <w:pPr>
        <w:pStyle w:val="HTMLPreformatted"/>
        <w:pBdr>
          <w:top w:val="single" w:sz="4" w:space="1" w:color="auto"/>
          <w:left w:val="single" w:sz="4" w:space="4" w:color="auto"/>
          <w:bottom w:val="single" w:sz="4" w:space="1" w:color="auto"/>
          <w:right w:val="single" w:sz="4" w:space="4" w:color="auto"/>
          <w:between w:val="single" w:sz="4" w:space="1" w:color="auto"/>
        </w:pBdr>
        <w:ind w:left="1170"/>
      </w:pPr>
      <w:r>
        <w:tab/>
        <w:t xml:space="preserve">  UNIQUE WORDS </w:t>
      </w:r>
      <w:r>
        <w:tab/>
      </w:r>
      <w:r>
        <w:tab/>
      </w:r>
      <w:proofErr w:type="gramStart"/>
      <w:r>
        <w:t>P(</w:t>
      </w:r>
      <w:proofErr w:type="spellStart"/>
      <w:proofErr w:type="gramEnd"/>
      <w:r>
        <w:t>PsychConsult</w:t>
      </w:r>
      <w:proofErr w:type="spellEnd"/>
      <w:r>
        <w:t xml:space="preserve"> | word)</w:t>
      </w:r>
    </w:p>
    <w:p w14:paraId="27F3BAF0"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ind w:left="1170"/>
      </w:pPr>
      <w:r>
        <w:t xml:space="preserve">         delirium </w:t>
      </w:r>
      <w:r>
        <w:tab/>
      </w:r>
      <w:r>
        <w:tab/>
      </w:r>
      <w:r>
        <w:tab/>
        <w:t>0.97</w:t>
      </w:r>
    </w:p>
    <w:p w14:paraId="4C574C8C"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ind w:left="1170"/>
      </w:pPr>
      <w:r>
        <w:t xml:space="preserve">         restraints </w:t>
      </w:r>
      <w:r>
        <w:tab/>
      </w:r>
      <w:r>
        <w:tab/>
      </w:r>
      <w:r>
        <w:tab/>
        <w:t>0.95</w:t>
      </w:r>
    </w:p>
    <w:p w14:paraId="4C207C03"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tabs>
          <w:tab w:val="clear" w:pos="916"/>
        </w:tabs>
        <w:ind w:left="1170"/>
      </w:pPr>
      <w:r>
        <w:t xml:space="preserve">         judgement </w:t>
      </w:r>
      <w:r>
        <w:tab/>
      </w:r>
      <w:r>
        <w:tab/>
      </w:r>
      <w:r>
        <w:tab/>
        <w:t>0.89</w:t>
      </w:r>
    </w:p>
    <w:p w14:paraId="1542612D"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ind w:left="1170"/>
      </w:pPr>
      <w:r>
        <w:t xml:space="preserve">         agitation </w:t>
      </w:r>
      <w:r>
        <w:tab/>
      </w:r>
      <w:r>
        <w:tab/>
      </w:r>
      <w:r>
        <w:tab/>
        <w:t>0.88</w:t>
      </w:r>
    </w:p>
    <w:p w14:paraId="2E96A5E9"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ind w:left="1170"/>
      </w:pPr>
      <w:r>
        <w:t xml:space="preserve">         collateral </w:t>
      </w:r>
      <w:r>
        <w:tab/>
      </w:r>
      <w:r>
        <w:tab/>
      </w:r>
      <w:r>
        <w:tab/>
        <w:t>0.87</w:t>
      </w:r>
    </w:p>
    <w:p w14:paraId="646795B6"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ind w:left="1170"/>
      </w:pPr>
      <w:r>
        <w:t xml:space="preserve">         </w:t>
      </w:r>
      <w:proofErr w:type="spellStart"/>
      <w:r>
        <w:t>ama</w:t>
      </w:r>
      <w:proofErr w:type="spellEnd"/>
      <w:r>
        <w:t xml:space="preserve"> </w:t>
      </w:r>
      <w:r>
        <w:tab/>
      </w:r>
      <w:r>
        <w:tab/>
      </w:r>
      <w:r>
        <w:tab/>
      </w:r>
      <w:r>
        <w:tab/>
        <w:t>0.86</w:t>
      </w:r>
    </w:p>
    <w:p w14:paraId="74E75E8D"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ind w:left="1170"/>
      </w:pPr>
      <w:r>
        <w:t xml:space="preserve">         stressors </w:t>
      </w:r>
      <w:r>
        <w:tab/>
      </w:r>
      <w:r>
        <w:tab/>
      </w:r>
      <w:r>
        <w:tab/>
        <w:t>0.86</w:t>
      </w:r>
    </w:p>
    <w:p w14:paraId="6B233597"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ind w:left="1170"/>
      </w:pPr>
      <w:r>
        <w:t xml:space="preserve">         maintain </w:t>
      </w:r>
      <w:r>
        <w:tab/>
      </w:r>
      <w:r>
        <w:tab/>
      </w:r>
      <w:r>
        <w:tab/>
        <w:t>0.85</w:t>
      </w:r>
    </w:p>
    <w:p w14:paraId="40CBD120"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ind w:left="1170"/>
      </w:pPr>
      <w:r>
        <w:t xml:space="preserve">         involuntary </w:t>
      </w:r>
      <w:r>
        <w:tab/>
      </w:r>
      <w:r>
        <w:tab/>
        <w:t>0.83</w:t>
      </w:r>
    </w:p>
    <w:p w14:paraId="6622886C" w14:textId="77777777" w:rsidR="00787378" w:rsidRDefault="00787378" w:rsidP="00787378">
      <w:pPr>
        <w:pStyle w:val="HTMLPreformatted"/>
        <w:pBdr>
          <w:top w:val="single" w:sz="4" w:space="1" w:color="auto"/>
          <w:left w:val="single" w:sz="4" w:space="4" w:color="auto"/>
          <w:bottom w:val="single" w:sz="4" w:space="1" w:color="auto"/>
          <w:right w:val="single" w:sz="4" w:space="4" w:color="auto"/>
        </w:pBdr>
        <w:ind w:left="1170"/>
      </w:pPr>
      <w:r>
        <w:t xml:space="preserve">         attempt </w:t>
      </w:r>
      <w:r>
        <w:tab/>
      </w:r>
      <w:r>
        <w:tab/>
      </w:r>
      <w:r>
        <w:tab/>
        <w:t>0.83</w:t>
      </w:r>
    </w:p>
    <w:p w14:paraId="55D8823B" w14:textId="77777777" w:rsidR="00787378" w:rsidRPr="00460E56" w:rsidRDefault="00787378" w:rsidP="00787378">
      <w:pPr>
        <w:ind w:left="720" w:firstLine="720"/>
        <w:rPr>
          <w:sz w:val="16"/>
          <w:szCs w:val="16"/>
        </w:rPr>
      </w:pPr>
      <w:proofErr w:type="gramStart"/>
      <w:r>
        <w:rPr>
          <w:sz w:val="16"/>
          <w:szCs w:val="16"/>
        </w:rPr>
        <w:t>”</w:t>
      </w:r>
      <w:proofErr w:type="spellStart"/>
      <w:r w:rsidRPr="00460E56">
        <w:rPr>
          <w:sz w:val="16"/>
          <w:szCs w:val="16"/>
        </w:rPr>
        <w:t>ama</w:t>
      </w:r>
      <w:proofErr w:type="spellEnd"/>
      <w:proofErr w:type="gramEnd"/>
      <w:r>
        <w:rPr>
          <w:sz w:val="16"/>
          <w:szCs w:val="16"/>
        </w:rPr>
        <w:t>”</w:t>
      </w:r>
      <w:r w:rsidRPr="00460E56">
        <w:rPr>
          <w:sz w:val="16"/>
          <w:szCs w:val="16"/>
        </w:rPr>
        <w:t>: against medical advice</w:t>
      </w:r>
    </w:p>
    <w:p w14:paraId="76EF7BE1" w14:textId="77777777" w:rsidR="00787378" w:rsidRDefault="00787378" w:rsidP="000A5CFC">
      <w:pPr>
        <w:ind w:firstLine="720"/>
      </w:pPr>
    </w:p>
    <w:p w14:paraId="007F6CE4" w14:textId="53DAAE40" w:rsidR="000A5CFC" w:rsidRDefault="000A5CFC" w:rsidP="000A5CFC">
      <w:pPr>
        <w:ind w:firstLine="720"/>
      </w:pPr>
      <w:r>
        <w:t>Based on the tri-gram model, some of the top phrases that predicted psychiatric consultation include ‘prn past psychiatric’ (</w:t>
      </w:r>
      <w:proofErr w:type="spellStart"/>
      <w:r>
        <w:t>Prob</w:t>
      </w:r>
      <w:proofErr w:type="spellEnd"/>
      <w:r>
        <w:t>=1.00</w:t>
      </w:r>
      <w:proofErr w:type="gramStart"/>
      <w:r>
        <w:t>),  ‘</w:t>
      </w:r>
      <w:proofErr w:type="gramEnd"/>
      <w:r>
        <w:t xml:space="preserve">difficulty obtaining history’ (P=0.99), ’emergency department </w:t>
      </w:r>
      <w:proofErr w:type="spellStart"/>
      <w:r>
        <w:t>ita</w:t>
      </w:r>
      <w:proofErr w:type="spellEnd"/>
      <w:r>
        <w:t>’ (P=0.99), and ‘</w:t>
      </w:r>
      <w:proofErr w:type="spellStart"/>
      <w:r>
        <w:t>nka</w:t>
      </w:r>
      <w:proofErr w:type="spellEnd"/>
      <w:r>
        <w:t xml:space="preserve"> medications scheduled’ (P=) (Table 5).</w:t>
      </w:r>
    </w:p>
    <w:p w14:paraId="640E990A" w14:textId="77777777" w:rsidR="00787378" w:rsidRPr="004846B3" w:rsidRDefault="00787378" w:rsidP="004846B3">
      <w:pPr>
        <w:ind w:left="360" w:firstLine="720"/>
        <w:rPr>
          <w:sz w:val="15"/>
          <w:szCs w:val="15"/>
        </w:rPr>
      </w:pPr>
      <w:r w:rsidRPr="004846B3">
        <w:rPr>
          <w:sz w:val="15"/>
          <w:szCs w:val="15"/>
        </w:rPr>
        <w:t>Table 5. Top 10 bi-grams that predict psychiatric consultations</w:t>
      </w:r>
    </w:p>
    <w:p w14:paraId="1F120A59" w14:textId="77777777" w:rsidR="00787378" w:rsidRDefault="00787378" w:rsidP="0078737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ind w:left="1080"/>
      </w:pPr>
      <w:r>
        <w:t xml:space="preserve">UNIQUE PHRASES     </w:t>
      </w:r>
      <w:r>
        <w:tab/>
      </w:r>
      <w:r>
        <w:tab/>
      </w:r>
      <w:r>
        <w:tab/>
      </w:r>
      <w:proofErr w:type="gramStart"/>
      <w:r>
        <w:t>P(</w:t>
      </w:r>
      <w:proofErr w:type="spellStart"/>
      <w:proofErr w:type="gramEnd"/>
      <w:r>
        <w:t>PsychConsult</w:t>
      </w:r>
      <w:proofErr w:type="spellEnd"/>
      <w:r>
        <w:t xml:space="preserve"> | word)</w:t>
      </w:r>
    </w:p>
    <w:p w14:paraId="1223B986"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r>
        <w:t>consult request evaluation</w:t>
      </w:r>
      <w:r>
        <w:tab/>
      </w:r>
      <w:r>
        <w:tab/>
      </w:r>
      <w:r>
        <w:tab/>
        <w:t>1.00</w:t>
      </w:r>
    </w:p>
    <w:p w14:paraId="7F90FE33"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r>
        <w:t>prn past psychiatric</w:t>
      </w:r>
      <w:r>
        <w:tab/>
      </w:r>
      <w:r>
        <w:tab/>
      </w:r>
      <w:r>
        <w:tab/>
      </w:r>
      <w:r>
        <w:tab/>
        <w:t>1.00</w:t>
      </w:r>
    </w:p>
    <w:p w14:paraId="7874F764"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proofErr w:type="spellStart"/>
      <w:r>
        <w:t>ita</w:t>
      </w:r>
      <w:proofErr w:type="spellEnd"/>
      <w:r>
        <w:t xml:space="preserve"> involuntary treatment </w:t>
      </w:r>
      <w:r>
        <w:tab/>
      </w:r>
      <w:r>
        <w:tab/>
      </w:r>
      <w:r>
        <w:tab/>
        <w:t>1.00</w:t>
      </w:r>
    </w:p>
    <w:p w14:paraId="3A43A3C0"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r>
        <w:lastRenderedPageBreak/>
        <w:t xml:space="preserve">examination appearance </w:t>
      </w:r>
      <w:r>
        <w:tab/>
      </w:r>
      <w:r>
        <w:tab/>
      </w:r>
      <w:r>
        <w:tab/>
        <w:t>1.00</w:t>
      </w:r>
    </w:p>
    <w:p w14:paraId="4FEDD04B"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r>
        <w:t xml:space="preserve">difficulty obtaining history </w:t>
      </w:r>
      <w:r>
        <w:tab/>
      </w:r>
      <w:r>
        <w:tab/>
      </w:r>
      <w:r>
        <w:tab/>
        <w:t>0.99</w:t>
      </w:r>
    </w:p>
    <w:p w14:paraId="715CBB63"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r>
        <w:t xml:space="preserve">emergency department </w:t>
      </w:r>
      <w:proofErr w:type="spellStart"/>
      <w:r>
        <w:t>ita</w:t>
      </w:r>
      <w:proofErr w:type="spellEnd"/>
      <w:r>
        <w:t xml:space="preserve"> </w:t>
      </w:r>
      <w:r>
        <w:tab/>
      </w:r>
      <w:r>
        <w:tab/>
      </w:r>
      <w:r>
        <w:tab/>
        <w:t>0.99</w:t>
      </w:r>
    </w:p>
    <w:p w14:paraId="0D8DC59F"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proofErr w:type="spellStart"/>
      <w:r>
        <w:t>nka</w:t>
      </w:r>
      <w:proofErr w:type="spellEnd"/>
      <w:r>
        <w:t xml:space="preserve"> medications scheduled </w:t>
      </w:r>
      <w:r>
        <w:tab/>
      </w:r>
      <w:r>
        <w:tab/>
      </w:r>
      <w:r>
        <w:tab/>
        <w:t>0.99</w:t>
      </w:r>
    </w:p>
    <w:p w14:paraId="12E31398"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r>
        <w:t xml:space="preserve">evaluation consult requested </w:t>
      </w:r>
      <w:r>
        <w:tab/>
      </w:r>
      <w:r>
        <w:tab/>
      </w:r>
      <w:r>
        <w:tab/>
        <w:t>0.99</w:t>
      </w:r>
    </w:p>
    <w:p w14:paraId="2C7375DA"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r>
        <w:t xml:space="preserve">department </w:t>
      </w:r>
      <w:proofErr w:type="spellStart"/>
      <w:r>
        <w:t>ita</w:t>
      </w:r>
      <w:proofErr w:type="spellEnd"/>
      <w:r>
        <w:t xml:space="preserve"> involuntary </w:t>
      </w:r>
      <w:r>
        <w:tab/>
      </w:r>
      <w:r>
        <w:tab/>
      </w:r>
      <w:r>
        <w:tab/>
        <w:t>0.99</w:t>
      </w:r>
    </w:p>
    <w:p w14:paraId="647CF88C"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r>
        <w:t xml:space="preserve">physical examination appearance </w:t>
      </w:r>
      <w:r>
        <w:tab/>
      </w:r>
      <w:r>
        <w:tab/>
        <w:t>0.99</w:t>
      </w:r>
    </w:p>
    <w:p w14:paraId="2957F039" w14:textId="77777777" w:rsidR="00787378" w:rsidRDefault="00787378" w:rsidP="00787378">
      <w:pPr>
        <w:pStyle w:val="HTMLPreformatted"/>
        <w:pBdr>
          <w:top w:val="single" w:sz="4" w:space="1" w:color="auto"/>
          <w:left w:val="single" w:sz="4" w:space="1" w:color="auto"/>
          <w:bottom w:val="single" w:sz="4" w:space="1" w:color="auto"/>
          <w:right w:val="single" w:sz="4" w:space="1" w:color="auto"/>
        </w:pBdr>
        <w:ind w:left="1080"/>
      </w:pPr>
      <w:r>
        <w:t xml:space="preserve"> </w:t>
      </w:r>
    </w:p>
    <w:p w14:paraId="2DA77A9F" w14:textId="77777777" w:rsidR="00787378" w:rsidRPr="00460E56" w:rsidRDefault="00787378" w:rsidP="00787378">
      <w:pPr>
        <w:spacing w:after="0" w:line="240" w:lineRule="auto"/>
        <w:rPr>
          <w:sz w:val="16"/>
          <w:szCs w:val="16"/>
        </w:rPr>
      </w:pPr>
      <w:r w:rsidRPr="00460E56">
        <w:rPr>
          <w:sz w:val="16"/>
          <w:szCs w:val="16"/>
        </w:rPr>
        <w:tab/>
      </w:r>
      <w:r>
        <w:rPr>
          <w:sz w:val="16"/>
          <w:szCs w:val="16"/>
        </w:rPr>
        <w:tab/>
      </w:r>
      <w:proofErr w:type="gramStart"/>
      <w:r>
        <w:rPr>
          <w:sz w:val="16"/>
          <w:szCs w:val="16"/>
        </w:rPr>
        <w:t>”</w:t>
      </w:r>
      <w:r w:rsidRPr="00460E56">
        <w:rPr>
          <w:sz w:val="16"/>
          <w:szCs w:val="16"/>
        </w:rPr>
        <w:t>prn</w:t>
      </w:r>
      <w:proofErr w:type="gramEnd"/>
      <w:r w:rsidRPr="00460E56">
        <w:rPr>
          <w:i/>
          <w:sz w:val="16"/>
          <w:szCs w:val="16"/>
        </w:rPr>
        <w:t xml:space="preserve">”: pro re </w:t>
      </w:r>
      <w:proofErr w:type="spellStart"/>
      <w:r w:rsidRPr="00460E56">
        <w:rPr>
          <w:i/>
          <w:sz w:val="16"/>
          <w:szCs w:val="16"/>
        </w:rPr>
        <w:t>nata</w:t>
      </w:r>
      <w:proofErr w:type="spellEnd"/>
      <w:r w:rsidRPr="00460E56">
        <w:rPr>
          <w:sz w:val="16"/>
          <w:szCs w:val="16"/>
        </w:rPr>
        <w:t xml:space="preserve"> (when necessary)</w:t>
      </w:r>
    </w:p>
    <w:p w14:paraId="0D17FD48" w14:textId="77777777" w:rsidR="00787378" w:rsidRPr="00460E56" w:rsidRDefault="00787378" w:rsidP="00787378">
      <w:pPr>
        <w:spacing w:after="0" w:line="240" w:lineRule="auto"/>
        <w:rPr>
          <w:sz w:val="16"/>
          <w:szCs w:val="16"/>
        </w:rPr>
      </w:pPr>
      <w:r w:rsidRPr="00460E56">
        <w:rPr>
          <w:sz w:val="16"/>
          <w:szCs w:val="16"/>
        </w:rPr>
        <w:tab/>
      </w:r>
      <w:r w:rsidRPr="00460E56">
        <w:rPr>
          <w:sz w:val="16"/>
          <w:szCs w:val="16"/>
        </w:rPr>
        <w:tab/>
      </w:r>
      <w:proofErr w:type="gramStart"/>
      <w:r>
        <w:rPr>
          <w:sz w:val="16"/>
          <w:szCs w:val="16"/>
        </w:rPr>
        <w:t>”</w:t>
      </w:r>
      <w:proofErr w:type="spellStart"/>
      <w:r w:rsidRPr="00460E56">
        <w:rPr>
          <w:sz w:val="16"/>
          <w:szCs w:val="16"/>
        </w:rPr>
        <w:t>ita</w:t>
      </w:r>
      <w:proofErr w:type="spellEnd"/>
      <w:proofErr w:type="gramEnd"/>
      <w:r>
        <w:rPr>
          <w:sz w:val="16"/>
          <w:szCs w:val="16"/>
        </w:rPr>
        <w:t>”</w:t>
      </w:r>
      <w:r w:rsidRPr="00460E56">
        <w:rPr>
          <w:sz w:val="16"/>
          <w:szCs w:val="16"/>
        </w:rPr>
        <w:t>: involuntary treatment act</w:t>
      </w:r>
    </w:p>
    <w:p w14:paraId="6C5C6CA0" w14:textId="77777777" w:rsidR="00787378" w:rsidRPr="00460E56" w:rsidRDefault="00787378" w:rsidP="00787378">
      <w:pPr>
        <w:spacing w:after="0" w:line="240" w:lineRule="auto"/>
        <w:rPr>
          <w:sz w:val="16"/>
          <w:szCs w:val="16"/>
        </w:rPr>
      </w:pPr>
      <w:r w:rsidRPr="00460E56">
        <w:rPr>
          <w:sz w:val="16"/>
          <w:szCs w:val="16"/>
        </w:rPr>
        <w:tab/>
      </w:r>
      <w:r w:rsidRPr="00460E56">
        <w:rPr>
          <w:sz w:val="16"/>
          <w:szCs w:val="16"/>
        </w:rPr>
        <w:tab/>
      </w:r>
      <w:proofErr w:type="gramStart"/>
      <w:r>
        <w:rPr>
          <w:sz w:val="16"/>
          <w:szCs w:val="16"/>
        </w:rPr>
        <w:t>”</w:t>
      </w:r>
      <w:proofErr w:type="spellStart"/>
      <w:r w:rsidRPr="00460E56">
        <w:rPr>
          <w:sz w:val="16"/>
          <w:szCs w:val="16"/>
        </w:rPr>
        <w:t>nka</w:t>
      </w:r>
      <w:proofErr w:type="spellEnd"/>
      <w:proofErr w:type="gramEnd"/>
      <w:r>
        <w:rPr>
          <w:sz w:val="16"/>
          <w:szCs w:val="16"/>
        </w:rPr>
        <w:t>”</w:t>
      </w:r>
      <w:r w:rsidRPr="00460E56">
        <w:rPr>
          <w:sz w:val="16"/>
          <w:szCs w:val="16"/>
        </w:rPr>
        <w:t>: no known allergies</w:t>
      </w:r>
    </w:p>
    <w:p w14:paraId="075BB3D5" w14:textId="77777777" w:rsidR="00787378" w:rsidRDefault="00787378" w:rsidP="000A5CFC">
      <w:pPr>
        <w:ind w:firstLine="720"/>
      </w:pPr>
    </w:p>
    <w:p w14:paraId="338105D9" w14:textId="7CBA5BCC" w:rsidR="000A5CFC" w:rsidRDefault="000A5CFC" w:rsidP="000A5CFC">
      <w:pPr>
        <w:ind w:firstLine="360"/>
      </w:pPr>
      <w:r>
        <w:t xml:space="preserve">Table 6 </w:t>
      </w:r>
      <w:r w:rsidR="00C24113">
        <w:t>presents specific</w:t>
      </w:r>
      <w:r>
        <w:t xml:space="preserve"> phrases </w:t>
      </w:r>
      <w:r w:rsidR="005640AB">
        <w:t xml:space="preserve">that my client </w:t>
      </w:r>
      <w:r>
        <w:t xml:space="preserve">chose </w:t>
      </w:r>
      <w:r w:rsidRPr="005640AB">
        <w:rPr>
          <w:i/>
        </w:rPr>
        <w:t>a priori</w:t>
      </w:r>
      <w:r>
        <w:t xml:space="preserve"> for their clinical salience in the psychiatric consultation literature.  The phrases with the highest probability of predicting a psychiatric consultation include ‘suicide attempt’(P=0.99), ‘Substance use disorder’ (P=0.99), and ‘Parents separated’ (0.64), and ‘Family mental illness’(P=0.63).</w:t>
      </w:r>
    </w:p>
    <w:p w14:paraId="3618FE1D" w14:textId="77777777" w:rsidR="00787378" w:rsidRPr="004846B3" w:rsidRDefault="00787378" w:rsidP="004846B3">
      <w:pPr>
        <w:ind w:left="720" w:firstLine="720"/>
        <w:rPr>
          <w:sz w:val="15"/>
          <w:szCs w:val="15"/>
        </w:rPr>
      </w:pPr>
      <w:r w:rsidRPr="004846B3">
        <w:rPr>
          <w:sz w:val="15"/>
          <w:szCs w:val="15"/>
        </w:rPr>
        <w:t>Table 6. Probability of psychiatric consult using user-input phrases</w:t>
      </w:r>
    </w:p>
    <w:tbl>
      <w:tblPr>
        <w:tblStyle w:val="TableGrid"/>
        <w:tblW w:w="0" w:type="auto"/>
        <w:tblInd w:w="1440" w:type="dxa"/>
        <w:tblLook w:val="04A0" w:firstRow="1" w:lastRow="0" w:firstColumn="1" w:lastColumn="0" w:noHBand="0" w:noVBand="1"/>
      </w:tblPr>
      <w:tblGrid>
        <w:gridCol w:w="3421"/>
        <w:gridCol w:w="3409"/>
      </w:tblGrid>
      <w:tr w:rsidR="00787378" w14:paraId="62017870" w14:textId="77777777" w:rsidTr="004846B3">
        <w:tc>
          <w:tcPr>
            <w:tcW w:w="3924" w:type="dxa"/>
            <w:tcBorders>
              <w:bottom w:val="single" w:sz="4" w:space="0" w:color="auto"/>
            </w:tcBorders>
          </w:tcPr>
          <w:p w14:paraId="77D981E3" w14:textId="77777777" w:rsidR="00787378" w:rsidRDefault="00787378" w:rsidP="004846B3">
            <w:pPr>
              <w:pStyle w:val="ListParagraph"/>
              <w:ind w:left="0"/>
            </w:pPr>
            <w:r>
              <w:t>Phrases</w:t>
            </w:r>
          </w:p>
        </w:tc>
        <w:tc>
          <w:tcPr>
            <w:tcW w:w="3986" w:type="dxa"/>
            <w:tcBorders>
              <w:bottom w:val="single" w:sz="4" w:space="0" w:color="auto"/>
            </w:tcBorders>
          </w:tcPr>
          <w:p w14:paraId="6E58DC1F" w14:textId="77777777" w:rsidR="00787378" w:rsidRDefault="00787378" w:rsidP="004846B3">
            <w:pPr>
              <w:pStyle w:val="ListParagraph"/>
              <w:ind w:left="0"/>
              <w:jc w:val="center"/>
            </w:pPr>
            <w:r>
              <w:t>Probability</w:t>
            </w:r>
          </w:p>
        </w:tc>
      </w:tr>
      <w:tr w:rsidR="00787378" w14:paraId="13A4D118" w14:textId="77777777" w:rsidTr="004846B3">
        <w:tc>
          <w:tcPr>
            <w:tcW w:w="3924" w:type="dxa"/>
            <w:tcBorders>
              <w:top w:val="single" w:sz="4" w:space="0" w:color="auto"/>
              <w:left w:val="single" w:sz="4" w:space="0" w:color="auto"/>
              <w:bottom w:val="nil"/>
              <w:right w:val="nil"/>
            </w:tcBorders>
          </w:tcPr>
          <w:p w14:paraId="6D763F2B" w14:textId="77777777" w:rsidR="00787378" w:rsidRDefault="00787378" w:rsidP="004846B3">
            <w:pPr>
              <w:pStyle w:val="ListParagraph"/>
              <w:ind w:left="0"/>
            </w:pPr>
            <w:r>
              <w:t>Suicide attempt</w:t>
            </w:r>
          </w:p>
        </w:tc>
        <w:tc>
          <w:tcPr>
            <w:tcW w:w="3986" w:type="dxa"/>
            <w:tcBorders>
              <w:top w:val="single" w:sz="4" w:space="0" w:color="auto"/>
              <w:left w:val="nil"/>
              <w:bottom w:val="nil"/>
              <w:right w:val="single" w:sz="4" w:space="0" w:color="auto"/>
            </w:tcBorders>
          </w:tcPr>
          <w:p w14:paraId="6C6256B2" w14:textId="77777777" w:rsidR="00787378" w:rsidRDefault="00787378" w:rsidP="004846B3">
            <w:pPr>
              <w:pStyle w:val="ListParagraph"/>
              <w:ind w:left="0"/>
              <w:jc w:val="center"/>
            </w:pPr>
            <w:r>
              <w:t>0.99</w:t>
            </w:r>
          </w:p>
        </w:tc>
      </w:tr>
      <w:tr w:rsidR="00787378" w14:paraId="0C97E614" w14:textId="77777777" w:rsidTr="004846B3">
        <w:tc>
          <w:tcPr>
            <w:tcW w:w="3924" w:type="dxa"/>
            <w:tcBorders>
              <w:top w:val="nil"/>
              <w:left w:val="single" w:sz="4" w:space="0" w:color="auto"/>
              <w:bottom w:val="nil"/>
              <w:right w:val="nil"/>
            </w:tcBorders>
          </w:tcPr>
          <w:p w14:paraId="34F644E2" w14:textId="77777777" w:rsidR="00787378" w:rsidRDefault="00787378" w:rsidP="004846B3">
            <w:pPr>
              <w:pStyle w:val="ListParagraph"/>
              <w:ind w:left="0"/>
            </w:pPr>
            <w:r>
              <w:t>Substance use disorder</w:t>
            </w:r>
          </w:p>
        </w:tc>
        <w:tc>
          <w:tcPr>
            <w:tcW w:w="3986" w:type="dxa"/>
            <w:tcBorders>
              <w:top w:val="nil"/>
              <w:left w:val="nil"/>
              <w:bottom w:val="nil"/>
              <w:right w:val="single" w:sz="4" w:space="0" w:color="auto"/>
            </w:tcBorders>
          </w:tcPr>
          <w:p w14:paraId="66BD70A9" w14:textId="77777777" w:rsidR="00787378" w:rsidRDefault="00787378" w:rsidP="004846B3">
            <w:pPr>
              <w:pStyle w:val="ListParagraph"/>
              <w:ind w:left="0"/>
              <w:jc w:val="center"/>
            </w:pPr>
            <w:r>
              <w:t>0.99</w:t>
            </w:r>
          </w:p>
        </w:tc>
      </w:tr>
      <w:tr w:rsidR="00787378" w14:paraId="679C65B2" w14:textId="77777777" w:rsidTr="004846B3">
        <w:tc>
          <w:tcPr>
            <w:tcW w:w="3924" w:type="dxa"/>
            <w:tcBorders>
              <w:top w:val="nil"/>
              <w:left w:val="single" w:sz="4" w:space="0" w:color="auto"/>
              <w:bottom w:val="nil"/>
              <w:right w:val="nil"/>
            </w:tcBorders>
          </w:tcPr>
          <w:p w14:paraId="3A624935" w14:textId="77777777" w:rsidR="00787378" w:rsidRDefault="00787378" w:rsidP="004846B3">
            <w:pPr>
              <w:pStyle w:val="ListParagraph"/>
              <w:ind w:left="0"/>
            </w:pPr>
            <w:r>
              <w:t>Parents separated</w:t>
            </w:r>
          </w:p>
        </w:tc>
        <w:tc>
          <w:tcPr>
            <w:tcW w:w="3986" w:type="dxa"/>
            <w:tcBorders>
              <w:top w:val="nil"/>
              <w:left w:val="nil"/>
              <w:bottom w:val="nil"/>
              <w:right w:val="single" w:sz="4" w:space="0" w:color="auto"/>
            </w:tcBorders>
          </w:tcPr>
          <w:p w14:paraId="679F5C14" w14:textId="77777777" w:rsidR="00787378" w:rsidRDefault="00787378" w:rsidP="004846B3">
            <w:pPr>
              <w:pStyle w:val="ListParagraph"/>
              <w:ind w:left="0"/>
              <w:jc w:val="center"/>
            </w:pPr>
            <w:r>
              <w:t>0.64</w:t>
            </w:r>
          </w:p>
        </w:tc>
      </w:tr>
      <w:tr w:rsidR="00787378" w14:paraId="4624F555" w14:textId="77777777" w:rsidTr="004846B3">
        <w:tc>
          <w:tcPr>
            <w:tcW w:w="3924" w:type="dxa"/>
            <w:tcBorders>
              <w:top w:val="nil"/>
              <w:left w:val="single" w:sz="4" w:space="0" w:color="auto"/>
              <w:bottom w:val="nil"/>
              <w:right w:val="nil"/>
            </w:tcBorders>
          </w:tcPr>
          <w:p w14:paraId="75F65639" w14:textId="77777777" w:rsidR="00787378" w:rsidRDefault="00787378" w:rsidP="004846B3">
            <w:pPr>
              <w:pStyle w:val="ListParagraph"/>
              <w:ind w:left="0"/>
            </w:pPr>
            <w:r>
              <w:t>Family mental illness</w:t>
            </w:r>
          </w:p>
        </w:tc>
        <w:tc>
          <w:tcPr>
            <w:tcW w:w="3986" w:type="dxa"/>
            <w:tcBorders>
              <w:top w:val="nil"/>
              <w:left w:val="nil"/>
              <w:bottom w:val="nil"/>
              <w:right w:val="single" w:sz="4" w:space="0" w:color="auto"/>
            </w:tcBorders>
          </w:tcPr>
          <w:p w14:paraId="0656AC84" w14:textId="77777777" w:rsidR="00787378" w:rsidRDefault="00787378" w:rsidP="004846B3">
            <w:pPr>
              <w:pStyle w:val="ListParagraph"/>
              <w:ind w:left="0"/>
              <w:jc w:val="center"/>
            </w:pPr>
            <w:r>
              <w:t>0.63</w:t>
            </w:r>
          </w:p>
        </w:tc>
      </w:tr>
      <w:tr w:rsidR="00787378" w14:paraId="51853B12" w14:textId="77777777" w:rsidTr="004846B3">
        <w:tc>
          <w:tcPr>
            <w:tcW w:w="3924" w:type="dxa"/>
            <w:tcBorders>
              <w:top w:val="nil"/>
              <w:left w:val="single" w:sz="4" w:space="0" w:color="auto"/>
              <w:bottom w:val="nil"/>
              <w:right w:val="nil"/>
            </w:tcBorders>
          </w:tcPr>
          <w:p w14:paraId="12E48C42" w14:textId="77777777" w:rsidR="00787378" w:rsidRDefault="00787378" w:rsidP="004846B3">
            <w:pPr>
              <w:pStyle w:val="ListParagraph"/>
              <w:ind w:left="0"/>
            </w:pPr>
            <w:r>
              <w:t>Sexual abuse</w:t>
            </w:r>
          </w:p>
        </w:tc>
        <w:tc>
          <w:tcPr>
            <w:tcW w:w="3986" w:type="dxa"/>
            <w:tcBorders>
              <w:top w:val="nil"/>
              <w:left w:val="nil"/>
              <w:bottom w:val="nil"/>
              <w:right w:val="single" w:sz="4" w:space="0" w:color="auto"/>
            </w:tcBorders>
          </w:tcPr>
          <w:p w14:paraId="64E5734D" w14:textId="77777777" w:rsidR="00787378" w:rsidRDefault="00787378" w:rsidP="004846B3">
            <w:pPr>
              <w:pStyle w:val="ListParagraph"/>
              <w:ind w:left="0"/>
              <w:jc w:val="center"/>
            </w:pPr>
            <w:r>
              <w:t>0.56</w:t>
            </w:r>
          </w:p>
        </w:tc>
      </w:tr>
      <w:tr w:rsidR="00787378" w14:paraId="4C598DD0" w14:textId="77777777" w:rsidTr="004846B3">
        <w:tc>
          <w:tcPr>
            <w:tcW w:w="3924" w:type="dxa"/>
            <w:tcBorders>
              <w:top w:val="nil"/>
              <w:left w:val="single" w:sz="4" w:space="0" w:color="auto"/>
              <w:bottom w:val="nil"/>
              <w:right w:val="nil"/>
            </w:tcBorders>
          </w:tcPr>
          <w:p w14:paraId="7F38032B" w14:textId="77777777" w:rsidR="00787378" w:rsidRDefault="00787378" w:rsidP="004846B3">
            <w:pPr>
              <w:pStyle w:val="ListParagraph"/>
              <w:ind w:left="0"/>
            </w:pPr>
            <w:r>
              <w:t>Verbal abuse</w:t>
            </w:r>
          </w:p>
        </w:tc>
        <w:tc>
          <w:tcPr>
            <w:tcW w:w="3986" w:type="dxa"/>
            <w:tcBorders>
              <w:top w:val="nil"/>
              <w:left w:val="nil"/>
              <w:bottom w:val="nil"/>
              <w:right w:val="single" w:sz="4" w:space="0" w:color="auto"/>
            </w:tcBorders>
          </w:tcPr>
          <w:p w14:paraId="22DE7C76" w14:textId="77777777" w:rsidR="00787378" w:rsidRDefault="00787378" w:rsidP="004846B3">
            <w:pPr>
              <w:pStyle w:val="ListParagraph"/>
              <w:ind w:left="0"/>
              <w:jc w:val="center"/>
            </w:pPr>
            <w:r>
              <w:t>0.56</w:t>
            </w:r>
          </w:p>
        </w:tc>
      </w:tr>
      <w:tr w:rsidR="00787378" w14:paraId="2DDCB87B" w14:textId="77777777" w:rsidTr="004846B3">
        <w:tc>
          <w:tcPr>
            <w:tcW w:w="3924" w:type="dxa"/>
            <w:tcBorders>
              <w:top w:val="nil"/>
              <w:left w:val="single" w:sz="4" w:space="0" w:color="auto"/>
              <w:bottom w:val="nil"/>
              <w:right w:val="nil"/>
            </w:tcBorders>
          </w:tcPr>
          <w:p w14:paraId="22A24153" w14:textId="77777777" w:rsidR="00787378" w:rsidRDefault="00787378" w:rsidP="004846B3">
            <w:pPr>
              <w:pStyle w:val="ListParagraph"/>
              <w:ind w:left="0"/>
            </w:pPr>
            <w:r>
              <w:t>Firearm related</w:t>
            </w:r>
          </w:p>
        </w:tc>
        <w:tc>
          <w:tcPr>
            <w:tcW w:w="3986" w:type="dxa"/>
            <w:tcBorders>
              <w:top w:val="nil"/>
              <w:left w:val="nil"/>
              <w:bottom w:val="nil"/>
              <w:right w:val="single" w:sz="4" w:space="0" w:color="auto"/>
            </w:tcBorders>
          </w:tcPr>
          <w:p w14:paraId="45B0E20C" w14:textId="77777777" w:rsidR="00787378" w:rsidRDefault="00787378" w:rsidP="004846B3">
            <w:pPr>
              <w:pStyle w:val="ListParagraph"/>
              <w:ind w:left="0"/>
              <w:jc w:val="center"/>
            </w:pPr>
            <w:r>
              <w:t>0.55</w:t>
            </w:r>
          </w:p>
        </w:tc>
      </w:tr>
      <w:tr w:rsidR="00787378" w14:paraId="2BF98FB6" w14:textId="77777777" w:rsidTr="004846B3">
        <w:tc>
          <w:tcPr>
            <w:tcW w:w="3924" w:type="dxa"/>
            <w:tcBorders>
              <w:top w:val="nil"/>
              <w:left w:val="single" w:sz="4" w:space="0" w:color="auto"/>
              <w:bottom w:val="nil"/>
              <w:right w:val="nil"/>
            </w:tcBorders>
          </w:tcPr>
          <w:p w14:paraId="079E2386" w14:textId="77777777" w:rsidR="00787378" w:rsidRDefault="00787378" w:rsidP="004846B3">
            <w:pPr>
              <w:pStyle w:val="ListParagraph"/>
              <w:ind w:left="0"/>
            </w:pPr>
            <w:r>
              <w:t>Overdose related</w:t>
            </w:r>
          </w:p>
        </w:tc>
        <w:tc>
          <w:tcPr>
            <w:tcW w:w="3986" w:type="dxa"/>
            <w:tcBorders>
              <w:top w:val="nil"/>
              <w:left w:val="nil"/>
              <w:bottom w:val="nil"/>
              <w:right w:val="single" w:sz="4" w:space="0" w:color="auto"/>
            </w:tcBorders>
          </w:tcPr>
          <w:p w14:paraId="58C5812D" w14:textId="77777777" w:rsidR="00787378" w:rsidRDefault="00787378" w:rsidP="004846B3">
            <w:pPr>
              <w:pStyle w:val="ListParagraph"/>
              <w:ind w:left="0"/>
              <w:jc w:val="center"/>
            </w:pPr>
            <w:r>
              <w:t>0.55</w:t>
            </w:r>
          </w:p>
        </w:tc>
      </w:tr>
      <w:tr w:rsidR="00787378" w14:paraId="7BB0ED50" w14:textId="77777777" w:rsidTr="004846B3">
        <w:tc>
          <w:tcPr>
            <w:tcW w:w="3924" w:type="dxa"/>
            <w:tcBorders>
              <w:top w:val="nil"/>
              <w:left w:val="single" w:sz="4" w:space="0" w:color="auto"/>
              <w:bottom w:val="nil"/>
              <w:right w:val="nil"/>
            </w:tcBorders>
          </w:tcPr>
          <w:p w14:paraId="200B1655" w14:textId="77777777" w:rsidR="00787378" w:rsidRDefault="00787378" w:rsidP="004846B3">
            <w:pPr>
              <w:pStyle w:val="ListParagraph"/>
              <w:ind w:left="0"/>
            </w:pPr>
            <w:r>
              <w:t>Out of control behavior</w:t>
            </w:r>
          </w:p>
        </w:tc>
        <w:tc>
          <w:tcPr>
            <w:tcW w:w="3986" w:type="dxa"/>
            <w:tcBorders>
              <w:top w:val="nil"/>
              <w:left w:val="nil"/>
              <w:bottom w:val="nil"/>
              <w:right w:val="single" w:sz="4" w:space="0" w:color="auto"/>
            </w:tcBorders>
          </w:tcPr>
          <w:p w14:paraId="64646CDB" w14:textId="77777777" w:rsidR="00787378" w:rsidRDefault="00787378" w:rsidP="004846B3">
            <w:pPr>
              <w:pStyle w:val="ListParagraph"/>
              <w:ind w:left="0"/>
              <w:jc w:val="center"/>
            </w:pPr>
            <w:r>
              <w:t>0.50</w:t>
            </w:r>
          </w:p>
        </w:tc>
      </w:tr>
      <w:tr w:rsidR="00787378" w14:paraId="7B0B107A" w14:textId="77777777" w:rsidTr="004846B3">
        <w:tc>
          <w:tcPr>
            <w:tcW w:w="3924" w:type="dxa"/>
            <w:tcBorders>
              <w:top w:val="nil"/>
              <w:left w:val="single" w:sz="4" w:space="0" w:color="auto"/>
              <w:bottom w:val="nil"/>
              <w:right w:val="nil"/>
            </w:tcBorders>
          </w:tcPr>
          <w:p w14:paraId="4D8D1B82" w14:textId="77777777" w:rsidR="00787378" w:rsidRDefault="00787378" w:rsidP="004846B3">
            <w:pPr>
              <w:pStyle w:val="ListParagraph"/>
              <w:ind w:left="0"/>
            </w:pPr>
            <w:r>
              <w:t>Physical abuse</w:t>
            </w:r>
          </w:p>
        </w:tc>
        <w:tc>
          <w:tcPr>
            <w:tcW w:w="3986" w:type="dxa"/>
            <w:tcBorders>
              <w:top w:val="nil"/>
              <w:left w:val="nil"/>
              <w:bottom w:val="nil"/>
              <w:right w:val="single" w:sz="4" w:space="0" w:color="auto"/>
            </w:tcBorders>
          </w:tcPr>
          <w:p w14:paraId="39653766" w14:textId="77777777" w:rsidR="00787378" w:rsidRDefault="00787378" w:rsidP="004846B3">
            <w:pPr>
              <w:pStyle w:val="ListParagraph"/>
              <w:ind w:left="0"/>
              <w:jc w:val="center"/>
            </w:pPr>
            <w:r>
              <w:t>0.45</w:t>
            </w:r>
          </w:p>
        </w:tc>
      </w:tr>
      <w:tr w:rsidR="00787378" w14:paraId="7E2584B8" w14:textId="77777777" w:rsidTr="004846B3">
        <w:tc>
          <w:tcPr>
            <w:tcW w:w="3924" w:type="dxa"/>
            <w:tcBorders>
              <w:top w:val="nil"/>
              <w:left w:val="single" w:sz="4" w:space="0" w:color="auto"/>
              <w:bottom w:val="nil"/>
              <w:right w:val="nil"/>
            </w:tcBorders>
          </w:tcPr>
          <w:p w14:paraId="72842303" w14:textId="77777777" w:rsidR="00787378" w:rsidRDefault="00787378" w:rsidP="004846B3">
            <w:pPr>
              <w:pStyle w:val="ListParagraph"/>
              <w:ind w:left="0"/>
            </w:pPr>
            <w:r>
              <w:t>Witness to</w:t>
            </w:r>
          </w:p>
        </w:tc>
        <w:tc>
          <w:tcPr>
            <w:tcW w:w="3986" w:type="dxa"/>
            <w:tcBorders>
              <w:top w:val="nil"/>
              <w:left w:val="nil"/>
              <w:bottom w:val="nil"/>
              <w:right w:val="single" w:sz="4" w:space="0" w:color="auto"/>
            </w:tcBorders>
          </w:tcPr>
          <w:p w14:paraId="52400C52" w14:textId="77777777" w:rsidR="00787378" w:rsidRDefault="00787378" w:rsidP="004846B3">
            <w:pPr>
              <w:pStyle w:val="ListParagraph"/>
              <w:ind w:left="0"/>
              <w:jc w:val="center"/>
            </w:pPr>
            <w:r>
              <w:t>0.41</w:t>
            </w:r>
          </w:p>
        </w:tc>
      </w:tr>
      <w:tr w:rsidR="00787378" w14:paraId="369C8F47" w14:textId="77777777" w:rsidTr="004846B3">
        <w:tc>
          <w:tcPr>
            <w:tcW w:w="3924" w:type="dxa"/>
            <w:tcBorders>
              <w:top w:val="nil"/>
              <w:left w:val="single" w:sz="4" w:space="0" w:color="auto"/>
              <w:bottom w:val="single" w:sz="4" w:space="0" w:color="auto"/>
              <w:right w:val="nil"/>
            </w:tcBorders>
          </w:tcPr>
          <w:p w14:paraId="00618C5F" w14:textId="77777777" w:rsidR="00787378" w:rsidRDefault="00787378" w:rsidP="004846B3">
            <w:pPr>
              <w:pStyle w:val="ListParagraph"/>
              <w:ind w:left="0"/>
            </w:pPr>
            <w:r>
              <w:t>Loss of consciousness</w:t>
            </w:r>
          </w:p>
        </w:tc>
        <w:tc>
          <w:tcPr>
            <w:tcW w:w="3986" w:type="dxa"/>
            <w:tcBorders>
              <w:top w:val="nil"/>
              <w:left w:val="nil"/>
              <w:bottom w:val="single" w:sz="4" w:space="0" w:color="auto"/>
              <w:right w:val="single" w:sz="4" w:space="0" w:color="auto"/>
            </w:tcBorders>
          </w:tcPr>
          <w:p w14:paraId="3952C000" w14:textId="77777777" w:rsidR="00787378" w:rsidRDefault="00787378" w:rsidP="004846B3">
            <w:pPr>
              <w:pStyle w:val="ListParagraph"/>
              <w:ind w:left="0"/>
              <w:jc w:val="center"/>
            </w:pPr>
            <w:r>
              <w:t>0.33</w:t>
            </w:r>
          </w:p>
        </w:tc>
      </w:tr>
    </w:tbl>
    <w:p w14:paraId="1425A645" w14:textId="77777777" w:rsidR="00787378" w:rsidRDefault="00787378" w:rsidP="00787378">
      <w:pPr>
        <w:rPr>
          <w:b/>
        </w:rPr>
      </w:pPr>
    </w:p>
    <w:p w14:paraId="5C1F414D" w14:textId="24990511" w:rsidR="00787378" w:rsidRDefault="00C24113" w:rsidP="000A5CFC">
      <w:pPr>
        <w:ind w:firstLine="360"/>
      </w:pPr>
      <w:r>
        <w:t>The context of these phrases is still being investigated.  I’m currently working on scheduling a meeting with several psychiatrists and psychologists to go over these phrases and to better understand the context of these phrases.</w:t>
      </w:r>
    </w:p>
    <w:p w14:paraId="09616EA1" w14:textId="77777777" w:rsidR="00C24113" w:rsidRDefault="00C24113" w:rsidP="0083515F">
      <w:pPr>
        <w:rPr>
          <w:b/>
        </w:rPr>
      </w:pPr>
    </w:p>
    <w:p w14:paraId="64B82840" w14:textId="73186180" w:rsidR="007553EF" w:rsidRPr="000347B8" w:rsidRDefault="007553EF" w:rsidP="0083515F">
      <w:pPr>
        <w:rPr>
          <w:b/>
        </w:rPr>
      </w:pPr>
      <w:r w:rsidRPr="000347B8">
        <w:rPr>
          <w:b/>
        </w:rPr>
        <w:t>LIMITATIONS</w:t>
      </w:r>
      <w:r w:rsidR="000347B8">
        <w:rPr>
          <w:b/>
        </w:rPr>
        <w:t>:</w:t>
      </w:r>
    </w:p>
    <w:p w14:paraId="6CC46CCB" w14:textId="3230F64A" w:rsidR="000A5CFC" w:rsidRDefault="000A5CFC" w:rsidP="000A5CFC">
      <w:r>
        <w:tab/>
      </w:r>
      <w:r w:rsidR="007169DA">
        <w:t xml:space="preserve">Although, </w:t>
      </w:r>
      <w:r w:rsidR="0002153D">
        <w:t xml:space="preserve">this study has successfully developed a model that </w:t>
      </w:r>
      <w:r>
        <w:t>identifies unique words and phrases that predict psychiatric consultation</w:t>
      </w:r>
      <w:r w:rsidR="0002153D">
        <w:t xml:space="preserve">, this </w:t>
      </w:r>
      <w:r>
        <w:t xml:space="preserve">study is not without limitations.  First, </w:t>
      </w:r>
      <w:r w:rsidR="00AB433D">
        <w:t>I</w:t>
      </w:r>
      <w:r>
        <w:t xml:space="preserve"> did a 1:1 case-control match.  This was done primarily due to the heavy burden in computer processing inherent in NLP computations. </w:t>
      </w:r>
      <w:r w:rsidR="0002153D">
        <w:t xml:space="preserve"> </w:t>
      </w:r>
      <w:r w:rsidR="00DE181D">
        <w:t xml:space="preserve">The true distribution of patients that see </w:t>
      </w:r>
      <w:r w:rsidR="00D11027">
        <w:t>psychiatric consultation at inpatient hospitals is unknown.  Moreover, this distribution may hard to approximate since</w:t>
      </w:r>
      <w:r w:rsidR="0002153D">
        <w:t xml:space="preserve"> each hospital varies in patient culture and in the number of</w:t>
      </w:r>
      <w:r w:rsidR="00D11027">
        <w:t xml:space="preserve"> available</w:t>
      </w:r>
      <w:r w:rsidR="0002153D">
        <w:t xml:space="preserve"> psychiatric wards. </w:t>
      </w:r>
      <w:r>
        <w:t xml:space="preserve"> Second, the medical narrative is subjective and based on the user entry.  That is, the medical staff that enters their text-based notes may have their own </w:t>
      </w:r>
      <w:r>
        <w:lastRenderedPageBreak/>
        <w:t>abbreviations and linguistic nuances, which may subsequently vary between medical staff.  Third, EHR's from two medical hospitals</w:t>
      </w:r>
      <w:r w:rsidR="0002153D">
        <w:t xml:space="preserve"> was analyzed</w:t>
      </w:r>
      <w:r>
        <w:t xml:space="preserve">.   Even though </w:t>
      </w:r>
      <w:r w:rsidR="00AB433D">
        <w:t>I</w:t>
      </w:r>
      <w:r>
        <w:t xml:space="preserve"> matched within each of the hospital medical centers, the variance in note taking may vary from hospital to hospital.</w:t>
      </w:r>
    </w:p>
    <w:p w14:paraId="07E163F5" w14:textId="77777777" w:rsidR="000A5CFC" w:rsidRDefault="000A5CFC" w:rsidP="0083515F"/>
    <w:p w14:paraId="3835A472" w14:textId="130E6A65" w:rsidR="007553EF" w:rsidRPr="00864971" w:rsidRDefault="007553EF" w:rsidP="0083515F">
      <w:pPr>
        <w:rPr>
          <w:b/>
        </w:rPr>
      </w:pPr>
      <w:r w:rsidRPr="00864971">
        <w:rPr>
          <w:b/>
        </w:rPr>
        <w:t>FUTURE RESEARCH</w:t>
      </w:r>
      <w:r w:rsidR="00864971">
        <w:rPr>
          <w:b/>
        </w:rPr>
        <w:t>:</w:t>
      </w:r>
    </w:p>
    <w:p w14:paraId="3E308467" w14:textId="2D085F49" w:rsidR="0002153D" w:rsidRDefault="0002153D" w:rsidP="00C24113">
      <w:pPr>
        <w:ind w:firstLine="720"/>
      </w:pPr>
      <w:r>
        <w:t>Future research includes</w:t>
      </w:r>
      <w:r w:rsidR="00D11027">
        <w:t xml:space="preserve"> improving the model even more.  This would</w:t>
      </w:r>
      <w:r>
        <w:t xml:space="preserve"> include </w:t>
      </w:r>
      <w:r w:rsidR="00D11027">
        <w:t>implementing another</w:t>
      </w:r>
      <w:r>
        <w:t xml:space="preserve"> classifier algorithms (</w:t>
      </w:r>
      <w:proofErr w:type="spellStart"/>
      <w:r>
        <w:t>e.g</w:t>
      </w:r>
      <w:proofErr w:type="spellEnd"/>
      <w:r>
        <w:t xml:space="preserve"> Random Forrest Classi</w:t>
      </w:r>
      <w:r w:rsidR="00D11027">
        <w:t>fi</w:t>
      </w:r>
      <w:r>
        <w:t xml:space="preserve">er) to see if the same words are predicted.  </w:t>
      </w:r>
      <w:r w:rsidR="00D11027">
        <w:t>If a different algorithm produced similar words, t</w:t>
      </w:r>
      <w:r>
        <w:t xml:space="preserve">his would lend to the </w:t>
      </w:r>
      <w:r w:rsidR="00D11027">
        <w:t>generalizability</w:t>
      </w:r>
      <w:r>
        <w:t xml:space="preserve"> of this study’s results.  </w:t>
      </w:r>
      <w:r w:rsidR="00D11027">
        <w:t xml:space="preserve">Another area of improvement would be investigating other variables that may be important in calculating the propensity score.  For example, we did not control for the different medical </w:t>
      </w:r>
      <w:r>
        <w:t>ward</w:t>
      </w:r>
      <w:r w:rsidR="00D11027">
        <w:t>s</w:t>
      </w:r>
      <w:r>
        <w:t>.</w:t>
      </w:r>
    </w:p>
    <w:p w14:paraId="5A04FA69" w14:textId="5BD9B7A2" w:rsidR="00D11027" w:rsidRDefault="00D11027" w:rsidP="00C24113">
      <w:pPr>
        <w:ind w:firstLine="720"/>
      </w:pPr>
      <w:r>
        <w:t xml:space="preserve">After assessing the generalizability of these results, it would be interesting to create a stand-alone program that could be run overnight to produce a list of patients </w:t>
      </w:r>
      <w:r w:rsidR="00CF1285">
        <w:t xml:space="preserve">which contains unique phrases that predict the need for psychiatric consultation.  </w:t>
      </w:r>
      <w:r>
        <w:t xml:space="preserve">The tending psychiatrist can then use this list to assign med students during their medical rounds. </w:t>
      </w:r>
    </w:p>
    <w:p w14:paraId="5C32DF21" w14:textId="77777777" w:rsidR="000A5CFC" w:rsidRDefault="000A5CFC" w:rsidP="0083515F"/>
    <w:p w14:paraId="71C236A3" w14:textId="2B145ED6" w:rsidR="007553EF" w:rsidRPr="00864971" w:rsidRDefault="007553EF" w:rsidP="0083515F">
      <w:pPr>
        <w:rPr>
          <w:b/>
        </w:rPr>
      </w:pPr>
      <w:r w:rsidRPr="00864971">
        <w:rPr>
          <w:b/>
        </w:rPr>
        <w:t>CLIENT RECOMMENDATIONS</w:t>
      </w:r>
      <w:r w:rsidR="00864971" w:rsidRPr="00864971">
        <w:rPr>
          <w:b/>
        </w:rPr>
        <w:t>:</w:t>
      </w:r>
    </w:p>
    <w:p w14:paraId="3933C4ED" w14:textId="364FE03C" w:rsidR="00D11027" w:rsidRDefault="0002153D" w:rsidP="00C24113">
      <w:pPr>
        <w:ind w:firstLine="720"/>
      </w:pPr>
      <w:r>
        <w:t xml:space="preserve">Based on the above results, </w:t>
      </w:r>
      <w:r w:rsidR="00D11027">
        <w:t xml:space="preserve">the tri-gram model seemed to better perform than the single-word model. Therefore, it is recommended that the tri-gram model be used to identify unique phrases.   </w:t>
      </w:r>
    </w:p>
    <w:p w14:paraId="315A3BAF" w14:textId="146E786C" w:rsidR="00D11027" w:rsidRDefault="00C24113" w:rsidP="00C24113">
      <w:pPr>
        <w:ind w:firstLine="720"/>
      </w:pPr>
      <w:r>
        <w:t xml:space="preserve">However, </w:t>
      </w:r>
      <w:r w:rsidR="001E5076">
        <w:t>it</w:t>
      </w:r>
      <w:r w:rsidR="00D11027">
        <w:t xml:space="preserve"> is further recommended that </w:t>
      </w:r>
      <w:r w:rsidR="001E5076">
        <w:t>t</w:t>
      </w:r>
      <w:r w:rsidR="00D11027">
        <w:t xml:space="preserve">he context of </w:t>
      </w:r>
      <w:r w:rsidR="001E5076">
        <w:t xml:space="preserve">which </w:t>
      </w:r>
      <w:r w:rsidR="00D11027">
        <w:t>these phrases</w:t>
      </w:r>
      <w:r w:rsidR="001E5076">
        <w:t xml:space="preserve"> appear be explored to</w:t>
      </w:r>
      <w:r>
        <w:t xml:space="preserve"> </w:t>
      </w:r>
      <w:r w:rsidR="001E5076">
        <w:t xml:space="preserve">fully </w:t>
      </w:r>
      <w:r>
        <w:t>understand the relevance of these phrases.  Th</w:t>
      </w:r>
      <w:r w:rsidR="001E5076">
        <w:t>is is especially important where nuances and abbreviations are used.</w:t>
      </w:r>
    </w:p>
    <w:p w14:paraId="22718836" w14:textId="47870FC8" w:rsidR="0002153D" w:rsidRDefault="0002153D" w:rsidP="0083515F">
      <w:r>
        <w:t xml:space="preserve">  </w:t>
      </w:r>
    </w:p>
    <w:p w14:paraId="237555E8" w14:textId="28275930" w:rsidR="00864971" w:rsidRPr="00864971" w:rsidRDefault="00864971" w:rsidP="0083515F">
      <w:pPr>
        <w:rPr>
          <w:b/>
        </w:rPr>
      </w:pPr>
      <w:r w:rsidRPr="00864971">
        <w:rPr>
          <w:b/>
        </w:rPr>
        <w:t>REFERENCES:</w:t>
      </w:r>
    </w:p>
    <w:p w14:paraId="28766BFF" w14:textId="768388B0" w:rsidR="00B43392" w:rsidRDefault="00B43392" w:rsidP="008C068D">
      <w:r>
        <w:t xml:space="preserve">1. </w:t>
      </w:r>
      <w:r>
        <w:rPr>
          <w:rStyle w:val="mixed-citation"/>
        </w:rPr>
        <w:t xml:space="preserve">Perlis RH. </w:t>
      </w:r>
      <w:r>
        <w:rPr>
          <w:rStyle w:val="ref-title"/>
        </w:rPr>
        <w:t>A clinical risk stratification tool for predicting treatment resistance in major depressive disorder</w:t>
      </w:r>
      <w:r>
        <w:rPr>
          <w:rStyle w:val="mixed-citation"/>
        </w:rPr>
        <w:t xml:space="preserve">. </w:t>
      </w:r>
      <w:proofErr w:type="spellStart"/>
      <w:r>
        <w:rPr>
          <w:rStyle w:val="ref-journal"/>
        </w:rPr>
        <w:t>Biol</w:t>
      </w:r>
      <w:proofErr w:type="spellEnd"/>
      <w:r>
        <w:rPr>
          <w:rStyle w:val="ref-journal"/>
        </w:rPr>
        <w:t xml:space="preserve"> Psychiatry</w:t>
      </w:r>
      <w:r>
        <w:rPr>
          <w:rStyle w:val="mixed-citation"/>
        </w:rPr>
        <w:t xml:space="preserve"> 2013; </w:t>
      </w:r>
      <w:r>
        <w:rPr>
          <w:rStyle w:val="ref-vol"/>
        </w:rPr>
        <w:t>74</w:t>
      </w:r>
      <w:r>
        <w:rPr>
          <w:rStyle w:val="mixed-citation"/>
        </w:rPr>
        <w:t>: 7–14.</w:t>
      </w:r>
    </w:p>
    <w:p w14:paraId="2613374C" w14:textId="125D2F92" w:rsidR="00215FF6" w:rsidRDefault="00F91264" w:rsidP="008C068D">
      <w:pPr>
        <w:rPr>
          <w:rStyle w:val="cit"/>
        </w:rPr>
      </w:pPr>
      <w:r>
        <w:t xml:space="preserve">2. </w:t>
      </w:r>
      <w:r w:rsidR="009941D7">
        <w:t xml:space="preserve">Cook BL, </w:t>
      </w:r>
      <w:proofErr w:type="spellStart"/>
      <w:r w:rsidR="009941D7">
        <w:t>Progovac</w:t>
      </w:r>
      <w:proofErr w:type="spellEnd"/>
      <w:r w:rsidR="009941D7">
        <w:t xml:space="preserve"> AM, Chen P et al. Novel use of natural language processing (NLP) to predict suicidal ideation and psychiatric symptoms in a text-based mental health intervention in Madrid. </w:t>
      </w:r>
      <w:proofErr w:type="spellStart"/>
      <w:r w:rsidR="009941D7">
        <w:t>Comput</w:t>
      </w:r>
      <w:proofErr w:type="spellEnd"/>
      <w:r w:rsidR="009941D7">
        <w:t xml:space="preserve"> Math Methods Med 2016; </w:t>
      </w:r>
      <w:r w:rsidR="009941D7">
        <w:rPr>
          <w:rStyle w:val="cit"/>
        </w:rPr>
        <w:t>2016: 8708434.</w:t>
      </w:r>
    </w:p>
    <w:p w14:paraId="373E1EBC" w14:textId="08F645D7" w:rsidR="00F91264" w:rsidRDefault="00F703CC" w:rsidP="008C068D">
      <w:r>
        <w:t>3</w:t>
      </w:r>
      <w:r w:rsidR="008C068D">
        <w:t xml:space="preserve">. </w:t>
      </w:r>
      <w:r w:rsidR="00C2730F" w:rsidRPr="007E2C46">
        <w:t>Coca-</w:t>
      </w:r>
      <w:proofErr w:type="spellStart"/>
      <w:r w:rsidR="00C2730F" w:rsidRPr="007E2C46">
        <w:t>Perraillon</w:t>
      </w:r>
      <w:proofErr w:type="spellEnd"/>
      <w:r w:rsidR="00C2730F" w:rsidRPr="007E2C46">
        <w:t xml:space="preserve"> M. Local and global optimal propensity score matching (Paper 185-2007). </w:t>
      </w:r>
      <w:r w:rsidR="00C2730F" w:rsidRPr="007E2C46">
        <w:rPr>
          <w:i/>
        </w:rPr>
        <w:t>SAS Global Forum 2007</w:t>
      </w:r>
      <w:r w:rsidR="00C2730F" w:rsidRPr="007E2C46">
        <w:t>. Cary, NC.: SAS Institute Inc.; 2007.</w:t>
      </w:r>
    </w:p>
    <w:p w14:paraId="2135BC9A" w14:textId="77DFFA61" w:rsidR="00785430" w:rsidRDefault="00785430" w:rsidP="008C068D"/>
    <w:sectPr w:rsidR="00785430" w:rsidSect="00934D6E">
      <w:pgSz w:w="12240" w:h="15840"/>
      <w:pgMar w:top="1440" w:right="25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003FF"/>
    <w:multiLevelType w:val="hybridMultilevel"/>
    <w:tmpl w:val="F8685B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E94C29"/>
    <w:multiLevelType w:val="hybridMultilevel"/>
    <w:tmpl w:val="A0FC7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55447"/>
    <w:multiLevelType w:val="hybridMultilevel"/>
    <w:tmpl w:val="08CE3338"/>
    <w:lvl w:ilvl="0" w:tplc="C24EB1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A1C73"/>
    <w:multiLevelType w:val="multilevel"/>
    <w:tmpl w:val="6136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F6"/>
    <w:rsid w:val="0002153D"/>
    <w:rsid w:val="00033292"/>
    <w:rsid w:val="000347B8"/>
    <w:rsid w:val="00036EA1"/>
    <w:rsid w:val="0005048C"/>
    <w:rsid w:val="000548E5"/>
    <w:rsid w:val="000576E7"/>
    <w:rsid w:val="0007354C"/>
    <w:rsid w:val="000A5CFC"/>
    <w:rsid w:val="000B7E2C"/>
    <w:rsid w:val="000C65FA"/>
    <w:rsid w:val="000E1CFF"/>
    <w:rsid w:val="000F1DD9"/>
    <w:rsid w:val="00143708"/>
    <w:rsid w:val="00143B93"/>
    <w:rsid w:val="001461D9"/>
    <w:rsid w:val="00161A40"/>
    <w:rsid w:val="0019027B"/>
    <w:rsid w:val="001A6223"/>
    <w:rsid w:val="001B1D77"/>
    <w:rsid w:val="001D45F2"/>
    <w:rsid w:val="001D53FA"/>
    <w:rsid w:val="001D7362"/>
    <w:rsid w:val="001E5076"/>
    <w:rsid w:val="00215A59"/>
    <w:rsid w:val="00215FF6"/>
    <w:rsid w:val="00216AB5"/>
    <w:rsid w:val="0022582A"/>
    <w:rsid w:val="00233DCF"/>
    <w:rsid w:val="00244B7D"/>
    <w:rsid w:val="00254997"/>
    <w:rsid w:val="00257C68"/>
    <w:rsid w:val="002648E5"/>
    <w:rsid w:val="0027658D"/>
    <w:rsid w:val="002839BF"/>
    <w:rsid w:val="002B7738"/>
    <w:rsid w:val="002C1D6B"/>
    <w:rsid w:val="002C6F69"/>
    <w:rsid w:val="002D25A7"/>
    <w:rsid w:val="002E280A"/>
    <w:rsid w:val="002E6BCB"/>
    <w:rsid w:val="002F29AA"/>
    <w:rsid w:val="002F36FF"/>
    <w:rsid w:val="002F5193"/>
    <w:rsid w:val="002F7CB0"/>
    <w:rsid w:val="00304269"/>
    <w:rsid w:val="00326749"/>
    <w:rsid w:val="00327344"/>
    <w:rsid w:val="00331941"/>
    <w:rsid w:val="003455D5"/>
    <w:rsid w:val="00397B69"/>
    <w:rsid w:val="003B0433"/>
    <w:rsid w:val="003B1637"/>
    <w:rsid w:val="003D62C3"/>
    <w:rsid w:val="003D667D"/>
    <w:rsid w:val="003E05DC"/>
    <w:rsid w:val="003E1B40"/>
    <w:rsid w:val="003F19A8"/>
    <w:rsid w:val="003F75FC"/>
    <w:rsid w:val="00404613"/>
    <w:rsid w:val="004068D1"/>
    <w:rsid w:val="00437342"/>
    <w:rsid w:val="00437742"/>
    <w:rsid w:val="004502A2"/>
    <w:rsid w:val="00460E56"/>
    <w:rsid w:val="0046212D"/>
    <w:rsid w:val="00467CE9"/>
    <w:rsid w:val="00474BB9"/>
    <w:rsid w:val="004761B4"/>
    <w:rsid w:val="004774BC"/>
    <w:rsid w:val="004818E0"/>
    <w:rsid w:val="004846B3"/>
    <w:rsid w:val="00487C4E"/>
    <w:rsid w:val="00496B1E"/>
    <w:rsid w:val="004A0BFC"/>
    <w:rsid w:val="004C0661"/>
    <w:rsid w:val="004C6173"/>
    <w:rsid w:val="004D783C"/>
    <w:rsid w:val="004F076F"/>
    <w:rsid w:val="004F141A"/>
    <w:rsid w:val="004F46E0"/>
    <w:rsid w:val="00503B3A"/>
    <w:rsid w:val="00515EF5"/>
    <w:rsid w:val="00524174"/>
    <w:rsid w:val="00544550"/>
    <w:rsid w:val="005503B5"/>
    <w:rsid w:val="005629D4"/>
    <w:rsid w:val="005640AB"/>
    <w:rsid w:val="0056795F"/>
    <w:rsid w:val="00582958"/>
    <w:rsid w:val="00593DEE"/>
    <w:rsid w:val="005A00F5"/>
    <w:rsid w:val="005A1639"/>
    <w:rsid w:val="005B5355"/>
    <w:rsid w:val="005D07CF"/>
    <w:rsid w:val="00600CE1"/>
    <w:rsid w:val="0060673C"/>
    <w:rsid w:val="00616914"/>
    <w:rsid w:val="00621B6A"/>
    <w:rsid w:val="0062522F"/>
    <w:rsid w:val="006523F2"/>
    <w:rsid w:val="00671816"/>
    <w:rsid w:val="006846FF"/>
    <w:rsid w:val="00693637"/>
    <w:rsid w:val="006A3100"/>
    <w:rsid w:val="006B0471"/>
    <w:rsid w:val="006B2D9B"/>
    <w:rsid w:val="006B6302"/>
    <w:rsid w:val="006C587A"/>
    <w:rsid w:val="006C686D"/>
    <w:rsid w:val="006D1E8A"/>
    <w:rsid w:val="00705D1F"/>
    <w:rsid w:val="007169DA"/>
    <w:rsid w:val="00722F8B"/>
    <w:rsid w:val="00742302"/>
    <w:rsid w:val="007553EF"/>
    <w:rsid w:val="007631CF"/>
    <w:rsid w:val="007647E8"/>
    <w:rsid w:val="0076499A"/>
    <w:rsid w:val="00770EE6"/>
    <w:rsid w:val="007721A0"/>
    <w:rsid w:val="007729A4"/>
    <w:rsid w:val="00785430"/>
    <w:rsid w:val="00787378"/>
    <w:rsid w:val="007A432B"/>
    <w:rsid w:val="007B0004"/>
    <w:rsid w:val="007D7741"/>
    <w:rsid w:val="007D77CF"/>
    <w:rsid w:val="007F707A"/>
    <w:rsid w:val="008058FC"/>
    <w:rsid w:val="008076F5"/>
    <w:rsid w:val="00814371"/>
    <w:rsid w:val="00814876"/>
    <w:rsid w:val="0082059F"/>
    <w:rsid w:val="00820938"/>
    <w:rsid w:val="008250E1"/>
    <w:rsid w:val="008332FD"/>
    <w:rsid w:val="008348CF"/>
    <w:rsid w:val="0083515F"/>
    <w:rsid w:val="00853105"/>
    <w:rsid w:val="008540D9"/>
    <w:rsid w:val="00863184"/>
    <w:rsid w:val="00864971"/>
    <w:rsid w:val="00874D63"/>
    <w:rsid w:val="00890D9B"/>
    <w:rsid w:val="0089390E"/>
    <w:rsid w:val="008C068D"/>
    <w:rsid w:val="008C43A6"/>
    <w:rsid w:val="008E3CDF"/>
    <w:rsid w:val="008F14D4"/>
    <w:rsid w:val="008F7C72"/>
    <w:rsid w:val="009047F8"/>
    <w:rsid w:val="009069BF"/>
    <w:rsid w:val="00925B7F"/>
    <w:rsid w:val="00934D6E"/>
    <w:rsid w:val="009546A2"/>
    <w:rsid w:val="0096123D"/>
    <w:rsid w:val="0097152A"/>
    <w:rsid w:val="009941D7"/>
    <w:rsid w:val="009A04DF"/>
    <w:rsid w:val="009B3E04"/>
    <w:rsid w:val="009C79DE"/>
    <w:rsid w:val="009D04D1"/>
    <w:rsid w:val="009E1497"/>
    <w:rsid w:val="00A03E86"/>
    <w:rsid w:val="00A45535"/>
    <w:rsid w:val="00A56EA6"/>
    <w:rsid w:val="00A8163C"/>
    <w:rsid w:val="00A8675D"/>
    <w:rsid w:val="00AA202A"/>
    <w:rsid w:val="00AB433D"/>
    <w:rsid w:val="00AC7A36"/>
    <w:rsid w:val="00AC7F12"/>
    <w:rsid w:val="00AE1D25"/>
    <w:rsid w:val="00AF464B"/>
    <w:rsid w:val="00B07DB4"/>
    <w:rsid w:val="00B2094C"/>
    <w:rsid w:val="00B31251"/>
    <w:rsid w:val="00B3334E"/>
    <w:rsid w:val="00B333CB"/>
    <w:rsid w:val="00B43392"/>
    <w:rsid w:val="00B76E8B"/>
    <w:rsid w:val="00B84942"/>
    <w:rsid w:val="00B85D71"/>
    <w:rsid w:val="00B860B0"/>
    <w:rsid w:val="00BA48CC"/>
    <w:rsid w:val="00BB0698"/>
    <w:rsid w:val="00BB377F"/>
    <w:rsid w:val="00BC1144"/>
    <w:rsid w:val="00BC5872"/>
    <w:rsid w:val="00BD4DF5"/>
    <w:rsid w:val="00BE29D7"/>
    <w:rsid w:val="00BE7702"/>
    <w:rsid w:val="00C03525"/>
    <w:rsid w:val="00C04EBE"/>
    <w:rsid w:val="00C074A5"/>
    <w:rsid w:val="00C10F2D"/>
    <w:rsid w:val="00C15EBB"/>
    <w:rsid w:val="00C17C56"/>
    <w:rsid w:val="00C21876"/>
    <w:rsid w:val="00C24113"/>
    <w:rsid w:val="00C2413E"/>
    <w:rsid w:val="00C259E7"/>
    <w:rsid w:val="00C2730F"/>
    <w:rsid w:val="00C3068D"/>
    <w:rsid w:val="00C327FE"/>
    <w:rsid w:val="00C43CC6"/>
    <w:rsid w:val="00C6046C"/>
    <w:rsid w:val="00C62E5E"/>
    <w:rsid w:val="00C73050"/>
    <w:rsid w:val="00C7539F"/>
    <w:rsid w:val="00C8294E"/>
    <w:rsid w:val="00C834A8"/>
    <w:rsid w:val="00C86AD2"/>
    <w:rsid w:val="00C87448"/>
    <w:rsid w:val="00CA1262"/>
    <w:rsid w:val="00CC23BB"/>
    <w:rsid w:val="00CF0C22"/>
    <w:rsid w:val="00CF1285"/>
    <w:rsid w:val="00CF4F38"/>
    <w:rsid w:val="00D002A2"/>
    <w:rsid w:val="00D11027"/>
    <w:rsid w:val="00D322E7"/>
    <w:rsid w:val="00D41CC0"/>
    <w:rsid w:val="00D7029B"/>
    <w:rsid w:val="00DA0E77"/>
    <w:rsid w:val="00DA668D"/>
    <w:rsid w:val="00DA6973"/>
    <w:rsid w:val="00DA78CD"/>
    <w:rsid w:val="00DB4D83"/>
    <w:rsid w:val="00DB51D8"/>
    <w:rsid w:val="00DC0CB5"/>
    <w:rsid w:val="00DC78E2"/>
    <w:rsid w:val="00DE181D"/>
    <w:rsid w:val="00DE3206"/>
    <w:rsid w:val="00DF1E91"/>
    <w:rsid w:val="00E01B63"/>
    <w:rsid w:val="00E20FCA"/>
    <w:rsid w:val="00E46074"/>
    <w:rsid w:val="00E56D56"/>
    <w:rsid w:val="00EA0249"/>
    <w:rsid w:val="00EA1E7B"/>
    <w:rsid w:val="00EB7BE7"/>
    <w:rsid w:val="00EC13C1"/>
    <w:rsid w:val="00EC2608"/>
    <w:rsid w:val="00EC4E21"/>
    <w:rsid w:val="00ED0A66"/>
    <w:rsid w:val="00ED24F9"/>
    <w:rsid w:val="00EF20B7"/>
    <w:rsid w:val="00EF2CAC"/>
    <w:rsid w:val="00F00458"/>
    <w:rsid w:val="00F03D51"/>
    <w:rsid w:val="00F0500A"/>
    <w:rsid w:val="00F44640"/>
    <w:rsid w:val="00F44BBD"/>
    <w:rsid w:val="00F52B42"/>
    <w:rsid w:val="00F658F2"/>
    <w:rsid w:val="00F66FC3"/>
    <w:rsid w:val="00F703CC"/>
    <w:rsid w:val="00F91264"/>
    <w:rsid w:val="00FA2B8B"/>
    <w:rsid w:val="00FB0D0D"/>
    <w:rsid w:val="00FC0173"/>
    <w:rsid w:val="00FC4B9A"/>
    <w:rsid w:val="00FC7B68"/>
    <w:rsid w:val="00FD476D"/>
    <w:rsid w:val="00FF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1A55"/>
  <w15:docId w15:val="{CA8D175D-EE45-444E-ACEB-E796FFA4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0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FF6"/>
    <w:pPr>
      <w:ind w:left="720"/>
      <w:contextualSpacing/>
    </w:pPr>
  </w:style>
  <w:style w:type="paragraph" w:styleId="NormalWeb">
    <w:name w:val="Normal (Web)"/>
    <w:basedOn w:val="Normal"/>
    <w:uiPriority w:val="99"/>
    <w:semiHidden/>
    <w:unhideWhenUsed/>
    <w:rsid w:val="007631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1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1251"/>
    <w:rPr>
      <w:rFonts w:ascii="Courier New" w:eastAsia="Times New Roman" w:hAnsi="Courier New" w:cs="Courier New"/>
      <w:sz w:val="20"/>
      <w:szCs w:val="20"/>
    </w:rPr>
  </w:style>
  <w:style w:type="table" w:styleId="TableGrid">
    <w:name w:val="Table Grid"/>
    <w:basedOn w:val="TableNormal"/>
    <w:uiPriority w:val="39"/>
    <w:rsid w:val="0085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0F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20FCA"/>
    <w:rPr>
      <w:color w:val="0000FF"/>
      <w:u w:val="single"/>
    </w:rPr>
  </w:style>
  <w:style w:type="character" w:customStyle="1" w:styleId="cit">
    <w:name w:val="cit"/>
    <w:basedOn w:val="DefaultParagraphFont"/>
    <w:rsid w:val="00E20FCA"/>
  </w:style>
  <w:style w:type="character" w:customStyle="1" w:styleId="fm-vol-iss-date">
    <w:name w:val="fm-vol-iss-date"/>
    <w:basedOn w:val="DefaultParagraphFont"/>
    <w:rsid w:val="00E20FCA"/>
  </w:style>
  <w:style w:type="character" w:customStyle="1" w:styleId="doi">
    <w:name w:val="doi"/>
    <w:basedOn w:val="DefaultParagraphFont"/>
    <w:rsid w:val="00E20FCA"/>
  </w:style>
  <w:style w:type="character" w:customStyle="1" w:styleId="fm-citation-ids-label">
    <w:name w:val="fm-citation-ids-label"/>
    <w:basedOn w:val="DefaultParagraphFont"/>
    <w:rsid w:val="00E20FCA"/>
  </w:style>
  <w:style w:type="character" w:customStyle="1" w:styleId="mixed-citation">
    <w:name w:val="mixed-citation"/>
    <w:basedOn w:val="DefaultParagraphFont"/>
    <w:rsid w:val="00B43392"/>
  </w:style>
  <w:style w:type="character" w:customStyle="1" w:styleId="ref-title">
    <w:name w:val="ref-title"/>
    <w:basedOn w:val="DefaultParagraphFont"/>
    <w:rsid w:val="00B43392"/>
  </w:style>
  <w:style w:type="character" w:customStyle="1" w:styleId="ref-journal">
    <w:name w:val="ref-journal"/>
    <w:basedOn w:val="DefaultParagraphFont"/>
    <w:rsid w:val="00B43392"/>
  </w:style>
  <w:style w:type="character" w:customStyle="1" w:styleId="ref-vol">
    <w:name w:val="ref-vol"/>
    <w:basedOn w:val="DefaultParagraphFont"/>
    <w:rsid w:val="00B43392"/>
  </w:style>
  <w:style w:type="character" w:customStyle="1" w:styleId="nowrap">
    <w:name w:val="nowrap"/>
    <w:basedOn w:val="DefaultParagraphFont"/>
    <w:rsid w:val="00B43392"/>
  </w:style>
  <w:style w:type="character" w:styleId="CommentReference">
    <w:name w:val="annotation reference"/>
    <w:basedOn w:val="DefaultParagraphFont"/>
    <w:uiPriority w:val="99"/>
    <w:semiHidden/>
    <w:unhideWhenUsed/>
    <w:rsid w:val="0062522F"/>
    <w:rPr>
      <w:sz w:val="16"/>
      <w:szCs w:val="16"/>
    </w:rPr>
  </w:style>
  <w:style w:type="paragraph" w:styleId="CommentText">
    <w:name w:val="annotation text"/>
    <w:basedOn w:val="Normal"/>
    <w:link w:val="CommentTextChar"/>
    <w:uiPriority w:val="99"/>
    <w:semiHidden/>
    <w:unhideWhenUsed/>
    <w:rsid w:val="0062522F"/>
    <w:pPr>
      <w:spacing w:line="240" w:lineRule="auto"/>
    </w:pPr>
    <w:rPr>
      <w:sz w:val="20"/>
      <w:szCs w:val="20"/>
    </w:rPr>
  </w:style>
  <w:style w:type="character" w:customStyle="1" w:styleId="CommentTextChar">
    <w:name w:val="Comment Text Char"/>
    <w:basedOn w:val="DefaultParagraphFont"/>
    <w:link w:val="CommentText"/>
    <w:uiPriority w:val="99"/>
    <w:semiHidden/>
    <w:rsid w:val="0062522F"/>
    <w:rPr>
      <w:sz w:val="20"/>
      <w:szCs w:val="20"/>
    </w:rPr>
  </w:style>
  <w:style w:type="paragraph" w:styleId="CommentSubject">
    <w:name w:val="annotation subject"/>
    <w:basedOn w:val="CommentText"/>
    <w:next w:val="CommentText"/>
    <w:link w:val="CommentSubjectChar"/>
    <w:uiPriority w:val="99"/>
    <w:semiHidden/>
    <w:unhideWhenUsed/>
    <w:rsid w:val="0062522F"/>
    <w:rPr>
      <w:b/>
      <w:bCs/>
    </w:rPr>
  </w:style>
  <w:style w:type="character" w:customStyle="1" w:styleId="CommentSubjectChar">
    <w:name w:val="Comment Subject Char"/>
    <w:basedOn w:val="CommentTextChar"/>
    <w:link w:val="CommentSubject"/>
    <w:uiPriority w:val="99"/>
    <w:semiHidden/>
    <w:rsid w:val="0062522F"/>
    <w:rPr>
      <w:b/>
      <w:bCs/>
      <w:sz w:val="20"/>
      <w:szCs w:val="20"/>
    </w:rPr>
  </w:style>
  <w:style w:type="paragraph" w:styleId="BalloonText">
    <w:name w:val="Balloon Text"/>
    <w:basedOn w:val="Normal"/>
    <w:link w:val="BalloonTextChar"/>
    <w:uiPriority w:val="99"/>
    <w:semiHidden/>
    <w:unhideWhenUsed/>
    <w:rsid w:val="006252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22F"/>
    <w:rPr>
      <w:rFonts w:ascii="Segoe UI" w:hAnsi="Segoe UI" w:cs="Segoe UI"/>
      <w:sz w:val="18"/>
      <w:szCs w:val="18"/>
    </w:rPr>
  </w:style>
  <w:style w:type="character" w:customStyle="1" w:styleId="mi">
    <w:name w:val="mi"/>
    <w:basedOn w:val="DefaultParagraphFont"/>
    <w:rsid w:val="00890D9B"/>
  </w:style>
  <w:style w:type="character" w:customStyle="1" w:styleId="mjxassistivemathml">
    <w:name w:val="mjx_assistive_mathml"/>
    <w:basedOn w:val="DefaultParagraphFont"/>
    <w:rsid w:val="00890D9B"/>
  </w:style>
  <w:style w:type="character" w:customStyle="1" w:styleId="mo">
    <w:name w:val="mo"/>
    <w:basedOn w:val="DefaultParagraphFont"/>
    <w:rsid w:val="00890D9B"/>
  </w:style>
  <w:style w:type="character" w:customStyle="1" w:styleId="mn">
    <w:name w:val="mn"/>
    <w:basedOn w:val="DefaultParagraphFont"/>
    <w:rsid w:val="00890D9B"/>
  </w:style>
  <w:style w:type="character" w:styleId="HTMLCode">
    <w:name w:val="HTML Code"/>
    <w:basedOn w:val="DefaultParagraphFont"/>
    <w:uiPriority w:val="99"/>
    <w:semiHidden/>
    <w:unhideWhenUsed/>
    <w:rsid w:val="00890D9B"/>
    <w:rPr>
      <w:rFonts w:ascii="Courier New" w:eastAsia="Times New Roman" w:hAnsi="Courier New" w:cs="Courier New"/>
      <w:sz w:val="20"/>
      <w:szCs w:val="20"/>
    </w:rPr>
  </w:style>
  <w:style w:type="paragraph" w:styleId="Revision">
    <w:name w:val="Revision"/>
    <w:hidden/>
    <w:uiPriority w:val="99"/>
    <w:semiHidden/>
    <w:rsid w:val="00705D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2975">
      <w:bodyDiv w:val="1"/>
      <w:marLeft w:val="0"/>
      <w:marRight w:val="0"/>
      <w:marTop w:val="0"/>
      <w:marBottom w:val="0"/>
      <w:divBdr>
        <w:top w:val="none" w:sz="0" w:space="0" w:color="auto"/>
        <w:left w:val="none" w:sz="0" w:space="0" w:color="auto"/>
        <w:bottom w:val="none" w:sz="0" w:space="0" w:color="auto"/>
        <w:right w:val="none" w:sz="0" w:space="0" w:color="auto"/>
      </w:divBdr>
    </w:div>
    <w:div w:id="153644988">
      <w:bodyDiv w:val="1"/>
      <w:marLeft w:val="0"/>
      <w:marRight w:val="0"/>
      <w:marTop w:val="0"/>
      <w:marBottom w:val="0"/>
      <w:divBdr>
        <w:top w:val="none" w:sz="0" w:space="0" w:color="auto"/>
        <w:left w:val="none" w:sz="0" w:space="0" w:color="auto"/>
        <w:bottom w:val="none" w:sz="0" w:space="0" w:color="auto"/>
        <w:right w:val="none" w:sz="0" w:space="0" w:color="auto"/>
      </w:divBdr>
    </w:div>
    <w:div w:id="199167133">
      <w:bodyDiv w:val="1"/>
      <w:marLeft w:val="0"/>
      <w:marRight w:val="0"/>
      <w:marTop w:val="0"/>
      <w:marBottom w:val="0"/>
      <w:divBdr>
        <w:top w:val="none" w:sz="0" w:space="0" w:color="auto"/>
        <w:left w:val="none" w:sz="0" w:space="0" w:color="auto"/>
        <w:bottom w:val="none" w:sz="0" w:space="0" w:color="auto"/>
        <w:right w:val="none" w:sz="0" w:space="0" w:color="auto"/>
      </w:divBdr>
    </w:div>
    <w:div w:id="342054289">
      <w:bodyDiv w:val="1"/>
      <w:marLeft w:val="0"/>
      <w:marRight w:val="0"/>
      <w:marTop w:val="0"/>
      <w:marBottom w:val="0"/>
      <w:divBdr>
        <w:top w:val="none" w:sz="0" w:space="0" w:color="auto"/>
        <w:left w:val="none" w:sz="0" w:space="0" w:color="auto"/>
        <w:bottom w:val="none" w:sz="0" w:space="0" w:color="auto"/>
        <w:right w:val="none" w:sz="0" w:space="0" w:color="auto"/>
      </w:divBdr>
      <w:divsChild>
        <w:div w:id="551159401">
          <w:marLeft w:val="0"/>
          <w:marRight w:val="0"/>
          <w:marTop w:val="0"/>
          <w:marBottom w:val="0"/>
          <w:divBdr>
            <w:top w:val="none" w:sz="0" w:space="0" w:color="auto"/>
            <w:left w:val="none" w:sz="0" w:space="0" w:color="auto"/>
            <w:bottom w:val="none" w:sz="0" w:space="0" w:color="auto"/>
            <w:right w:val="none" w:sz="0" w:space="0" w:color="auto"/>
          </w:divBdr>
          <w:divsChild>
            <w:div w:id="191309160">
              <w:marLeft w:val="0"/>
              <w:marRight w:val="0"/>
              <w:marTop w:val="0"/>
              <w:marBottom w:val="0"/>
              <w:divBdr>
                <w:top w:val="none" w:sz="0" w:space="0" w:color="auto"/>
                <w:left w:val="none" w:sz="0" w:space="0" w:color="auto"/>
                <w:bottom w:val="none" w:sz="0" w:space="0" w:color="auto"/>
                <w:right w:val="none" w:sz="0" w:space="0" w:color="auto"/>
              </w:divBdr>
              <w:divsChild>
                <w:div w:id="1349798119">
                  <w:marLeft w:val="0"/>
                  <w:marRight w:val="0"/>
                  <w:marTop w:val="0"/>
                  <w:marBottom w:val="0"/>
                  <w:divBdr>
                    <w:top w:val="none" w:sz="0" w:space="0" w:color="auto"/>
                    <w:left w:val="none" w:sz="0" w:space="0" w:color="auto"/>
                    <w:bottom w:val="none" w:sz="0" w:space="0" w:color="auto"/>
                    <w:right w:val="none" w:sz="0" w:space="0" w:color="auto"/>
                  </w:divBdr>
                  <w:divsChild>
                    <w:div w:id="921260175">
                      <w:marLeft w:val="0"/>
                      <w:marRight w:val="0"/>
                      <w:marTop w:val="0"/>
                      <w:marBottom w:val="0"/>
                      <w:divBdr>
                        <w:top w:val="none" w:sz="0" w:space="0" w:color="auto"/>
                        <w:left w:val="none" w:sz="0" w:space="0" w:color="auto"/>
                        <w:bottom w:val="none" w:sz="0" w:space="0" w:color="auto"/>
                        <w:right w:val="none" w:sz="0" w:space="0" w:color="auto"/>
                      </w:divBdr>
                    </w:div>
                    <w:div w:id="501359785">
                      <w:marLeft w:val="0"/>
                      <w:marRight w:val="0"/>
                      <w:marTop w:val="0"/>
                      <w:marBottom w:val="0"/>
                      <w:divBdr>
                        <w:top w:val="none" w:sz="0" w:space="0" w:color="auto"/>
                        <w:left w:val="none" w:sz="0" w:space="0" w:color="auto"/>
                        <w:bottom w:val="none" w:sz="0" w:space="0" w:color="auto"/>
                        <w:right w:val="none" w:sz="0" w:space="0" w:color="auto"/>
                      </w:divBdr>
                    </w:div>
                    <w:div w:id="922177433">
                      <w:marLeft w:val="240"/>
                      <w:marRight w:val="0"/>
                      <w:marTop w:val="0"/>
                      <w:marBottom w:val="0"/>
                      <w:divBdr>
                        <w:top w:val="none" w:sz="0" w:space="0" w:color="auto"/>
                        <w:left w:val="none" w:sz="0" w:space="0" w:color="auto"/>
                        <w:bottom w:val="none" w:sz="0" w:space="0" w:color="auto"/>
                        <w:right w:val="none" w:sz="0" w:space="0" w:color="auto"/>
                      </w:divBdr>
                      <w:divsChild>
                        <w:div w:id="31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584">
                  <w:marLeft w:val="0"/>
                  <w:marRight w:val="0"/>
                  <w:marTop w:val="0"/>
                  <w:marBottom w:val="0"/>
                  <w:divBdr>
                    <w:top w:val="none" w:sz="0" w:space="0" w:color="auto"/>
                    <w:left w:val="none" w:sz="0" w:space="0" w:color="auto"/>
                    <w:bottom w:val="none" w:sz="0" w:space="0" w:color="auto"/>
                    <w:right w:val="none" w:sz="0" w:space="0" w:color="auto"/>
                  </w:divBdr>
                  <w:divsChild>
                    <w:div w:id="290676524">
                      <w:marLeft w:val="0"/>
                      <w:marRight w:val="0"/>
                      <w:marTop w:val="0"/>
                      <w:marBottom w:val="0"/>
                      <w:divBdr>
                        <w:top w:val="none" w:sz="0" w:space="0" w:color="auto"/>
                        <w:left w:val="none" w:sz="0" w:space="0" w:color="auto"/>
                        <w:bottom w:val="none" w:sz="0" w:space="0" w:color="auto"/>
                        <w:right w:val="none" w:sz="0" w:space="0" w:color="auto"/>
                      </w:divBdr>
                      <w:divsChild>
                        <w:div w:id="1624530671">
                          <w:marLeft w:val="0"/>
                          <w:marRight w:val="0"/>
                          <w:marTop w:val="0"/>
                          <w:marBottom w:val="0"/>
                          <w:divBdr>
                            <w:top w:val="none" w:sz="0" w:space="0" w:color="auto"/>
                            <w:left w:val="none" w:sz="0" w:space="0" w:color="auto"/>
                            <w:bottom w:val="none" w:sz="0" w:space="0" w:color="auto"/>
                            <w:right w:val="none" w:sz="0" w:space="0" w:color="auto"/>
                          </w:divBdr>
                        </w:div>
                        <w:div w:id="7728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77812">
          <w:marLeft w:val="0"/>
          <w:marRight w:val="0"/>
          <w:marTop w:val="0"/>
          <w:marBottom w:val="0"/>
          <w:divBdr>
            <w:top w:val="none" w:sz="0" w:space="0" w:color="auto"/>
            <w:left w:val="none" w:sz="0" w:space="0" w:color="auto"/>
            <w:bottom w:val="none" w:sz="0" w:space="0" w:color="auto"/>
            <w:right w:val="none" w:sz="0" w:space="0" w:color="auto"/>
          </w:divBdr>
          <w:divsChild>
            <w:div w:id="1922837715">
              <w:marLeft w:val="0"/>
              <w:marRight w:val="0"/>
              <w:marTop w:val="0"/>
              <w:marBottom w:val="0"/>
              <w:divBdr>
                <w:top w:val="none" w:sz="0" w:space="0" w:color="auto"/>
                <w:left w:val="none" w:sz="0" w:space="0" w:color="auto"/>
                <w:bottom w:val="none" w:sz="0" w:space="0" w:color="auto"/>
                <w:right w:val="none" w:sz="0" w:space="0" w:color="auto"/>
              </w:divBdr>
            </w:div>
          </w:divsChild>
        </w:div>
        <w:div w:id="760175619">
          <w:marLeft w:val="0"/>
          <w:marRight w:val="0"/>
          <w:marTop w:val="0"/>
          <w:marBottom w:val="0"/>
          <w:divBdr>
            <w:top w:val="none" w:sz="0" w:space="0" w:color="auto"/>
            <w:left w:val="none" w:sz="0" w:space="0" w:color="auto"/>
            <w:bottom w:val="none" w:sz="0" w:space="0" w:color="auto"/>
            <w:right w:val="none" w:sz="0" w:space="0" w:color="auto"/>
          </w:divBdr>
          <w:divsChild>
            <w:div w:id="14800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5296">
      <w:bodyDiv w:val="1"/>
      <w:marLeft w:val="0"/>
      <w:marRight w:val="0"/>
      <w:marTop w:val="0"/>
      <w:marBottom w:val="0"/>
      <w:divBdr>
        <w:top w:val="none" w:sz="0" w:space="0" w:color="auto"/>
        <w:left w:val="none" w:sz="0" w:space="0" w:color="auto"/>
        <w:bottom w:val="none" w:sz="0" w:space="0" w:color="auto"/>
        <w:right w:val="none" w:sz="0" w:space="0" w:color="auto"/>
      </w:divBdr>
      <w:divsChild>
        <w:div w:id="840507772">
          <w:marLeft w:val="0"/>
          <w:marRight w:val="0"/>
          <w:marTop w:val="0"/>
          <w:marBottom w:val="0"/>
          <w:divBdr>
            <w:top w:val="none" w:sz="0" w:space="0" w:color="auto"/>
            <w:left w:val="none" w:sz="0" w:space="0" w:color="auto"/>
            <w:bottom w:val="none" w:sz="0" w:space="0" w:color="auto"/>
            <w:right w:val="none" w:sz="0" w:space="0" w:color="auto"/>
          </w:divBdr>
          <w:divsChild>
            <w:div w:id="1378703317">
              <w:marLeft w:val="0"/>
              <w:marRight w:val="0"/>
              <w:marTop w:val="0"/>
              <w:marBottom w:val="0"/>
              <w:divBdr>
                <w:top w:val="none" w:sz="0" w:space="0" w:color="auto"/>
                <w:left w:val="none" w:sz="0" w:space="0" w:color="auto"/>
                <w:bottom w:val="none" w:sz="0" w:space="0" w:color="auto"/>
                <w:right w:val="none" w:sz="0" w:space="0" w:color="auto"/>
              </w:divBdr>
              <w:divsChild>
                <w:div w:id="12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8667">
      <w:bodyDiv w:val="1"/>
      <w:marLeft w:val="0"/>
      <w:marRight w:val="0"/>
      <w:marTop w:val="0"/>
      <w:marBottom w:val="0"/>
      <w:divBdr>
        <w:top w:val="none" w:sz="0" w:space="0" w:color="auto"/>
        <w:left w:val="none" w:sz="0" w:space="0" w:color="auto"/>
        <w:bottom w:val="none" w:sz="0" w:space="0" w:color="auto"/>
        <w:right w:val="none" w:sz="0" w:space="0" w:color="auto"/>
      </w:divBdr>
    </w:div>
    <w:div w:id="875653334">
      <w:bodyDiv w:val="1"/>
      <w:marLeft w:val="0"/>
      <w:marRight w:val="0"/>
      <w:marTop w:val="0"/>
      <w:marBottom w:val="0"/>
      <w:divBdr>
        <w:top w:val="none" w:sz="0" w:space="0" w:color="auto"/>
        <w:left w:val="none" w:sz="0" w:space="0" w:color="auto"/>
        <w:bottom w:val="none" w:sz="0" w:space="0" w:color="auto"/>
        <w:right w:val="none" w:sz="0" w:space="0" w:color="auto"/>
      </w:divBdr>
    </w:div>
    <w:div w:id="945231273">
      <w:bodyDiv w:val="1"/>
      <w:marLeft w:val="0"/>
      <w:marRight w:val="0"/>
      <w:marTop w:val="0"/>
      <w:marBottom w:val="0"/>
      <w:divBdr>
        <w:top w:val="none" w:sz="0" w:space="0" w:color="auto"/>
        <w:left w:val="none" w:sz="0" w:space="0" w:color="auto"/>
        <w:bottom w:val="none" w:sz="0" w:space="0" w:color="auto"/>
        <w:right w:val="none" w:sz="0" w:space="0" w:color="auto"/>
      </w:divBdr>
    </w:div>
    <w:div w:id="999887507">
      <w:bodyDiv w:val="1"/>
      <w:marLeft w:val="0"/>
      <w:marRight w:val="0"/>
      <w:marTop w:val="0"/>
      <w:marBottom w:val="0"/>
      <w:divBdr>
        <w:top w:val="none" w:sz="0" w:space="0" w:color="auto"/>
        <w:left w:val="none" w:sz="0" w:space="0" w:color="auto"/>
        <w:bottom w:val="none" w:sz="0" w:space="0" w:color="auto"/>
        <w:right w:val="none" w:sz="0" w:space="0" w:color="auto"/>
      </w:divBdr>
    </w:div>
    <w:div w:id="1239317792">
      <w:bodyDiv w:val="1"/>
      <w:marLeft w:val="0"/>
      <w:marRight w:val="0"/>
      <w:marTop w:val="0"/>
      <w:marBottom w:val="0"/>
      <w:divBdr>
        <w:top w:val="none" w:sz="0" w:space="0" w:color="auto"/>
        <w:left w:val="none" w:sz="0" w:space="0" w:color="auto"/>
        <w:bottom w:val="none" w:sz="0" w:space="0" w:color="auto"/>
        <w:right w:val="none" w:sz="0" w:space="0" w:color="auto"/>
      </w:divBdr>
    </w:div>
    <w:div w:id="1418867154">
      <w:bodyDiv w:val="1"/>
      <w:marLeft w:val="0"/>
      <w:marRight w:val="0"/>
      <w:marTop w:val="0"/>
      <w:marBottom w:val="0"/>
      <w:divBdr>
        <w:top w:val="none" w:sz="0" w:space="0" w:color="auto"/>
        <w:left w:val="none" w:sz="0" w:space="0" w:color="auto"/>
        <w:bottom w:val="none" w:sz="0" w:space="0" w:color="auto"/>
        <w:right w:val="none" w:sz="0" w:space="0" w:color="auto"/>
      </w:divBdr>
    </w:div>
    <w:div w:id="1652058975">
      <w:bodyDiv w:val="1"/>
      <w:marLeft w:val="0"/>
      <w:marRight w:val="0"/>
      <w:marTop w:val="0"/>
      <w:marBottom w:val="0"/>
      <w:divBdr>
        <w:top w:val="none" w:sz="0" w:space="0" w:color="auto"/>
        <w:left w:val="none" w:sz="0" w:space="0" w:color="auto"/>
        <w:bottom w:val="none" w:sz="0" w:space="0" w:color="auto"/>
        <w:right w:val="none" w:sz="0" w:space="0" w:color="auto"/>
      </w:divBdr>
    </w:div>
    <w:div w:id="1675254615">
      <w:bodyDiv w:val="1"/>
      <w:marLeft w:val="0"/>
      <w:marRight w:val="0"/>
      <w:marTop w:val="0"/>
      <w:marBottom w:val="0"/>
      <w:divBdr>
        <w:top w:val="none" w:sz="0" w:space="0" w:color="auto"/>
        <w:left w:val="none" w:sz="0" w:space="0" w:color="auto"/>
        <w:bottom w:val="none" w:sz="0" w:space="0" w:color="auto"/>
        <w:right w:val="none" w:sz="0" w:space="0" w:color="auto"/>
      </w:divBdr>
    </w:div>
    <w:div w:id="2040079182">
      <w:bodyDiv w:val="1"/>
      <w:marLeft w:val="0"/>
      <w:marRight w:val="0"/>
      <w:marTop w:val="0"/>
      <w:marBottom w:val="0"/>
      <w:divBdr>
        <w:top w:val="none" w:sz="0" w:space="0" w:color="auto"/>
        <w:left w:val="none" w:sz="0" w:space="0" w:color="auto"/>
        <w:bottom w:val="none" w:sz="0" w:space="0" w:color="auto"/>
        <w:right w:val="none" w:sz="0" w:space="0" w:color="auto"/>
      </w:divBdr>
    </w:div>
    <w:div w:id="214650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3AD37-8527-4780-9727-0D7FB0E6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UW Medicine</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Arao</dc:creator>
  <cp:lastModifiedBy>Rob Arao</cp:lastModifiedBy>
  <cp:revision>5</cp:revision>
  <dcterms:created xsi:type="dcterms:W3CDTF">2018-03-23T08:55:00Z</dcterms:created>
  <dcterms:modified xsi:type="dcterms:W3CDTF">2018-03-23T09:22:00Z</dcterms:modified>
</cp:coreProperties>
</file>