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FRACTAIS DO DIRETÓRIO DE AGENTES</w:t>
      </w:r>
    </w:p>
    <w:p>
      <w:r>
        <w:t xml:space="preserve"/>
      </w:r>
    </w:p>
    <w:p>
      <w:pPr>
        <w:pStyle w:val="Heading2"/>
      </w:pPr>
      <w:r>
        <w:t xml:space="preserve">Lista dos Fractais</w:t>
      </w:r>
    </w:p>
    <w:p>
      <w:pPr>
        <w:pStyle w:val="ListParagraph"/>
        <w:numPr>
          <w:ilvl w:val="0"/>
          <w:numId w:val="2"/>
        </w:numPr>
      </w:pPr>
      <w:r>
        <w:t xml:space="preserve">Cartógrafo</w:t>
      </w:r>
    </w:p>
    <w:p>
      <w:pPr>
        <w:pStyle w:val="ListParagraph"/>
        <w:numPr>
          <w:ilvl w:val="0"/>
          <w:numId w:val="2"/>
        </w:numPr>
      </w:pPr>
      <w:r>
        <w:t xml:space="preserve">Lucro</w:t>
      </w:r>
    </w:p>
    <w:p>
      <w:pPr>
        <w:pStyle w:val="ListParagraph"/>
        <w:numPr>
          <w:ilvl w:val="0"/>
          <w:numId w:val="2"/>
        </w:numPr>
      </w:pPr>
      <w:r>
        <w:t xml:space="preserve">Geovirtual</w:t>
      </w:r>
    </w:p>
    <w:p>
      <w:pPr>
        <w:pStyle w:val="ListParagraph"/>
        <w:numPr>
          <w:ilvl w:val="0"/>
          <w:numId w:val="2"/>
        </w:numPr>
      </w:pPr>
      <w:r>
        <w:t xml:space="preserve">Holding</w:t>
      </w:r>
    </w:p>
    <w:p>
      <w:pPr>
        <w:pStyle w:val="ListParagraph"/>
        <w:numPr>
          <w:ilvl w:val="0"/>
          <w:numId w:val="2"/>
        </w:numPr>
      </w:pPr>
      <w:r>
        <w:t xml:space="preserve">Fiscal</w:t>
      </w:r>
    </w:p>
    <w:p>
      <w:pPr>
        <w:pStyle w:val="ListParagraph"/>
        <w:numPr>
          <w:ilvl w:val="0"/>
          <w:numId w:val="2"/>
        </w:numPr>
      </w:pPr>
      <w:r>
        <w:t xml:space="preserve">Certidões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Propriedades dos Fractais</w:t>
      </w:r>
    </w:p>
    <w:p>
      <w:r>
        <w:t xml:space="preserve"/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80"/>
        <w:gridCol w:w="2480"/>
        <w:gridCol w:w="2480"/>
        <w:gridCol w:w="2400"/>
      </w:tblGrid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36609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Fractal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36609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Submódulo</w:t>
            </w:r>
          </w:p>
        </w:tc>
        <w:tc>
          <w:tcPr>
            <w:tcW w:type="dxa" w:w="2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36609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36609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2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36609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Processo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36609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Saída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Cartógrafo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Sub Fazendas</w:t>
            </w:r>
          </w:p>
        </w:tc>
        <w:tc>
          <w:tcPr>
            <w:tcW w:type="dxa" w:w="2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Mapeamento geográfico e geolocalização</w:t>
            </w:r>
          </w:p>
        </w:tc>
        <w:tc>
          <w:tcPr>
            <w:tcW w:type="dxa" w:w="2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Dados de localização e coordenadas geográficas</w:t>
            </w:r>
          </w:p>
        </w:tc>
        <w:tc>
          <w:tcPr>
            <w:tcW w:type="dxa" w:w="2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Análise e processamento de dados geoespaciais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Mapas e relatórios geográficos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Lucro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Sub Fazendas</w:t>
            </w:r>
          </w:p>
        </w:tc>
        <w:tc>
          <w:tcPr>
            <w:tcW w:type="dxa" w:w="2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Análise financeira e rentabilidade</w:t>
            </w:r>
          </w:p>
        </w:tc>
        <w:tc>
          <w:tcPr>
            <w:tcW w:type="dxa" w:w="2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Dados financeiros e operacionais</w:t>
            </w:r>
          </w:p>
        </w:tc>
        <w:tc>
          <w:tcPr>
            <w:tcW w:type="dxa" w:w="2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Cálculos de lucratividade, margens, ROI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Relatórios financeiros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Geovirtual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Sub Fazendas</w:t>
            </w:r>
          </w:p>
        </w:tc>
        <w:tc>
          <w:tcPr>
            <w:tcW w:type="dxa" w:w="2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Representação digital e virtual</w:t>
            </w:r>
          </w:p>
        </w:tc>
        <w:tc>
          <w:tcPr>
            <w:tcW w:type="dxa" w:w="2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Dados 3D e sensoriamento remoto</w:t>
            </w:r>
          </w:p>
        </w:tc>
        <w:tc>
          <w:tcPr>
            <w:tcW w:type="dxa" w:w="2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Criação de modelos virtuais e simulações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Ambientes virtuais e gêmeos digitais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Holding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Sub Proprietários</w:t>
            </w:r>
          </w:p>
        </w:tc>
        <w:tc>
          <w:tcPr>
            <w:tcW w:type="dxa" w:w="2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Estrutura de holding e grupos empresariais</w:t>
            </w:r>
          </w:p>
        </w:tc>
        <w:tc>
          <w:tcPr>
            <w:tcW w:type="dxa" w:w="2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Dados de propriedade corporativa</w:t>
            </w:r>
          </w:p>
        </w:tc>
        <w:tc>
          <w:tcPr>
            <w:tcW w:type="dxa" w:w="2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Análise de estrutura societária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Mapas de propriedade e organogramas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Fiscal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Sub Proprietários</w:t>
            </w:r>
          </w:p>
        </w:tc>
        <w:tc>
          <w:tcPr>
            <w:tcW w:type="dxa" w:w="2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Estrutura fiscal e tributária</w:t>
            </w:r>
          </w:p>
        </w:tc>
        <w:tc>
          <w:tcPr>
            <w:tcW w:type="dxa" w:w="2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Documentos fiscais e tributários</w:t>
            </w:r>
          </w:p>
        </w:tc>
        <w:tc>
          <w:tcPr>
            <w:tcW w:type="dxa" w:w="2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Análise de obrigações e otimização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Relatórios de conformidade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Certidões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Sub Proprietários</w:t>
            </w:r>
          </w:p>
        </w:tc>
        <w:tc>
          <w:tcPr>
            <w:tcW w:type="dxa" w:w="2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Documentação, certificações e conformidade</w:t>
            </w:r>
          </w:p>
        </w:tc>
        <w:tc>
          <w:tcPr>
            <w:tcW w:type="dxa" w:w="2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Documentos e registros públicos</w:t>
            </w:r>
          </w:p>
        </w:tc>
        <w:tc>
          <w:tcPr>
            <w:tcW w:type="dxa" w:w="24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Validação e processamento de documentação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Certidões e relatórios de conformidade</w:t>
            </w:r>
          </w:p>
        </w:tc>
      </w:tr>
    </w:tbl>
    <w:sectPr>
      <w:pgSz w:w="15840" w:h="11906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36609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6609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2026-04-14T23:33:53.711Z</dcterms:created>
  <dcterms:modified xsi:type="dcterms:W3CDTF">2026-04-14T23:33:53.712Z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