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CF94" w14:textId="77777777" w:rsidR="006351C2" w:rsidRDefault="00000000">
      <w:pPr>
        <w:spacing w:before="800" w:after="80"/>
      </w:pPr>
      <w:r>
        <w:rPr>
          <w:b/>
          <w:bCs/>
          <w:color w:val="3B6D11"/>
          <w:spacing w:val="200"/>
          <w:sz w:val="20"/>
          <w:szCs w:val="20"/>
        </w:rPr>
        <w:t>ECOSSISTEMA GENIUS</w:t>
      </w:r>
    </w:p>
    <w:p w14:paraId="08201FDC" w14:textId="77777777" w:rsidR="006351C2" w:rsidRDefault="00000000">
      <w:pPr>
        <w:spacing w:after="80"/>
      </w:pPr>
      <w:r>
        <w:rPr>
          <w:b/>
          <w:bCs/>
          <w:color w:val="1A1A2E"/>
          <w:sz w:val="52"/>
          <w:szCs w:val="52"/>
        </w:rPr>
        <w:t>Capítulo 14</w:t>
      </w:r>
    </w:p>
    <w:p w14:paraId="5372EC26" w14:textId="77777777" w:rsidR="006351C2" w:rsidRDefault="00000000">
      <w:pPr>
        <w:spacing w:after="40"/>
      </w:pPr>
      <w:r>
        <w:rPr>
          <w:color w:val="888780"/>
          <w:sz w:val="20"/>
          <w:szCs w:val="20"/>
        </w:rPr>
        <w:t>Camada 12 do DNA — Grupo Cognição</w:t>
      </w:r>
    </w:p>
    <w:p w14:paraId="7ADA549A" w14:textId="77777777" w:rsidR="006351C2" w:rsidRDefault="006351C2">
      <w:pPr>
        <w:pBdr>
          <w:bottom w:val="single" w:sz="4" w:space="1" w:color="3B6D11"/>
        </w:pBdr>
        <w:spacing w:before="160" w:after="160"/>
      </w:pPr>
    </w:p>
    <w:p w14:paraId="24ECA03E" w14:textId="77777777" w:rsidR="006351C2" w:rsidRDefault="00000000">
      <w:pPr>
        <w:spacing w:before="120" w:after="600"/>
      </w:pPr>
      <w:r>
        <w:rPr>
          <w:i/>
          <w:iCs/>
          <w:color w:val="3B6D11"/>
          <w:sz w:val="30"/>
          <w:szCs w:val="30"/>
        </w:rPr>
        <w:t>Avaliação / Feedback Loop: O Agente que Aprende com Si Mesmo</w:t>
      </w:r>
    </w:p>
    <w:p w14:paraId="24CC2D96" w14:textId="77777777" w:rsidR="006351C2" w:rsidRDefault="00000000">
      <w:pPr>
        <w:pBdr>
          <w:left w:val="single" w:sz="6" w:space="12" w:color="3B6D11"/>
        </w:pBdr>
        <w:spacing w:before="200" w:after="200" w:line="320" w:lineRule="auto"/>
        <w:ind w:left="800" w:right="800"/>
        <w:jc w:val="center"/>
      </w:pPr>
      <w:r>
        <w:rPr>
          <w:b/>
          <w:bCs/>
          <w:i/>
          <w:iCs/>
          <w:color w:val="3B6D11"/>
          <w:sz w:val="24"/>
          <w:szCs w:val="24"/>
        </w:rPr>
        <w:t>Um agente sem Avaliação executa. Um agente com Avaliação evolui. A diferença entre os dois não é a qualidade inicial — é quem estará melhor daqui a seis meses.</w:t>
      </w:r>
    </w:p>
    <w:p w14:paraId="47FD9CC6" w14:textId="77777777" w:rsidR="006351C2" w:rsidRDefault="006351C2">
      <w:pPr>
        <w:spacing w:after="200"/>
      </w:pPr>
    </w:p>
    <w:p w14:paraId="67742421" w14:textId="77777777" w:rsidR="006351C2" w:rsidRDefault="00000000">
      <w:pPr>
        <w:pStyle w:val="Ttulo2"/>
      </w:pPr>
      <w:r>
        <w:t>O que é a camada Avaliação / Feedback Loop</w:t>
      </w:r>
    </w:p>
    <w:p w14:paraId="6D9AFBC6" w14:textId="77777777" w:rsidR="006351C2" w:rsidRDefault="00000000">
      <w:pPr>
        <w:spacing w:before="80" w:after="120" w:line="340" w:lineRule="auto"/>
        <w:jc w:val="both"/>
      </w:pPr>
      <w:r>
        <w:t>A camada Avaliação / Feedback Loop é o sistema de autocorreção do agente — o mecanismo pelo qual ele mede a própria performance, detecta desvios em relação ao esperado e alimenta o ciclo de melhoria contínua. É a primeira das duas camadas do Grupo Cognição e a que transforma um agente estático em um agente que evolui.</w:t>
      </w:r>
    </w:p>
    <w:p w14:paraId="6DB9C972" w14:textId="77777777" w:rsidR="006351C2" w:rsidRDefault="006351C2">
      <w:pPr>
        <w:spacing w:after="100"/>
      </w:pPr>
    </w:p>
    <w:p w14:paraId="0B72179F" w14:textId="77777777" w:rsidR="006351C2" w:rsidRDefault="00000000">
      <w:pPr>
        <w:spacing w:before="80" w:after="120" w:line="340" w:lineRule="auto"/>
        <w:jc w:val="both"/>
      </w:pPr>
      <w:r>
        <w:t>Sem Avaliação, o agente executa repetidamente os mesmos erros sem consciência disso. Com Avaliação bem configurada, cada interação se torna dado — e dados suficientes revelam padrões que nenhuma revisão manual pontual revelaria.</w:t>
      </w:r>
    </w:p>
    <w:p w14:paraId="3300F652" w14:textId="77777777" w:rsidR="006351C2" w:rsidRDefault="006351C2">
      <w:pPr>
        <w:spacing w:after="100"/>
      </w:pPr>
    </w:p>
    <w:p w14:paraId="46F66D2C" w14:textId="77777777" w:rsidR="006351C2" w:rsidRDefault="00000000">
      <w:pPr>
        <w:spacing w:before="80" w:after="120" w:line="340" w:lineRule="auto"/>
        <w:jc w:val="both"/>
      </w:pPr>
      <w:r>
        <w:t xml:space="preserve">Uma distinção fundamental: Avaliação não é monitoramento. </w:t>
      </w:r>
      <w:r>
        <w:rPr>
          <w:b/>
          <w:bCs/>
        </w:rPr>
        <w:t>Monitoramento registra o que aconteceu.</w:t>
      </w:r>
      <w:r>
        <w:t xml:space="preserve"> Avaliação interpreta o que foi registrado e gera ação. O monitoramento é responsabilidade da camada de Observabilidade (Camada 13). A Avaliação usa o que a Observabilidade registra para fechar o ciclo de melhoria.</w:t>
      </w:r>
    </w:p>
    <w:p w14:paraId="76C71277" w14:textId="77777777" w:rsidR="006351C2" w:rsidRDefault="006351C2">
      <w:pPr>
        <w:spacing w:after="200"/>
      </w:pPr>
    </w:p>
    <w:p w14:paraId="4E1C4522" w14:textId="77777777" w:rsidR="006351C2" w:rsidRDefault="006351C2">
      <w:pPr>
        <w:pBdr>
          <w:bottom w:val="single" w:sz="4" w:space="1" w:color="E0E0E0"/>
        </w:pBdr>
        <w:spacing w:before="160" w:after="160"/>
      </w:pPr>
    </w:p>
    <w:p w14:paraId="2D950464" w14:textId="77777777" w:rsidR="006351C2" w:rsidRDefault="006351C2">
      <w:pPr>
        <w:spacing w:after="100"/>
      </w:pPr>
    </w:p>
    <w:p w14:paraId="48D63E67" w14:textId="77777777" w:rsidR="006351C2" w:rsidRDefault="00000000">
      <w:pPr>
        <w:pStyle w:val="Ttulo2"/>
      </w:pPr>
      <w:r>
        <w:t>Os 3 níveis do Feedback Loop</w:t>
      </w:r>
    </w:p>
    <w:p w14:paraId="5E24D998" w14:textId="77777777" w:rsidR="006351C2" w:rsidRDefault="00000000">
      <w:pPr>
        <w:spacing w:before="80" w:after="120" w:line="340" w:lineRule="auto"/>
        <w:jc w:val="both"/>
      </w:pPr>
      <w:r>
        <w:t>O Feedback Loop do Ecossistema Genius opera em três níveis simultaneamente — cada um com velocidade, granularidade e impacto distintos. Um agente maduro tem os três níveis ativos e integrados.</w:t>
      </w:r>
    </w:p>
    <w:p w14:paraId="46BC96CD" w14:textId="77777777" w:rsidR="006351C2" w:rsidRDefault="006351C2">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17B92A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20" w:type="dxa"/>
              <w:bottom w:w="140" w:type="dxa"/>
              <w:right w:w="220" w:type="dxa"/>
            </w:tcMar>
          </w:tcPr>
          <w:p w14:paraId="4BF2169B" w14:textId="77777777" w:rsidR="006351C2" w:rsidRDefault="00000000">
            <w:r>
              <w:rPr>
                <w:color w:val="FFFFFF"/>
                <w:sz w:val="18"/>
                <w:szCs w:val="18"/>
              </w:rPr>
              <w:t xml:space="preserve">Nível 1  —  </w:t>
            </w:r>
            <w:r>
              <w:rPr>
                <w:b/>
                <w:bCs/>
                <w:color w:val="FFFFFF"/>
                <w:sz w:val="24"/>
                <w:szCs w:val="24"/>
              </w:rPr>
              <w:t>Micro — Avaliação por Interação</w:t>
            </w:r>
          </w:p>
          <w:p w14:paraId="215A13E0" w14:textId="77777777" w:rsidR="006351C2" w:rsidRDefault="00000000">
            <w:pPr>
              <w:spacing w:before="40"/>
            </w:pPr>
            <w:r>
              <w:rPr>
                <w:i/>
                <w:iCs/>
                <w:color w:val="FFFFFF"/>
                <w:sz w:val="18"/>
                <w:szCs w:val="18"/>
              </w:rPr>
              <w:t>Qualidade de cada resposta individual em tempo real ou quase real</w:t>
            </w:r>
          </w:p>
        </w:tc>
      </w:tr>
      <w:tr w:rsidR="006351C2" w14:paraId="7FFBCD90"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40" w:type="dxa"/>
              <w:left w:w="220" w:type="dxa"/>
              <w:bottom w:w="60" w:type="dxa"/>
              <w:right w:w="220" w:type="dxa"/>
            </w:tcMar>
          </w:tcPr>
          <w:p w14:paraId="35A05E32" w14:textId="77777777" w:rsidR="006351C2" w:rsidRDefault="00000000">
            <w:pPr>
              <w:spacing w:after="60"/>
            </w:pPr>
            <w:r>
              <w:rPr>
                <w:b/>
                <w:bCs/>
                <w:color w:val="3B6D11"/>
                <w:sz w:val="20"/>
                <w:szCs w:val="20"/>
              </w:rPr>
              <w:t>O que avalia:</w:t>
            </w:r>
          </w:p>
          <w:p w14:paraId="644A7B01" w14:textId="77777777" w:rsidR="006351C2" w:rsidRDefault="00000000">
            <w:pPr>
              <w:spacing w:after="120"/>
            </w:pPr>
            <w:r>
              <w:rPr>
                <w:sz w:val="20"/>
                <w:szCs w:val="20"/>
              </w:rPr>
              <w:t>A qualidade de cada resposta ou output individual entregue pelo agente. Precisão, relevância, aderência ao tom, completude, ausência de violações de guardrail.</w:t>
            </w:r>
          </w:p>
          <w:p w14:paraId="185DC336" w14:textId="77777777" w:rsidR="006351C2" w:rsidRDefault="00000000">
            <w:pPr>
              <w:spacing w:after="60"/>
            </w:pPr>
            <w:r>
              <w:rPr>
                <w:b/>
                <w:bCs/>
                <w:color w:val="3B6D11"/>
                <w:sz w:val="20"/>
                <w:szCs w:val="20"/>
              </w:rPr>
              <w:t>Como opera:</w:t>
            </w:r>
          </w:p>
          <w:p w14:paraId="6016AD08" w14:textId="77777777" w:rsidR="006351C2" w:rsidRDefault="00000000">
            <w:pPr>
              <w:spacing w:after="120"/>
            </w:pPr>
            <w:r>
              <w:rPr>
                <w:sz w:val="20"/>
                <w:szCs w:val="20"/>
              </w:rPr>
              <w:t>Após cada interação, um avaliador (o próprio agente em autoavaliação, um LLM avaliador dedicado ou o feedback explícito do usuário) pontua a resposta contra critérios pré-definidos. Respostas abaixo do threshold são sinalizadas para revisão.</w:t>
            </w:r>
          </w:p>
          <w:p w14:paraId="60F8F182" w14:textId="77777777" w:rsidR="006351C2" w:rsidRDefault="00000000">
            <w:pPr>
              <w:spacing w:after="60"/>
            </w:pPr>
            <w:r>
              <w:rPr>
                <w:b/>
                <w:bCs/>
                <w:color w:val="3B6D11"/>
                <w:sz w:val="20"/>
                <w:szCs w:val="20"/>
              </w:rPr>
              <w:t>Tempo de resposta:</w:t>
            </w:r>
          </w:p>
          <w:p w14:paraId="4955EDC1" w14:textId="77777777" w:rsidR="006351C2" w:rsidRDefault="00000000">
            <w:pPr>
              <w:spacing w:after="120"/>
            </w:pPr>
            <w:r>
              <w:rPr>
                <w:sz w:val="20"/>
                <w:szCs w:val="20"/>
              </w:rPr>
              <w:t>Segundos a minutos após cada interação. Feedback de usuário pode chegar com delay de horas.</w:t>
            </w:r>
          </w:p>
          <w:p w14:paraId="008EE3AD" w14:textId="77777777" w:rsidR="006351C2" w:rsidRDefault="00000000">
            <w:pPr>
              <w:spacing w:after="60"/>
            </w:pPr>
            <w:r>
              <w:rPr>
                <w:b/>
                <w:bCs/>
                <w:color w:val="3B6D11"/>
                <w:sz w:val="20"/>
                <w:szCs w:val="20"/>
              </w:rPr>
              <w:t>Exemplo prático:</w:t>
            </w:r>
          </w:p>
          <w:p w14:paraId="04C1202B" w14:textId="77777777" w:rsidR="006351C2" w:rsidRDefault="00000000">
            <w:r>
              <w:rPr>
                <w:i/>
                <w:iCs/>
                <w:sz w:val="20"/>
                <w:szCs w:val="20"/>
              </w:rPr>
              <w:t>Echo responde atendimento. Avaliador automático puntua: precisão da política citada (4/5), adequação do tom (5/5), resolução efetiva (3/5 — problema não totalmente resolvido). Score 12/15 abaixo do threshold de 13/15. Interação sinalizada para revisão e alimenta análise de padrão de falha.</w:t>
            </w:r>
          </w:p>
        </w:tc>
      </w:tr>
    </w:tbl>
    <w:p w14:paraId="7A09FEA2" w14:textId="77777777" w:rsidR="006351C2" w:rsidRDefault="006351C2">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4098F4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6C7A8E66" w14:textId="77777777" w:rsidR="006351C2" w:rsidRDefault="00000000">
            <w:r>
              <w:rPr>
                <w:color w:val="FFFFFF"/>
                <w:sz w:val="18"/>
                <w:szCs w:val="18"/>
              </w:rPr>
              <w:t xml:space="preserve">Nível 2  —  </w:t>
            </w:r>
            <w:r>
              <w:rPr>
                <w:b/>
                <w:bCs/>
                <w:color w:val="FFFFFF"/>
                <w:sz w:val="24"/>
                <w:szCs w:val="24"/>
              </w:rPr>
              <w:t>Meso — Avaliação por Período</w:t>
            </w:r>
          </w:p>
          <w:p w14:paraId="34B5E182" w14:textId="77777777" w:rsidR="006351C2" w:rsidRDefault="00000000">
            <w:pPr>
              <w:spacing w:before="40"/>
            </w:pPr>
            <w:r>
              <w:rPr>
                <w:i/>
                <w:iCs/>
                <w:color w:val="FFFFFF"/>
                <w:sz w:val="18"/>
                <w:szCs w:val="18"/>
              </w:rPr>
              <w:t>Tendências e padrões que emergem ao longo de dias ou semanas</w:t>
            </w:r>
          </w:p>
        </w:tc>
      </w:tr>
      <w:tr w:rsidR="006351C2" w14:paraId="1737BD92"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46F5DA49" w14:textId="77777777" w:rsidR="006351C2" w:rsidRDefault="00000000">
            <w:pPr>
              <w:spacing w:after="60"/>
            </w:pPr>
            <w:r>
              <w:rPr>
                <w:b/>
                <w:bCs/>
                <w:color w:val="2D6BE4"/>
                <w:sz w:val="20"/>
                <w:szCs w:val="20"/>
              </w:rPr>
              <w:t>O que avalia:</w:t>
            </w:r>
          </w:p>
          <w:p w14:paraId="60C3F7DC" w14:textId="77777777" w:rsidR="006351C2" w:rsidRDefault="00000000">
            <w:pPr>
              <w:spacing w:after="120"/>
            </w:pPr>
            <w:r>
              <w:rPr>
                <w:sz w:val="20"/>
                <w:szCs w:val="20"/>
              </w:rPr>
              <w:t>Padrões de qualidade ao longo do tempo — se o agente está melhorando, degradando ou estagnado. Distribuição de scores, frequência de falhas por tipo, evolução de métricas de satisfação.</w:t>
            </w:r>
          </w:p>
          <w:p w14:paraId="5908AEDA" w14:textId="77777777" w:rsidR="006351C2" w:rsidRDefault="00000000">
            <w:pPr>
              <w:spacing w:after="60"/>
            </w:pPr>
            <w:r>
              <w:rPr>
                <w:b/>
                <w:bCs/>
                <w:color w:val="2D6BE4"/>
                <w:sz w:val="20"/>
                <w:szCs w:val="20"/>
              </w:rPr>
              <w:t>Como opera:</w:t>
            </w:r>
          </w:p>
          <w:p w14:paraId="3D28CBAB" w14:textId="77777777" w:rsidR="006351C2" w:rsidRDefault="00000000">
            <w:pPr>
              <w:spacing w:after="120"/>
            </w:pPr>
            <w:r>
              <w:rPr>
                <w:sz w:val="20"/>
                <w:szCs w:val="20"/>
              </w:rPr>
              <w:t>Periodicamente (diário, semanal ou quinzenal), o sistema agrega os dados de avaliação micro e identifica tendências. Compara com períodos anteriores. Gera relatório de performance com destaque para variações significativas e áreas de melhoria prioritária.</w:t>
            </w:r>
          </w:p>
          <w:p w14:paraId="611A3D3B" w14:textId="77777777" w:rsidR="006351C2" w:rsidRDefault="00000000">
            <w:pPr>
              <w:spacing w:after="60"/>
            </w:pPr>
            <w:r>
              <w:rPr>
                <w:b/>
                <w:bCs/>
                <w:color w:val="2D6BE4"/>
                <w:sz w:val="20"/>
                <w:szCs w:val="20"/>
              </w:rPr>
              <w:t>Tempo de resposta:</w:t>
            </w:r>
          </w:p>
          <w:p w14:paraId="46ABDFAB" w14:textId="77777777" w:rsidR="006351C2" w:rsidRDefault="00000000">
            <w:pPr>
              <w:spacing w:after="120"/>
            </w:pPr>
            <w:r>
              <w:rPr>
                <w:sz w:val="20"/>
                <w:szCs w:val="20"/>
              </w:rPr>
              <w:t>Análise diária ou semanal. Decisões de melhoria implementadas em dias a semanas.</w:t>
            </w:r>
          </w:p>
          <w:p w14:paraId="4AB077CA" w14:textId="77777777" w:rsidR="006351C2" w:rsidRDefault="00000000">
            <w:pPr>
              <w:spacing w:after="60"/>
            </w:pPr>
            <w:r>
              <w:rPr>
                <w:b/>
                <w:bCs/>
                <w:color w:val="2D6BE4"/>
                <w:sz w:val="20"/>
                <w:szCs w:val="20"/>
              </w:rPr>
              <w:t>Exemplo prático:</w:t>
            </w:r>
          </w:p>
          <w:p w14:paraId="6EF063F6" w14:textId="77777777" w:rsidR="006351C2" w:rsidRDefault="00000000">
            <w:r>
              <w:rPr>
                <w:i/>
                <w:iCs/>
                <w:sz w:val="20"/>
                <w:szCs w:val="20"/>
              </w:rPr>
              <w:t>Análise semanal de Atlas detecta que precisão de pesquisa caiu de 82% para 71% nas últimas duas semanas — correlacionada com indexação de novos documentos de política que contradizem documentos anteriores. Ação: revisão da base RAG e resolução das contradições identificadas.</w:t>
            </w:r>
          </w:p>
        </w:tc>
      </w:tr>
    </w:tbl>
    <w:p w14:paraId="50703E6A" w14:textId="77777777" w:rsidR="006351C2" w:rsidRDefault="006351C2">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23CD51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7D174112" w14:textId="77777777" w:rsidR="006351C2" w:rsidRDefault="00000000">
            <w:r>
              <w:rPr>
                <w:color w:val="FFFFFF"/>
                <w:sz w:val="18"/>
                <w:szCs w:val="18"/>
              </w:rPr>
              <w:t xml:space="preserve">Nível 3  —  </w:t>
            </w:r>
            <w:r>
              <w:rPr>
                <w:b/>
                <w:bCs/>
                <w:color w:val="FFFFFF"/>
                <w:sz w:val="24"/>
                <w:szCs w:val="24"/>
              </w:rPr>
              <w:t>Macro — Avaliação Estratégica</w:t>
            </w:r>
          </w:p>
          <w:p w14:paraId="00284435" w14:textId="77777777" w:rsidR="006351C2" w:rsidRDefault="00000000">
            <w:pPr>
              <w:spacing w:before="40"/>
            </w:pPr>
            <w:r>
              <w:rPr>
                <w:i/>
                <w:iCs/>
                <w:color w:val="FFFFFF"/>
                <w:sz w:val="18"/>
                <w:szCs w:val="18"/>
              </w:rPr>
              <w:t>Impacto real no negócio e evolução do agente a longo prazo</w:t>
            </w:r>
          </w:p>
        </w:tc>
      </w:tr>
      <w:tr w:rsidR="006351C2" w14:paraId="24ADB66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16C39BC4" w14:textId="77777777" w:rsidR="006351C2" w:rsidRDefault="00000000">
            <w:pPr>
              <w:spacing w:after="60"/>
            </w:pPr>
            <w:r>
              <w:rPr>
                <w:b/>
                <w:bCs/>
                <w:color w:val="3C3489"/>
                <w:sz w:val="20"/>
                <w:szCs w:val="20"/>
              </w:rPr>
              <w:t>O que avalia:</w:t>
            </w:r>
          </w:p>
          <w:p w14:paraId="693B735C" w14:textId="77777777" w:rsidR="006351C2" w:rsidRDefault="00000000">
            <w:pPr>
              <w:spacing w:after="120"/>
            </w:pPr>
            <w:r>
              <w:rPr>
                <w:sz w:val="20"/>
                <w:szCs w:val="20"/>
              </w:rPr>
              <w:t>O impacto real do agente nos resultados de negócio — além das métricas internas de qualidade. Retorno sobre o investimento, satisfação de longo prazo, contribuição para objetivos estratégicos.</w:t>
            </w:r>
          </w:p>
          <w:p w14:paraId="28C5835D" w14:textId="77777777" w:rsidR="006351C2" w:rsidRDefault="00000000">
            <w:pPr>
              <w:spacing w:after="60"/>
            </w:pPr>
            <w:r>
              <w:rPr>
                <w:b/>
                <w:bCs/>
                <w:color w:val="3C3489"/>
                <w:sz w:val="20"/>
                <w:szCs w:val="20"/>
              </w:rPr>
              <w:t>Como opera:</w:t>
            </w:r>
          </w:p>
          <w:p w14:paraId="3C4D52B0" w14:textId="77777777" w:rsidR="006351C2" w:rsidRDefault="00000000">
            <w:pPr>
              <w:spacing w:after="120"/>
            </w:pPr>
            <w:r>
              <w:rPr>
                <w:sz w:val="20"/>
                <w:szCs w:val="20"/>
              </w:rPr>
              <w:lastRenderedPageBreak/>
              <w:t>Trimestral ou semestral. Envolve análise qualitativa além das métricas quantitativas. Revisão do DNA do agente — Características, Escopo, Skills e Fluxos — à luz dos dados acumulados. Decisão sobre investimento em novas capacidades ou redesenho de camadas.</w:t>
            </w:r>
          </w:p>
          <w:p w14:paraId="7D6A03D9" w14:textId="77777777" w:rsidR="006351C2" w:rsidRDefault="00000000">
            <w:pPr>
              <w:spacing w:after="60"/>
            </w:pPr>
            <w:r>
              <w:rPr>
                <w:b/>
                <w:bCs/>
                <w:color w:val="3C3489"/>
                <w:sz w:val="20"/>
                <w:szCs w:val="20"/>
              </w:rPr>
              <w:t>Tempo de resposta:</w:t>
            </w:r>
          </w:p>
          <w:p w14:paraId="67229AD5" w14:textId="77777777" w:rsidR="006351C2" w:rsidRDefault="00000000">
            <w:pPr>
              <w:spacing w:after="120"/>
            </w:pPr>
            <w:r>
              <w:rPr>
                <w:sz w:val="20"/>
                <w:szCs w:val="20"/>
              </w:rPr>
              <w:t>Análise trimestral ou semestral. Decisões de redesenho levam semanas a meses para implementar.</w:t>
            </w:r>
          </w:p>
          <w:p w14:paraId="359AD916" w14:textId="77777777" w:rsidR="006351C2" w:rsidRDefault="00000000">
            <w:pPr>
              <w:spacing w:after="60"/>
            </w:pPr>
            <w:r>
              <w:rPr>
                <w:b/>
                <w:bCs/>
                <w:color w:val="3C3489"/>
                <w:sz w:val="20"/>
                <w:szCs w:val="20"/>
              </w:rPr>
              <w:t>Exemplo prático:</w:t>
            </w:r>
          </w:p>
          <w:p w14:paraId="1086F690" w14:textId="77777777" w:rsidR="006351C2" w:rsidRDefault="00000000">
            <w:r>
              <w:rPr>
                <w:i/>
                <w:iCs/>
                <w:sz w:val="20"/>
                <w:szCs w:val="20"/>
              </w:rPr>
              <w:t>Avaliação trimestral de Sage mostra que 89% das análises entregues resultaram em decisão documentada — acima da meta de 75%. Mas o tempo médio de preparo de análise (47min) está 2x acima do benchmark. Decisão estratégica: investir em expansão do RAG analítico para reduzir tempo de contextualização.</w:t>
            </w:r>
          </w:p>
        </w:tc>
      </w:tr>
    </w:tbl>
    <w:p w14:paraId="373C2B58" w14:textId="77777777" w:rsidR="006351C2" w:rsidRDefault="006351C2">
      <w:pPr>
        <w:spacing w:after="200"/>
      </w:pPr>
    </w:p>
    <w:p w14:paraId="1A57AE35" w14:textId="77777777" w:rsidR="006351C2" w:rsidRDefault="006351C2">
      <w:pPr>
        <w:pBdr>
          <w:bottom w:val="single" w:sz="4" w:space="1" w:color="E0E0E0"/>
        </w:pBdr>
        <w:spacing w:before="160" w:after="160"/>
      </w:pPr>
    </w:p>
    <w:p w14:paraId="30C2D590" w14:textId="77777777" w:rsidR="006351C2" w:rsidRDefault="006351C2">
      <w:pPr>
        <w:spacing w:after="100"/>
      </w:pPr>
    </w:p>
    <w:p w14:paraId="3D87B288" w14:textId="77777777" w:rsidR="006351C2" w:rsidRDefault="00000000">
      <w:pPr>
        <w:pStyle w:val="Ttulo2"/>
      </w:pPr>
      <w:r>
        <w:t>Os 4 tipos de métricas de avaliação</w:t>
      </w:r>
    </w:p>
    <w:p w14:paraId="19D8CE3F" w14:textId="77777777" w:rsidR="006351C2" w:rsidRDefault="00000000">
      <w:pPr>
        <w:spacing w:before="80" w:after="120" w:line="340" w:lineRule="auto"/>
        <w:jc w:val="both"/>
      </w:pPr>
      <w:r>
        <w:t>Métricas de avaliação não são todas iguais — elas capturam dimensões distintas da performance do agente. Um sistema de avaliação robusto combina pelo menos três dos quatro tipos, equilibrando facilidade de coleta com relevância para o caso de uso.</w:t>
      </w:r>
    </w:p>
    <w:p w14:paraId="2D6CFB43" w14:textId="77777777" w:rsidR="006351C2" w:rsidRDefault="006351C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13"/>
        <w:gridCol w:w="2413"/>
      </w:tblGrid>
      <w:tr w:rsidR="006351C2" w14:paraId="201D2BFB"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8F011E8" w14:textId="77777777" w:rsidR="006351C2" w:rsidRDefault="00000000">
            <w:r>
              <w:rPr>
                <w:b/>
                <w:bCs/>
                <w:color w:val="FFFFFF"/>
                <w:sz w:val="20"/>
                <w:szCs w:val="20"/>
              </w:rPr>
              <w:t>Tipo</w:t>
            </w:r>
          </w:p>
        </w:tc>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CEBBF95" w14:textId="77777777" w:rsidR="006351C2" w:rsidRDefault="00000000">
            <w:r>
              <w:rPr>
                <w:b/>
                <w:bCs/>
                <w:color w:val="FFFFFF"/>
                <w:sz w:val="20"/>
                <w:szCs w:val="20"/>
              </w:rPr>
              <w:t>O que mede</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B2189DA" w14:textId="77777777" w:rsidR="006351C2" w:rsidRDefault="00000000">
            <w:r>
              <w:rPr>
                <w:b/>
                <w:bCs/>
                <w:color w:val="FFFFFF"/>
                <w:sz w:val="20"/>
                <w:szCs w:val="20"/>
              </w:rPr>
              <w:t>Exemplos</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0B2380E" w14:textId="77777777" w:rsidR="006351C2" w:rsidRDefault="00000000">
            <w:r>
              <w:rPr>
                <w:b/>
                <w:bCs/>
                <w:color w:val="FFFFFF"/>
                <w:sz w:val="20"/>
                <w:szCs w:val="20"/>
              </w:rPr>
              <w:t>Limitação</w:t>
            </w:r>
          </w:p>
        </w:tc>
      </w:tr>
      <w:tr w:rsidR="006351C2" w14:paraId="689C6E0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1A2D0D2F" w14:textId="77777777" w:rsidR="006351C2" w:rsidRDefault="00000000">
            <w:r>
              <w:rPr>
                <w:b/>
                <w:bCs/>
                <w:color w:val="FFFFFF"/>
                <w:sz w:val="19"/>
                <w:szCs w:val="19"/>
              </w:rPr>
              <w:t>Resultado</w:t>
            </w:r>
          </w:p>
        </w:tc>
        <w:tc>
          <w:tcPr>
            <w:tcW w:w="24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4D5F851D" w14:textId="77777777" w:rsidR="006351C2" w:rsidRDefault="00000000">
            <w:r>
              <w:rPr>
                <w:sz w:val="19"/>
                <w:szCs w:val="19"/>
              </w:rPr>
              <w:t>Qualidade e precisão do output entregue pelo agente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482767C" w14:textId="77777777" w:rsidR="006351C2" w:rsidRDefault="00000000">
            <w:r>
              <w:rPr>
                <w:i/>
                <w:iCs/>
                <w:sz w:val="19"/>
                <w:szCs w:val="19"/>
              </w:rPr>
              <w:t>Precisão de resposta, taxa de resolução, CSAT, NPS, taxa de erro</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C0861CA" w14:textId="77777777" w:rsidR="006351C2" w:rsidRDefault="00000000">
            <w:r>
              <w:rPr>
                <w:color w:val="A32D2D"/>
                <w:sz w:val="19"/>
                <w:szCs w:val="19"/>
              </w:rPr>
              <w:t>Difícil de medir automaticamente — frequentemente requer avaliação humana ou amostragem</w:t>
            </w:r>
          </w:p>
        </w:tc>
      </w:tr>
      <w:tr w:rsidR="006351C2" w14:paraId="07483CE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5436E9AC" w14:textId="77777777" w:rsidR="006351C2" w:rsidRDefault="00000000">
            <w:r>
              <w:rPr>
                <w:b/>
                <w:bCs/>
                <w:color w:val="FFFFFF"/>
                <w:sz w:val="19"/>
                <w:szCs w:val="19"/>
              </w:rPr>
              <w:t>Processo</w:t>
            </w:r>
          </w:p>
        </w:tc>
        <w:tc>
          <w:tcPr>
            <w:tcW w:w="24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59AF5C7A" w14:textId="77777777" w:rsidR="006351C2" w:rsidRDefault="00000000">
            <w:r>
              <w:rPr>
                <w:sz w:val="19"/>
                <w:szCs w:val="19"/>
              </w:rPr>
              <w:t>Eficiência de execução interna — como o agente opera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77B8ADD" w14:textId="77777777" w:rsidR="006351C2" w:rsidRDefault="00000000">
            <w:r>
              <w:rPr>
                <w:i/>
                <w:iCs/>
                <w:sz w:val="19"/>
                <w:szCs w:val="19"/>
              </w:rPr>
              <w:t>Latência de resposta, tokens consumidos, taxa de fallback, número de retentativas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98B1242" w14:textId="77777777" w:rsidR="006351C2" w:rsidRDefault="00000000">
            <w:r>
              <w:rPr>
                <w:color w:val="A32D2D"/>
                <w:sz w:val="19"/>
                <w:szCs w:val="19"/>
              </w:rPr>
              <w:t>Não captura qualidade — um agente pode ser rápido e entregar resultado ruim</w:t>
            </w:r>
          </w:p>
        </w:tc>
      </w:tr>
      <w:tr w:rsidR="006351C2" w14:paraId="35062F0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7954417A" w14:textId="77777777" w:rsidR="006351C2" w:rsidRDefault="00000000">
            <w:r>
              <w:rPr>
                <w:b/>
                <w:bCs/>
                <w:color w:val="FFFFFF"/>
                <w:sz w:val="19"/>
                <w:szCs w:val="19"/>
              </w:rPr>
              <w:t>Comportamento</w:t>
            </w:r>
          </w:p>
        </w:tc>
        <w:tc>
          <w:tcPr>
            <w:tcW w:w="2400" w:type="dxa"/>
            <w:tcBorders>
              <w:top w:val="single" w:sz="1" w:space="0" w:color="E0E0E0"/>
              <w:left w:val="single" w:sz="1" w:space="0" w:color="E0E0E0"/>
              <w:bottom w:val="single" w:sz="1" w:space="0" w:color="E0E0E0"/>
              <w:right w:val="single" w:sz="1" w:space="0" w:color="E0E0E0"/>
            </w:tcBorders>
            <w:shd w:val="clear" w:color="auto" w:fill="FAEEDA"/>
            <w:tcMar>
              <w:top w:w="100" w:type="dxa"/>
              <w:left w:w="140" w:type="dxa"/>
              <w:bottom w:w="100" w:type="dxa"/>
              <w:right w:w="120" w:type="dxa"/>
            </w:tcMar>
          </w:tcPr>
          <w:p w14:paraId="3060D8F0" w14:textId="77777777" w:rsidR="006351C2" w:rsidRDefault="00000000">
            <w:r>
              <w:rPr>
                <w:sz w:val="19"/>
                <w:szCs w:val="19"/>
              </w:rPr>
              <w:t>Consistência com as Características e Guardrails definidos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E6F2D28" w14:textId="77777777" w:rsidR="006351C2" w:rsidRDefault="00000000">
            <w:r>
              <w:rPr>
                <w:i/>
                <w:iCs/>
                <w:sz w:val="19"/>
                <w:szCs w:val="19"/>
              </w:rPr>
              <w:t>Taxa de violação de guardrail, desvio de tom, taxa de escalonamentos indevidos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A241353" w14:textId="77777777" w:rsidR="006351C2" w:rsidRDefault="00000000">
            <w:r>
              <w:rPr>
                <w:color w:val="A32D2D"/>
                <w:sz w:val="19"/>
                <w:szCs w:val="19"/>
              </w:rPr>
              <w:t>Requer configuração de avaliador específico — não emerge automaticamente dos logs</w:t>
            </w:r>
          </w:p>
        </w:tc>
      </w:tr>
      <w:tr w:rsidR="006351C2" w14:paraId="70530C9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4947954F" w14:textId="77777777" w:rsidR="006351C2" w:rsidRDefault="00000000">
            <w:r>
              <w:rPr>
                <w:b/>
                <w:bCs/>
                <w:color w:val="FFFFFF"/>
                <w:sz w:val="19"/>
                <w:szCs w:val="19"/>
              </w:rPr>
              <w:t>Impacto</w:t>
            </w:r>
          </w:p>
        </w:tc>
        <w:tc>
          <w:tcPr>
            <w:tcW w:w="24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5A37C925" w14:textId="77777777" w:rsidR="006351C2" w:rsidRDefault="00000000">
            <w:r>
              <w:rPr>
                <w:sz w:val="19"/>
                <w:szCs w:val="19"/>
              </w:rPr>
              <w:t>Efeito real no negócio ou no usuário além do ecossistema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92C7B4A" w14:textId="77777777" w:rsidR="006351C2" w:rsidRDefault="00000000">
            <w:r>
              <w:rPr>
                <w:i/>
                <w:iCs/>
                <w:sz w:val="19"/>
                <w:szCs w:val="19"/>
              </w:rPr>
              <w:t>Taxa de conversão de leads, redução de tempo de ciclo, satisfação de longo prazo</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A82A079" w14:textId="77777777" w:rsidR="006351C2" w:rsidRDefault="00000000">
            <w:r>
              <w:rPr>
                <w:color w:val="A32D2D"/>
                <w:sz w:val="19"/>
                <w:szCs w:val="19"/>
              </w:rPr>
              <w:t>Difícil de isolar — múltiplos fatores influenciam. Métricas de impacto têm lag temporal</w:t>
            </w:r>
          </w:p>
        </w:tc>
      </w:tr>
    </w:tbl>
    <w:p w14:paraId="3D16AD09" w14:textId="77777777" w:rsidR="006351C2" w:rsidRDefault="006351C2">
      <w:pPr>
        <w:spacing w:after="2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7098B6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29F90451" w14:textId="77777777" w:rsidR="006351C2" w:rsidRDefault="00000000">
            <w:pPr>
              <w:spacing w:after="80"/>
            </w:pPr>
            <w:r>
              <w:rPr>
                <w:b/>
                <w:bCs/>
                <w:color w:val="C47A0A"/>
                <w:sz w:val="20"/>
                <w:szCs w:val="20"/>
              </w:rPr>
              <w:t>A armadilha das métricas de processo</w:t>
            </w:r>
          </w:p>
          <w:p w14:paraId="51276D4B" w14:textId="77777777" w:rsidR="006351C2" w:rsidRDefault="00000000">
            <w:pPr>
              <w:jc w:val="both"/>
            </w:pPr>
            <w:r>
              <w:rPr>
                <w:sz w:val="21"/>
                <w:szCs w:val="21"/>
              </w:rPr>
              <w:t xml:space="preserve">É tentador focar exclusivamente em métricas de processo (latência, tokens, uptime) porque são fáceis de coletar automaticamente. Mas um agente pode ser extremamente eficiente e ao mesmo tempo entregar respostas incorretas ou insatisfatórias. Métricas de processo </w:t>
            </w:r>
            <w:r>
              <w:rPr>
                <w:sz w:val="21"/>
                <w:szCs w:val="21"/>
              </w:rPr>
              <w:lastRenderedPageBreak/>
              <w:t>devem existir como sinalizadores operacionais — nunca como substitutos das métricas de resultado e impacto.</w:t>
            </w:r>
          </w:p>
        </w:tc>
      </w:tr>
    </w:tbl>
    <w:p w14:paraId="2D93C310" w14:textId="77777777" w:rsidR="006351C2" w:rsidRDefault="006351C2">
      <w:pPr>
        <w:spacing w:after="200"/>
      </w:pPr>
    </w:p>
    <w:p w14:paraId="18AEF72F" w14:textId="77777777" w:rsidR="006351C2" w:rsidRDefault="006351C2">
      <w:pPr>
        <w:pBdr>
          <w:bottom w:val="single" w:sz="4" w:space="1" w:color="E0E0E0"/>
        </w:pBdr>
        <w:spacing w:before="160" w:after="160"/>
      </w:pPr>
    </w:p>
    <w:p w14:paraId="0B4D8CA9" w14:textId="77777777" w:rsidR="006351C2" w:rsidRDefault="006351C2">
      <w:pPr>
        <w:spacing w:after="100"/>
      </w:pPr>
    </w:p>
    <w:p w14:paraId="3919E6EB" w14:textId="77777777" w:rsidR="006351C2" w:rsidRDefault="00000000">
      <w:pPr>
        <w:pStyle w:val="Ttulo2"/>
      </w:pPr>
      <w:r>
        <w:t>Modos de avaliação — como coletar sinais de qualidade</w:t>
      </w:r>
    </w:p>
    <w:p w14:paraId="31BC8FB3" w14:textId="77777777" w:rsidR="006351C2" w:rsidRDefault="00000000">
      <w:pPr>
        <w:spacing w:before="80" w:after="120" w:line="340" w:lineRule="auto"/>
        <w:jc w:val="both"/>
      </w:pPr>
      <w:r>
        <w:t>Diferentes formas de avaliar o agente têm custo, escala e confiabilidade distintos. A combinação certa depende do volume de interações, do tipo de agente e dos recursos disponíveis para avaliação.</w:t>
      </w:r>
    </w:p>
    <w:p w14:paraId="29E1A710" w14:textId="77777777" w:rsidR="006351C2" w:rsidRDefault="006351C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6351C2" w14:paraId="01E1148D"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0D2CCE7" w14:textId="77777777" w:rsidR="006351C2" w:rsidRDefault="00000000">
            <w:r>
              <w:rPr>
                <w:b/>
                <w:bCs/>
                <w:color w:val="FFFFFF"/>
                <w:sz w:val="20"/>
                <w:szCs w:val="20"/>
              </w:rPr>
              <w:t>Modo</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20BADAF" w14:textId="77777777" w:rsidR="006351C2" w:rsidRDefault="00000000">
            <w:r>
              <w:rPr>
                <w:b/>
                <w:bCs/>
                <w:color w:val="FFFFFF"/>
                <w:sz w:val="20"/>
                <w:szCs w:val="20"/>
              </w:rPr>
              <w:t>Como funciona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512DE67" w14:textId="77777777" w:rsidR="006351C2" w:rsidRDefault="00000000">
            <w:r>
              <w:rPr>
                <w:b/>
                <w:bCs/>
                <w:color w:val="FFFFFF"/>
                <w:sz w:val="20"/>
                <w:szCs w:val="20"/>
              </w:rPr>
              <w:t>Melhor para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FEAE85D" w14:textId="77777777" w:rsidR="006351C2" w:rsidRDefault="00000000">
            <w:r>
              <w:rPr>
                <w:b/>
                <w:bCs/>
                <w:color w:val="FFFFFF"/>
                <w:sz w:val="20"/>
                <w:szCs w:val="20"/>
              </w:rPr>
              <w:t>Custo</w:t>
            </w:r>
          </w:p>
        </w:tc>
      </w:tr>
      <w:tr w:rsidR="006351C2" w14:paraId="446FF3E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32DE13C1" w14:textId="77777777" w:rsidR="006351C2" w:rsidRDefault="00000000">
            <w:r>
              <w:rPr>
                <w:b/>
                <w:bCs/>
                <w:color w:val="FFFFFF"/>
                <w:sz w:val="18"/>
                <w:szCs w:val="18"/>
              </w:rPr>
              <w:t>Autoavaliação por LLM</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A8A53E" w14:textId="77777777" w:rsidR="006351C2" w:rsidRDefault="00000000">
            <w:r>
              <w:rPr>
                <w:sz w:val="18"/>
                <w:szCs w:val="18"/>
              </w:rPr>
              <w:t>O próprio agente (ou um agente avaliador dedicado) julga a qualidade do output usando critérios pré-definidos em prompt de avaliação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CD7E2A3" w14:textId="77777777" w:rsidR="006351C2" w:rsidRDefault="00000000">
            <w:r>
              <w:rPr>
                <w:color w:val="3B6D11"/>
                <w:sz w:val="18"/>
                <w:szCs w:val="18"/>
              </w:rPr>
              <w:t>Avaliação contínua e de alto volume. Rápida e escalável. Boa para métricas de resultado.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11E5A03" w14:textId="77777777" w:rsidR="006351C2" w:rsidRDefault="00000000">
            <w:r>
              <w:rPr>
                <w:sz w:val="18"/>
                <w:szCs w:val="18"/>
              </w:rPr>
              <w:t>Baixo custo computacional. Risco de viés — o modelo tende a avaliar bem seus próprios outputs.</w:t>
            </w:r>
          </w:p>
        </w:tc>
      </w:tr>
      <w:tr w:rsidR="006351C2" w14:paraId="194D541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15ED3526" w14:textId="77777777" w:rsidR="006351C2" w:rsidRDefault="00000000">
            <w:r>
              <w:rPr>
                <w:b/>
                <w:bCs/>
                <w:color w:val="FFFFFF"/>
                <w:sz w:val="18"/>
                <w:szCs w:val="18"/>
              </w:rPr>
              <w:t>Golden set automatizado</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81C9DD0" w14:textId="77777777" w:rsidR="006351C2" w:rsidRDefault="00000000">
            <w:r>
              <w:rPr>
                <w:sz w:val="18"/>
                <w:szCs w:val="18"/>
              </w:rPr>
              <w:t>Conjunto fixo de queries com respostas esperadas. Executado periodicamente — compara output atual com a resposta de referência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CDF1872" w14:textId="77777777" w:rsidR="006351C2" w:rsidRDefault="00000000">
            <w:r>
              <w:rPr>
                <w:color w:val="3B6D11"/>
                <w:sz w:val="18"/>
                <w:szCs w:val="18"/>
              </w:rPr>
              <w:t>Detectar regressões após mudanças no agente. Validação de métricas de precisão e cobertura.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B985C2" w14:textId="77777777" w:rsidR="006351C2" w:rsidRDefault="00000000">
            <w:r>
              <w:rPr>
                <w:sz w:val="18"/>
                <w:szCs w:val="18"/>
              </w:rPr>
              <w:t>Médio. Requer criação e manutenção do golden set. Não captura qualidade fora do conjunto.</w:t>
            </w:r>
          </w:p>
        </w:tc>
      </w:tr>
      <w:tr w:rsidR="006351C2" w14:paraId="3A62BF8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469FF6C8" w14:textId="77777777" w:rsidR="006351C2" w:rsidRDefault="00000000">
            <w:r>
              <w:rPr>
                <w:b/>
                <w:bCs/>
                <w:color w:val="FFFFFF"/>
                <w:sz w:val="18"/>
                <w:szCs w:val="18"/>
              </w:rPr>
              <w:t>Feedback humano explícito</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1CB3D3D" w14:textId="77777777" w:rsidR="006351C2" w:rsidRDefault="00000000">
            <w:r>
              <w:rPr>
                <w:sz w:val="18"/>
                <w:szCs w:val="18"/>
              </w:rPr>
              <w:t>Usuários avaliam diretamente a qualidade (thumbs up/down, CSAT, NPS). Amostragem de interações para revisão humana periódica.</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CF8F3D2" w14:textId="77777777" w:rsidR="006351C2" w:rsidRDefault="00000000">
            <w:r>
              <w:rPr>
                <w:color w:val="3B6D11"/>
                <w:sz w:val="18"/>
                <w:szCs w:val="18"/>
              </w:rPr>
              <w:t>Métricas de resultado e impacto. Única forma confiável de medir satisfação real.</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5AEB501" w14:textId="77777777" w:rsidR="006351C2" w:rsidRDefault="00000000">
            <w:r>
              <w:rPr>
                <w:sz w:val="18"/>
                <w:szCs w:val="18"/>
              </w:rPr>
              <w:t>Alto. Escala limitada. Requer estrutura de coleta e análise. Sujeito a viés de seleção.</w:t>
            </w:r>
          </w:p>
        </w:tc>
      </w:tr>
      <w:tr w:rsidR="006351C2" w14:paraId="2B7FAC1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795B7C68" w14:textId="77777777" w:rsidR="006351C2" w:rsidRDefault="00000000">
            <w:r>
              <w:rPr>
                <w:b/>
                <w:bCs/>
                <w:color w:val="FFFFFF"/>
                <w:sz w:val="18"/>
                <w:szCs w:val="18"/>
              </w:rPr>
              <w:t>Avaliação comportamental</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5C0891B" w14:textId="77777777" w:rsidR="006351C2" w:rsidRDefault="00000000">
            <w:r>
              <w:rPr>
                <w:sz w:val="18"/>
                <w:szCs w:val="18"/>
              </w:rPr>
              <w:t>Monitora automaticamente aderência às Características e Guardrails: detecção de desvio de tom, violação de escopo, ativação de guardrail</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658BD3C" w14:textId="77777777" w:rsidR="006351C2" w:rsidRDefault="00000000">
            <w:r>
              <w:rPr>
                <w:color w:val="3B6D11"/>
                <w:sz w:val="18"/>
                <w:szCs w:val="18"/>
              </w:rPr>
              <w:t>Consistência de comportamento ao longo do tempo. Compliance e segurança.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56053E8" w14:textId="77777777" w:rsidR="006351C2" w:rsidRDefault="00000000">
            <w:r>
              <w:rPr>
                <w:sz w:val="18"/>
                <w:szCs w:val="18"/>
              </w:rPr>
              <w:t>Baixo a médio. Requer configuração de avaliador específico por Característica/Guardrail.</w:t>
            </w:r>
          </w:p>
        </w:tc>
      </w:tr>
      <w:tr w:rsidR="006351C2" w14:paraId="5C0EEBF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5BF9F321" w14:textId="77777777" w:rsidR="006351C2" w:rsidRDefault="00000000">
            <w:r>
              <w:rPr>
                <w:b/>
                <w:bCs/>
                <w:color w:val="FFFFFF"/>
                <w:sz w:val="18"/>
                <w:szCs w:val="18"/>
              </w:rPr>
              <w:t>A/B Testing</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EF10DBC" w14:textId="77777777" w:rsidR="006351C2" w:rsidRDefault="00000000">
            <w:r>
              <w:rPr>
                <w:sz w:val="18"/>
                <w:szCs w:val="18"/>
              </w:rPr>
              <w:t>Versões diferentes do agente (configuração, prompt, RAG) são comparadas em condições controladas com métricas de resultado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0A8A97C" w14:textId="77777777" w:rsidR="006351C2" w:rsidRDefault="00000000">
            <w:r>
              <w:rPr>
                <w:color w:val="3B6D11"/>
                <w:sz w:val="18"/>
                <w:szCs w:val="18"/>
              </w:rPr>
              <w:t>Validar melhorias antes de colocar em produção. Comparar estratégias alternativas.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17AB8C4" w14:textId="77777777" w:rsidR="006351C2" w:rsidRDefault="00000000">
            <w:r>
              <w:rPr>
                <w:sz w:val="18"/>
                <w:szCs w:val="18"/>
              </w:rPr>
              <w:t>Médio a alto. Requer volume de interações suficiente para significância estatística.</w:t>
            </w:r>
          </w:p>
        </w:tc>
      </w:tr>
    </w:tbl>
    <w:p w14:paraId="437EC4AF" w14:textId="77777777" w:rsidR="006351C2" w:rsidRDefault="006351C2">
      <w:pPr>
        <w:spacing w:after="200"/>
      </w:pPr>
    </w:p>
    <w:tbl>
      <w:tblPr>
        <w:tblW w:w="9026" w:type="dxa"/>
        <w:tblBorders>
          <w:top w:val="single" w:sz="4" w:space="0" w:color="3B6D11"/>
          <w:left w:val="single" w:sz="8"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1E717F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60" w:type="dxa"/>
              <w:left w:w="220" w:type="dxa"/>
              <w:bottom w:w="160" w:type="dxa"/>
              <w:right w:w="220" w:type="dxa"/>
            </w:tcMar>
          </w:tcPr>
          <w:p w14:paraId="714C5918" w14:textId="77777777" w:rsidR="006351C2" w:rsidRDefault="00000000">
            <w:pPr>
              <w:spacing w:after="80"/>
            </w:pPr>
            <w:r>
              <w:rPr>
                <w:b/>
                <w:bCs/>
                <w:color w:val="3B6D11"/>
                <w:sz w:val="20"/>
                <w:szCs w:val="20"/>
              </w:rPr>
              <w:t>A combinação recomendada para começar</w:t>
            </w:r>
          </w:p>
          <w:p w14:paraId="1902E0A9" w14:textId="77777777" w:rsidR="006351C2" w:rsidRDefault="00000000">
            <w:pPr>
              <w:jc w:val="both"/>
            </w:pPr>
            <w:r>
              <w:rPr>
                <w:sz w:val="21"/>
                <w:szCs w:val="21"/>
              </w:rPr>
              <w:t xml:space="preserve">Para a maioria dos agentes do Ecossistema Genius: autoavaliação por LLM para volume (100% das interações) + golden set automatizado para regressões (semanal) + feedback </w:t>
            </w:r>
            <w:r>
              <w:rPr>
                <w:sz w:val="21"/>
                <w:szCs w:val="21"/>
              </w:rPr>
              <w:lastRenderedPageBreak/>
              <w:t>humano explícito por amostragem (5-10% das interações) + avaliação comportamental para compliance (100% das interações). Adicione A/B testing quando houver hipóteses específicas de melhoria a validar.</w:t>
            </w:r>
          </w:p>
        </w:tc>
      </w:tr>
    </w:tbl>
    <w:p w14:paraId="03332045" w14:textId="77777777" w:rsidR="006351C2" w:rsidRDefault="006351C2">
      <w:pPr>
        <w:spacing w:after="200"/>
      </w:pPr>
    </w:p>
    <w:p w14:paraId="5B69A11A" w14:textId="77777777" w:rsidR="006351C2" w:rsidRDefault="006351C2">
      <w:pPr>
        <w:pBdr>
          <w:bottom w:val="single" w:sz="4" w:space="1" w:color="E0E0E0"/>
        </w:pBdr>
        <w:spacing w:before="160" w:after="160"/>
      </w:pPr>
    </w:p>
    <w:p w14:paraId="7E563876" w14:textId="77777777" w:rsidR="006351C2" w:rsidRDefault="006351C2">
      <w:pPr>
        <w:spacing w:after="100"/>
      </w:pPr>
    </w:p>
    <w:p w14:paraId="4CC10BCA" w14:textId="77777777" w:rsidR="006351C2" w:rsidRDefault="00000000">
      <w:pPr>
        <w:pStyle w:val="Ttulo2"/>
      </w:pPr>
      <w:r>
        <w:t>O ciclo de melhoria — da avaliação à ação</w:t>
      </w:r>
    </w:p>
    <w:p w14:paraId="24EE2737" w14:textId="77777777" w:rsidR="006351C2" w:rsidRDefault="00000000">
      <w:pPr>
        <w:spacing w:before="80" w:after="120" w:line="340" w:lineRule="auto"/>
        <w:jc w:val="both"/>
      </w:pPr>
      <w:r>
        <w:t>A avaliação só tem valor se gera ação. O Feedback Loop é um ciclo completo — não apenas um sistema de medição. As quatro etapas do ciclo devem ser executadas em sequência, sem pular nenhuma:</w:t>
      </w:r>
    </w:p>
    <w:p w14:paraId="5F6332DC" w14:textId="77777777" w:rsidR="006351C2" w:rsidRDefault="006351C2">
      <w:pPr>
        <w:spacing w:after="100"/>
      </w:pPr>
    </w:p>
    <w:p w14:paraId="7BA2FF81" w14:textId="77777777" w:rsidR="006351C2" w:rsidRDefault="00000000">
      <w:pPr>
        <w:pStyle w:val="PargrafodaLista"/>
        <w:numPr>
          <w:ilvl w:val="0"/>
          <w:numId w:val="2"/>
        </w:numPr>
        <w:spacing w:before="60" w:after="60" w:line="300" w:lineRule="auto"/>
      </w:pPr>
      <w:r>
        <w:t>Medir — coletar dados de qualidade via os modos de avaliação definidos, com frequência e cobertura suficientes para detectar padrões</w:t>
      </w:r>
    </w:p>
    <w:p w14:paraId="3730F30C" w14:textId="77777777" w:rsidR="006351C2" w:rsidRDefault="00000000">
      <w:pPr>
        <w:pStyle w:val="PargrafodaLista"/>
        <w:numPr>
          <w:ilvl w:val="0"/>
          <w:numId w:val="2"/>
        </w:numPr>
        <w:spacing w:before="60" w:after="60" w:line="300" w:lineRule="auto"/>
      </w:pPr>
      <w:r>
        <w:t>Interpretar — analisar os dados coletados para identificar padrões, causas-raiz e oportunidades de melhoria prioritárias</w:t>
      </w:r>
    </w:p>
    <w:p w14:paraId="6BE8DE83" w14:textId="77777777" w:rsidR="006351C2" w:rsidRDefault="00000000">
      <w:pPr>
        <w:pStyle w:val="PargrafodaLista"/>
        <w:numPr>
          <w:ilvl w:val="0"/>
          <w:numId w:val="2"/>
        </w:numPr>
        <w:spacing w:before="60" w:after="60" w:line="300" w:lineRule="auto"/>
      </w:pPr>
      <w:r>
        <w:t>Agir — implementar a melhoria identificada na camada correta do DNA (prompt, RAG, Características, Skills, Fluxos, Conectores)</w:t>
      </w:r>
    </w:p>
    <w:p w14:paraId="5FAD288C" w14:textId="77777777" w:rsidR="006351C2" w:rsidRDefault="00000000">
      <w:pPr>
        <w:pStyle w:val="PargrafodaLista"/>
        <w:numPr>
          <w:ilvl w:val="0"/>
          <w:numId w:val="2"/>
        </w:numPr>
        <w:spacing w:before="60" w:after="60" w:line="300" w:lineRule="auto"/>
      </w:pPr>
      <w:r>
        <w:t>Validar — confirmar que a melhoria implementada produziu o efeito esperado sem causar regressão em outras métricas</w:t>
      </w:r>
    </w:p>
    <w:p w14:paraId="10F95E80" w14:textId="77777777" w:rsidR="006351C2" w:rsidRDefault="006351C2">
      <w:pPr>
        <w:spacing w:after="100"/>
      </w:pPr>
    </w:p>
    <w:p w14:paraId="49AB0D98" w14:textId="77777777" w:rsidR="006351C2" w:rsidRDefault="00000000">
      <w:pPr>
        <w:spacing w:before="80" w:after="120" w:line="340" w:lineRule="auto"/>
        <w:jc w:val="both"/>
      </w:pPr>
      <w:r>
        <w:t xml:space="preserve">A etapa mais frequentemente pulada é a validação. </w:t>
      </w:r>
      <w:r>
        <w:rPr>
          <w:b/>
          <w:bCs/>
        </w:rPr>
        <w:t>Sem validação, o ciclo é aberto — você age mas não sabe se funcionou.</w:t>
      </w:r>
      <w:r>
        <w:t xml:space="preserve"> Cada melhoria implementada deve ter um critério de sucesso definido antes da implementação e uma janela de observação definida após. Sem isso, o ecossistema acumula mudanças sem saber o que de fato melhorou.</w:t>
      </w:r>
    </w:p>
    <w:p w14:paraId="423569CB" w14:textId="77777777" w:rsidR="006351C2" w:rsidRDefault="006351C2">
      <w:pPr>
        <w:spacing w:after="2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728A8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162867F7" w14:textId="77777777" w:rsidR="006351C2" w:rsidRDefault="00000000">
            <w:pPr>
              <w:spacing w:after="80"/>
            </w:pPr>
            <w:r>
              <w:rPr>
                <w:b/>
                <w:bCs/>
                <w:color w:val="185FA5"/>
                <w:sz w:val="20"/>
                <w:szCs w:val="20"/>
              </w:rPr>
              <w:t>Registro de mudanças — o diário do agente</w:t>
            </w:r>
          </w:p>
          <w:p w14:paraId="272932B1" w14:textId="77777777" w:rsidR="006351C2" w:rsidRDefault="00000000">
            <w:pPr>
              <w:jc w:val="both"/>
            </w:pPr>
            <w:r>
              <w:rPr>
                <w:sz w:val="21"/>
                <w:szCs w:val="21"/>
              </w:rPr>
              <w:t>Mantenha um registro cronológico de todas as mudanças feitas no agente: data, camada modificada, descrição da mudança, métricas antes e depois. Esse registro é o que permite identificar regressões causadas por mudanças específicas e entender a trajetória de evolução do agente ao longo do tempo. Sem registro, cada problema parece novo — mesmo que já tenha aparecido antes.</w:t>
            </w:r>
          </w:p>
        </w:tc>
      </w:tr>
    </w:tbl>
    <w:p w14:paraId="466F896F" w14:textId="77777777" w:rsidR="006351C2" w:rsidRDefault="006351C2">
      <w:pPr>
        <w:spacing w:after="200"/>
      </w:pPr>
    </w:p>
    <w:p w14:paraId="3FF83B52" w14:textId="77777777" w:rsidR="006351C2" w:rsidRDefault="006351C2">
      <w:pPr>
        <w:pBdr>
          <w:bottom w:val="single" w:sz="4" w:space="1" w:color="E0E0E0"/>
        </w:pBdr>
        <w:spacing w:before="160" w:after="160"/>
      </w:pPr>
    </w:p>
    <w:p w14:paraId="31088405" w14:textId="77777777" w:rsidR="006351C2" w:rsidRDefault="006351C2">
      <w:pPr>
        <w:spacing w:after="100"/>
      </w:pPr>
    </w:p>
    <w:p w14:paraId="2EBD7561" w14:textId="77777777" w:rsidR="006351C2" w:rsidRDefault="00000000">
      <w:pPr>
        <w:pStyle w:val="Ttulo2"/>
      </w:pPr>
      <w:r>
        <w:t>Fichas de Avaliação por agente</w:t>
      </w:r>
    </w:p>
    <w:p w14:paraId="354CE19B" w14:textId="77777777" w:rsidR="006351C2" w:rsidRDefault="00000000">
      <w:pPr>
        <w:spacing w:before="80" w:after="120" w:line="340" w:lineRule="auto"/>
        <w:jc w:val="both"/>
      </w:pPr>
      <w:r>
        <w:lastRenderedPageBreak/>
        <w:t>A seguir, três Fichas de Avaliação para agentes com perfis de uso e métricas prioritárias distintos.</w:t>
      </w:r>
    </w:p>
    <w:p w14:paraId="6177C934" w14:textId="77777777" w:rsidR="006351C2" w:rsidRDefault="006351C2">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25A2C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4B6EBE2F" w14:textId="77777777" w:rsidR="006351C2" w:rsidRDefault="00000000">
            <w:r>
              <w:rPr>
                <w:color w:val="FFFFFF"/>
                <w:sz w:val="18"/>
                <w:szCs w:val="18"/>
              </w:rPr>
              <w:t xml:space="preserve">FICHA DE AVALIAÇÃO  —  </w:t>
            </w:r>
            <w:r>
              <w:rPr>
                <w:i/>
                <w:iCs/>
                <w:color w:val="FFFFFF"/>
                <w:sz w:val="18"/>
                <w:szCs w:val="18"/>
              </w:rPr>
              <w:t>Echo — Agente de Atendimento</w:t>
            </w:r>
          </w:p>
          <w:p w14:paraId="7282F94C" w14:textId="77777777" w:rsidR="006351C2" w:rsidRDefault="00000000">
            <w:pPr>
              <w:spacing w:before="60"/>
            </w:pPr>
            <w:r>
              <w:rPr>
                <w:b/>
                <w:bCs/>
                <w:color w:val="FFFFFF"/>
                <w:sz w:val="26"/>
                <w:szCs w:val="26"/>
              </w:rPr>
              <w:t>Sistema de Avaliação — Echo</w:t>
            </w:r>
          </w:p>
        </w:tc>
      </w:tr>
      <w:tr w:rsidR="006351C2" w14:paraId="330A59C4"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1732BC1" w14:textId="77777777" w:rsidR="006351C2" w:rsidRDefault="00000000">
            <w:pPr>
              <w:spacing w:after="60"/>
            </w:pPr>
            <w:r>
              <w:rPr>
                <w:b/>
                <w:bCs/>
                <w:color w:val="0F6E56"/>
                <w:sz w:val="20"/>
                <w:szCs w:val="20"/>
              </w:rPr>
              <w:t>Métricas monitoradas:</w:t>
            </w:r>
          </w:p>
          <w:p w14:paraId="6A6288D7" w14:textId="77777777" w:rsidR="006351C2" w:rsidRDefault="00000000">
            <w:pPr>
              <w:spacing w:before="40" w:after="40"/>
            </w:pPr>
            <w:r>
              <w:rPr>
                <w:b/>
                <w:bCs/>
                <w:color w:val="0F6E56"/>
                <w:sz w:val="19"/>
                <w:szCs w:val="19"/>
              </w:rPr>
              <w:t xml:space="preserve">Taxa de Resolução na Primeira Resposta: </w:t>
            </w:r>
            <w:r>
              <w:rPr>
                <w:sz w:val="19"/>
                <w:szCs w:val="19"/>
              </w:rPr>
              <w:t>% de atendimentos resolvidos sem escalonamento ou retorno do cliente em 24h</w:t>
            </w:r>
          </w:p>
          <w:p w14:paraId="61289883" w14:textId="77777777" w:rsidR="006351C2" w:rsidRDefault="00000000">
            <w:pPr>
              <w:spacing w:before="40" w:after="40"/>
            </w:pPr>
            <w:r>
              <w:rPr>
                <w:b/>
                <w:bCs/>
                <w:color w:val="0F6E56"/>
                <w:sz w:val="19"/>
                <w:szCs w:val="19"/>
              </w:rPr>
              <w:t xml:space="preserve">CSAT: </w:t>
            </w:r>
            <w:r>
              <w:rPr>
                <w:sz w:val="19"/>
                <w:szCs w:val="19"/>
              </w:rPr>
              <w:t>Customer Satisfaction Score coletado via pesquisa pós-atendimento (escala 1-5)</w:t>
            </w:r>
          </w:p>
          <w:p w14:paraId="6D6FD5D2" w14:textId="77777777" w:rsidR="006351C2" w:rsidRDefault="00000000">
            <w:pPr>
              <w:spacing w:before="40" w:after="40"/>
            </w:pPr>
            <w:r>
              <w:rPr>
                <w:b/>
                <w:bCs/>
                <w:color w:val="0F6E56"/>
                <w:sz w:val="19"/>
                <w:szCs w:val="19"/>
              </w:rPr>
              <w:t xml:space="preserve">Tempo Médio de Resposta: </w:t>
            </w:r>
            <w:r>
              <w:rPr>
                <w:sz w:val="19"/>
                <w:szCs w:val="19"/>
              </w:rPr>
              <w:t>Tempo entre recebimento da mensagem e entrega da resposta ao cliente</w:t>
            </w:r>
          </w:p>
          <w:p w14:paraId="766AB945" w14:textId="77777777" w:rsidR="006351C2" w:rsidRDefault="00000000">
            <w:pPr>
              <w:spacing w:before="40" w:after="40"/>
            </w:pPr>
            <w:r>
              <w:rPr>
                <w:b/>
                <w:bCs/>
                <w:color w:val="0F6E56"/>
                <w:sz w:val="19"/>
                <w:szCs w:val="19"/>
              </w:rPr>
              <w:t xml:space="preserve">Taxa de Violação de Guardrail: </w:t>
            </w:r>
            <w:r>
              <w:rPr>
                <w:sz w:val="19"/>
                <w:szCs w:val="19"/>
              </w:rPr>
              <w:t>% de interações onde um guardrail foi acionado (inclui ativações legítimas e falsas)</w:t>
            </w:r>
          </w:p>
          <w:p w14:paraId="77528021" w14:textId="77777777" w:rsidR="006351C2" w:rsidRDefault="00000000">
            <w:pPr>
              <w:spacing w:before="40" w:after="40"/>
            </w:pPr>
            <w:r>
              <w:rPr>
                <w:b/>
                <w:bCs/>
                <w:color w:val="0F6E56"/>
                <w:sz w:val="19"/>
                <w:szCs w:val="19"/>
              </w:rPr>
              <w:t xml:space="preserve">Precisão de Política Citada: </w:t>
            </w:r>
            <w:r>
              <w:rPr>
                <w:sz w:val="19"/>
                <w:szCs w:val="19"/>
              </w:rPr>
              <w:t>% de respostas onde a política referenciada estava correta e atualizada</w:t>
            </w:r>
          </w:p>
        </w:tc>
      </w:tr>
      <w:tr w:rsidR="006351C2" w14:paraId="08E74D9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2F227DB6" w14:textId="77777777" w:rsidR="006351C2" w:rsidRDefault="00000000">
            <w:pPr>
              <w:spacing w:after="60"/>
            </w:pPr>
            <w:r>
              <w:rPr>
                <w:b/>
                <w:bCs/>
                <w:color w:val="0F6E56"/>
                <w:sz w:val="20"/>
                <w:szCs w:val="20"/>
              </w:rPr>
              <w:t>Fontes de sinal de qualidade:</w:t>
            </w:r>
          </w:p>
          <w:p w14:paraId="593D69DC" w14:textId="77777777" w:rsidR="006351C2" w:rsidRDefault="00000000">
            <w:pPr>
              <w:spacing w:after="120"/>
            </w:pPr>
            <w:r>
              <w:rPr>
                <w:sz w:val="20"/>
                <w:szCs w:val="20"/>
              </w:rPr>
              <w:t>Feedback explícito do cliente (pós-atendimento), avaliação automática por LLM avaliador (100% das interações), logs de ativação de guardrail (Observabilidade), amostragem humana semanal (10% das interações de baixo CSAT)</w:t>
            </w:r>
          </w:p>
          <w:p w14:paraId="24130659" w14:textId="77777777" w:rsidR="006351C2" w:rsidRDefault="00000000">
            <w:pPr>
              <w:spacing w:after="60"/>
            </w:pPr>
            <w:r>
              <w:rPr>
                <w:b/>
                <w:bCs/>
                <w:color w:val="0F6E56"/>
                <w:sz w:val="20"/>
                <w:szCs w:val="20"/>
              </w:rPr>
              <w:t xml:space="preserve">Frequência de avaliação: </w:t>
            </w:r>
            <w:r>
              <w:rPr>
                <w:sz w:val="20"/>
                <w:szCs w:val="20"/>
              </w:rPr>
              <w:t>Micro: avaliação automática em tempo real para cada interação. Meso: relatório diário de métricas agregadas. Macro: revisão trimestral de impacto no negócio.</w:t>
            </w:r>
          </w:p>
        </w:tc>
      </w:tr>
      <w:tr w:rsidR="006351C2" w14:paraId="19A735A7"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2C994C3D" w14:textId="77777777" w:rsidR="006351C2" w:rsidRDefault="00000000">
            <w:pPr>
              <w:spacing w:after="60"/>
            </w:pPr>
            <w:r>
              <w:rPr>
                <w:b/>
                <w:bCs/>
                <w:color w:val="C47A0A"/>
                <w:sz w:val="20"/>
                <w:szCs w:val="20"/>
              </w:rPr>
              <w:t>Thresholds de alerta:</w:t>
            </w:r>
          </w:p>
          <w:p w14:paraId="100E8F96" w14:textId="77777777" w:rsidR="006351C2" w:rsidRDefault="00000000">
            <w:r>
              <w:rPr>
                <w:sz w:val="20"/>
                <w:szCs w:val="20"/>
              </w:rPr>
              <w:t>CSAT &lt; 3.5 por tipo de solicitação → alerta imediato. Taxa de resolução &lt; 65% por 3 dias consecutivos → revisão urgente de scripts. Precisão de política &lt; 80% → auditoria de RAG. Taxa de violação de guardrail &gt; 2% → revisão de Governança.</w:t>
            </w:r>
          </w:p>
        </w:tc>
      </w:tr>
      <w:tr w:rsidR="006351C2" w14:paraId="42E11868"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3EC1F812" w14:textId="77777777" w:rsidR="006351C2" w:rsidRDefault="00000000">
            <w:pPr>
              <w:spacing w:after="60"/>
            </w:pPr>
            <w:r>
              <w:rPr>
                <w:b/>
                <w:bCs/>
                <w:color w:val="185FA5"/>
                <w:sz w:val="20"/>
                <w:szCs w:val="20"/>
              </w:rPr>
              <w:t>Ações possíveis quando threshold é atingido:</w:t>
            </w:r>
          </w:p>
          <w:p w14:paraId="3256B16B" w14:textId="77777777" w:rsidR="006351C2" w:rsidRDefault="00000000">
            <w:r>
              <w:rPr>
                <w:sz w:val="20"/>
                <w:szCs w:val="20"/>
              </w:rPr>
              <w:t>Alerta de CSAT → análise das interações com baixo score → identificação de padrão de falha (tipo de solicitação, horário, complexidade) → correção na camada correta (FAQ, script, fluxo, RAG) → validação com golden set de atendimentos similares.</w:t>
            </w:r>
          </w:p>
        </w:tc>
      </w:tr>
      <w:tr w:rsidR="006351C2" w14:paraId="6B25EB18"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0723302" w14:textId="77777777" w:rsidR="006351C2" w:rsidRDefault="00000000">
            <w:pPr>
              <w:spacing w:after="60"/>
            </w:pPr>
            <w:r>
              <w:rPr>
                <w:b/>
                <w:bCs/>
                <w:color w:val="3B6D11"/>
                <w:sz w:val="20"/>
                <w:szCs w:val="20"/>
              </w:rPr>
              <w:t>Ciclo de melhoria:</w:t>
            </w:r>
          </w:p>
          <w:p w14:paraId="481BBCC7" w14:textId="77777777" w:rsidR="006351C2" w:rsidRDefault="00000000">
            <w:r>
              <w:rPr>
                <w:sz w:val="20"/>
                <w:szCs w:val="20"/>
              </w:rPr>
              <w:t>Ciclo semanal: coletar → analisar → priorizar uma melhoria → implementar → observar por 7 dias → validar com métricas antes/depois. Máximo de uma mudança significativa por semana para isolar impacto.</w:t>
            </w:r>
          </w:p>
        </w:tc>
      </w:tr>
    </w:tbl>
    <w:p w14:paraId="28B8D887" w14:textId="77777777" w:rsidR="006351C2" w:rsidRDefault="006351C2">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25172E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6578098" w14:textId="77777777" w:rsidR="006351C2" w:rsidRDefault="00000000">
            <w:r>
              <w:rPr>
                <w:color w:val="FFFFFF"/>
                <w:sz w:val="18"/>
                <w:szCs w:val="18"/>
              </w:rPr>
              <w:t xml:space="preserve">FICHA DE AVALIAÇÃO  —  </w:t>
            </w:r>
            <w:r>
              <w:rPr>
                <w:i/>
                <w:iCs/>
                <w:color w:val="FFFFFF"/>
                <w:sz w:val="18"/>
                <w:szCs w:val="18"/>
              </w:rPr>
              <w:t>Atlas — Agente de Pesquisa</w:t>
            </w:r>
          </w:p>
          <w:p w14:paraId="75ED20FB" w14:textId="77777777" w:rsidR="006351C2" w:rsidRDefault="00000000">
            <w:pPr>
              <w:spacing w:before="60"/>
            </w:pPr>
            <w:r>
              <w:rPr>
                <w:b/>
                <w:bCs/>
                <w:color w:val="FFFFFF"/>
                <w:sz w:val="26"/>
                <w:szCs w:val="26"/>
              </w:rPr>
              <w:t>Sistema de Avaliação — Atlas</w:t>
            </w:r>
          </w:p>
        </w:tc>
      </w:tr>
      <w:tr w:rsidR="006351C2" w14:paraId="5E001137"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5562AD7" w14:textId="77777777" w:rsidR="006351C2" w:rsidRDefault="00000000">
            <w:pPr>
              <w:spacing w:after="60"/>
            </w:pPr>
            <w:r>
              <w:rPr>
                <w:b/>
                <w:bCs/>
                <w:color w:val="2D6BE4"/>
                <w:sz w:val="20"/>
                <w:szCs w:val="20"/>
              </w:rPr>
              <w:t>Métricas monitoradas:</w:t>
            </w:r>
          </w:p>
          <w:p w14:paraId="55B6288F" w14:textId="77777777" w:rsidR="006351C2" w:rsidRDefault="00000000">
            <w:pPr>
              <w:spacing w:before="40" w:after="40"/>
            </w:pPr>
            <w:r>
              <w:rPr>
                <w:b/>
                <w:bCs/>
                <w:color w:val="2D6BE4"/>
                <w:sz w:val="19"/>
                <w:szCs w:val="19"/>
              </w:rPr>
              <w:t xml:space="preserve">Precisão@5: </w:t>
            </w:r>
            <w:r>
              <w:rPr>
                <w:sz w:val="19"/>
                <w:szCs w:val="19"/>
              </w:rPr>
              <w:t>% dos 5 chunks recuperados que são genuinamente relevantes para a query (avaliação por LLM avaliador)</w:t>
            </w:r>
          </w:p>
          <w:p w14:paraId="483EE777" w14:textId="77777777" w:rsidR="006351C2" w:rsidRDefault="00000000">
            <w:pPr>
              <w:spacing w:before="40" w:after="40"/>
            </w:pPr>
            <w:r>
              <w:rPr>
                <w:b/>
                <w:bCs/>
                <w:color w:val="2D6BE4"/>
                <w:sz w:val="19"/>
                <w:szCs w:val="19"/>
              </w:rPr>
              <w:t xml:space="preserve">Cobertura de Domínio: </w:t>
            </w:r>
            <w:r>
              <w:rPr>
                <w:sz w:val="19"/>
                <w:szCs w:val="19"/>
              </w:rPr>
              <w:t>% de queries respondidas com chunks internos vs. fallback para busca externa</w:t>
            </w:r>
          </w:p>
          <w:p w14:paraId="3042A130" w14:textId="77777777" w:rsidR="006351C2" w:rsidRDefault="00000000">
            <w:pPr>
              <w:spacing w:before="40" w:after="40"/>
            </w:pPr>
            <w:r>
              <w:rPr>
                <w:b/>
                <w:bCs/>
                <w:color w:val="2D6BE4"/>
                <w:sz w:val="19"/>
                <w:szCs w:val="19"/>
              </w:rPr>
              <w:t xml:space="preserve">Satisfação com a Pesquisa: </w:t>
            </w:r>
            <w:r>
              <w:rPr>
                <w:sz w:val="19"/>
                <w:szCs w:val="19"/>
              </w:rPr>
              <w:t>Avaliação explícita do solicitante (thumbs up/down) após entrega do resultado</w:t>
            </w:r>
          </w:p>
          <w:p w14:paraId="072E89EE" w14:textId="77777777" w:rsidR="006351C2" w:rsidRDefault="00000000">
            <w:pPr>
              <w:spacing w:before="40" w:after="40"/>
            </w:pPr>
            <w:r>
              <w:rPr>
                <w:b/>
                <w:bCs/>
                <w:color w:val="2D6BE4"/>
                <w:sz w:val="19"/>
                <w:szCs w:val="19"/>
              </w:rPr>
              <w:t xml:space="preserve">Latência de Recuperação: </w:t>
            </w:r>
            <w:r>
              <w:rPr>
                <w:sz w:val="19"/>
                <w:szCs w:val="19"/>
              </w:rPr>
              <w:t>Tempo entre recebimento da query e entrega do resultado de pesquisa (p50 e p95)</w:t>
            </w:r>
          </w:p>
          <w:p w14:paraId="1F6E1A9F" w14:textId="77777777" w:rsidR="006351C2" w:rsidRDefault="00000000">
            <w:pPr>
              <w:spacing w:before="40" w:after="40"/>
            </w:pPr>
            <w:r>
              <w:rPr>
                <w:b/>
                <w:bCs/>
                <w:color w:val="2D6BE4"/>
                <w:sz w:val="19"/>
                <w:szCs w:val="19"/>
              </w:rPr>
              <w:lastRenderedPageBreak/>
              <w:t xml:space="preserve">Taxa de Alucinação: </w:t>
            </w:r>
            <w:r>
              <w:rPr>
                <w:sz w:val="19"/>
                <w:szCs w:val="19"/>
              </w:rPr>
              <w:t>% de respostas que incluem informações não presentes nas fontes recuperadas (avaliação por LLM)</w:t>
            </w:r>
          </w:p>
        </w:tc>
      </w:tr>
      <w:tr w:rsidR="006351C2" w14:paraId="22C38A94"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3A14173" w14:textId="77777777" w:rsidR="006351C2" w:rsidRDefault="00000000">
            <w:pPr>
              <w:spacing w:after="60"/>
            </w:pPr>
            <w:r>
              <w:rPr>
                <w:b/>
                <w:bCs/>
                <w:color w:val="2D6BE4"/>
                <w:sz w:val="20"/>
                <w:szCs w:val="20"/>
              </w:rPr>
              <w:lastRenderedPageBreak/>
              <w:t>Fontes de sinal de qualidade:</w:t>
            </w:r>
          </w:p>
          <w:p w14:paraId="1C58A3C8" w14:textId="77777777" w:rsidR="006351C2" w:rsidRDefault="00000000">
            <w:pPr>
              <w:spacing w:after="120"/>
            </w:pPr>
            <w:r>
              <w:rPr>
                <w:sz w:val="20"/>
                <w:szCs w:val="20"/>
              </w:rPr>
              <w:t>Autoavaliação por LLM avaliador (100% das pesquisas), feedback explícito do solicitante (coletado após entrega), golden set quinzenal de 50 queries de referência, análise de padrão de uso do RAG (Observabilidade)</w:t>
            </w:r>
          </w:p>
          <w:p w14:paraId="0F9002AE" w14:textId="77777777" w:rsidR="006351C2" w:rsidRDefault="00000000">
            <w:pPr>
              <w:spacing w:after="60"/>
            </w:pPr>
            <w:r>
              <w:rPr>
                <w:b/>
                <w:bCs/>
                <w:color w:val="2D6BE4"/>
                <w:sz w:val="20"/>
                <w:szCs w:val="20"/>
              </w:rPr>
              <w:t xml:space="preserve">Frequência de avaliação: </w:t>
            </w:r>
            <w:r>
              <w:rPr>
                <w:sz w:val="20"/>
                <w:szCs w:val="20"/>
              </w:rPr>
              <w:t>Micro: avaliação automática após cada pesquisa. Meso: relatório quinzenal com evolução de Precisão@5 e Taxa de Alucinação. Macro: revisão semestral de cobertura de domínio e estratégia de expansão do RAG.</w:t>
            </w:r>
          </w:p>
        </w:tc>
      </w:tr>
      <w:tr w:rsidR="006351C2" w14:paraId="44F199C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42A8208A" w14:textId="77777777" w:rsidR="006351C2" w:rsidRDefault="00000000">
            <w:pPr>
              <w:spacing w:after="60"/>
            </w:pPr>
            <w:r>
              <w:rPr>
                <w:b/>
                <w:bCs/>
                <w:color w:val="C47A0A"/>
                <w:sz w:val="20"/>
                <w:szCs w:val="20"/>
              </w:rPr>
              <w:t>Thresholds de alerta:</w:t>
            </w:r>
          </w:p>
          <w:p w14:paraId="46F520A1" w14:textId="77777777" w:rsidR="006351C2" w:rsidRDefault="00000000">
            <w:r>
              <w:rPr>
                <w:sz w:val="20"/>
                <w:szCs w:val="20"/>
              </w:rPr>
              <w:t>Precisão@5 &lt; 70% por duas semanas → auditoria de chunking e embeddings. Taxa de alucinação &gt; 5% → revisão do prompt de síntese. Latência p95 &gt; 3s → verificação de performance do banco vetorial. Cobertura interna &lt; 60% → planejamento de expansão do RAG.</w:t>
            </w:r>
          </w:p>
        </w:tc>
      </w:tr>
      <w:tr w:rsidR="006351C2" w14:paraId="7B9CADD1"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03A63B19" w14:textId="77777777" w:rsidR="006351C2" w:rsidRDefault="00000000">
            <w:pPr>
              <w:spacing w:after="60"/>
            </w:pPr>
            <w:r>
              <w:rPr>
                <w:b/>
                <w:bCs/>
                <w:color w:val="185FA5"/>
                <w:sz w:val="20"/>
                <w:szCs w:val="20"/>
              </w:rPr>
              <w:t>Ações possíveis quando threshold é atingido:</w:t>
            </w:r>
          </w:p>
          <w:p w14:paraId="1B35D798" w14:textId="77777777" w:rsidR="006351C2" w:rsidRDefault="00000000">
            <w:r>
              <w:rPr>
                <w:sz w:val="20"/>
                <w:szCs w:val="20"/>
              </w:rPr>
              <w:t>Queda de Precisão@5 → análise das queries com baixo score → identificação de gap (chunking inadequado, contradição no RAG, query fora do domínio) → ação corretiva na camada correta → re-execução do golden set para validar.</w:t>
            </w:r>
          </w:p>
        </w:tc>
      </w:tr>
      <w:tr w:rsidR="006351C2" w14:paraId="74E2195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44C535B1" w14:textId="77777777" w:rsidR="006351C2" w:rsidRDefault="00000000">
            <w:pPr>
              <w:spacing w:after="60"/>
            </w:pPr>
            <w:r>
              <w:rPr>
                <w:b/>
                <w:bCs/>
                <w:color w:val="3B6D11"/>
                <w:sz w:val="20"/>
                <w:szCs w:val="20"/>
              </w:rPr>
              <w:t>Ciclo de melhoria:</w:t>
            </w:r>
          </w:p>
          <w:p w14:paraId="5CA9B06C" w14:textId="77777777" w:rsidR="006351C2" w:rsidRDefault="00000000">
            <w:r>
              <w:rPr>
                <w:sz w:val="20"/>
                <w:szCs w:val="20"/>
              </w:rPr>
              <w:t>Ciclo quinzenal: execução do golden set → análise de variação → identificação de causa-raiz → implementação de melhoria → execução do golden set após 15 dias → comparação. Registro de todas as mudanças com data e impacto medido.</w:t>
            </w:r>
          </w:p>
        </w:tc>
      </w:tr>
    </w:tbl>
    <w:p w14:paraId="20F407D6" w14:textId="77777777" w:rsidR="006351C2" w:rsidRDefault="006351C2">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51C2" w14:paraId="02F84E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4CDD6ABE" w14:textId="77777777" w:rsidR="006351C2" w:rsidRDefault="00000000">
            <w:r>
              <w:rPr>
                <w:color w:val="FFFFFF"/>
                <w:sz w:val="18"/>
                <w:szCs w:val="18"/>
              </w:rPr>
              <w:t xml:space="preserve">FICHA DE AVALIAÇÃO  —  </w:t>
            </w:r>
            <w:r>
              <w:rPr>
                <w:i/>
                <w:iCs/>
                <w:color w:val="FFFFFF"/>
                <w:sz w:val="18"/>
                <w:szCs w:val="18"/>
              </w:rPr>
              <w:t>Sage — Agente de Análise Executiva</w:t>
            </w:r>
          </w:p>
          <w:p w14:paraId="6554D83B" w14:textId="77777777" w:rsidR="006351C2" w:rsidRDefault="00000000">
            <w:pPr>
              <w:spacing w:before="60"/>
            </w:pPr>
            <w:r>
              <w:rPr>
                <w:b/>
                <w:bCs/>
                <w:color w:val="FFFFFF"/>
                <w:sz w:val="26"/>
                <w:szCs w:val="26"/>
              </w:rPr>
              <w:t>Sistema de Avaliação — Sage</w:t>
            </w:r>
          </w:p>
        </w:tc>
      </w:tr>
      <w:tr w:rsidR="006351C2" w14:paraId="6C4674CB"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ADA747A" w14:textId="77777777" w:rsidR="006351C2" w:rsidRDefault="00000000">
            <w:pPr>
              <w:spacing w:after="60"/>
            </w:pPr>
            <w:r>
              <w:rPr>
                <w:b/>
                <w:bCs/>
                <w:color w:val="3C3489"/>
                <w:sz w:val="20"/>
                <w:szCs w:val="20"/>
              </w:rPr>
              <w:t>Métricas monitoradas:</w:t>
            </w:r>
          </w:p>
          <w:p w14:paraId="79B3250A" w14:textId="77777777" w:rsidR="006351C2" w:rsidRDefault="00000000">
            <w:pPr>
              <w:spacing w:before="40" w:after="40"/>
            </w:pPr>
            <w:r>
              <w:rPr>
                <w:b/>
                <w:bCs/>
                <w:color w:val="3C3489"/>
                <w:sz w:val="19"/>
                <w:szCs w:val="19"/>
              </w:rPr>
              <w:t xml:space="preserve">Taxa de Decisão Acionada: </w:t>
            </w:r>
            <w:r>
              <w:rPr>
                <w:sz w:val="19"/>
                <w:szCs w:val="19"/>
              </w:rPr>
              <w:t>% de análises entregues que resultaram em decisão documentada pela liderança</w:t>
            </w:r>
          </w:p>
          <w:p w14:paraId="68A0F4B8" w14:textId="77777777" w:rsidR="006351C2" w:rsidRDefault="00000000">
            <w:pPr>
              <w:spacing w:before="40" w:after="40"/>
            </w:pPr>
            <w:r>
              <w:rPr>
                <w:b/>
                <w:bCs/>
                <w:color w:val="3C3489"/>
                <w:sz w:val="19"/>
                <w:szCs w:val="19"/>
              </w:rPr>
              <w:t xml:space="preserve">Precisão Preditiva: </w:t>
            </w:r>
            <w:r>
              <w:rPr>
                <w:sz w:val="19"/>
                <w:szCs w:val="19"/>
              </w:rPr>
              <w:t>% de previsões dentro do intervalo de confiança declarado, medida após o período</w:t>
            </w:r>
          </w:p>
          <w:p w14:paraId="01D930C2" w14:textId="77777777" w:rsidR="006351C2" w:rsidRDefault="00000000">
            <w:pPr>
              <w:spacing w:before="40" w:after="40"/>
            </w:pPr>
            <w:r>
              <w:rPr>
                <w:b/>
                <w:bCs/>
                <w:color w:val="3C3489"/>
                <w:sz w:val="19"/>
                <w:szCs w:val="19"/>
              </w:rPr>
              <w:t xml:space="preserve">Qualidade Percebida: </w:t>
            </w:r>
            <w:r>
              <w:rPr>
                <w:sz w:val="19"/>
                <w:szCs w:val="19"/>
              </w:rPr>
              <w:t>Avaliação da liderança sobre utilidade e profundidade das análises (escala 1-5, trimestral)</w:t>
            </w:r>
          </w:p>
          <w:p w14:paraId="043023E6" w14:textId="77777777" w:rsidR="006351C2" w:rsidRDefault="00000000">
            <w:pPr>
              <w:spacing w:before="40" w:after="40"/>
            </w:pPr>
            <w:r>
              <w:rPr>
                <w:b/>
                <w:bCs/>
                <w:color w:val="3C3489"/>
                <w:sz w:val="19"/>
                <w:szCs w:val="19"/>
              </w:rPr>
              <w:t xml:space="preserve">Tempo de Preparo: </w:t>
            </w:r>
            <w:r>
              <w:rPr>
                <w:sz w:val="19"/>
                <w:szCs w:val="19"/>
              </w:rPr>
              <w:t>Tempo entre recebimento da solicitação e entrega da análise completa</w:t>
            </w:r>
          </w:p>
          <w:p w14:paraId="45DDE27B" w14:textId="77777777" w:rsidR="006351C2" w:rsidRDefault="00000000">
            <w:pPr>
              <w:spacing w:before="40" w:after="40"/>
            </w:pPr>
            <w:r>
              <w:rPr>
                <w:b/>
                <w:bCs/>
                <w:color w:val="3C3489"/>
                <w:sz w:val="19"/>
                <w:szCs w:val="19"/>
              </w:rPr>
              <w:t xml:space="preserve">Cobertura Metodológica: </w:t>
            </w:r>
            <w:r>
              <w:rPr>
                <w:sz w:val="19"/>
                <w:szCs w:val="19"/>
              </w:rPr>
              <w:t>% de análises que aplicaram o framework mais adequado para o tipo de decisão</w:t>
            </w:r>
          </w:p>
        </w:tc>
      </w:tr>
      <w:tr w:rsidR="006351C2" w14:paraId="56F80910"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65FB84C8" w14:textId="77777777" w:rsidR="006351C2" w:rsidRDefault="00000000">
            <w:pPr>
              <w:spacing w:after="60"/>
            </w:pPr>
            <w:r>
              <w:rPr>
                <w:b/>
                <w:bCs/>
                <w:color w:val="3C3489"/>
                <w:sz w:val="20"/>
                <w:szCs w:val="20"/>
              </w:rPr>
              <w:t>Fontes de sinal de qualidade:</w:t>
            </w:r>
          </w:p>
          <w:p w14:paraId="7D21E25D" w14:textId="77777777" w:rsidR="006351C2" w:rsidRDefault="00000000">
            <w:pPr>
              <w:spacing w:after="120"/>
            </w:pPr>
            <w:r>
              <w:rPr>
                <w:sz w:val="20"/>
                <w:szCs w:val="20"/>
              </w:rPr>
              <w:t>Avaliação da liderança (trimestral, qualitativa e quantitativa), rastreamento de decisões tomadas com base em análises (documentado pela equipe), confronto de previsões com resultados reais, avaliação automática de aderência metodológica por LLM avaliador</w:t>
            </w:r>
          </w:p>
          <w:p w14:paraId="17F617B4" w14:textId="77777777" w:rsidR="006351C2" w:rsidRDefault="00000000">
            <w:pPr>
              <w:spacing w:after="60"/>
            </w:pPr>
            <w:r>
              <w:rPr>
                <w:b/>
                <w:bCs/>
                <w:color w:val="3C3489"/>
                <w:sz w:val="20"/>
                <w:szCs w:val="20"/>
              </w:rPr>
              <w:t xml:space="preserve">Frequência de avaliação: </w:t>
            </w:r>
            <w:r>
              <w:rPr>
                <w:sz w:val="20"/>
                <w:szCs w:val="20"/>
              </w:rPr>
              <w:t>Micro: avaliação de aderência metodológica após cada análise. Meso: relatório mensal de métricas agregadas e confronto de previsões do mês anterior. Macro: avaliação estratégica trimestral com a liderança.</w:t>
            </w:r>
          </w:p>
        </w:tc>
      </w:tr>
      <w:tr w:rsidR="006351C2" w14:paraId="67E9D62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04809F41" w14:textId="77777777" w:rsidR="006351C2" w:rsidRDefault="00000000">
            <w:pPr>
              <w:spacing w:after="60"/>
            </w:pPr>
            <w:r>
              <w:rPr>
                <w:b/>
                <w:bCs/>
                <w:color w:val="C47A0A"/>
                <w:sz w:val="20"/>
                <w:szCs w:val="20"/>
              </w:rPr>
              <w:t>Thresholds de alerta:</w:t>
            </w:r>
          </w:p>
          <w:p w14:paraId="556A3E6E" w14:textId="77777777" w:rsidR="006351C2" w:rsidRDefault="00000000">
            <w:r>
              <w:rPr>
                <w:sz w:val="20"/>
                <w:szCs w:val="20"/>
              </w:rPr>
              <w:t>Taxa de decisão acionada &lt; 60% por trimestre → revisão do formato e profundidade das análises. Precisão preditiva &lt; 70% → revisão dos modelos de previsão e dos dados utilizados. Tempo de preparo &gt; 60min → auditoria do RAG analítico para identificar gargalos de contextualização.</w:t>
            </w:r>
          </w:p>
        </w:tc>
      </w:tr>
      <w:tr w:rsidR="006351C2" w14:paraId="60122F65"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10CA82D9" w14:textId="77777777" w:rsidR="006351C2" w:rsidRDefault="00000000">
            <w:pPr>
              <w:spacing w:after="60"/>
            </w:pPr>
            <w:r>
              <w:rPr>
                <w:b/>
                <w:bCs/>
                <w:color w:val="185FA5"/>
                <w:sz w:val="20"/>
                <w:szCs w:val="20"/>
              </w:rPr>
              <w:lastRenderedPageBreak/>
              <w:t>Ações possíveis quando threshold é atingido:</w:t>
            </w:r>
          </w:p>
          <w:p w14:paraId="440A7408" w14:textId="77777777" w:rsidR="006351C2" w:rsidRDefault="00000000">
            <w:r>
              <w:rPr>
                <w:sz w:val="20"/>
                <w:szCs w:val="20"/>
              </w:rPr>
              <w:t>Análise com baixa avaliação da liderança → revisão qualitativa com o solicitante → identificação do gap (profundidade insuficiente, metodologia inadequada, dados incompletos) → ajuste na camada correspondente (RAG, prompt de análise, Fluxo) → validação na próxima análise similar.</w:t>
            </w:r>
          </w:p>
        </w:tc>
      </w:tr>
      <w:tr w:rsidR="006351C2" w14:paraId="52ACC3A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34B12363" w14:textId="77777777" w:rsidR="006351C2" w:rsidRDefault="00000000">
            <w:pPr>
              <w:spacing w:after="60"/>
            </w:pPr>
            <w:r>
              <w:rPr>
                <w:b/>
                <w:bCs/>
                <w:color w:val="3B6D11"/>
                <w:sz w:val="20"/>
                <w:szCs w:val="20"/>
              </w:rPr>
              <w:t>Ciclo de melhoria:</w:t>
            </w:r>
          </w:p>
          <w:p w14:paraId="0AA763CF" w14:textId="77777777" w:rsidR="006351C2" w:rsidRDefault="00000000">
            <w:r>
              <w:rPr>
                <w:sz w:val="20"/>
                <w:szCs w:val="20"/>
              </w:rPr>
              <w:t>Ciclo mensal: confronto de previsões do mês anterior com resultados reais → atualização dos modelos de previsão com novos dados → revisão dos frameworks utilizados → identificação de uma área de melhoria → implementação → monitoramento nas 4 semanas seguintes.</w:t>
            </w:r>
          </w:p>
        </w:tc>
      </w:tr>
    </w:tbl>
    <w:p w14:paraId="48DBCEFD" w14:textId="77777777" w:rsidR="006351C2" w:rsidRDefault="006351C2">
      <w:pPr>
        <w:spacing w:after="200"/>
      </w:pPr>
    </w:p>
    <w:p w14:paraId="33A0A584" w14:textId="77777777" w:rsidR="006351C2" w:rsidRDefault="006351C2">
      <w:pPr>
        <w:pBdr>
          <w:bottom w:val="single" w:sz="4" w:space="1" w:color="E0E0E0"/>
        </w:pBdr>
        <w:spacing w:before="160" w:after="160"/>
      </w:pPr>
    </w:p>
    <w:p w14:paraId="34FA781E" w14:textId="77777777" w:rsidR="006351C2" w:rsidRDefault="006351C2">
      <w:pPr>
        <w:spacing w:after="100"/>
      </w:pPr>
    </w:p>
    <w:p w14:paraId="07DEF576" w14:textId="77777777" w:rsidR="006351C2" w:rsidRDefault="00000000">
      <w:pPr>
        <w:pStyle w:val="Ttulo2"/>
      </w:pPr>
      <w:r>
        <w:t>Como configurar o sistema de Avaliação</w:t>
      </w:r>
    </w:p>
    <w:p w14:paraId="0F7B6C30" w14:textId="77777777" w:rsidR="006351C2" w:rsidRDefault="00000000">
      <w:pPr>
        <w:spacing w:before="240" w:after="120"/>
      </w:pPr>
      <w:r>
        <w:rPr>
          <w:b/>
          <w:bCs/>
          <w:color w:val="3B6D11"/>
          <w:sz w:val="24"/>
          <w:szCs w:val="24"/>
        </w:rPr>
        <w:t>Passo 1 — Defina as métricas antes de coletar dados</w:t>
      </w:r>
    </w:p>
    <w:p w14:paraId="0CF22962" w14:textId="77777777" w:rsidR="006351C2" w:rsidRDefault="00000000">
      <w:pPr>
        <w:spacing w:before="80" w:after="120" w:line="340" w:lineRule="auto"/>
        <w:jc w:val="both"/>
      </w:pPr>
      <w:r>
        <w:t>Antes de qualquer implementação, defina por escrito quais métricas serão monitoradas e por que cada uma importa para este agente específico. Métricas sem justificativa tendem a ser esquecidas ou mal interpretadas. Use no máximo 5-6 métricas por agente — mais do que isso dilui o foco e dificulta a ação.</w:t>
      </w:r>
    </w:p>
    <w:p w14:paraId="412A5411" w14:textId="77777777" w:rsidR="006351C2" w:rsidRDefault="006351C2">
      <w:pPr>
        <w:spacing w:after="200"/>
      </w:pPr>
    </w:p>
    <w:p w14:paraId="0FE7E440" w14:textId="77777777" w:rsidR="006351C2" w:rsidRDefault="00000000">
      <w:pPr>
        <w:spacing w:before="240" w:after="120"/>
      </w:pPr>
      <w:r>
        <w:rPr>
          <w:b/>
          <w:bCs/>
          <w:color w:val="3B6D11"/>
          <w:sz w:val="24"/>
          <w:szCs w:val="24"/>
        </w:rPr>
        <w:t>Passo 2 — Escolha os modos de avaliação por tipo de métrica</w:t>
      </w:r>
    </w:p>
    <w:p w14:paraId="4E2C1715" w14:textId="77777777" w:rsidR="006351C2" w:rsidRDefault="00000000">
      <w:pPr>
        <w:spacing w:before="80" w:after="120" w:line="340" w:lineRule="auto"/>
        <w:jc w:val="both"/>
      </w:pPr>
      <w:r>
        <w:t>Para cada métrica definida, escolha o modo de avaliação adequado: processo e comportamento → autoavaliação por LLM ou avaliação comportamental automática; resultado → golden set + feedback humano por amostragem; impacto → avaliação humana periódica com rastreamento de outcomes. Não use o mesmo modo para todas as métricas.</w:t>
      </w:r>
    </w:p>
    <w:p w14:paraId="0C7E6470" w14:textId="77777777" w:rsidR="006351C2" w:rsidRDefault="006351C2">
      <w:pPr>
        <w:spacing w:after="200"/>
      </w:pPr>
    </w:p>
    <w:p w14:paraId="67DFCE10" w14:textId="77777777" w:rsidR="006351C2" w:rsidRDefault="00000000">
      <w:pPr>
        <w:spacing w:before="240" w:after="120"/>
      </w:pPr>
      <w:r>
        <w:rPr>
          <w:b/>
          <w:bCs/>
          <w:color w:val="3B6D11"/>
          <w:sz w:val="24"/>
          <w:szCs w:val="24"/>
        </w:rPr>
        <w:t>Passo 3 — Calibre os thresholds com dados reais</w:t>
      </w:r>
    </w:p>
    <w:p w14:paraId="0FF1308E" w14:textId="77777777" w:rsidR="006351C2" w:rsidRDefault="00000000">
      <w:pPr>
        <w:spacing w:before="80" w:after="120" w:line="340" w:lineRule="auto"/>
        <w:jc w:val="both"/>
      </w:pPr>
      <w:r>
        <w:t>Inicie a operação sem thresholds de alerta — apenas colete dados por 4-6 semanas. Com a distribuição real de performance em mãos, defina thresholds baseados na realidade observada, não em expectativas teóricas. Thresholds muito conservadores geram alertas constantes que são ignorados. Thresholds muito permissivos deixam problemas passarem.</w:t>
      </w:r>
    </w:p>
    <w:p w14:paraId="32E06AEA" w14:textId="77777777" w:rsidR="006351C2" w:rsidRDefault="006351C2">
      <w:pPr>
        <w:spacing w:after="200"/>
      </w:pPr>
    </w:p>
    <w:p w14:paraId="667256BE" w14:textId="77777777" w:rsidR="006351C2" w:rsidRDefault="00000000">
      <w:pPr>
        <w:spacing w:before="240" w:after="120"/>
      </w:pPr>
      <w:r>
        <w:rPr>
          <w:b/>
          <w:bCs/>
          <w:color w:val="3B6D11"/>
          <w:sz w:val="24"/>
          <w:szCs w:val="24"/>
        </w:rPr>
        <w:t>Passo 4 — Implemente o ciclo completo antes de usar os dados</w:t>
      </w:r>
    </w:p>
    <w:p w14:paraId="4B7698A8" w14:textId="77777777" w:rsidR="006351C2" w:rsidRDefault="00000000">
      <w:pPr>
        <w:spacing w:before="80" w:after="120" w:line="340" w:lineRule="auto"/>
        <w:jc w:val="both"/>
      </w:pPr>
      <w:r>
        <w:t>Antes de ativar o monitoramento, defina como cada tipo de alerta será tratado: quem recebe, em qual prazo responde, quais ações são possíveis para cada métrica e como a melhoria implementada será validada. Um sistema de avaliação sem processo de resposta é um sistema que gera dados que ninguém usa.</w:t>
      </w:r>
    </w:p>
    <w:p w14:paraId="1FCB3282" w14:textId="77777777" w:rsidR="006351C2" w:rsidRDefault="006351C2">
      <w:pPr>
        <w:spacing w:after="200"/>
      </w:pPr>
    </w:p>
    <w:p w14:paraId="515D7806" w14:textId="77777777" w:rsidR="006351C2" w:rsidRDefault="00000000">
      <w:pPr>
        <w:spacing w:before="240" w:after="120"/>
      </w:pPr>
      <w:r>
        <w:rPr>
          <w:b/>
          <w:bCs/>
          <w:color w:val="3B6D11"/>
          <w:sz w:val="24"/>
          <w:szCs w:val="24"/>
        </w:rPr>
        <w:t>Passo 5 — Crie o registro de mudanças desde o início</w:t>
      </w:r>
    </w:p>
    <w:p w14:paraId="09D24D02" w14:textId="77777777" w:rsidR="006351C2" w:rsidRDefault="00000000">
      <w:pPr>
        <w:spacing w:before="80" w:after="120" w:line="340" w:lineRule="auto"/>
        <w:jc w:val="both"/>
      </w:pPr>
      <w:r>
        <w:t>Desde a primeira mudança feita no agente, mantenha o registro com data, camada modificada, hipótese de melhoria, métricas antes e resultado após. Esse registro é o ativo mais valioso para o aprendizado sobre o agente ao longo do tempo — e é praticamente impossível de reconstruir retroativamente.</w:t>
      </w:r>
    </w:p>
    <w:p w14:paraId="63E0FC7F" w14:textId="77777777" w:rsidR="006351C2" w:rsidRDefault="006351C2">
      <w:pPr>
        <w:spacing w:after="200"/>
      </w:pPr>
    </w:p>
    <w:p w14:paraId="49438BDF" w14:textId="77777777" w:rsidR="006351C2" w:rsidRDefault="006351C2">
      <w:pPr>
        <w:pBdr>
          <w:bottom w:val="single" w:sz="4" w:space="1" w:color="E0E0E0"/>
        </w:pBdr>
        <w:spacing w:before="160" w:after="160"/>
      </w:pPr>
    </w:p>
    <w:p w14:paraId="3F59CDE4" w14:textId="77777777" w:rsidR="006351C2" w:rsidRDefault="006351C2">
      <w:pPr>
        <w:spacing w:after="100"/>
      </w:pPr>
    </w:p>
    <w:p w14:paraId="733C8289" w14:textId="77777777" w:rsidR="006351C2" w:rsidRDefault="00000000">
      <w:pPr>
        <w:pStyle w:val="Ttulo2"/>
      </w:pPr>
      <w:r>
        <w:t>Erros comuns — e como corrigir</w:t>
      </w:r>
    </w:p>
    <w:p w14:paraId="7368B262" w14:textId="77777777" w:rsidR="006351C2" w:rsidRDefault="006351C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351C2" w14:paraId="21699754"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2905A1B" w14:textId="77777777" w:rsidR="006351C2" w:rsidRDefault="0000000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6DD8511" w14:textId="77777777" w:rsidR="006351C2" w:rsidRDefault="0000000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B46AD0D" w14:textId="77777777" w:rsidR="006351C2" w:rsidRDefault="00000000">
            <w:r>
              <w:rPr>
                <w:b/>
                <w:bCs/>
                <w:color w:val="FFFFFF"/>
                <w:sz w:val="20"/>
                <w:szCs w:val="20"/>
              </w:rPr>
              <w:t>Correção</w:t>
            </w:r>
          </w:p>
        </w:tc>
      </w:tr>
      <w:tr w:rsidR="006351C2" w14:paraId="77D4710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ADF2F8E" w14:textId="77777777" w:rsidR="006351C2" w:rsidRDefault="00000000">
            <w:r>
              <w:rPr>
                <w:b/>
                <w:bCs/>
                <w:color w:val="A32D2D"/>
                <w:sz w:val="20"/>
                <w:szCs w:val="20"/>
              </w:rPr>
              <w:t>Métricas sem ação definida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F3043B7" w14:textId="77777777" w:rsidR="006351C2" w:rsidRDefault="00000000">
            <w:r>
              <w:rPr>
                <w:sz w:val="20"/>
                <w:szCs w:val="20"/>
              </w:rPr>
              <w:t>Dados coletados, alertas gerados, nada acontece — o sistema de avaliação vira relatório que ninguém lê</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A270F6" w14:textId="77777777" w:rsidR="006351C2" w:rsidRDefault="00000000">
            <w:r>
              <w:rPr>
                <w:color w:val="3B6D11"/>
                <w:sz w:val="20"/>
                <w:szCs w:val="20"/>
              </w:rPr>
              <w:t>Para cada threshold, defina antes de ativar: quem recebe o alerta, em qual prazo responde e quais ações são possíveis</w:t>
            </w:r>
          </w:p>
        </w:tc>
      </w:tr>
      <w:tr w:rsidR="006351C2" w14:paraId="35F7833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C00BCFC" w14:textId="77777777" w:rsidR="006351C2" w:rsidRDefault="00000000">
            <w:r>
              <w:rPr>
                <w:b/>
                <w:bCs/>
                <w:color w:val="A32D2D"/>
                <w:sz w:val="20"/>
                <w:szCs w:val="20"/>
              </w:rPr>
              <w:t>Apenas métricas de processo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35EE63D" w14:textId="77777777" w:rsidR="006351C2" w:rsidRDefault="00000000">
            <w:r>
              <w:rPr>
                <w:sz w:val="20"/>
                <w:szCs w:val="20"/>
              </w:rPr>
              <w:t>O agente é monitorado por latência e uptime, mas ninguém sabe se as respostas são boas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B39211" w14:textId="77777777" w:rsidR="006351C2" w:rsidRDefault="00000000">
            <w:r>
              <w:rPr>
                <w:color w:val="3B6D11"/>
                <w:sz w:val="20"/>
                <w:szCs w:val="20"/>
              </w:rPr>
              <w:t>Adicione pelo menos uma métrica de resultado e uma de impacto. Processo sem resultado é eficiência sem propósito</w:t>
            </w:r>
          </w:p>
        </w:tc>
      </w:tr>
      <w:tr w:rsidR="006351C2" w14:paraId="40C29C4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370FA04" w14:textId="77777777" w:rsidR="006351C2" w:rsidRDefault="00000000">
            <w:r>
              <w:rPr>
                <w:b/>
                <w:bCs/>
                <w:color w:val="A32D2D"/>
                <w:sz w:val="20"/>
                <w:szCs w:val="20"/>
              </w:rPr>
              <w:t>Thresholds teóricos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0345806" w14:textId="77777777" w:rsidR="006351C2" w:rsidRDefault="00000000">
            <w:r>
              <w:rPr>
                <w:sz w:val="20"/>
                <w:szCs w:val="20"/>
              </w:rPr>
              <w:t>Alertas constantes por thresholds impossíveis de atingir; ou problemas passam por thresholds muito permissivos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321BFAA" w14:textId="77777777" w:rsidR="006351C2" w:rsidRDefault="00000000">
            <w:r>
              <w:rPr>
                <w:color w:val="3B6D11"/>
                <w:sz w:val="20"/>
                <w:szCs w:val="20"/>
              </w:rPr>
              <w:t>Opere sem thresholds por 4-6 semanas, colete distribuição real, calibre thresholds baseados nos dados observados</w:t>
            </w:r>
          </w:p>
        </w:tc>
      </w:tr>
      <w:tr w:rsidR="006351C2" w14:paraId="764CA28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4F2EAA7" w14:textId="77777777" w:rsidR="006351C2" w:rsidRDefault="00000000">
            <w:r>
              <w:rPr>
                <w:b/>
                <w:bCs/>
                <w:color w:val="A32D2D"/>
                <w:sz w:val="20"/>
                <w:szCs w:val="20"/>
              </w:rPr>
              <w:t>Ciclo sem validação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620C761" w14:textId="77777777" w:rsidR="006351C2" w:rsidRDefault="00000000">
            <w:r>
              <w:rPr>
                <w:sz w:val="20"/>
                <w:szCs w:val="20"/>
              </w:rPr>
              <w:t>Melhorias são implementadas mas não validadas — ninguém sabe se funcionaram ou causaram regressão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28DD5B6" w14:textId="77777777" w:rsidR="006351C2" w:rsidRDefault="00000000">
            <w:r>
              <w:rPr>
                <w:color w:val="3B6D11"/>
                <w:sz w:val="20"/>
                <w:szCs w:val="20"/>
              </w:rPr>
              <w:t>Toda melhoria tem critério de sucesso definido antes da implementação e janela de observação definida após</w:t>
            </w:r>
          </w:p>
        </w:tc>
      </w:tr>
      <w:tr w:rsidR="006351C2" w14:paraId="03D4C2A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503CEBC" w14:textId="77777777" w:rsidR="006351C2" w:rsidRDefault="00000000">
            <w:r>
              <w:rPr>
                <w:b/>
                <w:bCs/>
                <w:color w:val="A32D2D"/>
                <w:sz w:val="20"/>
                <w:szCs w:val="20"/>
              </w:rPr>
              <w:t>Sem registro de mudanças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E1EFD68" w14:textId="77777777" w:rsidR="006351C2" w:rsidRDefault="00000000">
            <w:r>
              <w:rPr>
                <w:sz w:val="20"/>
                <w:szCs w:val="20"/>
              </w:rPr>
              <w:t>Problema aparece, parece novo, mas foi causado por mudança feita 3 semanas atrás. Ninguém lembra o que mudou</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5EC430A" w14:textId="77777777" w:rsidR="006351C2" w:rsidRDefault="00000000">
            <w:r>
              <w:rPr>
                <w:color w:val="3B6D11"/>
                <w:sz w:val="20"/>
                <w:szCs w:val="20"/>
              </w:rPr>
              <w:t>Crie e mantenha o registro de mudanças desde o primeiro dia. Cada mudança tem data, camada, hipótese e resultado</w:t>
            </w:r>
          </w:p>
        </w:tc>
      </w:tr>
      <w:tr w:rsidR="006351C2" w14:paraId="48DE1F8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43D645B" w14:textId="77777777" w:rsidR="006351C2" w:rsidRDefault="00000000">
            <w:r>
              <w:rPr>
                <w:b/>
                <w:bCs/>
                <w:color w:val="A32D2D"/>
                <w:sz w:val="20"/>
                <w:szCs w:val="20"/>
              </w:rPr>
              <w:t>Avaliação humana para tudo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23FB40E" w14:textId="77777777" w:rsidR="006351C2" w:rsidRDefault="00000000">
            <w:r>
              <w:rPr>
                <w:sz w:val="20"/>
                <w:szCs w:val="20"/>
              </w:rPr>
              <w:t>Sistema que depende exclusivamente de revisão humana não escala — cobertura cai com o crescimento do volume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0EB2B05" w14:textId="77777777" w:rsidR="006351C2" w:rsidRDefault="00000000">
            <w:r>
              <w:rPr>
                <w:color w:val="3B6D11"/>
                <w:sz w:val="20"/>
                <w:szCs w:val="20"/>
              </w:rPr>
              <w:t>Automate o que é possível (processo, comportamento). Reserve humanos para resultado e impacto por amostragem</w:t>
            </w:r>
          </w:p>
        </w:tc>
      </w:tr>
      <w:tr w:rsidR="006351C2" w14:paraId="0312533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6D6208" w14:textId="77777777" w:rsidR="006351C2" w:rsidRDefault="00000000">
            <w:r>
              <w:rPr>
                <w:b/>
                <w:bCs/>
                <w:color w:val="A32D2D"/>
                <w:sz w:val="20"/>
                <w:szCs w:val="20"/>
              </w:rPr>
              <w:t>Nível macro ignorado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B567F68" w14:textId="77777777" w:rsidR="006351C2" w:rsidRDefault="00000000">
            <w:r>
              <w:rPr>
                <w:sz w:val="20"/>
                <w:szCs w:val="20"/>
              </w:rPr>
              <w:t>Agente é otimizado em métricas internas mas não gera impacto real no negócio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062A2F5" w14:textId="77777777" w:rsidR="006351C2" w:rsidRDefault="00000000">
            <w:r>
              <w:rPr>
                <w:color w:val="3B6D11"/>
                <w:sz w:val="20"/>
                <w:szCs w:val="20"/>
              </w:rPr>
              <w:t xml:space="preserve">Realize avaliação estratégica trimestral com as partes interessadas. Conecte </w:t>
            </w:r>
            <w:r>
              <w:rPr>
                <w:color w:val="3B6D11"/>
                <w:sz w:val="20"/>
                <w:szCs w:val="20"/>
              </w:rPr>
              <w:lastRenderedPageBreak/>
              <w:t>métricas internas a resultados de negócio</w:t>
            </w:r>
          </w:p>
        </w:tc>
      </w:tr>
    </w:tbl>
    <w:p w14:paraId="71103AE0" w14:textId="77777777" w:rsidR="006351C2" w:rsidRDefault="006351C2">
      <w:pPr>
        <w:spacing w:after="200"/>
      </w:pPr>
    </w:p>
    <w:p w14:paraId="16AF9CEA" w14:textId="77777777" w:rsidR="006351C2" w:rsidRDefault="006351C2">
      <w:pPr>
        <w:pBdr>
          <w:bottom w:val="single" w:sz="4" w:space="1" w:color="E0E0E0"/>
        </w:pBdr>
        <w:spacing w:before="160" w:after="160"/>
      </w:pPr>
    </w:p>
    <w:p w14:paraId="6A237906" w14:textId="77777777" w:rsidR="006351C2" w:rsidRDefault="006351C2">
      <w:pPr>
        <w:spacing w:after="100"/>
      </w:pPr>
    </w:p>
    <w:p w14:paraId="6DE6C7F9" w14:textId="77777777" w:rsidR="006351C2" w:rsidRDefault="00000000">
      <w:pPr>
        <w:pStyle w:val="Ttulo2"/>
      </w:pPr>
      <w:r>
        <w:t>Checklist — Avaliação completa</w:t>
      </w:r>
    </w:p>
    <w:p w14:paraId="499291C5" w14:textId="77777777" w:rsidR="006351C2" w:rsidRDefault="006351C2">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6351C2" w14:paraId="42DE5D0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6EF0537"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AA7CFDE" w14:textId="77777777" w:rsidR="006351C2" w:rsidRDefault="00000000">
            <w:r>
              <w:rPr>
                <w:sz w:val="21"/>
                <w:szCs w:val="21"/>
              </w:rPr>
              <w:t>As métricas de avaliação estão definidas com justificativa — máximo 5-6 por agente</w:t>
            </w:r>
          </w:p>
        </w:tc>
      </w:tr>
      <w:tr w:rsidR="006351C2" w14:paraId="561DBA4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7A3A62A"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C2A842F" w14:textId="77777777" w:rsidR="006351C2" w:rsidRDefault="00000000">
            <w:r>
              <w:rPr>
                <w:sz w:val="21"/>
                <w:szCs w:val="21"/>
              </w:rPr>
              <w:t>As métricas cobrem pelo menos dois tipos: resultado e processo (idealmente os quatro tipos)</w:t>
            </w:r>
          </w:p>
        </w:tc>
      </w:tr>
      <w:tr w:rsidR="006351C2" w14:paraId="522B253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D7FAF93"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67F7152" w14:textId="77777777" w:rsidR="006351C2" w:rsidRDefault="00000000">
            <w:r>
              <w:rPr>
                <w:sz w:val="21"/>
                <w:szCs w:val="21"/>
              </w:rPr>
              <w:t>O modo de avaliação está definido para cada métrica com frequência e cobertura especificados</w:t>
            </w:r>
          </w:p>
        </w:tc>
      </w:tr>
      <w:tr w:rsidR="006351C2" w14:paraId="5A6657E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C4075D1"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FF4B8E8" w14:textId="77777777" w:rsidR="006351C2" w:rsidRDefault="00000000">
            <w:r>
              <w:rPr>
                <w:sz w:val="21"/>
                <w:szCs w:val="21"/>
              </w:rPr>
              <w:t>Os thresholds foram calibrados com dados reais após período inicial de observação</w:t>
            </w:r>
          </w:p>
        </w:tc>
      </w:tr>
      <w:tr w:rsidR="006351C2" w14:paraId="44E0807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347E90E"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8C47C47" w14:textId="77777777" w:rsidR="006351C2" w:rsidRDefault="00000000">
            <w:r>
              <w:rPr>
                <w:sz w:val="21"/>
                <w:szCs w:val="21"/>
              </w:rPr>
              <w:t>Para cada threshold, o responsável por receber o alerta e as ações possíveis estão definidos</w:t>
            </w:r>
          </w:p>
        </w:tc>
      </w:tr>
      <w:tr w:rsidR="006351C2" w14:paraId="103E431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3AE2D4C"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C0CC068" w14:textId="77777777" w:rsidR="006351C2" w:rsidRDefault="00000000">
            <w:r>
              <w:rPr>
                <w:sz w:val="21"/>
                <w:szCs w:val="21"/>
              </w:rPr>
              <w:t>Os três níveis do feedback loop estão ativos: micro (por interação), meso (por período) e macro (estratégico)</w:t>
            </w:r>
          </w:p>
        </w:tc>
      </w:tr>
      <w:tr w:rsidR="006351C2" w14:paraId="386D405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FA116E2"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1F7BF29" w14:textId="77777777" w:rsidR="006351C2" w:rsidRDefault="00000000">
            <w:r>
              <w:rPr>
                <w:sz w:val="21"/>
                <w:szCs w:val="21"/>
              </w:rPr>
              <w:t>O ciclo completo está definido: medir → interpretar → agir → validar</w:t>
            </w:r>
          </w:p>
        </w:tc>
      </w:tr>
      <w:tr w:rsidR="006351C2" w14:paraId="03AB49D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24934A6"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D759A3F" w14:textId="77777777" w:rsidR="006351C2" w:rsidRDefault="00000000">
            <w:r>
              <w:rPr>
                <w:sz w:val="21"/>
                <w:szCs w:val="21"/>
              </w:rPr>
              <w:t>Cada melhoria implementada tem critério de sucesso e janela de observação definidos antes da implementação</w:t>
            </w:r>
          </w:p>
        </w:tc>
      </w:tr>
      <w:tr w:rsidR="006351C2" w14:paraId="366F8EB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D3C869C"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604EFC7" w14:textId="77777777" w:rsidR="006351C2" w:rsidRDefault="00000000">
            <w:r>
              <w:rPr>
                <w:sz w:val="21"/>
                <w:szCs w:val="21"/>
              </w:rPr>
              <w:t>O registro de mudanças existe e é mantido com data, camada, hipótese e resultado de cada mudança</w:t>
            </w:r>
          </w:p>
        </w:tc>
      </w:tr>
      <w:tr w:rsidR="006351C2" w14:paraId="7EFADB7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0C2F232" w14:textId="77777777" w:rsidR="006351C2"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1D261B4" w14:textId="77777777" w:rsidR="006351C2" w:rsidRDefault="00000000">
            <w:r>
              <w:rPr>
                <w:sz w:val="21"/>
                <w:szCs w:val="21"/>
              </w:rPr>
              <w:t>A integração com a Observabilidade (Camada 13) está validada — avaliação usa dados da camada de logging</w:t>
            </w:r>
          </w:p>
        </w:tc>
      </w:tr>
    </w:tbl>
    <w:p w14:paraId="78C2D426" w14:textId="77777777" w:rsidR="006351C2" w:rsidRDefault="006351C2">
      <w:pPr>
        <w:spacing w:after="200"/>
      </w:pPr>
    </w:p>
    <w:p w14:paraId="6551BE3F" w14:textId="77777777" w:rsidR="006351C2" w:rsidRDefault="00000000">
      <w:pPr>
        <w:pBdr>
          <w:left w:val="single" w:sz="6" w:space="12" w:color="444441"/>
        </w:pBdr>
        <w:spacing w:before="200" w:after="200" w:line="320" w:lineRule="auto"/>
        <w:ind w:left="800" w:right="800"/>
        <w:jc w:val="center"/>
      </w:pPr>
      <w:r>
        <w:rPr>
          <w:b/>
          <w:bCs/>
          <w:i/>
          <w:iCs/>
          <w:sz w:val="24"/>
          <w:szCs w:val="24"/>
        </w:rPr>
        <w:t>Avaliar sem agir é acumular dados. Agir sem avaliar é acumular esperanças. O Feedback Loop fecha esse ciclo — e é ele que separa agentes que envelhecem de agentes que amadurecem.</w:t>
      </w:r>
    </w:p>
    <w:p w14:paraId="0BFC6E40" w14:textId="77777777" w:rsidR="006351C2" w:rsidRDefault="006351C2">
      <w:pPr>
        <w:spacing w:after="200"/>
      </w:pPr>
    </w:p>
    <w:p w14:paraId="6E1E4E49" w14:textId="77777777" w:rsidR="006351C2" w:rsidRDefault="006351C2">
      <w:pPr>
        <w:pBdr>
          <w:bottom w:val="single" w:sz="4" w:space="1" w:color="3B6D11"/>
        </w:pBdr>
        <w:spacing w:before="160" w:after="160"/>
      </w:pPr>
    </w:p>
    <w:p w14:paraId="1BAE39D6" w14:textId="77777777" w:rsidR="006351C2" w:rsidRDefault="00000000">
      <w:pPr>
        <w:spacing w:before="200"/>
        <w:jc w:val="center"/>
      </w:pPr>
      <w:r>
        <w:rPr>
          <w:color w:val="AAAAAA"/>
          <w:sz w:val="18"/>
          <w:szCs w:val="18"/>
        </w:rPr>
        <w:t>Ecossistema Genius  •  Capítulo 14  •  Camada Avaliação / Feedback Loop</w:t>
      </w:r>
    </w:p>
    <w:sectPr w:rsidR="006351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6824"/>
    <w:multiLevelType w:val="hybridMultilevel"/>
    <w:tmpl w:val="F6BE6676"/>
    <w:lvl w:ilvl="0" w:tplc="22A8E616">
      <w:start w:val="1"/>
      <w:numFmt w:val="bullet"/>
      <w:lvlText w:val="•"/>
      <w:lvlJc w:val="left"/>
      <w:pPr>
        <w:ind w:left="720" w:hanging="360"/>
      </w:pPr>
    </w:lvl>
    <w:lvl w:ilvl="1" w:tplc="8090AD66">
      <w:numFmt w:val="decimal"/>
      <w:lvlText w:val=""/>
      <w:lvlJc w:val="left"/>
    </w:lvl>
    <w:lvl w:ilvl="2" w:tplc="A1A24E48">
      <w:numFmt w:val="decimal"/>
      <w:lvlText w:val=""/>
      <w:lvlJc w:val="left"/>
    </w:lvl>
    <w:lvl w:ilvl="3" w:tplc="97D66F1C">
      <w:numFmt w:val="decimal"/>
      <w:lvlText w:val=""/>
      <w:lvlJc w:val="left"/>
    </w:lvl>
    <w:lvl w:ilvl="4" w:tplc="F6269BFC">
      <w:numFmt w:val="decimal"/>
      <w:lvlText w:val=""/>
      <w:lvlJc w:val="left"/>
    </w:lvl>
    <w:lvl w:ilvl="5" w:tplc="A4C23E5C">
      <w:numFmt w:val="decimal"/>
      <w:lvlText w:val=""/>
      <w:lvlJc w:val="left"/>
    </w:lvl>
    <w:lvl w:ilvl="6" w:tplc="DFECDBA2">
      <w:numFmt w:val="decimal"/>
      <w:lvlText w:val=""/>
      <w:lvlJc w:val="left"/>
    </w:lvl>
    <w:lvl w:ilvl="7" w:tplc="84A67676">
      <w:numFmt w:val="decimal"/>
      <w:lvlText w:val=""/>
      <w:lvlJc w:val="left"/>
    </w:lvl>
    <w:lvl w:ilvl="8" w:tplc="FEDCC29A">
      <w:numFmt w:val="decimal"/>
      <w:lvlText w:val=""/>
      <w:lvlJc w:val="left"/>
    </w:lvl>
  </w:abstractNum>
  <w:abstractNum w:abstractNumId="1" w15:restartNumberingAfterBreak="0">
    <w:nsid w:val="43A562F1"/>
    <w:multiLevelType w:val="hybridMultilevel"/>
    <w:tmpl w:val="132A76CA"/>
    <w:lvl w:ilvl="0" w:tplc="8BAA7766">
      <w:start w:val="1"/>
      <w:numFmt w:val="decimal"/>
      <w:lvlText w:val="%1."/>
      <w:lvlJc w:val="left"/>
      <w:pPr>
        <w:ind w:left="720" w:hanging="360"/>
      </w:pPr>
    </w:lvl>
    <w:lvl w:ilvl="1" w:tplc="2690B99A">
      <w:numFmt w:val="decimal"/>
      <w:lvlText w:val=""/>
      <w:lvlJc w:val="left"/>
    </w:lvl>
    <w:lvl w:ilvl="2" w:tplc="DB805D76">
      <w:numFmt w:val="decimal"/>
      <w:lvlText w:val=""/>
      <w:lvlJc w:val="left"/>
    </w:lvl>
    <w:lvl w:ilvl="3" w:tplc="EB8E58B0">
      <w:numFmt w:val="decimal"/>
      <w:lvlText w:val=""/>
      <w:lvlJc w:val="left"/>
    </w:lvl>
    <w:lvl w:ilvl="4" w:tplc="F1F02CDC">
      <w:numFmt w:val="decimal"/>
      <w:lvlText w:val=""/>
      <w:lvlJc w:val="left"/>
    </w:lvl>
    <w:lvl w:ilvl="5" w:tplc="6248FA44">
      <w:numFmt w:val="decimal"/>
      <w:lvlText w:val=""/>
      <w:lvlJc w:val="left"/>
    </w:lvl>
    <w:lvl w:ilvl="6" w:tplc="8A2E9518">
      <w:numFmt w:val="decimal"/>
      <w:lvlText w:val=""/>
      <w:lvlJc w:val="left"/>
    </w:lvl>
    <w:lvl w:ilvl="7" w:tplc="35A0C16C">
      <w:numFmt w:val="decimal"/>
      <w:lvlText w:val=""/>
      <w:lvlJc w:val="left"/>
    </w:lvl>
    <w:lvl w:ilvl="8" w:tplc="EEEEBC70">
      <w:numFmt w:val="decimal"/>
      <w:lvlText w:val=""/>
      <w:lvlJc w:val="left"/>
    </w:lvl>
  </w:abstractNum>
  <w:abstractNum w:abstractNumId="2" w15:restartNumberingAfterBreak="0">
    <w:nsid w:val="58F74D79"/>
    <w:multiLevelType w:val="hybridMultilevel"/>
    <w:tmpl w:val="D310C84E"/>
    <w:lvl w:ilvl="0" w:tplc="F1C840C8">
      <w:start w:val="1"/>
      <w:numFmt w:val="bullet"/>
      <w:lvlText w:val="●"/>
      <w:lvlJc w:val="left"/>
      <w:pPr>
        <w:ind w:left="720" w:hanging="360"/>
      </w:pPr>
    </w:lvl>
    <w:lvl w:ilvl="1" w:tplc="9444774C">
      <w:start w:val="1"/>
      <w:numFmt w:val="bullet"/>
      <w:lvlText w:val="○"/>
      <w:lvlJc w:val="left"/>
      <w:pPr>
        <w:ind w:left="1440" w:hanging="360"/>
      </w:pPr>
    </w:lvl>
    <w:lvl w:ilvl="2" w:tplc="05B40D32">
      <w:start w:val="1"/>
      <w:numFmt w:val="bullet"/>
      <w:lvlText w:val="■"/>
      <w:lvlJc w:val="left"/>
      <w:pPr>
        <w:ind w:left="2160" w:hanging="360"/>
      </w:pPr>
    </w:lvl>
    <w:lvl w:ilvl="3" w:tplc="9C18B1BE">
      <w:start w:val="1"/>
      <w:numFmt w:val="bullet"/>
      <w:lvlText w:val="●"/>
      <w:lvlJc w:val="left"/>
      <w:pPr>
        <w:ind w:left="2880" w:hanging="360"/>
      </w:pPr>
    </w:lvl>
    <w:lvl w:ilvl="4" w:tplc="76F62A78">
      <w:start w:val="1"/>
      <w:numFmt w:val="bullet"/>
      <w:lvlText w:val="○"/>
      <w:lvlJc w:val="left"/>
      <w:pPr>
        <w:ind w:left="3600" w:hanging="360"/>
      </w:pPr>
    </w:lvl>
    <w:lvl w:ilvl="5" w:tplc="A41E8EF0">
      <w:start w:val="1"/>
      <w:numFmt w:val="bullet"/>
      <w:lvlText w:val="■"/>
      <w:lvlJc w:val="left"/>
      <w:pPr>
        <w:ind w:left="4320" w:hanging="360"/>
      </w:pPr>
    </w:lvl>
    <w:lvl w:ilvl="6" w:tplc="1F02E78A">
      <w:start w:val="1"/>
      <w:numFmt w:val="bullet"/>
      <w:lvlText w:val="●"/>
      <w:lvlJc w:val="left"/>
      <w:pPr>
        <w:ind w:left="5040" w:hanging="360"/>
      </w:pPr>
    </w:lvl>
    <w:lvl w:ilvl="7" w:tplc="328A3174">
      <w:start w:val="1"/>
      <w:numFmt w:val="bullet"/>
      <w:lvlText w:val="●"/>
      <w:lvlJc w:val="left"/>
      <w:pPr>
        <w:ind w:left="5760" w:hanging="360"/>
      </w:pPr>
    </w:lvl>
    <w:lvl w:ilvl="8" w:tplc="B740B9F8">
      <w:start w:val="1"/>
      <w:numFmt w:val="bullet"/>
      <w:lvlText w:val="●"/>
      <w:lvlJc w:val="left"/>
      <w:pPr>
        <w:ind w:left="6480" w:hanging="360"/>
      </w:pPr>
    </w:lvl>
  </w:abstractNum>
  <w:num w:numId="1" w16cid:durableId="570047910">
    <w:abstractNumId w:val="2"/>
    <w:lvlOverride w:ilvl="0">
      <w:startOverride w:val="1"/>
    </w:lvlOverride>
  </w:num>
  <w:num w:numId="2" w16cid:durableId="1182621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1C2"/>
    <w:rsid w:val="00461324"/>
    <w:rsid w:val="00577F0C"/>
    <w:rsid w:val="006351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1777"/>
  <w15:docId w15:val="{1A714063-2521-424B-AEBB-15709D95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20" w:after="160"/>
      <w:outlineLvl w:val="1"/>
    </w:pPr>
    <w:rPr>
      <w:b/>
      <w:bCs/>
      <w:color w:val="1A1A2E"/>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3214</Words>
  <Characters>17360</Characters>
  <Application>Microsoft Office Word</Application>
  <DocSecurity>0</DocSecurity>
  <Lines>144</Lines>
  <Paragraphs>41</Paragraphs>
  <ScaleCrop>false</ScaleCrop>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2026-04-07T11:50:00Z</dcterms:created>
  <dcterms:modified xsi:type="dcterms:W3CDTF">2026-04-07T11:50:00Z</dcterms:modified>
</cp:coreProperties>
</file>