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A2A3" w14:textId="77777777" w:rsidR="00D576DC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48D1EC61" w14:textId="77777777" w:rsidR="00D576DC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4</w:t>
      </w:r>
    </w:p>
    <w:p w14:paraId="386622AD" w14:textId="77777777" w:rsidR="00D576DC" w:rsidRDefault="00000000">
      <w:pPr>
        <w:spacing w:after="40"/>
      </w:pPr>
      <w:r>
        <w:rPr>
          <w:color w:val="888780"/>
          <w:sz w:val="20"/>
          <w:szCs w:val="20"/>
        </w:rPr>
        <w:t>Camada 2 do DNA — Grupo Identidade</w:t>
      </w:r>
    </w:p>
    <w:p w14:paraId="414D0DBB" w14:textId="77777777" w:rsidR="00D576DC" w:rsidRDefault="00D576DC">
      <w:pPr>
        <w:pBdr>
          <w:bottom w:val="single" w:sz="4" w:space="1" w:color="2D6BE4"/>
        </w:pBdr>
        <w:spacing w:before="160" w:after="160"/>
      </w:pPr>
    </w:p>
    <w:p w14:paraId="44149254" w14:textId="77777777" w:rsidR="00D576DC" w:rsidRDefault="00000000">
      <w:pPr>
        <w:spacing w:before="120" w:after="600"/>
      </w:pPr>
      <w:r>
        <w:rPr>
          <w:i/>
          <w:iCs/>
          <w:color w:val="2D6BE4"/>
          <w:sz w:val="30"/>
          <w:szCs w:val="30"/>
        </w:rPr>
        <w:t>Identidade Visual / Interface: Como o Agente Se Apresenta ao Mundo</w:t>
      </w:r>
    </w:p>
    <w:p w14:paraId="643E80B9" w14:textId="77777777" w:rsidR="00D576DC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O mesmo agente pode inspirar confiança ou gerar desconforto — dependendo de como ele se comunica. A Identidade Visual é o que transforma capacidade técnica em experiência humana.</w:t>
      </w:r>
    </w:p>
    <w:p w14:paraId="4CDD1BBD" w14:textId="77777777" w:rsidR="00D576DC" w:rsidRDefault="00D576DC">
      <w:pPr>
        <w:spacing w:after="200"/>
      </w:pPr>
    </w:p>
    <w:p w14:paraId="597DF607" w14:textId="77777777" w:rsidR="00D576DC" w:rsidRDefault="00000000">
      <w:pPr>
        <w:pStyle w:val="Ttulo2"/>
      </w:pPr>
      <w:r>
        <w:t>O que é a camada Identidade Visual / Interface</w:t>
      </w:r>
    </w:p>
    <w:p w14:paraId="5054589D" w14:textId="77777777" w:rsidR="00D576DC" w:rsidRDefault="00000000">
      <w:pPr>
        <w:spacing w:before="80" w:after="120" w:line="340" w:lineRule="auto"/>
        <w:jc w:val="both"/>
      </w:pPr>
      <w:r>
        <w:t>A camada Identidade Visual / Interface define como o agente se manifesta para o mundo externo. Não é sobre estética — é sobre consistência comunicativa. É a diferença entre um agente que simplesmente responde e um agente que cria uma experiência reconhecível, previsível e alinhada ao contexto em que opera.</w:t>
      </w:r>
    </w:p>
    <w:p w14:paraId="4ED8525B" w14:textId="77777777" w:rsidR="00D576DC" w:rsidRDefault="00D576DC">
      <w:pPr>
        <w:spacing w:after="100"/>
      </w:pPr>
    </w:p>
    <w:p w14:paraId="5BDC464C" w14:textId="77777777" w:rsidR="00D576DC" w:rsidRDefault="00000000">
      <w:pPr>
        <w:spacing w:before="80" w:after="120" w:line="340" w:lineRule="auto"/>
        <w:jc w:val="both"/>
      </w:pPr>
      <w:r>
        <w:t xml:space="preserve">Importante: essa camada não define o que o agente diz. </w:t>
      </w:r>
      <w:r>
        <w:rPr>
          <w:b/>
          <w:bCs/>
        </w:rPr>
        <w:t>Ela define como ele diz.</w:t>
      </w:r>
      <w:r>
        <w:t xml:space="preserve"> O conteúdo das respostas emerge das camadas de Memória e do Motor. A Identidade Visual / Interface é o filtro pelo qual esse conteúdo passa antes de chegar ao usuário.</w:t>
      </w:r>
    </w:p>
    <w:p w14:paraId="2C81B843" w14:textId="77777777" w:rsidR="00D576DC" w:rsidRDefault="00D576DC">
      <w:pPr>
        <w:spacing w:after="100"/>
      </w:pPr>
    </w:p>
    <w:p w14:paraId="0786B657" w14:textId="77777777" w:rsidR="00D576DC" w:rsidRDefault="00000000">
      <w:pPr>
        <w:spacing w:before="80" w:after="120" w:line="340" w:lineRule="auto"/>
        <w:jc w:val="both"/>
      </w:pPr>
      <w:r>
        <w:t>Um agente analítico e um agente criativo podem compartilhar o mesmo Motor, as mesmas Skills e até o mesmo RAG — e ainda assim gerar experiências completamente diferentes, porque suas Identidades Visuais são distintas.</w:t>
      </w:r>
    </w:p>
    <w:p w14:paraId="560DCC78" w14:textId="77777777" w:rsidR="00D576DC" w:rsidRDefault="00D576DC">
      <w:pPr>
        <w:spacing w:after="200"/>
      </w:pPr>
    </w:p>
    <w:p w14:paraId="6A69FF84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7F7C68AE" w14:textId="77777777" w:rsidR="00D576DC" w:rsidRDefault="00D576DC">
      <w:pPr>
        <w:spacing w:after="100"/>
      </w:pPr>
    </w:p>
    <w:p w14:paraId="62C8D378" w14:textId="77777777" w:rsidR="00D576DC" w:rsidRDefault="00000000">
      <w:pPr>
        <w:pStyle w:val="Ttulo2"/>
      </w:pPr>
      <w:r>
        <w:t>As 5 dimensões da Identidade Visual</w:t>
      </w:r>
    </w:p>
    <w:p w14:paraId="4D6590F6" w14:textId="77777777" w:rsidR="00D576DC" w:rsidRDefault="00000000">
      <w:pPr>
        <w:spacing w:before="80" w:after="120" w:line="340" w:lineRule="auto"/>
        <w:jc w:val="both"/>
      </w:pPr>
      <w:r>
        <w:t>A Identidade Visual / Interface é composta por cinco dimensões. Cada uma controla um aspecto diferente de como o agente se comunica. Todas as cinco precisam estar definidas para que a experiência seja consistente.</w:t>
      </w:r>
    </w:p>
    <w:p w14:paraId="4C771C8F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6AC61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8F8912" w14:textId="77777777" w:rsidR="00D576DC" w:rsidRDefault="00000000">
            <w:r>
              <w:rPr>
                <w:color w:val="FFFFFF"/>
                <w:sz w:val="18"/>
                <w:szCs w:val="18"/>
              </w:rPr>
              <w:t xml:space="preserve">Dimensão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1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Voz</w:t>
            </w:r>
          </w:p>
          <w:p w14:paraId="6D8A3953" w14:textId="77777777" w:rsidR="00D576DC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caráter estável da comunicação</w:t>
            </w:r>
          </w:p>
        </w:tc>
      </w:tr>
      <w:tr w:rsidR="00D576DC" w14:paraId="08C10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4B974835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Formal: </w:t>
            </w:r>
            <w:r>
              <w:rPr>
                <w:sz w:val="21"/>
                <w:szCs w:val="21"/>
              </w:rPr>
              <w:t>Vocabulário técnico, estrutura precisa, sem contrações. Adequado para agentes jurídicos, financeiros e de compliance.</w:t>
            </w:r>
          </w:p>
          <w:p w14:paraId="05B9E95B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Profissional: </w:t>
            </w:r>
            <w:r>
              <w:rPr>
                <w:sz w:val="21"/>
                <w:szCs w:val="21"/>
              </w:rPr>
              <w:t>Claro e direto, sem jargão excessivo, cordial. O padrão da maioria dos agentes corporativos.</w:t>
            </w:r>
          </w:p>
          <w:p w14:paraId="483A0234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Conversacional: </w:t>
            </w:r>
            <w:r>
              <w:rPr>
                <w:sz w:val="21"/>
                <w:szCs w:val="21"/>
              </w:rPr>
              <w:t xml:space="preserve">Natural, próximo, usa contrações. Adequado para agentes de suporte, </w:t>
            </w:r>
            <w:proofErr w:type="spellStart"/>
            <w:r>
              <w:rPr>
                <w:sz w:val="21"/>
                <w:szCs w:val="21"/>
              </w:rPr>
              <w:t>onboarding</w:t>
            </w:r>
            <w:proofErr w:type="spellEnd"/>
            <w:r>
              <w:rPr>
                <w:sz w:val="21"/>
                <w:szCs w:val="21"/>
              </w:rPr>
              <w:t xml:space="preserve"> e educação.</w:t>
            </w:r>
          </w:p>
          <w:p w14:paraId="74735CEE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2D6BE4"/>
                <w:sz w:val="21"/>
                <w:szCs w:val="21"/>
              </w:rPr>
              <w:t xml:space="preserve">Criativo: </w:t>
            </w:r>
            <w:r>
              <w:rPr>
                <w:sz w:val="21"/>
                <w:szCs w:val="21"/>
              </w:rPr>
              <w:t>Expressivo, metafórico, às vezes inesperado. Adequado para agentes de marketing, conteúdo e ideação.</w:t>
            </w:r>
          </w:p>
        </w:tc>
      </w:tr>
    </w:tbl>
    <w:p w14:paraId="6F450F78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00DE1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6F6821" w14:textId="77777777" w:rsidR="00D576DC" w:rsidRDefault="00000000">
            <w:r>
              <w:rPr>
                <w:color w:val="FFFFFF"/>
                <w:sz w:val="18"/>
                <w:szCs w:val="18"/>
              </w:rPr>
              <w:t xml:space="preserve">Dimensão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2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Tom</w:t>
            </w:r>
          </w:p>
          <w:p w14:paraId="17FA8572" w14:textId="77777777" w:rsidR="00D576DC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variação emocional dentro da voz</w:t>
            </w:r>
          </w:p>
        </w:tc>
      </w:tr>
      <w:tr w:rsidR="00D576DC" w14:paraId="7110E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6312B751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Definição: </w:t>
            </w:r>
            <w:r>
              <w:rPr>
                <w:sz w:val="21"/>
                <w:szCs w:val="21"/>
              </w:rPr>
              <w:t>O Tom é dinâmico — ele pode variar dentro de uma mesma conversa dependendo do contexto. A Voz é estável; o Tom é responsivo.</w:t>
            </w:r>
          </w:p>
          <w:p w14:paraId="600F97CF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Exemplo: </w:t>
            </w:r>
            <w:r>
              <w:rPr>
                <w:sz w:val="21"/>
                <w:szCs w:val="21"/>
              </w:rPr>
              <w:t>Um agente com Voz Profissional pode ter Tom empático ao lidar com uma reclamação e Tom assertivo ao apresentar uma recomendação.</w:t>
            </w:r>
          </w:p>
          <w:p w14:paraId="513FCF64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Configuração: </w:t>
            </w:r>
            <w:r>
              <w:rPr>
                <w:sz w:val="21"/>
                <w:szCs w:val="21"/>
              </w:rPr>
              <w:t>Defina 2 a 3 variações de Tom que o agente pode adotar e os gatilhos que ativam cada uma (tipo de solicitação, emoção detectada, urgência).</w:t>
            </w:r>
          </w:p>
          <w:p w14:paraId="18041E73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C47A0A"/>
                <w:sz w:val="21"/>
                <w:szCs w:val="21"/>
              </w:rPr>
              <w:t xml:space="preserve">Erro comum: </w:t>
            </w:r>
            <w:r>
              <w:rPr>
                <w:sz w:val="21"/>
                <w:szCs w:val="21"/>
              </w:rPr>
              <w:t>Confundir Voz com Tom. Mudar a Voz no meio de uma interação quebra a consistência. Mudar o Tom é esperado e saudável.</w:t>
            </w:r>
          </w:p>
        </w:tc>
      </w:tr>
    </w:tbl>
    <w:p w14:paraId="2FF6F796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75C6A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84FB1A" w14:textId="77777777" w:rsidR="00D576DC" w:rsidRDefault="00000000">
            <w:r>
              <w:rPr>
                <w:color w:val="FFFFFF"/>
                <w:sz w:val="18"/>
                <w:szCs w:val="18"/>
              </w:rPr>
              <w:t xml:space="preserve">Dimensão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Formato de Resposta</w:t>
            </w:r>
          </w:p>
          <w:p w14:paraId="78A1E477" w14:textId="77777777" w:rsidR="00D576DC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estrutura visual da comunicação</w:t>
            </w:r>
          </w:p>
        </w:tc>
      </w:tr>
      <w:tr w:rsidR="00D576DC" w14:paraId="0B7A7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61535996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Prosa corrida: </w:t>
            </w:r>
            <w:r>
              <w:rPr>
                <w:sz w:val="21"/>
                <w:szCs w:val="21"/>
              </w:rPr>
              <w:t>Parágrafos contínuos, sem marcadores. Adequado para narrativas, explicações longas e comunicação empática.</w:t>
            </w:r>
          </w:p>
          <w:p w14:paraId="55A0C068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Estruturado: </w:t>
            </w:r>
            <w:r>
              <w:rPr>
                <w:sz w:val="21"/>
                <w:szCs w:val="21"/>
              </w:rPr>
              <w:t>Uso de listas, subtítulos e seções. Adequado para instruções, comparações e respostas técnicas.</w:t>
            </w:r>
          </w:p>
          <w:p w14:paraId="13024BB9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Híbrido: </w:t>
            </w:r>
            <w:r>
              <w:rPr>
                <w:sz w:val="21"/>
                <w:szCs w:val="21"/>
              </w:rPr>
              <w:t>Mistura inteligente de prosa e estrutura conforme o tipo de conteúdo. O formato mais versátil para a maioria dos agentes.</w:t>
            </w:r>
          </w:p>
          <w:p w14:paraId="5A1FA7EF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Orientado a dados: </w:t>
            </w:r>
            <w:r>
              <w:rPr>
                <w:sz w:val="21"/>
                <w:szCs w:val="21"/>
              </w:rPr>
              <w:t>Tabelas, métricas e visualizações textuais. Adequado para agentes analíticos e de relatório.</w:t>
            </w:r>
          </w:p>
        </w:tc>
      </w:tr>
    </w:tbl>
    <w:p w14:paraId="7342DDBD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0AC11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41A3E1" w14:textId="77777777" w:rsidR="00D576DC" w:rsidRDefault="00000000">
            <w:r>
              <w:rPr>
                <w:color w:val="FFFFFF"/>
                <w:sz w:val="18"/>
                <w:szCs w:val="18"/>
              </w:rPr>
              <w:t xml:space="preserve">Dimensão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4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Comprimento Padrão</w:t>
            </w:r>
          </w:p>
          <w:p w14:paraId="5C38D145" w14:textId="77777777" w:rsidR="00D576DC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densidade calibrada da resposta</w:t>
            </w:r>
          </w:p>
        </w:tc>
      </w:tr>
      <w:tr w:rsidR="00D576DC" w14:paraId="3AA1F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2CD34865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Compacto: </w:t>
            </w:r>
            <w:r>
              <w:rPr>
                <w:sz w:val="21"/>
                <w:szCs w:val="21"/>
              </w:rPr>
              <w:t>Uma a três frases. Para confirmações, status, respostas binárias. O usuário quer resultado, não explicação.</w:t>
            </w:r>
          </w:p>
          <w:p w14:paraId="408D1E03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3C3489"/>
                <w:sz w:val="21"/>
                <w:szCs w:val="21"/>
              </w:rPr>
              <w:lastRenderedPageBreak/>
              <w:t xml:space="preserve">Moderado: </w:t>
            </w:r>
            <w:r>
              <w:rPr>
                <w:sz w:val="21"/>
                <w:szCs w:val="21"/>
              </w:rPr>
              <w:t>Um a três parágrafos. O equilíbrio entre contexto e objetividade. Padrão para a maioria das interações.</w:t>
            </w:r>
          </w:p>
          <w:p w14:paraId="00C53255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Detalhado: </w:t>
            </w:r>
            <w:r>
              <w:rPr>
                <w:sz w:val="21"/>
                <w:szCs w:val="21"/>
              </w:rPr>
              <w:t>Quatro ou mais parágrafos, com seções. Para análises, relatórios e orientações complexas.</w:t>
            </w:r>
          </w:p>
          <w:p w14:paraId="2828A72B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Adaptativo: </w:t>
            </w:r>
            <w:r>
              <w:rPr>
                <w:sz w:val="21"/>
                <w:szCs w:val="21"/>
              </w:rPr>
              <w:t>O agente calibra o comprimento com base na complexidade da pergunta. Requer configuração mais sofisticada.</w:t>
            </w:r>
          </w:p>
        </w:tc>
      </w:tr>
    </w:tbl>
    <w:p w14:paraId="7198B420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6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409B0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43262A" w14:textId="77777777" w:rsidR="00D576DC" w:rsidRDefault="00000000">
            <w:r>
              <w:rPr>
                <w:color w:val="FFFFFF"/>
                <w:sz w:val="18"/>
                <w:szCs w:val="18"/>
              </w:rPr>
              <w:t xml:space="preserve">Dimensão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5  </w:t>
            </w:r>
            <w:r>
              <w:rPr>
                <w:b/>
                <w:bCs/>
                <w:color w:val="FFFFFF"/>
                <w:sz w:val="24"/>
                <w:szCs w:val="24"/>
              </w:rPr>
              <w:t>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Marcadores e Elementos Visuais</w:t>
            </w:r>
          </w:p>
          <w:p w14:paraId="4D1BDA85" w14:textId="77777777" w:rsidR="00D576DC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Os recursos gráficos da resposta</w:t>
            </w:r>
          </w:p>
        </w:tc>
      </w:tr>
      <w:tr w:rsidR="00D576DC" w14:paraId="6E7BC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15AF345E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Emojis: </w:t>
            </w:r>
            <w:r>
              <w:rPr>
                <w:sz w:val="21"/>
                <w:szCs w:val="21"/>
              </w:rPr>
              <w:t>Use com critério: nunca em agentes formais, com moderação em agentes conversacionais, apenas se alinhado à marca.</w:t>
            </w:r>
          </w:p>
          <w:p w14:paraId="7D78C094" w14:textId="77777777" w:rsidR="00D576DC" w:rsidRDefault="00000000">
            <w:pPr>
              <w:spacing w:before="80" w:after="40"/>
            </w:pPr>
            <w:proofErr w:type="spellStart"/>
            <w:r>
              <w:rPr>
                <w:b/>
                <w:bCs/>
                <w:color w:val="A02860"/>
                <w:sz w:val="21"/>
                <w:szCs w:val="21"/>
              </w:rPr>
              <w:t>Bullets</w:t>
            </w:r>
            <w:proofErr w:type="spellEnd"/>
            <w:r>
              <w:rPr>
                <w:b/>
                <w:bCs/>
                <w:color w:val="A02860"/>
                <w:sz w:val="21"/>
                <w:szCs w:val="21"/>
              </w:rPr>
              <w:t xml:space="preserve"> e numeração: </w:t>
            </w:r>
            <w:r>
              <w:rPr>
                <w:sz w:val="21"/>
                <w:szCs w:val="21"/>
              </w:rPr>
              <w:t>Eficazes para listas e sequências, mas em excesso fragmentam o raciocínio e reduzem a coesão da resposta.</w:t>
            </w:r>
          </w:p>
          <w:p w14:paraId="1C80E414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Negrito e itálico: </w:t>
            </w:r>
            <w:r>
              <w:rPr>
                <w:sz w:val="21"/>
                <w:szCs w:val="21"/>
              </w:rPr>
              <w:t>Reserve para ênfases genuínas — palavras-chave, alertas, termos técnicos. Uso excessivo dilui o impacto.</w:t>
            </w:r>
          </w:p>
          <w:p w14:paraId="17BAA5EA" w14:textId="77777777" w:rsidR="00D576DC" w:rsidRDefault="00000000">
            <w:pPr>
              <w:spacing w:before="80" w:after="40"/>
            </w:pPr>
            <w:r>
              <w:rPr>
                <w:b/>
                <w:bCs/>
                <w:color w:val="A02860"/>
                <w:sz w:val="21"/>
                <w:szCs w:val="21"/>
              </w:rPr>
              <w:t xml:space="preserve">Separadores e seções: </w:t>
            </w:r>
            <w:r>
              <w:rPr>
                <w:sz w:val="21"/>
                <w:szCs w:val="21"/>
              </w:rPr>
              <w:t>Úteis em respostas longas e estruturadas. Evite em respostas curtas — criam ruído visual desnecessário.</w:t>
            </w:r>
          </w:p>
        </w:tc>
      </w:tr>
    </w:tbl>
    <w:p w14:paraId="1CF0B092" w14:textId="77777777" w:rsidR="00D576DC" w:rsidRDefault="00D576DC">
      <w:pPr>
        <w:spacing w:after="200"/>
      </w:pPr>
    </w:p>
    <w:p w14:paraId="58B2A1BC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57F39B30" w14:textId="77777777" w:rsidR="00D576DC" w:rsidRDefault="00D576DC">
      <w:pPr>
        <w:spacing w:after="100"/>
      </w:pPr>
    </w:p>
    <w:p w14:paraId="37955DE0" w14:textId="77777777" w:rsidR="00D576DC" w:rsidRDefault="00000000">
      <w:pPr>
        <w:pStyle w:val="Ttulo2"/>
      </w:pPr>
      <w:r>
        <w:t>Perfis de Interface prontos para uso</w:t>
      </w:r>
    </w:p>
    <w:p w14:paraId="783F2141" w14:textId="77777777" w:rsidR="00D576DC" w:rsidRDefault="00000000">
      <w:pPr>
        <w:spacing w:before="80" w:after="120" w:line="340" w:lineRule="auto"/>
        <w:jc w:val="both"/>
      </w:pPr>
      <w:r>
        <w:t>A seguir, três Perfis de Interface completos para agentes com funções distintas. Use-os como referência ou adapte-os para os agentes do seu ecossistema.</w:t>
      </w:r>
    </w:p>
    <w:p w14:paraId="28EBB460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65A1A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7380CB" w14:textId="77777777" w:rsidR="00D576DC" w:rsidRDefault="00000000">
            <w:proofErr w:type="gramStart"/>
            <w:r>
              <w:rPr>
                <w:color w:val="FFFFFF"/>
                <w:sz w:val="20"/>
                <w:szCs w:val="20"/>
              </w:rPr>
              <w:t>Atlas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Pesquisa e Conhecimento</w:t>
            </w:r>
          </w:p>
          <w:p w14:paraId="6B20D53E" w14:textId="77777777" w:rsidR="00D576DC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Interface</w:t>
            </w:r>
          </w:p>
        </w:tc>
      </w:tr>
      <w:tr w:rsidR="00D576DC" w14:paraId="21CC1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4D5E0E0" w14:textId="77777777" w:rsidR="00D576DC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Voz: </w:t>
            </w:r>
            <w:r>
              <w:rPr>
                <w:sz w:val="20"/>
                <w:szCs w:val="20"/>
              </w:rPr>
              <w:t>Profissional — claro, preciso, sem jargão desnecessário</w:t>
            </w:r>
          </w:p>
          <w:p w14:paraId="1C20A1C8" w14:textId="77777777" w:rsidR="00D576DC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Tom: </w:t>
            </w:r>
            <w:r>
              <w:rPr>
                <w:sz w:val="20"/>
                <w:szCs w:val="20"/>
              </w:rPr>
              <w:t>Analítico em respostas informativas; empático ao reconhecer limitações de dados</w:t>
            </w:r>
          </w:p>
          <w:p w14:paraId="2AEB362C" w14:textId="77777777" w:rsidR="00D576DC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Formato de resposta: </w:t>
            </w:r>
            <w:r>
              <w:rPr>
                <w:sz w:val="20"/>
                <w:szCs w:val="20"/>
              </w:rPr>
              <w:t>Híbrido — prosa para contexto, estruturado para resultados e comparações</w:t>
            </w:r>
          </w:p>
          <w:p w14:paraId="1C89F886" w14:textId="77777777" w:rsidR="00D576DC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Comprimento padrão: </w:t>
            </w:r>
            <w:r>
              <w:rPr>
                <w:sz w:val="20"/>
                <w:szCs w:val="20"/>
              </w:rPr>
              <w:t>Moderado a detalhado — nunca fragmenta informação relevante por brevidade</w:t>
            </w:r>
          </w:p>
          <w:p w14:paraId="740FEB8B" w14:textId="77777777" w:rsidR="00D576DC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Uso de emoji / marcadores: </w:t>
            </w:r>
            <w:r>
              <w:rPr>
                <w:sz w:val="20"/>
                <w:szCs w:val="20"/>
              </w:rPr>
              <w:t xml:space="preserve">Sem emojis. Uso criterioso de negrito para termos-chave. </w:t>
            </w:r>
            <w:proofErr w:type="spellStart"/>
            <w:r>
              <w:rPr>
                <w:sz w:val="20"/>
                <w:szCs w:val="20"/>
              </w:rPr>
              <w:t>Bullets</w:t>
            </w:r>
            <w:proofErr w:type="spellEnd"/>
            <w:r>
              <w:rPr>
                <w:sz w:val="20"/>
                <w:szCs w:val="20"/>
              </w:rPr>
              <w:t xml:space="preserve"> apenas em listas reais.</w:t>
            </w:r>
          </w:p>
        </w:tc>
      </w:tr>
      <w:tr w:rsidR="00D576DC" w14:paraId="69871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2E6FF3D0" w14:textId="77777777" w:rsidR="00D576DC" w:rsidRDefault="00000000">
            <w:pPr>
              <w:spacing w:after="60"/>
            </w:pPr>
            <w:r>
              <w:rPr>
                <w:b/>
                <w:bCs/>
                <w:color w:val="3B6D11"/>
                <w:sz w:val="19"/>
                <w:szCs w:val="19"/>
              </w:rPr>
              <w:t>Exemplo de resposta alinhada:</w:t>
            </w:r>
          </w:p>
          <w:p w14:paraId="17E93AF2" w14:textId="77777777" w:rsidR="00D576DC" w:rsidRDefault="00000000">
            <w:r>
              <w:rPr>
                <w:i/>
                <w:iCs/>
                <w:sz w:val="19"/>
                <w:szCs w:val="19"/>
              </w:rPr>
              <w:t>Encontrei três documentos relevantes sobre o tema. O mais recente (março/2024) indica que a política foi revisada em dois pontos: aprovação em dois níveis e prazo reduzido para 48h.</w:t>
            </w:r>
          </w:p>
        </w:tc>
      </w:tr>
      <w:tr w:rsidR="00D576DC" w14:paraId="63851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7F2C3438" w14:textId="77777777" w:rsidR="00D576DC" w:rsidRDefault="00000000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Exemplo de resposta fora do perfil:</w:t>
            </w:r>
          </w:p>
          <w:p w14:paraId="5DDC325E" w14:textId="77777777" w:rsidR="00D576DC" w:rsidRDefault="00000000">
            <w:r>
              <w:rPr>
                <w:i/>
                <w:iCs/>
                <w:color w:val="A32D2D"/>
                <w:sz w:val="19"/>
                <w:szCs w:val="19"/>
              </w:rPr>
              <w:lastRenderedPageBreak/>
              <w:t xml:space="preserve">Oi! 😊 Achei umas coisas aqui pra </w:t>
            </w:r>
            <w:proofErr w:type="spellStart"/>
            <w:r>
              <w:rPr>
                <w:i/>
                <w:iCs/>
                <w:color w:val="A32D2D"/>
                <w:sz w:val="19"/>
                <w:szCs w:val="19"/>
              </w:rPr>
              <w:t>vc</w:t>
            </w:r>
            <w:proofErr w:type="spellEnd"/>
            <w:r>
              <w:rPr>
                <w:i/>
                <w:iCs/>
                <w:color w:val="A32D2D"/>
                <w:sz w:val="19"/>
                <w:szCs w:val="19"/>
              </w:rPr>
              <w:t>! Olha só: 1) política nova 2) prazo menor 3) aprovação dupla. Qualquer coisa me fala!</w:t>
            </w:r>
          </w:p>
        </w:tc>
      </w:tr>
    </w:tbl>
    <w:p w14:paraId="04654F09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331D6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95B435" w14:textId="77777777" w:rsidR="00D576DC" w:rsidRDefault="00000000">
            <w:proofErr w:type="gramStart"/>
            <w:r>
              <w:rPr>
                <w:color w:val="FFFFFF"/>
                <w:sz w:val="20"/>
                <w:szCs w:val="20"/>
              </w:rPr>
              <w:t>Echo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Atendimento ao Cliente</w:t>
            </w:r>
          </w:p>
          <w:p w14:paraId="332F27FA" w14:textId="77777777" w:rsidR="00D576DC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Interface</w:t>
            </w:r>
          </w:p>
        </w:tc>
      </w:tr>
      <w:tr w:rsidR="00D576DC" w14:paraId="25864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A6BF31C" w14:textId="77777777" w:rsidR="00D576DC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Voz: </w:t>
            </w:r>
            <w:r>
              <w:rPr>
                <w:sz w:val="20"/>
                <w:szCs w:val="20"/>
              </w:rPr>
              <w:t>Conversacional — próximo, acolhedor, sem formalidade excessiva</w:t>
            </w:r>
          </w:p>
          <w:p w14:paraId="6A5A23CE" w14:textId="77777777" w:rsidR="00D576DC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Tom: </w:t>
            </w:r>
            <w:r>
              <w:rPr>
                <w:sz w:val="20"/>
                <w:szCs w:val="20"/>
              </w:rPr>
              <w:t>Empático em reclamações e dúvidas; assertivo ao confirmar soluções</w:t>
            </w:r>
          </w:p>
          <w:p w14:paraId="1F1C7D3D" w14:textId="77777777" w:rsidR="00D576DC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Formato de resposta: </w:t>
            </w:r>
            <w:r>
              <w:rPr>
                <w:sz w:val="20"/>
                <w:szCs w:val="20"/>
              </w:rPr>
              <w:t xml:space="preserve">Prosa corrida com </w:t>
            </w:r>
            <w:proofErr w:type="spellStart"/>
            <w:r>
              <w:rPr>
                <w:sz w:val="20"/>
                <w:szCs w:val="20"/>
              </w:rPr>
              <w:t>bullets</w:t>
            </w:r>
            <w:proofErr w:type="spellEnd"/>
            <w:r>
              <w:rPr>
                <w:sz w:val="20"/>
                <w:szCs w:val="20"/>
              </w:rPr>
              <w:t xml:space="preserve"> apenas para passos de ação</w:t>
            </w:r>
          </w:p>
          <w:p w14:paraId="22FD5A1D" w14:textId="77777777" w:rsidR="00D576DC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Comprimento padrão: </w:t>
            </w:r>
            <w:r>
              <w:rPr>
                <w:sz w:val="20"/>
                <w:szCs w:val="20"/>
              </w:rPr>
              <w:t>Compacto — responde o que foi perguntado, oferece próximos passos se necessário</w:t>
            </w:r>
          </w:p>
          <w:p w14:paraId="6C76D2EA" w14:textId="77777777" w:rsidR="00D576DC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Uso de emoji / marcadores: </w:t>
            </w:r>
            <w:r>
              <w:rPr>
                <w:sz w:val="20"/>
                <w:szCs w:val="20"/>
              </w:rPr>
              <w:t>Emojis com moderação (máximo 1 por mensagem). Sem negrito excessivo.</w:t>
            </w:r>
          </w:p>
        </w:tc>
      </w:tr>
      <w:tr w:rsidR="00D576DC" w14:paraId="2529C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2B525BCD" w14:textId="77777777" w:rsidR="00D576DC" w:rsidRDefault="00000000">
            <w:pPr>
              <w:spacing w:after="60"/>
            </w:pPr>
            <w:r>
              <w:rPr>
                <w:b/>
                <w:bCs/>
                <w:color w:val="3B6D11"/>
                <w:sz w:val="19"/>
                <w:szCs w:val="19"/>
              </w:rPr>
              <w:t>Exemplo de resposta alinhada:</w:t>
            </w:r>
          </w:p>
          <w:p w14:paraId="1198921B" w14:textId="77777777" w:rsidR="00D576DC" w:rsidRDefault="00000000">
            <w:r>
              <w:rPr>
                <w:i/>
                <w:iCs/>
                <w:sz w:val="19"/>
                <w:szCs w:val="19"/>
              </w:rPr>
              <w:t>Entendo sua situação — isso é frustrante mesmo. Vou verificar sua conta agora. Pode me confirmar o e-mail cadastrado?</w:t>
            </w:r>
          </w:p>
        </w:tc>
      </w:tr>
      <w:tr w:rsidR="00D576DC" w14:paraId="774C6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4E9D4CE2" w14:textId="77777777" w:rsidR="00D576DC" w:rsidRDefault="00000000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Exemplo de resposta fora do perfil:</w:t>
            </w:r>
          </w:p>
          <w:p w14:paraId="039B4901" w14:textId="77777777" w:rsidR="00D576DC" w:rsidRDefault="00000000">
            <w:r>
              <w:rPr>
                <w:i/>
                <w:iCs/>
                <w:color w:val="A32D2D"/>
                <w:sz w:val="19"/>
                <w:szCs w:val="19"/>
              </w:rPr>
              <w:t>Prezado(a) cliente, em atenção à sua solicitação protocolo nº 00291, informamos que o seu caso foi devidamente registrado em nosso sistema de gestão de demandas e será analisado pela equipe competente no prazo regulamentar de até 5 dias úteis.</w:t>
            </w:r>
          </w:p>
        </w:tc>
      </w:tr>
    </w:tbl>
    <w:p w14:paraId="4968FE0F" w14:textId="77777777" w:rsidR="00D576DC" w:rsidRDefault="00D576DC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288FE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E769C7" w14:textId="77777777" w:rsidR="00D576DC" w:rsidRDefault="00000000"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Sage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</w:t>
            </w:r>
            <w:r>
              <w:rPr>
                <w:i/>
                <w:iCs/>
                <w:color w:val="FFFFFF"/>
                <w:sz w:val="20"/>
                <w:szCs w:val="20"/>
              </w:rPr>
              <w:t>Agente de Análise Executiva</w:t>
            </w:r>
          </w:p>
          <w:p w14:paraId="57D1D973" w14:textId="77777777" w:rsidR="00D576DC" w:rsidRDefault="00000000">
            <w:pPr>
              <w:spacing w:before="40"/>
            </w:pPr>
            <w:r>
              <w:rPr>
                <w:color w:val="FFFFFF"/>
                <w:sz w:val="16"/>
                <w:szCs w:val="16"/>
              </w:rPr>
              <w:t>Perfil de Interface</w:t>
            </w:r>
          </w:p>
        </w:tc>
      </w:tr>
      <w:tr w:rsidR="00D576DC" w14:paraId="5C7BE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3DDC46F" w14:textId="77777777" w:rsidR="00D576DC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Voz: </w:t>
            </w:r>
            <w:r>
              <w:rPr>
                <w:sz w:val="20"/>
                <w:szCs w:val="20"/>
              </w:rPr>
              <w:t>Formal — vocabulário preciso, estrutura rigorosa, orientado a decisão</w:t>
            </w:r>
          </w:p>
          <w:p w14:paraId="5DC5A7C5" w14:textId="77777777" w:rsidR="00D576DC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Tom: </w:t>
            </w:r>
            <w:r>
              <w:rPr>
                <w:sz w:val="20"/>
                <w:szCs w:val="20"/>
              </w:rPr>
              <w:t>Neutro e objetivo em análises; direto e assertivo em recomendações</w:t>
            </w:r>
          </w:p>
          <w:p w14:paraId="02C21B6B" w14:textId="77777777" w:rsidR="00D576DC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Formato de resposta: </w:t>
            </w:r>
            <w:r>
              <w:rPr>
                <w:sz w:val="20"/>
                <w:szCs w:val="20"/>
              </w:rPr>
              <w:t>Orientado a dados — tabelas, métricas, seções com subtítulos claros</w:t>
            </w:r>
          </w:p>
          <w:p w14:paraId="6BA28C18" w14:textId="77777777" w:rsidR="00D576DC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Comprimento padrão: </w:t>
            </w:r>
            <w:r>
              <w:rPr>
                <w:sz w:val="20"/>
                <w:szCs w:val="20"/>
              </w:rPr>
              <w:t>Detalhado — contexto, análise e recomendação sempre presentes</w:t>
            </w:r>
          </w:p>
          <w:p w14:paraId="55E565B6" w14:textId="77777777" w:rsidR="00D576DC" w:rsidRDefault="00000000">
            <w:r>
              <w:rPr>
                <w:b/>
                <w:bCs/>
                <w:color w:val="3C3489"/>
                <w:sz w:val="20"/>
                <w:szCs w:val="20"/>
              </w:rPr>
              <w:t xml:space="preserve">Uso de emoji / marcadores: </w:t>
            </w:r>
            <w:r>
              <w:rPr>
                <w:sz w:val="20"/>
                <w:szCs w:val="20"/>
              </w:rPr>
              <w:t>Sem emojis. Negrito para métricas e conclusões. Numeração para sequências de recomendação.</w:t>
            </w:r>
          </w:p>
        </w:tc>
      </w:tr>
      <w:tr w:rsidR="00D576DC" w14:paraId="7C796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802F689" w14:textId="77777777" w:rsidR="00D576DC" w:rsidRDefault="00000000">
            <w:pPr>
              <w:spacing w:after="60"/>
            </w:pPr>
            <w:r>
              <w:rPr>
                <w:b/>
                <w:bCs/>
                <w:color w:val="3B6D11"/>
                <w:sz w:val="19"/>
                <w:szCs w:val="19"/>
              </w:rPr>
              <w:t>Exemplo de resposta alinhada:</w:t>
            </w:r>
          </w:p>
          <w:p w14:paraId="44B8B15F" w14:textId="77777777" w:rsidR="00D576DC" w:rsidRDefault="00000000">
            <w:r>
              <w:rPr>
                <w:i/>
                <w:iCs/>
                <w:sz w:val="19"/>
                <w:szCs w:val="19"/>
              </w:rPr>
              <w:t xml:space="preserve">Resultado Q3: receita de R$ 4,2M (+12% </w:t>
            </w:r>
            <w:proofErr w:type="spellStart"/>
            <w:r>
              <w:rPr>
                <w:i/>
                <w:iCs/>
                <w:sz w:val="19"/>
                <w:szCs w:val="19"/>
              </w:rPr>
              <w:t>vs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Q2). Margem bruta estável em 38%. Ponto de atenção: CAC cresceu 18% — recomenda-se revisão do mix de canais antes do Q4.</w:t>
            </w:r>
          </w:p>
        </w:tc>
      </w:tr>
      <w:tr w:rsidR="00D576DC" w14:paraId="06638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97A9322" w14:textId="77777777" w:rsidR="00D576DC" w:rsidRDefault="00000000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Exemplo de resposta fora do perfil:</w:t>
            </w:r>
          </w:p>
          <w:p w14:paraId="4E6B5332" w14:textId="77777777" w:rsidR="00D576DC" w:rsidRDefault="00000000">
            <w:r>
              <w:rPr>
                <w:i/>
                <w:iCs/>
                <w:color w:val="A32D2D"/>
                <w:sz w:val="19"/>
                <w:szCs w:val="19"/>
              </w:rPr>
              <w:t xml:space="preserve">Então, as vendas foram bem! Subiu bastante comparado ao trimestre passado. Tem uns detalhes pra ficar de </w:t>
            </w:r>
            <w:proofErr w:type="gramStart"/>
            <w:r>
              <w:rPr>
                <w:i/>
                <w:iCs/>
                <w:color w:val="A32D2D"/>
                <w:sz w:val="19"/>
                <w:szCs w:val="19"/>
              </w:rPr>
              <w:t>olho</w:t>
            </w:r>
            <w:proofErr w:type="gramEnd"/>
            <w:r>
              <w:rPr>
                <w:i/>
                <w:iCs/>
                <w:color w:val="A32D2D"/>
                <w:sz w:val="19"/>
                <w:szCs w:val="19"/>
              </w:rPr>
              <w:t xml:space="preserve"> mas no geral tá ótimo. Quer que eu veja mais alguma coisa?</w:t>
            </w:r>
          </w:p>
        </w:tc>
      </w:tr>
    </w:tbl>
    <w:p w14:paraId="3384AA18" w14:textId="77777777" w:rsidR="00D576DC" w:rsidRDefault="00D576DC">
      <w:pPr>
        <w:spacing w:after="200"/>
      </w:pPr>
    </w:p>
    <w:p w14:paraId="037E3157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1B37892F" w14:textId="77777777" w:rsidR="00D576DC" w:rsidRDefault="00D576DC">
      <w:pPr>
        <w:spacing w:after="100"/>
      </w:pPr>
    </w:p>
    <w:p w14:paraId="3C969ADA" w14:textId="77777777" w:rsidR="00D576DC" w:rsidRDefault="00000000">
      <w:pPr>
        <w:pStyle w:val="Ttulo2"/>
      </w:pPr>
      <w:r>
        <w:t>Como configurar a Identidade Visual</w:t>
      </w:r>
    </w:p>
    <w:p w14:paraId="78BF81AC" w14:textId="77777777" w:rsidR="00D576DC" w:rsidRDefault="00000000">
      <w:pPr>
        <w:spacing w:before="80" w:after="120" w:line="340" w:lineRule="auto"/>
        <w:jc w:val="both"/>
      </w:pPr>
      <w:r>
        <w:t>A configuração da Identidade Visual é feita em dois momentos distintos: o design inicial, que define o perfil base, e a calibração contínua, que ajusta o perfil com base no uso real.</w:t>
      </w:r>
    </w:p>
    <w:p w14:paraId="65DE9393" w14:textId="77777777" w:rsidR="00D576DC" w:rsidRDefault="00D576DC">
      <w:pPr>
        <w:spacing w:after="100"/>
      </w:pPr>
    </w:p>
    <w:p w14:paraId="26D0646B" w14:textId="77777777" w:rsidR="00D576DC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1 — Defina o usuário primário</w:t>
      </w:r>
    </w:p>
    <w:p w14:paraId="23A91392" w14:textId="77777777" w:rsidR="00D576DC" w:rsidRDefault="00000000">
      <w:pPr>
        <w:spacing w:before="80" w:after="120" w:line="340" w:lineRule="auto"/>
        <w:jc w:val="both"/>
      </w:pPr>
      <w:r>
        <w:t>Antes de escolher qualquer dimensão, pergunte: quem vai interagir com esse agente? Um agente usado por executivos tem necessidades completamente diferentes de um agente usado por equipes de atendimento ou por clientes finais. O perfil do usuário é o ponto de partida de toda decisão de Interface.</w:t>
      </w:r>
    </w:p>
    <w:p w14:paraId="28609272" w14:textId="77777777" w:rsidR="00D576DC" w:rsidRDefault="00D576DC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6F92A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DEE10E" w14:textId="77777777" w:rsidR="00D576DC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Pergunta orientadora</w:t>
            </w:r>
          </w:p>
          <w:p w14:paraId="506C8E0F" w14:textId="77777777" w:rsidR="00D576DC" w:rsidRDefault="00000000">
            <w:pPr>
              <w:jc w:val="both"/>
            </w:pPr>
            <w:r>
              <w:rPr>
                <w:sz w:val="21"/>
                <w:szCs w:val="21"/>
              </w:rPr>
              <w:t>Complete: 'O usuário desse agente é [perfil], que interage com ele em contextos de [situação], e espera respostas que sejam [adjetivo 1], [adjetivo 2] e [adjetivo 3].' Esses três adjetivos são a bússola das suas escolhas de Interface.</w:t>
            </w:r>
          </w:p>
        </w:tc>
      </w:tr>
    </w:tbl>
    <w:p w14:paraId="678CB060" w14:textId="77777777" w:rsidR="00D576DC" w:rsidRDefault="00D576DC">
      <w:pPr>
        <w:spacing w:after="200"/>
      </w:pPr>
    </w:p>
    <w:p w14:paraId="1B5737A8" w14:textId="77777777" w:rsidR="00D576DC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2 — Escolha a Voz antes de tudo</w:t>
      </w:r>
    </w:p>
    <w:p w14:paraId="7BFEE744" w14:textId="77777777" w:rsidR="00D576DC" w:rsidRDefault="00000000">
      <w:pPr>
        <w:spacing w:before="80" w:after="120" w:line="340" w:lineRule="auto"/>
        <w:jc w:val="both"/>
      </w:pPr>
      <w:r>
        <w:t>A Voz é a dimensão mais estável e mais impactante. Escolha-a primeiro — ela vai restringir e orientar todas as outras dimensões. Um agente com Voz Formal raramente terá emojis ou comprimento compacto. Um agente com Voz Conversacional raramente usará tabelas de dados ou vocabulário técnico denso.</w:t>
      </w:r>
    </w:p>
    <w:p w14:paraId="7CFB2797" w14:textId="77777777" w:rsidR="00D576DC" w:rsidRDefault="00D576DC">
      <w:pPr>
        <w:spacing w:after="200"/>
      </w:pPr>
    </w:p>
    <w:p w14:paraId="4A2AD0DA" w14:textId="77777777" w:rsidR="00D576DC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3 — Defina as dimensões restantes em sequência</w:t>
      </w:r>
    </w:p>
    <w:p w14:paraId="679B24EB" w14:textId="77777777" w:rsidR="00D576DC" w:rsidRDefault="00000000">
      <w:pPr>
        <w:spacing w:before="80" w:after="120" w:line="340" w:lineRule="auto"/>
        <w:jc w:val="both"/>
      </w:pPr>
      <w:r>
        <w:t>Com a Voz definida, percorra as quatro dimensões restantes em ordem: Tom, Formato, Comprimento, Marcadores. Para cada uma, a pergunta é sempre a mesma: dado o perfil do meu usuário e a Voz que escolhi, qual opção gera a melhor experiência?</w:t>
      </w:r>
    </w:p>
    <w:p w14:paraId="45E43086" w14:textId="77777777" w:rsidR="00D576DC" w:rsidRDefault="00D576DC">
      <w:pPr>
        <w:spacing w:after="200"/>
      </w:pPr>
    </w:p>
    <w:p w14:paraId="5E2666C2" w14:textId="77777777" w:rsidR="00D576DC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4 — Escreva dois exemplos de contraste</w:t>
      </w:r>
    </w:p>
    <w:p w14:paraId="024117C4" w14:textId="77777777" w:rsidR="00D576DC" w:rsidRDefault="00000000">
      <w:pPr>
        <w:spacing w:before="80" w:after="120" w:line="340" w:lineRule="auto"/>
        <w:jc w:val="both"/>
      </w:pPr>
      <w:r>
        <w:t>Para cada agente, escreva um exemplo de resposta alinhada ao perfil e um exemplo de resposta fora do perfil. Esses dois exemplos se tornam o parâmetro de avaliação durante a calibração. Se uma resposta real parece mais com o exemplo errado do que com o certo, o perfil precisa ser ajustado ou a configuração do agente precisa ser revisada.</w:t>
      </w:r>
    </w:p>
    <w:p w14:paraId="16397447" w14:textId="77777777" w:rsidR="00D576DC" w:rsidRDefault="00D576DC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57145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2E7281" w14:textId="77777777" w:rsidR="00D576DC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Dica de calibração</w:t>
            </w:r>
          </w:p>
          <w:p w14:paraId="51EB9DDF" w14:textId="77777777" w:rsidR="00D576DC" w:rsidRDefault="00000000">
            <w:pPr>
              <w:jc w:val="both"/>
            </w:pPr>
            <w:r>
              <w:rPr>
                <w:sz w:val="21"/>
                <w:szCs w:val="21"/>
              </w:rPr>
              <w:t>Crie um documento compartilhado com a equipe contendo os exemplos de contraste de cada agente. Esse documento é o árbitro quando surgir dúvida sobre se uma resposta está ou não dentro do perfil esperado.</w:t>
            </w:r>
          </w:p>
        </w:tc>
      </w:tr>
    </w:tbl>
    <w:p w14:paraId="42D2E0A8" w14:textId="77777777" w:rsidR="00D576DC" w:rsidRDefault="00D576DC">
      <w:pPr>
        <w:spacing w:after="200"/>
      </w:pPr>
    </w:p>
    <w:p w14:paraId="2F01751C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65F6721C" w14:textId="77777777" w:rsidR="00D576DC" w:rsidRDefault="00D576DC">
      <w:pPr>
        <w:spacing w:after="100"/>
      </w:pPr>
    </w:p>
    <w:p w14:paraId="3A848C31" w14:textId="77777777" w:rsidR="00D576DC" w:rsidRDefault="00000000">
      <w:pPr>
        <w:pStyle w:val="Ttulo2"/>
      </w:pPr>
      <w:r>
        <w:t xml:space="preserve">Identidade Visual </w:t>
      </w:r>
      <w:proofErr w:type="spellStart"/>
      <w:proofErr w:type="gramStart"/>
      <w:r>
        <w:t>vs</w:t>
      </w:r>
      <w:proofErr w:type="spellEnd"/>
      <w:r>
        <w:t xml:space="preserve"> Características</w:t>
      </w:r>
      <w:proofErr w:type="gramEnd"/>
      <w:r>
        <w:t xml:space="preserve"> — qual a diferença?</w:t>
      </w:r>
    </w:p>
    <w:p w14:paraId="0A02FC7C" w14:textId="77777777" w:rsidR="00D576DC" w:rsidRDefault="00000000">
      <w:pPr>
        <w:spacing w:before="80" w:after="120" w:line="340" w:lineRule="auto"/>
        <w:jc w:val="both"/>
      </w:pPr>
      <w:r>
        <w:t>Essa é a confusão mais frequente entre as camadas do Grupo Identidade. É importante deixar claro:</w:t>
      </w:r>
    </w:p>
    <w:p w14:paraId="2F9CDBDE" w14:textId="77777777" w:rsidR="00D576DC" w:rsidRDefault="00D576DC">
      <w:pPr>
        <w:spacing w:after="100"/>
      </w:pPr>
    </w:p>
    <w:tbl>
      <w:tblPr>
        <w:tblW w:w="9026" w:type="dxa"/>
        <w:tblBorders>
          <w:top w:val="single" w:sz="4" w:space="0" w:color="0F6E56"/>
          <w:left w:val="single" w:sz="8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7FEEC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AB9DAE" w14:textId="77777777" w:rsidR="00D576DC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Características (Camada 3)</w:t>
            </w:r>
          </w:p>
          <w:p w14:paraId="65CCE15E" w14:textId="77777777" w:rsidR="00D576DC" w:rsidRDefault="00000000">
            <w:pPr>
              <w:jc w:val="both"/>
            </w:pPr>
            <w:r>
              <w:rPr>
                <w:sz w:val="21"/>
                <w:szCs w:val="21"/>
              </w:rPr>
              <w:t>Define o caráter interno do agente — como ele raciocina, prioriza, decide. É a personalidade profunda. Exemplos: 'É proativo — antecipa necessidades sem esperar ser perguntado.' / 'É conservador diante de incerteza — prefere pedir confirmação a agir com dados incompletos.'</w:t>
            </w:r>
          </w:p>
        </w:tc>
      </w:tr>
    </w:tbl>
    <w:p w14:paraId="06322C43" w14:textId="77777777" w:rsidR="00D576DC" w:rsidRDefault="00D576DC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76DC" w14:paraId="0AA99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D8B9F7" w14:textId="77777777" w:rsidR="00D576DC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Identidade Visual / Interface (Camada 2)</w:t>
            </w:r>
          </w:p>
          <w:p w14:paraId="0E631858" w14:textId="77777777" w:rsidR="00D576DC" w:rsidRDefault="00000000">
            <w:pPr>
              <w:jc w:val="both"/>
            </w:pPr>
            <w:r>
              <w:rPr>
                <w:sz w:val="21"/>
                <w:szCs w:val="21"/>
              </w:rPr>
              <w:t>Define como esse caráter se manifesta na comunicação. É a expressão externa. Exemplos: 'Usa linguagem direta e frases curtas.' / 'Estrutura respostas com subtítulos quando ultrapassam dois parágrafos.' / 'Nunca usa emojis.'</w:t>
            </w:r>
          </w:p>
        </w:tc>
      </w:tr>
    </w:tbl>
    <w:p w14:paraId="266FC517" w14:textId="77777777" w:rsidR="00D576DC" w:rsidRDefault="00D576DC">
      <w:pPr>
        <w:spacing w:after="100"/>
      </w:pPr>
    </w:p>
    <w:p w14:paraId="28E8C811" w14:textId="77777777" w:rsidR="00D576DC" w:rsidRDefault="00000000">
      <w:pPr>
        <w:spacing w:before="80" w:after="120" w:line="340" w:lineRule="auto"/>
        <w:jc w:val="both"/>
      </w:pPr>
      <w:r>
        <w:t>Em termos simples: as Características explicam por que o agente age de determinada forma. A Identidade Visual explica como essa ação aparece para quem interage com ele. As duas camadas precisam estar alinhadas — um agente com Características assertivas e Interface excessivamente suave gera uma experiência incoerente.</w:t>
      </w:r>
    </w:p>
    <w:p w14:paraId="054FFD4F" w14:textId="77777777" w:rsidR="00D576DC" w:rsidRDefault="00D576DC">
      <w:pPr>
        <w:spacing w:after="200"/>
      </w:pPr>
    </w:p>
    <w:p w14:paraId="68B57DF6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15AE4466" w14:textId="77777777" w:rsidR="00D576DC" w:rsidRDefault="00D576DC">
      <w:pPr>
        <w:spacing w:after="100"/>
      </w:pPr>
    </w:p>
    <w:p w14:paraId="5982C476" w14:textId="77777777" w:rsidR="00D576DC" w:rsidRDefault="00000000">
      <w:pPr>
        <w:pStyle w:val="Ttulo2"/>
      </w:pPr>
      <w:r>
        <w:t>Erros comuns — e como corrigir</w:t>
      </w:r>
    </w:p>
    <w:p w14:paraId="08B7C0AE" w14:textId="77777777" w:rsidR="00D576DC" w:rsidRDefault="00D576D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D576DC" w14:paraId="73AEC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679693" w14:textId="77777777" w:rsidR="00D576DC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084430" w14:textId="77777777" w:rsidR="00D576DC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2CEDE2" w14:textId="77777777" w:rsidR="00D576DC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D576DC" w14:paraId="089A9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3F4E7C" w14:textId="77777777" w:rsidR="00D576DC" w:rsidRDefault="00000000">
            <w:r>
              <w:rPr>
                <w:b/>
                <w:bCs/>
                <w:color w:val="A32D2D"/>
                <w:sz w:val="20"/>
                <w:szCs w:val="20"/>
              </w:rPr>
              <w:t>Interface indefinida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EB2B7FF" w14:textId="77777777" w:rsidR="00D576DC" w:rsidRDefault="00000000">
            <w:r>
              <w:rPr>
                <w:sz w:val="20"/>
                <w:szCs w:val="20"/>
              </w:rPr>
              <w:t>O agente muda de estilo entre sessões; usuários não sabem o que esperar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49A062" w14:textId="77777777" w:rsidR="00D576DC" w:rsidRDefault="00000000">
            <w:r>
              <w:rPr>
                <w:color w:val="3B6D11"/>
                <w:sz w:val="20"/>
                <w:szCs w:val="20"/>
              </w:rPr>
              <w:t>Documente as 5 dimensões e inclua exemplos de contraste no prompt base</w:t>
            </w:r>
          </w:p>
        </w:tc>
      </w:tr>
      <w:tr w:rsidR="00D576DC" w14:paraId="54804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5548E7" w14:textId="77777777" w:rsidR="00D576DC" w:rsidRDefault="00000000">
            <w:r>
              <w:rPr>
                <w:b/>
                <w:bCs/>
                <w:color w:val="A32D2D"/>
                <w:sz w:val="20"/>
                <w:szCs w:val="20"/>
              </w:rPr>
              <w:t>Voz inadequada ao usuário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DA8156" w14:textId="77777777" w:rsidR="00D576DC" w:rsidRDefault="00000000">
            <w:r>
              <w:rPr>
                <w:sz w:val="20"/>
                <w:szCs w:val="20"/>
              </w:rPr>
              <w:t>Usuários se sentem desconfortáveis ou não engajam com as respostas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A09BA8" w14:textId="77777777" w:rsidR="00D576DC" w:rsidRDefault="00000000">
            <w:r>
              <w:rPr>
                <w:color w:val="3B6D11"/>
                <w:sz w:val="20"/>
                <w:szCs w:val="20"/>
              </w:rPr>
              <w:t>Revise o perfil do usuário primário e ajuste a Voz antes de qualquer outra dimensão</w:t>
            </w:r>
          </w:p>
        </w:tc>
      </w:tr>
      <w:tr w:rsidR="00D576DC" w14:paraId="0ADB8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20B811" w14:textId="77777777" w:rsidR="00D576DC" w:rsidRDefault="00000000">
            <w:r>
              <w:rPr>
                <w:b/>
                <w:bCs/>
                <w:color w:val="A32D2D"/>
                <w:sz w:val="20"/>
                <w:szCs w:val="20"/>
              </w:rPr>
              <w:t>Tom fixo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423A44" w14:textId="77777777" w:rsidR="00D576DC" w:rsidRDefault="00000000">
            <w:r>
              <w:rPr>
                <w:sz w:val="20"/>
                <w:szCs w:val="20"/>
              </w:rPr>
              <w:t>O agente responde a reclamações com o mesmo tom que usa para confirmações; parece robótico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C23797" w14:textId="77777777" w:rsidR="00D576DC" w:rsidRDefault="00000000">
            <w:r>
              <w:rPr>
                <w:color w:val="3B6D11"/>
                <w:sz w:val="20"/>
                <w:szCs w:val="20"/>
              </w:rPr>
              <w:t>Defina 2-3 variações de Tom com gatilhos explícitos de ativação</w:t>
            </w:r>
          </w:p>
        </w:tc>
      </w:tr>
      <w:tr w:rsidR="00D576DC" w14:paraId="4CB4C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4FE78B" w14:textId="77777777" w:rsidR="00D576DC" w:rsidRDefault="00000000">
            <w:r>
              <w:rPr>
                <w:b/>
                <w:bCs/>
                <w:color w:val="A32D2D"/>
                <w:sz w:val="20"/>
                <w:szCs w:val="20"/>
              </w:rPr>
              <w:t>Formato único para tudo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727B83" w14:textId="77777777" w:rsidR="00D576DC" w:rsidRDefault="00000000">
            <w:r>
              <w:rPr>
                <w:sz w:val="20"/>
                <w:szCs w:val="20"/>
              </w:rPr>
              <w:t xml:space="preserve">Respostas simples vêm com </w:t>
            </w:r>
            <w:proofErr w:type="spellStart"/>
            <w:r>
              <w:rPr>
                <w:sz w:val="20"/>
                <w:szCs w:val="20"/>
              </w:rPr>
              <w:t>bullets</w:t>
            </w:r>
            <w:proofErr w:type="spellEnd"/>
            <w:r>
              <w:rPr>
                <w:sz w:val="20"/>
                <w:szCs w:val="20"/>
              </w:rPr>
              <w:t xml:space="preserve"> e subtítulos desnecessários; respostas </w:t>
            </w:r>
            <w:r>
              <w:rPr>
                <w:sz w:val="20"/>
                <w:szCs w:val="20"/>
              </w:rPr>
              <w:lastRenderedPageBreak/>
              <w:t>complexas chegam em prosa corrida sem estrutura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F93D63" w14:textId="77777777" w:rsidR="00D576DC" w:rsidRDefault="00000000">
            <w:r>
              <w:rPr>
                <w:color w:val="3B6D11"/>
                <w:sz w:val="20"/>
                <w:szCs w:val="20"/>
              </w:rPr>
              <w:lastRenderedPageBreak/>
              <w:t xml:space="preserve">Configure o Formato como Híbrido com regras de quando usar estrutura </w:t>
            </w:r>
            <w:proofErr w:type="spellStart"/>
            <w:r>
              <w:rPr>
                <w:color w:val="3B6D11"/>
                <w:sz w:val="20"/>
                <w:szCs w:val="20"/>
              </w:rPr>
              <w:t>vs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prosa</w:t>
            </w:r>
          </w:p>
        </w:tc>
      </w:tr>
      <w:tr w:rsidR="00D576DC" w14:paraId="69052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72B994" w14:textId="77777777" w:rsidR="00D576DC" w:rsidRDefault="00000000">
            <w:r>
              <w:rPr>
                <w:b/>
                <w:bCs/>
                <w:color w:val="A32D2D"/>
                <w:sz w:val="20"/>
                <w:szCs w:val="20"/>
              </w:rPr>
              <w:t>Emojis inconsistentes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46430C" w14:textId="77777777" w:rsidR="00D576DC" w:rsidRDefault="00000000">
            <w:r>
              <w:rPr>
                <w:sz w:val="20"/>
                <w:szCs w:val="20"/>
              </w:rPr>
              <w:t>O agente usa emojis em algumas respostas e não em outras sem critério aparente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870CDC" w14:textId="77777777" w:rsidR="00D576DC" w:rsidRDefault="00000000">
            <w:r>
              <w:rPr>
                <w:color w:val="3B6D11"/>
                <w:sz w:val="20"/>
                <w:szCs w:val="20"/>
              </w:rPr>
              <w:t>Defina a política de emojis como absoluta: sempre, nunca, ou com regra específica</w:t>
            </w:r>
          </w:p>
        </w:tc>
      </w:tr>
    </w:tbl>
    <w:p w14:paraId="05497412" w14:textId="77777777" w:rsidR="00D576DC" w:rsidRDefault="00D576DC">
      <w:pPr>
        <w:spacing w:after="200"/>
      </w:pPr>
    </w:p>
    <w:p w14:paraId="6DF67FF9" w14:textId="77777777" w:rsidR="00D576DC" w:rsidRDefault="00D576DC">
      <w:pPr>
        <w:pBdr>
          <w:bottom w:val="single" w:sz="4" w:space="1" w:color="E0E0E0"/>
        </w:pBdr>
        <w:spacing w:before="160" w:after="160"/>
      </w:pPr>
    </w:p>
    <w:p w14:paraId="24985E75" w14:textId="77777777" w:rsidR="00D576DC" w:rsidRDefault="00D576DC">
      <w:pPr>
        <w:spacing w:after="100"/>
      </w:pPr>
    </w:p>
    <w:p w14:paraId="046C70AB" w14:textId="77777777" w:rsidR="00D576DC" w:rsidRDefault="00000000">
      <w:pPr>
        <w:pStyle w:val="Ttulo2"/>
      </w:pPr>
      <w:r>
        <w:t>Checklist — Identidade Visual completa</w:t>
      </w:r>
    </w:p>
    <w:p w14:paraId="4F2B1282" w14:textId="77777777" w:rsidR="00D576DC" w:rsidRDefault="00D576DC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D576DC" w14:paraId="30412D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271DC85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525A53F" w14:textId="77777777" w:rsidR="00D576DC" w:rsidRDefault="00000000">
            <w:r>
              <w:rPr>
                <w:sz w:val="21"/>
                <w:szCs w:val="21"/>
              </w:rPr>
              <w:t>A Voz foi escolhida com base no perfil do usuário primário</w:t>
            </w:r>
          </w:p>
        </w:tc>
      </w:tr>
      <w:tr w:rsidR="00D576DC" w14:paraId="519110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F8C380A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4EA808" w14:textId="77777777" w:rsidR="00D576DC" w:rsidRDefault="00000000">
            <w:r>
              <w:rPr>
                <w:sz w:val="21"/>
                <w:szCs w:val="21"/>
              </w:rPr>
              <w:t>O Tom principal está definido, com ao menos duas variações e seus gatilhos</w:t>
            </w:r>
          </w:p>
        </w:tc>
      </w:tr>
      <w:tr w:rsidR="00D576DC" w14:paraId="2B70E0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5431BA7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88C16A" w14:textId="77777777" w:rsidR="00D576DC" w:rsidRDefault="00000000">
            <w:r>
              <w:rPr>
                <w:sz w:val="21"/>
                <w:szCs w:val="21"/>
              </w:rPr>
              <w:t>O Formato de Resposta padrão está especificado (prosa, estruturado, híbrido ou dados)</w:t>
            </w:r>
          </w:p>
        </w:tc>
      </w:tr>
      <w:tr w:rsidR="00D576DC" w14:paraId="79F1F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4742FD1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5B199A" w14:textId="77777777" w:rsidR="00D576DC" w:rsidRDefault="00000000">
            <w:r>
              <w:rPr>
                <w:sz w:val="21"/>
                <w:szCs w:val="21"/>
              </w:rPr>
              <w:t>O Comprimento padrão está definido com critério claro de quando variar</w:t>
            </w:r>
          </w:p>
        </w:tc>
      </w:tr>
      <w:tr w:rsidR="00D576DC" w14:paraId="7BF50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29E5EFF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AF30EF" w14:textId="77777777" w:rsidR="00D576DC" w:rsidRDefault="00000000">
            <w:r>
              <w:rPr>
                <w:sz w:val="21"/>
                <w:szCs w:val="21"/>
              </w:rPr>
              <w:t>A política de emojis e marcadores visuais está documentada sem ambiguidade</w:t>
            </w:r>
          </w:p>
        </w:tc>
      </w:tr>
      <w:tr w:rsidR="00D576DC" w14:paraId="600F7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149C8C2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A76D0F" w14:textId="77777777" w:rsidR="00D576DC" w:rsidRDefault="00000000">
            <w:r>
              <w:rPr>
                <w:sz w:val="21"/>
                <w:szCs w:val="21"/>
              </w:rPr>
              <w:t>Foi escrito um exemplo de resposta alinhada ao perfil</w:t>
            </w:r>
          </w:p>
        </w:tc>
      </w:tr>
      <w:tr w:rsidR="00D576DC" w14:paraId="4D8D24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D361A43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9A4D1D" w14:textId="77777777" w:rsidR="00D576DC" w:rsidRDefault="00000000">
            <w:r>
              <w:rPr>
                <w:sz w:val="21"/>
                <w:szCs w:val="21"/>
              </w:rPr>
              <w:t>Foi escrito um exemplo de resposta fora do perfil (contraste)</w:t>
            </w:r>
          </w:p>
        </w:tc>
      </w:tr>
      <w:tr w:rsidR="00D576DC" w14:paraId="20BB6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AAC2039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5CF1F6" w14:textId="77777777" w:rsidR="00D576DC" w:rsidRDefault="00000000">
            <w:r>
              <w:rPr>
                <w:sz w:val="21"/>
                <w:szCs w:val="21"/>
              </w:rPr>
              <w:t>A Identidade Visual está alinhada com as Características definidas na Camada 3</w:t>
            </w:r>
          </w:p>
        </w:tc>
      </w:tr>
      <w:tr w:rsidR="00D576DC" w14:paraId="395589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F75E60F" w14:textId="77777777" w:rsidR="00D576DC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07BFC9" w14:textId="77777777" w:rsidR="00D576DC" w:rsidRDefault="00000000">
            <w:r>
              <w:rPr>
                <w:sz w:val="21"/>
                <w:szCs w:val="21"/>
              </w:rPr>
              <w:t>O perfil foi validado com ao menos um representante do usuário primário</w:t>
            </w:r>
          </w:p>
        </w:tc>
      </w:tr>
    </w:tbl>
    <w:p w14:paraId="217FCA4D" w14:textId="77777777" w:rsidR="00D576DC" w:rsidRDefault="00D576DC">
      <w:pPr>
        <w:spacing w:after="200"/>
      </w:pPr>
    </w:p>
    <w:p w14:paraId="3E80A239" w14:textId="77777777" w:rsidR="00D576DC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A Interface não é cosmética. É o contrato de experiência do agente — e contratos precisam ser claros, consistentes e conhecidos por todos que interagem com eles.</w:t>
      </w:r>
    </w:p>
    <w:p w14:paraId="67DC2BA9" w14:textId="77777777" w:rsidR="00D576DC" w:rsidRDefault="00D576DC">
      <w:pPr>
        <w:spacing w:after="200"/>
      </w:pPr>
    </w:p>
    <w:p w14:paraId="0483F320" w14:textId="77777777" w:rsidR="00D576DC" w:rsidRDefault="00D576DC">
      <w:pPr>
        <w:pBdr>
          <w:bottom w:val="single" w:sz="4" w:space="1" w:color="2D6BE4"/>
        </w:pBdr>
        <w:spacing w:before="160" w:after="160"/>
      </w:pPr>
    </w:p>
    <w:p w14:paraId="5512C859" w14:textId="77777777" w:rsidR="00D576DC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4  •</w:t>
      </w:r>
      <w:proofErr w:type="gramEnd"/>
      <w:r>
        <w:rPr>
          <w:color w:val="AAAAAA"/>
          <w:sz w:val="18"/>
          <w:szCs w:val="18"/>
        </w:rPr>
        <w:t xml:space="preserve">  Camada Identidade Visual / Interface</w:t>
      </w:r>
    </w:p>
    <w:sectPr w:rsidR="00D576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9C1"/>
    <w:multiLevelType w:val="hybridMultilevel"/>
    <w:tmpl w:val="E7401804"/>
    <w:lvl w:ilvl="0" w:tplc="9650E846">
      <w:start w:val="1"/>
      <w:numFmt w:val="bullet"/>
      <w:lvlText w:val="●"/>
      <w:lvlJc w:val="left"/>
      <w:pPr>
        <w:ind w:left="720" w:hanging="360"/>
      </w:pPr>
    </w:lvl>
    <w:lvl w:ilvl="1" w:tplc="7F52E442">
      <w:start w:val="1"/>
      <w:numFmt w:val="bullet"/>
      <w:lvlText w:val="○"/>
      <w:lvlJc w:val="left"/>
      <w:pPr>
        <w:ind w:left="1440" w:hanging="360"/>
      </w:pPr>
    </w:lvl>
    <w:lvl w:ilvl="2" w:tplc="7A48A346">
      <w:start w:val="1"/>
      <w:numFmt w:val="bullet"/>
      <w:lvlText w:val="■"/>
      <w:lvlJc w:val="left"/>
      <w:pPr>
        <w:ind w:left="2160" w:hanging="360"/>
      </w:pPr>
    </w:lvl>
    <w:lvl w:ilvl="3" w:tplc="208A9D46">
      <w:start w:val="1"/>
      <w:numFmt w:val="bullet"/>
      <w:lvlText w:val="●"/>
      <w:lvlJc w:val="left"/>
      <w:pPr>
        <w:ind w:left="2880" w:hanging="360"/>
      </w:pPr>
    </w:lvl>
    <w:lvl w:ilvl="4" w:tplc="258CD68A">
      <w:start w:val="1"/>
      <w:numFmt w:val="bullet"/>
      <w:lvlText w:val="○"/>
      <w:lvlJc w:val="left"/>
      <w:pPr>
        <w:ind w:left="3600" w:hanging="360"/>
      </w:pPr>
    </w:lvl>
    <w:lvl w:ilvl="5" w:tplc="137821AE">
      <w:start w:val="1"/>
      <w:numFmt w:val="bullet"/>
      <w:lvlText w:val="■"/>
      <w:lvlJc w:val="left"/>
      <w:pPr>
        <w:ind w:left="4320" w:hanging="360"/>
      </w:pPr>
    </w:lvl>
    <w:lvl w:ilvl="6" w:tplc="699E2908">
      <w:start w:val="1"/>
      <w:numFmt w:val="bullet"/>
      <w:lvlText w:val="●"/>
      <w:lvlJc w:val="left"/>
      <w:pPr>
        <w:ind w:left="5040" w:hanging="360"/>
      </w:pPr>
    </w:lvl>
    <w:lvl w:ilvl="7" w:tplc="5FE6508E">
      <w:start w:val="1"/>
      <w:numFmt w:val="bullet"/>
      <w:lvlText w:val="●"/>
      <w:lvlJc w:val="left"/>
      <w:pPr>
        <w:ind w:left="5760" w:hanging="360"/>
      </w:pPr>
    </w:lvl>
    <w:lvl w:ilvl="8" w:tplc="ECE22E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7D7F86"/>
    <w:multiLevelType w:val="hybridMultilevel"/>
    <w:tmpl w:val="3AD42956"/>
    <w:lvl w:ilvl="0" w:tplc="0BAE9662">
      <w:start w:val="1"/>
      <w:numFmt w:val="decimal"/>
      <w:lvlText w:val="%1."/>
      <w:lvlJc w:val="left"/>
      <w:pPr>
        <w:ind w:left="720" w:hanging="360"/>
      </w:pPr>
    </w:lvl>
    <w:lvl w:ilvl="1" w:tplc="C0564558">
      <w:numFmt w:val="decimal"/>
      <w:lvlText w:val=""/>
      <w:lvlJc w:val="left"/>
    </w:lvl>
    <w:lvl w:ilvl="2" w:tplc="983248F8">
      <w:numFmt w:val="decimal"/>
      <w:lvlText w:val=""/>
      <w:lvlJc w:val="left"/>
    </w:lvl>
    <w:lvl w:ilvl="3" w:tplc="A95A8788">
      <w:numFmt w:val="decimal"/>
      <w:lvlText w:val=""/>
      <w:lvlJc w:val="left"/>
    </w:lvl>
    <w:lvl w:ilvl="4" w:tplc="E3BAD65E">
      <w:numFmt w:val="decimal"/>
      <w:lvlText w:val=""/>
      <w:lvlJc w:val="left"/>
    </w:lvl>
    <w:lvl w:ilvl="5" w:tplc="54C09C7E">
      <w:numFmt w:val="decimal"/>
      <w:lvlText w:val=""/>
      <w:lvlJc w:val="left"/>
    </w:lvl>
    <w:lvl w:ilvl="6" w:tplc="1A5E04B2">
      <w:numFmt w:val="decimal"/>
      <w:lvlText w:val=""/>
      <w:lvlJc w:val="left"/>
    </w:lvl>
    <w:lvl w:ilvl="7" w:tplc="9C7E2358">
      <w:numFmt w:val="decimal"/>
      <w:lvlText w:val=""/>
      <w:lvlJc w:val="left"/>
    </w:lvl>
    <w:lvl w:ilvl="8" w:tplc="701205CA">
      <w:numFmt w:val="decimal"/>
      <w:lvlText w:val=""/>
      <w:lvlJc w:val="left"/>
    </w:lvl>
  </w:abstractNum>
  <w:abstractNum w:abstractNumId="2" w15:restartNumberingAfterBreak="0">
    <w:nsid w:val="09D86202"/>
    <w:multiLevelType w:val="hybridMultilevel"/>
    <w:tmpl w:val="45D45EEE"/>
    <w:lvl w:ilvl="0" w:tplc="4A32DC88">
      <w:start w:val="1"/>
      <w:numFmt w:val="bullet"/>
      <w:lvlText w:val="•"/>
      <w:lvlJc w:val="left"/>
      <w:pPr>
        <w:ind w:left="720" w:hanging="360"/>
      </w:pPr>
    </w:lvl>
    <w:lvl w:ilvl="1" w:tplc="FD88EB36">
      <w:numFmt w:val="decimal"/>
      <w:lvlText w:val=""/>
      <w:lvlJc w:val="left"/>
    </w:lvl>
    <w:lvl w:ilvl="2" w:tplc="04522D4E">
      <w:numFmt w:val="decimal"/>
      <w:lvlText w:val=""/>
      <w:lvlJc w:val="left"/>
    </w:lvl>
    <w:lvl w:ilvl="3" w:tplc="8B1419C2">
      <w:numFmt w:val="decimal"/>
      <w:lvlText w:val=""/>
      <w:lvlJc w:val="left"/>
    </w:lvl>
    <w:lvl w:ilvl="4" w:tplc="940E89B8">
      <w:numFmt w:val="decimal"/>
      <w:lvlText w:val=""/>
      <w:lvlJc w:val="left"/>
    </w:lvl>
    <w:lvl w:ilvl="5" w:tplc="CDB2BBDE">
      <w:numFmt w:val="decimal"/>
      <w:lvlText w:val=""/>
      <w:lvlJc w:val="left"/>
    </w:lvl>
    <w:lvl w:ilvl="6" w:tplc="CFB6206E">
      <w:numFmt w:val="decimal"/>
      <w:lvlText w:val=""/>
      <w:lvlJc w:val="left"/>
    </w:lvl>
    <w:lvl w:ilvl="7" w:tplc="935CBC80">
      <w:numFmt w:val="decimal"/>
      <w:lvlText w:val=""/>
      <w:lvlJc w:val="left"/>
    </w:lvl>
    <w:lvl w:ilvl="8" w:tplc="1516680E">
      <w:numFmt w:val="decimal"/>
      <w:lvlText w:val=""/>
      <w:lvlJc w:val="left"/>
    </w:lvl>
  </w:abstractNum>
  <w:num w:numId="1" w16cid:durableId="1763722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DC"/>
    <w:rsid w:val="00300765"/>
    <w:rsid w:val="003A3F52"/>
    <w:rsid w:val="00D5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BCFF"/>
  <w15:docId w15:val="{E994DE9E-F1DA-417A-986C-713AD464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1884</Words>
  <Characters>10175</Characters>
  <Application>Microsoft Office Word</Application>
  <DocSecurity>0</DocSecurity>
  <Lines>84</Lines>
  <Paragraphs>24</Paragraphs>
  <ScaleCrop>false</ScaleCrop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2026-04-07T00:37:00Z</dcterms:created>
  <dcterms:modified xsi:type="dcterms:W3CDTF">2026-04-07T00:37:00Z</dcterms:modified>
</cp:coreProperties>
</file>