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BDC3C7"/>
          <w:sz w:val="22"/>
          <w:szCs w:val="22"/>
        </w:rPr>
        <w:t xml:space="preserve">COLEÇÃO FLUXO AGÊNTICO COM IA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Apostila 08</w:t>
      </w:r>
    </w:p>
    <w:p>
      <w:pPr>
        <w:spacing w:after="200" w:before="0"/>
        <w:jc w:val="center"/>
      </w:pPr>
      <w:r>
        <w:rPr>
          <w:rFonts w:ascii="Segoe UI Emoji" w:cs="Segoe UI Emoji" w:eastAsia="Segoe UI Emoji" w:hAnsi="Segoe UI Emoji"/>
          <w:sz w:val="120"/>
          <w:szCs w:val="120"/>
        </w:rPr>
        <w:t xml:space="preserve">🧪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TESTE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86C1"/>
          <w:sz w:val="30"/>
          <w:szCs w:val="30"/>
        </w:rPr>
        <w:t xml:space="preserve">Qualidade e segurança: validando o que foi construído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F39C12" w:sz="1"/>
              <w:left w:val="single" w:color="F39C12" w:sz="1"/>
              <w:bottom w:val="single" w:color="F39C12" w:sz="1"/>
              <w:right w:val="single" w:color="F39C12" w:sz="1"/>
            </w:tcBorders>
            <w:shd w:fill="F2F3F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Para sistemas agênticos, testar vai além de verificar se o código funciona. É preciso validar o comportamento do agente em cenários adversos e edge cases.</w:t>
            </w:r>
          </w:p>
        </w:tc>
      </w:tr>
    </w:tbl>
    <w:p>
      <w:pPr>
        <w:spacing w:after="24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Testes para Sistemas Agênticos: além do convencional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Sistemas agênticos falham de formas diferentes de software tradicional. O código pode estar correto, mas o agente pode tomar decisões erradas, violar guardrails ou agir de forma imprevisível em cenários não testados.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Tipos de Teste para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testa</w:t>
            </w:r>
          </w:p>
        </w:tc>
        <w:tc>
          <w:tcPr>
            <w:tcW w:type="dxa" w:w="4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Funções individuais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função de classificação retorna o formato correto?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Módulos juntos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agente lê o email E classifica corretamente?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Decisões do agente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agente pede aprovação antes de enviar emails?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Adversarial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Cenários hostis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acontece com input malicioso?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Case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Casos extremos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 se o email estiver vazio? E se tiver 50MB?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Guardrail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Limites de segurança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agente para quando atinge o limite de custos?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Estratégia de Teste com 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 Geração de Casos de Teste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IA pode gerar casos de teste muito mais abrangentes do que você pensaria manualmente.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Dado este módulo [COLE O CÓDIGO], gere casos de teste para: (1) cenários felizes, (2) cenários de erro, (3) edge cases e (4) tentativas de violação dos guardrails. Use pytest.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 Testes de Comportamento do Agente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Crie cenários que testem decisões específicas do agente.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Cenário: email com tom urgente mas remetente desconhecido → o agente classifica corretamente?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Cenário: múltiplos emails do mesmo remetente → o agente usa o contexto histórico?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Cenário: email pede para deletar dados → o agente solicita confirmação?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 Red Team do Agente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Tente ativamente quebrar os guardrails do agente.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Prompt injection: incluir instruções no corpo do email para fazer o agente agir diferente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Sobrecarga: enviar volume muito maior do que o esperado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Ambiguidade: criar cenários onde a ação correta não é clara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Dados corrompidos: enviar dados mal formados ou em formato inesperado</w:t>
      </w:r>
    </w:p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Documentação de Testes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Relatório de Testes: o que incluir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Seção</w:t>
            </w:r>
          </w:p>
        </w:tc>
        <w:tc>
          <w:tcPr>
            <w:tcW w:type="dxa" w:w="68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Resumo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testes, aprovados, reprovados, pulados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Percentual de código coberto pelos testes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Falhas críticas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que falharam e bloqueiam o deploy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Falhas menores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que falharam mas não bloqueiam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 do agente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Resultado dos testes de decisão e guardrails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Recomendações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 que precisa ser corrigido antes do deploy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🚨</w:t>
            </w:r>
          </w:p>
        </w:tc>
        <w:tc>
          <w:tcPr>
            <w:tcW w:type="dxa" w:w="8160"/>
            <w:tcBorders>
              <w:top w:val="single" w:color="C0392B" w:sz="1"/>
              <w:left w:val="none" w:color="FFFFFF" w:sz="0"/>
              <w:bottom w:val="single" w:color="C0392B" w:sz="1"/>
              <w:right w:val="single" w:color="C0392B" w:sz="1"/>
            </w:tcBorders>
            <w:shd w:fill="F2F3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Critério de GO/NO-GO: Sistemas agênticos não devem ir a produção com falhas nos testes de guardrails ou testes de comportamento crítico, mesmo que todos os testes unitários passem.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F39C12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Template de Prompt para IA</w:t>
      </w:r>
    </w:p>
    <w:p>
      <w:pPr>
        <w:shd w:fill="D6EAF8" w:val="clear"/>
        <w:spacing w:after="160" w:before="160"/>
        <w:ind w:left="720"/>
      </w:pPr>
      <w:r>
        <w:rPr>
          <w:rFonts w:ascii="Arial" w:cs="Arial" w:eastAsia="Arial" w:hAnsi="Arial"/>
          <w:i/>
          <w:iCs/>
          <w:color w:val="1C2833"/>
          <w:sz w:val="22"/>
          <w:szCs w:val="22"/>
        </w:rPr>
        <w:t xml:space="preserve">Preciso criar uma suíte de testes completa para o módulo a seguir. Gere: (1) testes unitários com pytest, (2) mocks para as APIs externas, (3) cenários de edge case e (4) testes específicos para validar que os guardrails estão funcionando. [COLE O CÓDIGO DO MÓDULO E OS GUARDRAILS]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9C12" w:sz="6" w:space="4"/>
      </w:pBdr>
      <w:tabs>
        <w:tab w:val="right" w:pos="9360"/>
      </w:tabs>
    </w:pPr>
    <w:r>
      <w:rPr>
        <w:rFonts w:ascii="Arial" w:cs="Arial" w:eastAsia="Arial" w:hAnsi="Arial"/>
        <w:color w:val="BDC3C7"/>
        <w:sz w:val="16"/>
        <w:szCs w:val="16"/>
      </w:rPr>
      <w:t xml:space="preserve">Uso Pessoal com IA  |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DC3C7"/>
        <w:sz w:val="16"/>
        <w:szCs w:val="16"/>
      </w:rPr>
      <w:t xml:space="preserve">Pag. </w:t>
    </w:r>
    <w:r>
      <w:rPr>
        <w:rFonts w:ascii="Arial" w:cs="Arial" w:eastAsia="Arial" w:hAnsi="Arial"/>
        <w:color w:val="BDC3C7"/>
        <w:sz w:val="16"/>
        <w:szCs w:val="16"/>
      </w:rPr>
      <w:t xml:space="preserve">...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</w:pPr>
    <w:r>
      <w:rPr>
        <w:rFonts w:ascii="Arial" w:cs="Arial" w:eastAsia="Arial" w:hAnsi="Arial"/>
        <w:color w:val="BDC3C7"/>
        <w:sz w:val="18"/>
        <w:szCs w:val="18"/>
      </w:rPr>
      <w:t xml:space="preserve">Fluxo Agêntico com IA  |  </w:t>
    </w:r>
    <w:r>
      <w:rPr>
        <w:rFonts w:ascii="Arial" w:cs="Arial" w:eastAsia="Arial" w:hAnsi="Arial"/>
        <w:b/>
        <w:bCs/>
        <w:color w:val="1A56A0"/>
        <w:sz w:val="18"/>
        <w:szCs w:val="18"/>
      </w:rPr>
      <w:t xml:space="preserve">🧪 TESTE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2026-04-13T02:59:17.456Z</dcterms:created>
  <dcterms:modified xsi:type="dcterms:W3CDTF">2026-04-13T02:59:17.456Z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