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DC3C7"/>
          <w:sz w:val="22"/>
          <w:szCs w:val="22"/>
        </w:rPr>
        <w:t xml:space="preserve">COLEÇÃO FLUXO AGÊNTICO COM IA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Apostila 10</w:t>
      </w: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📊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MONITORAMENTO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86C1"/>
          <w:sz w:val="30"/>
          <w:szCs w:val="30"/>
        </w:rPr>
        <w:t xml:space="preserve">Observando o agente em produção: o que ele realmente faz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2F3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O monitoramento fecha o loop entre o que o agente foi projetado para fazer e o que ele realmente faz. É a diferença entre um agente confiável e um caixão de surpresas.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Por que monitorar agentes é diferente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Aplicações tradicionais falham de forma binária: funcionam ou não funcionam. Agentes podem funcionar tecnicamente mas tomar decisões erradas, desviar dos guardrails gradualmente ou desenvolver comportamentos não previstos ao longo do tempo.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📡</w:t>
            </w:r>
          </w:p>
        </w:tc>
        <w:tc>
          <w:tcPr>
            <w:tcW w:type="dxa" w:w="8160"/>
            <w:tcBorders>
              <w:top w:val="single" w:color="F39C12" w:sz="1"/>
              <w:left w:val="none" w:color="FFFFFF" w:sz="0"/>
              <w:bottom w:val="single" w:color="F39C12" w:sz="1"/>
              <w:right w:val="single" w:color="F39C12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 agente não monitorado é um agente não confiável. Você só saberá que algo deu errado quando o dano já estiver feito.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O que monitorar em sistemas agênticos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 Métricas Operacionais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  <w:tc>
          <w:tcPr>
            <w:tcW w:type="dxa" w:w="4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 se...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erros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Saúde geral do sistema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5% das execuções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Latência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Experiência do usuário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2x a latência normal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de API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financeiro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 do limite diário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retry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Problemas com APIs externas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10% das chamadas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 do serviço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99% no último dia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 Métricas de Comportamento do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  <w:tc>
          <w:tcPr>
            <w:tcW w:type="dxa" w:w="3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 se...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Decisões por categoria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Distribuição esperada vs real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Desvio &gt; 30% do histórico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pedidos de confirmação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pedindo mais/menos que normal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Mudança brusca no padrão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Ações bloqueadas pelos guardrails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Tentativas de violação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ocorrência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acerto (com feedback)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Qualidade das decisões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Queda consistente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 Logs Estruturados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Cada ação do agente deve ser registrada em formato estruturado (JSON), incluindo: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Timestamp e ID de execução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 gatilho ativou o agente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Quais dados foram processados (sem dados sensíveis)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 decisão foi tomada e por quê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 ação foi executada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 foi o resultado (sucesso/falha/aprovação pendente)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Ferramentas de Monitoramento para Uso Pessoal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0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queries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logs históricos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+ SQLite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visual dos logs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(free tier)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de erros e exceções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 de disponibilidade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em tempo real no celular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Dashboard Mínimo Recomendado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Para uso pessoal, um dashboard simples em Markdown ou HTML atualizado diariamente já é suficiente: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Execuções nas últimas 24h: total, sucesso, falha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 de API acumulado no mês vs. orçamento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Últimas 5 decisões do agente com justificativa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Alertas ativos (se houver)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Próxima execução agendada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Template de Prompt para IA</w:t>
      </w:r>
    </w:p>
    <w:p>
      <w:pPr>
        <w:shd w:fill="D6EAF8" w:val="clear"/>
        <w:spacing w:after="160" w:before="160"/>
        <w:ind w:left="720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Preciso implementar um sistema de monitoramento para o meu agente. Com base na SPEC a seguir, crie: (1) esquema de log estruturado em JSON, (2) módulo Python para registrar cada ação do agente, (3) queries SQLite para as métricas principais e (4) bot de alertas via Telegram para anomalias. [COLE SPEC E GUARDRAILS]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39C12" w:sz="6" w:space="4"/>
      </w:pBdr>
      <w:tabs>
        <w:tab w:val="right" w:pos="9360"/>
      </w:tabs>
    </w:pPr>
    <w:r>
      <w:rPr>
        <w:rFonts w:ascii="Arial" w:cs="Arial" w:eastAsia="Arial" w:hAnsi="Arial"/>
        <w:color w:val="BDC3C7"/>
        <w:sz w:val="16"/>
        <w:szCs w:val="16"/>
      </w:rPr>
      <w:t xml:space="preserve">Uso Pessoal com IA  |  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DC3C7"/>
        <w:sz w:val="16"/>
        <w:szCs w:val="16"/>
      </w:rPr>
      <w:t xml:space="preserve">Pag. </w:t>
    </w:r>
    <w:r>
      <w:rPr>
        <w:rFonts w:ascii="Arial" w:cs="Arial" w:eastAsia="Arial" w:hAnsi="Arial"/>
        <w:color w:val="BDC3C7"/>
        <w:sz w:val="16"/>
        <w:szCs w:val="16"/>
      </w:rPr>
      <w:t xml:space="preserve">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4"/>
      </w:pBdr>
    </w:pPr>
    <w:r>
      <w:rPr>
        <w:rFonts w:ascii="Arial" w:cs="Arial" w:eastAsia="Arial" w:hAnsi="Arial"/>
        <w:color w:val="BDC3C7"/>
        <w:sz w:val="18"/>
        <w:szCs w:val="18"/>
      </w:rPr>
      <w:t xml:space="preserve">Fluxo Agêntico com IA  |  </w:t>
    </w: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📊 MONITORAMENTO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2026-04-13T02:59:17.490Z</dcterms:created>
  <dcterms:modified xsi:type="dcterms:W3CDTF">2026-04-13T02:59:17.490Z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