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3FC7"/>
          <w:sz w:val="22"/>
          <w:szCs w:val="22"/>
        </w:rPr>
        <w:t xml:space="preserve">Apostila 01 — Edição Atualizada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A3FC7"/>
          <w:sz w:val="44"/>
          <w:szCs w:val="44"/>
        </w:rPr>
        <w:t xml:space="preserve">Visão Geral e Fundamentos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20 Fractais Universais · Módulo Base obrigatório · Princípio Ativo em 3 camadas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1. O que é o Ecossistema Genius?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é uma plataforma integrada de gestão agropecuária construída sobre uma arquitetura modular, escalável e inteligente. Ele foi concebido para ser o sistema operacional do agronegócio brasileiro — uma solução que cresce junto com o produtor rural, do pequeno agricultor familiar até a grande corporação agroindustrial.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sua característica mais inovadora é a arquitetura em camadas aninhadas, onde cada peça do sistema funciona de forma independente e, ao mesmo tempo, potencializa as demais quando combinadas. É como um conjunto de Lego altamente sofisticado: cada peça tem valor por si só, mas quando unidas constroem algo muito maior.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3FC7"/>
                <w:sz w:val="22"/>
                <w:szCs w:val="22"/>
              </w:rPr>
              <w:t xml:space="preserve">O Ecossistema Genius não é apenas um software — é uma infraestrutura viva para o agro. Cada produtor coleciona as peças que precisa, no ritmo que desejar, sem desperdício e sem burocracia.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1.1 Os Três Pilares Filosóficos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3FC7"/>
                <w:sz w:val="24"/>
                <w:szCs w:val="24"/>
              </w:rPr>
              <w:t xml:space="preserve">Pilar 1 — Modularidade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Cada componente é autônomo, testável e vendável individualmente.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Um produtor pode adquirir apenas um Fractal sem precisar do sistema todo.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As peças se encaixam naturalmente — plug and play — sem configurações complexas.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Pilar 2 — Plug and Play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Ao plugar uma nova peça, ela se configura automaticamente no contexto existente.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Os agentes de IA reconhecem a nova peça e a integram aos fluxos existentes.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Não há necessidade de integração manual ou desenvolvimento adicional.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3DE" w:sz="1"/>
              <w:left w:val="single" w:color="EAF3DE" w:sz="1"/>
              <w:bottom w:val="single" w:color="EAF3DE" w:sz="1"/>
              <w:right w:val="single" w:color="EAF3DE" w:sz="1"/>
            </w:tcBorders>
            <w:shd w:fill="EAF3D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Pilar 3 — Colecionável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O cliente começa pequeno e vai colecionando peças conforme a operação cresce.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Cada peça adicionada multiplica o valor das peças já existentes.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O investimento é gradual, proporcional e sempre justificado pelo retorno.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1.2 A Metáfora do Remédio — O Princípio Ativo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um remédio, o que realmente cura é o princípio ativo. Tudo o mais — a cápsula, o blister, a caixa — é embalagem e veículo de entrega. No Ecossistema Genius, o princípio ativo existe em três camadas, uma para cada tipo de Fractal: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Fractal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 Ativo</w:t>
            </w:r>
          </w:p>
        </w:tc>
        <w:tc>
          <w:tcPr>
            <w:tcW w:type="dxa" w:w="42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Fractais 1 a 18 (Core e Eco)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+ Documento + Apresentação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estruturados + Conhecimento contextualizado + Visualização acionável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Fractal 19 — Ferramentas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+ Lógica + Resultado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 interativa + Regras e algoritmos + Output do cálculo ou diagnóstico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Fractal 20 — MicroSaaS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+ Modelo de Negócio + Go-to-Market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autônomo + Precificação e assinatura + Estratégia de distribuição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2. A Hierarquia das Camadas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é organizado em camadas hierárquicas aninhadas. Uma novidade importante desta versão é o Módulo Base — o Módulo de Gestão da Unidade Agrícola — que é obrigatório e padrão em todos os 6 Sistemas.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Ecossistema Genius</w:t>
            </w:r>
          </w:p>
        </w:tc>
        <w:tc>
          <w:tcPr>
            <w:tcW w:type="dxa" w:w="5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A maior embalagem — contém tudo</w:t>
            </w:r>
          </w:p>
        </w:tc>
      </w:tr>
      <w:tr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🏛️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Sistema</w:t>
            </w:r>
          </w:p>
        </w:tc>
        <w:tc>
          <w:tcPr>
            <w:tcW w:type="dxa" w:w="53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Conjunto de Módulos com propósito comum (6 Sistemas)</w:t>
            </w:r>
          </w:p>
        </w:tc>
      </w:tr>
      <w:tr>
        <w:tc>
          <w:tcPr>
            <w:tcW w:type="dxa" w:w="9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Módulo Base (Gestão da Unidade Agrícola)</w:t>
            </w:r>
          </w:p>
        </w:tc>
        <w:tc>
          <w:tcPr>
            <w:tcW w:type="dxa" w:w="53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8860B"/>
                <w:sz w:val="21"/>
                <w:szCs w:val="21"/>
              </w:rPr>
              <w:t xml:space="preserve">Módulo padrão obrigatório em TODOS os Sistemas — A ao F</w:t>
            </w:r>
          </w:p>
        </w:tc>
      </w:tr>
      <w:tr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Módulo</w:t>
            </w:r>
          </w:p>
        </w:tc>
        <w:tc>
          <w:tcPr>
            <w:tcW w:type="dxa" w:w="53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Conjunto de Submódulos relacionados (58 Módulos no total)</w:t>
            </w:r>
          </w:p>
        </w:tc>
      </w:tr>
      <w:tr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🔩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Submódulo</w:t>
            </w:r>
          </w:p>
        </w:tc>
        <w:tc>
          <w:tcPr>
            <w:tcW w:type="dxa" w:w="53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Conjunto de Fractais + Equipe de Agentes própria</w:t>
            </w:r>
          </w:p>
        </w:tc>
      </w:tr>
      <w:tr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🧩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Fractal</w:t>
            </w:r>
          </w:p>
        </w:tc>
        <w:tc>
          <w:tcPr>
            <w:tcW w:type="dxa" w:w="53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Menor peça vendável — plug and play (até 20 por submódulo)</w:t>
            </w:r>
          </w:p>
        </w:tc>
      </w:tr>
      <w:tr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⚗️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Tabela + Documento + Apresentação</w:t>
            </w:r>
          </w:p>
        </w:tc>
        <w:tc>
          <w:tcPr>
            <w:tcW w:type="dxa" w:w="5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O PRINCÍPIO ATIVO — a essência de cada Fractal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2.1 O Módulo Base — Gestão da Unidade Agrícola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Módulo de Gestão da Unidade Agrícola é o único módulo com status de padrão obrigatório no Ecossistema Genius. Ele está presente em todos os 6 Sistemas — do A ao F — porque toda operação agropecuária, seja produtiva, ambiental, tecnológica ou de negócio, tem como ponto de partida a propriedade rural em si.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DC" w:sz="1"/>
              <w:left w:val="single" w:color="FFF8DC" w:sz="16"/>
              <w:bottom w:val="single" w:color="FFF8DC" w:sz="1"/>
              <w:right w:val="single" w:color="FFF8DC" w:sz="1"/>
            </w:tcBorders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22"/>
                <w:szCs w:val="22"/>
              </w:rPr>
              <w:t xml:space="preserve">O Módulo Base não é apenas um módulo de cadastro — ele é a identidade da propriedade no ecossistema. Todo dado gerado por qualquer outro módulo está ancorado nesta identidade central.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Veja como o Módulo Base se aplica em cada Sistema, sempre com o mesmo conjunto de submódulos mas com contexto e ênfase diferentes: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6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Módulo Base é usado neste contexto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A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Produtivo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da fazenda como unidade produtiva completa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6"/>
                <w:szCs w:val="26"/>
              </w:rPr>
              <w:t xml:space="preserve">B</w:t>
            </w:r>
          </w:p>
        </w:tc>
        <w:tc>
          <w:tcPr>
            <w:tcW w:type="dxa" w:w="2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Territorial e Ambiental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Identidade territorial e ambiental da propriedade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C</w:t>
            </w:r>
          </w:p>
        </w:tc>
        <w:tc>
          <w:tcPr>
            <w:tcW w:type="dxa" w:w="2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Infraestrutura e Operação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Infraestrutura física e operacional da unidade</w:t>
            </w:r>
          </w:p>
        </w:tc>
      </w:tr>
      <w:tr>
        <w:tc>
          <w:tcPr>
            <w:tcW w:type="dxa" w:w="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D</w:t>
            </w:r>
          </w:p>
        </w:tc>
        <w:tc>
          <w:tcPr>
            <w:tcW w:type="dxa" w:w="28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Administrativo e Corporativo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corporativos e estrutura organizacional</w:t>
            </w:r>
          </w:p>
        </w:tc>
      </w:tr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E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Tecnológico e Inteligente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 tecnológico e perfil digital da propriedade</w:t>
            </w:r>
          </w:p>
        </w:tc>
      </w:tr>
      <w:tr>
        <w:tc>
          <w:tcPr>
            <w:tcW w:type="dxa" w:w="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6"/>
                <w:szCs w:val="26"/>
              </w:rPr>
              <w:t xml:space="preserve">F</w:t>
            </w:r>
          </w:p>
        </w:tc>
        <w:tc>
          <w:tcPr>
            <w:tcW w:type="dxa" w:w="28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1"/>
                <w:szCs w:val="21"/>
              </w:rPr>
              <w:t xml:space="preserve">Negócio, Expansão e Ecossistema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Identidade de mercado e dados de negócio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presença transversal do Módulo Base garante que o Ecossistema Genius sempre saiba responder à pergunta fundamental: de qual propriedade estamos falando? Essa âncora de identidade é o que permite que dados de produção, ambiental, financeiro e tecnológico se integrem de forma coerente e sem ambiguidade.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3. Os 20 Fractais Universais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define 20 Fractais Universais que podem ser aplicados em qualquer Submódulo. Eles são organizados em quatro grupos funcionais, cada um representando uma camada diferente de valor: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000"/>
        <w:gridCol w:w="5826"/>
      </w:tblGrid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Fractal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5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Ecossistema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 — painel de KPIs e alertas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Cadastros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 — entidades e referências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Planejamento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Planeja — metas, cronogramas e ações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Execução Operacional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— registra operações realizadas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Monitoramento e Controle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 — variáveis e processos em tempo real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Indicadores e BI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Analisa — métricas, tendências e inteligência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Relatórios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 — laudos, relatórios e históricos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Fluxos e Processos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 — workflows e aprovações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Automação Operacional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Automatiza — gatilhos e ações sem intervenção humana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Inteligência Aplicada (IA)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Prediz — recomendações e decisão assistida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Integrações e Conectividade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Conecta — sistemas externos e APIs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Gestão de Dados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 — banco de dados e histórico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Configurações Gerais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 — parâmetros e preferências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14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Orquestração do Sistema</w:t>
            </w:r>
          </w:p>
        </w:tc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Coordena — integração entre módulos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Skills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Habilita — habilidades executáveis do agente de IA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16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Plugins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Estende — extensões instaláveis de funcionalidade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17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Conectores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 — integrações prontas com plataformas externas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18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Acessórios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Complementa — complementos operacionais da experiência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19</w:t>
            </w:r>
          </w:p>
        </w:tc>
        <w:tc>
          <w:tcPr>
            <w:tcW w:type="dxa" w:w="1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Ferramentas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Exec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— usadas pelo humano e/ou pelo agente de IA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MicroSaaS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6D11"/>
                <w:sz w:val="18"/>
                <w:szCs w:val="18"/>
              </w:rPr>
              <w:t xml:space="preserve">Mercado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Monetiza — produto autônomo de mercado construído sobre fractais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3.1 Os 14 Fractais Core — A Operação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fractais de 1 a 14 formam o núcleo operacional de qualquer sistema de gestão. Eles cobrem o ciclo completo da informação: da coleta ao planejamento, da execução ao monitoramento, da análise ao relatório. São os fractais que fazem o sistema funcionar no dia a dia.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3.2 Os 4 Fractais Ecossistêmicos — A Expansão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fractais 15 a 18 permitem que cada Submódulo se expanda além de suas fronteiras. Skills habilitam o agente de IA; Plugins estendem funcionalidades; Conectores integram ao mundo externo; Acessórios enriquecem a experiência do usuário. São os fractais que tornam o submódulo parte de um ecossistema maior.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3.3 O Fractal 19 — Ferramentas — A Execução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Fractal 19 representa calculadoras, simuladores, formulários inteligentes e utilitários que podem ser usados diretamente pelo usuário humano ou pelo agente de IA. A diferença fundamental das Ferramentas em relação aos demais fractais é que elas são executáveis e interativas — não apenas artefatos documentais.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 agrônomo pode abrir a Calculadora de Dose de Defensivo diretamente. O agente de IA pode chamar a mesma calculadora durante a execução de uma Skill. Esta dualidade de uso — humano e agente — é a característica definidora do Fractal 19.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usa</w:t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</w:t>
            </w:r>
          </w:p>
        </w:tc>
        <w:tc>
          <w:tcPr>
            <w:tcW w:type="dxa" w:w="4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humano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Acessa diretamente pela interface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Abre a Calculadora de NPK e insere os dados do talhão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Chama a ferramenta durante execução de uma Skill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'Planejar adubação' chama automaticamente a Calculadora de NPK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 juntos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inicia, agente completa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seleciona o talhão; agente calcula e sugere a dose ideal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3.4 O Fractal 20 — MicroSaaS — A Monetização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Fractal 20 é o fractal de saída — ele transforma o Submódulo em produto de mercado. Um MicroSaaS é um software pequeno, focado, com receita recorrente, construído sobre os fractais existentes do submódulo e empacotado com marca, modelo de negócio e estratégia de distribuição próprios.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Diferente dos demais fractais que são atômicos, o MicroSaaS é molecular — ele combina vários fractais do mesmo submódulo para criar um produto coeso e autônomo. É a peça que leva o Ecossistema Genius ao mercado de forma granular, permitindo que cada área de especialidade se torne um produto independente.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3DE" w:sz="1"/>
              <w:left w:val="single" w:color="EAF3DE" w:sz="1"/>
              <w:bottom w:val="single" w:color="EAF3DE" w:sz="1"/>
              <w:right w:val="single" w:color="EAF3DE" w:sz="1"/>
            </w:tcBorders>
            <w:shd w:fill="EAF3D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Exemplo — sub_manejo_solo_nutricao → MicroSaaS SoloCheck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Produto: SoloCheck — recomendação de adubação em 3 cliques para pequenos produtores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Usa: Fractal 6 (BI) + Fractal 10 (IA) + Fractal 15 (Skill de NPK) + Fractal 19 (Calculadora de calagem)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Modelo: Assinatura R$ 97/mês · Freemium com 3 análises gratuitas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Canal: Marketplace Agrícola Genius + Indicação de revendedores rurais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Diferencial: IA embarcada + integração com laboratórios credenciados via Conector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4. O Modelo de Negócio Colecionável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foi projetado para ser adquirido de forma gradual e colecionável. O cliente começa com a menor peça que resolve seu problema imediato e vai expandindo conforme cresce.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Compra</w:t>
            </w:r>
          </w:p>
        </w:tc>
        <w:tc>
          <w:tcPr>
            <w:tcW w:type="dxa" w:w="4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Recebe</w:t>
            </w:r>
          </w:p>
        </w:tc>
        <w:tc>
          <w:tcPr>
            <w:tcW w:type="dxa" w:w="2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Uma Ferramenta (F19)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Calculadora ou simulador específico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Produtor com necessidade pontual de cálculo ou diagnóstico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MicroSaaS (F20)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completo e autônomo para uma especialidade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Produtor que quer resolver um problema específico com produto focado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Fractal (1-18)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+ Documento + Apresentação de uma funcionalidade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Produtor com necessidade funcional específica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Submódulo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fractais de uma especialidade + Equipe de Agentes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Produtor que quer resolver uma área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Módulo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submódulos de uma área de gestão completa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Produtor que quer digitalizar uma função inteira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Sistema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módulos de uma dimensão estratégica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que quer uma vertical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Ecossistema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Tudo integrado — todos os sistemas e módulos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Corporação agro ou integrador de sistemas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5. A Escala Atualizada do Ecossistema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a incorporação do Módulo Base obrigatório e dos Fractais 19 e 20, a escala do Ecossistema Genius se atualiza: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4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Quantidade / Detalhe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🌐</w:t>
            </w:r>
          </w:p>
        </w:tc>
        <w:tc>
          <w:tcPr>
            <w:tcW w:type="dxa" w:w="3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Ecossistema</w:t>
            </w:r>
          </w:p>
        </w:tc>
        <w:tc>
          <w:tcPr>
            <w:tcW w:type="dxa" w:w="4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🏛️</w:t>
            </w:r>
          </w:p>
        </w:tc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Sistemas</w:t>
            </w:r>
          </w:p>
        </w:tc>
        <w:tc>
          <w:tcPr>
            <w:tcW w:type="dxa" w:w="48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📦</w:t>
            </w:r>
          </w:p>
        </w:tc>
        <w:tc>
          <w:tcPr>
            <w:tcW w:type="dxa" w:w="3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Módulo Base (Gestão da Unidade Agrícola)</w:t>
            </w:r>
          </w:p>
        </w:tc>
        <w:tc>
          <w:tcPr>
            <w:tcW w:type="dxa" w:w="4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padrão × 6 Sistemas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📦</w:t>
            </w:r>
          </w:p>
        </w:tc>
        <w:tc>
          <w:tcPr>
            <w:tcW w:type="dxa" w:w="3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Módulos</w:t>
            </w:r>
          </w:p>
        </w:tc>
        <w:tc>
          <w:tcPr>
            <w:tcW w:type="dxa" w:w="48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58 + 6 instâncias do Módulo Base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🔩</w:t>
            </w:r>
          </w:p>
        </w:tc>
        <w:tc>
          <w:tcPr>
            <w:tcW w:type="dxa" w:w="3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Submódulos</w:t>
            </w:r>
          </w:p>
        </w:tc>
        <w:tc>
          <w:tcPr>
            <w:tcW w:type="dxa" w:w="48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301 + submódulos do Módulo Base</w:t>
            </w:r>
          </w:p>
        </w:tc>
      </w:tr>
      <w:tr>
        <w:tc>
          <w:tcPr>
            <w:tcW w:type="dxa" w:w="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🧩</w:t>
            </w:r>
          </w:p>
        </w:tc>
        <w:tc>
          <w:tcPr>
            <w:tcW w:type="dxa" w:w="3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Fractais por Submódulo</w:t>
            </w:r>
          </w:p>
        </w:tc>
        <w:tc>
          <w:tcPr>
            <w:tcW w:type="dxa" w:w="48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até 20 universais</w:t>
            </w:r>
          </w:p>
        </w:tc>
      </w:tr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⚗️</w:t>
            </w:r>
          </w:p>
        </w:tc>
        <w:tc>
          <w:tcPr>
            <w:tcW w:type="dxa" w:w="3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Princípio Ativo (por Fractal 1-18)</w:t>
            </w:r>
          </w:p>
        </w:tc>
        <w:tc>
          <w:tcPr>
            <w:tcW w:type="dxa" w:w="4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Tabela + Documento + Apresentação</w:t>
            </w:r>
          </w:p>
        </w:tc>
      </w:tr>
      <w:tr>
        <w:tc>
          <w:tcPr>
            <w:tcW w:type="dxa" w:w="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🔧</w:t>
            </w:r>
          </w:p>
        </w:tc>
        <w:tc>
          <w:tcPr>
            <w:tcW w:type="dxa" w:w="3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Princípio Ativo (Fractal 19 — Ferramentas)</w:t>
            </w:r>
          </w:p>
        </w:tc>
        <w:tc>
          <w:tcPr>
            <w:tcW w:type="dxa" w:w="48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Interface + Lógica + Resultado</w:t>
            </w:r>
          </w:p>
        </w:tc>
      </w:tr>
      <w:tr>
        <w:tc>
          <w:tcPr>
            <w:tcW w:type="dxa" w:w="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🚀</w:t>
            </w:r>
          </w:p>
        </w:tc>
        <w:tc>
          <w:tcPr>
            <w:tcW w:type="dxa" w:w="3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Princípio Ativo (Fractal 20 — MicroSaaS)</w:t>
            </w:r>
          </w:p>
        </w:tc>
        <w:tc>
          <w:tcPr>
            <w:tcW w:type="dxa" w:w="48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Produto + Modelo de Negócio + Go-to-Market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F5EE" w:sz="1"/>
              <w:left w:val="single" w:color="E1F5EE" w:sz="16"/>
              <w:bottom w:val="single" w:color="E1F5EE" w:sz="1"/>
              <w:right w:val="single" w:color="E1F5EE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Cada peça adicionada multiplica o valor das anteriores. Um Módulo de Irrigação vale mais quando combinado com o Módulo Meteorológico. O Fractal 20 (MicroSaaS) de um submódulo se potencializa com os dados de todos os outros submódulos conectados.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color w:val="5F5E5A"/>
        <w:sz w:val="18"/>
        <w:szCs w:val="18"/>
      </w:rPr>
      <w:t xml:space="preserve">Ecossistema Genius  ·  Apostila 01  ·  </w:t>
    </w:r>
    <w:r>
      <w:rPr>
        <w:rFonts w:ascii="Arial" w:cs="Arial" w:eastAsia="Arial" w:hAnsi="Arial"/>
        <w:b/>
        <w:bCs/>
        <w:color w:val="4A3FC7"/>
        <w:sz w:val="18"/>
        <w:szCs w:val="18"/>
      </w:rPr>
      <w:t xml:space="preserve">Visão Geral e Fundamentos — Edição Atualizada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2026-04-17T17:29:19.720Z</dcterms:created>
  <dcterms:modified xsi:type="dcterms:W3CDTF">2026-04-17T17:29:19.720Z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