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6762" w14:textId="77777777" w:rsidR="000F29CA" w:rsidRDefault="00000000">
      <w:pPr>
        <w:spacing w:before="800" w:after="80"/>
      </w:pPr>
      <w:r>
        <w:rPr>
          <w:b/>
          <w:bCs/>
          <w:color w:val="3C3489"/>
          <w:spacing w:val="200"/>
          <w:sz w:val="20"/>
          <w:szCs w:val="20"/>
        </w:rPr>
        <w:t>ECOSSISTEMA GENIUS</w:t>
      </w:r>
    </w:p>
    <w:p w14:paraId="62BDF20B" w14:textId="77777777" w:rsidR="000F29CA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16</w:t>
      </w:r>
    </w:p>
    <w:p w14:paraId="2BFB68DD" w14:textId="77777777" w:rsidR="000F29CA" w:rsidRDefault="00000000">
      <w:pPr>
        <w:spacing w:after="40"/>
      </w:pPr>
      <w:r>
        <w:rPr>
          <w:color w:val="888780"/>
          <w:sz w:val="20"/>
          <w:szCs w:val="20"/>
        </w:rPr>
        <w:t>Fundação do DNA — A Base de Tudo</w:t>
      </w:r>
    </w:p>
    <w:p w14:paraId="66F2AA18" w14:textId="77777777" w:rsidR="000F29CA" w:rsidRDefault="000F29CA">
      <w:pPr>
        <w:pBdr>
          <w:bottom w:val="single" w:sz="4" w:space="1" w:color="3C3489"/>
        </w:pBdr>
        <w:spacing w:before="160" w:after="160"/>
      </w:pPr>
    </w:p>
    <w:p w14:paraId="06744353" w14:textId="77777777" w:rsidR="000F29CA" w:rsidRDefault="00000000">
      <w:pPr>
        <w:spacing w:before="120" w:after="600"/>
      </w:pPr>
      <w:r>
        <w:rPr>
          <w:i/>
          <w:iCs/>
          <w:color w:val="3C3489"/>
          <w:sz w:val="30"/>
          <w:szCs w:val="30"/>
        </w:rPr>
        <w:t>Motor (LLM): O Cérebro Biológico que Dá Vida ao Agente</w:t>
      </w:r>
    </w:p>
    <w:p w14:paraId="35476A25" w14:textId="77777777" w:rsidR="000F29CA" w:rsidRDefault="00000000">
      <w:pPr>
        <w:pBdr>
          <w:left w:val="single" w:sz="6" w:space="12" w:color="3C3489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3C3489"/>
          <w:sz w:val="24"/>
          <w:szCs w:val="24"/>
        </w:rPr>
        <w:t>O Motor não é o agente. É o que torna o agente possível. Sem o DNA bem projetado, mesmo o Motor mais poderoso produz caos. Com o DNA bem projetado, até um Motor modesto entrega excelência.</w:t>
      </w:r>
    </w:p>
    <w:p w14:paraId="0FBFE09D" w14:textId="77777777" w:rsidR="000F29CA" w:rsidRDefault="000F29CA">
      <w:pPr>
        <w:spacing w:after="200"/>
      </w:pPr>
    </w:p>
    <w:p w14:paraId="4F18B256" w14:textId="77777777" w:rsidR="000F29CA" w:rsidRDefault="00000000">
      <w:pPr>
        <w:pStyle w:val="Ttulo2"/>
      </w:pPr>
      <w:r>
        <w:t>O que é a camada Motor (LLM)</w:t>
      </w:r>
    </w:p>
    <w:p w14:paraId="017E7C24" w14:textId="77777777" w:rsidR="000F29CA" w:rsidRDefault="00000000">
      <w:pPr>
        <w:spacing w:before="80" w:after="120" w:line="340" w:lineRule="auto"/>
        <w:jc w:val="both"/>
      </w:pPr>
      <w:r>
        <w:t>O Motor é o modelo de linguagem de grande escala (LLM) que processa tudo — transforma texto em raciocínio, contexto em decisão, instrução em ação. É a camada mais profunda do DNA e a única que não pode ser substituída por configuração: sem Motor, nenhuma das outras 13 camadas funciona.</w:t>
      </w:r>
    </w:p>
    <w:p w14:paraId="6C6D1DF5" w14:textId="77777777" w:rsidR="000F29CA" w:rsidRDefault="000F29CA">
      <w:pPr>
        <w:spacing w:after="100"/>
      </w:pPr>
    </w:p>
    <w:p w14:paraId="312338A4" w14:textId="77777777" w:rsidR="000F29CA" w:rsidRDefault="00000000">
      <w:pPr>
        <w:spacing w:before="80" w:after="120" w:line="340" w:lineRule="auto"/>
        <w:jc w:val="both"/>
      </w:pPr>
      <w:r>
        <w:t>Mas há uma distinção fundamental que define toda a filosofia do Ecossistema Genius: o Motor é o que processa — o DNA é o que orienta esse processamento. Um Motor poderoso sem DNA bem projetado é um instrumento de precisão usado sem técnica. Um DNA bem projetado com um Motor modesto entrega resultados consistentes e previsíveis.</w:t>
      </w:r>
    </w:p>
    <w:p w14:paraId="2F40BB87" w14:textId="77777777" w:rsidR="000F29CA" w:rsidRDefault="000F29CA">
      <w:pPr>
        <w:spacing w:after="100"/>
      </w:pPr>
    </w:p>
    <w:p w14:paraId="6166FC9D" w14:textId="77777777" w:rsidR="000F29CA" w:rsidRDefault="00000000">
      <w:pPr>
        <w:spacing w:before="80" w:after="120" w:line="340" w:lineRule="auto"/>
        <w:jc w:val="both"/>
      </w:pPr>
      <w:r>
        <w:t xml:space="preserve">A armadilha mais comum no design de agentes é investir em Motor quando o problema está no DNA. </w:t>
      </w:r>
      <w:r>
        <w:rPr>
          <w:b/>
          <w:bCs/>
        </w:rPr>
        <w:t>Antes de trocar de modelo, revise as camadas.</w:t>
      </w:r>
      <w:r>
        <w:t xml:space="preserve"> A maioria dos problemas de qualidade em agentes de IA não é falha do Motor — é falha de Características mal definidas, RAG desatualizado, Fluxos sem tratamento de erro ou System Prompt ambíguo. O Motor não conserta problemas de design.</w:t>
      </w:r>
    </w:p>
    <w:p w14:paraId="46F5F351" w14:textId="77777777" w:rsidR="000F29CA" w:rsidRDefault="000F29CA">
      <w:pPr>
        <w:spacing w:after="200"/>
      </w:pPr>
    </w:p>
    <w:p w14:paraId="648453EC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43947B59" w14:textId="77777777" w:rsidR="000F29CA" w:rsidRDefault="000F29CA">
      <w:pPr>
        <w:spacing w:after="100"/>
      </w:pPr>
    </w:p>
    <w:p w14:paraId="324CCD6A" w14:textId="77777777" w:rsidR="000F29CA" w:rsidRDefault="00000000">
      <w:pPr>
        <w:pStyle w:val="Ttulo2"/>
      </w:pPr>
      <w:r>
        <w:t>O que o Motor faz — e o que ele não faz sozinho</w:t>
      </w:r>
    </w:p>
    <w:p w14:paraId="47712B4E" w14:textId="77777777" w:rsidR="000F29CA" w:rsidRDefault="00000000">
      <w:pPr>
        <w:spacing w:before="80" w:after="120" w:line="340" w:lineRule="auto"/>
        <w:jc w:val="both"/>
      </w:pPr>
      <w:r>
        <w:lastRenderedPageBreak/>
        <w:t>Entender os limites do Motor é tão importante quanto entender suas capacidades. A tabela abaixo mostra, para cada camada do DNA, o que o Motor habilita e o que ainda depende de design e configuração — independente de qual modelo seja usado.</w:t>
      </w:r>
    </w:p>
    <w:p w14:paraId="5B973A55" w14:textId="77777777" w:rsidR="000F29CA" w:rsidRDefault="000F29C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0F29CA" w14:paraId="1A4EAE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3A5B767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Camada do DNA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779D32C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Como o Motor a habilita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A6EFEA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O que o Motor sozinho não garante</w:t>
            </w:r>
          </w:p>
        </w:tc>
      </w:tr>
      <w:tr w:rsidR="000F29CA" w14:paraId="219831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99F93D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Características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FB8103" w14:textId="77777777" w:rsidR="000F29CA" w:rsidRDefault="00000000">
            <w:r>
              <w:rPr>
                <w:sz w:val="19"/>
                <w:szCs w:val="19"/>
              </w:rPr>
              <w:t>Executa as disposições de personalidade via system prompt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91207C" w14:textId="77777777" w:rsidR="000F29CA" w:rsidRDefault="00000000">
            <w:r>
              <w:rPr>
                <w:color w:val="A32D2D"/>
                <w:sz w:val="19"/>
                <w:szCs w:val="19"/>
              </w:rPr>
              <w:t>Consistência de comportamento em situações não previstas — isso é design, não capacidade do modelo</w:t>
            </w:r>
          </w:p>
        </w:tc>
      </w:tr>
      <w:tr w:rsidR="000F29CA" w14:paraId="40F9A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AD1084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Governança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5F83B4" w14:textId="77777777" w:rsidR="000F29CA" w:rsidRDefault="00000000">
            <w:r>
              <w:rPr>
                <w:sz w:val="19"/>
                <w:szCs w:val="19"/>
              </w:rPr>
              <w:t>Aplica restrições e recusas conforme instruído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4C4B83" w14:textId="77777777" w:rsidR="000F29CA" w:rsidRDefault="00000000">
            <w:r>
              <w:rPr>
                <w:color w:val="A32D2D"/>
                <w:sz w:val="19"/>
                <w:szCs w:val="19"/>
              </w:rPr>
              <w:t>Robustez contra manipulação adversarial — guardrails precisam ser testados ativamente</w:t>
            </w:r>
          </w:p>
        </w:tc>
      </w:tr>
      <w:tr w:rsidR="000F29CA" w14:paraId="647079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80ED07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Skills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11F39E" w14:textId="77777777" w:rsidR="000F29CA" w:rsidRDefault="00000000">
            <w:r>
              <w:rPr>
                <w:sz w:val="19"/>
                <w:szCs w:val="19"/>
              </w:rPr>
              <w:t>Processa inputs, gera outputs, chama ferramentas externas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BBD893" w14:textId="77777777" w:rsidR="000F29CA" w:rsidRDefault="00000000">
            <w:r>
              <w:rPr>
                <w:color w:val="A32D2D"/>
                <w:sz w:val="19"/>
                <w:szCs w:val="19"/>
              </w:rPr>
              <w:t>Atomicidade e composabilidade — isso é design de skill, não emergência do modelo</w:t>
            </w:r>
          </w:p>
        </w:tc>
      </w:tr>
      <w:tr w:rsidR="000F29CA" w14:paraId="3B44C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A0498AE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Fluxos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6226C6" w14:textId="77777777" w:rsidR="000F29CA" w:rsidRDefault="00000000">
            <w:r>
              <w:rPr>
                <w:sz w:val="19"/>
                <w:szCs w:val="19"/>
              </w:rPr>
              <w:t>Executa a sequência de etapas conforme orientado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76526C" w14:textId="77777777" w:rsidR="000F29CA" w:rsidRDefault="00000000">
            <w:r>
              <w:rPr>
                <w:color w:val="A32D2D"/>
                <w:sz w:val="19"/>
                <w:szCs w:val="19"/>
              </w:rPr>
              <w:t>Consistência entre execuções — fluxos mal definidos geram resultados variáveis mesmo com bom Motor</w:t>
            </w:r>
          </w:p>
        </w:tc>
      </w:tr>
      <w:tr w:rsidR="000F29CA" w14:paraId="03217A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9C5184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MCP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F022CD" w14:textId="77777777" w:rsidR="000F29CA" w:rsidRDefault="00000000">
            <w:r>
              <w:rPr>
                <w:sz w:val="19"/>
                <w:szCs w:val="19"/>
              </w:rPr>
              <w:t>Mantém o contexto da janela ativa e raciocina sobre ele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73D0E3" w14:textId="77777777" w:rsidR="000F29CA" w:rsidRDefault="00000000">
            <w:r>
              <w:rPr>
                <w:color w:val="A32D2D"/>
                <w:sz w:val="19"/>
                <w:szCs w:val="19"/>
              </w:rPr>
              <w:t>Gestão inteligente da janela — a estratégia de retenção é configuração, não capacidade do modelo</w:t>
            </w:r>
          </w:p>
        </w:tc>
      </w:tr>
      <w:tr w:rsidR="000F29CA" w14:paraId="76D74B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54C3B4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RAG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E4AEF3" w14:textId="77777777" w:rsidR="000F29CA" w:rsidRDefault="00000000">
            <w:r>
              <w:rPr>
                <w:sz w:val="19"/>
                <w:szCs w:val="19"/>
              </w:rPr>
              <w:t>Integra os chunks recuperados ao raciocínio da resposta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1899F7" w14:textId="77777777" w:rsidR="000F29CA" w:rsidRDefault="00000000">
            <w:r>
              <w:rPr>
                <w:color w:val="A32D2D"/>
                <w:sz w:val="19"/>
                <w:szCs w:val="19"/>
              </w:rPr>
              <w:t>Qualidade da recuperação — chunking, embeddings e busca são independentes do Motor</w:t>
            </w:r>
          </w:p>
        </w:tc>
      </w:tr>
      <w:tr w:rsidR="000F29CA" w14:paraId="0668F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7C5FF6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Segundo Cérebro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A7A3484" w14:textId="77777777" w:rsidR="000F29CA" w:rsidRDefault="00000000">
            <w:r>
              <w:rPr>
                <w:sz w:val="19"/>
                <w:szCs w:val="19"/>
              </w:rPr>
              <w:t>Sintetiza padrões e conecta informações quando orientado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3D5EC2" w14:textId="77777777" w:rsidR="000F29CA" w:rsidRDefault="00000000">
            <w:r>
              <w:rPr>
                <w:color w:val="A32D2D"/>
                <w:sz w:val="19"/>
                <w:szCs w:val="19"/>
              </w:rPr>
              <w:t>Síntese autônoma sem orientação — o SC precisa de estrutura de gatilhos e critérios</w:t>
            </w:r>
          </w:p>
        </w:tc>
      </w:tr>
      <w:tr w:rsidR="000F29CA" w14:paraId="706DD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10F73B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Avaliação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CE936ED" w14:textId="77777777" w:rsidR="000F29CA" w:rsidRDefault="00000000">
            <w:r>
              <w:rPr>
                <w:sz w:val="19"/>
                <w:szCs w:val="19"/>
              </w:rPr>
              <w:t>Autoavalia outputs quando configurado como avaliador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ECE72F" w14:textId="77777777" w:rsidR="000F29CA" w:rsidRDefault="00000000">
            <w:r>
              <w:rPr>
                <w:color w:val="A32D2D"/>
                <w:sz w:val="19"/>
                <w:szCs w:val="19"/>
              </w:rPr>
              <w:t>Calibração do avaliador — um modelo ruim de avaliador contamina todo o Feedback Loop</w:t>
            </w:r>
          </w:p>
        </w:tc>
      </w:tr>
      <w:tr w:rsidR="000F29CA" w14:paraId="5E67BD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3870E5" w14:textId="77777777" w:rsidR="000F29CA" w:rsidRDefault="00000000">
            <w:r>
              <w:rPr>
                <w:b/>
                <w:bCs/>
                <w:color w:val="3C3489"/>
                <w:sz w:val="19"/>
                <w:szCs w:val="19"/>
              </w:rPr>
              <w:t>Observabilidade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4FDBA1" w14:textId="77777777" w:rsidR="000F29CA" w:rsidRDefault="00000000">
            <w:r>
              <w:rPr>
                <w:sz w:val="19"/>
                <w:szCs w:val="19"/>
              </w:rPr>
              <w:t>Gera os outputs que alimentam os logs</w:t>
            </w:r>
          </w:p>
        </w:tc>
        <w:tc>
          <w:tcPr>
            <w:tcW w:w="3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A9928C" w14:textId="77777777" w:rsidR="000F29CA" w:rsidRDefault="00000000">
            <w:r>
              <w:rPr>
                <w:color w:val="A32D2D"/>
                <w:sz w:val="19"/>
                <w:szCs w:val="19"/>
              </w:rPr>
              <w:t>Logging estruturado — isso é infraestrutura, não capacidade do modelo</w:t>
            </w:r>
          </w:p>
        </w:tc>
      </w:tr>
    </w:tbl>
    <w:p w14:paraId="4CD54461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8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6963E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AD132F" w14:textId="77777777" w:rsidR="000F29CA" w:rsidRDefault="00000000">
            <w:pPr>
              <w:spacing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>A lição central desta tabela</w:t>
            </w:r>
          </w:p>
          <w:p w14:paraId="06C5B2AB" w14:textId="77777777" w:rsidR="000F29CA" w:rsidRDefault="00000000">
            <w:pPr>
              <w:jc w:val="both"/>
            </w:pPr>
            <w:r>
              <w:rPr>
                <w:sz w:val="21"/>
                <w:szCs w:val="21"/>
              </w:rPr>
              <w:t>O Motor habilita todas as camadas — mas não garante nenhuma delas por si só. Cada coluna da direita representa uma decisão de design que precisa ser tomada conscientemente pelo arquiteto do agente. Aumentar a capacidade do Motor sem fazer essas escolhas de design não melhora o agente — apenas aumenta o custo de seus erros.</w:t>
            </w:r>
          </w:p>
        </w:tc>
      </w:tr>
    </w:tbl>
    <w:p w14:paraId="39920473" w14:textId="77777777" w:rsidR="000F29CA" w:rsidRDefault="000F29CA">
      <w:pPr>
        <w:spacing w:after="200"/>
      </w:pPr>
    </w:p>
    <w:p w14:paraId="31C172D7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655F6B62" w14:textId="77777777" w:rsidR="000F29CA" w:rsidRDefault="000F29CA">
      <w:pPr>
        <w:spacing w:after="100"/>
      </w:pPr>
    </w:p>
    <w:p w14:paraId="18A7812B" w14:textId="77777777" w:rsidR="000F29CA" w:rsidRDefault="00000000">
      <w:pPr>
        <w:pStyle w:val="Ttulo2"/>
      </w:pPr>
      <w:r>
        <w:t>As 5 dimensões de escolha do Motor</w:t>
      </w:r>
    </w:p>
    <w:p w14:paraId="6D131E0B" w14:textId="77777777" w:rsidR="000F29CA" w:rsidRDefault="00000000">
      <w:pPr>
        <w:spacing w:before="80" w:after="120" w:line="340" w:lineRule="auto"/>
        <w:jc w:val="both"/>
      </w:pPr>
      <w:r>
        <w:lastRenderedPageBreak/>
        <w:t>Escolher um Motor não é apenas escolher um modelo. É tomar cinco decisões interconectadas — cada uma com impacto direto no comportamento e no custo de operação do agente.</w:t>
      </w:r>
    </w:p>
    <w:p w14:paraId="11747A85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10F14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C8CF0CC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Dimensão 1  —  </w:t>
            </w:r>
            <w:r>
              <w:rPr>
                <w:b/>
                <w:bCs/>
                <w:color w:val="FFFFFF"/>
                <w:sz w:val="24"/>
                <w:szCs w:val="24"/>
              </w:rPr>
              <w:t>Capacidade de Raciocínio</w:t>
            </w:r>
          </w:p>
          <w:p w14:paraId="05FE8998" w14:textId="77777777" w:rsidR="000F29CA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A profundidade cognitiva do modelo</w:t>
            </w:r>
          </w:p>
        </w:tc>
      </w:tr>
      <w:tr w:rsidR="000F29CA" w14:paraId="5A52F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3C90E75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O que é:</w:t>
            </w:r>
          </w:p>
          <w:p w14:paraId="233C5DAC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A capacidade do modelo de encadear raciocínio em múltiplos passos, lidar com ambiguidade, sintetizar informações conflitantes e gerar insights não óbvios. Varia enormemente entre modelos da mesma família e entre famílias distintas.</w:t>
            </w:r>
          </w:p>
          <w:p w14:paraId="5DE247AE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Impacto no DNA do agente:</w:t>
            </w:r>
          </w:p>
          <w:p w14:paraId="4CE4C0E4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Define o teto de qualidade das Skills de Processamento e Geração, da síntese do Segundo Cérebro e da avaliação do Feedback Loop. Um Motor com baixa capacidade de raciocínio não compensa com DNA melhor — ele simplesmente não consegue executar certas funções.</w:t>
            </w:r>
          </w:p>
          <w:p w14:paraId="7EC8CD21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Como escolher:</w:t>
            </w:r>
          </w:p>
          <w:p w14:paraId="7872772D" w14:textId="77777777" w:rsidR="000F29CA" w:rsidRDefault="00000000">
            <w:r>
              <w:rPr>
                <w:sz w:val="20"/>
                <w:szCs w:val="20"/>
              </w:rPr>
              <w:t>Teste com as 10 queries mais complexas que seu agente receberá. Se o modelo menor responde com qualidade satisfatória, use-o. Reserve modelos de alta capacidade para agentes onde a diferença de qualidade é mensurável e justifica o custo.</w:t>
            </w:r>
          </w:p>
        </w:tc>
      </w:tr>
    </w:tbl>
    <w:p w14:paraId="3B61F1CC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7C262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78605C3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Dimensão 2  —  </w:t>
            </w:r>
            <w:r>
              <w:rPr>
                <w:b/>
                <w:bCs/>
                <w:color w:val="FFFFFF"/>
                <w:sz w:val="24"/>
                <w:szCs w:val="24"/>
              </w:rPr>
              <w:t>Janela de Contexto</w:t>
            </w:r>
          </w:p>
          <w:p w14:paraId="2B97DDD6" w14:textId="77777777" w:rsidR="000F29CA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Quanto o Motor consegue processar de uma vez</w:t>
            </w:r>
          </w:p>
        </w:tc>
      </w:tr>
      <w:tr w:rsidR="000F29CA" w14:paraId="04886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E8B8305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O que é:</w:t>
            </w:r>
          </w:p>
          <w:p w14:paraId="292E2E42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O número máximo de tokens que o modelo processa em uma única chamada — incluindo system prompt, histórico da conversa, chunks do RAG injetados e a resposta gerada. Modelos variam de 8K a 2M tokens de janela.</w:t>
            </w:r>
          </w:p>
          <w:p w14:paraId="6BB172D7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Impacto no DNA do agente:</w:t>
            </w:r>
          </w:p>
          <w:p w14:paraId="118F8C48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Determina a viabilidade das estratégias de MCP (Camada 9), o volume de chunks do RAG que podem ser injetados por chamada, e a extensão dos Fluxos que podem ser executados sem perda de contexto. Uma janela pequena força estratégias de compressão mais agressivas.</w:t>
            </w:r>
          </w:p>
          <w:p w14:paraId="4B056878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Como escolher:</w:t>
            </w:r>
          </w:p>
          <w:p w14:paraId="298593EB" w14:textId="77777777" w:rsidR="000F29CA" w:rsidRDefault="00000000">
            <w:r>
              <w:rPr>
                <w:sz w:val="20"/>
                <w:szCs w:val="20"/>
              </w:rPr>
              <w:t>Estime: system prompt (1-2K tokens) + histórico médio de sessão + chunks RAG típicos (3-10K) + buffer de resposta. Se a soma ultrapassar 70% da janela disponível, você precisa de um modelo com janela maior ou uma estratégia de MCP mais agressiva.</w:t>
            </w:r>
          </w:p>
        </w:tc>
      </w:tr>
    </w:tbl>
    <w:p w14:paraId="00DA93EB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33631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693D04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Dimensão 3  —  </w:t>
            </w:r>
            <w:r>
              <w:rPr>
                <w:b/>
                <w:bCs/>
                <w:color w:val="FFFFFF"/>
                <w:sz w:val="24"/>
                <w:szCs w:val="24"/>
              </w:rPr>
              <w:t>Velocidade e Latência</w:t>
            </w:r>
          </w:p>
          <w:p w14:paraId="4C56A775" w14:textId="77777777" w:rsidR="000F29CA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Quão rápido o Motor gera a resposta</w:t>
            </w:r>
          </w:p>
        </w:tc>
      </w:tr>
      <w:tr w:rsidR="000F29CA" w14:paraId="07271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AE110AE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O que é:</w:t>
            </w:r>
          </w:p>
          <w:p w14:paraId="2749D88D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O tempo entre o envio da chamada e o recebimento da resposta completa — determinado pela arquitetura do modelo, pelo tamanho da resposta e pela carga do provedor. Modelos maiores e mais capazes geralmente têm maior latência.</w:t>
            </w:r>
          </w:p>
          <w:p w14:paraId="57055E15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Impacto no DNA do agente:</w:t>
            </w:r>
          </w:p>
          <w:p w14:paraId="03F722B3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lastRenderedPageBreak/>
              <w:t>Impacta diretamente a experiência do usuário em agentes de atendimento e orquestração, e o throughput em Fluxos de alto volume. Um agente com latência de 10s por interação é viável para análise mas inaceitável para atendimento.</w:t>
            </w:r>
          </w:p>
          <w:p w14:paraId="3AFAE30D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Como escolher:</w:t>
            </w:r>
          </w:p>
          <w:p w14:paraId="45E54223" w14:textId="77777777" w:rsidR="000F29CA" w:rsidRDefault="00000000">
            <w:r>
              <w:rPr>
                <w:sz w:val="20"/>
                <w:szCs w:val="20"/>
              </w:rPr>
              <w:t>Defina o SLA de latência do seu agente antes de escolher o modelo. Para atendimento: p95 &lt; 3s. Para análise: p95 &lt; 30s. Para processamento batch: throughput importa mais que latência individual. Teste com carga representativa — latência em baixo volume pode ser muito diferente da latência em produção.</w:t>
            </w:r>
          </w:p>
        </w:tc>
      </w:tr>
    </w:tbl>
    <w:p w14:paraId="02EE0D05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0C826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1761990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Dimensão 4  —  </w:t>
            </w:r>
            <w:r>
              <w:rPr>
                <w:b/>
                <w:bCs/>
                <w:color w:val="FFFFFF"/>
                <w:sz w:val="24"/>
                <w:szCs w:val="24"/>
              </w:rPr>
              <w:t>Custo por Token</w:t>
            </w:r>
          </w:p>
          <w:p w14:paraId="2ABF6B41" w14:textId="77777777" w:rsidR="000F29CA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 investimento por unidade de processamento</w:t>
            </w:r>
          </w:p>
        </w:tc>
      </w:tr>
      <w:tr w:rsidR="000F29CA" w14:paraId="1A4A2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0D39D2B" w14:textId="77777777" w:rsidR="000F29C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O que é:</w:t>
            </w:r>
          </w:p>
          <w:p w14:paraId="5141225F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O preço cobrado por token de input e output — que varia por um fator de 50-100x entre os modelos mais baratos e os mais caros da fronteira. O custo real de operação depende do volume de interações, do tamanho médio do contexto e da proporção input/output.</w:t>
            </w:r>
          </w:p>
          <w:p w14:paraId="4AD06AFF" w14:textId="77777777" w:rsidR="000F29C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Impacto no DNA do agente:</w:t>
            </w:r>
          </w:p>
          <w:p w14:paraId="38A5831E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Define a viabilidade econômica de cada agente em escala. Um custo de $0.01 por interação é negligenciável em 100 interações/mês mas representa $1.000/mês em 100.000 interações. O dimensionamento econômico deve ser feito antes da escolha do modelo, não depois.</w:t>
            </w:r>
          </w:p>
          <w:p w14:paraId="40A3DE81" w14:textId="77777777" w:rsidR="000F29C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Como escolher:</w:t>
            </w:r>
          </w:p>
          <w:p w14:paraId="699BD513" w14:textId="77777777" w:rsidR="000F29CA" w:rsidRDefault="00000000">
            <w:r>
              <w:rPr>
                <w:sz w:val="20"/>
                <w:szCs w:val="20"/>
              </w:rPr>
              <w:t>Calcule o custo projetado: (tokens_input_médio × preço_input + tokens_output_médio × preço_output) × volume_mensal. Compare com o valor gerado pelo agente. Se a margem não for positiva com o modelo escolhido, considere um modelo mais barato ou redesenhe o agente para usar menos tokens.</w:t>
            </w:r>
          </w:p>
        </w:tc>
      </w:tr>
    </w:tbl>
    <w:p w14:paraId="2AE383A8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432B5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3E9420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Dimensão 5  —  </w:t>
            </w:r>
            <w:r>
              <w:rPr>
                <w:b/>
                <w:bCs/>
                <w:color w:val="FFFFFF"/>
                <w:sz w:val="24"/>
                <w:szCs w:val="24"/>
              </w:rPr>
              <w:t>Privacidade e Soberania de Dados</w:t>
            </w:r>
          </w:p>
          <w:p w14:paraId="7CC5967E" w14:textId="77777777" w:rsidR="000F29CA" w:rsidRDefault="00000000">
            <w:pPr>
              <w:spacing w:before="40"/>
            </w:pPr>
            <w:r>
              <w:rPr>
                <w:i/>
                <w:iCs/>
                <w:color w:val="FFFFFF"/>
                <w:sz w:val="18"/>
                <w:szCs w:val="18"/>
              </w:rPr>
              <w:t>Onde os dados do agente são processados</w:t>
            </w:r>
          </w:p>
        </w:tc>
      </w:tr>
      <w:tr w:rsidR="000F29CA" w14:paraId="21883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1C8CEAB" w14:textId="77777777" w:rsidR="000F29C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O que é:</w:t>
            </w:r>
          </w:p>
          <w:p w14:paraId="3FAD6CA8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Se os dados enviados ao Motor são processados em servidores de terceiros (modelos via API em nuvem) ou em infraestrutura própria (modelos open-source on-premise). Impacta compliance, governança e custo de infraestrutura.</w:t>
            </w:r>
          </w:p>
          <w:p w14:paraId="7B2E50A7" w14:textId="77777777" w:rsidR="000F29C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Impacto no DNA do agente:</w:t>
            </w:r>
          </w:p>
          <w:p w14:paraId="3AD91EE3" w14:textId="77777777" w:rsidR="000F29CA" w:rsidRDefault="00000000">
            <w:pPr>
              <w:spacing w:after="120"/>
            </w:pPr>
            <w:r>
              <w:rPr>
                <w:sz w:val="20"/>
                <w:szCs w:val="20"/>
              </w:rPr>
              <w:t>Para agentes que processam dados sensíveis (financeiros, médicos, jurídicos, pessoais), a soberania de dados pode ser um requisito inegociável — não uma preferência. A Governança (Camada 4) deve refletir as restrições de privacidade do Motor escolhido.</w:t>
            </w:r>
          </w:p>
          <w:p w14:paraId="3682CCFF" w14:textId="77777777" w:rsidR="000F29CA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Como escolher:</w:t>
            </w:r>
          </w:p>
          <w:p w14:paraId="52FF2701" w14:textId="77777777" w:rsidR="000F29CA" w:rsidRDefault="00000000">
            <w:r>
              <w:rPr>
                <w:sz w:val="20"/>
                <w:szCs w:val="20"/>
              </w:rPr>
              <w:t>Verifique: os dados enviados ao Motor são cobertos por DPA (Data Processing Agreement) com o provedor? O provedor oferece garantias de não uso para treinamento? Se os requisitos regulatórios exigirem processamento local, avalie modelos open-source on-premise — com custo de infraestrutura correspondente.</w:t>
            </w:r>
          </w:p>
        </w:tc>
      </w:tr>
    </w:tbl>
    <w:p w14:paraId="02F658A6" w14:textId="77777777" w:rsidR="000F29CA" w:rsidRDefault="000F29CA">
      <w:pPr>
        <w:spacing w:after="200"/>
      </w:pPr>
    </w:p>
    <w:p w14:paraId="3FB38B2E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65EF4A5D" w14:textId="77777777" w:rsidR="000F29CA" w:rsidRDefault="000F29CA">
      <w:pPr>
        <w:spacing w:after="100"/>
      </w:pPr>
    </w:p>
    <w:p w14:paraId="2804BCC9" w14:textId="77777777" w:rsidR="000F29CA" w:rsidRDefault="00000000">
      <w:pPr>
        <w:pStyle w:val="Ttulo2"/>
      </w:pPr>
      <w:r>
        <w:t>Guia de escolha de Motor por perfil de agente</w:t>
      </w:r>
    </w:p>
    <w:p w14:paraId="58CB2D2E" w14:textId="77777777" w:rsidR="000F29CA" w:rsidRDefault="00000000">
      <w:pPr>
        <w:spacing w:before="80" w:after="120" w:line="340" w:lineRule="auto"/>
        <w:jc w:val="both"/>
      </w:pPr>
      <w:r>
        <w:lastRenderedPageBreak/>
        <w:t>A escolha do Motor deve ser guiada pelo perfil do agente — não pela preferência do desenvolvedor ou pelo modelo mais recente disponível. A tabela abaixo orienta a escolha por família de modelo com base nas características de uso:</w:t>
      </w:r>
    </w:p>
    <w:p w14:paraId="05912677" w14:textId="77777777" w:rsidR="000F29CA" w:rsidRDefault="000F29C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513"/>
        <w:gridCol w:w="2513"/>
      </w:tblGrid>
      <w:tr w:rsidR="000F29CA" w14:paraId="284E5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7D5429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Perfil de uso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1273D2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Família recomendada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F231B4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369AE3E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Considerar alternativa se</w:t>
            </w:r>
          </w:p>
        </w:tc>
      </w:tr>
      <w:tr w:rsidR="000F29CA" w14:paraId="1E22FA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8343C0" w14:textId="77777777" w:rsidR="000F29CA" w:rsidRDefault="00000000">
            <w:r>
              <w:rPr>
                <w:b/>
                <w:bCs/>
                <w:color w:val="FFFFFF"/>
                <w:sz w:val="18"/>
                <w:szCs w:val="18"/>
              </w:rPr>
              <w:t>Alto raciocínio, análise complexa, síntese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EEDF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CB0AAB" w14:textId="77777777" w:rsidR="000F29CA" w:rsidRDefault="00000000">
            <w:r>
              <w:rPr>
                <w:sz w:val="18"/>
                <w:szCs w:val="18"/>
              </w:rPr>
              <w:t>Modelos Opus / GPT-4o / Gemini Ultra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652DDF" w14:textId="77777777" w:rsidR="000F29CA" w:rsidRDefault="00000000">
            <w:r>
              <w:rPr>
                <w:sz w:val="18"/>
                <w:szCs w:val="18"/>
              </w:rPr>
              <w:t>Capacidade cognitiva máxima para tarefas que exigem raciocínio encadeado e síntese de alta qualidade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9D7F20" w14:textId="77777777" w:rsidR="000F29CA" w:rsidRDefault="00000000">
            <w:r>
              <w:rPr>
                <w:color w:val="A32D2D"/>
                <w:sz w:val="18"/>
                <w:szCs w:val="18"/>
              </w:rPr>
              <w:t>Volume alto de interações — custo por token inviabiliza uso massivo de modelos topo de linha</w:t>
            </w:r>
          </w:p>
        </w:tc>
      </w:tr>
      <w:tr w:rsidR="000F29CA" w14:paraId="1B81B3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85FA5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FFD7DE" w14:textId="77777777" w:rsidR="000F29CA" w:rsidRDefault="00000000">
            <w:r>
              <w:rPr>
                <w:b/>
                <w:bCs/>
                <w:color w:val="FFFFFF"/>
                <w:sz w:val="18"/>
                <w:szCs w:val="18"/>
              </w:rPr>
              <w:t>Uso geral, equilíbrio qualidade-custo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8092DB8" w14:textId="77777777" w:rsidR="000F29CA" w:rsidRDefault="00000000">
            <w:r>
              <w:rPr>
                <w:sz w:val="18"/>
                <w:szCs w:val="18"/>
              </w:rPr>
              <w:t>Modelos Sonnet / GPT-4o-mini / Gemini Pro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2BF664" w14:textId="77777777" w:rsidR="000F29CA" w:rsidRDefault="00000000">
            <w:r>
              <w:rPr>
                <w:sz w:val="18"/>
                <w:szCs w:val="18"/>
              </w:rPr>
              <w:t>Boa performance na maioria das tarefas com custo significativamente menor que modelos topo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980843" w14:textId="77777777" w:rsidR="000F29CA" w:rsidRDefault="00000000">
            <w:r>
              <w:rPr>
                <w:color w:val="A32D2D"/>
                <w:sz w:val="18"/>
                <w:szCs w:val="18"/>
              </w:rPr>
              <w:t>Tarefas que exigem raciocínio muito complexo — onde qualidade importa mais que custo</w:t>
            </w:r>
          </w:p>
        </w:tc>
      </w:tr>
      <w:tr w:rsidR="000F29CA" w14:paraId="5DEA35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BFDDB5" w14:textId="77777777" w:rsidR="000F29CA" w:rsidRDefault="00000000">
            <w:r>
              <w:rPr>
                <w:b/>
                <w:bCs/>
                <w:color w:val="FFFFFF"/>
                <w:sz w:val="18"/>
                <w:szCs w:val="18"/>
              </w:rPr>
              <w:t>Alto volume, tarefas simples e bem definidas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A9419F" w14:textId="77777777" w:rsidR="000F29CA" w:rsidRDefault="00000000">
            <w:r>
              <w:rPr>
                <w:sz w:val="18"/>
                <w:szCs w:val="18"/>
              </w:rPr>
              <w:t>Modelos Haiku / GPT-4o-mini / Gemini Flash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8473492" w14:textId="77777777" w:rsidR="000F29CA" w:rsidRDefault="00000000">
            <w:r>
              <w:rPr>
                <w:sz w:val="18"/>
                <w:szCs w:val="18"/>
              </w:rPr>
              <w:t>Custo mínimo por token. Latência muito baixa. Adequado para triagem, classificação e respostas padronizadas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B8ADA4" w14:textId="77777777" w:rsidR="000F29CA" w:rsidRDefault="00000000">
            <w:r>
              <w:rPr>
                <w:color w:val="A32D2D"/>
                <w:sz w:val="18"/>
                <w:szCs w:val="18"/>
              </w:rPr>
              <w:t>Qualidade insuficiente para tarefas que exigem raciocínio ou síntese — output inconsistente</w:t>
            </w:r>
          </w:p>
        </w:tc>
      </w:tr>
      <w:tr w:rsidR="000F29CA" w14:paraId="1914A4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23E4FE" w14:textId="77777777" w:rsidR="000F29CA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Código, dados estruturados, raciocínio formal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14D5F0" w14:textId="77777777" w:rsidR="000F29CA" w:rsidRDefault="00000000">
            <w:r>
              <w:rPr>
                <w:sz w:val="18"/>
                <w:szCs w:val="18"/>
              </w:rPr>
              <w:t>Modelos com treinamento em código (Claude, GPT-4o, DeepSeek Coder)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604727" w14:textId="77777777" w:rsidR="000F29CA" w:rsidRDefault="00000000">
            <w:r>
              <w:rPr>
                <w:sz w:val="18"/>
                <w:szCs w:val="18"/>
              </w:rPr>
              <w:t>Melhor performance em geração e análise de código, SQL, JSON, cálculos estruturados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96A3BE" w14:textId="77777777" w:rsidR="000F29CA" w:rsidRDefault="00000000">
            <w:r>
              <w:rPr>
                <w:color w:val="A32D2D"/>
                <w:sz w:val="18"/>
                <w:szCs w:val="18"/>
              </w:rPr>
              <w:t>Tarefas predominantemente de linguagem natural — vantagem de código não se aplica</w:t>
            </w:r>
          </w:p>
        </w:tc>
      </w:tr>
      <w:tr w:rsidR="000F29CA" w14:paraId="2A08ED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F906EB" w14:textId="77777777" w:rsidR="000F29CA" w:rsidRDefault="00000000">
            <w:r>
              <w:rPr>
                <w:b/>
                <w:bCs/>
                <w:color w:val="FFFFFF"/>
                <w:sz w:val="18"/>
                <w:szCs w:val="18"/>
              </w:rPr>
              <w:t>Multilíngue, domínios não inglês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ECE7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8B3578" w14:textId="77777777" w:rsidR="000F29CA" w:rsidRDefault="00000000">
            <w:r>
              <w:rPr>
                <w:sz w:val="18"/>
                <w:szCs w:val="18"/>
              </w:rPr>
              <w:t>Modelos multilíngues (Gemini, Claude, GPT-4o)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28F1D19" w14:textId="77777777" w:rsidR="000F29CA" w:rsidRDefault="00000000">
            <w:r>
              <w:rPr>
                <w:sz w:val="18"/>
                <w:szCs w:val="18"/>
              </w:rPr>
              <w:t>Melhor cobertura de idiomas não ingleses — especialmente relevante para português do Brasil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5C467C" w14:textId="77777777" w:rsidR="000F29CA" w:rsidRDefault="00000000">
            <w:r>
              <w:rPr>
                <w:color w:val="A32D2D"/>
                <w:sz w:val="18"/>
                <w:szCs w:val="18"/>
              </w:rPr>
              <w:t>Uso exclusivo em inglês — modelos especializados em inglês podem ter melhor performance</w:t>
            </w:r>
          </w:p>
        </w:tc>
      </w:tr>
      <w:tr w:rsidR="000F29CA" w14:paraId="4D937D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8725C3" w14:textId="77777777" w:rsidR="000F29CA" w:rsidRDefault="00000000">
            <w:r>
              <w:rPr>
                <w:b/>
                <w:bCs/>
                <w:color w:val="FFFFFF"/>
                <w:sz w:val="18"/>
                <w:szCs w:val="18"/>
              </w:rPr>
              <w:t>On-premise, privacidade total, sem nuvem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C071EB" w14:textId="77777777" w:rsidR="000F29CA" w:rsidRDefault="00000000">
            <w:r>
              <w:rPr>
                <w:sz w:val="18"/>
                <w:szCs w:val="18"/>
              </w:rPr>
              <w:t>Modelos open-source (Llama 3, Mistral, Qwen)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DF3A89" w14:textId="77777777" w:rsidR="000F29CA" w:rsidRDefault="00000000">
            <w:r>
              <w:rPr>
                <w:sz w:val="18"/>
                <w:szCs w:val="18"/>
              </w:rPr>
              <w:t>Controle total sobre dados — nenhum dado sai do ambiente. Custo de inferência previsível após infraestrutura.</w:t>
            </w:r>
          </w:p>
        </w:tc>
        <w:tc>
          <w:tcPr>
            <w:tcW w:w="2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D55E68" w14:textId="77777777" w:rsidR="000F29CA" w:rsidRDefault="00000000">
            <w:r>
              <w:rPr>
                <w:color w:val="A32D2D"/>
                <w:sz w:val="18"/>
                <w:szCs w:val="18"/>
              </w:rPr>
              <w:t>Qualidade inferior aos modelos frontier para tarefas complexas. Alto custo de infraestrutura inicial</w:t>
            </w:r>
          </w:p>
        </w:tc>
      </w:tr>
    </w:tbl>
    <w:p w14:paraId="2E536F4D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8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13DA9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1E1B443" w14:textId="77777777" w:rsidR="000F29CA" w:rsidRDefault="00000000">
            <w:pPr>
              <w:spacing w:after="80"/>
            </w:pPr>
            <w:r>
              <w:rPr>
                <w:b/>
                <w:bCs/>
                <w:color w:val="3C3489"/>
                <w:sz w:val="20"/>
                <w:szCs w:val="20"/>
              </w:rPr>
              <w:t>A estratégia de Motor híbrido</w:t>
            </w:r>
          </w:p>
          <w:p w14:paraId="5ACD5FA1" w14:textId="77777777" w:rsidR="000F29CA" w:rsidRDefault="00000000">
            <w:pPr>
              <w:jc w:val="both"/>
            </w:pPr>
            <w:r>
              <w:rPr>
                <w:sz w:val="21"/>
                <w:szCs w:val="21"/>
              </w:rPr>
              <w:t>Agentes maduros frequentemente usam dois Motores: um modelo de alta capacidade para as interações mais complexas (síntese, análise, raciocínio multi-passo) e um modelo mais leve e barato para as interações simples e de alto volume (triagem, classificação, respostas padronizadas). O roteamento entre os dois é feito por uma camada de classificação de complexidade — geralmente o próprio Motor mais leve. Essa estratégia pode reduzir o custo total em 60-80% sem impacto perceptível na qualidade média.</w:t>
            </w:r>
          </w:p>
        </w:tc>
      </w:tr>
    </w:tbl>
    <w:p w14:paraId="43B5A6C5" w14:textId="77777777" w:rsidR="000F29CA" w:rsidRDefault="000F29CA">
      <w:pPr>
        <w:spacing w:after="200"/>
      </w:pPr>
    </w:p>
    <w:p w14:paraId="2ACBA3F7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615E10BF" w14:textId="77777777" w:rsidR="000F29CA" w:rsidRDefault="000F29CA">
      <w:pPr>
        <w:spacing w:after="100"/>
      </w:pPr>
    </w:p>
    <w:p w14:paraId="70B55D4E" w14:textId="77777777" w:rsidR="000F29CA" w:rsidRDefault="00000000">
      <w:pPr>
        <w:pStyle w:val="Ttulo2"/>
      </w:pPr>
      <w:r>
        <w:t>O System Prompt — a ponte entre o DNA e o Motor</w:t>
      </w:r>
    </w:p>
    <w:p w14:paraId="78C96514" w14:textId="77777777" w:rsidR="000F29CA" w:rsidRDefault="00000000">
      <w:pPr>
        <w:spacing w:before="80" w:after="120" w:line="340" w:lineRule="auto"/>
        <w:jc w:val="both"/>
      </w:pPr>
      <w:r>
        <w:lastRenderedPageBreak/>
        <w:t>O System Prompt é o mecanismo pelo qual o DNA do agente é comunicado ao Motor em cada chamada. É o documento que traduz todas as camadas de design — Características, Governança, Identidade Visual, Fluxos, instruções de RAG — para a linguagem que o Motor processa.</w:t>
      </w:r>
    </w:p>
    <w:p w14:paraId="6137B842" w14:textId="77777777" w:rsidR="000F29CA" w:rsidRDefault="000F29CA">
      <w:pPr>
        <w:spacing w:after="100"/>
      </w:pPr>
    </w:p>
    <w:p w14:paraId="31A4AFE4" w14:textId="77777777" w:rsidR="000F29CA" w:rsidRDefault="00000000">
      <w:pPr>
        <w:spacing w:before="80" w:after="120" w:line="340" w:lineRule="auto"/>
        <w:jc w:val="both"/>
      </w:pPr>
      <w:r>
        <w:t xml:space="preserve">O System Prompt não é uma lista de instruções. </w:t>
      </w:r>
      <w:r>
        <w:rPr>
          <w:b/>
          <w:bCs/>
        </w:rPr>
        <w:t>É a síntese operacional de todo o DNA.</w:t>
      </w:r>
      <w:r>
        <w:t xml:space="preserve"> Um System Prompt bem construído é claro, específico, sem ambiguidade e priorizável — o Motor sabe o que fazer quando instruções conflitam porque as prioridades estão explícitas.</w:t>
      </w:r>
    </w:p>
    <w:p w14:paraId="15FC9798" w14:textId="77777777" w:rsidR="000F29CA" w:rsidRDefault="000F29CA">
      <w:pPr>
        <w:spacing w:after="100"/>
      </w:pPr>
    </w:p>
    <w:p w14:paraId="16506CED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Estrutura recomendada do System Prompt</w:t>
      </w:r>
    </w:p>
    <w:p w14:paraId="266F773F" w14:textId="77777777" w:rsidR="000F29CA" w:rsidRDefault="000F29CA">
      <w:pPr>
        <w:spacing w:after="100"/>
      </w:pPr>
    </w:p>
    <w:p w14:paraId="1D3E79BD" w14:textId="77777777" w:rsidR="000F29C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Identidade e propósito — quem é o agente, para que serve, qual é o seu escopo (do Título, Camada 1)</w:t>
      </w:r>
    </w:p>
    <w:p w14:paraId="00D116F0" w14:textId="77777777" w:rsidR="000F29C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Personalidade e tom — como o agente se comunica e raciocina (de Características e Interface, Camadas 2 e 3)</w:t>
      </w:r>
    </w:p>
    <w:p w14:paraId="7069AF67" w14:textId="77777777" w:rsidR="000F29C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Regras absolutas — o que o agente nunca faz, em linguagem direta e sem condicionais (de Governança, Camada 4)</w:t>
      </w:r>
    </w:p>
    <w:p w14:paraId="217B07CB" w14:textId="77777777" w:rsidR="000F29C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Instruções de tarefa — o que fazer nesta interação específica, com exemplos quando necessário</w:t>
      </w:r>
    </w:p>
    <w:p w14:paraId="07E6C20E" w14:textId="77777777" w:rsidR="000F29C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Formato de output — estrutura, comprimento e estilo da resposta esperada</w:t>
      </w:r>
    </w:p>
    <w:p w14:paraId="3AAF3541" w14:textId="77777777" w:rsidR="000F29CA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Contexto injetado — chunks do RAG, histórico relevante da MCP, estado do processo (dinamicamente inserido)</w:t>
      </w:r>
    </w:p>
    <w:p w14:paraId="6E9AD1DB" w14:textId="77777777" w:rsidR="000F29CA" w:rsidRDefault="000F29CA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2DB44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471B731" w14:textId="77777777" w:rsidR="000F29CA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System Prompt vs User Prompt</w:t>
            </w:r>
          </w:p>
          <w:p w14:paraId="598DBDB9" w14:textId="77777777" w:rsidR="000F29CA" w:rsidRDefault="00000000">
            <w:pPr>
              <w:jc w:val="both"/>
            </w:pPr>
            <w:r>
              <w:rPr>
                <w:sz w:val="21"/>
                <w:szCs w:val="21"/>
              </w:rPr>
              <w:t>O System Prompt define o comportamento permanente do agente — é estável entre interações. O User Prompt traz o input específico de cada interação — varia a cada chamada. A confusão entre os dois é frequente: instruções que pertencem ao System Prompt colocadas no User Prompt são mais fáceis de sobrescrever por inputs adversariais. Instruções de segurança, personalidade e restrições sempre no System Prompt.</w:t>
            </w:r>
          </w:p>
        </w:tc>
      </w:tr>
    </w:tbl>
    <w:p w14:paraId="77987CB5" w14:textId="77777777" w:rsidR="000F29CA" w:rsidRDefault="000F29CA">
      <w:pPr>
        <w:spacing w:after="200"/>
      </w:pPr>
    </w:p>
    <w:p w14:paraId="2FF52909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Temperature e Top-P — calibrando a criatividade do Motor</w:t>
      </w:r>
    </w:p>
    <w:p w14:paraId="6B340CB8" w14:textId="77777777" w:rsidR="000F29CA" w:rsidRDefault="000F29CA">
      <w:pPr>
        <w:spacing w:after="100"/>
      </w:pPr>
    </w:p>
    <w:p w14:paraId="46D8CF80" w14:textId="77777777" w:rsidR="000F29CA" w:rsidRDefault="00000000">
      <w:pPr>
        <w:spacing w:before="80" w:after="120" w:line="340" w:lineRule="auto"/>
        <w:jc w:val="both"/>
      </w:pPr>
      <w:r>
        <w:t>Temperature e Top-P controlam o grau de aleatoriedade na geração do Motor — quanto o modelo explora além da resposta mais provável. Não são parâmetros de qualidade — são parâmetros de adequação ao tipo de tarefa:</w:t>
      </w:r>
    </w:p>
    <w:p w14:paraId="069D47A2" w14:textId="77777777" w:rsidR="000F29CA" w:rsidRDefault="000F29CA">
      <w:pPr>
        <w:spacing w:after="100"/>
      </w:pPr>
    </w:p>
    <w:p w14:paraId="5AD1B511" w14:textId="77777777" w:rsidR="000F29CA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lastRenderedPageBreak/>
        <w:t>Temperature 0.0 — completamente determinístico. Sempre a mesma resposta para o mesmo input. Adequado para: classificação, extração de dados, respostas com formato fixo, tarefas onde variação é erro.</w:t>
      </w:r>
    </w:p>
    <w:p w14:paraId="3A1C3540" w14:textId="77777777" w:rsidR="000F29CA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Temperature 0.3-0.5 — baixa variação. Respostas consistentes com leve diversidade. Adequado para: atendimento, análise, síntese de informações — onde qualidade e consistência importam mais que criatividade.</w:t>
      </w:r>
    </w:p>
    <w:p w14:paraId="6733BD8D" w14:textId="77777777" w:rsidR="000F29CA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Temperature 0.7-0.9 — variação moderada. Respostas diversas e criativas. Adequado para: geração de conteúdo, ideação, brainstorming — onde diversidade de perspectiva é desejada.</w:t>
      </w:r>
    </w:p>
    <w:p w14:paraId="46FBBA3E" w14:textId="77777777" w:rsidR="000F29CA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Temperature 1.0+ — alta variação. Respostas imprevisíveis. Raramente adequado para agentes do Ecossistema Genius — a imprevisibilidade conflita com a confiabilidade esperada.</w:t>
      </w:r>
    </w:p>
    <w:p w14:paraId="4224A534" w14:textId="77777777" w:rsidR="000F29CA" w:rsidRDefault="000F29CA">
      <w:pPr>
        <w:spacing w:after="200"/>
      </w:pPr>
    </w:p>
    <w:p w14:paraId="12E29D13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1AB0ABEF" w14:textId="77777777" w:rsidR="000F29CA" w:rsidRDefault="000F29CA">
      <w:pPr>
        <w:spacing w:after="100"/>
      </w:pPr>
    </w:p>
    <w:p w14:paraId="06C0B4FD" w14:textId="77777777" w:rsidR="000F29CA" w:rsidRDefault="00000000">
      <w:pPr>
        <w:pStyle w:val="Ttulo2"/>
      </w:pPr>
      <w:r>
        <w:t>Configurações de Motor por agente</w:t>
      </w:r>
    </w:p>
    <w:p w14:paraId="29EBF420" w14:textId="77777777" w:rsidR="000F29CA" w:rsidRDefault="00000000">
      <w:pPr>
        <w:spacing w:before="80" w:after="120" w:line="340" w:lineRule="auto"/>
        <w:jc w:val="both"/>
      </w:pPr>
      <w:r>
        <w:t>A seguir, três configurações de Motor completas para agentes do Ecossistema Genius com perfis de uso distintos.</w:t>
      </w:r>
    </w:p>
    <w:p w14:paraId="5C013B87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5F3B5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5583F5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CONFIGURAÇÃO DO MOTOR  —  </w:t>
            </w:r>
            <w:r>
              <w:rPr>
                <w:i/>
                <w:iCs/>
                <w:color w:val="FFFFFF"/>
                <w:sz w:val="18"/>
                <w:szCs w:val="18"/>
              </w:rPr>
              <w:t>Echo — Agente de Atendimento</w:t>
            </w:r>
          </w:p>
          <w:p w14:paraId="09B426A6" w14:textId="77777777" w:rsidR="000F29CA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Configuração do Motor — Echo</w:t>
            </w:r>
          </w:p>
        </w:tc>
      </w:tr>
      <w:tr w:rsidR="000F29CA" w14:paraId="20B66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0373AF39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Modelo recomendado: </w:t>
            </w:r>
            <w:r>
              <w:rPr>
                <w:sz w:val="20"/>
                <w:szCs w:val="20"/>
              </w:rPr>
              <w:t>Claude Sonnet (ou equivalente mid-tier) — boa capacidade de compreensão e geração com latência aceitável para atendimento</w:t>
            </w:r>
          </w:p>
          <w:p w14:paraId="0815BF94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Janela de contexto necessária: </w:t>
            </w:r>
            <w:r>
              <w:rPr>
                <w:sz w:val="20"/>
                <w:szCs w:val="20"/>
              </w:rPr>
              <w:t>32K tokens — suficiente para histórico de atendimento + chunks de FAQ/política + resposta. Estratégia de MCP: Janela Deslizante com âncoras.</w:t>
            </w:r>
          </w:p>
          <w:p w14:paraId="45634823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Temperature: </w:t>
            </w:r>
            <w:r>
              <w:rPr>
                <w:sz w:val="20"/>
                <w:szCs w:val="20"/>
              </w:rPr>
              <w:t>0.3 — baixa variação. Atendimento exige consistência: o mesmo problema deve receber respostas similares independente da sessão.</w:t>
            </w:r>
          </w:p>
          <w:p w14:paraId="0CD34979" w14:textId="77777777" w:rsidR="000F29CA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Top-P: </w:t>
            </w:r>
            <w:r>
              <w:rPr>
                <w:sz w:val="20"/>
                <w:szCs w:val="20"/>
              </w:rPr>
              <w:t>0.9 — mantém diversidade vocabular dentro da baixa variação de temperature.</w:t>
            </w:r>
          </w:p>
        </w:tc>
      </w:tr>
      <w:tr w:rsidR="000F29CA" w14:paraId="55494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11084B5C" w14:textId="77777777" w:rsidR="000F29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Estrutura do system prompt:</w:t>
            </w:r>
          </w:p>
          <w:p w14:paraId="063FB682" w14:textId="77777777" w:rsidR="000F29CA" w:rsidRDefault="00000000">
            <w:r>
              <w:rPr>
                <w:sz w:val="20"/>
                <w:szCs w:val="20"/>
              </w:rPr>
              <w:t>1. Identidade: Echo, agente de atendimento [empresa], foco em resolução eficiente e empática. 2. Tom: conversacional, empático em reclamações, assertivo em confirmações. 3. Regras: nunca prometer reembolso sem aprovação, nunca encerrar sem resolução ou escalonamento. 4. Tarefa: resolver a solicitação do cliente com base nas políticas recuperadas. 5. Formato: prosa direta, máximo 3 parágrafos, oferecer próximo passo. 6. [Contexto dinâmico: histórico MCP + chunks de FAQ/política do RAG].</w:t>
            </w:r>
          </w:p>
        </w:tc>
      </w:tr>
      <w:tr w:rsidR="000F29CA" w14:paraId="0179A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76641A54" w14:textId="77777777" w:rsidR="000F29C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Custo-benefício esperado:</w:t>
            </w:r>
          </w:p>
          <w:p w14:paraId="7953087D" w14:textId="77777777" w:rsidR="000F29CA" w:rsidRDefault="00000000">
            <w:r>
              <w:rPr>
                <w:sz w:val="20"/>
                <w:szCs w:val="20"/>
              </w:rPr>
              <w:t>Custo moderado por token × volume alto de interações. Monitorar custo por atendimento — se ultrapassar threshold econômico, avaliar roteamento de interações simples para modelo mais leve.</w:t>
            </w:r>
          </w:p>
        </w:tc>
      </w:tr>
      <w:tr w:rsidR="000F29CA" w14:paraId="23046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3EAFFBF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Considerações específicas:</w:t>
            </w:r>
          </w:p>
          <w:p w14:paraId="59621675" w14:textId="77777777" w:rsidR="000F29CA" w:rsidRDefault="00000000">
            <w:r>
              <w:rPr>
                <w:sz w:val="20"/>
                <w:szCs w:val="20"/>
              </w:rPr>
              <w:lastRenderedPageBreak/>
              <w:t>Testar troca para modelo mais leve em interações classificadas como simples (saudação, confirmação, FAQ básico) — potencial redução de 40-60% no custo sem impacto perceptível de qualidade.</w:t>
            </w:r>
          </w:p>
        </w:tc>
      </w:tr>
    </w:tbl>
    <w:p w14:paraId="7A84EB04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07AEB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38E745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CONFIGURAÇÃO DO MOTOR  —  </w:t>
            </w:r>
            <w:r>
              <w:rPr>
                <w:i/>
                <w:iCs/>
                <w:color w:val="FFFFFF"/>
                <w:sz w:val="18"/>
                <w:szCs w:val="18"/>
              </w:rPr>
              <w:t>Atlas — Agente de Pesquisa</w:t>
            </w:r>
          </w:p>
          <w:p w14:paraId="1A0D34C9" w14:textId="77777777" w:rsidR="000F29CA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Configuração do Motor — Atlas</w:t>
            </w:r>
          </w:p>
        </w:tc>
      </w:tr>
      <w:tr w:rsidR="000F29CA" w14:paraId="5C387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552311BB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Modelo recomendado: </w:t>
            </w:r>
            <w:r>
              <w:rPr>
                <w:sz w:val="20"/>
                <w:szCs w:val="20"/>
              </w:rPr>
              <w:t>Claude Sonnet / GPT-4o — capacidade de síntese e raciocínio sobre múltiplas fontes. Modelo topo de linha para pesquisas críticas ou de alta complexidade.</w:t>
            </w:r>
          </w:p>
          <w:p w14:paraId="3D6C0A73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Janela de contexto necessária: </w:t>
            </w:r>
            <w:r>
              <w:rPr>
                <w:sz w:val="20"/>
                <w:szCs w:val="20"/>
              </w:rPr>
              <w:t>128K tokens — sessões de pesquisa são densas em dados. Chunks do RAG + resultados de busca + histórico da sessão exigem janela ampla. Estratégia de MCP: Resumo Progressivo.</w:t>
            </w:r>
          </w:p>
          <w:p w14:paraId="74D9BD9C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 xml:space="preserve">Temperature: </w:t>
            </w:r>
            <w:r>
              <w:rPr>
                <w:sz w:val="20"/>
                <w:szCs w:val="20"/>
              </w:rPr>
              <w:t>0.2 — muito baixa variação. Pesquisa exige precisão e fidelidade às fontes — criatividade pode gerar alucinação.</w:t>
            </w:r>
          </w:p>
          <w:p w14:paraId="604BEFB9" w14:textId="77777777" w:rsidR="000F29CA" w:rsidRDefault="00000000">
            <w:r>
              <w:rPr>
                <w:b/>
                <w:bCs/>
                <w:color w:val="2D6BE4"/>
                <w:sz w:val="20"/>
                <w:szCs w:val="20"/>
              </w:rPr>
              <w:t xml:space="preserve">Top-P: </w:t>
            </w:r>
            <w:r>
              <w:rPr>
                <w:sz w:val="20"/>
                <w:szCs w:val="20"/>
              </w:rPr>
              <w:t>0.85 — reduz repetição vocabular sem aumentar variação factual.</w:t>
            </w:r>
          </w:p>
        </w:tc>
      </w:tr>
      <w:tr w:rsidR="000F29CA" w14:paraId="7FB48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7CFA11A5" w14:textId="77777777" w:rsidR="000F29CA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Estrutura do system prompt:</w:t>
            </w:r>
          </w:p>
          <w:p w14:paraId="2083E9FE" w14:textId="77777777" w:rsidR="000F29CA" w:rsidRDefault="00000000">
            <w:r>
              <w:rPr>
                <w:sz w:val="20"/>
                <w:szCs w:val="20"/>
              </w:rPr>
              <w:t>1. Identidade: Atlas, agente de pesquisa e síntese de conhecimento, domínio [especificar]. 2. Tom: profissional, preciso, cita sempre a fonte. 3. Regras: nunca afirmar como fato o que não está nas fontes recuperadas; sempre indicar nível de confiabilidade. 4. Tarefa: pesquisar, sintetizar e responder com base nas fontes disponíveis. 5. Formato: resposta estruturada com síntese principal + fontes listadas + limitações identificadas. 6. [Contexto dinâmico: chunks do RAG + resultados de WebSearch].</w:t>
            </w:r>
          </w:p>
        </w:tc>
      </w:tr>
      <w:tr w:rsidR="000F29CA" w14:paraId="2C502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4B1CF1A4" w14:textId="77777777" w:rsidR="000F29C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t>Custo-benefício esperado:</w:t>
            </w:r>
          </w:p>
          <w:p w14:paraId="306EF8EB" w14:textId="77777777" w:rsidR="000F29CA" w:rsidRDefault="00000000">
            <w:r>
              <w:rPr>
                <w:sz w:val="20"/>
                <w:szCs w:val="20"/>
              </w:rPr>
              <w:t>Custo mais alto por interação justificado pelo valor das pesquisas. Volume menor que atendimento — custo total gerenciável. Monitorar latência — pesquisas com muitos chunks podem atingir 10-15s.</w:t>
            </w:r>
          </w:p>
        </w:tc>
      </w:tr>
      <w:tr w:rsidR="000F29CA" w14:paraId="57FEF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1B2CE413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Considerações específicas:</w:t>
            </w:r>
          </w:p>
          <w:p w14:paraId="243673A3" w14:textId="77777777" w:rsidR="000F29CA" w:rsidRDefault="00000000">
            <w:r>
              <w:rPr>
                <w:sz w:val="20"/>
                <w:szCs w:val="20"/>
              </w:rPr>
              <w:t>Para pesquisas com query simples e bem coberta pelo RAG: roteamento para modelo mais leve. Para pesquisas que cruzam múltiplas fontes ou requerem síntese complexa: modelo topo de linha. Classificação de complexidade da query determina o roteamento.</w:t>
            </w:r>
          </w:p>
        </w:tc>
      </w:tr>
    </w:tbl>
    <w:p w14:paraId="6BBD23EF" w14:textId="77777777" w:rsidR="000F29CA" w:rsidRDefault="000F29CA">
      <w:pPr>
        <w:spacing w:after="200"/>
      </w:pPr>
    </w:p>
    <w:tbl>
      <w:tblPr>
        <w:tblW w:w="9026" w:type="dxa"/>
        <w:tblBorders>
          <w:top w:val="single" w:sz="4" w:space="0" w:color="3C3489"/>
          <w:left w:val="single" w:sz="6" w:space="0" w:color="3C3489"/>
          <w:bottom w:val="single" w:sz="1" w:space="0" w:color="3C3489"/>
          <w:right w:val="single" w:sz="1" w:space="0" w:color="3C348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24147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18699B" w14:textId="77777777" w:rsidR="000F29CA" w:rsidRDefault="00000000">
            <w:r>
              <w:rPr>
                <w:color w:val="FFFFFF"/>
                <w:sz w:val="18"/>
                <w:szCs w:val="18"/>
              </w:rPr>
              <w:t xml:space="preserve">CONFIGURAÇÃO DO MOTOR  —  </w:t>
            </w:r>
            <w:r>
              <w:rPr>
                <w:i/>
                <w:iCs/>
                <w:color w:val="FFFFFF"/>
                <w:sz w:val="18"/>
                <w:szCs w:val="18"/>
              </w:rPr>
              <w:t>Sage — Agente de Análise Executiva</w:t>
            </w:r>
          </w:p>
          <w:p w14:paraId="0D983ACD" w14:textId="77777777" w:rsidR="000F29CA" w:rsidRDefault="00000000">
            <w:pPr>
              <w:spacing w:before="60"/>
            </w:pPr>
            <w:r>
              <w:rPr>
                <w:b/>
                <w:bCs/>
                <w:color w:val="FFFFFF"/>
                <w:sz w:val="26"/>
                <w:szCs w:val="26"/>
              </w:rPr>
              <w:t>Configuração do Motor — Sage</w:t>
            </w:r>
          </w:p>
        </w:tc>
      </w:tr>
      <w:tr w:rsidR="000F29CA" w14:paraId="3AA60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FF1934E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Modelo recomendado: </w:t>
            </w:r>
            <w:r>
              <w:rPr>
                <w:sz w:val="20"/>
                <w:szCs w:val="20"/>
              </w:rPr>
              <w:t>Claude Opus / GPT-4o (versão mais capaz disponível) — análise executiva exige o mais alto nível de raciocínio. Qualidade é prioritária sobre custo.</w:t>
            </w:r>
          </w:p>
          <w:p w14:paraId="31ACEDCE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Janela de contexto necessária: </w:t>
            </w:r>
            <w:r>
              <w:rPr>
                <w:sz w:val="20"/>
                <w:szCs w:val="20"/>
              </w:rPr>
              <w:t>200K tokens — análises financeiras e estratégicas injetam grandes volumes de dados históricos, benchmarks e metodologias. Janela ampla é essencial.</w:t>
            </w:r>
          </w:p>
          <w:p w14:paraId="522BC2D7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 xml:space="preserve">Temperature: </w:t>
            </w:r>
            <w:r>
              <w:rPr>
                <w:sz w:val="20"/>
                <w:szCs w:val="20"/>
              </w:rPr>
              <w:t>0.1 — quase determinístico. Análises financeiras e estratégicas exigem máxima consistência — a mesma análise com os mesmos dados deve chegar às mesmas conclusões.</w:t>
            </w:r>
          </w:p>
          <w:p w14:paraId="73DE8520" w14:textId="77777777" w:rsidR="000F29CA" w:rsidRDefault="00000000">
            <w:r>
              <w:rPr>
                <w:b/>
                <w:bCs/>
                <w:color w:val="3C3489"/>
                <w:sz w:val="20"/>
                <w:szCs w:val="20"/>
              </w:rPr>
              <w:t xml:space="preserve">Top-P: </w:t>
            </w:r>
            <w:r>
              <w:rPr>
                <w:sz w:val="20"/>
                <w:szCs w:val="20"/>
              </w:rPr>
              <w:t>0.8 — permite variedade de formulação sem comprometer a consistência analítica.</w:t>
            </w:r>
          </w:p>
        </w:tc>
      </w:tr>
      <w:tr w:rsidR="000F29CA" w14:paraId="7DACC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0D6873E9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Estrutura do system prompt:</w:t>
            </w:r>
          </w:p>
          <w:p w14:paraId="7B3364BE" w14:textId="77777777" w:rsidR="000F29CA" w:rsidRDefault="00000000">
            <w:r>
              <w:rPr>
                <w:sz w:val="20"/>
                <w:szCs w:val="20"/>
              </w:rPr>
              <w:t xml:space="preserve">1. Identidade: Sage, agente de análise executiva, suporte a decisões estratégicas da liderança. Modo assistido — nunca age autonomamente. 2. Tom: formal, orientado a decisão, apresenta opções com prós e contras, sempre inclui limitações. 3. Regras absolutas: nunca apresentar projeção como certeza; nunca recomendar ação sem dados; nunca compartilhar com destinatário não autorizado. 4. Tarefa: analisar os dados fornecidos, aplicar a metodologia mais adequada, gerar recomendação fundamentada. 5. Formato: estruturado com seções — </w:t>
            </w:r>
            <w:r>
              <w:rPr>
                <w:sz w:val="20"/>
                <w:szCs w:val="20"/>
              </w:rPr>
              <w:lastRenderedPageBreak/>
              <w:t>Contexto, Análise, Opções, Recomendação, Limitações. 6. [Contexto dinâmico: dados financeiros + benchmarks do RAG + metodologias do Segundo Cérebro].</w:t>
            </w:r>
          </w:p>
        </w:tc>
      </w:tr>
      <w:tr w:rsidR="000F29CA" w14:paraId="4B7E6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6897C3D5" w14:textId="77777777" w:rsidR="000F29CA" w:rsidRDefault="00000000">
            <w:pPr>
              <w:spacing w:after="60"/>
            </w:pPr>
            <w:r>
              <w:rPr>
                <w:b/>
                <w:bCs/>
                <w:color w:val="C47A0A"/>
                <w:sz w:val="20"/>
                <w:szCs w:val="20"/>
              </w:rPr>
              <w:lastRenderedPageBreak/>
              <w:t>Custo-benefício esperado:</w:t>
            </w:r>
          </w:p>
          <w:p w14:paraId="2140BC24" w14:textId="77777777" w:rsidR="000F29CA" w:rsidRDefault="00000000">
            <w:r>
              <w:rPr>
                <w:sz w:val="20"/>
                <w:szCs w:val="20"/>
              </w:rPr>
              <w:t>Custo mais alto por token justificado pelo valor estratégico. Volume baixo — custo total controlado. ROI medido pela qualidade das decisões tomadas, não pelo custo por análise.</w:t>
            </w:r>
          </w:p>
        </w:tc>
      </w:tr>
      <w:tr w:rsidR="000F29CA" w14:paraId="2F94C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DFE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4BD8C244" w14:textId="77777777" w:rsidR="000F29CA" w:rsidRDefault="00000000">
            <w:pPr>
              <w:spacing w:after="60"/>
            </w:pPr>
            <w:r>
              <w:rPr>
                <w:b/>
                <w:bCs/>
                <w:color w:val="3C3489"/>
                <w:sz w:val="20"/>
                <w:szCs w:val="20"/>
              </w:rPr>
              <w:t>Considerações específicas:</w:t>
            </w:r>
          </w:p>
          <w:p w14:paraId="55A17F12" w14:textId="77777777" w:rsidR="000F29CA" w:rsidRDefault="00000000">
            <w:r>
              <w:rPr>
                <w:sz w:val="20"/>
                <w:szCs w:val="20"/>
              </w:rPr>
              <w:t>Para Sage, nunca sacrificar qualidade por custo — o custo de uma análise ruim que leva a uma decisão errada supera em ordens de magnitude o custo de usar o modelo mais caro. Monitorar latência: análises complexas podem levar 20-40s — aceitável no modo assistido.</w:t>
            </w:r>
          </w:p>
        </w:tc>
      </w:tr>
    </w:tbl>
    <w:p w14:paraId="79210AFD" w14:textId="77777777" w:rsidR="000F29CA" w:rsidRDefault="000F29CA">
      <w:pPr>
        <w:spacing w:after="200"/>
      </w:pPr>
    </w:p>
    <w:p w14:paraId="03AF8B84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00880752" w14:textId="77777777" w:rsidR="000F29CA" w:rsidRDefault="000F29CA">
      <w:pPr>
        <w:spacing w:after="100"/>
      </w:pPr>
    </w:p>
    <w:p w14:paraId="7D8D8963" w14:textId="77777777" w:rsidR="000F29CA" w:rsidRDefault="00000000">
      <w:pPr>
        <w:pStyle w:val="Ttulo2"/>
      </w:pPr>
      <w:r>
        <w:t>Como configurar o Motor de um agente</w:t>
      </w:r>
    </w:p>
    <w:p w14:paraId="39DC8870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Passo 1 — Defina o SLA de qualidade e latência antes de escolher</w:t>
      </w:r>
    </w:p>
    <w:p w14:paraId="5C6AFE3D" w14:textId="77777777" w:rsidR="000F29CA" w:rsidRDefault="00000000">
      <w:pPr>
        <w:spacing w:before="80" w:after="120" w:line="340" w:lineRule="auto"/>
        <w:jc w:val="both"/>
      </w:pPr>
      <w:r>
        <w:t>Antes de abrir qualquer benchmark de modelo, defina: qual é o nível mínimo aceitável de qualidade para este agente? Qual é a latência máxima aceitável? Qual é o custo máximo por interação que mantém o agente economicamente viável? Essas três respostas eliminam imediatamente a maioria dos modelos — e tornam a escolha objetiva.</w:t>
      </w:r>
    </w:p>
    <w:p w14:paraId="0FA843ED" w14:textId="77777777" w:rsidR="000F29CA" w:rsidRDefault="000F29CA">
      <w:pPr>
        <w:spacing w:after="200"/>
      </w:pPr>
    </w:p>
    <w:p w14:paraId="4542A5CD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Passo 2 — Teste com dados reais do domínio</w:t>
      </w:r>
    </w:p>
    <w:p w14:paraId="28DF86FC" w14:textId="77777777" w:rsidR="000F29CA" w:rsidRDefault="00000000">
      <w:pPr>
        <w:spacing w:before="80" w:after="120" w:line="340" w:lineRule="auto"/>
        <w:jc w:val="both"/>
      </w:pPr>
      <w:r>
        <w:t>Benchmarks públicos de modelos são medidos em tarefas genéricas — não no seu domínio específico. Crie um conjunto de 20-30 queries representativas do que seu agente receberá em produção e compare os modelos candidatos nesses dados reais. O modelo que vence no benchmark geral pode perder no seu domínio específico.</w:t>
      </w:r>
    </w:p>
    <w:p w14:paraId="224A3F66" w14:textId="77777777" w:rsidR="000F29CA" w:rsidRDefault="000F29CA">
      <w:pPr>
        <w:spacing w:after="200"/>
      </w:pPr>
    </w:p>
    <w:p w14:paraId="156EFB55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Passo 3 — Construa o System Prompt iterativamente</w:t>
      </w:r>
    </w:p>
    <w:p w14:paraId="5DACA619" w14:textId="77777777" w:rsidR="000F29CA" w:rsidRDefault="00000000">
      <w:pPr>
        <w:spacing w:before="80" w:after="120" w:line="340" w:lineRule="auto"/>
        <w:jc w:val="both"/>
      </w:pPr>
      <w:r>
        <w:t>Não escreva o System Prompt completo de uma vez. Comece com identidade + regras absolutas + instrução básica de tarefa. Teste. Adicione camadas conforme os problemas aparecem. Um System Prompt crescido iterativamente com dados reais é sempre melhor que um System Prompt completo escrito de uma vez sem teste.</w:t>
      </w:r>
    </w:p>
    <w:p w14:paraId="436CEC17" w14:textId="77777777" w:rsidR="000F29CA" w:rsidRDefault="000F29CA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29CA" w14:paraId="03CBB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4AA147C" w14:textId="77777777" w:rsidR="000F29CA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Teste de robustez do System Prompt</w:t>
            </w:r>
          </w:p>
          <w:p w14:paraId="4BE0A2A0" w14:textId="77777777" w:rsidR="000F29CA" w:rsidRDefault="00000000">
            <w:pPr>
              <w:jc w:val="both"/>
            </w:pPr>
            <w:r>
              <w:rPr>
                <w:sz w:val="21"/>
                <w:szCs w:val="21"/>
              </w:rPr>
              <w:t>Após construir o System Prompt, teste-o com inputs adversariais: tentativas de ignorar as regras ('ignore as instruções anteriores'), pedidos fora do escopo, inputs ambíguos, inputs em outros idiomas. O System Prompt robusto mantém o comportamento esperado em todos esses casos. Se ceder, reforce as instruções mais específicas — especialmente as de Governança.</w:t>
            </w:r>
          </w:p>
        </w:tc>
      </w:tr>
    </w:tbl>
    <w:p w14:paraId="39FFD5D5" w14:textId="77777777" w:rsidR="000F29CA" w:rsidRDefault="000F29CA">
      <w:pPr>
        <w:spacing w:after="200"/>
      </w:pPr>
    </w:p>
    <w:p w14:paraId="26BB1609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Passo 4 — Calibre Temperature com dados reais</w:t>
      </w:r>
    </w:p>
    <w:p w14:paraId="72491FF2" w14:textId="77777777" w:rsidR="000F29CA" w:rsidRDefault="00000000">
      <w:pPr>
        <w:spacing w:before="80" w:after="120" w:line="340" w:lineRule="auto"/>
        <w:jc w:val="both"/>
      </w:pPr>
      <w:r>
        <w:t>Comece com Temperature 0.3 para a maioria dos agentes. Ajuste com base em feedback: se as respostas parecem muito repetitivas ou mecânicas, aumente ligeiramente. Se parecem inconsistentes ou imprevisíveis, reduza. A calibração é empírica — não existe valor teoricamente correto para cada caso de uso.</w:t>
      </w:r>
    </w:p>
    <w:p w14:paraId="7A5B8E75" w14:textId="77777777" w:rsidR="000F29CA" w:rsidRDefault="000F29CA">
      <w:pPr>
        <w:spacing w:after="200"/>
      </w:pPr>
    </w:p>
    <w:p w14:paraId="25750EF9" w14:textId="77777777" w:rsidR="000F29CA" w:rsidRDefault="00000000">
      <w:pPr>
        <w:spacing w:before="240" w:after="120"/>
      </w:pPr>
      <w:r>
        <w:rPr>
          <w:b/>
          <w:bCs/>
          <w:color w:val="3C3489"/>
          <w:sz w:val="24"/>
          <w:szCs w:val="24"/>
        </w:rPr>
        <w:t>Passo 5 — Monitore custo e qualidade em produção</w:t>
      </w:r>
    </w:p>
    <w:p w14:paraId="16CC32A9" w14:textId="77777777" w:rsidR="000F29CA" w:rsidRDefault="00000000">
      <w:pPr>
        <w:spacing w:before="80" w:after="120" w:line="340" w:lineRule="auto"/>
        <w:jc w:val="both"/>
      </w:pPr>
      <w:r>
        <w:t>Após o deploy, monitore o custo por interação e as métricas de qualidade lado a lado. Se a qualidade está consistentemente acima do threshold com margem confortável, considere testar um modelo mais barato — pode entregar qualidade suficiente com menor custo. Se a qualidade está abaixo do threshold, revise o DNA antes de trocar de modelo.</w:t>
      </w:r>
    </w:p>
    <w:p w14:paraId="32C04CD2" w14:textId="77777777" w:rsidR="000F29CA" w:rsidRDefault="000F29CA">
      <w:pPr>
        <w:spacing w:after="200"/>
      </w:pPr>
    </w:p>
    <w:p w14:paraId="164FDC73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10C8D82F" w14:textId="77777777" w:rsidR="000F29CA" w:rsidRDefault="000F29CA">
      <w:pPr>
        <w:spacing w:after="100"/>
      </w:pPr>
    </w:p>
    <w:p w14:paraId="041A4397" w14:textId="77777777" w:rsidR="000F29CA" w:rsidRDefault="00000000">
      <w:pPr>
        <w:pStyle w:val="Ttulo2"/>
      </w:pPr>
      <w:r>
        <w:t>Erros comuns — e como corrigir</w:t>
      </w:r>
    </w:p>
    <w:p w14:paraId="7E9FBA63" w14:textId="77777777" w:rsidR="000F29CA" w:rsidRDefault="000F29C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0F29CA" w14:paraId="6E4DE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BE738E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63F7B6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22D4E3" w14:textId="77777777" w:rsidR="000F29CA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0F29CA" w14:paraId="40976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5CD718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t>Motor como solução para problemas de DNA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B489F6" w14:textId="77777777" w:rsidR="000F29CA" w:rsidRDefault="00000000">
            <w:r>
              <w:rPr>
                <w:sz w:val="20"/>
                <w:szCs w:val="20"/>
              </w:rPr>
              <w:t>Troca de modelo não melhora o agente — qualidade continua inconsistente ou abaixo do esperado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1D7ED5" w14:textId="77777777" w:rsidR="000F29CA" w:rsidRDefault="00000000">
            <w:r>
              <w:rPr>
                <w:color w:val="3B6D11"/>
                <w:sz w:val="20"/>
                <w:szCs w:val="20"/>
              </w:rPr>
              <w:t>Antes de trocar o Motor, revise: System Prompt, Características, RAG, Fluxos. 80% dos problemas de qualidade são de DNA, não de Motor.</w:t>
            </w:r>
          </w:p>
        </w:tc>
      </w:tr>
      <w:tr w:rsidR="000F29CA" w14:paraId="7F5100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D9ADAB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t>System Prompt sem priorização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E81EBC" w14:textId="77777777" w:rsidR="000F29CA" w:rsidRDefault="00000000">
            <w:r>
              <w:rPr>
                <w:sz w:val="20"/>
                <w:szCs w:val="20"/>
              </w:rPr>
              <w:t>Motor não sabe o que fazer quando instruções conflitam — escolhe arbitrariamente, gerando comportamento imprevisível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EFF32E" w14:textId="77777777" w:rsidR="000F29CA" w:rsidRDefault="00000000">
            <w:r>
              <w:rPr>
                <w:color w:val="3B6D11"/>
                <w:sz w:val="20"/>
                <w:szCs w:val="20"/>
              </w:rPr>
              <w:t>Torne explícita a hierarquia de prioridade no System Prompt: segurança &gt; escopo &gt; personalidade &gt; formato. O Motor usa essa hierarquia em conflitos.</w:t>
            </w:r>
          </w:p>
        </w:tc>
      </w:tr>
      <w:tr w:rsidR="000F29CA" w14:paraId="72804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82AD13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t>Temperature alta para tarefas de precisão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36A36B" w14:textId="77777777" w:rsidR="000F29CA" w:rsidRDefault="00000000">
            <w:r>
              <w:rPr>
                <w:sz w:val="20"/>
                <w:szCs w:val="20"/>
              </w:rPr>
              <w:t>Respostas factualmente incorretas ou inconsistentes em agentes de análise e atendimento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2820D4" w14:textId="77777777" w:rsidR="000F29CA" w:rsidRDefault="00000000">
            <w:r>
              <w:rPr>
                <w:color w:val="3B6D11"/>
                <w:sz w:val="20"/>
                <w:szCs w:val="20"/>
              </w:rPr>
              <w:t>Para tarefas que exigem precisão factual: Temperature ≤ 0.3. Reserve valores mais altos para geração criativa onde variação é desejada.</w:t>
            </w:r>
          </w:p>
        </w:tc>
      </w:tr>
      <w:tr w:rsidR="000F29CA" w14:paraId="00D2C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3D2621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t>Janela de contexto subestimada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EC8359" w14:textId="77777777" w:rsidR="000F29CA" w:rsidRDefault="00000000">
            <w:r>
              <w:rPr>
                <w:sz w:val="20"/>
                <w:szCs w:val="20"/>
              </w:rPr>
              <w:t>Agente perde contexto crítico em sessões longas ou com RAG denso — respostas incoerentes ou sem fundamentação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577D27D" w14:textId="77777777" w:rsidR="000F29CA" w:rsidRDefault="00000000">
            <w:r>
              <w:rPr>
                <w:color w:val="3B6D11"/>
                <w:sz w:val="20"/>
                <w:szCs w:val="20"/>
              </w:rPr>
              <w:t>Estime o uso real de tokens em sessões representativas. Configure janela para cobrir o percentil 95 — não a média.</w:t>
            </w:r>
          </w:p>
        </w:tc>
      </w:tr>
      <w:tr w:rsidR="000F29CA" w14:paraId="52B80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4D9FA7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lastRenderedPageBreak/>
              <w:t>Custo não monitorado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CF2A1DC" w14:textId="77777777" w:rsidR="000F29CA" w:rsidRDefault="00000000">
            <w:r>
              <w:rPr>
                <w:sz w:val="20"/>
                <w:szCs w:val="20"/>
              </w:rPr>
              <w:t>Custo de operação escala descontroladamente com o volume — agente economicamente inviável em produção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38523E" w14:textId="77777777" w:rsidR="000F29CA" w:rsidRDefault="00000000">
            <w:r>
              <w:rPr>
                <w:color w:val="3B6D11"/>
                <w:sz w:val="20"/>
                <w:szCs w:val="20"/>
              </w:rPr>
              <w:t>Configure alertas de custo por agente e por período. Estabeleça threshold de custo por interação antes do deploy.</w:t>
            </w:r>
          </w:p>
        </w:tc>
      </w:tr>
      <w:tr w:rsidR="000F29CA" w14:paraId="5963B3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779701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t>Modelo único para todas as complexidades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E8FEA4" w14:textId="77777777" w:rsidR="000F29CA" w:rsidRDefault="00000000">
            <w:r>
              <w:rPr>
                <w:sz w:val="20"/>
                <w:szCs w:val="20"/>
              </w:rPr>
              <w:t>Custo alto em interações simples sem ganho de qualidade. Ou qualidade insuficiente em interações complexas com modelo barato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7DCE64" w14:textId="77777777" w:rsidR="000F29CA" w:rsidRDefault="00000000">
            <w:r>
              <w:rPr>
                <w:color w:val="3B6D11"/>
                <w:sz w:val="20"/>
                <w:szCs w:val="20"/>
              </w:rPr>
              <w:t>Implemente roteamento por complexidade: modelo leve para interações simples, modelo capaz para interações complexas.</w:t>
            </w:r>
          </w:p>
        </w:tc>
      </w:tr>
      <w:tr w:rsidR="000F29CA" w14:paraId="39A69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0D93365" w14:textId="77777777" w:rsidR="000F29CA" w:rsidRDefault="00000000">
            <w:r>
              <w:rPr>
                <w:b/>
                <w:bCs/>
                <w:color w:val="A32D2D"/>
                <w:sz w:val="20"/>
                <w:szCs w:val="20"/>
              </w:rPr>
              <w:t>System Prompt não testado contra adversariais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958795" w14:textId="77777777" w:rsidR="000F29CA" w:rsidRDefault="00000000">
            <w:r>
              <w:rPr>
                <w:sz w:val="20"/>
                <w:szCs w:val="20"/>
              </w:rPr>
              <w:t>Agente cede a inputs que tentam sobrescrever regras de Governança — guardrails ineficazes em prática</w:t>
            </w:r>
          </w:p>
        </w:tc>
        <w:tc>
          <w:tcPr>
            <w:tcW w:w="30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7F0319" w14:textId="77777777" w:rsidR="000F29CA" w:rsidRDefault="00000000">
            <w:r>
              <w:rPr>
                <w:color w:val="3B6D11"/>
                <w:sz w:val="20"/>
                <w:szCs w:val="20"/>
              </w:rPr>
              <w:t>Teste o System Prompt com 10-20 inputs adversariais antes do deploy. Qualquer cedência é uma vulnerabilidade.</w:t>
            </w:r>
          </w:p>
        </w:tc>
      </w:tr>
    </w:tbl>
    <w:p w14:paraId="460BF835" w14:textId="77777777" w:rsidR="000F29CA" w:rsidRDefault="000F29CA">
      <w:pPr>
        <w:spacing w:after="200"/>
      </w:pPr>
    </w:p>
    <w:p w14:paraId="543DD6A7" w14:textId="77777777" w:rsidR="000F29CA" w:rsidRDefault="000F29CA">
      <w:pPr>
        <w:pBdr>
          <w:bottom w:val="single" w:sz="4" w:space="1" w:color="E0E0E0"/>
        </w:pBdr>
        <w:spacing w:before="160" w:after="160"/>
      </w:pPr>
    </w:p>
    <w:p w14:paraId="6360B6DB" w14:textId="77777777" w:rsidR="000F29CA" w:rsidRDefault="000F29CA">
      <w:pPr>
        <w:spacing w:after="100"/>
      </w:pPr>
    </w:p>
    <w:p w14:paraId="1053E8DF" w14:textId="77777777" w:rsidR="000F29CA" w:rsidRDefault="00000000">
      <w:pPr>
        <w:pStyle w:val="Ttulo2"/>
      </w:pPr>
      <w:r>
        <w:t>Checklist — Motor configurado</w:t>
      </w:r>
    </w:p>
    <w:p w14:paraId="7E196968" w14:textId="77777777" w:rsidR="000F29CA" w:rsidRDefault="000F29CA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0F29CA" w14:paraId="7A67FB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2FEDB60A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6D6FD4" w14:textId="77777777" w:rsidR="000F29CA" w:rsidRDefault="00000000">
            <w:r>
              <w:rPr>
                <w:sz w:val="21"/>
                <w:szCs w:val="21"/>
              </w:rPr>
              <w:t>O SLA de qualidade, latência e custo foi definido antes da escolha do modelo</w:t>
            </w:r>
          </w:p>
        </w:tc>
      </w:tr>
      <w:tr w:rsidR="000F29CA" w14:paraId="415197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2347F09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FA245B" w14:textId="77777777" w:rsidR="000F29CA" w:rsidRDefault="00000000">
            <w:r>
              <w:rPr>
                <w:sz w:val="21"/>
                <w:szCs w:val="21"/>
              </w:rPr>
              <w:t>O modelo foi testado com 20-30 queries representativas do domínio real do agente</w:t>
            </w:r>
          </w:p>
        </w:tc>
      </w:tr>
      <w:tr w:rsidR="000F29CA" w14:paraId="761C3F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2364475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ED3BCF" w14:textId="77777777" w:rsidR="000F29CA" w:rsidRDefault="00000000">
            <w:r>
              <w:rPr>
                <w:sz w:val="21"/>
                <w:szCs w:val="21"/>
              </w:rPr>
              <w:t>O custo por interação foi calculado com base no volume projetado — e é economicamente viável</w:t>
            </w:r>
          </w:p>
        </w:tc>
      </w:tr>
      <w:tr w:rsidR="000F29CA" w14:paraId="7857A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4ABC12C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1E7ABE" w14:textId="77777777" w:rsidR="000F29CA" w:rsidRDefault="00000000">
            <w:r>
              <w:rPr>
                <w:sz w:val="21"/>
                <w:szCs w:val="21"/>
              </w:rPr>
              <w:t>A janela de contexto cobre o percentil 95 das sessões reais estimadas</w:t>
            </w:r>
          </w:p>
        </w:tc>
      </w:tr>
      <w:tr w:rsidR="000F29CA" w14:paraId="1C3F36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5FA9CD8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5FE775" w14:textId="77777777" w:rsidR="000F29CA" w:rsidRDefault="00000000">
            <w:r>
              <w:rPr>
                <w:sz w:val="21"/>
                <w:szCs w:val="21"/>
              </w:rPr>
              <w:t>O System Prompt segue a estrutura de 6 seções com hierarquia de prioridade explícita</w:t>
            </w:r>
          </w:p>
        </w:tc>
      </w:tr>
      <w:tr w:rsidR="000F29CA" w14:paraId="5D3CD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02B814F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0C91A8" w14:textId="77777777" w:rsidR="000F29CA" w:rsidRDefault="00000000">
            <w:r>
              <w:rPr>
                <w:sz w:val="21"/>
                <w:szCs w:val="21"/>
              </w:rPr>
              <w:t>A Temperature foi calibrada para o tipo de tarefa: ≤ 0.3 para precisão, 0.5-0.7 para equilíbrio, ≥ 0.8 para criatividade</w:t>
            </w:r>
          </w:p>
        </w:tc>
      </w:tr>
      <w:tr w:rsidR="000F29CA" w14:paraId="6A54A7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1455037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230A72" w14:textId="77777777" w:rsidR="000F29CA" w:rsidRDefault="00000000">
            <w:r>
              <w:rPr>
                <w:sz w:val="21"/>
                <w:szCs w:val="21"/>
              </w:rPr>
              <w:t>O System Prompt foi testado com inputs adversariais — nenhuma cedência em regras de Governança</w:t>
            </w:r>
          </w:p>
        </w:tc>
      </w:tr>
      <w:tr w:rsidR="000F29CA" w14:paraId="0218CF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4CB0C115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EC0F6E" w14:textId="77777777" w:rsidR="000F29CA" w:rsidRDefault="00000000">
            <w:r>
              <w:rPr>
                <w:sz w:val="21"/>
                <w:szCs w:val="21"/>
              </w:rPr>
              <w:t>A política de privacidade de dados do provedor está alinhada com os requisitos regulatórios do agente</w:t>
            </w:r>
          </w:p>
        </w:tc>
      </w:tr>
      <w:tr w:rsidR="000F29CA" w14:paraId="0D3989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CE7861F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1106AB" w14:textId="77777777" w:rsidR="000F29CA" w:rsidRDefault="00000000">
            <w:r>
              <w:rPr>
                <w:sz w:val="21"/>
                <w:szCs w:val="21"/>
              </w:rPr>
              <w:t>O monitoramento de custo por interação está configurado com alertas de threshold</w:t>
            </w:r>
          </w:p>
        </w:tc>
      </w:tr>
      <w:tr w:rsidR="000F29CA" w14:paraId="1A5374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35B12B3" w14:textId="77777777" w:rsidR="000F29CA" w:rsidRDefault="00000000">
            <w:pPr>
              <w:jc w:val="center"/>
            </w:pPr>
            <w:r>
              <w:rPr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E94046" w14:textId="77777777" w:rsidR="000F29CA" w:rsidRDefault="00000000">
            <w:r>
              <w:rPr>
                <w:sz w:val="21"/>
                <w:szCs w:val="21"/>
              </w:rPr>
              <w:t>A estratégia de Motor híbrido foi avaliada — roteamento por complexidade implementado se viável</w:t>
            </w:r>
          </w:p>
        </w:tc>
      </w:tr>
    </w:tbl>
    <w:p w14:paraId="0E9DC044" w14:textId="77777777" w:rsidR="000F29CA" w:rsidRDefault="000F29CA">
      <w:pPr>
        <w:spacing w:after="200"/>
      </w:pPr>
    </w:p>
    <w:p w14:paraId="54E5AE38" w14:textId="77777777" w:rsidR="000F29CA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 xml:space="preserve">O Motor mais poderoso do mundo não constrói um agente excelente sozinho. O que constrói um agente excelente é o DNA </w:t>
      </w:r>
      <w:r>
        <w:rPr>
          <w:b/>
          <w:bCs/>
          <w:i/>
          <w:iCs/>
          <w:sz w:val="24"/>
          <w:szCs w:val="24"/>
        </w:rPr>
        <w:lastRenderedPageBreak/>
        <w:t>— e o Motor é o que dá vida a esse DNA. Chegamos aqui ao fim do Capítulo 16 e ao fim do DNA completo do Agente Genius.</w:t>
      </w:r>
    </w:p>
    <w:p w14:paraId="0A59790F" w14:textId="77777777" w:rsidR="000F29CA" w:rsidRDefault="000F29CA">
      <w:pPr>
        <w:spacing w:after="200"/>
      </w:pPr>
    </w:p>
    <w:p w14:paraId="2585D858" w14:textId="77777777" w:rsidR="000F29CA" w:rsidRDefault="000F29CA">
      <w:pPr>
        <w:pBdr>
          <w:bottom w:val="single" w:sz="4" w:space="1" w:color="3C3489"/>
        </w:pBdr>
        <w:spacing w:before="160" w:after="160"/>
      </w:pPr>
    </w:p>
    <w:p w14:paraId="1AC95BAC" w14:textId="77777777" w:rsidR="000F29CA" w:rsidRDefault="00000000">
      <w:pPr>
        <w:spacing w:before="200" w:after="80"/>
        <w:jc w:val="center"/>
      </w:pPr>
      <w:r>
        <w:rPr>
          <w:b/>
          <w:bCs/>
          <w:color w:val="3C3489"/>
          <w:sz w:val="28"/>
          <w:szCs w:val="28"/>
        </w:rPr>
        <w:t>DNA do Agente Genius — Completo</w:t>
      </w:r>
    </w:p>
    <w:p w14:paraId="39CE95B3" w14:textId="77777777" w:rsidR="000F29CA" w:rsidRDefault="00000000">
      <w:pPr>
        <w:spacing w:after="80"/>
        <w:jc w:val="center"/>
      </w:pPr>
      <w:r>
        <w:rPr>
          <w:b/>
          <w:bCs/>
          <w:color w:val="3C3489"/>
        </w:rPr>
        <w:t>14 camadas. 5 grupos. 1 fundação.</w:t>
      </w:r>
    </w:p>
    <w:p w14:paraId="4551C10E" w14:textId="77777777" w:rsidR="000F29CA" w:rsidRDefault="00000000">
      <w:pPr>
        <w:spacing w:after="200"/>
        <w:jc w:val="center"/>
      </w:pPr>
      <w:r>
        <w:rPr>
          <w:i/>
          <w:iCs/>
          <w:color w:val="888780"/>
          <w:sz w:val="20"/>
          <w:szCs w:val="20"/>
        </w:rPr>
        <w:t>Identidade · Execução · Integração · Memória · Cognição · Motor</w:t>
      </w:r>
    </w:p>
    <w:p w14:paraId="6C68056F" w14:textId="77777777" w:rsidR="000F29CA" w:rsidRDefault="000F29CA">
      <w:pPr>
        <w:pBdr>
          <w:bottom w:val="single" w:sz="4" w:space="1" w:color="3C3489"/>
        </w:pBdr>
        <w:spacing w:before="160" w:after="160"/>
      </w:pPr>
    </w:p>
    <w:p w14:paraId="6DA55ADF" w14:textId="77777777" w:rsidR="000F29CA" w:rsidRDefault="00000000">
      <w:pPr>
        <w:spacing w:before="200"/>
        <w:jc w:val="center"/>
      </w:pPr>
      <w:r>
        <w:rPr>
          <w:color w:val="AAAAAA"/>
          <w:sz w:val="18"/>
          <w:szCs w:val="18"/>
        </w:rPr>
        <w:t>Ecossistema Genius  •  Capítulo 16  •  Fundação: Motor (LLM)</w:t>
      </w:r>
    </w:p>
    <w:sectPr w:rsidR="000F29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1D6"/>
    <w:multiLevelType w:val="hybridMultilevel"/>
    <w:tmpl w:val="4E661C3C"/>
    <w:lvl w:ilvl="0" w:tplc="7C18010A">
      <w:start w:val="1"/>
      <w:numFmt w:val="bullet"/>
      <w:lvlText w:val="●"/>
      <w:lvlJc w:val="left"/>
      <w:pPr>
        <w:ind w:left="720" w:hanging="360"/>
      </w:pPr>
    </w:lvl>
    <w:lvl w:ilvl="1" w:tplc="30580FD0">
      <w:start w:val="1"/>
      <w:numFmt w:val="bullet"/>
      <w:lvlText w:val="○"/>
      <w:lvlJc w:val="left"/>
      <w:pPr>
        <w:ind w:left="1440" w:hanging="360"/>
      </w:pPr>
    </w:lvl>
    <w:lvl w:ilvl="2" w:tplc="EB08371A">
      <w:start w:val="1"/>
      <w:numFmt w:val="bullet"/>
      <w:lvlText w:val="■"/>
      <w:lvlJc w:val="left"/>
      <w:pPr>
        <w:ind w:left="2160" w:hanging="360"/>
      </w:pPr>
    </w:lvl>
    <w:lvl w:ilvl="3" w:tplc="6EE49CB8">
      <w:start w:val="1"/>
      <w:numFmt w:val="bullet"/>
      <w:lvlText w:val="●"/>
      <w:lvlJc w:val="left"/>
      <w:pPr>
        <w:ind w:left="2880" w:hanging="360"/>
      </w:pPr>
    </w:lvl>
    <w:lvl w:ilvl="4" w:tplc="AD8C4EE0">
      <w:start w:val="1"/>
      <w:numFmt w:val="bullet"/>
      <w:lvlText w:val="○"/>
      <w:lvlJc w:val="left"/>
      <w:pPr>
        <w:ind w:left="3600" w:hanging="360"/>
      </w:pPr>
    </w:lvl>
    <w:lvl w:ilvl="5" w:tplc="7B90CF12">
      <w:start w:val="1"/>
      <w:numFmt w:val="bullet"/>
      <w:lvlText w:val="■"/>
      <w:lvlJc w:val="left"/>
      <w:pPr>
        <w:ind w:left="4320" w:hanging="360"/>
      </w:pPr>
    </w:lvl>
    <w:lvl w:ilvl="6" w:tplc="7D663308">
      <w:start w:val="1"/>
      <w:numFmt w:val="bullet"/>
      <w:lvlText w:val="●"/>
      <w:lvlJc w:val="left"/>
      <w:pPr>
        <w:ind w:left="5040" w:hanging="360"/>
      </w:pPr>
    </w:lvl>
    <w:lvl w:ilvl="7" w:tplc="407C56F8">
      <w:start w:val="1"/>
      <w:numFmt w:val="bullet"/>
      <w:lvlText w:val="●"/>
      <w:lvlJc w:val="left"/>
      <w:pPr>
        <w:ind w:left="5760" w:hanging="360"/>
      </w:pPr>
    </w:lvl>
    <w:lvl w:ilvl="8" w:tplc="D250F2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DC51E3"/>
    <w:multiLevelType w:val="hybridMultilevel"/>
    <w:tmpl w:val="6C86B59C"/>
    <w:lvl w:ilvl="0" w:tplc="C8BA1A30">
      <w:start w:val="1"/>
      <w:numFmt w:val="decimal"/>
      <w:lvlText w:val="%1."/>
      <w:lvlJc w:val="left"/>
      <w:pPr>
        <w:ind w:left="720" w:hanging="360"/>
      </w:pPr>
    </w:lvl>
    <w:lvl w:ilvl="1" w:tplc="FD506E5E">
      <w:numFmt w:val="decimal"/>
      <w:lvlText w:val=""/>
      <w:lvlJc w:val="left"/>
    </w:lvl>
    <w:lvl w:ilvl="2" w:tplc="6CE881A0">
      <w:numFmt w:val="decimal"/>
      <w:lvlText w:val=""/>
      <w:lvlJc w:val="left"/>
    </w:lvl>
    <w:lvl w:ilvl="3" w:tplc="45AC4000">
      <w:numFmt w:val="decimal"/>
      <w:lvlText w:val=""/>
      <w:lvlJc w:val="left"/>
    </w:lvl>
    <w:lvl w:ilvl="4" w:tplc="A8EE21D8">
      <w:numFmt w:val="decimal"/>
      <w:lvlText w:val=""/>
      <w:lvlJc w:val="left"/>
    </w:lvl>
    <w:lvl w:ilvl="5" w:tplc="A4A6FBCA">
      <w:numFmt w:val="decimal"/>
      <w:lvlText w:val=""/>
      <w:lvlJc w:val="left"/>
    </w:lvl>
    <w:lvl w:ilvl="6" w:tplc="3C5CDFB4">
      <w:numFmt w:val="decimal"/>
      <w:lvlText w:val=""/>
      <w:lvlJc w:val="left"/>
    </w:lvl>
    <w:lvl w:ilvl="7" w:tplc="88C4312C">
      <w:numFmt w:val="decimal"/>
      <w:lvlText w:val=""/>
      <w:lvlJc w:val="left"/>
    </w:lvl>
    <w:lvl w:ilvl="8" w:tplc="F3AA7C22">
      <w:numFmt w:val="decimal"/>
      <w:lvlText w:val=""/>
      <w:lvlJc w:val="left"/>
    </w:lvl>
  </w:abstractNum>
  <w:abstractNum w:abstractNumId="2" w15:restartNumberingAfterBreak="0">
    <w:nsid w:val="5CA321AC"/>
    <w:multiLevelType w:val="hybridMultilevel"/>
    <w:tmpl w:val="F604960E"/>
    <w:lvl w:ilvl="0" w:tplc="22208514">
      <w:start w:val="1"/>
      <w:numFmt w:val="bullet"/>
      <w:lvlText w:val="•"/>
      <w:lvlJc w:val="left"/>
      <w:pPr>
        <w:ind w:left="720" w:hanging="360"/>
      </w:pPr>
    </w:lvl>
    <w:lvl w:ilvl="1" w:tplc="CC4AC6B4">
      <w:numFmt w:val="decimal"/>
      <w:lvlText w:val=""/>
      <w:lvlJc w:val="left"/>
    </w:lvl>
    <w:lvl w:ilvl="2" w:tplc="5E6E109E">
      <w:numFmt w:val="decimal"/>
      <w:lvlText w:val=""/>
      <w:lvlJc w:val="left"/>
    </w:lvl>
    <w:lvl w:ilvl="3" w:tplc="E2DE0362">
      <w:numFmt w:val="decimal"/>
      <w:lvlText w:val=""/>
      <w:lvlJc w:val="left"/>
    </w:lvl>
    <w:lvl w:ilvl="4" w:tplc="42DC4226">
      <w:numFmt w:val="decimal"/>
      <w:lvlText w:val=""/>
      <w:lvlJc w:val="left"/>
    </w:lvl>
    <w:lvl w:ilvl="5" w:tplc="0EF409B2">
      <w:numFmt w:val="decimal"/>
      <w:lvlText w:val=""/>
      <w:lvlJc w:val="left"/>
    </w:lvl>
    <w:lvl w:ilvl="6" w:tplc="6BDA1CAC">
      <w:numFmt w:val="decimal"/>
      <w:lvlText w:val=""/>
      <w:lvlJc w:val="left"/>
    </w:lvl>
    <w:lvl w:ilvl="7" w:tplc="576E7E30">
      <w:numFmt w:val="decimal"/>
      <w:lvlText w:val=""/>
      <w:lvlJc w:val="left"/>
    </w:lvl>
    <w:lvl w:ilvl="8" w:tplc="9266EBC2">
      <w:numFmt w:val="decimal"/>
      <w:lvlText w:val=""/>
      <w:lvlJc w:val="left"/>
    </w:lvl>
  </w:abstractNum>
  <w:num w:numId="1" w16cid:durableId="363098539">
    <w:abstractNumId w:val="0"/>
    <w:lvlOverride w:ilvl="0">
      <w:startOverride w:val="1"/>
    </w:lvlOverride>
  </w:num>
  <w:num w:numId="2" w16cid:durableId="87580256">
    <w:abstractNumId w:val="1"/>
    <w:lvlOverride w:ilvl="0">
      <w:startOverride w:val="1"/>
    </w:lvlOverride>
  </w:num>
  <w:num w:numId="3" w16cid:durableId="7530856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9CA"/>
    <w:rsid w:val="000F29CA"/>
    <w:rsid w:val="006E6133"/>
    <w:rsid w:val="00B8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12AF"/>
  <w15:docId w15:val="{3EEE1D34-2248-40B6-A2A2-B91E58A0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3785</Words>
  <Characters>20440</Characters>
  <Application>Microsoft Office Word</Application>
  <DocSecurity>0</DocSecurity>
  <Lines>170</Lines>
  <Paragraphs>48</Paragraphs>
  <ScaleCrop>false</ScaleCrop>
  <Company/>
  <LinksUpToDate>false</LinksUpToDate>
  <CharactersWithSpaces>24177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2026-04-07T12:09:00Z</dcterms:created>
  <dcterms:modified xsi:type="dcterms:W3CDTF">2026-04-07T12:09:00Z</dcterms:modified>
</cp:coreProperties>
</file>