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5E35B1"/>
          <w:sz w:val="18"/>
          <w:szCs w:val="18"/>
        </w:rPr>
        <w:t xml:space="preserve">ECOSSISTEMA GENIUS</w:t>
      </w:r>
    </w:p>
    <w:p>
      <w:pPr>
        <w:spacing w:after="40" w:before="0"/>
      </w:pPr>
      <w:r>
        <w:rPr>
          <w:rFonts w:ascii="Arial" w:cs="Arial" w:eastAsia="Arial" w:hAnsi="Arial"/>
          <w:b/>
          <w:bCs/>
          <w:color w:val="2C2C2A"/>
          <w:sz w:val="22"/>
          <w:szCs w:val="22"/>
        </w:rPr>
        <w:t xml:space="preserve">Segunda Coleção  •  Módulo 2  •  Capítulo 4</w:t>
      </w:r>
    </w:p>
    <w:p>
      <w:pPr>
        <w:spacing w:after="80" w:before="0"/>
      </w:pPr>
      <w:r>
        <w:rPr>
          <w:rFonts w:ascii="Arial" w:cs="Arial" w:eastAsia="Arial" w:hAnsi="Arial"/>
          <w:b/>
          <w:bCs/>
          <w:color w:val="2C2C2A"/>
          <w:sz w:val="40"/>
          <w:szCs w:val="40"/>
        </w:rPr>
        <w:t xml:space="preserve">Multi-Agente e Orquestração</w:t>
      </w:r>
    </w:p>
    <w:p>
      <w:pPr>
        <w:spacing w:after="120" w:before="0"/>
      </w:pPr>
      <w:r>
        <w:rPr>
          <w:rFonts w:ascii="Arial" w:cs="Arial" w:eastAsia="Arial" w:hAnsi="Arial"/>
          <w:b/>
          <w:bCs/>
          <w:i/>
          <w:iCs/>
          <w:color w:val="5F5E5A"/>
          <w:sz w:val="22"/>
          <w:szCs w:val="22"/>
        </w:rPr>
        <w:t xml:space="preserve">Ter múltiplos agentes é fácil. Fazê-los trabalhar juntos, de forma coordenada, resiliente e auditável — isso é orquestração.</w:t>
      </w:r>
    </w:p>
    <w:p>
      <w:pPr>
        <w:pBdr>
          <w:bottom w:val="single" w:color="5E35B1" w:sz="8" w:space="1"/>
        </w:pBdr>
        <w:spacing w:after="140" w:before="0"/>
      </w:pPr>
    </w:p>
    <w:p>
      <w:pPr>
        <w:spacing w:after="120" w:before="360"/>
      </w:pPr>
      <w:r>
        <w:rPr>
          <w:rFonts w:ascii="Arial" w:cs="Arial" w:eastAsia="Arial" w:hAnsi="Arial"/>
          <w:b/>
          <w:bCs/>
          <w:color w:val="2C2C2A"/>
          <w:sz w:val="30"/>
          <w:szCs w:val="30"/>
        </w:rPr>
        <w:t xml:space="preserve">O problema real da coordenação</w:t>
      </w:r>
    </w:p>
    <w:p>
      <w:pPr>
        <w:spacing w:after="160" w:before="0"/>
      </w:pPr>
      <w:r>
        <w:rPr>
          <w:rFonts w:ascii="Arial" w:cs="Arial" w:eastAsia="Arial" w:hAnsi="Arial"/>
          <w:color w:val="2C2C2A"/>
          <w:sz w:val="22"/>
          <w:szCs w:val="22"/>
        </w:rPr>
        <w:t xml:space="preserve">O capítulo anterior apresentou os tipos de agentes e os padrões de arquitetura — a estrutura estática do sistema. Agora é hora de estudar a dinâmica: o que acontece quando o sistema está em operação, múltiplos agentes estão ativos e decisões precisam ser tomadas a cada segundo.</w:t>
      </w:r>
    </w:p>
    <w:p>
      <w:pPr>
        <w:spacing w:after="160" w:before="0"/>
      </w:pPr>
      <w:r>
        <w:rPr>
          <w:rFonts w:ascii="Arial" w:cs="Arial" w:eastAsia="Arial" w:hAnsi="Arial"/>
          <w:color w:val="2C2C2A"/>
          <w:sz w:val="22"/>
          <w:szCs w:val="22"/>
        </w:rPr>
        <w:t xml:space="preserve">Esse é o território da orquestração. E a primeira coisa que a orquestração revela é que conectar agentes é o problema fácil. O problema difícil é fazê-los coordenar de forma que o sistema inteiro tome decisões coerentes, lide com falhas sem parar e mantenha o humano no controle de tudo que importa.</w:t>
      </w:r>
    </w:p>
    <w:p>
      <w:pPr>
        <w:spacing w:after="160" w:before="0"/>
      </w:pPr>
      <w:r>
        <w:rPr>
          <w:rFonts w:ascii="Arial" w:cs="Arial" w:eastAsia="Arial" w:hAnsi="Arial"/>
          <w:color w:val="2C2C2A"/>
          <w:sz w:val="22"/>
          <w:szCs w:val="22"/>
        </w:rPr>
        <w:t xml:space="preserve">Sistemas multi-agente criam problemas que não existem em agentes individuais. Não são versões piores dos problemas de um agente único — são problemas categoricamente diferentes, que emergem especificamente da interação entre agentes. Ignorá-los é a causa mais comum de falhas em sistemas agênticos que funcionam perfeitamente em teste e falham em produção.</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5E35B1" w:sz="16"/>
              <w:bottom w:val="none" w:color="FFFFFF" w:sz="0"/>
              <w:right w:val="none" w:color="FFFFFF" w:sz="0"/>
            </w:tcBorders>
            <w:shd w:fill="EDE7F6" w:val="clear"/>
            <w:tcMar>
              <w:top w:type="dxa" w:w="180"/>
              <w:left w:type="dxa" w:w="280"/>
              <w:bottom w:type="dxa" w:w="180"/>
              <w:right w:type="dxa" w:w="280"/>
            </w:tcMar>
          </w:tcPr>
          <w:p>
            <w:pPr>
              <w:spacing w:after="80" w:before="0"/>
            </w:pPr>
            <w:r>
              <w:rPr>
                <w:rFonts w:ascii="Arial" w:cs="Arial" w:eastAsia="Arial" w:hAnsi="Arial"/>
                <w:b/>
                <w:bCs/>
                <w:color w:val="5E35B1"/>
                <w:sz w:val="22"/>
                <w:szCs w:val="22"/>
              </w:rPr>
              <w:t xml:space="preserve">Por que sistemas multi-agente falham diferente de agentes individuais</w:t>
            </w:r>
          </w:p>
          <w:p>
            <w:pPr>
              <w:spacing w:after="70" w:before="0"/>
            </w:pPr>
            <w:r>
              <w:rPr>
                <w:rFonts w:ascii="Arial" w:cs="Arial" w:eastAsia="Arial" w:hAnsi="Arial"/>
                <w:color w:val="2C2C2A"/>
                <w:sz w:val="20"/>
                <w:szCs w:val="20"/>
              </w:rPr>
              <w:t xml:space="preserve">Quando um agente individual falha, o problema é localizado: o agente não sabe, não consegue, ou está mal configurado. A causa é identificável e a correção é direta.</w:t>
            </w:r>
          </w:p>
          <w:p>
            <w:pPr>
              <w:spacing w:after="70" w:before="0"/>
            </w:pPr>
            <w:r>
              <w:rPr>
                <w:rFonts w:ascii="Arial" w:cs="Arial" w:eastAsia="Arial" w:hAnsi="Arial"/>
                <w:color w:val="2C2C2A"/>
                <w:sz w:val="20"/>
                <w:szCs w:val="20"/>
              </w:rPr>
              <w:t xml:space="preserve">Quando um sistema multi-agente falha, o problema pode estar em qualquer ponto da cadeia — e frequentemente está nas fronteiras entre agentes, não dentro de nenhum deles individualmente. Todos os agentes funcionam corretamente, mas o sistema falha. Esse é o paradoxo da orquestração: excelência local não garante excelência sistêmica.</w:t>
            </w:r>
          </w:p>
        </w:tc>
      </w:tr>
    </w:tbl>
    <w:p>
      <w:pPr>
        <w:spacing w:after="0" w:before="80"/>
      </w:pPr>
    </w:p>
    <w:p>
      <w:pPr>
        <w:spacing w:after="120" w:before="360"/>
      </w:pPr>
      <w:r>
        <w:rPr>
          <w:rFonts w:ascii="Arial" w:cs="Arial" w:eastAsia="Arial" w:hAnsi="Arial"/>
          <w:b/>
          <w:bCs/>
          <w:color w:val="2C2C2A"/>
          <w:sz w:val="30"/>
          <w:szCs w:val="30"/>
        </w:rPr>
        <w:t xml:space="preserve">Os 6 problemas únicos da coordenação multi-agente</w:t>
      </w:r>
    </w:p>
    <w:p>
      <w:pPr>
        <w:spacing w:after="160" w:before="0"/>
      </w:pPr>
      <w:r>
        <w:rPr>
          <w:rFonts w:ascii="Arial" w:cs="Arial" w:eastAsia="Arial" w:hAnsi="Arial"/>
          <w:color w:val="2C2C2A"/>
          <w:sz w:val="22"/>
          <w:szCs w:val="22"/>
        </w:rPr>
        <w:t xml:space="preserve">Antes de entrar nos padrões de solução, é essencial nomear os problemas. Cada um dos seis problemas abaixo tem características únicas em sistemas multi-agente — e cada um exige uma resposta específica de design.</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rPr>
          <w:tblHeader/>
        </w:trPr>
        <w:tc>
          <w:tcPr>
            <w:tcW w:type="dxa" w:w="24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Problema</w:t>
            </w:r>
          </w:p>
        </w:tc>
        <w:tc>
          <w:tcPr>
            <w:tcW w:type="dxa" w:w="30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Por que é exclusivo de sistemas multi-agente</w:t>
            </w:r>
          </w:p>
        </w:tc>
        <w:tc>
          <w:tcPr>
            <w:tcW w:type="dxa" w:w="4238"/>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Consequência se não tratado</w:t>
            </w:r>
          </w:p>
        </w:tc>
      </w:tr>
      <w:tr>
        <w:tc>
          <w:tcPr>
            <w:tcW w:type="dxa" w:w="24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Perda de contexto nos handoffs</w:t>
            </w:r>
          </w:p>
        </w:tc>
        <w:tc>
          <w:tcPr>
            <w:tcW w:type="dxa" w:w="30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Em um agente único, o contexto existe na janela. Entre agentes, o contexto precisa ser explicitamente empacotado e transmitido — e cada transferência é uma oportunidade de perda</w:t>
            </w:r>
          </w:p>
        </w:tc>
        <w:tc>
          <w:tcPr>
            <w:tcW w:type="dxa" w:w="42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O receptor começa do zero. Refaz decisões já tomadas. Contradiz ações já executadas. O sistema parece amnésico mesmo com agentes individualmente competentes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Decisões conflitantes</w:t>
            </w:r>
          </w:p>
        </w:tc>
        <w:tc>
          <w:tcPr>
            <w:tcW w:type="dxa" w:w="3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Dois agentes, com suas Características e Guardrails próprios, podem chegar a decisões opostas para o mesmo cenário — sem que nenhum dos dois esteja errado individualmente</w:t>
            </w:r>
          </w:p>
        </w:tc>
        <w:tc>
          <w:tcPr>
            <w:tcW w:type="dxa" w:w="42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O sistema entrega respostas contraditórias ao usuário. Confiança no ecossistema cai. Impossível saber qual agente seguir.</w:t>
            </w:r>
          </w:p>
        </w:tc>
      </w:tr>
      <w:tr>
        <w:tc>
          <w:tcPr>
            <w:tcW w:type="dxa" w:w="24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Propagação de erros</w:t>
            </w:r>
          </w:p>
        </w:tc>
        <w:tc>
          <w:tcPr>
            <w:tcW w:type="dxa" w:w="30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Um erro do primeiro agente alimenta o segundo, que alimenta o terceiro. O erro cresce e se transforma a cada handoff — frequentemente irreconhecível na saída final</w:t>
            </w:r>
          </w:p>
        </w:tc>
        <w:tc>
          <w:tcPr>
            <w:tcW w:type="dxa" w:w="42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Debugging impossível sem rastreamento. Resultado final incorreto com causa-raiz enterrada em handoffs intermediários.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Deadlock e espera infinita</w:t>
            </w:r>
          </w:p>
        </w:tc>
        <w:tc>
          <w:tcPr>
            <w:tcW w:type="dxa" w:w="3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Agente A espera B terminar. B espera dados de C. C espera autorização de A. Nenhum avança</w:t>
            </w:r>
          </w:p>
        </w:tc>
        <w:tc>
          <w:tcPr>
            <w:tcW w:type="dxa" w:w="42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O sistema trava silenciosamente. Ninguém recebe resultado. Sem timeout, o deadlock persiste indefinidamente.</w:t>
            </w:r>
          </w:p>
        </w:tc>
      </w:tr>
      <w:tr>
        <w:tc>
          <w:tcPr>
            <w:tcW w:type="dxa" w:w="24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Duplicação de trabalho</w:t>
            </w:r>
          </w:p>
        </w:tc>
        <w:tc>
          <w:tcPr>
            <w:tcW w:type="dxa" w:w="30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Sem estado compartilhado, dois agentes podem executar a mesma tarefa simultaneamente — sem saber que o outro já está fazendo</w:t>
            </w:r>
          </w:p>
        </w:tc>
        <w:tc>
          <w:tcPr>
            <w:tcW w:type="dxa" w:w="42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Desperdício de custo computacional. Resultados duplicados que precisam ser reconciliados. Possíveis ações duplicadas no mundo real (dois emails enviados, dois registros criados).</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Responsabilidade difusa</w:t>
            </w:r>
          </w:p>
        </w:tc>
        <w:tc>
          <w:tcPr>
            <w:tcW w:type="dxa" w:w="3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Quando algo dá errado em um processo multi-agente, ninguém sabe qual agente é responsável pela falha</w:t>
            </w:r>
          </w:p>
        </w:tc>
        <w:tc>
          <w:tcPr>
            <w:tcW w:type="dxa" w:w="42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Investigação longa. Correção atrasada. Problema se repete porque a causa-raiz nunca foi isolada.</w:t>
            </w:r>
          </w:p>
        </w:tc>
      </w:tr>
    </w:tbl>
    <w:p>
      <w:pPr>
        <w:spacing w:after="120" w:before="120"/>
      </w:pPr>
    </w:p>
    <w:p>
      <w:pPr>
        <w:spacing w:after="160" w:before="0"/>
      </w:pPr>
      <w:r>
        <w:rPr>
          <w:rFonts w:ascii="Arial" w:cs="Arial" w:eastAsia="Arial" w:hAnsi="Arial"/>
          <w:color w:val="2C2C2A"/>
          <w:sz w:val="22"/>
          <w:szCs w:val="22"/>
        </w:rPr>
        <w:t xml:space="preserve">O que esses seis problemas têm em comum é que nenhum deles é visível quando você está testando agentes individuais. Eles emergem na integração — quando o sistema está em produção, sob carga real, com todos os agentes ativos e interagindo. É por isso que a orquestração deve ser projetada, não descoberta em produção.</w:t>
      </w:r>
    </w:p>
    <w:p>
      <w:pPr>
        <w:spacing w:after="120" w:before="360"/>
      </w:pPr>
      <w:r>
        <w:rPr>
          <w:rFonts w:ascii="Arial" w:cs="Arial" w:eastAsia="Arial" w:hAnsi="Arial"/>
          <w:b/>
          <w:bCs/>
          <w:color w:val="2C2C2A"/>
          <w:sz w:val="30"/>
          <w:szCs w:val="30"/>
        </w:rPr>
        <w:t xml:space="preserve">O estado do processo — a memória do sistema em movimento</w:t>
      </w:r>
    </w:p>
    <w:p>
      <w:pPr>
        <w:spacing w:after="160" w:before="0"/>
      </w:pPr>
      <w:r>
        <w:rPr>
          <w:rFonts w:ascii="Arial" w:cs="Arial" w:eastAsia="Arial" w:hAnsi="Arial"/>
          <w:color w:val="2C2C2A"/>
          <w:sz w:val="22"/>
          <w:szCs w:val="22"/>
        </w:rPr>
        <w:t xml:space="preserve">O primeiro e mais fundamental conceito da orquestração é o estado do processo. Em um agente individual, o estado vive na Memória de Curto Prazo — dentro da janela de contexto. Em um sistema multi-agente, o estado precisa ser explicitamente gerenciado como um objeto compartilhado — porque a responsabilidade pela execução muda de agente para agente ao longo do processo.</w:t>
      </w:r>
    </w:p>
    <w:p>
      <w:pPr>
        <w:spacing w:after="160" w:before="0"/>
      </w:pPr>
      <w:r>
        <w:rPr>
          <w:rFonts w:ascii="Arial" w:cs="Arial" w:eastAsia="Arial" w:hAnsi="Arial"/>
          <w:color w:val="2C2C2A"/>
          <w:sz w:val="22"/>
          <w:szCs w:val="22"/>
        </w:rPr>
        <w:t xml:space="preserve">O estado do processo não é o mesmo que o log do processo. O </w:t>
      </w:r>
      <w:r>
        <w:rPr>
          <w:rFonts w:ascii="Arial" w:cs="Arial" w:eastAsia="Arial" w:hAnsi="Arial"/>
          <w:b/>
          <w:bCs/>
          <w:color w:val="2C2C2A"/>
          <w:sz w:val="22"/>
          <w:szCs w:val="22"/>
        </w:rPr>
        <w:t xml:space="preserve">log</w:t>
      </w:r>
      <w:r>
        <w:rPr>
          <w:rFonts w:ascii="Arial" w:cs="Arial" w:eastAsia="Arial" w:hAnsi="Arial"/>
          <w:color w:val="2C2C2A"/>
          <w:sz w:val="22"/>
          <w:szCs w:val="22"/>
        </w:rPr>
        <w:t xml:space="preserve"> registra o que aconteceu — para auditoria e depuração. O </w:t>
      </w:r>
      <w:r>
        <w:rPr>
          <w:rFonts w:ascii="Arial" w:cs="Arial" w:eastAsia="Arial" w:hAnsi="Arial"/>
          <w:b/>
          <w:bCs/>
          <w:color w:val="2C2C2A"/>
          <w:sz w:val="22"/>
          <w:szCs w:val="22"/>
        </w:rPr>
        <w:t xml:space="preserve">estado</w:t>
      </w:r>
      <w:r>
        <w:rPr>
          <w:rFonts w:ascii="Arial" w:cs="Arial" w:eastAsia="Arial" w:hAnsi="Arial"/>
          <w:color w:val="2C2C2A"/>
          <w:sz w:val="22"/>
          <w:szCs w:val="22"/>
        </w:rPr>
        <w:t xml:space="preserve"> informa o que está acontecendo agora — para que o próximo agente saiba onde está, o que falta e o que pode fazer. São dois registros distintos, com propósitos distintos, que devem coexistir.</w:t>
      </w:r>
    </w:p>
    <w:p>
      <w:pPr>
        <w:spacing w:after="80" w:before="260"/>
      </w:pPr>
      <w:r>
        <w:rPr>
          <w:rFonts w:ascii="Arial" w:cs="Arial" w:eastAsia="Arial" w:hAnsi="Arial"/>
          <w:b/>
          <w:bCs/>
          <w:color w:val="5E35B1"/>
          <w:sz w:val="24"/>
          <w:szCs w:val="24"/>
        </w:rPr>
        <w:t xml:space="preserve">Os 5 campos obrigatórios do estado de processo</w:t>
      </w:r>
    </w:p>
    <w:p>
      <w:pPr>
        <w:spacing w:after="160" w:before="0"/>
      </w:pPr>
      <w:r>
        <w:rPr>
          <w:rFonts w:ascii="Arial" w:cs="Arial" w:eastAsia="Arial" w:hAnsi="Arial"/>
          <w:color w:val="2C2C2A"/>
          <w:sz w:val="22"/>
          <w:szCs w:val="22"/>
        </w:rPr>
        <w:t xml:space="preserve">Todo estado de processo do Ecossistema Genius contém cinco campos. São os mesmos cinco campos do pacote de contexto do handoff — porque o estado do processo e o pacote de handoff são a mesma informação vista de ângulos diferentes: o estado é a visão do Orquestrador, o pacote é o que é passado ao especialista.</w:t>
      </w:r>
    </w:p>
    <w:p>
      <w:pPr>
        <w:pStyle w:val="ListParagraph"/>
        <w:numPr>
          <w:ilvl w:val="0"/>
          <w:numId w:val="2"/>
        </w:numPr>
        <w:spacing w:after="80" w:before="0"/>
      </w:pPr>
      <w:r>
        <w:rPr>
          <w:rFonts w:ascii="Arial" w:cs="Arial" w:eastAsia="Arial" w:hAnsi="Arial"/>
          <w:b/>
          <w:bCs/>
          <w:color w:val="2C2C2A"/>
          <w:sz w:val="22"/>
          <w:szCs w:val="22"/>
        </w:rPr>
        <w:t xml:space="preserve">process_id:</w:t>
      </w:r>
      <w:r>
        <w:rPr>
          <w:rFonts w:ascii="Arial" w:cs="Arial" w:eastAsia="Arial" w:hAnsi="Arial"/>
          <w:color w:val="2C2C2A"/>
          <w:sz w:val="22"/>
          <w:szCs w:val="22"/>
        </w:rPr>
        <w:t xml:space="preserve"> identificador único do processo — o Correlation ID que conecta todos os logs e handoffs</w:t>
      </w:r>
    </w:p>
    <w:p>
      <w:pPr>
        <w:pStyle w:val="ListParagraph"/>
        <w:numPr>
          <w:ilvl w:val="0"/>
          <w:numId w:val="2"/>
        </w:numPr>
        <w:spacing w:after="80" w:before="0"/>
      </w:pPr>
      <w:r>
        <w:rPr>
          <w:rFonts w:ascii="Arial" w:cs="Arial" w:eastAsia="Arial" w:hAnsi="Arial"/>
          <w:b/>
          <w:bCs/>
          <w:color w:val="2C2C2A"/>
          <w:sz w:val="22"/>
          <w:szCs w:val="22"/>
        </w:rPr>
        <w:t xml:space="preserve">etapas_concluidas:</w:t>
      </w:r>
      <w:r>
        <w:rPr>
          <w:rFonts w:ascii="Arial" w:cs="Arial" w:eastAsia="Arial" w:hAnsi="Arial"/>
          <w:color w:val="2C2C2A"/>
          <w:sz w:val="22"/>
          <w:szCs w:val="22"/>
        </w:rPr>
        <w:t xml:space="preserve"> lista das etapas já executadas com resultado e timestamp de cada uma</w:t>
      </w:r>
    </w:p>
    <w:p>
      <w:pPr>
        <w:pStyle w:val="ListParagraph"/>
        <w:numPr>
          <w:ilvl w:val="0"/>
          <w:numId w:val="2"/>
        </w:numPr>
        <w:spacing w:after="80" w:before="0"/>
      </w:pPr>
      <w:r>
        <w:rPr>
          <w:rFonts w:ascii="Arial" w:cs="Arial" w:eastAsia="Arial" w:hAnsi="Arial"/>
          <w:b/>
          <w:bCs/>
          <w:color w:val="2C2C2A"/>
          <w:sz w:val="22"/>
          <w:szCs w:val="22"/>
        </w:rPr>
        <w:t xml:space="preserve">etapas_pendentes:</w:t>
      </w:r>
      <w:r>
        <w:rPr>
          <w:rFonts w:ascii="Arial" w:cs="Arial" w:eastAsia="Arial" w:hAnsi="Arial"/>
          <w:color w:val="2C2C2A"/>
          <w:sz w:val="22"/>
          <w:szCs w:val="22"/>
        </w:rPr>
        <w:t xml:space="preserve"> lista das etapas que ainda precisam ser executadas, com dependências</w:t>
      </w:r>
    </w:p>
    <w:p>
      <w:pPr>
        <w:pStyle w:val="ListParagraph"/>
        <w:numPr>
          <w:ilvl w:val="0"/>
          <w:numId w:val="2"/>
        </w:numPr>
        <w:spacing w:after="80" w:before="0"/>
      </w:pPr>
      <w:r>
        <w:rPr>
          <w:rFonts w:ascii="Arial" w:cs="Arial" w:eastAsia="Arial" w:hAnsi="Arial"/>
          <w:b/>
          <w:bCs/>
          <w:color w:val="2C2C2A"/>
          <w:sz w:val="22"/>
          <w:szCs w:val="22"/>
        </w:rPr>
        <w:t xml:space="preserve">dados_coletados:</w:t>
      </w:r>
      <w:r>
        <w:rPr>
          <w:rFonts w:ascii="Arial" w:cs="Arial" w:eastAsia="Arial" w:hAnsi="Arial"/>
          <w:color w:val="2C2C2A"/>
          <w:sz w:val="22"/>
          <w:szCs w:val="22"/>
        </w:rPr>
        <w:t xml:space="preserve"> resultados e informações produzidos pelas etapas concluídas — disponíveis para as etapas seguintes</w:t>
      </w:r>
    </w:p>
    <w:p>
      <w:pPr>
        <w:pStyle w:val="ListParagraph"/>
        <w:numPr>
          <w:ilvl w:val="0"/>
          <w:numId w:val="2"/>
        </w:numPr>
        <w:spacing w:after="80" w:before="0"/>
      </w:pPr>
      <w:r>
        <w:rPr>
          <w:rFonts w:ascii="Arial" w:cs="Arial" w:eastAsia="Arial" w:hAnsi="Arial"/>
          <w:b/>
          <w:bCs/>
          <w:color w:val="2C2C2A"/>
          <w:sz w:val="22"/>
          <w:szCs w:val="22"/>
        </w:rPr>
        <w:t xml:space="preserve">decisoes_tomadas:</w:t>
      </w:r>
      <w:r>
        <w:rPr>
          <w:rFonts w:ascii="Arial" w:cs="Arial" w:eastAsia="Arial" w:hAnsi="Arial"/>
          <w:color w:val="2C2C2A"/>
          <w:sz w:val="22"/>
          <w:szCs w:val="22"/>
        </w:rPr>
        <w:t xml:space="preserve"> o que foi decidido, por qual agente, com qual justificativa — para que nenhum agente reverta uma decisão sem conhecimento</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854F0B" w:sz="16"/>
              <w:bottom w:val="none" w:color="FFFFFF" w:sz="0"/>
              <w:right w:val="none" w:color="FFFFFF" w:sz="0"/>
            </w:tcBorders>
            <w:shd w:fill="FAEEDA" w:val="clear"/>
            <w:tcMar>
              <w:top w:type="dxa" w:w="180"/>
              <w:left w:type="dxa" w:w="280"/>
              <w:bottom w:type="dxa" w:w="180"/>
              <w:right w:type="dxa" w:w="280"/>
            </w:tcMar>
          </w:tcPr>
          <w:p>
            <w:pPr>
              <w:spacing w:after="80" w:before="0"/>
            </w:pPr>
            <w:r>
              <w:rPr>
                <w:rFonts w:ascii="Arial" w:cs="Arial" w:eastAsia="Arial" w:hAnsi="Arial"/>
                <w:b/>
                <w:bCs/>
                <w:color w:val="854F0B"/>
                <w:sz w:val="22"/>
                <w:szCs w:val="22"/>
              </w:rPr>
              <w:t xml:space="preserve">Estado de processo vs. estado de agente — a distinção que importa</w:t>
            </w:r>
          </w:p>
          <w:p>
            <w:pPr>
              <w:spacing w:after="70" w:before="0"/>
            </w:pPr>
            <w:r>
              <w:rPr>
                <w:rFonts w:ascii="Arial" w:cs="Arial" w:eastAsia="Arial" w:hAnsi="Arial"/>
                <w:color w:val="2C2C2A"/>
                <w:sz w:val="20"/>
                <w:szCs w:val="20"/>
              </w:rPr>
              <w:t xml:space="preserve">O estado de agente é local: o que aquele agente específico sabe sobre a sessão atual. Vive na Memória de Curto Prazo do agente e desaparece quando a sessão termina.</w:t>
            </w:r>
          </w:p>
          <w:p>
            <w:pPr>
              <w:spacing w:after="70" w:before="0"/>
            </w:pPr>
            <w:r>
              <w:rPr>
                <w:rFonts w:ascii="Arial" w:cs="Arial" w:eastAsia="Arial" w:hAnsi="Arial"/>
                <w:color w:val="2C2C2A"/>
                <w:sz w:val="20"/>
                <w:szCs w:val="20"/>
              </w:rPr>
              <w:t xml:space="preserve">O estado de processo é global: o que o sistema inteiro sabe sobre o processo em andamento. Vive no banco de dados de estado compartilhado (PostgreSQL no Ecossistema Genius) e persiste independente de qual agente está ativo no momento.</w:t>
            </w:r>
          </w:p>
          <w:p>
            <w:pPr>
              <w:spacing w:after="70" w:before="0"/>
            </w:pPr>
            <w:r>
              <w:rPr>
                <w:rFonts w:ascii="Arial" w:cs="Arial" w:eastAsia="Arial" w:hAnsi="Arial"/>
                <w:color w:val="2C2C2A"/>
                <w:sz w:val="20"/>
                <w:szCs w:val="20"/>
              </w:rPr>
              <w:t xml:space="preserve">Processos longos — que duram horas ou dias, cruzando múltiplas sessões e múltiplos agentes — só são possíveis com estado de processo explícito e persistente. Sem ele, o processo recomeça do zero cada vez que um agente novo entra em ação.</w:t>
            </w:r>
          </w:p>
        </w:tc>
      </w:tr>
    </w:tbl>
    <w:p>
      <w:pPr>
        <w:spacing w:after="0" w:before="80"/>
      </w:pPr>
    </w:p>
    <w:p>
      <w:pPr>
        <w:spacing w:after="80" w:before="260"/>
      </w:pPr>
      <w:r>
        <w:rPr>
          <w:rFonts w:ascii="Arial" w:cs="Arial" w:eastAsia="Arial" w:hAnsi="Arial"/>
          <w:b/>
          <w:bCs/>
          <w:color w:val="5E35B1"/>
          <w:sz w:val="24"/>
          <w:szCs w:val="24"/>
        </w:rPr>
        <w:t xml:space="preserve">Checkpoint de estado — retomando sem recomeçar</w:t>
      </w:r>
    </w:p>
    <w:p>
      <w:pPr>
        <w:spacing w:after="160" w:before="0"/>
      </w:pPr>
      <w:r>
        <w:rPr>
          <w:rFonts w:ascii="Arial" w:cs="Arial" w:eastAsia="Arial" w:hAnsi="Arial"/>
          <w:color w:val="2C2C2A"/>
          <w:sz w:val="22"/>
          <w:szCs w:val="22"/>
        </w:rPr>
        <w:t xml:space="preserve">Um princípio fundamental da orquestração resiliente é o checkpoint: salvar o estado do processo em pontos predefinidos durante a execução, não apenas no início e no fim. Isso permite que o sistema retome de um ponto intermediário quando algo falha — sem precisar refazer todo o trabalho anterior.</w:t>
      </w:r>
    </w:p>
    <w:p>
      <w:pPr>
        <w:spacing w:after="160" w:before="0"/>
      </w:pPr>
      <w:r>
        <w:rPr>
          <w:rFonts w:ascii="Arial" w:cs="Arial" w:eastAsia="Arial" w:hAnsi="Arial"/>
          <w:color w:val="2C2C2A"/>
          <w:sz w:val="22"/>
          <w:szCs w:val="22"/>
        </w:rPr>
        <w:t xml:space="preserve">No Ecossistema Genius, o Flow salva o estado do processo após cada etapa crítica concluída. Se o processo falha na etapa 7 de 12, ele retoma da etapa 8 — não da etapa 1. Isso transforma falhas de reinício total em retomadas pontuais — e a diferença em custo e tempo é enorme em processos longos.</w:t>
      </w:r>
    </w:p>
    <w:p>
      <w:pPr>
        <w:spacing w:after="120" w:before="360"/>
      </w:pPr>
      <w:r>
        <w:rPr>
          <w:rFonts w:ascii="Arial" w:cs="Arial" w:eastAsia="Arial" w:hAnsi="Arial"/>
          <w:b/>
          <w:bCs/>
          <w:color w:val="2C2C2A"/>
          <w:sz w:val="30"/>
          <w:szCs w:val="30"/>
        </w:rPr>
        <w:t xml:space="preserve">Padrões de decisão em sistemas multi-agente</w:t>
      </w:r>
    </w:p>
    <w:p>
      <w:pPr>
        <w:spacing w:after="160" w:before="0"/>
      </w:pPr>
      <w:r>
        <w:rPr>
          <w:rFonts w:ascii="Arial" w:cs="Arial" w:eastAsia="Arial" w:hAnsi="Arial"/>
          <w:color w:val="2C2C2A"/>
          <w:sz w:val="22"/>
          <w:szCs w:val="22"/>
        </w:rPr>
        <w:t xml:space="preserve">Decisões em sistemas multi-agente são mais complexas do que decisões em agentes individuais — porque a decisão pode ser tomada por diferentes atores (o Orquestrador, o Especialista, múltiplos agentes, o humano) com diferentes autoridades e diferentes graus de autonomia.</w:t>
      </w:r>
    </w:p>
    <w:p>
      <w:pPr>
        <w:spacing w:after="160" w:before="0"/>
      </w:pPr>
      <w:r>
        <w:rPr>
          <w:rFonts w:ascii="Arial" w:cs="Arial" w:eastAsia="Arial" w:hAnsi="Arial"/>
          <w:color w:val="2C2C2A"/>
          <w:sz w:val="22"/>
          <w:szCs w:val="22"/>
        </w:rPr>
        <w:t xml:space="preserve">O Ecossistema Genius usa cinco padrões de decisão. A escolha do padrão correto para cada tipo de decisão é uma das configurações mais importantes do Orquestrador.</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638"/>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Padrão de decisão</w:t>
            </w:r>
          </w:p>
        </w:tc>
        <w:tc>
          <w:tcPr>
            <w:tcW w:type="dxa" w:w="28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Como funciona</w:t>
            </w:r>
          </w:p>
        </w:tc>
        <w:tc>
          <w:tcPr>
            <w:tcW w:type="dxa" w:w="22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Melhor para</w:t>
            </w:r>
          </w:p>
        </w:tc>
        <w:tc>
          <w:tcPr>
            <w:tcW w:type="dxa" w:w="2638"/>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Risco</w:t>
            </w:r>
          </w:p>
        </w:tc>
      </w:tr>
      <w:tr>
        <w:tc>
          <w:tcPr>
            <w:tcW w:type="dxa" w:w="20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Decisão centralizada</w:t>
            </w:r>
          </w:p>
        </w:tc>
        <w:tc>
          <w:tcPr>
            <w:tcW w:type="dxa" w:w="28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Orquestrador toma todas as decisões. Especialistas apenas executam — não escolhem</w:t>
            </w:r>
          </w:p>
        </w:tc>
        <w:tc>
          <w:tcPr>
            <w:tcW w:type="dxa" w:w="22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Processos com lógica de decisão clara e centralizada. Quando a consistência é crítica</w:t>
            </w:r>
          </w:p>
        </w:tc>
        <w:tc>
          <w:tcPr>
            <w:tcW w:type="dxa" w:w="26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Orquestrador vira gargalo cognitivo. Escalabilidade limitada pela capacidade do orquestrador.</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Decisão delegada</w:t>
            </w:r>
          </w:p>
        </w:tc>
        <w:tc>
          <w:tcPr>
            <w:tcW w:type="dxa" w:w="28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Orquestrador delega a decisão ao especialista mais adequado para aquele domínio</w:t>
            </w:r>
          </w:p>
        </w:tc>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Decisões que exigem expertise de domínio que o orquestrador não tem</w:t>
            </w:r>
          </w:p>
        </w:tc>
        <w:tc>
          <w:tcPr>
            <w:tcW w:type="dxa" w:w="26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Decisões inconsistentes se especialistas tiverem Características divergentes para o mesmo cenário.</w:t>
            </w:r>
          </w:p>
        </w:tc>
      </w:tr>
      <w:tr>
        <w:tc>
          <w:tcPr>
            <w:tcW w:type="dxa" w:w="20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Votação entre agentes</w:t>
            </w:r>
          </w:p>
        </w:tc>
        <w:tc>
          <w:tcPr>
            <w:tcW w:type="dxa" w:w="28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Múltiplos agentes avaliam e votam. Maioria ou consenso determina a decisão</w:t>
            </w:r>
          </w:p>
        </w:tc>
        <w:tc>
          <w:tcPr>
            <w:tcW w:type="dxa" w:w="22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Decisões de alto impacto onde múltiplas perspectivas reduzem o risco de erro</w:t>
            </w:r>
          </w:p>
        </w:tc>
        <w:tc>
          <w:tcPr>
            <w:tcW w:type="dxa" w:w="26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Lento. Impraticável para alto volume. Empates precisam de regra de desempate explícita.</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Escalonamento humano</w:t>
            </w:r>
          </w:p>
        </w:tc>
        <w:tc>
          <w:tcPr>
            <w:tcW w:type="dxa" w:w="28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sistema identifica que a decisão está além de sua autoridade e passa para um humano</w:t>
            </w:r>
          </w:p>
        </w:tc>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Decisões irreversíveis, de alto impacto ou fora do escopo definido de qualquer agente</w:t>
            </w:r>
          </w:p>
        </w:tc>
        <w:tc>
          <w:tcPr>
            <w:tcW w:type="dxa" w:w="26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Velocidade limitada pela disponibilidade humana. Não escalável para alto volume.</w:t>
            </w:r>
          </w:p>
        </w:tc>
      </w:tr>
      <w:tr>
        <w:tc>
          <w:tcPr>
            <w:tcW w:type="dxa" w:w="20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Decisão por fallback</w:t>
            </w:r>
          </w:p>
        </w:tc>
        <w:tc>
          <w:tcPr>
            <w:tcW w:type="dxa" w:w="28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Se o agente principal não consegue decidir, um conjunto de regras fixas é aplicado</w:t>
            </w:r>
          </w:p>
        </w:tc>
        <w:tc>
          <w:tcPr>
            <w:tcW w:type="dxa" w:w="22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Situações de falha ou ambiguidade onde alguma decisão é melhor que nenhuma</w:t>
            </w:r>
          </w:p>
        </w:tc>
        <w:tc>
          <w:tcPr>
            <w:tcW w:type="dxa" w:w="26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Regras de fallback desatualizadas podem tomar decisões inadequadas para contextos novos.</w:t>
            </w:r>
          </w:p>
        </w:tc>
      </w:tr>
    </w:tbl>
    <w:p>
      <w:pPr>
        <w:spacing w:after="120" w:before="120"/>
      </w:pPr>
    </w:p>
    <w:p>
      <w:pPr>
        <w:spacing w:after="80" w:before="260"/>
      </w:pPr>
      <w:r>
        <w:rPr>
          <w:rFonts w:ascii="Arial" w:cs="Arial" w:eastAsia="Arial" w:hAnsi="Arial"/>
          <w:b/>
          <w:bCs/>
          <w:color w:val="5E35B1"/>
          <w:sz w:val="24"/>
          <w:szCs w:val="24"/>
        </w:rPr>
        <w:t xml:space="preserve">Como o Orquestrador configura padrões de decisão</w:t>
      </w:r>
    </w:p>
    <w:p>
      <w:pPr>
        <w:spacing w:after="160" w:before="0"/>
      </w:pPr>
      <w:r>
        <w:rPr>
          <w:rFonts w:ascii="Arial" w:cs="Arial" w:eastAsia="Arial" w:hAnsi="Arial"/>
          <w:color w:val="2C2C2A"/>
          <w:sz w:val="22"/>
          <w:szCs w:val="22"/>
        </w:rPr>
        <w:t xml:space="preserve">A configuração do padrão de decisão vive na camada Orquestrador (Camada 7 do DNA) de cada agente. Para cada tipo de decisão que o agente pode enfrentar, o Orquestrador define: qual padrão usar, quem tem autoridade de decidir e o que fazer quando a decisão não pode ser tomada.</w:t>
      </w:r>
    </w:p>
    <w:p>
      <w:pPr>
        <w:spacing w:after="160" w:before="0"/>
      </w:pPr>
      <w:r>
        <w:rPr>
          <w:rFonts w:ascii="Arial" w:cs="Arial" w:eastAsia="Arial" w:hAnsi="Arial"/>
          <w:color w:val="2C2C2A"/>
          <w:sz w:val="22"/>
          <w:szCs w:val="22"/>
        </w:rPr>
        <w:t xml:space="preserve">O erro mais comum é usar o mesmo padrão para todas as decisões de um processo. Na prática, processos complexos têm decisões de tipos diferentes: algumas são técnicas e devem ser delegadas ao especialista, outras são operacionais e podem ser centralizadas no Orquestrador, e outras são estratégicas e exigem escalamento humano.</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0C447C" w:sz="16"/>
              <w:bottom w:val="none" w:color="FFFFFF" w:sz="0"/>
              <w:right w:val="none" w:color="FFFFFF" w:sz="0"/>
            </w:tcBorders>
            <w:shd w:fill="E6F1FB" w:val="clear"/>
            <w:tcMar>
              <w:top w:type="dxa" w:w="180"/>
              <w:left w:type="dxa" w:w="280"/>
              <w:bottom w:type="dxa" w:w="180"/>
              <w:right w:type="dxa" w:w="280"/>
            </w:tcMar>
          </w:tcPr>
          <w:p>
            <w:pPr>
              <w:spacing w:after="80" w:before="0"/>
            </w:pPr>
            <w:r>
              <w:rPr>
                <w:rFonts w:ascii="Arial" w:cs="Arial" w:eastAsia="Arial" w:hAnsi="Arial"/>
                <w:b/>
                <w:bCs/>
                <w:color w:val="0C447C"/>
                <w:sz w:val="22"/>
                <w:szCs w:val="22"/>
              </w:rPr>
              <w:t xml:space="preserve">O mapa de decisão — documentar antes de implementar</w:t>
            </w:r>
          </w:p>
          <w:p>
            <w:pPr>
              <w:spacing w:after="70" w:before="0"/>
            </w:pPr>
            <w:r>
              <w:rPr>
                <w:rFonts w:ascii="Arial" w:cs="Arial" w:eastAsia="Arial" w:hAnsi="Arial"/>
                <w:color w:val="2C2C2A"/>
                <w:sz w:val="20"/>
                <w:szCs w:val="20"/>
              </w:rPr>
              <w:t xml:space="preserve">Antes de configurar o Orquestrador, crie um mapa de decisão para o processo: liste cada ponto do processo onde uma decisão precisa ser tomada e para cada um defina o padrão, o ator e a autoridade.</w:t>
            </w:r>
          </w:p>
          <w:p>
            <w:pPr>
              <w:spacing w:after="70" w:before="0"/>
            </w:pPr>
            <w:r>
              <w:rPr>
                <w:rFonts w:ascii="Arial" w:cs="Arial" w:eastAsia="Arial" w:hAnsi="Arial"/>
                <w:color w:val="2C2C2A"/>
                <w:sz w:val="20"/>
                <w:szCs w:val="20"/>
              </w:rPr>
              <w:t xml:space="preserve">O mapa de decisão tem três colunas: 'Ponto do processo', 'Padrão de decisão' e 'Ator com autoridade'. Esse documento é o que garante que a configuração do Orquestrador reflita intenção deliberada — não escolhas acidentais.</w:t>
            </w:r>
          </w:p>
          <w:p>
            <w:pPr>
              <w:spacing w:after="70" w:before="0"/>
            </w:pPr>
            <w:r>
              <w:rPr>
                <w:rFonts w:ascii="Arial" w:cs="Arial" w:eastAsia="Arial" w:hAnsi="Arial"/>
                <w:color w:val="2C2C2A"/>
                <w:sz w:val="20"/>
                <w:szCs w:val="20"/>
              </w:rPr>
              <w:t xml:space="preserve">No Ecossistema Genius, Flow mantém o mapa de decisão de cada processo que orquestra. Quando um processo evolui (novo tipo de tarefa, novo nível de risco), o mapa é atualizado antes de qualquer mudança no código.</w:t>
            </w:r>
          </w:p>
        </w:tc>
      </w:tr>
    </w:tbl>
    <w:p>
      <w:pPr>
        <w:spacing w:after="0" w:before="80"/>
      </w:pPr>
    </w:p>
    <w:p>
      <w:pPr>
        <w:spacing w:after="120" w:before="360"/>
      </w:pPr>
      <w:r>
        <w:rPr>
          <w:rFonts w:ascii="Arial" w:cs="Arial" w:eastAsia="Arial" w:hAnsi="Arial"/>
          <w:b/>
          <w:bCs/>
          <w:color w:val="2C2C2A"/>
          <w:sz w:val="30"/>
          <w:szCs w:val="30"/>
        </w:rPr>
        <w:t xml:space="preserve">Modos de coordenação — autonomia e controle</w:t>
      </w:r>
    </w:p>
    <w:p>
      <w:pPr>
        <w:spacing w:after="160" w:before="0"/>
      </w:pPr>
      <w:r>
        <w:rPr>
          <w:rFonts w:ascii="Arial" w:cs="Arial" w:eastAsia="Arial" w:hAnsi="Arial"/>
          <w:color w:val="2C2C2A"/>
          <w:sz w:val="22"/>
          <w:szCs w:val="22"/>
        </w:rPr>
        <w:t xml:space="preserve">O capítulo anterior apresentou os três modos de orquestração (autônomo, supervisionado, assistido) como configuração do Orquestrador individual. Neste capítulo, eles ganham uma dimensão adicional: como esses modos se combinam em processos multi-agente onde diferentes etapas exigem diferentes níveis de controle.</w:t>
      </w:r>
    </w:p>
    <w:p>
      <w:pPr>
        <w:spacing w:after="160" w:before="0"/>
      </w:pPr>
      <w:r>
        <w:rPr>
          <w:rFonts w:ascii="Arial" w:cs="Arial" w:eastAsia="Arial" w:hAnsi="Arial"/>
          <w:color w:val="2C2C2A"/>
          <w:sz w:val="22"/>
          <w:szCs w:val="22"/>
        </w:rPr>
        <w:t xml:space="preserve">A tabela abaixo expande os modos para o contexto de coordenação — adicionando o modo misto, que é o mais comum em sistemas reais.</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438"/>
      </w:tblGrid>
      <w:tr>
        <w:trPr>
          <w:tblHeader/>
        </w:trPr>
        <w:tc>
          <w:tcPr>
            <w:tcW w:type="dxa" w:w="1800"/>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Modo</w:t>
            </w:r>
          </w:p>
        </w:tc>
        <w:tc>
          <w:tcPr>
            <w:tcW w:type="dxa" w:w="2400"/>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Como funciona</w:t>
            </w:r>
          </w:p>
        </w:tc>
        <w:tc>
          <w:tcPr>
            <w:tcW w:type="dxa" w:w="2000"/>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Quando usar</w:t>
            </w:r>
          </w:p>
        </w:tc>
        <w:tc>
          <w:tcPr>
            <w:tcW w:type="dxa" w:w="3438"/>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O que exige do DNA de cada agente</w:t>
            </w:r>
          </w:p>
        </w:tc>
      </w:tr>
      <w:tr>
        <w:tc>
          <w:tcPr>
            <w:tcW w:type="dxa" w:w="18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Autônomo</w:t>
            </w:r>
          </w:p>
        </w:tc>
        <w:tc>
          <w:tcPr>
            <w:tcW w:type="dxa" w:w="24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Orquestrador distribui, os especialistas executam e entregam. Sem aprovação intermediária. Sem pausa para validação</w:t>
            </w:r>
          </w:p>
        </w:tc>
        <w:tc>
          <w:tcPr>
            <w:tcW w:type="dxa" w:w="20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Processos bem mapeados, de baixo risco e alto volume. Tarefas onde erros são detectáveis e reversíveis</w:t>
            </w:r>
          </w:p>
        </w:tc>
        <w:tc>
          <w:tcPr>
            <w:tcW w:type="dxa" w:w="3438"/>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Guardrails robustos. Tratamento de erro completo nos Fluxos. Observabilidade capturando tudo.</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Supervisionado</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sistema executa até pontos predefinidos e pausa para validação humana antes de continuar. Especialistas agem, humano aprova nos nós críticos</w:t>
            </w:r>
          </w:p>
        </w:tc>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Processos com etapas irreversíveis ou de alto impacto misturadas com etapas operacionais de baixo risco</w:t>
            </w:r>
          </w:p>
        </w:tc>
        <w:tc>
          <w:tcPr>
            <w:tcW w:type="dxa" w:w="34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Pontos de aprovação identificados no Orquestrador. Resumo de aprovação preparado pelo agente. Fila humana configurada e monitorada.</w:t>
            </w:r>
          </w:p>
        </w:tc>
      </w:tr>
      <w:tr>
        <w:tc>
          <w:tcPr>
            <w:tcW w:type="dxa" w:w="18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Assistido</w:t>
            </w:r>
          </w:p>
        </w:tc>
        <w:tc>
          <w:tcPr>
            <w:tcW w:type="dxa" w:w="24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sistema analisa e prepara recomendação. O humano decide e autoriza cada ação. Agentes amplificam capacidade humana — não substituem</w:t>
            </w:r>
          </w:p>
        </w:tc>
        <w:tc>
          <w:tcPr>
            <w:tcW w:type="dxa" w:w="20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Decisões estratégicas, legais ou financeiras de alto impacto. Processos onde julgamento humano é insubstituível</w:t>
            </w:r>
          </w:p>
        </w:tc>
        <w:tc>
          <w:tcPr>
            <w:tcW w:type="dxa" w:w="3438"/>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Modo Assistido configurado no Orquestrador de cada agente. Formato de entrega orientado à decisão humana. Nenhum agente com permissão de ação autônoma.</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Misto</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Diferentes partes do mesmo processo operam em modos distintos. Etapas operacionais: autônomas. Etapas de alto impacto: supervisionadas. Decisões estratégicas: assistidas</w:t>
            </w:r>
          </w:p>
        </w:tc>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 maioria dos processos corporativos reais — que têm partes operacionais e partes críticas no mesmo fluxo</w:t>
            </w:r>
          </w:p>
        </w:tc>
        <w:tc>
          <w:tcPr>
            <w:tcW w:type="dxa" w:w="34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Orquestrador de cada agente precisa saber em qual modo opera para aquele tipo de tarefa. Flow gerencia as transições de modo dentro do processo.</w:t>
            </w:r>
          </w:p>
        </w:tc>
      </w:tr>
    </w:tbl>
    <w:p>
      <w:pPr>
        <w:spacing w:after="120" w:before="120"/>
      </w:pPr>
    </w:p>
    <w:p>
      <w:pPr>
        <w:spacing w:after="80" w:before="260"/>
      </w:pPr>
      <w:r>
        <w:rPr>
          <w:rFonts w:ascii="Arial" w:cs="Arial" w:eastAsia="Arial" w:hAnsi="Arial"/>
          <w:b/>
          <w:bCs/>
          <w:color w:val="5E35B1"/>
          <w:sz w:val="24"/>
          <w:szCs w:val="24"/>
        </w:rPr>
        <w:t xml:space="preserve">Configurando aprovações humanas — o que não pode ser automatizado</w:t>
      </w:r>
    </w:p>
    <w:p>
      <w:pPr>
        <w:spacing w:after="160" w:before="0"/>
      </w:pPr>
      <w:r>
        <w:rPr>
          <w:rFonts w:ascii="Arial" w:cs="Arial" w:eastAsia="Arial" w:hAnsi="Arial"/>
          <w:color w:val="2C2C2A"/>
          <w:sz w:val="22"/>
          <w:szCs w:val="22"/>
        </w:rPr>
        <w:t xml:space="preserve">Aprovações humanas são o mecanismo pelo qual o modo supervisionado e o modo misto funcionam. Quando um processo chega a um ponto de aprovação, o Orquestrador pausa a execução, prepara um resumo para o humano e aguarda a decisão.</w:t>
      </w:r>
    </w:p>
    <w:p>
      <w:pPr>
        <w:spacing w:after="160" w:before="0"/>
      </w:pPr>
      <w:r>
        <w:rPr>
          <w:rFonts w:ascii="Arial" w:cs="Arial" w:eastAsia="Arial" w:hAnsi="Arial"/>
          <w:color w:val="2C2C2A"/>
          <w:sz w:val="22"/>
          <w:szCs w:val="22"/>
        </w:rPr>
        <w:t xml:space="preserve">Três aspectos da aprovação humana precisam estar configurados explicitamente antes de o sistema entrar em produção:</w:t>
      </w:r>
    </w:p>
    <w:p>
      <w:pPr>
        <w:pStyle w:val="ListParagraph"/>
        <w:numPr>
          <w:ilvl w:val="0"/>
          <w:numId w:val="2"/>
        </w:numPr>
        <w:spacing w:after="80" w:before="0"/>
      </w:pPr>
      <w:r>
        <w:rPr>
          <w:rFonts w:ascii="Arial" w:cs="Arial" w:eastAsia="Arial" w:hAnsi="Arial"/>
          <w:b/>
          <w:bCs/>
          <w:color w:val="2C2C2A"/>
          <w:sz w:val="22"/>
          <w:szCs w:val="22"/>
        </w:rPr>
        <w:t xml:space="preserve">O resumo de aprovação:</w:t>
      </w:r>
      <w:r>
        <w:rPr>
          <w:rFonts w:ascii="Arial" w:cs="Arial" w:eastAsia="Arial" w:hAnsi="Arial"/>
          <w:color w:val="2C2C2A"/>
          <w:sz w:val="22"/>
          <w:szCs w:val="22"/>
        </w:rPr>
        <w:t xml:space="preserve"> o que o humano vê quando é solicitado a aprovar. Deve conter: o que está prestes a ser feito, por qual agente, com qual impacto esperado, e quais são as alternativas. Deve ser suficiente para uma decisão informada em menos de 60 segundos.</w:t>
      </w:r>
    </w:p>
    <w:p>
      <w:pPr>
        <w:pStyle w:val="ListParagraph"/>
        <w:numPr>
          <w:ilvl w:val="0"/>
          <w:numId w:val="2"/>
        </w:numPr>
        <w:spacing w:after="80" w:before="0"/>
      </w:pPr>
      <w:r>
        <w:rPr>
          <w:rFonts w:ascii="Arial" w:cs="Arial" w:eastAsia="Arial" w:hAnsi="Arial"/>
          <w:b/>
          <w:bCs/>
          <w:color w:val="2C2C2A"/>
          <w:sz w:val="22"/>
          <w:szCs w:val="22"/>
        </w:rPr>
        <w:t xml:space="preserve">O canal de aprovação:</w:t>
      </w:r>
      <w:r>
        <w:rPr>
          <w:rFonts w:ascii="Arial" w:cs="Arial" w:eastAsia="Arial" w:hAnsi="Arial"/>
          <w:color w:val="2C2C2A"/>
          <w:sz w:val="22"/>
          <w:szCs w:val="22"/>
        </w:rPr>
        <w:t xml:space="preserve"> onde a solicitação chega ao humano (email, Slack, painel, notificação push) e como ele responde (botão, resposta ao email, comando). O canal precisa ser acessível no tempo de resposta esperado.</w:t>
      </w:r>
    </w:p>
    <w:p>
      <w:pPr>
        <w:pStyle w:val="ListParagraph"/>
        <w:numPr>
          <w:ilvl w:val="0"/>
          <w:numId w:val="2"/>
        </w:numPr>
        <w:spacing w:after="80" w:before="0"/>
      </w:pPr>
      <w:r>
        <w:rPr>
          <w:rFonts w:ascii="Arial" w:cs="Arial" w:eastAsia="Arial" w:hAnsi="Arial"/>
          <w:b/>
          <w:bCs/>
          <w:color w:val="2C2C2A"/>
          <w:sz w:val="22"/>
          <w:szCs w:val="22"/>
        </w:rPr>
        <w:t xml:space="preserve">O timeout e sua consequência:</w:t>
      </w:r>
      <w:r>
        <w:rPr>
          <w:rFonts w:ascii="Arial" w:cs="Arial" w:eastAsia="Arial" w:hAnsi="Arial"/>
          <w:color w:val="2C2C2A"/>
          <w:sz w:val="22"/>
          <w:szCs w:val="22"/>
        </w:rPr>
        <w:t xml:space="preserve"> quanto tempo o sistema espera antes de agir sem aprovação — e o que faz quando o timeout expira. As opções são: cancelar a etapa e notificar, escalar para substituto, ou executar o fallback definido. Nunca esperar indefinidamente.</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0F6E56" w:sz="16"/>
              <w:bottom w:val="none" w:color="FFFFFF" w:sz="0"/>
              <w:right w:val="none" w:color="FFFFFF" w:sz="0"/>
            </w:tcBorders>
            <w:shd w:fill="E1F5EE" w:val="clear"/>
            <w:tcMar>
              <w:top w:type="dxa" w:w="180"/>
              <w:left w:type="dxa" w:w="280"/>
              <w:bottom w:type="dxa" w:w="180"/>
              <w:right w:type="dxa" w:w="280"/>
            </w:tcMar>
          </w:tcPr>
          <w:p>
            <w:pPr>
              <w:spacing w:after="80" w:before="0"/>
            </w:pPr>
            <w:r>
              <w:rPr>
                <w:rFonts w:ascii="Arial" w:cs="Arial" w:eastAsia="Arial" w:hAnsi="Arial"/>
                <w:b/>
                <w:bCs/>
                <w:color w:val="0F6E56"/>
                <w:sz w:val="22"/>
                <w:szCs w:val="22"/>
              </w:rPr>
              <w:t xml:space="preserve">O princípio da aprovação mínima</w:t>
            </w:r>
          </w:p>
          <w:p>
            <w:pPr>
              <w:spacing w:after="70" w:before="0"/>
            </w:pPr>
            <w:r>
              <w:rPr>
                <w:rFonts w:ascii="Arial" w:cs="Arial" w:eastAsia="Arial" w:hAnsi="Arial"/>
                <w:color w:val="2C2C2A"/>
                <w:sz w:val="20"/>
                <w:szCs w:val="20"/>
              </w:rPr>
              <w:t xml:space="preserve">Aprovações humanas são gargalos. Todo ponto de aprovação reduz a velocidade do sistema e cria dependência da disponibilidade humana. Por isso, o princípio da aprovação mínima deve guiar o design: coloque pontos de aprovação apenas onde o erro seria irreversível ou o impacto inaceitável.</w:t>
            </w:r>
          </w:p>
          <w:p>
            <w:pPr>
              <w:spacing w:after="70" w:before="0"/>
            </w:pPr>
            <w:r>
              <w:rPr>
                <w:rFonts w:ascii="Arial" w:cs="Arial" w:eastAsia="Arial" w:hAnsi="Arial"/>
                <w:color w:val="2C2C2A"/>
                <w:sz w:val="20"/>
                <w:szCs w:val="20"/>
              </w:rPr>
              <w:t xml:space="preserve">Uma checagem prática: para cada ponto de aprovação, pergunte — 'se o agente executasse sem aprovação e errasse, qual seria o impacto?' Se a resposta for 'detectável e reversível', o ponto de aprovação pode ser removido. Se for 'irreversível ou de alto impacto', o ponto de aprovação permanece.</w:t>
            </w:r>
          </w:p>
          <w:p>
            <w:pPr>
              <w:spacing w:after="70" w:before="0"/>
            </w:pPr>
            <w:r>
              <w:rPr>
                <w:rFonts w:ascii="Arial" w:cs="Arial" w:eastAsia="Arial" w:hAnsi="Arial"/>
                <w:color w:val="2C2C2A"/>
                <w:sz w:val="20"/>
                <w:szCs w:val="20"/>
              </w:rPr>
              <w:t xml:space="preserve">No Ecossistema Genius, Flow tem ponto de aprovação obrigatório antes de qualquer skill de Ação irreversível (envio de email em massa, criação de registros em lote, publicação de conteúdo). Para ações reversíveis de alto volume, é autônomo — mas com logging completo para auditoria posterior.</w:t>
            </w:r>
          </w:p>
        </w:tc>
      </w:tr>
    </w:tbl>
    <w:p>
      <w:pPr>
        <w:spacing w:after="0" w:before="80"/>
      </w:pPr>
    </w:p>
    <w:p>
      <w:pPr>
        <w:spacing w:after="120" w:before="360"/>
      </w:pPr>
      <w:r>
        <w:rPr>
          <w:rFonts w:ascii="Arial" w:cs="Arial" w:eastAsia="Arial" w:hAnsi="Arial"/>
          <w:b/>
          <w:bCs/>
          <w:color w:val="2C2C2A"/>
          <w:sz w:val="30"/>
          <w:szCs w:val="30"/>
        </w:rPr>
        <w:t xml:space="preserve">Resiliência em sistemas multi-agente</w:t>
      </w:r>
    </w:p>
    <w:p>
      <w:pPr>
        <w:spacing w:after="160" w:before="0"/>
      </w:pPr>
      <w:r>
        <w:rPr>
          <w:rFonts w:ascii="Arial" w:cs="Arial" w:eastAsia="Arial" w:hAnsi="Arial"/>
          <w:color w:val="2C2C2A"/>
          <w:sz w:val="22"/>
          <w:szCs w:val="22"/>
        </w:rPr>
        <w:t xml:space="preserve">Um sistema multi-agente resiliente não é aquele que nunca falha — é aquele que falha de forma controlada: com impacto minimizado, com registro completo do que aconteceu e com capacidade de retomar onde parou.</w:t>
      </w:r>
    </w:p>
    <w:p>
      <w:pPr>
        <w:spacing w:after="160" w:before="0"/>
      </w:pPr>
      <w:r>
        <w:rPr>
          <w:rFonts w:ascii="Arial" w:cs="Arial" w:eastAsia="Arial" w:hAnsi="Arial"/>
          <w:color w:val="2C2C2A"/>
          <w:sz w:val="22"/>
          <w:szCs w:val="22"/>
        </w:rPr>
        <w:t xml:space="preserve">A resiliência em sistemas multi-agente é mais complexa do que em agentes individuais porque as falhas têm mais tipos: pode ser um agente que não responde, um conector que cai, um handoff que se perde, uma aprovação que expira, ou um estado de processo que fica inconsistente. Cada tipo exige uma resposta diferente.</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tblHeader/>
        </w:trPr>
        <w:tc>
          <w:tcPr>
            <w:tcW w:type="dxa" w:w="2200"/>
            <w:tcBorders>
              <w:top w:val="single" w:color="3B6D11" w:sz="4"/>
              <w:left w:val="single" w:color="3B6D11" w:sz="4"/>
              <w:bottom w:val="single" w:color="3B6D11" w:sz="4"/>
              <w:right w:val="single" w:color="3B6D11" w:sz="4"/>
            </w:tcBorders>
            <w:shd w:fill="3B6D11" w:val="clear"/>
            <w:tcMar>
              <w:top w:type="dxa" w:w="100"/>
              <w:left w:type="dxa" w:w="160"/>
              <w:bottom w:type="dxa" w:w="100"/>
              <w:right w:type="dxa" w:w="160"/>
            </w:tcMar>
          </w:tcPr>
          <w:p>
            <w:r>
              <w:rPr>
                <w:rFonts w:ascii="Arial" w:cs="Arial" w:eastAsia="Arial" w:hAnsi="Arial"/>
                <w:b/>
                <w:bCs/>
                <w:color w:val="FFFFFF"/>
                <w:sz w:val="20"/>
                <w:szCs w:val="20"/>
              </w:rPr>
              <w:t xml:space="preserve">Padrão de resiliência</w:t>
            </w:r>
          </w:p>
        </w:tc>
        <w:tc>
          <w:tcPr>
            <w:tcW w:type="dxa" w:w="3000"/>
            <w:tcBorders>
              <w:top w:val="single" w:color="3B6D11" w:sz="4"/>
              <w:left w:val="single" w:color="3B6D11" w:sz="4"/>
              <w:bottom w:val="single" w:color="3B6D11" w:sz="4"/>
              <w:right w:val="single" w:color="3B6D11" w:sz="4"/>
            </w:tcBorders>
            <w:shd w:fill="3B6D11" w:val="clear"/>
            <w:tcMar>
              <w:top w:type="dxa" w:w="100"/>
              <w:left w:type="dxa" w:w="160"/>
              <w:bottom w:type="dxa" w:w="100"/>
              <w:right w:type="dxa" w:w="160"/>
            </w:tcMar>
          </w:tcPr>
          <w:p>
            <w:r>
              <w:rPr>
                <w:rFonts w:ascii="Arial" w:cs="Arial" w:eastAsia="Arial" w:hAnsi="Arial"/>
                <w:b/>
                <w:bCs/>
                <w:color w:val="FFFFFF"/>
                <w:sz w:val="20"/>
                <w:szCs w:val="20"/>
              </w:rPr>
              <w:t xml:space="preserve">O que faz</w:t>
            </w:r>
          </w:p>
        </w:tc>
        <w:tc>
          <w:tcPr>
            <w:tcW w:type="dxa" w:w="4438"/>
            <w:tcBorders>
              <w:top w:val="single" w:color="3B6D11" w:sz="4"/>
              <w:left w:val="single" w:color="3B6D11" w:sz="4"/>
              <w:bottom w:val="single" w:color="3B6D11" w:sz="4"/>
              <w:right w:val="single" w:color="3B6D11" w:sz="4"/>
            </w:tcBorders>
            <w:shd w:fill="3B6D11" w:val="clear"/>
            <w:tcMar>
              <w:top w:type="dxa" w:w="100"/>
              <w:left w:type="dxa" w:w="160"/>
              <w:bottom w:type="dxa" w:w="100"/>
              <w:right w:type="dxa" w:w="160"/>
            </w:tcMar>
          </w:tcPr>
          <w:p>
            <w:r>
              <w:rPr>
                <w:rFonts w:ascii="Arial" w:cs="Arial" w:eastAsia="Arial" w:hAnsi="Arial"/>
                <w:b/>
                <w:bCs/>
                <w:color w:val="FFFFFF"/>
                <w:sz w:val="20"/>
                <w:szCs w:val="20"/>
              </w:rPr>
              <w:t xml:space="preserve">Quando aplicar no Ecossistema Genius</w:t>
            </w:r>
          </w:p>
        </w:tc>
      </w:tr>
      <w:tr>
        <w:tc>
          <w:tcPr>
            <w:tcW w:type="dxa" w:w="2200"/>
            <w:tcBorders>
              <w:top w:val="single" w:color="CCCCCC" w:sz="4"/>
              <w:left w:val="single" w:color="CCCCCC" w:sz="4"/>
              <w:bottom w:val="single" w:color="CCCCCC" w:sz="4"/>
              <w:right w:val="single" w:color="CCCCCC" w:sz="4"/>
            </w:tcBorders>
            <w:shd w:fill="EAF3DE" w:val="clear"/>
            <w:tcMar>
              <w:top w:type="dxa" w:w="90"/>
              <w:left w:type="dxa" w:w="160"/>
              <w:bottom w:type="dxa" w:w="90"/>
              <w:right w:type="dxa" w:w="160"/>
            </w:tcMar>
            <w:vAlign w:val="center"/>
          </w:tcPr>
          <w:p>
            <w:r>
              <w:rPr>
                <w:rFonts w:ascii="Arial" w:cs="Arial" w:eastAsia="Arial" w:hAnsi="Arial"/>
                <w:b/>
                <w:bCs/>
                <w:i w:val="false"/>
                <w:iCs w:val="false"/>
                <w:color w:val="3B6D11"/>
                <w:sz w:val="20"/>
                <w:szCs w:val="20"/>
              </w:rPr>
              <w:t xml:space="preserve">Retry com backoff exponencial</w:t>
            </w:r>
          </w:p>
        </w:tc>
        <w:tc>
          <w:tcPr>
            <w:tcW w:type="dxa" w:w="3000"/>
            <w:tcBorders>
              <w:top w:val="single" w:color="CCCCCC" w:sz="4"/>
              <w:left w:val="single" w:color="CCCCCC" w:sz="4"/>
              <w:bottom w:val="single" w:color="CCCCCC" w:sz="4"/>
              <w:right w:val="single" w:color="CCCCCC" w:sz="4"/>
            </w:tcBorders>
            <w:shd w:fill="EAF3D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Tenta a operação novamente após falha, com intervalos crescentes entre tentativas (5s, 15s, 60s). Máximo de 3 tentativas antes de escalonar</w:t>
            </w:r>
          </w:p>
        </w:tc>
        <w:tc>
          <w:tcPr>
            <w:tcW w:type="dxa" w:w="4438"/>
            <w:tcBorders>
              <w:top w:val="single" w:color="CCCCCC" w:sz="4"/>
              <w:left w:val="single" w:color="CCCCCC" w:sz="4"/>
              <w:bottom w:val="single" w:color="CCCCCC" w:sz="4"/>
              <w:right w:val="single" w:color="CCCCCC" w:sz="4"/>
            </w:tcBorders>
            <w:shd w:fill="EAF3D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Todo conector de Alta criticidade. Todo handoff síncrono. Qualquer skill que chama sistema externo.</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3B6D11"/>
                <w:sz w:val="20"/>
                <w:szCs w:val="20"/>
              </w:rPr>
              <w:t xml:space="preserve">Circuit breaker</w:t>
            </w:r>
          </w:p>
        </w:tc>
        <w:tc>
          <w:tcPr>
            <w:tcW w:type="dxa" w:w="3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Após N falhas consecutivas, para de tentar e retorna erro imediato. Só testa novamente após período de recuperação. Protege o ecossistema de sistemas externos instáveis</w:t>
            </w:r>
          </w:p>
        </w:tc>
        <w:tc>
          <w:tcPr>
            <w:tcW w:type="dxa" w:w="44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Conectores externos com histórico de instabilidade. Qualquer dependência crítica que falha em rajadas (não isoladamente).</w:t>
            </w:r>
          </w:p>
        </w:tc>
      </w:tr>
      <w:tr>
        <w:tc>
          <w:tcPr>
            <w:tcW w:type="dxa" w:w="2200"/>
            <w:tcBorders>
              <w:top w:val="single" w:color="CCCCCC" w:sz="4"/>
              <w:left w:val="single" w:color="CCCCCC" w:sz="4"/>
              <w:bottom w:val="single" w:color="CCCCCC" w:sz="4"/>
              <w:right w:val="single" w:color="CCCCCC" w:sz="4"/>
            </w:tcBorders>
            <w:shd w:fill="EAF3DE" w:val="clear"/>
            <w:tcMar>
              <w:top w:type="dxa" w:w="90"/>
              <w:left w:type="dxa" w:w="160"/>
              <w:bottom w:type="dxa" w:w="90"/>
              <w:right w:type="dxa" w:w="160"/>
            </w:tcMar>
            <w:vAlign w:val="center"/>
          </w:tcPr>
          <w:p>
            <w:r>
              <w:rPr>
                <w:rFonts w:ascii="Arial" w:cs="Arial" w:eastAsia="Arial" w:hAnsi="Arial"/>
                <w:b/>
                <w:bCs/>
                <w:i w:val="false"/>
                <w:iCs w:val="false"/>
                <w:color w:val="3B6D11"/>
                <w:sz w:val="20"/>
                <w:szCs w:val="20"/>
              </w:rPr>
              <w:t xml:space="preserve">Graceful degradation</w:t>
            </w:r>
          </w:p>
        </w:tc>
        <w:tc>
          <w:tcPr>
            <w:tcW w:type="dxa" w:w="3000"/>
            <w:tcBorders>
              <w:top w:val="single" w:color="CCCCCC" w:sz="4"/>
              <w:left w:val="single" w:color="CCCCCC" w:sz="4"/>
              <w:bottom w:val="single" w:color="CCCCCC" w:sz="4"/>
              <w:right w:val="single" w:color="CCCCCC" w:sz="4"/>
            </w:tcBorders>
            <w:shd w:fill="EAF3D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Quando um agente ou conector falha, o sistema continua operando com capacidade reduzida — sinalizando claramente o que não está disponível</w:t>
            </w:r>
          </w:p>
        </w:tc>
        <w:tc>
          <w:tcPr>
            <w:tcW w:type="dxa" w:w="4438"/>
            <w:tcBorders>
              <w:top w:val="single" w:color="CCCCCC" w:sz="4"/>
              <w:left w:val="single" w:color="CCCCCC" w:sz="4"/>
              <w:bottom w:val="single" w:color="CCCCCC" w:sz="4"/>
              <w:right w:val="single" w:color="CCCCCC" w:sz="4"/>
            </w:tcBorders>
            <w:shd w:fill="EAF3D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Processos onde resultado parcial é melhor que nenhum resultado. Echo atendendo sem RAG completo. Atlas pesquisando apenas externamente quando a base interna está indisponível.</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3B6D11"/>
                <w:sz w:val="20"/>
                <w:szCs w:val="20"/>
              </w:rPr>
              <w:t xml:space="preserve">Timeout configurado</w:t>
            </w:r>
          </w:p>
        </w:tc>
        <w:tc>
          <w:tcPr>
            <w:tcW w:type="dxa" w:w="3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Todo handoff e toda chamada externa tem um limite de tempo definido. Se não recebe resposta no prazo, o sistema não espera indefinidamente — toma uma ação definida</w:t>
            </w:r>
          </w:p>
        </w:tc>
        <w:tc>
          <w:tcPr>
            <w:tcW w:type="dxa" w:w="44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Todo handoff síncrono. Todo conector REST. Todo paralelo que aguarda múltiplos agentes. Sem timeout, qualquer agente lento para o sistema inteiro.</w:t>
            </w:r>
          </w:p>
        </w:tc>
      </w:tr>
      <w:tr>
        <w:tc>
          <w:tcPr>
            <w:tcW w:type="dxa" w:w="2200"/>
            <w:tcBorders>
              <w:top w:val="single" w:color="CCCCCC" w:sz="4"/>
              <w:left w:val="single" w:color="CCCCCC" w:sz="4"/>
              <w:bottom w:val="single" w:color="CCCCCC" w:sz="4"/>
              <w:right w:val="single" w:color="CCCCCC" w:sz="4"/>
            </w:tcBorders>
            <w:shd w:fill="EAF3DE" w:val="clear"/>
            <w:tcMar>
              <w:top w:type="dxa" w:w="90"/>
              <w:left w:type="dxa" w:w="160"/>
              <w:bottom w:type="dxa" w:w="90"/>
              <w:right w:type="dxa" w:w="160"/>
            </w:tcMar>
            <w:vAlign w:val="center"/>
          </w:tcPr>
          <w:p>
            <w:r>
              <w:rPr>
                <w:rFonts w:ascii="Arial" w:cs="Arial" w:eastAsia="Arial" w:hAnsi="Arial"/>
                <w:b/>
                <w:bCs/>
                <w:i w:val="false"/>
                <w:iCs w:val="false"/>
                <w:color w:val="3B6D11"/>
                <w:sz w:val="20"/>
                <w:szCs w:val="20"/>
              </w:rPr>
              <w:t xml:space="preserve">Dead letter queue</w:t>
            </w:r>
          </w:p>
        </w:tc>
        <w:tc>
          <w:tcPr>
            <w:tcW w:type="dxa" w:w="3000"/>
            <w:tcBorders>
              <w:top w:val="single" w:color="CCCCCC" w:sz="4"/>
              <w:left w:val="single" w:color="CCCCCC" w:sz="4"/>
              <w:bottom w:val="single" w:color="CCCCCC" w:sz="4"/>
              <w:right w:val="single" w:color="CCCCCC" w:sz="4"/>
            </w:tcBorders>
            <w:shd w:fill="EAF3D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Mensagens que não puderam ser processadas após todas as tentativas vão para uma fila separada — para reprocessamento manual ou automático quando o problema for resolvido</w:t>
            </w:r>
          </w:p>
        </w:tc>
        <w:tc>
          <w:tcPr>
            <w:tcW w:type="dxa" w:w="4438"/>
            <w:tcBorders>
              <w:top w:val="single" w:color="CCCCCC" w:sz="4"/>
              <w:left w:val="single" w:color="CCCCCC" w:sz="4"/>
              <w:bottom w:val="single" w:color="CCCCCC" w:sz="4"/>
              <w:right w:val="single" w:color="CCCCCC" w:sz="4"/>
            </w:tcBorders>
            <w:shd w:fill="EAF3D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Todo canal assíncrono por fila (RabbitMQ). Todo processo batch. Qualquer operação onde a perda de mensagem é inaceitável.</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3B6D11"/>
                <w:sz w:val="20"/>
                <w:szCs w:val="20"/>
              </w:rPr>
              <w:t xml:space="preserve">Checkpoint de estado</w:t>
            </w:r>
          </w:p>
        </w:tc>
        <w:tc>
          <w:tcPr>
            <w:tcW w:type="dxa" w:w="3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estado do processo é salvo periodicamente — não apenas no início e no fim. Se o sistema falhar no meio, retoma do último checkpoint, não do início</w:t>
            </w:r>
          </w:p>
        </w:tc>
        <w:tc>
          <w:tcPr>
            <w:tcW w:type="dxa" w:w="44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Processos longos (mais de 5 minutos). Processos que cruzam múltiplos agentes. Qualquer fluxo onde recomeçar do zero tem custo alto.</w:t>
            </w:r>
          </w:p>
        </w:tc>
      </w:tr>
    </w:tbl>
    <w:p>
      <w:pPr>
        <w:spacing w:after="120" w:before="120"/>
      </w:pPr>
    </w:p>
    <w:p>
      <w:pPr>
        <w:spacing w:after="80" w:before="260"/>
      </w:pPr>
      <w:r>
        <w:rPr>
          <w:rFonts w:ascii="Arial" w:cs="Arial" w:eastAsia="Arial" w:hAnsi="Arial"/>
          <w:b/>
          <w:bCs/>
          <w:color w:val="5E35B1"/>
          <w:sz w:val="24"/>
          <w:szCs w:val="24"/>
        </w:rPr>
        <w:t xml:space="preserve">A hierarquia de resposta a falhas</w:t>
      </w:r>
    </w:p>
    <w:p>
      <w:pPr>
        <w:spacing w:after="160" w:before="0"/>
      </w:pPr>
      <w:r>
        <w:rPr>
          <w:rFonts w:ascii="Arial" w:cs="Arial" w:eastAsia="Arial" w:hAnsi="Arial"/>
          <w:color w:val="2C2C2A"/>
          <w:sz w:val="22"/>
          <w:szCs w:val="22"/>
        </w:rPr>
        <w:t xml:space="preserve">Quando algo falha em um sistema multi-agente, a resposta deve seguir uma hierarquia — do menos invasivo para o mais invasivo — antes de escalar para o humano:</w:t>
      </w:r>
    </w:p>
    <w:p>
      <w:pPr>
        <w:pStyle w:val="ListParagraph"/>
        <w:numPr>
          <w:ilvl w:val="0"/>
          <w:numId w:val="2"/>
        </w:numPr>
        <w:spacing w:after="80" w:before="0"/>
      </w:pPr>
      <w:r>
        <w:rPr>
          <w:rFonts w:ascii="Arial" w:cs="Arial" w:eastAsia="Arial" w:hAnsi="Arial"/>
          <w:b/>
          <w:bCs/>
          <w:color w:val="2C2C2A"/>
          <w:sz w:val="22"/>
          <w:szCs w:val="22"/>
        </w:rPr>
        <w:t xml:space="preserve">Retry automático (nível 1):</w:t>
      </w:r>
      <w:r>
        <w:rPr>
          <w:rFonts w:ascii="Arial" w:cs="Arial" w:eastAsia="Arial" w:hAnsi="Arial"/>
          <w:color w:val="2C2C2A"/>
          <w:sz w:val="22"/>
          <w:szCs w:val="22"/>
        </w:rPr>
        <w:t xml:space="preserve"> tenta novamente com backoff exponencial. Para falhas temporárias de conectores e handoffs. Máximo de 3 tentativas.</w:t>
      </w:r>
    </w:p>
    <w:p>
      <w:pPr>
        <w:pStyle w:val="ListParagraph"/>
        <w:numPr>
          <w:ilvl w:val="0"/>
          <w:numId w:val="2"/>
        </w:numPr>
        <w:spacing w:after="80" w:before="0"/>
      </w:pPr>
      <w:r>
        <w:rPr>
          <w:rFonts w:ascii="Arial" w:cs="Arial" w:eastAsia="Arial" w:hAnsi="Arial"/>
          <w:b/>
          <w:bCs/>
          <w:color w:val="2C2C2A"/>
          <w:sz w:val="22"/>
          <w:szCs w:val="22"/>
        </w:rPr>
        <w:t xml:space="preserve">Fallback local (nível 2):</w:t>
      </w:r>
      <w:r>
        <w:rPr>
          <w:rFonts w:ascii="Arial" w:cs="Arial" w:eastAsia="Arial" w:hAnsi="Arial"/>
          <w:color w:val="2C2C2A"/>
          <w:sz w:val="22"/>
          <w:szCs w:val="22"/>
        </w:rPr>
        <w:t xml:space="preserve"> usa alternativa predefinida sem interromper o processo. Para falhas de conectores com alternativa disponível (busca externa quando RAG interno cai).</w:t>
      </w:r>
    </w:p>
    <w:p>
      <w:pPr>
        <w:pStyle w:val="ListParagraph"/>
        <w:numPr>
          <w:ilvl w:val="0"/>
          <w:numId w:val="2"/>
        </w:numPr>
        <w:spacing w:after="80" w:before="0"/>
      </w:pPr>
      <w:r>
        <w:rPr>
          <w:rFonts w:ascii="Arial" w:cs="Arial" w:eastAsia="Arial" w:hAnsi="Arial"/>
          <w:b/>
          <w:bCs/>
          <w:color w:val="2C2C2A"/>
          <w:sz w:val="22"/>
          <w:szCs w:val="22"/>
        </w:rPr>
        <w:t xml:space="preserve">Degradação graciosa (nível 3):</w:t>
      </w:r>
      <w:r>
        <w:rPr>
          <w:rFonts w:ascii="Arial" w:cs="Arial" w:eastAsia="Arial" w:hAnsi="Arial"/>
          <w:color w:val="2C2C2A"/>
          <w:sz w:val="22"/>
          <w:szCs w:val="22"/>
        </w:rPr>
        <w:t xml:space="preserve"> continua com resultado parcial, sinalizando claramente o que está faltando. Para falhas onde resultado incompleto é melhor que nenhum resultado.</w:t>
      </w:r>
    </w:p>
    <w:p>
      <w:pPr>
        <w:pStyle w:val="ListParagraph"/>
        <w:numPr>
          <w:ilvl w:val="0"/>
          <w:numId w:val="2"/>
        </w:numPr>
        <w:spacing w:after="80" w:before="0"/>
      </w:pPr>
      <w:r>
        <w:rPr>
          <w:rFonts w:ascii="Arial" w:cs="Arial" w:eastAsia="Arial" w:hAnsi="Arial"/>
          <w:b/>
          <w:bCs/>
          <w:color w:val="2C2C2A"/>
          <w:sz w:val="22"/>
          <w:szCs w:val="22"/>
        </w:rPr>
        <w:t xml:space="preserve">Escalonamento para agente alternativo (nível 4):</w:t>
      </w:r>
      <w:r>
        <w:rPr>
          <w:rFonts w:ascii="Arial" w:cs="Arial" w:eastAsia="Arial" w:hAnsi="Arial"/>
          <w:color w:val="2C2C2A"/>
          <w:sz w:val="22"/>
          <w:szCs w:val="22"/>
        </w:rPr>
        <w:t xml:space="preserve"> encaminha para outro agente capaz de tratar a situação. Para falhas do agente principal quando há redundância configurada.</w:t>
      </w:r>
    </w:p>
    <w:p>
      <w:pPr>
        <w:pStyle w:val="ListParagraph"/>
        <w:numPr>
          <w:ilvl w:val="0"/>
          <w:numId w:val="2"/>
        </w:numPr>
        <w:spacing w:after="80" w:before="0"/>
      </w:pPr>
      <w:r>
        <w:rPr>
          <w:rFonts w:ascii="Arial" w:cs="Arial" w:eastAsia="Arial" w:hAnsi="Arial"/>
          <w:b/>
          <w:bCs/>
          <w:color w:val="2C2C2A"/>
          <w:sz w:val="22"/>
          <w:szCs w:val="22"/>
        </w:rPr>
        <w:t xml:space="preserve">Escalonamento humano (nível 5):</w:t>
      </w:r>
      <w:r>
        <w:rPr>
          <w:rFonts w:ascii="Arial" w:cs="Arial" w:eastAsia="Arial" w:hAnsi="Arial"/>
          <w:color w:val="2C2C2A"/>
          <w:sz w:val="22"/>
          <w:szCs w:val="22"/>
        </w:rPr>
        <w:t xml:space="preserve"> pausa o processo e notifica o humano responsável. Para falhas que não podem ser tratadas automaticamente ou que têm impacto alto.</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993C1D" w:sz="16"/>
              <w:bottom w:val="none" w:color="FFFFFF" w:sz="0"/>
              <w:right w:val="none" w:color="FFFFFF" w:sz="0"/>
            </w:tcBorders>
            <w:shd w:fill="FAECE7" w:val="clear"/>
            <w:tcMar>
              <w:top w:type="dxa" w:w="180"/>
              <w:left w:type="dxa" w:w="280"/>
              <w:bottom w:type="dxa" w:w="180"/>
              <w:right w:type="dxa" w:w="280"/>
            </w:tcMar>
          </w:tcPr>
          <w:p>
            <w:pPr>
              <w:spacing w:after="80" w:before="0"/>
            </w:pPr>
            <w:r>
              <w:rPr>
                <w:rFonts w:ascii="Arial" w:cs="Arial" w:eastAsia="Arial" w:hAnsi="Arial"/>
                <w:b/>
                <w:bCs/>
                <w:color w:val="993C1D"/>
                <w:sz w:val="22"/>
                <w:szCs w:val="22"/>
              </w:rPr>
              <w:t xml:space="preserve">Falha silenciosa — o pior tipo de falha em sistemas multi-agente</w:t>
            </w:r>
          </w:p>
          <w:p>
            <w:pPr>
              <w:spacing w:after="70" w:before="0"/>
            </w:pPr>
            <w:r>
              <w:rPr>
                <w:rFonts w:ascii="Arial" w:cs="Arial" w:eastAsia="Arial" w:hAnsi="Arial"/>
                <w:color w:val="2C2C2A"/>
                <w:sz w:val="20"/>
                <w:szCs w:val="20"/>
              </w:rPr>
              <w:t xml:space="preserve">Em sistemas multi-agente, a falha silenciosa é mais perigosa do que a falha com erro explícito. Quando um agente falha com erro explícito, o sistema sabe o que aconteceu e pode reagir. Quando falha silenciosamente — retornando um resultado incompleto, vazio ou incorreto sem sinalizar o problema — o próximo agente usa esse resultado como se fosse correto.</w:t>
            </w:r>
          </w:p>
          <w:p>
            <w:pPr>
              <w:spacing w:after="70" w:before="0"/>
            </w:pPr>
            <w:r>
              <w:rPr>
                <w:rFonts w:ascii="Arial" w:cs="Arial" w:eastAsia="Arial" w:hAnsi="Arial"/>
                <w:color w:val="2C2C2A"/>
                <w:sz w:val="20"/>
                <w:szCs w:val="20"/>
              </w:rPr>
              <w:t xml:space="preserve">A regra é absoluta: todo agente que detecta uma falha — parcial ou total, técnica ou de qualidade — sinaliza explicitamente. Nunca passa resultado para o próximo agente sem indicar seu nível de completude e confiabilidade. Um resultado marcado como 'incompleto' permite que o Orquestrador tome uma decisão informada. Um resultado silenciosamente incorreto propaga o erro.</w:t>
            </w:r>
          </w:p>
        </w:tc>
      </w:tr>
    </w:tbl>
    <w:p>
      <w:pPr>
        <w:spacing w:after="0" w:before="80"/>
      </w:pPr>
    </w:p>
    <w:p>
      <w:pPr>
        <w:spacing w:after="120" w:before="360"/>
      </w:pPr>
      <w:r>
        <w:rPr>
          <w:rFonts w:ascii="Arial" w:cs="Arial" w:eastAsia="Arial" w:hAnsi="Arial"/>
          <w:b/>
          <w:bCs/>
          <w:color w:val="2C2C2A"/>
          <w:sz w:val="30"/>
          <w:szCs w:val="30"/>
        </w:rPr>
        <w:t xml:space="preserve">Ficha de Orquestração — Ecossistema Genius</w:t>
      </w:r>
    </w:p>
    <w:p>
      <w:pPr>
        <w:spacing w:after="160" w:before="0"/>
      </w:pPr>
      <w:r>
        <w:rPr>
          <w:rFonts w:ascii="Arial" w:cs="Arial" w:eastAsia="Arial" w:hAnsi="Arial"/>
          <w:color w:val="2C2C2A"/>
          <w:sz w:val="22"/>
          <w:szCs w:val="22"/>
        </w:rPr>
        <w:t xml:space="preserve">A seguir está a Ficha de Orquestração completa do Ecossistema Genius — o documento que documenta como o sistema coordena seus cinco agentes. Use-a como modelo para documentar a orquestração do seu próprio sistema.</w:t>
      </w:r>
    </w:p>
    <w:p>
      <w:pPr>
        <w:spacing w:after="140" w:before="14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2E1760" w:sz="6"/>
              <w:left w:val="single" w:color="2E1760" w:sz="6"/>
              <w:bottom w:val="single" w:color="2E1760" w:sz="6"/>
              <w:right w:val="single" w:color="2E1760" w:sz="6"/>
            </w:tcBorders>
            <w:shd w:fill="2E1760" w:val="clear"/>
            <w:tcMar>
              <w:top w:type="dxa" w:w="120"/>
              <w:left w:type="dxa" w:w="220"/>
              <w:bottom w:type="dxa" w:w="120"/>
              <w:right w:type="dxa" w:w="220"/>
            </w:tcMar>
          </w:tcPr>
          <w:p>
            <w:r>
              <w:rPr>
                <w:rFonts w:ascii="Arial" w:cs="Arial" w:eastAsia="Arial" w:hAnsi="Arial"/>
                <w:b/>
                <w:bCs/>
                <w:color w:val="FFFFFF"/>
                <w:sz w:val="22"/>
                <w:szCs w:val="22"/>
              </w:rPr>
              <w:t xml:space="preserve">FICHA DE ORQUESTRAÇÃO  —  Ecossistema Genius</w:t>
            </w:r>
          </w:p>
          <w:p>
            <w:r>
              <w:rPr>
                <w:rFonts w:ascii="Arial" w:cs="Arial" w:eastAsia="Arial" w:hAnsi="Arial"/>
                <w:i/>
                <w:iCs/>
                <w:color w:val="CCCCCC"/>
                <w:sz w:val="20"/>
                <w:szCs w:val="20"/>
              </w:rPr>
              <w:t xml:space="preserve">Sistema de referência da Segunda Coleção  •  Flow como Orquestrador central</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5E35B1" w:sz="12"/>
              <w:bottom w:val="single" w:color="DDDDDD" w:sz="4"/>
              <w:right w:val="none" w:color="FFFFFF" w:sz="0"/>
            </w:tcBorders>
            <w:shd w:fill="EDE7F6" w:val="clear"/>
            <w:tcMar>
              <w:top w:type="dxa" w:w="120"/>
              <w:left w:type="dxa" w:w="220"/>
              <w:bottom w:type="dxa" w:w="120"/>
              <w:right w:type="dxa" w:w="220"/>
            </w:tcMar>
          </w:tcPr>
          <w:p>
            <w:pPr>
              <w:spacing w:after="55" w:before="0"/>
            </w:pPr>
            <w:r>
              <w:rPr>
                <w:rFonts w:ascii="Arial" w:cs="Arial" w:eastAsia="Arial" w:hAnsi="Arial"/>
                <w:b/>
                <w:bCs/>
                <w:color w:val="5E35B1"/>
                <w:sz w:val="20"/>
                <w:szCs w:val="20"/>
              </w:rPr>
              <w:t xml:space="preserve">Orquestrador do sistema</w:t>
            </w:r>
          </w:p>
          <w:p>
            <w:pPr>
              <w:spacing w:after="0" w:before="0"/>
            </w:pPr>
            <w:r>
              <w:rPr>
                <w:rFonts w:ascii="Arial" w:cs="Arial" w:eastAsia="Arial" w:hAnsi="Arial"/>
                <w:color w:val="2C2C2A"/>
                <w:sz w:val="20"/>
                <w:szCs w:val="20"/>
              </w:rPr>
              <w:t xml:space="preserve">Flow — Agente de Orquestração de Processos. Modo: Supervisionado (autônomo em etapas operacionais, supervisionado em etapas de alto impacto). Todos os processos multi-agente são coordenados pelo Flow — nenhum especialista aciona outro especialista diretamente.</w:t>
            </w:r>
          </w:p>
        </w:tc>
      </w:tr>
      <w:tr>
        <w:tc>
          <w:tcPr>
            <w:tcW w:type="dxa" w:w="9638"/>
            <w:tcBorders>
              <w:top w:val="none" w:color="FFFFFF" w:sz="0"/>
              <w:left w:val="single" w:color="5E35B1" w:sz="12"/>
              <w:bottom w:val="single" w:color="DDDDDD" w:sz="4"/>
              <w:right w:val="none" w:color="FFFFFF" w:sz="0"/>
            </w:tcBorders>
            <w:shd w:fill="FFFFFF" w:val="clear"/>
            <w:tcMar>
              <w:top w:type="dxa" w:w="120"/>
              <w:left w:type="dxa" w:w="220"/>
              <w:bottom w:type="dxa" w:w="120"/>
              <w:right w:type="dxa" w:w="220"/>
            </w:tcMar>
          </w:tcPr>
          <w:p>
            <w:pPr>
              <w:spacing w:after="55" w:before="0"/>
            </w:pPr>
            <w:r>
              <w:rPr>
                <w:rFonts w:ascii="Arial" w:cs="Arial" w:eastAsia="Arial" w:hAnsi="Arial"/>
                <w:b/>
                <w:bCs/>
                <w:color w:val="5E35B1"/>
                <w:sz w:val="20"/>
                <w:szCs w:val="20"/>
              </w:rPr>
              <w:t xml:space="preserve">Mapa de agentes e modos de operação</w:t>
            </w:r>
          </w:p>
          <w:p>
            <w:pPr>
              <w:spacing w:after="0" w:before="0"/>
            </w:pPr>
            <w:r>
              <w:rPr>
                <w:rFonts w:ascii="Arial" w:cs="Arial" w:eastAsia="Arial" w:hAnsi="Arial"/>
                <w:color w:val="2C2C2A"/>
                <w:sz w:val="20"/>
                <w:szCs w:val="20"/>
              </w:rPr>
              <w:t xml:space="preserve">Atlas: Autônomo | Echo: Supervisionado (autônomo em atendimento padrão, supervisionado em reembolsos e exceções) | Sage: Assistido (nunca age autonomamente — toda ação requer aprovação humana) | Nexus: Autônomo (integrações técnicas de baixo risco) | Flow: Supervisionado (autônomo em distribuição, supervisionado antes de ações irreversíveis)</w:t>
            </w:r>
          </w:p>
        </w:tc>
      </w:tr>
      <w:tr>
        <w:tc>
          <w:tcPr>
            <w:tcW w:type="dxa" w:w="9638"/>
            <w:tcBorders>
              <w:top w:val="none" w:color="FFFFFF" w:sz="0"/>
              <w:left w:val="single" w:color="0F6E56" w:sz="12"/>
              <w:bottom w:val="single" w:color="DDDDDD" w:sz="4"/>
              <w:right w:val="none" w:color="FFFFFF" w:sz="0"/>
            </w:tcBorders>
            <w:shd w:fill="E1F5EE" w:val="clear"/>
            <w:tcMar>
              <w:top w:type="dxa" w:w="120"/>
              <w:left w:type="dxa" w:w="220"/>
              <w:bottom w:type="dxa" w:w="120"/>
              <w:right w:type="dxa" w:w="220"/>
            </w:tcMar>
          </w:tcPr>
          <w:p>
            <w:pPr>
              <w:spacing w:after="55" w:before="0"/>
            </w:pPr>
            <w:r>
              <w:rPr>
                <w:rFonts w:ascii="Arial" w:cs="Arial" w:eastAsia="Arial" w:hAnsi="Arial"/>
                <w:b/>
                <w:bCs/>
                <w:color w:val="0F6E56"/>
                <w:sz w:val="20"/>
                <w:szCs w:val="20"/>
              </w:rPr>
              <w:t xml:space="preserve">Padrões de decisão por tipo de tarefa</w:t>
            </w:r>
          </w:p>
          <w:p>
            <w:pPr>
              <w:spacing w:after="0" w:before="0"/>
            </w:pPr>
            <w:r>
              <w:rPr>
                <w:rFonts w:ascii="Arial" w:cs="Arial" w:eastAsia="Arial" w:hAnsi="Arial"/>
                <w:color w:val="2C2C2A"/>
                <w:sz w:val="20"/>
                <w:szCs w:val="20"/>
              </w:rPr>
              <w:t xml:space="preserve">Decisões operacionais (qual agente acionar, em qual ordem): Centralizada no Flow. Decisões de domínio (como executar a tarefa): Delegada ao especialista. Decisões irreversíveis de alto impacto (envio em massa, publicação): Escalonamento humano. Ambiguidade técnica não resolvível: Fallback com notificação. Conflito entre agentes: Flow decide, registra e notifica.</w:t>
            </w:r>
          </w:p>
        </w:tc>
      </w:tr>
      <w:tr>
        <w:tc>
          <w:tcPr>
            <w:tcW w:type="dxa" w:w="9638"/>
            <w:tcBorders>
              <w:top w:val="none" w:color="FFFFFF" w:sz="0"/>
              <w:left w:val="single" w:color="854F0B" w:sz="12"/>
              <w:bottom w:val="single" w:color="DDDDDD" w:sz="4"/>
              <w:right w:val="none" w:color="FFFFFF" w:sz="0"/>
            </w:tcBorders>
            <w:shd w:fill="FAEEDA" w:val="clear"/>
            <w:tcMar>
              <w:top w:type="dxa" w:w="120"/>
              <w:left w:type="dxa" w:w="220"/>
              <w:bottom w:type="dxa" w:w="120"/>
              <w:right w:type="dxa" w:w="220"/>
            </w:tcMar>
          </w:tcPr>
          <w:p>
            <w:pPr>
              <w:spacing w:after="55" w:before="0"/>
            </w:pPr>
            <w:r>
              <w:rPr>
                <w:rFonts w:ascii="Arial" w:cs="Arial" w:eastAsia="Arial" w:hAnsi="Arial"/>
                <w:b/>
                <w:bCs/>
                <w:color w:val="854F0B"/>
                <w:sz w:val="20"/>
                <w:szCs w:val="20"/>
              </w:rPr>
              <w:t xml:space="preserve">Gestão de estado de processo</w:t>
            </w:r>
          </w:p>
          <w:p>
            <w:pPr>
              <w:spacing w:after="0" w:before="0"/>
            </w:pPr>
            <w:r>
              <w:rPr>
                <w:rFonts w:ascii="Arial" w:cs="Arial" w:eastAsia="Arial" w:hAnsi="Arial"/>
                <w:color w:val="2C2C2A"/>
                <w:sz w:val="20"/>
                <w:szCs w:val="20"/>
              </w:rPr>
              <w:t xml:space="preserve">State store: PostgreSQL centralizado, tabela process_state. Campos: process_id (Correlation ID), status, etapas_concluidas (JSON), etapas_pendentes (JSON), dados_coletados (JSON), decisoes_tomadas (JSON), last_updated, agente_atual. Checkpoint: salvo após cada etapa crítica. Recuperação: retoma da última etapa concluída — não do início.</w:t>
            </w:r>
          </w:p>
        </w:tc>
      </w:tr>
      <w:tr>
        <w:tc>
          <w:tcPr>
            <w:tcW w:type="dxa" w:w="9638"/>
            <w:tcBorders>
              <w:top w:val="none" w:color="FFFFFF" w:sz="0"/>
              <w:left w:val="single" w:color="0F6E56" w:sz="12"/>
              <w:bottom w:val="single" w:color="DDDDDD" w:sz="4"/>
              <w:right w:val="none" w:color="FFFFFF" w:sz="0"/>
            </w:tcBorders>
            <w:shd w:fill="FFFFFF" w:val="clear"/>
            <w:tcMar>
              <w:top w:type="dxa" w:w="120"/>
              <w:left w:type="dxa" w:w="220"/>
              <w:bottom w:type="dxa" w:w="120"/>
              <w:right w:type="dxa" w:w="220"/>
            </w:tcMar>
          </w:tcPr>
          <w:p>
            <w:pPr>
              <w:spacing w:after="55" w:before="0"/>
            </w:pPr>
            <w:r>
              <w:rPr>
                <w:rFonts w:ascii="Arial" w:cs="Arial" w:eastAsia="Arial" w:hAnsi="Arial"/>
                <w:b/>
                <w:bCs/>
                <w:color w:val="0F6E56"/>
                <w:sz w:val="20"/>
                <w:szCs w:val="20"/>
              </w:rPr>
              <w:t xml:space="preserve">Protocolos de handoff</w:t>
            </w:r>
          </w:p>
          <w:p>
            <w:pPr>
              <w:spacing w:after="0" w:before="0"/>
            </w:pPr>
            <w:r>
              <w:rPr>
                <w:rFonts w:ascii="Arial" w:cs="Arial" w:eastAsia="Arial" w:hAnsi="Arial"/>
                <w:color w:val="2C2C2A"/>
                <w:sz w:val="20"/>
                <w:szCs w:val="20"/>
              </w:rPr>
              <w:t xml:space="preserve">Flow → Atlas: {process_id, objetivo_pesquisa, contexto_uso, restricoes_acesso, formato_output_esperado}. Flow → Echo: {process_id, tipo_comunicacao, destinatario, contexto_cliente, tom_esperado, prazo}. Flow → Sage: {process_id, dados_para_analise, tipo_decisao_suportada, formato_recomendacao}. Flow → Nexus: {process_id, evento_tipo, payload, sistemas_destino, confirmacao_esperada}. Todos os handoffs: confirmação de recebimento obrigatória em 30s.</w:t>
            </w:r>
          </w:p>
        </w:tc>
      </w:tr>
      <w:tr>
        <w:tc>
          <w:tcPr>
            <w:tcW w:type="dxa" w:w="9638"/>
            <w:tcBorders>
              <w:top w:val="none" w:color="FFFFFF" w:sz="0"/>
              <w:left w:val="single" w:color="0C447C" w:sz="12"/>
              <w:bottom w:val="single" w:color="DDDDDD" w:sz="4"/>
              <w:right w:val="none" w:color="FFFFFF" w:sz="0"/>
            </w:tcBorders>
            <w:shd w:fill="E6F1FB" w:val="clear"/>
            <w:tcMar>
              <w:top w:type="dxa" w:w="120"/>
              <w:left w:type="dxa" w:w="220"/>
              <w:bottom w:type="dxa" w:w="120"/>
              <w:right w:type="dxa" w:w="220"/>
            </w:tcMar>
          </w:tcPr>
          <w:p>
            <w:pPr>
              <w:spacing w:after="55" w:before="0"/>
            </w:pPr>
            <w:r>
              <w:rPr>
                <w:rFonts w:ascii="Arial" w:cs="Arial" w:eastAsia="Arial" w:hAnsi="Arial"/>
                <w:b/>
                <w:bCs/>
                <w:color w:val="0C447C"/>
                <w:sz w:val="20"/>
                <w:szCs w:val="20"/>
              </w:rPr>
              <w:t xml:space="preserve">Aprovações humanas configuradas</w:t>
            </w:r>
          </w:p>
          <w:p>
            <w:pPr>
              <w:spacing w:after="0" w:before="0"/>
            </w:pPr>
            <w:r>
              <w:rPr>
                <w:rFonts w:ascii="Arial" w:cs="Arial" w:eastAsia="Arial" w:hAnsi="Arial"/>
                <w:color w:val="2C2C2A"/>
                <w:sz w:val="20"/>
                <w:szCs w:val="20"/>
              </w:rPr>
              <w:t xml:space="preserve">Pontos obrigatórios: (1) SendEmail em massa (&gt;10 destinatários), (2) CreateCRMRecord em lote (&gt;5 registros), (3) PublishContent externo, (4) Ação financeira acima de R$1.000. Resumo de aprovação: exibido via Slack com botões Aprovar/Rejeitar/Ver detalhes. Timeout: 4 horas — expira com escalonamento para substituto designado. Registro: toda aprovação (e toda rejeição) é logada com: quem, quando, o que foi aprovado/rejeitado.</w:t>
            </w:r>
          </w:p>
        </w:tc>
      </w:tr>
      <w:tr>
        <w:tc>
          <w:tcPr>
            <w:tcW w:type="dxa" w:w="9638"/>
            <w:tcBorders>
              <w:top w:val="none" w:color="FFFFFF" w:sz="0"/>
              <w:left w:val="single" w:color="3B6D11" w:sz="12"/>
              <w:bottom w:val="single" w:color="DDDDDD" w:sz="4"/>
              <w:right w:val="none" w:color="FFFFFF" w:sz="0"/>
            </w:tcBorders>
            <w:shd w:fill="EAF3DE" w:val="clear"/>
            <w:tcMar>
              <w:top w:type="dxa" w:w="120"/>
              <w:left w:type="dxa" w:w="220"/>
              <w:bottom w:type="dxa" w:w="120"/>
              <w:right w:type="dxa" w:w="220"/>
            </w:tcMar>
          </w:tcPr>
          <w:p>
            <w:pPr>
              <w:spacing w:after="55" w:before="0"/>
            </w:pPr>
            <w:r>
              <w:rPr>
                <w:rFonts w:ascii="Arial" w:cs="Arial" w:eastAsia="Arial" w:hAnsi="Arial"/>
                <w:b/>
                <w:bCs/>
                <w:color w:val="3B6D11"/>
                <w:sz w:val="20"/>
                <w:szCs w:val="20"/>
              </w:rPr>
              <w:t xml:space="preserve">Hierarquia de resposta a falhas</w:t>
            </w:r>
          </w:p>
          <w:p>
            <w:pPr>
              <w:spacing w:after="0" w:before="0"/>
            </w:pPr>
            <w:r>
              <w:rPr>
                <w:rFonts w:ascii="Arial" w:cs="Arial" w:eastAsia="Arial" w:hAnsi="Arial"/>
                <w:color w:val="2C2C2A"/>
                <w:sz w:val="20"/>
                <w:szCs w:val="20"/>
              </w:rPr>
              <w:t xml:space="preserve">N1 — Retry: 3 tentativas com backoff 5s/15s/60s para todo conector e handoff. N2 — Fallback local: conector externo cai → alternativa interna quando disponível. N3 — Degradação: resultado parcial sinalizando o que falta, processo continua. N4 — Agente alternativo: não configurado (agentes são únicos em seus domínios). N5 — Escalonamento humano: falha não recuperável, processo crítico travado, ou timeout de aprovação expirado com substituto indisponível. Toda falha no N5: alerta crítico (&lt;5min) via Slack + email do responsável.</w:t>
            </w:r>
          </w:p>
        </w:tc>
      </w:tr>
      <w:tr>
        <w:tc>
          <w:tcPr>
            <w:tcW w:type="dxa" w:w="9638"/>
            <w:tcBorders>
              <w:top w:val="none" w:color="FFFFFF" w:sz="0"/>
              <w:left w:val="single" w:color="2C2C2A" w:sz="12"/>
              <w:bottom w:val="single" w:color="DDDDDD" w:sz="4"/>
              <w:right w:val="none" w:color="FFFFFF" w:sz="0"/>
            </w:tcBorders>
            <w:shd w:fill="FFFFFF" w:val="clear"/>
            <w:tcMar>
              <w:top w:type="dxa" w:w="120"/>
              <w:left w:type="dxa" w:w="220"/>
              <w:bottom w:type="dxa" w:w="120"/>
              <w:right w:type="dxa" w:w="220"/>
            </w:tcMar>
          </w:tcPr>
          <w:p>
            <w:pPr>
              <w:spacing w:after="55" w:before="0"/>
            </w:pPr>
            <w:r>
              <w:rPr>
                <w:rFonts w:ascii="Arial" w:cs="Arial" w:eastAsia="Arial" w:hAnsi="Arial"/>
                <w:b/>
                <w:bCs/>
                <w:color w:val="2C2C2A"/>
                <w:sz w:val="20"/>
                <w:szCs w:val="20"/>
              </w:rPr>
              <w:t xml:space="preserve">Observabilidade de orquestração</w:t>
            </w:r>
          </w:p>
          <w:p>
            <w:pPr>
              <w:spacing w:after="0" w:before="0"/>
            </w:pPr>
            <w:r>
              <w:rPr>
                <w:rFonts w:ascii="Arial" w:cs="Arial" w:eastAsia="Arial" w:hAnsi="Arial"/>
                <w:color w:val="2C2C2A"/>
                <w:sz w:val="20"/>
                <w:szCs w:val="20"/>
              </w:rPr>
              <w:t xml:space="preserve">Correlation ID: gerado pelo Flow no início de cada processo. Propagado em todos os handoffs. Presente em todos os logs de todos os agentes. Logs de orquestração: todo handoff logado (emissor, receptor, timestamp, correlation_id, confirmação). Todo ponto de aprovação logado (pedido, aprovador, decisão, timestamp). Todo escalonamento logado com causa-raiz. Dashboard: processos ativos, pendentes, concluídos e em falha — em tempo real, filtráveis por correlation_id.</w:t>
            </w:r>
          </w:p>
        </w:tc>
      </w:tr>
    </w:tbl>
    <w:p>
      <w:pPr>
        <w:spacing w:after="140" w:before="140"/>
      </w:pPr>
    </w:p>
    <w:p>
      <w:pPr>
        <w:spacing w:after="160" w:before="0"/>
      </w:pPr>
      <w:r>
        <w:rPr>
          <w:rFonts w:ascii="Arial" w:cs="Arial" w:eastAsia="Arial" w:hAnsi="Arial"/>
          <w:color w:val="2C2C2A"/>
          <w:sz w:val="22"/>
          <w:szCs w:val="22"/>
        </w:rPr>
        <w:t xml:space="preserve">O que essa ficha documenta é o sistema nervoso do Ecossistema Genius: como as decisões são distribuídas, como o estado é gerenciado, como as falhas são tratadas e como o humano mantém controle sobre o que importa. Cada campo preenchido representa uma decisão consciente — não uma configuração padrão.</w:t>
      </w:r>
    </w:p>
    <w:p>
      <w:pPr>
        <w:spacing w:after="120" w:before="360"/>
      </w:pPr>
      <w:r>
        <w:rPr>
          <w:rFonts w:ascii="Arial" w:cs="Arial" w:eastAsia="Arial" w:hAnsi="Arial"/>
          <w:b/>
          <w:bCs/>
          <w:color w:val="2C2C2A"/>
          <w:sz w:val="30"/>
          <w:szCs w:val="30"/>
        </w:rPr>
        <w:t xml:space="preserve">Como configurar a orquestração — passo a passo</w:t>
      </w:r>
    </w:p>
    <w:p>
      <w:pPr>
        <w:spacing w:after="160" w:before="0"/>
      </w:pPr>
      <w:r>
        <w:rPr>
          <w:rFonts w:ascii="Arial" w:cs="Arial" w:eastAsia="Arial" w:hAnsi="Arial"/>
          <w:color w:val="2C2C2A"/>
          <w:sz w:val="22"/>
          <w:szCs w:val="22"/>
        </w:rPr>
        <w:t xml:space="preserve">A configuração da orquestração não é uma tarefa única — é um processo iterativo que começa antes do primeiro agente entrar em produção e evolui com o sistema. Os cinco passos abaixo formam a sequência correta.</w:t>
      </w:r>
    </w:p>
    <w:p>
      <w:pPr>
        <w:spacing w:after="80" w:before="260"/>
      </w:pPr>
      <w:r>
        <w:rPr>
          <w:rFonts w:ascii="Arial" w:cs="Arial" w:eastAsia="Arial" w:hAnsi="Arial"/>
          <w:b/>
          <w:bCs/>
          <w:color w:val="5E35B1"/>
          <w:sz w:val="24"/>
          <w:szCs w:val="24"/>
        </w:rPr>
        <w:t xml:space="preserve">Passo 1 — Mapeie todos os processos antes de configurar qualquer Orquestrador</w:t>
      </w:r>
    </w:p>
    <w:p>
      <w:pPr>
        <w:spacing w:after="160" w:before="0"/>
      </w:pPr>
      <w:r>
        <w:rPr>
          <w:rFonts w:ascii="Arial" w:cs="Arial" w:eastAsia="Arial" w:hAnsi="Arial"/>
          <w:color w:val="2C2C2A"/>
          <w:sz w:val="22"/>
          <w:szCs w:val="22"/>
        </w:rPr>
        <w:t xml:space="preserve">Antes de configurar o Orquestrador de qualquer agente, documente todos os processos que o sistema executará: para cada processo, liste as etapas, os agentes envolvidos, as decisões necessárias e os pontos de risco. Esse mapa é o insumo para todas as configurações seguintes.</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2C2C2A" w:sz="16"/>
              <w:bottom w:val="none" w:color="FFFFFF" w:sz="0"/>
              <w:right w:val="none" w:color="FFFFFF" w:sz="0"/>
            </w:tcBorders>
            <w:shd w:fill="F1EFE8" w:val="clear"/>
            <w:tcMar>
              <w:top w:type="dxa" w:w="180"/>
              <w:left w:type="dxa" w:w="280"/>
              <w:bottom w:type="dxa" w:w="180"/>
              <w:right w:type="dxa" w:w="280"/>
            </w:tcMar>
          </w:tcPr>
          <w:p>
            <w:pPr>
              <w:spacing w:after="80" w:before="0"/>
            </w:pPr>
            <w:r>
              <w:rPr>
                <w:rFonts w:ascii="Arial" w:cs="Arial" w:eastAsia="Arial" w:hAnsi="Arial"/>
                <w:b/>
                <w:bCs/>
                <w:color w:val="2C2C2A"/>
                <w:sz w:val="22"/>
                <w:szCs w:val="22"/>
              </w:rPr>
              <w:t xml:space="preserve">O mapa de processos — o artefato que vem antes do código</w:t>
            </w:r>
          </w:p>
          <w:p>
            <w:pPr>
              <w:spacing w:after="70" w:before="0"/>
            </w:pPr>
            <w:r>
              <w:rPr>
                <w:rFonts w:ascii="Arial" w:cs="Arial" w:eastAsia="Arial" w:hAnsi="Arial"/>
                <w:color w:val="2C2C2A"/>
                <w:sz w:val="20"/>
                <w:szCs w:val="20"/>
              </w:rPr>
              <w:t xml:space="preserve">Um mapa de processos tem três colunas para cada processo: Etapa, Agente responsável, Tipo de decisão. Com esse mapa em mãos, você consegue identificar os pontos de aprovação necessários, as dependências entre agentes e as etapas de alto risco — antes de escrever uma linha de configuração.</w:t>
            </w:r>
          </w:p>
          <w:p>
            <w:pPr>
              <w:spacing w:after="70" w:before="0"/>
            </w:pPr>
            <w:r>
              <w:rPr>
                <w:rFonts w:ascii="Arial" w:cs="Arial" w:eastAsia="Arial" w:hAnsi="Arial"/>
                <w:color w:val="2C2C2A"/>
                <w:sz w:val="20"/>
                <w:szCs w:val="20"/>
              </w:rPr>
              <w:t xml:space="preserve">No Ecossistema Genius, o mapa de processos do Flow tem hoje 12 processos documentados — desde 'qualificação de lead' (3 etapas, Atlas + Echo + Nexus) até 'relatório executivo mensal' (7 etapas, Atlas + Sage + Flow, com aprovação humana nas etapas 5 e 7).</w:t>
            </w:r>
          </w:p>
        </w:tc>
      </w:tr>
    </w:tbl>
    <w:p>
      <w:pPr>
        <w:spacing w:after="0" w:before="80"/>
      </w:pPr>
    </w:p>
    <w:p>
      <w:pPr>
        <w:spacing w:after="80" w:before="260"/>
      </w:pPr>
      <w:r>
        <w:rPr>
          <w:rFonts w:ascii="Arial" w:cs="Arial" w:eastAsia="Arial" w:hAnsi="Arial"/>
          <w:b/>
          <w:bCs/>
          <w:color w:val="5E35B1"/>
          <w:sz w:val="24"/>
          <w:szCs w:val="24"/>
        </w:rPr>
        <w:t xml:space="preserve">Passo 2 — Defina o modo de coordenação por processo e por etapa</w:t>
      </w:r>
    </w:p>
    <w:p>
      <w:pPr>
        <w:spacing w:after="160" w:before="0"/>
      </w:pPr>
      <w:r>
        <w:rPr>
          <w:rFonts w:ascii="Arial" w:cs="Arial" w:eastAsia="Arial" w:hAnsi="Arial"/>
          <w:color w:val="2C2C2A"/>
          <w:sz w:val="22"/>
          <w:szCs w:val="22"/>
        </w:rPr>
        <w:t xml:space="preserve">Para cada processo mapeado, defina o modo de coordenação de cada etapa: autônomo, supervisionado, assistido. A escolha é orientada por duas dimensões — impacto da falha e reversibilidade da ação. O modo misto (diferentes modos para diferentes etapas do mesmo processo) é o mais comum e o mais adequado para processos complexos.</w:t>
      </w:r>
    </w:p>
    <w:p>
      <w:pPr>
        <w:spacing w:after="80" w:before="260"/>
      </w:pPr>
      <w:r>
        <w:rPr>
          <w:rFonts w:ascii="Arial" w:cs="Arial" w:eastAsia="Arial" w:hAnsi="Arial"/>
          <w:b/>
          <w:bCs/>
          <w:color w:val="5E35B1"/>
          <w:sz w:val="24"/>
          <w:szCs w:val="24"/>
        </w:rPr>
        <w:t xml:space="preserve">Passo 3 — Configure o estado de processo no store compartilhado</w:t>
      </w:r>
    </w:p>
    <w:p>
      <w:pPr>
        <w:spacing w:after="160" w:before="0"/>
      </w:pPr>
      <w:r>
        <w:rPr>
          <w:rFonts w:ascii="Arial" w:cs="Arial" w:eastAsia="Arial" w:hAnsi="Arial"/>
          <w:color w:val="2C2C2A"/>
          <w:sz w:val="22"/>
          <w:szCs w:val="22"/>
        </w:rPr>
        <w:t xml:space="preserve">Antes de executar qualquer processo multi-agente, configure o store de estado: onde o estado fica (banco de dados), qual é o schema (campos obrigatórios), quando é atualizado (após cada etapa crítica) e como é recuperado em caso de falha. O store de estado é a infraestrutura que torna a orquestração resiliente possível.</w:t>
      </w:r>
    </w:p>
    <w:p>
      <w:pPr>
        <w:spacing w:after="80" w:before="260"/>
      </w:pPr>
      <w:r>
        <w:rPr>
          <w:rFonts w:ascii="Arial" w:cs="Arial" w:eastAsia="Arial" w:hAnsi="Arial"/>
          <w:b/>
          <w:bCs/>
          <w:color w:val="5E35B1"/>
          <w:sz w:val="24"/>
          <w:szCs w:val="24"/>
        </w:rPr>
        <w:t xml:space="preserve">Passo 4 — Configure handoffs com confirmação e timeout</w:t>
      </w:r>
    </w:p>
    <w:p>
      <w:pPr>
        <w:spacing w:after="160" w:before="0"/>
      </w:pPr>
      <w:r>
        <w:rPr>
          <w:rFonts w:ascii="Arial" w:cs="Arial" w:eastAsia="Arial" w:hAnsi="Arial"/>
          <w:color w:val="2C2C2A"/>
          <w:sz w:val="22"/>
          <w:szCs w:val="22"/>
        </w:rPr>
        <w:t xml:space="preserve">Para cada handoff do sistema, configure: o pacote de contexto com os 5 campos obrigatórios, o mecanismo de confirmação de recebimento, o timeout para confirmação e o que acontece quando o timeout expira. Handoffs sem confirmação são apostas — e apostas falham em produção.</w:t>
      </w:r>
    </w:p>
    <w:p>
      <w:pPr>
        <w:spacing w:after="80" w:before="260"/>
      </w:pPr>
      <w:r>
        <w:rPr>
          <w:rFonts w:ascii="Arial" w:cs="Arial" w:eastAsia="Arial" w:hAnsi="Arial"/>
          <w:b/>
          <w:bCs/>
          <w:color w:val="5E35B1"/>
          <w:sz w:val="24"/>
          <w:szCs w:val="24"/>
        </w:rPr>
        <w:t xml:space="preserve">Passo 5 — Configure aprovações e hierarquia de falha antes de produção</w:t>
      </w:r>
    </w:p>
    <w:p>
      <w:pPr>
        <w:spacing w:after="160" w:before="0"/>
      </w:pPr>
      <w:r>
        <w:rPr>
          <w:rFonts w:ascii="Arial" w:cs="Arial" w:eastAsia="Arial" w:hAnsi="Arial"/>
          <w:color w:val="2C2C2A"/>
          <w:sz w:val="22"/>
          <w:szCs w:val="22"/>
        </w:rPr>
        <w:t xml:space="preserve">Nenhum processo entra em produção sem: (a) pontos de aprovação humana configurados com resumo, canal e timeout; (b) hierarquia de resposta a falhas completa para cada tipo de falha possível. Configurar aprovação e resiliência depois de uma falha real é sempre mais difícil e mais caro do que antes.</w:t>
      </w:r>
    </w:p>
    <w:p>
      <w:pPr>
        <w:spacing w:after="120" w:before="360"/>
      </w:pPr>
      <w:r>
        <w:rPr>
          <w:rFonts w:ascii="Arial" w:cs="Arial" w:eastAsia="Arial" w:hAnsi="Arial"/>
          <w:b/>
          <w:bCs/>
          <w:color w:val="2C2C2A"/>
          <w:sz w:val="30"/>
          <w:szCs w:val="30"/>
        </w:rPr>
        <w:t xml:space="preserve">Erros comuns — e como corrigir</w:t>
      </w:r>
    </w:p>
    <w:p>
      <w:pPr>
        <w:spacing w:after="160" w:before="0"/>
      </w:pPr>
      <w:r>
        <w:rPr>
          <w:rFonts w:ascii="Arial" w:cs="Arial" w:eastAsia="Arial" w:hAnsi="Arial"/>
          <w:color w:val="2C2C2A"/>
          <w:sz w:val="22"/>
          <w:szCs w:val="22"/>
        </w:rPr>
        <w:t xml:space="preserve">Os erros abaixo são os mais frequentes em sistemas multi-agente em produção. Cada um tem um sintoma claro e uma correção específica.</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tblHeader/>
        </w:trPr>
        <w:tc>
          <w:tcPr>
            <w:tcW w:type="dxa" w:w="2200"/>
            <w:tcBorders>
              <w:top w:val="single" w:color="993C1D" w:sz="4"/>
              <w:left w:val="single" w:color="993C1D" w:sz="4"/>
              <w:bottom w:val="single" w:color="993C1D" w:sz="4"/>
              <w:right w:val="single" w:color="993C1D"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Erro</w:t>
            </w:r>
          </w:p>
        </w:tc>
        <w:tc>
          <w:tcPr>
            <w:tcW w:type="dxa" w:w="3200"/>
            <w:tcBorders>
              <w:top w:val="single" w:color="993C1D" w:sz="4"/>
              <w:left w:val="single" w:color="993C1D" w:sz="4"/>
              <w:bottom w:val="single" w:color="993C1D" w:sz="4"/>
              <w:right w:val="single" w:color="993C1D"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Sintoma</w:t>
            </w:r>
          </w:p>
        </w:tc>
        <w:tc>
          <w:tcPr>
            <w:tcW w:type="dxa" w:w="4238"/>
            <w:tcBorders>
              <w:top w:val="single" w:color="993C1D" w:sz="4"/>
              <w:left w:val="single" w:color="993C1D" w:sz="4"/>
              <w:bottom w:val="single" w:color="993C1D" w:sz="4"/>
              <w:right w:val="single" w:color="993C1D"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Correção</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Orquestrador sem estado de processo</w:t>
            </w:r>
          </w:p>
        </w:tc>
        <w:tc>
          <w:tcPr>
            <w:tcW w:type="dxa" w:w="3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orquestrador distribui tarefas mas não rastreia o que foi feito, o que falta e o que falhou. O processo se perde em produção</w:t>
            </w:r>
          </w:p>
        </w:tc>
        <w:tc>
          <w:tcPr>
            <w:tcW w:type="dxa" w:w="42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Implemente registro de estado explícito no Orquestrador. A cada etapa concluída, atualiza o estado. A qualquer momento, deve ser possível responder: 'onde está o processo X?'</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Handoff sem confirmação</w:t>
            </w:r>
          </w:p>
        </w:tc>
        <w:tc>
          <w:tcPr>
            <w:tcW w:type="dxa" w:w="3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emissor passa o contexto e assume que o receptor recebeu. O receptor não recebe — e ninguém sabe</w:t>
            </w:r>
          </w:p>
        </w:tc>
        <w:tc>
          <w:tcPr>
            <w:tcW w:type="dxa" w:w="42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Todo handoff síncrono e assíncrono deve ter confirmação de recebimento. Sem ACK, o emissor não pode avançar. Timeout se ACK não chegar em N segundos.</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Aprovação humana sem prazo</w:t>
            </w:r>
          </w:p>
        </w:tc>
        <w:tc>
          <w:tcPr>
            <w:tcW w:type="dxa" w:w="3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fluxo pausa para aprovação humana e espera indefinidamente. O humano está em reunião, viajando, de férias</w:t>
            </w:r>
          </w:p>
        </w:tc>
        <w:tc>
          <w:tcPr>
            <w:tcW w:type="dxa" w:w="42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Todo ponto de aprovação humana tem timeout configurado. O que acontece quando o timeout expira: escala para substituto, retorna ao estado anterior, ou cancela com notificação.</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Especialistas com Características conflitantes</w:t>
            </w:r>
          </w:p>
        </w:tc>
        <w:tc>
          <w:tcPr>
            <w:tcW w:type="dxa" w:w="3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Echo (atendimento) tem 'Alta tolerância à ambiguidade'. Atlas (pesquisa) tem 'Baixa tolerância à ambiguidade'. Para a mesma query ambígua, um age e o outro pede clarificação — respostas inconsistentes</w:t>
            </w:r>
          </w:p>
        </w:tc>
        <w:tc>
          <w:tcPr>
            <w:tcW w:type="dxa" w:w="42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Revise as Características de todos os agentes sob um mesmo Orquestrador. Para cenários compartilhados, defina no Orquestrador qual comportamento prevalece — não deixe cada agente decidir individualmente.</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Propagação de erro silenciosa</w:t>
            </w:r>
          </w:p>
        </w:tc>
        <w:tc>
          <w:tcPr>
            <w:tcW w:type="dxa" w:w="3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Agente A falha parcialmente e passa um resultado incompleto como se fosse completo. B usa o resultado ruim. C constrói sobre o resultado ruim de B</w:t>
            </w:r>
          </w:p>
        </w:tc>
        <w:tc>
          <w:tcPr>
            <w:tcW w:type="dxa" w:w="42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Todo agente deve sinalizar explicitamente qualidade e completude do resultado entregue. O receptor valida o input antes de processar — não assume que está correto.</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Timeout sem tratamento de consequência</w:t>
            </w:r>
          </w:p>
        </w:tc>
        <w:tc>
          <w:tcPr>
            <w:tcW w:type="dxa" w:w="3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timeout dispara, o sistema para de esperar — mas não decide o que fazer com o trabalho em andamento no agente travado</w:t>
            </w:r>
          </w:p>
        </w:tc>
        <w:tc>
          <w:tcPr>
            <w:tcW w:type="dxa" w:w="42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Todo timeout tem consequência definida: cancela, continua com resultado parcial, ou escala. O agente travado recebe sinal de cancelamento. Recursos não ficam presos.</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Modo de coordenação único para todo o processo</w:t>
            </w:r>
          </w:p>
        </w:tc>
        <w:tc>
          <w:tcPr>
            <w:tcW w:type="dxa" w:w="3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processo inteiro é autônomo ou supervisionado — sem distinguir as partes de alto impacto das partes operacionais</w:t>
            </w:r>
          </w:p>
        </w:tc>
        <w:tc>
          <w:tcPr>
            <w:tcW w:type="dxa" w:w="42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Mapeie cada etapa do processo por nível de impacto. Defina o modo correto para cada etapa. Um processo pode e deve ter modos mistos.</w:t>
            </w:r>
          </w:p>
        </w:tc>
      </w:tr>
    </w:tbl>
    <w:p>
      <w:pPr>
        <w:spacing w:after="120" w:before="120"/>
      </w:pPr>
    </w:p>
    <w:p>
      <w:pPr>
        <w:spacing w:after="120" w:before="360"/>
      </w:pPr>
      <w:r>
        <w:rPr>
          <w:rFonts w:ascii="Arial" w:cs="Arial" w:eastAsia="Arial" w:hAnsi="Arial"/>
          <w:b/>
          <w:bCs/>
          <w:color w:val="2C2C2A"/>
          <w:sz w:val="30"/>
          <w:szCs w:val="30"/>
        </w:rPr>
        <w:t xml:space="preserve">Checklist — Orquestração multi-agente completa</w:t>
      </w:r>
    </w:p>
    <w:p>
      <w:pPr>
        <w:spacing w:after="160" w:before="0"/>
      </w:pPr>
      <w:r>
        <w:rPr>
          <w:rFonts w:ascii="Arial" w:cs="Arial" w:eastAsia="Arial" w:hAnsi="Arial"/>
          <w:color w:val="2C2C2A"/>
          <w:sz w:val="22"/>
          <w:szCs w:val="22"/>
        </w:rPr>
        <w:t xml:space="preserve">Este checklist fecha o Módulo 2. Antes de avançar para o Módulo 3 (Comunicação e Protocolos), verifique cada item. Orquestração não configurada em ambiente de desenvolvimento se torna dívida técnica em produção — e dívida técnica em orquestração tem juros altos.</w:t>
      </w:r>
    </w:p>
    <w:p>
      <w:pPr>
        <w:spacing w:after="100" w:before="10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500"/>
        <w:gridCol w:w="9138"/>
      </w:tblGrid>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Todos os processos do sistema estão mapeados: etapas, agentes envolvidos, tipos de decisão e pontos de risco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 modo de coordenação está definido para cada etapa de cada processo: autônomo, supervisionado, assistido ou misto</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 store de estado de processo está configurado com schema padronizado e checkpoint após etapas críticas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Todos os handoffs têm confirmação de recebimento e timeout configurados — nenhum handoff espera indefinidamente</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 pacote de contexto de cada handoff tem os 5 campos obrigatórios documentados e validados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Os pontos de aprovação humana estão definidos com: resumo de aprovação, canal, timeout e consequência de timeout</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 princípio da aprovação mínima foi aplicado — cada ponto de aprovação tem justificativa de irreversibilidade ou alto impacto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A hierarquia de resposta a falhas está configurada para os 5 níveis em todos os processos críticos</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 padrão circuit breaker está implementado nos conectores críticos com histórico de instabilidade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Falha silenciosa está proibida: todo agente sinaliza explicitamente completude e confiabilidade do resultado</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 mapa de decisão de cada processo está documentado: ponto, padrão de decisão e ator com autoridade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 Correlation ID é gerado no início de cada processo e propagado em todos os handoffs — rastreamento end-to-end validado</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Os dashboards de orquestração mostram: processos ativos, pendentes de aprovação, em falha e concluídos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 sistema foi testado com cenários de falha: agente indisponível, timeout de handoff e timeout de aprovação</w:t>
            </w:r>
          </w:p>
        </w:tc>
      </w:tr>
    </w:tbl>
    <w:p>
      <w:pPr>
        <w:spacing w:after="100" w:before="100"/>
      </w:pPr>
    </w:p>
    <w:p>
      <w:pPr>
        <w:spacing w:after="240" w:before="240"/>
        <w:jc w:val="center"/>
      </w:pPr>
      <w:r>
        <w:rPr>
          <w:rFonts w:ascii="Arial" w:cs="Arial" w:eastAsia="Arial" w:hAnsi="Arial"/>
          <w:b/>
          <w:bCs/>
          <w:i/>
          <w:iCs/>
          <w:color w:val="2C2C2A"/>
          <w:sz w:val="22"/>
          <w:szCs w:val="22"/>
        </w:rPr>
        <w:t xml:space="preserve">Orquestração não é o que você adiciona quando o sistema cresce. É o que você projeta antes de conectar o segundo agente — porque é mais fácil construir coordenação do que consertar caos.</w:t>
      </w:r>
    </w:p>
    <w:p>
      <w:pPr>
        <w:spacing w:after="0" w:before="60"/>
      </w:pPr>
    </w:p>
    <w:p>
      <w:pPr>
        <w:pBdr>
          <w:top w:val="single" w:color="CCCCCC" w:sz="4" w:space="1"/>
        </w:pBdr>
        <w:spacing w:after="0" w:before="200"/>
      </w:pPr>
      <w:r>
        <w:rPr>
          <w:rFonts w:ascii="Arial" w:cs="Arial" w:eastAsia="Arial" w:hAnsi="Arial"/>
          <w:color w:val="5F5E5A"/>
          <w:sz w:val="18"/>
          <w:szCs w:val="18"/>
        </w:rPr>
        <w:t xml:space="preserve">Ecossistema Genius  •  Segunda Coleção  •  Módulo 2  •  Capítulo 4  •  Multi-Agente e Orquestração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80"/>
    </w:pPr>
    <w:r>
      <w:rPr>
        <w:rFonts w:ascii="Arial" w:cs="Arial" w:eastAsia="Arial" w:hAnsi="Arial"/>
        <w:color w:val="5F5E5A"/>
        <w:sz w:val="16"/>
        <w:szCs w:val="16"/>
      </w:rPr>
      <w:t xml:space="preserve">Ecossistema Genius  •  Segunda Coleção  •  Módulo 2  •  Capítulo 4</w:t>
    </w:r>
    <w:r>
      <w:rPr>
        <w:rFonts w:ascii="Arial" w:cs="Arial" w:eastAsia="Arial" w:hAnsi="Arial"/>
        <w:sz w:val="16"/>
        <w:szCs w:val="16"/>
      </w:rPr>
      <w:t xml:space="preserv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2026-04-11T00:24:37.999Z</dcterms:created>
  <dcterms:modified xsi:type="dcterms:W3CDTF">2026-04-11T00:24:38.000Z</dcterms:modified>
</cp:coreProperties>
</file>

<file path=docProps/custom.xml><?xml version="1.0" encoding="utf-8"?>
<Properties xmlns="http://schemas.openxmlformats.org/officeDocument/2006/custom-properties" xmlns:vt="http://schemas.openxmlformats.org/officeDocument/2006/docPropsVTypes"/>
</file>