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aps/>
          <w:color w:val="5E35B1"/>
          <w:sz w:val="18"/>
          <w:szCs w:val="18"/>
        </w:rPr>
        <w:t xml:space="preserve">ECOSSISTEMA GENIUS</w:t>
      </w:r>
    </w:p>
    <w:p>
      <w:pPr>
        <w:spacing w:after="40" w:before="0"/>
      </w:pPr>
      <w:r>
        <w:rPr>
          <w:rFonts w:ascii="Arial" w:cs="Arial" w:eastAsia="Arial" w:hAnsi="Arial"/>
          <w:b/>
          <w:bCs/>
          <w:color w:val="2C2C2A"/>
          <w:sz w:val="22"/>
          <w:szCs w:val="22"/>
        </w:rPr>
        <w:t xml:space="preserve">Segunda Coleção  •  Módulo 1  •  Capítulo 1</w:t>
      </w:r>
    </w:p>
    <w:p>
      <w:pPr>
        <w:spacing w:after="80" w:before="0"/>
      </w:pPr>
      <w:r>
        <w:rPr>
          <w:rFonts w:ascii="Arial" w:cs="Arial" w:eastAsia="Arial" w:hAnsi="Arial"/>
          <w:b/>
          <w:bCs/>
          <w:color w:val="2C2C2A"/>
          <w:sz w:val="40"/>
          <w:szCs w:val="40"/>
        </w:rPr>
        <w:t xml:space="preserve">O que é um Sistema Agêntico</w:t>
      </w:r>
    </w:p>
    <w:p>
      <w:pPr>
        <w:spacing w:after="120" w:before="0"/>
      </w:pPr>
      <w:r>
        <w:rPr>
          <w:rFonts w:ascii="Arial" w:cs="Arial" w:eastAsia="Arial" w:hAnsi="Arial"/>
          <w:b/>
          <w:bCs/>
          <w:i/>
          <w:iCs/>
          <w:color w:val="5F5E5A"/>
          <w:sz w:val="22"/>
          <w:szCs w:val="22"/>
        </w:rPr>
        <w:t xml:space="preserve">Um agente resolve um problema. Um sistema agêntico resolve um problema que nenhum agente conseguiria resolver sozinho.</w:t>
      </w:r>
    </w:p>
    <w:p>
      <w:pPr>
        <w:pBdr>
          <w:bottom w:val="single" w:color="5E35B1" w:sz="8" w:space="1"/>
        </w:pBdr>
        <w:spacing w:after="140" w:before="0"/>
      </w:pPr>
    </w:p>
    <w:p>
      <w:pPr>
        <w:spacing w:after="120" w:before="360"/>
      </w:pPr>
      <w:r>
        <w:rPr>
          <w:rFonts w:ascii="Arial" w:cs="Arial" w:eastAsia="Arial" w:hAnsi="Arial"/>
          <w:b/>
          <w:bCs/>
          <w:color w:val="2C2C2A"/>
          <w:sz w:val="30"/>
          <w:szCs w:val="30"/>
        </w:rPr>
        <w:t xml:space="preserve">A pergunta que muda tudo</w:t>
      </w:r>
    </w:p>
    <w:p>
      <w:pPr>
        <w:spacing w:after="160" w:before="0"/>
      </w:pPr>
      <w:r>
        <w:rPr>
          <w:rFonts w:ascii="Arial" w:cs="Arial" w:eastAsia="Arial" w:hAnsi="Arial"/>
          <w:color w:val="2C2C2A"/>
          <w:sz w:val="22"/>
          <w:szCs w:val="22"/>
        </w:rPr>
        <w:t xml:space="preserve">Quando você terminou a primeira coleção, você sabia construir um agente. Um agente completo: com identidade definida, Skills mapeadas, Fluxos documentados, RAG estruturado, Motor configurado. Você entendia o DNA — e sabia usá-lo.</w:t>
      </w:r>
    </w:p>
    <w:p>
      <w:pPr>
        <w:spacing w:after="160" w:before="0"/>
      </w:pPr>
      <w:r>
        <w:rPr>
          <w:rFonts w:ascii="Arial" w:cs="Arial" w:eastAsia="Arial" w:hAnsi="Arial"/>
          <w:color w:val="2C2C2A"/>
          <w:sz w:val="22"/>
          <w:szCs w:val="22"/>
        </w:rPr>
        <w:t xml:space="preserve">Mas há uma pergunta que o DNA individual não responde: e quando um agente não é suficiente?</w:t>
      </w:r>
    </w:p>
    <w:p>
      <w:pPr>
        <w:spacing w:after="160" w:before="0"/>
      </w:pPr>
      <w:r>
        <w:rPr>
          <w:rFonts w:ascii="Arial" w:cs="Arial" w:eastAsia="Arial" w:hAnsi="Arial"/>
          <w:color w:val="2C2C2A"/>
          <w:sz w:val="22"/>
          <w:szCs w:val="22"/>
        </w:rPr>
        <w:t xml:space="preserve">Não porque o agente seja ruim. Não porque falte configuração. Mas porque o problema a ser resolvido é maior do que qualquer especialidade única pode conter. Porque ele exige pesquisa e análise e comunicação e execução — ao mesmo tempo, em paralelo, com memória compartilhada e sem que o usuário precise coordenar nada manualmente.</w:t>
      </w:r>
    </w:p>
    <w:p>
      <w:pPr>
        <w:spacing w:after="160" w:before="0"/>
      </w:pPr>
      <w:r>
        <w:rPr>
          <w:rFonts w:ascii="Arial" w:cs="Arial" w:eastAsia="Arial" w:hAnsi="Arial"/>
          <w:color w:val="2C2C2A"/>
          <w:sz w:val="22"/>
          <w:szCs w:val="22"/>
        </w:rPr>
        <w:t xml:space="preserve">É aí que entra o sistema agêntico.</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5E35B1" w:sz="16"/>
              <w:bottom w:val="none" w:color="FFFFFF" w:sz="0"/>
              <w:right w:val="none" w:color="FFFFFF" w:sz="0"/>
            </w:tcBorders>
            <w:shd w:fill="EDE7F6" w:val="clear"/>
            <w:tcMar>
              <w:top w:type="dxa" w:w="180"/>
              <w:left w:type="dxa" w:w="280"/>
              <w:bottom w:type="dxa" w:w="180"/>
              <w:right w:type="dxa" w:w="280"/>
            </w:tcMar>
          </w:tcPr>
          <w:p>
            <w:pPr>
              <w:spacing w:after="80" w:before="0"/>
            </w:pPr>
            <w:r>
              <w:rPr>
                <w:rFonts w:ascii="Arial" w:cs="Arial" w:eastAsia="Arial" w:hAnsi="Arial"/>
                <w:b/>
                <w:bCs/>
                <w:color w:val="5E35B1"/>
                <w:sz w:val="22"/>
                <w:szCs w:val="22"/>
              </w:rPr>
              <w:t xml:space="preserve">A definição de trabalho</w:t>
            </w:r>
          </w:p>
          <w:p>
            <w:pPr>
              <w:spacing w:after="60" w:before="0"/>
            </w:pPr>
            <w:r>
              <w:rPr>
                <w:rFonts w:ascii="Arial" w:cs="Arial" w:eastAsia="Arial" w:hAnsi="Arial"/>
                <w:color w:val="2C2C2A"/>
                <w:sz w:val="20"/>
                <w:szCs w:val="20"/>
              </w:rPr>
              <w:t xml:space="preserve">Um sistema agêntico é um conjunto de dois ou mais agentes que colaboram — direta ou indiretamente — para atingir objetivos que nenhum agente conseguiria atingir sozinho.</w:t>
            </w:r>
          </w:p>
          <w:p>
            <w:pPr>
              <w:spacing w:after="60" w:before="0"/>
            </w:pPr>
            <w:r>
              <w:rPr>
                <w:rFonts w:ascii="Arial" w:cs="Arial" w:eastAsia="Arial" w:hAnsi="Arial"/>
                <w:color w:val="2C2C2A"/>
                <w:sz w:val="20"/>
                <w:szCs w:val="20"/>
              </w:rPr>
              <w:t xml:space="preserve">A palavra essencial é colaboram. Não coexistem. Não se ignoram. Colaboram: compartilham contexto, delegam tarefas, passam resultados, se monitoram e se especializam para cobrir diferentes partes de um problema maior.</w:t>
            </w:r>
          </w:p>
        </w:tc>
      </w:tr>
    </w:tbl>
    <w:p>
      <w:pPr>
        <w:spacing w:after="0" w:before="80"/>
      </w:pPr>
    </w:p>
    <w:p>
      <w:pPr>
        <w:spacing w:after="160" w:before="0"/>
      </w:pPr>
      <w:r>
        <w:rPr>
          <w:rFonts w:ascii="Arial" w:cs="Arial" w:eastAsia="Arial" w:hAnsi="Arial"/>
          <w:color w:val="2C2C2A"/>
          <w:sz w:val="22"/>
          <w:szCs w:val="22"/>
        </w:rPr>
        <w:t xml:space="preserve">Essa definição parece simples. Mas ela carrega uma mudança de perspectiva que vai reorientar tudo que você aprenderá nesta coleção: quando você pensa em sistema, a unidade de análise deixa de ser o agente e passa a ser a interação entre agentes.</w:t>
      </w:r>
    </w:p>
    <w:p>
      <w:pPr>
        <w:spacing w:after="160" w:before="0"/>
      </w:pPr>
      <w:r>
        <w:rPr>
          <w:rFonts w:ascii="Arial" w:cs="Arial" w:eastAsia="Arial" w:hAnsi="Arial"/>
          <w:color w:val="2C2C2A"/>
          <w:sz w:val="22"/>
          <w:szCs w:val="22"/>
        </w:rPr>
        <w:t xml:space="preserve">Um agente pode ser perfeito e ainda assim contribuir para um sistema ruim. Um agente pode ser simples e ainda assim ser essencial para um sistema excelente. O que importa não é apenas o DNA de cada agente — é como esses DNAs se conectam, se comunicam e se coordenam.</w:t>
      </w:r>
    </w:p>
    <w:p>
      <w:pPr>
        <w:spacing w:after="120" w:before="360"/>
      </w:pPr>
      <w:r>
        <w:rPr>
          <w:rFonts w:ascii="Arial" w:cs="Arial" w:eastAsia="Arial" w:hAnsi="Arial"/>
          <w:b/>
          <w:bCs/>
          <w:color w:val="2C2C2A"/>
          <w:sz w:val="30"/>
          <w:szCs w:val="30"/>
        </w:rPr>
        <w:t xml:space="preserve">Agente vs. Sistema Agêntico</w:t>
      </w:r>
    </w:p>
    <w:p>
      <w:pPr>
        <w:spacing w:after="160" w:before="0"/>
      </w:pPr>
      <w:r>
        <w:rPr>
          <w:rFonts w:ascii="Arial" w:cs="Arial" w:eastAsia="Arial" w:hAnsi="Arial"/>
          <w:color w:val="2C2C2A"/>
          <w:sz w:val="22"/>
          <w:szCs w:val="22"/>
        </w:rPr>
        <w:t xml:space="preserve">A distinção entre agente individual e sistema agêntico não é de tamanho — é de natureza. A tabela abaixo captura as diferenças fundamentais:</w:t>
      </w:r>
    </w:p>
    <w:p>
      <w:pPr>
        <w:spacing w:after="120" w:before="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640"/>
      </w:tblGrid>
      <w:tr>
        <w:trPr>
          <w:tblHeader/>
        </w:trPr>
        <w:tc>
          <w:tcPr>
            <w:tcW w:type="dxa" w:w="3000"/>
            <w:tcBorders>
              <w:top w:val="single" w:color="2E1760" w:sz="4"/>
              <w:left w:val="single" w:color="2E1760" w:sz="4"/>
              <w:bottom w:val="single" w:color="2E1760" w:sz="4"/>
              <w:right w:val="single" w:color="2E1760" w:sz="4"/>
            </w:tcBorders>
            <w:shd w:fill="2C2C2A" w:val="clear"/>
            <w:tcMar>
              <w:top w:type="dxa" w:w="100"/>
              <w:left w:type="dxa" w:w="160"/>
              <w:bottom w:type="dxa" w:w="100"/>
              <w:right w:type="dxa" w:w="160"/>
            </w:tcMar>
          </w:tcPr>
          <w:p>
            <w:r>
              <w:rPr>
                <w:rFonts w:ascii="Arial" w:cs="Arial" w:eastAsia="Arial" w:hAnsi="Arial"/>
                <w:b/>
                <w:bCs/>
                <w:color w:val="FFFFFF"/>
                <w:sz w:val="20"/>
                <w:szCs w:val="20"/>
              </w:rPr>
              <w:t xml:space="preserve">Dimensão</w:t>
            </w:r>
          </w:p>
        </w:tc>
        <w:tc>
          <w:tcPr>
            <w:tcW w:type="dxa" w:w="3000"/>
            <w:tcBorders>
              <w:top w:val="single" w:color="2E1760" w:sz="4"/>
              <w:left w:val="single" w:color="2E1760" w:sz="4"/>
              <w:bottom w:val="single" w:color="2E1760" w:sz="4"/>
              <w:right w:val="single" w:color="2E1760" w:sz="4"/>
            </w:tcBorders>
            <w:shd w:fill="2E1760" w:val="clear"/>
            <w:tcMar>
              <w:top w:type="dxa" w:w="100"/>
              <w:left w:type="dxa" w:w="160"/>
              <w:bottom w:type="dxa" w:w="100"/>
              <w:right w:type="dxa" w:w="160"/>
            </w:tcMar>
          </w:tcPr>
          <w:p>
            <w:r>
              <w:rPr>
                <w:rFonts w:ascii="Arial" w:cs="Arial" w:eastAsia="Arial" w:hAnsi="Arial"/>
                <w:b/>
                <w:bCs/>
                <w:color w:val="FFFFFF"/>
                <w:sz w:val="20"/>
                <w:szCs w:val="20"/>
              </w:rPr>
              <w:t xml:space="preserve">Agente Individual</w:t>
            </w:r>
          </w:p>
        </w:tc>
        <w:tc>
          <w:tcPr>
            <w:tcW w:type="dxa" w:w="3640"/>
            <w:tcBorders>
              <w:top w:val="single" w:color="2E1760" w:sz="4"/>
              <w:left w:val="single" w:color="2E1760" w:sz="4"/>
              <w:bottom w:val="single" w:color="2E1760" w:sz="4"/>
              <w:right w:val="single" w:color="2E1760" w:sz="4"/>
            </w:tcBorders>
            <w:shd w:fill="0F6E56" w:val="clear"/>
            <w:tcMar>
              <w:top w:type="dxa" w:w="100"/>
              <w:left w:type="dxa" w:w="160"/>
              <w:bottom w:type="dxa" w:w="100"/>
              <w:right w:type="dxa" w:w="160"/>
            </w:tcMar>
          </w:tcPr>
          <w:p>
            <w:r>
              <w:rPr>
                <w:rFonts w:ascii="Arial" w:cs="Arial" w:eastAsia="Arial" w:hAnsi="Arial"/>
                <w:b/>
                <w:bCs/>
                <w:color w:val="FFFFFF"/>
                <w:sz w:val="20"/>
                <w:szCs w:val="20"/>
              </w:rPr>
              <w:t xml:space="preserve">Sistema Agêntico</w:t>
            </w:r>
          </w:p>
        </w:tc>
      </w:tr>
      <w:tr>
        <w:tc>
          <w:tcPr>
            <w:tcW w:type="dxa" w:w="300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r>
              <w:rPr>
                <w:rFonts w:ascii="Arial" w:cs="Arial" w:eastAsia="Arial" w:hAnsi="Arial"/>
                <w:b/>
                <w:bCs/>
                <w:i w:val="false"/>
                <w:iCs w:val="false"/>
                <w:color w:val="2C2C2A"/>
                <w:sz w:val="20"/>
                <w:szCs w:val="20"/>
              </w:rPr>
              <w:t xml:space="preserve">Unidade de análise</w:t>
            </w:r>
          </w:p>
        </w:tc>
        <w:tc>
          <w:tcPr>
            <w:tcW w:type="dxa" w:w="3000"/>
            <w:tcBorders>
              <w:top w:val="single" w:color="CCCCCC" w:sz="4"/>
              <w:left w:val="single" w:color="CCCCCC" w:sz="4"/>
              <w:bottom w:val="single" w:color="CCCCCC" w:sz="4"/>
              <w:right w:val="single" w:color="CCCCCC" w:sz="4"/>
            </w:tcBorders>
            <w:shd w:fill="EDE7F6"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Um agente com 14 camadas</w:t>
            </w:r>
          </w:p>
        </w:tc>
        <w:tc>
          <w:tcPr>
            <w:tcW w:type="dxa" w:w="3640"/>
            <w:tcBorders>
              <w:top w:val="single" w:color="CCCCCC" w:sz="4"/>
              <w:left w:val="single" w:color="CCCCCC" w:sz="4"/>
              <w:bottom w:val="single" w:color="CCCCCC" w:sz="4"/>
              <w:right w:val="single" w:color="CCCCCC" w:sz="4"/>
            </w:tcBorders>
            <w:shd w:fill="E1F5EE"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Múltiplos agentes interagindo</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bCs/>
                <w:i w:val="false"/>
                <w:iCs w:val="false"/>
                <w:color w:val="2C2C2A"/>
                <w:sz w:val="20"/>
                <w:szCs w:val="20"/>
              </w:rPr>
              <w:t xml:space="preserve">O que define o comportamento</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O DNA interno do agente</w:t>
            </w:r>
          </w:p>
        </w:tc>
        <w:tc>
          <w:tcPr>
            <w:tcW w:type="dxa" w:w="364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O DNA de cada agente + as regras de interação entre eles</w:t>
            </w:r>
          </w:p>
        </w:tc>
      </w:tr>
      <w:tr>
        <w:tc>
          <w:tcPr>
            <w:tcW w:type="dxa" w:w="300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r>
              <w:rPr>
                <w:rFonts w:ascii="Arial" w:cs="Arial" w:eastAsia="Arial" w:hAnsi="Arial"/>
                <w:b/>
                <w:bCs/>
                <w:i w:val="false"/>
                <w:iCs w:val="false"/>
                <w:color w:val="2C2C2A"/>
                <w:sz w:val="20"/>
                <w:szCs w:val="20"/>
              </w:rPr>
              <w:t xml:space="preserve">Tipo de problema que resolve</w:t>
            </w:r>
          </w:p>
        </w:tc>
        <w:tc>
          <w:tcPr>
            <w:tcW w:type="dxa" w:w="3000"/>
            <w:tcBorders>
              <w:top w:val="single" w:color="CCCCCC" w:sz="4"/>
              <w:left w:val="single" w:color="CCCCCC" w:sz="4"/>
              <w:bottom w:val="single" w:color="CCCCCC" w:sz="4"/>
              <w:right w:val="single" w:color="CCCCCC" w:sz="4"/>
            </w:tcBorders>
            <w:shd w:fill="EDE7F6"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Problemas que cabem em uma especialidade</w:t>
            </w:r>
          </w:p>
        </w:tc>
        <w:tc>
          <w:tcPr>
            <w:tcW w:type="dxa" w:w="3640"/>
            <w:tcBorders>
              <w:top w:val="single" w:color="CCCCCC" w:sz="4"/>
              <w:left w:val="single" w:color="CCCCCC" w:sz="4"/>
              <w:bottom w:val="single" w:color="CCCCCC" w:sz="4"/>
              <w:right w:val="single" w:color="CCCCCC" w:sz="4"/>
            </w:tcBorders>
            <w:shd w:fill="E1F5EE"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Problemas que exigem múltiplas especialidades simultâneas</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bCs/>
                <w:i w:val="false"/>
                <w:iCs w:val="false"/>
                <w:color w:val="2C2C2A"/>
                <w:sz w:val="20"/>
                <w:szCs w:val="20"/>
              </w:rPr>
              <w:t xml:space="preserve">Onde a complexidade vive</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Dentro do agente</w:t>
            </w:r>
          </w:p>
        </w:tc>
        <w:tc>
          <w:tcPr>
            <w:tcW w:type="dxa" w:w="364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Nas conexões entre os agentes</w:t>
            </w:r>
          </w:p>
        </w:tc>
      </w:tr>
      <w:tr>
        <w:tc>
          <w:tcPr>
            <w:tcW w:type="dxa" w:w="300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r>
              <w:rPr>
                <w:rFonts w:ascii="Arial" w:cs="Arial" w:eastAsia="Arial" w:hAnsi="Arial"/>
                <w:b/>
                <w:bCs/>
                <w:i w:val="false"/>
                <w:iCs w:val="false"/>
                <w:color w:val="2C2C2A"/>
                <w:sz w:val="20"/>
                <w:szCs w:val="20"/>
              </w:rPr>
              <w:t xml:space="preserve">Falha típica</w:t>
            </w:r>
          </w:p>
        </w:tc>
        <w:tc>
          <w:tcPr>
            <w:tcW w:type="dxa" w:w="3000"/>
            <w:tcBorders>
              <w:top w:val="single" w:color="CCCCCC" w:sz="4"/>
              <w:left w:val="single" w:color="CCCCCC" w:sz="4"/>
              <w:bottom w:val="single" w:color="CCCCCC" w:sz="4"/>
              <w:right w:val="single" w:color="CCCCCC" w:sz="4"/>
            </w:tcBorders>
            <w:shd w:fill="EDE7F6"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O agente não sabe ou não consegue fazer</w:t>
            </w:r>
          </w:p>
        </w:tc>
        <w:tc>
          <w:tcPr>
            <w:tcW w:type="dxa" w:w="3640"/>
            <w:tcBorders>
              <w:top w:val="single" w:color="CCCCCC" w:sz="4"/>
              <w:left w:val="single" w:color="CCCCCC" w:sz="4"/>
              <w:bottom w:val="single" w:color="CCCCCC" w:sz="4"/>
              <w:right w:val="single" w:color="CCCCCC" w:sz="4"/>
            </w:tcBorders>
            <w:shd w:fill="E1F5EE"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Os agentes não se coordenam — ou se coordenam errado</w:t>
            </w:r>
          </w:p>
        </w:tc>
      </w:tr>
      <w:tr>
        <w:tc>
          <w:tcPr>
            <w:tcW w:type="dxa" w:w="3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bCs/>
                <w:i w:val="false"/>
                <w:iCs w:val="false"/>
                <w:color w:val="2C2C2A"/>
                <w:sz w:val="20"/>
                <w:szCs w:val="20"/>
              </w:rPr>
              <w:t xml:space="preserve">Analogia</w:t>
            </w:r>
          </w:p>
        </w:tc>
        <w:tc>
          <w:tcPr>
            <w:tcW w:type="dxa" w:w="3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val="false"/>
                <w:bCs w:val="false"/>
                <w:i/>
                <w:iCs/>
                <w:color w:val="2C2C2A"/>
                <w:sz w:val="20"/>
                <w:szCs w:val="20"/>
              </w:rPr>
              <w:t xml:space="preserve">Um músico virtuoso</w:t>
            </w:r>
          </w:p>
        </w:tc>
        <w:tc>
          <w:tcPr>
            <w:tcW w:type="dxa" w:w="364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val="false"/>
                <w:bCs w:val="false"/>
                <w:i/>
                <w:iCs/>
                <w:color w:val="2C2C2A"/>
                <w:sz w:val="20"/>
                <w:szCs w:val="20"/>
              </w:rPr>
              <w:t xml:space="preserve">Uma orquestra</w:t>
            </w:r>
          </w:p>
        </w:tc>
      </w:tr>
    </w:tbl>
    <w:p>
      <w:pPr>
        <w:spacing w:after="120" w:before="120"/>
      </w:pPr>
    </w:p>
    <w:p>
      <w:pPr>
        <w:spacing w:after="160" w:before="0"/>
      </w:pPr>
      <w:r>
        <w:rPr>
          <w:rFonts w:ascii="Arial" w:cs="Arial" w:eastAsia="Arial" w:hAnsi="Arial"/>
          <w:color w:val="2C2C2A"/>
          <w:sz w:val="22"/>
          <w:szCs w:val="22"/>
        </w:rPr>
        <w:t xml:space="preserve">A coluna mais importante dessa tabela é a última linha: a analogia. Um músico virtuoso é extraordinário — mas ele não pode fazer o que uma orquestra faz. Não porque lhe falte talento, mas porque certas músicas exigem múltiplos instrumentos tocando juntos, com timings precisos, partes interdependentes e um maestro coordenando o conjunto.</w:t>
      </w:r>
    </w:p>
    <w:p>
      <w:pPr>
        <w:spacing w:after="160" w:before="0"/>
      </w:pPr>
      <w:r>
        <w:rPr>
          <w:rFonts w:ascii="Arial" w:cs="Arial" w:eastAsia="Arial" w:hAnsi="Arial"/>
          <w:color w:val="2C2C2A"/>
          <w:sz w:val="22"/>
          <w:szCs w:val="22"/>
        </w:rPr>
        <w:t xml:space="preserve">Sistemas agênticos são orquestras. E construir uma orquestra é um problema diferente de formar um músico virtuoso.</w:t>
      </w:r>
    </w:p>
    <w:p>
      <w:pPr>
        <w:spacing w:after="120" w:before="360"/>
      </w:pPr>
      <w:r>
        <w:rPr>
          <w:rFonts w:ascii="Arial" w:cs="Arial" w:eastAsia="Arial" w:hAnsi="Arial"/>
          <w:b/>
          <w:bCs/>
          <w:color w:val="2C2C2A"/>
          <w:sz w:val="30"/>
          <w:szCs w:val="30"/>
        </w:rPr>
        <w:t xml:space="preserve">As 4 propriedades de um sistema agêntico</w:t>
      </w:r>
    </w:p>
    <w:p>
      <w:pPr>
        <w:spacing w:after="160" w:before="0"/>
      </w:pPr>
      <w:r>
        <w:rPr>
          <w:rFonts w:ascii="Arial" w:cs="Arial" w:eastAsia="Arial" w:hAnsi="Arial"/>
          <w:color w:val="2C2C2A"/>
          <w:sz w:val="22"/>
          <w:szCs w:val="22"/>
        </w:rPr>
        <w:t xml:space="preserve">Todo sistema agêntico bem construído apresenta quatro propriedades. Essas propriedades não são features opcionais — são características estruturais que determinam se o sistema vai funcionar como sistema ou vai ser apenas um conjunto de agentes rodando ao mesmo tempo.</w:t>
      </w:r>
    </w:p>
    <w:p>
      <w:pPr>
        <w:spacing w:after="120" w:before="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240"/>
      </w:tblGrid>
      <w:tr>
        <w:trPr>
          <w:tblHeader/>
        </w:trPr>
        <w:tc>
          <w:tcPr>
            <w:tcW w:type="dxa" w:w="2000"/>
            <w:tcBorders>
              <w:top w:val="single" w:color="2E1760" w:sz="4"/>
              <w:left w:val="single" w:color="2E1760" w:sz="4"/>
              <w:bottom w:val="single" w:color="2E1760" w:sz="4"/>
              <w:right w:val="single" w:color="2E1760" w:sz="4"/>
            </w:tcBorders>
            <w:shd w:fill="2E1760" w:val="clear"/>
            <w:tcMar>
              <w:top w:type="dxa" w:w="100"/>
              <w:left w:type="dxa" w:w="160"/>
              <w:bottom w:type="dxa" w:w="100"/>
              <w:right w:type="dxa" w:w="160"/>
            </w:tcMar>
          </w:tcPr>
          <w:p>
            <w:r>
              <w:rPr>
                <w:rFonts w:ascii="Arial" w:cs="Arial" w:eastAsia="Arial" w:hAnsi="Arial"/>
                <w:b/>
                <w:bCs/>
                <w:color w:val="FFFFFF"/>
                <w:sz w:val="20"/>
                <w:szCs w:val="20"/>
              </w:rPr>
              <w:t xml:space="preserve">Propriedade</w:t>
            </w:r>
          </w:p>
        </w:tc>
        <w:tc>
          <w:tcPr>
            <w:tcW w:type="dxa" w:w="3400"/>
            <w:tcBorders>
              <w:top w:val="single" w:color="2E1760" w:sz="4"/>
              <w:left w:val="single" w:color="2E1760" w:sz="4"/>
              <w:bottom w:val="single" w:color="2E1760" w:sz="4"/>
              <w:right w:val="single" w:color="2E1760" w:sz="4"/>
            </w:tcBorders>
            <w:shd w:fill="2E1760" w:val="clear"/>
            <w:tcMar>
              <w:top w:type="dxa" w:w="100"/>
              <w:left w:type="dxa" w:w="160"/>
              <w:bottom w:type="dxa" w:w="100"/>
              <w:right w:type="dxa" w:w="160"/>
            </w:tcMar>
          </w:tcPr>
          <w:p>
            <w:r>
              <w:rPr>
                <w:rFonts w:ascii="Arial" w:cs="Arial" w:eastAsia="Arial" w:hAnsi="Arial"/>
                <w:b/>
                <w:bCs/>
                <w:color w:val="FFFFFF"/>
                <w:sz w:val="20"/>
                <w:szCs w:val="20"/>
              </w:rPr>
              <w:t xml:space="preserve">O que significa</w:t>
            </w:r>
          </w:p>
        </w:tc>
        <w:tc>
          <w:tcPr>
            <w:tcW w:type="dxa" w:w="4240"/>
            <w:tcBorders>
              <w:top w:val="single" w:color="2E1760" w:sz="4"/>
              <w:left w:val="single" w:color="2E1760" w:sz="4"/>
              <w:bottom w:val="single" w:color="2E1760" w:sz="4"/>
              <w:right w:val="single" w:color="2E1760" w:sz="4"/>
            </w:tcBorders>
            <w:shd w:fill="2E1760" w:val="clear"/>
            <w:tcMar>
              <w:top w:type="dxa" w:w="100"/>
              <w:left w:type="dxa" w:w="160"/>
              <w:bottom w:type="dxa" w:w="100"/>
              <w:right w:type="dxa" w:w="160"/>
            </w:tcMar>
          </w:tcPr>
          <w:p>
            <w:r>
              <w:rPr>
                <w:rFonts w:ascii="Arial" w:cs="Arial" w:eastAsia="Arial" w:hAnsi="Arial"/>
                <w:b/>
                <w:bCs/>
                <w:color w:val="FFFFFF"/>
                <w:sz w:val="20"/>
                <w:szCs w:val="20"/>
              </w:rPr>
              <w:t xml:space="preserve">Por que importa no design</w:t>
            </w:r>
          </w:p>
        </w:tc>
      </w:tr>
      <w:tr>
        <w:tc>
          <w:tcPr>
            <w:tcW w:type="dxa" w:w="2000"/>
            <w:tcBorders>
              <w:top w:val="single" w:color="CCCCCC" w:sz="4"/>
              <w:left w:val="single" w:color="CCCCCC" w:sz="4"/>
              <w:bottom w:val="single" w:color="CCCCCC" w:sz="4"/>
              <w:right w:val="single" w:color="CCCCCC" w:sz="4"/>
            </w:tcBorders>
            <w:shd w:fill="EDE7F6" w:val="clear"/>
            <w:tcMar>
              <w:top w:type="dxa" w:w="100"/>
              <w:left w:type="dxa" w:w="160"/>
              <w:bottom w:type="dxa" w:w="100"/>
              <w:right w:type="dxa" w:w="160"/>
            </w:tcMar>
            <w:vAlign w:val="center"/>
          </w:tcPr>
          <w:p>
            <w:r>
              <w:rPr>
                <w:rFonts w:ascii="Arial" w:cs="Arial" w:eastAsia="Arial" w:hAnsi="Arial"/>
                <w:b/>
                <w:bCs/>
                <w:i w:val="false"/>
                <w:iCs w:val="false"/>
                <w:color w:val="5E35B1"/>
                <w:sz w:val="20"/>
                <w:szCs w:val="20"/>
              </w:rPr>
              <w:t xml:space="preserve">Especialização</w:t>
            </w:r>
          </w:p>
        </w:tc>
        <w:tc>
          <w:tcPr>
            <w:tcW w:type="dxa" w:w="3400"/>
            <w:tcBorders>
              <w:top w:val="single" w:color="CCCCCC" w:sz="4"/>
              <w:left w:val="single" w:color="CCCCCC" w:sz="4"/>
              <w:bottom w:val="single" w:color="CCCCCC" w:sz="4"/>
              <w:right w:val="single" w:color="CCCCCC" w:sz="4"/>
            </w:tcBorders>
            <w:shd w:fill="EDE7F6"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Cada agente domina uma função — e só essa função</w:t>
            </w:r>
          </w:p>
        </w:tc>
        <w:tc>
          <w:tcPr>
            <w:tcW w:type="dxa" w:w="4240"/>
            <w:tcBorders>
              <w:top w:val="single" w:color="CCCCCC" w:sz="4"/>
              <w:left w:val="single" w:color="CCCCCC" w:sz="4"/>
              <w:bottom w:val="single" w:color="CCCCCC" w:sz="4"/>
              <w:right w:val="single" w:color="CCCCCC" w:sz="4"/>
            </w:tcBorders>
            <w:shd w:fill="EDE7F6"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Agentes especializados são mais precisos, mais fáceis de testar e de melhorar do que agentes generalistas sobrecarregados</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bCs/>
                <w:i w:val="false"/>
                <w:iCs w:val="false"/>
                <w:color w:val="1D9E75"/>
                <w:sz w:val="20"/>
                <w:szCs w:val="20"/>
              </w:rPr>
              <w:t xml:space="preserve">Coordenação</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Os agentes se comunicam, passam contexto e tomam decisões em conjunto</w:t>
            </w:r>
          </w:p>
        </w:tc>
        <w:tc>
          <w:tcPr>
            <w:tcW w:type="dxa" w:w="424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Sem coordenação, o sistema é apenas um conjunto de ferramentas. Com ela, o sistema age como uma entidade coesa</w:t>
            </w:r>
          </w:p>
        </w:tc>
      </w:tr>
      <w:tr>
        <w:tc>
          <w:tcPr>
            <w:tcW w:type="dxa" w:w="200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r>
              <w:rPr>
                <w:rFonts w:ascii="Arial" w:cs="Arial" w:eastAsia="Arial" w:hAnsi="Arial"/>
                <w:b/>
                <w:bCs/>
                <w:i w:val="false"/>
                <w:iCs w:val="false"/>
                <w:color w:val="BA7517"/>
                <w:sz w:val="20"/>
                <w:szCs w:val="20"/>
              </w:rPr>
              <w:t xml:space="preserve">Emergência</w:t>
            </w:r>
          </w:p>
        </w:tc>
        <w:tc>
          <w:tcPr>
            <w:tcW w:type="dxa" w:w="340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O sistema produz comportamentos que nenhum agente individual foi explicitamente programado para ter</w:t>
            </w:r>
          </w:p>
        </w:tc>
        <w:tc>
          <w:tcPr>
            <w:tcW w:type="dxa" w:w="424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Emergência é ao mesmo tempo o maior poder e o maior desafio. Ela cria capacidades novas — e comportamentos inesperados que precisam ser observados e controlados</w:t>
            </w:r>
          </w:p>
        </w:tc>
      </w:tr>
      <w:tr>
        <w:tc>
          <w:tcPr>
            <w:tcW w:type="dxa" w:w="20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bCs/>
                <w:i w:val="false"/>
                <w:iCs w:val="false"/>
                <w:color w:val="3B6D11"/>
                <w:sz w:val="20"/>
                <w:szCs w:val="20"/>
              </w:rPr>
              <w:t xml:space="preserve">Resiliência</w:t>
            </w:r>
          </w:p>
        </w:tc>
        <w:tc>
          <w:tcPr>
            <w:tcW w:type="dxa" w:w="34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O sistema continua funcionando mesmo quando agentes individuais falham</w:t>
            </w:r>
          </w:p>
        </w:tc>
        <w:tc>
          <w:tcPr>
            <w:tcW w:type="dxa" w:w="424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Sistemas agênticos bem projetados são mais robustos do que agentes isolados — porque a falha de um componente não derruba o todo</w:t>
            </w:r>
          </w:p>
        </w:tc>
      </w:tr>
    </w:tbl>
    <w:p>
      <w:pPr>
        <w:spacing w:after="120" w:before="120"/>
      </w:pPr>
    </w:p>
    <w:p>
      <w:pPr>
        <w:spacing w:after="160" w:before="0"/>
      </w:pPr>
      <w:r>
        <w:rPr>
          <w:rFonts w:ascii="Arial" w:cs="Arial" w:eastAsia="Arial" w:hAnsi="Arial"/>
          <w:color w:val="2C2C2A"/>
          <w:sz w:val="22"/>
          <w:szCs w:val="22"/>
        </w:rPr>
        <w:t xml:space="preserve">Das quatro, a emergência merece atenção especial — porque ela é contraintuitiva. Em sistemas físicos, você projeta e o resultado é previsível. Em sistemas agênticos, a interação entre componentes produz comportamentos que nenhum componente foi individualmente programado para ter.</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854F0B" w:sz="16"/>
              <w:bottom w:val="none" w:color="FFFFFF" w:sz="0"/>
              <w:right w:val="none" w:color="FFFFFF" w:sz="0"/>
            </w:tcBorders>
            <w:shd w:fill="FAEEDA" w:val="clear"/>
            <w:tcMar>
              <w:top w:type="dxa" w:w="180"/>
              <w:left w:type="dxa" w:w="280"/>
              <w:bottom w:type="dxa" w:w="180"/>
              <w:right w:type="dxa" w:w="280"/>
            </w:tcMar>
          </w:tcPr>
          <w:p>
            <w:pPr>
              <w:spacing w:after="80" w:before="0"/>
            </w:pPr>
            <w:r>
              <w:rPr>
                <w:rFonts w:ascii="Arial" w:cs="Arial" w:eastAsia="Arial" w:hAnsi="Arial"/>
                <w:b/>
                <w:bCs/>
                <w:color w:val="854F0B"/>
                <w:sz w:val="22"/>
                <w:szCs w:val="22"/>
              </w:rPr>
              <w:t xml:space="preserve">Emergência: o poder que precisa ser gerenciado</w:t>
            </w:r>
          </w:p>
          <w:p>
            <w:pPr>
              <w:spacing w:after="60" w:before="0"/>
            </w:pPr>
            <w:r>
              <w:rPr>
                <w:rFonts w:ascii="Arial" w:cs="Arial" w:eastAsia="Arial" w:hAnsi="Arial"/>
                <w:color w:val="2C2C2A"/>
                <w:sz w:val="20"/>
                <w:szCs w:val="20"/>
              </w:rPr>
              <w:t xml:space="preserve">Imagine um ecossistema com um agente de atendimento (Echo), um de pesquisa (Atlas) e um de análise (Sage). Nenhum deles foi programado para "aprender com o padrão de perguntas dos clientes" — mas, com os Fluxos e a memória compartilhada certos, o sistema começa a identificar que certas perguntas recorrentes indicam gaps no produto.</w:t>
            </w:r>
          </w:p>
          <w:p>
            <w:pPr>
              <w:spacing w:after="60" w:before="0"/>
            </w:pPr>
            <w:r>
              <w:rPr>
                <w:rFonts w:ascii="Arial" w:cs="Arial" w:eastAsia="Arial" w:hAnsi="Arial"/>
                <w:color w:val="2C2C2A"/>
                <w:sz w:val="20"/>
                <w:szCs w:val="20"/>
              </w:rPr>
              <w:t xml:space="preserve">Esse comportamento emergiu da interação entre os três agentes. Não foi programado diretamente. E é exatamente por isso que emergência exige observabilidade: você precisa ver o que está acontecendo para aproveitar o que é útil — e corrigir o que não é.</w:t>
            </w:r>
          </w:p>
        </w:tc>
      </w:tr>
    </w:tbl>
    <w:p>
      <w:pPr>
        <w:spacing w:after="0" w:before="80"/>
      </w:pPr>
    </w:p>
    <w:p>
      <w:pPr>
        <w:spacing w:after="120" w:before="360"/>
      </w:pPr>
      <w:r>
        <w:rPr>
          <w:rFonts w:ascii="Arial" w:cs="Arial" w:eastAsia="Arial" w:hAnsi="Arial"/>
          <w:b/>
          <w:bCs/>
          <w:color w:val="2C2C2A"/>
          <w:sz w:val="30"/>
          <w:szCs w:val="30"/>
        </w:rPr>
        <w:t xml:space="preserve">Os 5 elementos constitutivos</w:t>
      </w:r>
    </w:p>
    <w:p>
      <w:pPr>
        <w:spacing w:after="160" w:before="0"/>
      </w:pPr>
      <w:r>
        <w:rPr>
          <w:rFonts w:ascii="Arial" w:cs="Arial" w:eastAsia="Arial" w:hAnsi="Arial"/>
          <w:color w:val="2C2C2A"/>
          <w:sz w:val="22"/>
          <w:szCs w:val="22"/>
        </w:rPr>
        <w:t xml:space="preserve">Um sistema agêntico é composto por cinco elementos. Todos são obrigatórios — um sistema sem qualquer um deles não é um sistema agêntico, é uma coleção de agentes não conectados.</w:t>
      </w:r>
    </w:p>
    <w:p>
      <w:pPr>
        <w:spacing w:after="120" w:before="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100"/>
        <w:gridCol w:w="3840"/>
      </w:tblGrid>
      <w:tr>
        <w:trPr>
          <w:tblHeader/>
        </w:trPr>
        <w:tc>
          <w:tcPr>
            <w:tcW w:type="dxa" w:w="500"/>
            <w:tcBorders>
              <w:top w:val="single" w:color="2E1760" w:sz="4"/>
              <w:left w:val="single" w:color="2E1760" w:sz="4"/>
              <w:bottom w:val="single" w:color="2E1760" w:sz="4"/>
              <w:right w:val="single" w:color="2E1760" w:sz="4"/>
            </w:tcBorders>
            <w:shd w:fill="2E1760" w:val="clear"/>
            <w:tcMar>
              <w:top w:type="dxa" w:w="100"/>
              <w:left w:type="dxa" w:w="160"/>
              <w:bottom w:type="dxa" w:w="100"/>
              <w:right w:type="dxa" w:w="160"/>
            </w:tcMar>
          </w:tcPr>
          <w:p>
            <w:r>
              <w:rPr>
                <w:rFonts w:ascii="Arial" w:cs="Arial" w:eastAsia="Arial" w:hAnsi="Arial"/>
                <w:b/>
                <w:bCs/>
                <w:color w:val="FFFFFF"/>
                <w:sz w:val="20"/>
                <w:szCs w:val="20"/>
              </w:rPr>
              <w:t xml:space="preserve">#</w:t>
            </w:r>
          </w:p>
        </w:tc>
        <w:tc>
          <w:tcPr>
            <w:tcW w:type="dxa" w:w="2200"/>
            <w:tcBorders>
              <w:top w:val="single" w:color="2E1760" w:sz="4"/>
              <w:left w:val="single" w:color="2E1760" w:sz="4"/>
              <w:bottom w:val="single" w:color="2E1760" w:sz="4"/>
              <w:right w:val="single" w:color="2E1760" w:sz="4"/>
            </w:tcBorders>
            <w:shd w:fill="2E1760" w:val="clear"/>
            <w:tcMar>
              <w:top w:type="dxa" w:w="100"/>
              <w:left w:type="dxa" w:w="160"/>
              <w:bottom w:type="dxa" w:w="100"/>
              <w:right w:type="dxa" w:w="160"/>
            </w:tcMar>
          </w:tcPr>
          <w:p>
            <w:r>
              <w:rPr>
                <w:rFonts w:ascii="Arial" w:cs="Arial" w:eastAsia="Arial" w:hAnsi="Arial"/>
                <w:b/>
                <w:bCs/>
                <w:color w:val="FFFFFF"/>
                <w:sz w:val="20"/>
                <w:szCs w:val="20"/>
              </w:rPr>
              <w:t xml:space="preserve">Elemento</w:t>
            </w:r>
          </w:p>
        </w:tc>
        <w:tc>
          <w:tcPr>
            <w:tcW w:type="dxa" w:w="3100"/>
            <w:tcBorders>
              <w:top w:val="single" w:color="2E1760" w:sz="4"/>
              <w:left w:val="single" w:color="2E1760" w:sz="4"/>
              <w:bottom w:val="single" w:color="2E1760" w:sz="4"/>
              <w:right w:val="single" w:color="2E1760" w:sz="4"/>
            </w:tcBorders>
            <w:shd w:fill="2E1760" w:val="clear"/>
            <w:tcMar>
              <w:top w:type="dxa" w:w="100"/>
              <w:left w:type="dxa" w:w="160"/>
              <w:bottom w:type="dxa" w:w="100"/>
              <w:right w:type="dxa" w:w="160"/>
            </w:tcMar>
          </w:tcPr>
          <w:p>
            <w:r>
              <w:rPr>
                <w:rFonts w:ascii="Arial" w:cs="Arial" w:eastAsia="Arial" w:hAnsi="Arial"/>
                <w:b/>
                <w:bCs/>
                <w:color w:val="FFFFFF"/>
                <w:sz w:val="20"/>
                <w:szCs w:val="20"/>
              </w:rPr>
              <w:t xml:space="preserve">Definição</w:t>
            </w:r>
          </w:p>
        </w:tc>
        <w:tc>
          <w:tcPr>
            <w:tcW w:type="dxa" w:w="3840"/>
            <w:tcBorders>
              <w:top w:val="single" w:color="2E1760" w:sz="4"/>
              <w:left w:val="single" w:color="2E1760" w:sz="4"/>
              <w:bottom w:val="single" w:color="2E1760" w:sz="4"/>
              <w:right w:val="single" w:color="2E1760" w:sz="4"/>
            </w:tcBorders>
            <w:shd w:fill="2E1760" w:val="clear"/>
            <w:tcMar>
              <w:top w:type="dxa" w:w="100"/>
              <w:left w:type="dxa" w:w="160"/>
              <w:bottom w:type="dxa" w:w="100"/>
              <w:right w:type="dxa" w:w="160"/>
            </w:tcMar>
          </w:tcPr>
          <w:p>
            <w:r>
              <w:rPr>
                <w:rFonts w:ascii="Arial" w:cs="Arial" w:eastAsia="Arial" w:hAnsi="Arial"/>
                <w:b/>
                <w:bCs/>
                <w:color w:val="FFFFFF"/>
                <w:sz w:val="20"/>
                <w:szCs w:val="20"/>
              </w:rPr>
              <w:t xml:space="preserve">Analogia no Ecossistema Genius</w:t>
            </w:r>
          </w:p>
        </w:tc>
      </w:tr>
      <w:tr>
        <w:tc>
          <w:tcPr>
            <w:tcW w:type="dxa" w:w="500"/>
            <w:tcBorders>
              <w:top w:val="single" w:color="CCCCCC" w:sz="4"/>
              <w:left w:val="single" w:color="CCCCCC" w:sz="4"/>
              <w:bottom w:val="single" w:color="CCCCCC" w:sz="4"/>
              <w:right w:val="single" w:color="CCCCCC" w:sz="4"/>
            </w:tcBorders>
            <w:shd w:fill="EDE7F6" w:val="clear"/>
            <w:tcMar>
              <w:top w:type="dxa" w:w="100"/>
              <w:left w:type="dxa" w:w="160"/>
              <w:bottom w:type="dxa" w:w="100"/>
              <w:right w:type="dxa" w:w="160"/>
            </w:tcMar>
            <w:vAlign w:val="center"/>
          </w:tcPr>
          <w:p>
            <w:r>
              <w:rPr>
                <w:rFonts w:ascii="Arial" w:cs="Arial" w:eastAsia="Arial" w:hAnsi="Arial"/>
                <w:b/>
                <w:bCs/>
                <w:i w:val="false"/>
                <w:iCs w:val="false"/>
                <w:color w:val="5E35B1"/>
                <w:sz w:val="20"/>
                <w:szCs w:val="20"/>
              </w:rPr>
              <w:t xml:space="preserve">1</w:t>
            </w:r>
          </w:p>
        </w:tc>
        <w:tc>
          <w:tcPr>
            <w:tcW w:type="dxa" w:w="2200"/>
            <w:tcBorders>
              <w:top w:val="single" w:color="CCCCCC" w:sz="4"/>
              <w:left w:val="single" w:color="CCCCCC" w:sz="4"/>
              <w:bottom w:val="single" w:color="CCCCCC" w:sz="4"/>
              <w:right w:val="single" w:color="CCCCCC" w:sz="4"/>
            </w:tcBorders>
            <w:shd w:fill="EDE7F6" w:val="clear"/>
            <w:tcMar>
              <w:top w:type="dxa" w:w="100"/>
              <w:left w:type="dxa" w:w="160"/>
              <w:bottom w:type="dxa" w:w="100"/>
              <w:right w:type="dxa" w:w="160"/>
            </w:tcMar>
            <w:vAlign w:val="center"/>
          </w:tcPr>
          <w:p>
            <w:r>
              <w:rPr>
                <w:rFonts w:ascii="Arial" w:cs="Arial" w:eastAsia="Arial" w:hAnsi="Arial"/>
                <w:b/>
                <w:bCs/>
                <w:i w:val="false"/>
                <w:iCs w:val="false"/>
                <w:color w:val="2C2C2A"/>
                <w:sz w:val="20"/>
                <w:szCs w:val="20"/>
              </w:rPr>
              <w:t xml:space="preserve">Agentes</w:t>
            </w:r>
          </w:p>
        </w:tc>
        <w:tc>
          <w:tcPr>
            <w:tcW w:type="dxa" w:w="3100"/>
            <w:tcBorders>
              <w:top w:val="single" w:color="CCCCCC" w:sz="4"/>
              <w:left w:val="single" w:color="CCCCCC" w:sz="4"/>
              <w:bottom w:val="single" w:color="CCCCCC" w:sz="4"/>
              <w:right w:val="single" w:color="CCCCCC" w:sz="4"/>
            </w:tcBorders>
            <w:shd w:fill="EDE7F6"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As unidades de execução — cada um com seu próprio DNA de 14 camadas</w:t>
            </w:r>
          </w:p>
        </w:tc>
        <w:tc>
          <w:tcPr>
            <w:tcW w:type="dxa" w:w="3840"/>
            <w:tcBorders>
              <w:top w:val="single" w:color="CCCCCC" w:sz="4"/>
              <w:left w:val="single" w:color="CCCCCC" w:sz="4"/>
              <w:bottom w:val="single" w:color="CCCCCC" w:sz="4"/>
              <w:right w:val="single" w:color="CCCCCC" w:sz="4"/>
            </w:tcBorders>
            <w:shd w:fill="EDE7F6" w:val="clear"/>
            <w:tcMar>
              <w:top w:type="dxa" w:w="100"/>
              <w:left w:type="dxa" w:w="160"/>
              <w:bottom w:type="dxa" w:w="100"/>
              <w:right w:type="dxa" w:w="160"/>
            </w:tcMar>
            <w:vAlign w:val="center"/>
          </w:tcPr>
          <w:p>
            <w:r>
              <w:rPr>
                <w:rFonts w:ascii="Arial" w:cs="Arial" w:eastAsia="Arial" w:hAnsi="Arial"/>
                <w:b w:val="false"/>
                <w:bCs w:val="false"/>
                <w:i/>
                <w:iCs/>
                <w:color w:val="2C2C2A"/>
                <w:sz w:val="20"/>
                <w:szCs w:val="20"/>
              </w:rPr>
              <w:t xml:space="preserve">Atlas, Echo, Sage, Flow, Nexus — cada agente tem uma especialidade e um DNA completo</w:t>
            </w:r>
          </w:p>
        </w:tc>
      </w:tr>
      <w:tr>
        <w:tc>
          <w:tcPr>
            <w:tcW w:type="dxa" w:w="5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bCs/>
                <w:i w:val="false"/>
                <w:iCs w:val="false"/>
                <w:color w:val="5E35B1"/>
                <w:sz w:val="20"/>
                <w:szCs w:val="20"/>
              </w:rPr>
              <w:t xml:space="preserve">2</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bCs/>
                <w:i w:val="false"/>
                <w:iCs w:val="false"/>
                <w:color w:val="2C2C2A"/>
                <w:sz w:val="20"/>
                <w:szCs w:val="20"/>
              </w:rPr>
              <w:t xml:space="preserve">Canais de comunicação</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Os caminhos por onde agentes trocam mensagens, dados e contexto</w:t>
            </w:r>
          </w:p>
        </w:tc>
        <w:tc>
          <w:tcPr>
            <w:tcW w:type="dxa" w:w="384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val="false"/>
                <w:bCs w:val="false"/>
                <w:i/>
                <w:iCs/>
                <w:color w:val="2C2C2A"/>
                <w:sz w:val="20"/>
                <w:szCs w:val="20"/>
              </w:rPr>
              <w:t xml:space="preserve">Protocolos MCP, webhooks internos, filas de mensagens, passagem de pacote de contexto nos handoffs</w:t>
            </w:r>
          </w:p>
        </w:tc>
      </w:tr>
      <w:tr>
        <w:tc>
          <w:tcPr>
            <w:tcW w:type="dxa" w:w="50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r>
              <w:rPr>
                <w:rFonts w:ascii="Arial" w:cs="Arial" w:eastAsia="Arial" w:hAnsi="Arial"/>
                <w:b/>
                <w:bCs/>
                <w:i w:val="false"/>
                <w:iCs w:val="false"/>
                <w:color w:val="5E35B1"/>
                <w:sz w:val="20"/>
                <w:szCs w:val="20"/>
              </w:rPr>
              <w:t xml:space="preserve">3</w:t>
            </w:r>
          </w:p>
        </w:tc>
        <w:tc>
          <w:tcPr>
            <w:tcW w:type="dxa" w:w="220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r>
              <w:rPr>
                <w:rFonts w:ascii="Arial" w:cs="Arial" w:eastAsia="Arial" w:hAnsi="Arial"/>
                <w:b/>
                <w:bCs/>
                <w:i w:val="false"/>
                <w:iCs w:val="false"/>
                <w:color w:val="2C2C2A"/>
                <w:sz w:val="20"/>
                <w:szCs w:val="20"/>
              </w:rPr>
              <w:t xml:space="preserve">Memória compartilhada</w:t>
            </w:r>
          </w:p>
        </w:tc>
        <w:tc>
          <w:tcPr>
            <w:tcW w:type="dxa" w:w="310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O conhecimento que pertence ao sistema — não a um agente específico</w:t>
            </w:r>
          </w:p>
        </w:tc>
        <w:tc>
          <w:tcPr>
            <w:tcW w:type="dxa" w:w="384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r>
              <w:rPr>
                <w:rFonts w:ascii="Arial" w:cs="Arial" w:eastAsia="Arial" w:hAnsi="Arial"/>
                <w:b w:val="false"/>
                <w:bCs w:val="false"/>
                <w:i/>
                <w:iCs/>
                <w:color w:val="2C2C2A"/>
                <w:sz w:val="20"/>
                <w:szCs w:val="20"/>
              </w:rPr>
              <w:t xml:space="preserve">Base RAG do ecossistema, logs centralizados de decisão, histórico de interações entre agentes</w:t>
            </w:r>
          </w:p>
        </w:tc>
      </w:tr>
      <w:tr>
        <w:tc>
          <w:tcPr>
            <w:tcW w:type="dxa" w:w="5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bCs/>
                <w:i w:val="false"/>
                <w:iCs w:val="false"/>
                <w:color w:val="5E35B1"/>
                <w:sz w:val="20"/>
                <w:szCs w:val="20"/>
              </w:rPr>
              <w:t xml:space="preserve">4</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bCs/>
                <w:i w:val="false"/>
                <w:iCs w:val="false"/>
                <w:color w:val="2C2C2A"/>
                <w:sz w:val="20"/>
                <w:szCs w:val="20"/>
              </w:rPr>
              <w:t xml:space="preserve">Regras de orquestração</w:t>
            </w:r>
          </w:p>
        </w:tc>
        <w:tc>
          <w:tcPr>
            <w:tcW w:type="dxa" w:w="31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As políticas que definem quando, como e por quem cada agente é acionado</w:t>
            </w:r>
          </w:p>
        </w:tc>
        <w:tc>
          <w:tcPr>
            <w:tcW w:type="dxa" w:w="384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val="false"/>
                <w:bCs w:val="false"/>
                <w:i/>
                <w:iCs/>
                <w:color w:val="2C2C2A"/>
                <w:sz w:val="20"/>
                <w:szCs w:val="20"/>
              </w:rPr>
              <w:t xml:space="preserve">Topologia Hub-and-Spoke, condições de ativação, protocolos de handoff, modos autônomo/supervisionado/assistido</w:t>
            </w:r>
          </w:p>
        </w:tc>
      </w:tr>
      <w:tr>
        <w:tc>
          <w:tcPr>
            <w:tcW w:type="dxa" w:w="50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r>
              <w:rPr>
                <w:rFonts w:ascii="Arial" w:cs="Arial" w:eastAsia="Arial" w:hAnsi="Arial"/>
                <w:b/>
                <w:bCs/>
                <w:i w:val="false"/>
                <w:iCs w:val="false"/>
                <w:color w:val="5E35B1"/>
                <w:sz w:val="20"/>
                <w:szCs w:val="20"/>
              </w:rPr>
              <w:t xml:space="preserve">5</w:t>
            </w:r>
          </w:p>
        </w:tc>
        <w:tc>
          <w:tcPr>
            <w:tcW w:type="dxa" w:w="220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r>
              <w:rPr>
                <w:rFonts w:ascii="Arial" w:cs="Arial" w:eastAsia="Arial" w:hAnsi="Arial"/>
                <w:b/>
                <w:bCs/>
                <w:i w:val="false"/>
                <w:iCs w:val="false"/>
                <w:color w:val="2C2C2A"/>
                <w:sz w:val="20"/>
                <w:szCs w:val="20"/>
              </w:rPr>
              <w:t xml:space="preserve">Observabilidade</w:t>
            </w:r>
          </w:p>
        </w:tc>
        <w:tc>
          <w:tcPr>
            <w:tcW w:type="dxa" w:w="310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A capacidade de ver, entender e auditar o que o sistema está fazendo em tempo real</w:t>
            </w:r>
          </w:p>
        </w:tc>
        <w:tc>
          <w:tcPr>
            <w:tcW w:type="dxa" w:w="3840"/>
            <w:tcBorders>
              <w:top w:val="single" w:color="CCCCCC" w:sz="4"/>
              <w:left w:val="single" w:color="CCCCCC" w:sz="4"/>
              <w:bottom w:val="single" w:color="CCCCCC" w:sz="4"/>
              <w:right w:val="single" w:color="CCCCCC" w:sz="4"/>
            </w:tcBorders>
            <w:shd w:fill="F1EFE8" w:val="clear"/>
            <w:tcMar>
              <w:top w:type="dxa" w:w="100"/>
              <w:left w:type="dxa" w:w="160"/>
              <w:bottom w:type="dxa" w:w="100"/>
              <w:right w:type="dxa" w:w="160"/>
            </w:tcMar>
            <w:vAlign w:val="center"/>
          </w:tcPr>
          <w:p>
            <w:r>
              <w:rPr>
                <w:rFonts w:ascii="Arial" w:cs="Arial" w:eastAsia="Arial" w:hAnsi="Arial"/>
                <w:b w:val="false"/>
                <w:bCs w:val="false"/>
                <w:i/>
                <w:iCs/>
                <w:color w:val="2C2C2A"/>
                <w:sz w:val="20"/>
                <w:szCs w:val="20"/>
              </w:rPr>
              <w:t xml:space="preserve">Logging centralizado, rastreamento de fluxos entre agentes, dashboards de performance do ecossistema</w:t>
            </w:r>
          </w:p>
        </w:tc>
      </w:tr>
    </w:tbl>
    <w:p>
      <w:pPr>
        <w:spacing w:after="120" w:before="120"/>
      </w:pPr>
    </w:p>
    <w:p>
      <w:pPr>
        <w:spacing w:after="160" w:before="0"/>
      </w:pPr>
      <w:r>
        <w:rPr>
          <w:rFonts w:ascii="Arial" w:cs="Arial" w:eastAsia="Arial" w:hAnsi="Arial"/>
          <w:color w:val="2C2C2A"/>
          <w:sz w:val="22"/>
          <w:szCs w:val="22"/>
        </w:rPr>
        <w:t xml:space="preserve">Dois desses elementos merecem destaque porque são frequentemente subestimados em projetos iniciais.</w:t>
      </w:r>
    </w:p>
    <w:p>
      <w:pPr>
        <w:spacing w:after="80" w:before="240"/>
      </w:pPr>
      <w:r>
        <w:rPr>
          <w:rFonts w:ascii="Arial" w:cs="Arial" w:eastAsia="Arial" w:hAnsi="Arial"/>
          <w:b/>
          <w:bCs/>
          <w:color w:val="5E35B1"/>
          <w:sz w:val="24"/>
          <w:szCs w:val="24"/>
        </w:rPr>
        <w:t xml:space="preserve">Memória compartilhada — o que pertence ao sistema</w:t>
      </w:r>
    </w:p>
    <w:p>
      <w:pPr>
        <w:spacing w:after="160" w:before="0"/>
      </w:pPr>
      <w:r>
        <w:rPr>
          <w:rFonts w:ascii="Arial" w:cs="Arial" w:eastAsia="Arial" w:hAnsi="Arial"/>
          <w:color w:val="2C2C2A"/>
          <w:sz w:val="22"/>
          <w:szCs w:val="22"/>
        </w:rPr>
        <w:t xml:space="preserve">Na primeira coleção, você aprendeu sobre três camadas de memória de cada agente: Memória de Curto Prazo, RAG e Segundo Cérebro. Toda essa memória pertence ao agente individual.</w:t>
      </w:r>
    </w:p>
    <w:p>
      <w:pPr>
        <w:spacing w:after="160" w:before="0"/>
      </w:pPr>
      <w:r>
        <w:rPr>
          <w:rFonts w:ascii="Arial" w:cs="Arial" w:eastAsia="Arial" w:hAnsi="Arial"/>
          <w:color w:val="2C2C2A"/>
          <w:sz w:val="22"/>
          <w:szCs w:val="22"/>
        </w:rPr>
        <w:t xml:space="preserve">Em um sistema agêntico, existe um quarto tipo de memória — a memória compartilhada, que pertence ao ecossistema, não a nenhum agente específico. É onde vivem os logs de decisão do sistema, o histórico de interações entre agentes, as bases de conhecimento que todos consultam, e os padrões identificados ao longo do tempo.</w:t>
      </w:r>
    </w:p>
    <w:p>
      <w:pPr>
        <w:spacing w:after="160" w:before="0"/>
      </w:pPr>
      <w:r>
        <w:rPr>
          <w:rFonts w:ascii="Arial" w:cs="Arial" w:eastAsia="Arial" w:hAnsi="Arial"/>
          <w:color w:val="2C2C2A"/>
          <w:sz w:val="22"/>
          <w:szCs w:val="22"/>
        </w:rPr>
        <w:t xml:space="preserve">A memória compartilhada é o que permite que um sistema aprenda como sistema — não apenas que cada agente aprenda individualmente. Quando o Atlas identifica que certos tipos de pesquisa resultam em análises mais úteis pelo Sage, essa relação pode ser armazenada na memória compartilhada e influenciar o comportamento de ambos.</w:t>
      </w:r>
    </w:p>
    <w:p>
      <w:pPr>
        <w:spacing w:after="80" w:before="240"/>
      </w:pPr>
      <w:r>
        <w:rPr>
          <w:rFonts w:ascii="Arial" w:cs="Arial" w:eastAsia="Arial" w:hAnsi="Arial"/>
          <w:b/>
          <w:bCs/>
          <w:color w:val="5E35B1"/>
          <w:sz w:val="24"/>
          <w:szCs w:val="24"/>
        </w:rPr>
        <w:t xml:space="preserve">Observabilidade — a diferença entre sistema e caixa preta</w:t>
      </w:r>
    </w:p>
    <w:p>
      <w:pPr>
        <w:spacing w:after="160" w:before="0"/>
      </w:pPr>
      <w:r>
        <w:rPr>
          <w:rFonts w:ascii="Arial" w:cs="Arial" w:eastAsia="Arial" w:hAnsi="Arial"/>
          <w:color w:val="2C2C2A"/>
          <w:sz w:val="22"/>
          <w:szCs w:val="22"/>
        </w:rPr>
        <w:t xml:space="preserve">Um agente sozinho já é difícil de depurar. Um sistema de cinco agentes, sem observabilidade, é praticamente impossível. Quando o resultado final está errado, qual agente falhou? Em qual ponto do fluxo? O problema era de execução ou de handoff?</w:t>
      </w:r>
    </w:p>
    <w:p>
      <w:pPr>
        <w:spacing w:after="160" w:before="0"/>
      </w:pPr>
      <w:r>
        <w:rPr>
          <w:rFonts w:ascii="Arial" w:cs="Arial" w:eastAsia="Arial" w:hAnsi="Arial"/>
          <w:color w:val="2C2C2A"/>
          <w:sz w:val="22"/>
          <w:szCs w:val="22"/>
        </w:rPr>
        <w:t xml:space="preserve">Observabilidade não é um recurso que você adiciona depois. É um elemento constitutivo do sistema — precisa ser projetado desde o início. Todo sistema agêntico bem construído tem rastreamento de fluxo entre agentes, logging centralizado de decisões e métricas de performance por componente.</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0C447C" w:sz="16"/>
              <w:bottom w:val="none" w:color="FFFFFF" w:sz="0"/>
              <w:right w:val="none" w:color="FFFFFF" w:sz="0"/>
            </w:tcBorders>
            <w:shd w:fill="E6F1FB" w:val="clear"/>
            <w:tcMar>
              <w:top w:type="dxa" w:w="180"/>
              <w:left w:type="dxa" w:w="280"/>
              <w:bottom w:type="dxa" w:w="180"/>
              <w:right w:type="dxa" w:w="280"/>
            </w:tcMar>
          </w:tcPr>
          <w:p>
            <w:pPr>
              <w:spacing w:after="80" w:before="0"/>
            </w:pPr>
            <w:r>
              <w:rPr>
                <w:rFonts w:ascii="Arial" w:cs="Arial" w:eastAsia="Arial" w:hAnsi="Arial"/>
                <w:b/>
                <w:bCs/>
                <w:color w:val="0C447C"/>
                <w:sz w:val="22"/>
                <w:szCs w:val="22"/>
              </w:rPr>
              <w:t xml:space="preserve">Regra prática — observabilidade antes de escala</w:t>
            </w:r>
          </w:p>
          <w:p>
            <w:pPr>
              <w:spacing w:after="60" w:before="0"/>
            </w:pPr>
            <w:r>
              <w:rPr>
                <w:rFonts w:ascii="Arial" w:cs="Arial" w:eastAsia="Arial" w:hAnsi="Arial"/>
                <w:color w:val="2C2C2A"/>
                <w:sz w:val="20"/>
                <w:szCs w:val="20"/>
              </w:rPr>
              <w:t xml:space="preserve">Nunca adicione um terceiro agente ao ecossistema sem que a observabilidade dos dois primeiros esteja funcionando. Cada agente adicionado sem observabilidade multiplica a dificuldade de depuração exponencialmente.</w:t>
            </w:r>
          </w:p>
          <w:p>
            <w:pPr>
              <w:spacing w:after="60" w:before="0"/>
            </w:pPr>
            <w:r>
              <w:rPr>
                <w:rFonts w:ascii="Arial" w:cs="Arial" w:eastAsia="Arial" w:hAnsi="Arial"/>
                <w:color w:val="2C2C2A"/>
                <w:sz w:val="20"/>
                <w:szCs w:val="20"/>
              </w:rPr>
              <w:t xml:space="preserve">Se você não consegue ver o que os agentes estão fazendo, você não tem um sistema — tem esperança.</w:t>
            </w:r>
          </w:p>
        </w:tc>
      </w:tr>
    </w:tbl>
    <w:p>
      <w:pPr>
        <w:spacing w:after="0" w:before="80"/>
      </w:pPr>
    </w:p>
    <w:p>
      <w:pPr>
        <w:spacing w:after="120" w:before="360"/>
      </w:pPr>
      <w:r>
        <w:rPr>
          <w:rFonts w:ascii="Arial" w:cs="Arial" w:eastAsia="Arial" w:hAnsi="Arial"/>
          <w:b/>
          <w:bCs/>
          <w:color w:val="2C2C2A"/>
          <w:sz w:val="30"/>
          <w:szCs w:val="30"/>
        </w:rPr>
        <w:t xml:space="preserve">Os 3 tipos de sistema agêntico</w:t>
      </w:r>
    </w:p>
    <w:p>
      <w:pPr>
        <w:spacing w:after="160" w:before="0"/>
      </w:pPr>
      <w:r>
        <w:rPr>
          <w:rFonts w:ascii="Arial" w:cs="Arial" w:eastAsia="Arial" w:hAnsi="Arial"/>
          <w:color w:val="2C2C2A"/>
          <w:sz w:val="22"/>
          <w:szCs w:val="22"/>
        </w:rPr>
        <w:t xml:space="preserve">Sistemas agênticos se organizam em três padrões estruturais básicos. Cada padrão tem vantagens, limitações e casos de uso ideais. Reconhecer o padrão certo antes de projetar é o que separa um design intencional de um design acidental.</w:t>
      </w:r>
    </w:p>
    <w:p>
      <w:pPr>
        <w:spacing w:after="120" w:before="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200"/>
        <w:gridCol w:w="2840"/>
      </w:tblGrid>
      <w:tr>
        <w:trPr>
          <w:tblHeader/>
        </w:trPr>
        <w:tc>
          <w:tcPr>
            <w:tcW w:type="dxa" w:w="2000"/>
            <w:tcBorders>
              <w:top w:val="single" w:color="2E1760" w:sz="4"/>
              <w:left w:val="single" w:color="2E1760" w:sz="4"/>
              <w:bottom w:val="single" w:color="2E1760" w:sz="4"/>
              <w:right w:val="single" w:color="2E1760" w:sz="4"/>
            </w:tcBorders>
            <w:shd w:fill="2C2C2A" w:val="clear"/>
            <w:tcMar>
              <w:top w:type="dxa" w:w="100"/>
              <w:left w:type="dxa" w:w="160"/>
              <w:bottom w:type="dxa" w:w="100"/>
              <w:right w:type="dxa" w:w="160"/>
            </w:tcMar>
          </w:tcPr>
          <w:p>
            <w:r>
              <w:rPr>
                <w:rFonts w:ascii="Arial" w:cs="Arial" w:eastAsia="Arial" w:hAnsi="Arial"/>
                <w:b/>
                <w:bCs/>
                <w:color w:val="FFFFFF"/>
                <w:sz w:val="20"/>
                <w:szCs w:val="20"/>
              </w:rPr>
              <w:t xml:space="preserve">Tipo</w:t>
            </w:r>
          </w:p>
        </w:tc>
        <w:tc>
          <w:tcPr>
            <w:tcW w:type="dxa" w:w="2600"/>
            <w:tcBorders>
              <w:top w:val="single" w:color="2E1760" w:sz="4"/>
              <w:left w:val="single" w:color="2E1760" w:sz="4"/>
              <w:bottom w:val="single" w:color="2E1760" w:sz="4"/>
              <w:right w:val="single" w:color="2E1760" w:sz="4"/>
            </w:tcBorders>
            <w:shd w:fill="2C2C2A" w:val="clear"/>
            <w:tcMar>
              <w:top w:type="dxa" w:w="100"/>
              <w:left w:type="dxa" w:w="160"/>
              <w:bottom w:type="dxa" w:w="100"/>
              <w:right w:type="dxa" w:w="160"/>
            </w:tcMar>
          </w:tcPr>
          <w:p>
            <w:r>
              <w:rPr>
                <w:rFonts w:ascii="Arial" w:cs="Arial" w:eastAsia="Arial" w:hAnsi="Arial"/>
                <w:b/>
                <w:bCs/>
                <w:color w:val="FFFFFF"/>
                <w:sz w:val="20"/>
                <w:szCs w:val="20"/>
              </w:rPr>
              <w:t xml:space="preserve">Estrutura</w:t>
            </w:r>
          </w:p>
        </w:tc>
        <w:tc>
          <w:tcPr>
            <w:tcW w:type="dxa" w:w="2200"/>
            <w:tcBorders>
              <w:top w:val="single" w:color="2E1760" w:sz="4"/>
              <w:left w:val="single" w:color="2E1760" w:sz="4"/>
              <w:bottom w:val="single" w:color="2E1760" w:sz="4"/>
              <w:right w:val="single" w:color="2E1760" w:sz="4"/>
            </w:tcBorders>
            <w:shd w:fill="2C2C2A" w:val="clear"/>
            <w:tcMar>
              <w:top w:type="dxa" w:w="100"/>
              <w:left w:type="dxa" w:w="160"/>
              <w:bottom w:type="dxa" w:w="100"/>
              <w:right w:type="dxa" w:w="160"/>
            </w:tcMar>
          </w:tcPr>
          <w:p>
            <w:r>
              <w:rPr>
                <w:rFonts w:ascii="Arial" w:cs="Arial" w:eastAsia="Arial" w:hAnsi="Arial"/>
                <w:b/>
                <w:bCs/>
                <w:color w:val="FFFFFF"/>
                <w:sz w:val="20"/>
                <w:szCs w:val="20"/>
              </w:rPr>
              <w:t xml:space="preserve">Melhor para</w:t>
            </w:r>
          </w:p>
        </w:tc>
        <w:tc>
          <w:tcPr>
            <w:tcW w:type="dxa" w:w="2840"/>
            <w:tcBorders>
              <w:top w:val="single" w:color="2E1760" w:sz="4"/>
              <w:left w:val="single" w:color="2E1760" w:sz="4"/>
              <w:bottom w:val="single" w:color="2E1760" w:sz="4"/>
              <w:right w:val="single" w:color="2E1760" w:sz="4"/>
            </w:tcBorders>
            <w:shd w:fill="2C2C2A" w:val="clear"/>
            <w:tcMar>
              <w:top w:type="dxa" w:w="100"/>
              <w:left w:type="dxa" w:w="160"/>
              <w:bottom w:type="dxa" w:w="100"/>
              <w:right w:type="dxa" w:w="160"/>
            </w:tcMar>
          </w:tcPr>
          <w:p>
            <w:r>
              <w:rPr>
                <w:rFonts w:ascii="Arial" w:cs="Arial" w:eastAsia="Arial" w:hAnsi="Arial"/>
                <w:b/>
                <w:bCs/>
                <w:color w:val="FFFFFF"/>
                <w:sz w:val="20"/>
                <w:szCs w:val="20"/>
              </w:rPr>
              <w:t xml:space="preserve">Exemplo no Ecossistema Genius</w:t>
            </w:r>
          </w:p>
        </w:tc>
      </w:tr>
      <w:tr>
        <w:tc>
          <w:tcPr>
            <w:tcW w:type="dxa" w:w="2000"/>
            <w:tcBorders>
              <w:top w:val="single" w:color="CCCCCC" w:sz="4"/>
              <w:left w:val="single" w:color="CCCCCC" w:sz="4"/>
              <w:bottom w:val="single" w:color="CCCCCC" w:sz="4"/>
              <w:right w:val="single" w:color="CCCCCC" w:sz="4"/>
            </w:tcBorders>
            <w:shd w:fill="E1F5EE" w:val="clear"/>
            <w:tcMar>
              <w:top w:type="dxa" w:w="100"/>
              <w:left w:type="dxa" w:w="160"/>
              <w:bottom w:type="dxa" w:w="100"/>
              <w:right w:type="dxa" w:w="160"/>
            </w:tcMar>
            <w:vAlign w:val="center"/>
          </w:tcPr>
          <w:p>
            <w:r>
              <w:rPr>
                <w:rFonts w:ascii="Arial" w:cs="Arial" w:eastAsia="Arial" w:hAnsi="Arial"/>
                <w:b/>
                <w:bCs/>
                <w:i w:val="false"/>
                <w:iCs w:val="false"/>
                <w:color w:val="0F6E56"/>
                <w:sz w:val="20"/>
                <w:szCs w:val="20"/>
              </w:rPr>
              <w:t xml:space="preserve">Sequencial</w:t>
            </w:r>
          </w:p>
        </w:tc>
        <w:tc>
          <w:tcPr>
            <w:tcW w:type="dxa" w:w="2600"/>
            <w:tcBorders>
              <w:top w:val="single" w:color="CCCCCC" w:sz="4"/>
              <w:left w:val="single" w:color="CCCCCC" w:sz="4"/>
              <w:bottom w:val="single" w:color="CCCCCC" w:sz="4"/>
              <w:right w:val="single" w:color="CCCCCC" w:sz="4"/>
            </w:tcBorders>
            <w:shd w:fill="E1F5EE"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Agente A → Agente B → Agente C em cadeia linear</w:t>
            </w:r>
          </w:p>
        </w:tc>
        <w:tc>
          <w:tcPr>
            <w:tcW w:type="dxa" w:w="2200"/>
            <w:tcBorders>
              <w:top w:val="single" w:color="CCCCCC" w:sz="4"/>
              <w:left w:val="single" w:color="CCCCCC" w:sz="4"/>
              <w:bottom w:val="single" w:color="CCCCCC" w:sz="4"/>
              <w:right w:val="single" w:color="CCCCCC" w:sz="4"/>
            </w:tcBorders>
            <w:shd w:fill="E1F5EE"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Processos com etapas bem definidas e dependência estrita entre elas</w:t>
            </w:r>
          </w:p>
        </w:tc>
        <w:tc>
          <w:tcPr>
            <w:tcW w:type="dxa" w:w="2840"/>
            <w:tcBorders>
              <w:top w:val="single" w:color="CCCCCC" w:sz="4"/>
              <w:left w:val="single" w:color="CCCCCC" w:sz="4"/>
              <w:bottom w:val="single" w:color="CCCCCC" w:sz="4"/>
              <w:right w:val="single" w:color="CCCCCC" w:sz="4"/>
            </w:tcBorders>
            <w:shd w:fill="E1F5EE" w:val="clear"/>
            <w:tcMar>
              <w:top w:type="dxa" w:w="100"/>
              <w:left w:type="dxa" w:w="160"/>
              <w:bottom w:type="dxa" w:w="100"/>
              <w:right w:type="dxa" w:w="160"/>
            </w:tcMar>
            <w:vAlign w:val="center"/>
          </w:tcPr>
          <w:p>
            <w:r>
              <w:rPr>
                <w:rFonts w:ascii="Arial" w:cs="Arial" w:eastAsia="Arial" w:hAnsi="Arial"/>
                <w:b w:val="false"/>
                <w:bCs w:val="false"/>
                <w:i/>
                <w:iCs/>
                <w:color w:val="2C2C2A"/>
                <w:sz w:val="20"/>
                <w:szCs w:val="20"/>
              </w:rPr>
              <w:t xml:space="preserve">Pesquisa (Atlas) → Análise (Sage) → Relatório entregue ao usuário</w:t>
            </w:r>
          </w:p>
        </w:tc>
      </w:tr>
      <w:tr>
        <w:tc>
          <w:tcPr>
            <w:tcW w:type="dxa" w:w="2000"/>
            <w:tcBorders>
              <w:top w:val="single" w:color="CCCCCC" w:sz="4"/>
              <w:left w:val="single" w:color="CCCCCC" w:sz="4"/>
              <w:bottom w:val="single" w:color="CCCCCC" w:sz="4"/>
              <w:right w:val="single" w:color="CCCCCC" w:sz="4"/>
            </w:tcBorders>
            <w:shd w:fill="FAEEDA" w:val="clear"/>
            <w:tcMar>
              <w:top w:type="dxa" w:w="100"/>
              <w:left w:type="dxa" w:w="160"/>
              <w:bottom w:type="dxa" w:w="100"/>
              <w:right w:type="dxa" w:w="160"/>
            </w:tcMar>
            <w:vAlign w:val="center"/>
          </w:tcPr>
          <w:p>
            <w:r>
              <w:rPr>
                <w:rFonts w:ascii="Arial" w:cs="Arial" w:eastAsia="Arial" w:hAnsi="Arial"/>
                <w:b/>
                <w:bCs/>
                <w:i w:val="false"/>
                <w:iCs w:val="false"/>
                <w:color w:val="854F0B"/>
                <w:sz w:val="20"/>
                <w:szCs w:val="20"/>
              </w:rPr>
              <w:t xml:space="preserve">Paralelo</w:t>
            </w:r>
          </w:p>
        </w:tc>
        <w:tc>
          <w:tcPr>
            <w:tcW w:type="dxa" w:w="2600"/>
            <w:tcBorders>
              <w:top w:val="single" w:color="CCCCCC" w:sz="4"/>
              <w:left w:val="single" w:color="CCCCCC" w:sz="4"/>
              <w:bottom w:val="single" w:color="CCCCCC" w:sz="4"/>
              <w:right w:val="single" w:color="CCCCCC" w:sz="4"/>
            </w:tcBorders>
            <w:shd w:fill="FAEEDA"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Múltiplos agentes trabalham simultaneamente; resultados são consolidados</w:t>
            </w:r>
          </w:p>
        </w:tc>
        <w:tc>
          <w:tcPr>
            <w:tcW w:type="dxa" w:w="2200"/>
            <w:tcBorders>
              <w:top w:val="single" w:color="CCCCCC" w:sz="4"/>
              <w:left w:val="single" w:color="CCCCCC" w:sz="4"/>
              <w:bottom w:val="single" w:color="CCCCCC" w:sz="4"/>
              <w:right w:val="single" w:color="CCCCCC" w:sz="4"/>
            </w:tcBorders>
            <w:shd w:fill="FAEEDA"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Tarefas independentes que podem ser executadas ao mesmo tempo para ganho de velocidade</w:t>
            </w:r>
          </w:p>
        </w:tc>
        <w:tc>
          <w:tcPr>
            <w:tcW w:type="dxa" w:w="2840"/>
            <w:tcBorders>
              <w:top w:val="single" w:color="CCCCCC" w:sz="4"/>
              <w:left w:val="single" w:color="CCCCCC" w:sz="4"/>
              <w:bottom w:val="single" w:color="CCCCCC" w:sz="4"/>
              <w:right w:val="single" w:color="CCCCCC" w:sz="4"/>
            </w:tcBorders>
            <w:shd w:fill="FAEEDA" w:val="clear"/>
            <w:tcMar>
              <w:top w:type="dxa" w:w="100"/>
              <w:left w:type="dxa" w:w="160"/>
              <w:bottom w:type="dxa" w:w="100"/>
              <w:right w:type="dxa" w:w="160"/>
            </w:tcMar>
            <w:vAlign w:val="center"/>
          </w:tcPr>
          <w:p>
            <w:r>
              <w:rPr>
                <w:rFonts w:ascii="Arial" w:cs="Arial" w:eastAsia="Arial" w:hAnsi="Arial"/>
                <w:b w:val="false"/>
                <w:bCs w:val="false"/>
                <w:i/>
                <w:iCs/>
                <w:color w:val="2C2C2A"/>
                <w:sz w:val="20"/>
                <w:szCs w:val="20"/>
              </w:rPr>
              <w:t xml:space="preserve">Atendimento (Echo) + Pesquisa (Atlas) + Análise (Sage) rodando em paralelo para montar uma resposta completa</w:t>
            </w:r>
          </w:p>
        </w:tc>
      </w:tr>
      <w:tr>
        <w:tc>
          <w:tcPr>
            <w:tcW w:type="dxa" w:w="2000"/>
            <w:tcBorders>
              <w:top w:val="single" w:color="CCCCCC" w:sz="4"/>
              <w:left w:val="single" w:color="CCCCCC" w:sz="4"/>
              <w:bottom w:val="single" w:color="CCCCCC" w:sz="4"/>
              <w:right w:val="single" w:color="CCCCCC" w:sz="4"/>
            </w:tcBorders>
            <w:shd w:fill="EDE7F6" w:val="clear"/>
            <w:tcMar>
              <w:top w:type="dxa" w:w="100"/>
              <w:left w:type="dxa" w:w="160"/>
              <w:bottom w:type="dxa" w:w="100"/>
              <w:right w:type="dxa" w:w="160"/>
            </w:tcMar>
            <w:vAlign w:val="center"/>
          </w:tcPr>
          <w:p>
            <w:r>
              <w:rPr>
                <w:rFonts w:ascii="Arial" w:cs="Arial" w:eastAsia="Arial" w:hAnsi="Arial"/>
                <w:b/>
                <w:bCs/>
                <w:i w:val="false"/>
                <w:iCs w:val="false"/>
                <w:color w:val="5E35B1"/>
                <w:sz w:val="20"/>
                <w:szCs w:val="20"/>
              </w:rPr>
              <w:t xml:space="preserve">Hierárquico</w:t>
            </w:r>
          </w:p>
        </w:tc>
        <w:tc>
          <w:tcPr>
            <w:tcW w:type="dxa" w:w="2600"/>
            <w:tcBorders>
              <w:top w:val="single" w:color="CCCCCC" w:sz="4"/>
              <w:left w:val="single" w:color="CCCCCC" w:sz="4"/>
              <w:bottom w:val="single" w:color="CCCCCC" w:sz="4"/>
              <w:right w:val="single" w:color="CCCCCC" w:sz="4"/>
            </w:tcBorders>
            <w:shd w:fill="EDE7F6"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Orquestrador central distribui tarefas para agentes especialistas e consolida resultados</w:t>
            </w:r>
          </w:p>
        </w:tc>
        <w:tc>
          <w:tcPr>
            <w:tcW w:type="dxa" w:w="2200"/>
            <w:tcBorders>
              <w:top w:val="single" w:color="CCCCCC" w:sz="4"/>
              <w:left w:val="single" w:color="CCCCCC" w:sz="4"/>
              <w:bottom w:val="single" w:color="CCCCCC" w:sz="4"/>
              <w:right w:val="single" w:color="CCCCCC" w:sz="4"/>
            </w:tcBorders>
            <w:shd w:fill="EDE7F6"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Ecossistemas complexos onde a coordenação é o desafio central</w:t>
            </w:r>
          </w:p>
        </w:tc>
        <w:tc>
          <w:tcPr>
            <w:tcW w:type="dxa" w:w="2840"/>
            <w:tcBorders>
              <w:top w:val="single" w:color="CCCCCC" w:sz="4"/>
              <w:left w:val="single" w:color="CCCCCC" w:sz="4"/>
              <w:bottom w:val="single" w:color="CCCCCC" w:sz="4"/>
              <w:right w:val="single" w:color="CCCCCC" w:sz="4"/>
            </w:tcBorders>
            <w:shd w:fill="EDE7F6" w:val="clear"/>
            <w:tcMar>
              <w:top w:type="dxa" w:w="100"/>
              <w:left w:type="dxa" w:w="160"/>
              <w:bottom w:type="dxa" w:w="100"/>
              <w:right w:type="dxa" w:w="160"/>
            </w:tcMar>
            <w:vAlign w:val="center"/>
          </w:tcPr>
          <w:p>
            <w:r>
              <w:rPr>
                <w:rFonts w:ascii="Arial" w:cs="Arial" w:eastAsia="Arial" w:hAnsi="Arial"/>
                <w:b w:val="false"/>
                <w:bCs w:val="false"/>
                <w:i/>
                <w:iCs/>
                <w:color w:val="2C2C2A"/>
                <w:sz w:val="20"/>
                <w:szCs w:val="20"/>
              </w:rPr>
              <w:t xml:space="preserve">Flow (orquestrador) → aciona Atlas, Echo, Sage e Nexus conforme o tipo de processo → consolida e entrega</w:t>
            </w:r>
          </w:p>
        </w:tc>
      </w:tr>
    </w:tbl>
    <w:p>
      <w:pPr>
        <w:spacing w:after="120" w:before="120"/>
      </w:pPr>
    </w:p>
    <w:p>
      <w:pPr>
        <w:spacing w:after="160" w:before="0"/>
      </w:pPr>
      <w:r>
        <w:rPr>
          <w:rFonts w:ascii="Arial" w:cs="Arial" w:eastAsia="Arial" w:hAnsi="Arial"/>
          <w:color w:val="2C2C2A"/>
          <w:sz w:val="22"/>
          <w:szCs w:val="22"/>
        </w:rPr>
        <w:t xml:space="preserve">Na prática, sistemas reais combinam padrões: um sistema hierárquico pode ter sub-pipelines sequenciais dentro de cada domínio, com algumas tarefas executadas em paralelo. O que importa é que a escolha de cada padrão seja consciente — não resultado de como os agentes foram conectados sem planejamento.</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3B6D11" w:sz="16"/>
              <w:bottom w:val="none" w:color="FFFFFF" w:sz="0"/>
              <w:right w:val="none" w:color="FFFFFF" w:sz="0"/>
            </w:tcBorders>
            <w:shd w:fill="EAF3DE" w:val="clear"/>
            <w:tcMar>
              <w:top w:type="dxa" w:w="180"/>
              <w:left w:type="dxa" w:w="280"/>
              <w:bottom w:type="dxa" w:w="180"/>
              <w:right w:type="dxa" w:w="280"/>
            </w:tcMar>
          </w:tcPr>
          <w:p>
            <w:pPr>
              <w:spacing w:after="80" w:before="0"/>
            </w:pPr>
            <w:r>
              <w:rPr>
                <w:rFonts w:ascii="Arial" w:cs="Arial" w:eastAsia="Arial" w:hAnsi="Arial"/>
                <w:b/>
                <w:bCs/>
                <w:color w:val="3B6D11"/>
                <w:sz w:val="22"/>
                <w:szCs w:val="22"/>
              </w:rPr>
              <w:t xml:space="preserve">O Ecossistema Genius — um sistema hierárquico com variações</w:t>
            </w:r>
          </w:p>
          <w:p>
            <w:pPr>
              <w:spacing w:after="60" w:before="0"/>
            </w:pPr>
            <w:r>
              <w:rPr>
                <w:rFonts w:ascii="Arial" w:cs="Arial" w:eastAsia="Arial" w:hAnsi="Arial"/>
                <w:color w:val="2C2C2A"/>
                <w:sz w:val="20"/>
                <w:szCs w:val="20"/>
              </w:rPr>
              <w:t xml:space="preserve">O Ecossistema Genius que você acompanhará ao longo desta coleção é primariamente hierárquico: o Flow (agente orquestrador) recebe solicitações e distribui para Atlas, Echo, Sage e Nexus conforme o tipo de processo.</w:t>
            </w:r>
          </w:p>
          <w:p>
            <w:pPr>
              <w:spacing w:after="60" w:before="0"/>
            </w:pPr>
            <w:r>
              <w:rPr>
                <w:rFonts w:ascii="Arial" w:cs="Arial" w:eastAsia="Arial" w:hAnsi="Arial"/>
                <w:color w:val="2C2C2A"/>
                <w:sz w:val="20"/>
                <w:szCs w:val="20"/>
              </w:rPr>
              <w:t xml:space="preserve">Mas dentro de processos específicos, ele executa pipelines sequenciais (pesquisa → análise → relatório) e, quando possível, tarefas em paralelo (atendimento + enriquecimento de dados simultâneos).</w:t>
            </w:r>
          </w:p>
          <w:p>
            <w:pPr>
              <w:spacing w:after="60" w:before="0"/>
            </w:pPr>
            <w:r>
              <w:rPr>
                <w:rFonts w:ascii="Arial" w:cs="Arial" w:eastAsia="Arial" w:hAnsi="Arial"/>
                <w:color w:val="2C2C2A"/>
                <w:sz w:val="20"/>
                <w:szCs w:val="20"/>
              </w:rPr>
              <w:t xml:space="preserve">Você verá essa arquitetura sendo construída camada por camada ao longo dos próximos módulos.</w:t>
            </w:r>
          </w:p>
        </w:tc>
      </w:tr>
    </w:tbl>
    <w:p>
      <w:pPr>
        <w:spacing w:after="0" w:before="80"/>
      </w:pPr>
    </w:p>
    <w:p>
      <w:pPr>
        <w:spacing w:after="120" w:before="360"/>
      </w:pPr>
      <w:r>
        <w:rPr>
          <w:rFonts w:ascii="Arial" w:cs="Arial" w:eastAsia="Arial" w:hAnsi="Arial"/>
          <w:b/>
          <w:bCs/>
          <w:color w:val="2C2C2A"/>
          <w:sz w:val="30"/>
          <w:szCs w:val="30"/>
        </w:rPr>
        <w:t xml:space="preserve">Quando não usar um sistema agêntico</w:t>
      </w:r>
    </w:p>
    <w:p>
      <w:pPr>
        <w:spacing w:after="160" w:before="0"/>
      </w:pPr>
      <w:r>
        <w:rPr>
          <w:rFonts w:ascii="Arial" w:cs="Arial" w:eastAsia="Arial" w:hAnsi="Arial"/>
          <w:color w:val="2C2C2A"/>
          <w:sz w:val="22"/>
          <w:szCs w:val="22"/>
        </w:rPr>
        <w:t xml:space="preserve">Sistemas agênticos são poderosos. Também são mais complexos, mais difíceis de depurar e mais caros de manter do que agentes individuais. Há situações em que um agente único, bem configurado, é a escolha correta.</w:t>
      </w:r>
    </w:p>
    <w:p>
      <w:pPr>
        <w:spacing w:after="160" w:before="0"/>
      </w:pPr>
      <w:r>
        <w:rPr>
          <w:rFonts w:ascii="Arial" w:cs="Arial" w:eastAsia="Arial" w:hAnsi="Arial"/>
          <w:color w:val="2C2C2A"/>
          <w:sz w:val="22"/>
          <w:szCs w:val="22"/>
        </w:rPr>
        <w:t xml:space="preserve">Os sinais abaixo indicam que você pode estar adicionando complexidade sem necessidade:</w:t>
      </w:r>
    </w:p>
    <w:p>
      <w:pPr>
        <w:spacing w:after="120" w:before="12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40"/>
      </w:tblGrid>
      <w:tr>
        <w:trPr>
          <w:tblHeader/>
        </w:trPr>
        <w:tc>
          <w:tcPr>
            <w:tcW w:type="dxa" w:w="3200"/>
            <w:tcBorders>
              <w:top w:val="single" w:color="2E1760" w:sz="4"/>
              <w:left w:val="single" w:color="2E1760" w:sz="4"/>
              <w:bottom w:val="single" w:color="2E1760" w:sz="4"/>
              <w:right w:val="single" w:color="2E1760" w:sz="4"/>
            </w:tcBorders>
            <w:shd w:fill="993C1D" w:val="clear"/>
            <w:tcMar>
              <w:top w:type="dxa" w:w="100"/>
              <w:left w:type="dxa" w:w="160"/>
              <w:bottom w:type="dxa" w:w="100"/>
              <w:right w:type="dxa" w:w="160"/>
            </w:tcMar>
          </w:tcPr>
          <w:p>
            <w:r>
              <w:rPr>
                <w:rFonts w:ascii="Arial" w:cs="Arial" w:eastAsia="Arial" w:hAnsi="Arial"/>
                <w:b/>
                <w:bCs/>
                <w:color w:val="FFFFFF"/>
                <w:sz w:val="20"/>
                <w:szCs w:val="20"/>
              </w:rPr>
              <w:t xml:space="preserve">Sinal de alerta</w:t>
            </w:r>
          </w:p>
        </w:tc>
        <w:tc>
          <w:tcPr>
            <w:tcW w:type="dxa" w:w="3200"/>
            <w:tcBorders>
              <w:top w:val="single" w:color="2E1760" w:sz="4"/>
              <w:left w:val="single" w:color="2E1760" w:sz="4"/>
              <w:bottom w:val="single" w:color="2E1760" w:sz="4"/>
              <w:right w:val="single" w:color="2E1760" w:sz="4"/>
            </w:tcBorders>
            <w:shd w:fill="993C1D" w:val="clear"/>
            <w:tcMar>
              <w:top w:type="dxa" w:w="100"/>
              <w:left w:type="dxa" w:w="160"/>
              <w:bottom w:type="dxa" w:w="100"/>
              <w:right w:type="dxa" w:w="160"/>
            </w:tcMar>
          </w:tcPr>
          <w:p>
            <w:r>
              <w:rPr>
                <w:rFonts w:ascii="Arial" w:cs="Arial" w:eastAsia="Arial" w:hAnsi="Arial"/>
                <w:b/>
                <w:bCs/>
                <w:color w:val="FFFFFF"/>
                <w:sz w:val="20"/>
                <w:szCs w:val="20"/>
              </w:rPr>
              <w:t xml:space="preserve">O que provavelmente significa</w:t>
            </w:r>
          </w:p>
        </w:tc>
        <w:tc>
          <w:tcPr>
            <w:tcW w:type="dxa" w:w="3240"/>
            <w:tcBorders>
              <w:top w:val="single" w:color="2E1760" w:sz="4"/>
              <w:left w:val="single" w:color="2E1760" w:sz="4"/>
              <w:bottom w:val="single" w:color="2E1760" w:sz="4"/>
              <w:right w:val="single" w:color="2E1760" w:sz="4"/>
            </w:tcBorders>
            <w:shd w:fill="993C1D" w:val="clear"/>
            <w:tcMar>
              <w:top w:type="dxa" w:w="100"/>
              <w:left w:type="dxa" w:w="160"/>
              <w:bottom w:type="dxa" w:w="100"/>
              <w:right w:type="dxa" w:w="160"/>
            </w:tcMar>
          </w:tcPr>
          <w:p>
            <w:r>
              <w:rPr>
                <w:rFonts w:ascii="Arial" w:cs="Arial" w:eastAsia="Arial" w:hAnsi="Arial"/>
                <w:b/>
                <w:bCs/>
                <w:color w:val="FFFFFF"/>
                <w:sz w:val="20"/>
                <w:szCs w:val="20"/>
              </w:rPr>
              <w:t xml:space="preserve">O que fazer</w:t>
            </w:r>
          </w:p>
        </w:tc>
      </w:tr>
      <w:tr>
        <w:tc>
          <w:tcPr>
            <w:tcW w:type="dxa" w:w="3200"/>
            <w:tcBorders>
              <w:top w:val="single" w:color="CCCCCC" w:sz="4"/>
              <w:left w:val="single" w:color="CCCCCC" w:sz="4"/>
              <w:bottom w:val="single" w:color="CCCCCC" w:sz="4"/>
              <w:right w:val="single" w:color="CCCCCC" w:sz="4"/>
            </w:tcBorders>
            <w:shd w:fill="FAECE7"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"O problema cabe em um único agente bem configurado"</w:t>
            </w:r>
          </w:p>
        </w:tc>
        <w:tc>
          <w:tcPr>
            <w:tcW w:type="dxa" w:w="3200"/>
            <w:tcBorders>
              <w:top w:val="single" w:color="CCCCCC" w:sz="4"/>
              <w:left w:val="single" w:color="CCCCCC" w:sz="4"/>
              <w:bottom w:val="single" w:color="CCCCCC" w:sz="4"/>
              <w:right w:val="single" w:color="CCCCCC" w:sz="4"/>
            </w:tcBorders>
            <w:shd w:fill="FAECE7"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A complexidade adicional de um sistema multi-agente não trará benefício proporcional</w:t>
            </w:r>
          </w:p>
        </w:tc>
        <w:tc>
          <w:tcPr>
            <w:tcW w:type="dxa" w:w="3240"/>
            <w:tcBorders>
              <w:top w:val="single" w:color="CCCCCC" w:sz="4"/>
              <w:left w:val="single" w:color="CCCCCC" w:sz="4"/>
              <w:bottom w:val="single" w:color="CCCCCC" w:sz="4"/>
              <w:right w:val="single" w:color="CCCCCC" w:sz="4"/>
            </w:tcBorders>
            <w:shd w:fill="FAECE7"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Construa e otimize um agente único primeiro. Só adicione outros agentes quando os limites forem claros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"Estamos adicionando agentes para parecer mais sofisticado"</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Complexidade acidental — o sistema será mais difícil de manter sem vantagem real</w:t>
            </w:r>
          </w:p>
        </w:tc>
        <w:tc>
          <w:tcPr>
            <w:tcW w:type="dxa" w:w="324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Defina o problema que o sistema resolve que um agente não resolve. Se não conseguir, não use sistema</w:t>
            </w:r>
          </w:p>
        </w:tc>
      </w:tr>
      <w:tr>
        <w:tc>
          <w:tcPr>
            <w:tcW w:type="dxa" w:w="3200"/>
            <w:tcBorders>
              <w:top w:val="single" w:color="CCCCCC" w:sz="4"/>
              <w:left w:val="single" w:color="CCCCCC" w:sz="4"/>
              <w:bottom w:val="single" w:color="CCCCCC" w:sz="4"/>
              <w:right w:val="single" w:color="CCCCCC" w:sz="4"/>
            </w:tcBorders>
            <w:shd w:fill="FAECE7"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"Não temos observabilidade para monitorar múltiplos agentes"</w:t>
            </w:r>
          </w:p>
        </w:tc>
        <w:tc>
          <w:tcPr>
            <w:tcW w:type="dxa" w:w="3200"/>
            <w:tcBorders>
              <w:top w:val="single" w:color="CCCCCC" w:sz="4"/>
              <w:left w:val="single" w:color="CCCCCC" w:sz="4"/>
              <w:bottom w:val="single" w:color="CCCCCC" w:sz="4"/>
              <w:right w:val="single" w:color="CCCCCC" w:sz="4"/>
            </w:tcBorders>
            <w:shd w:fill="FAECE7"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O sistema se tornará uma caixa preta. Falhas serão difíceis de detectar e impossíveis de depurar</w:t>
            </w:r>
          </w:p>
        </w:tc>
        <w:tc>
          <w:tcPr>
            <w:tcW w:type="dxa" w:w="3240"/>
            <w:tcBorders>
              <w:top w:val="single" w:color="CCCCCC" w:sz="4"/>
              <w:left w:val="single" w:color="CCCCCC" w:sz="4"/>
              <w:bottom w:val="single" w:color="CCCCCC" w:sz="4"/>
              <w:right w:val="single" w:color="CCCCCC" w:sz="4"/>
            </w:tcBorders>
            <w:shd w:fill="FAECE7"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Implante logging e observabilidade robusta antes de escalar para múltiplos agentes</w:t>
            </w:r>
          </w:p>
        </w:tc>
      </w:tr>
      <w:tr>
        <w:tc>
          <w:tcPr>
            <w:tcW w:type="dxa" w:w="3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"Os agentes não têm handoffs definidos"</w:t>
            </w:r>
          </w:p>
        </w:tc>
        <w:tc>
          <w:tcPr>
            <w:tcW w:type="dxa" w:w="320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Contexto se perderá entre agentes e o sistema cometerá erros que não aconteceriam com um agente único</w:t>
            </w:r>
          </w:p>
        </w:tc>
        <w:tc>
          <w:tcPr>
            <w:tcW w:type="dxa" w:w="3240"/>
            <w:tcBorders>
              <w:top w:val="single" w:color="CCCCCC" w:sz="4"/>
              <w:left w:val="single" w:color="CCCCCC" w:sz="4"/>
              <w:bottom w:val="single" w:color="CCCCCC" w:sz="4"/>
              <w:right w:val="single" w:color="CCCCCC" w:sz="4"/>
            </w:tcBorders>
            <w:shd w:fill="FFFFFF" w:val="clear"/>
            <w:tcMar>
              <w:top w:type="dxa" w:w="100"/>
              <w:left w:type="dxa" w:w="160"/>
              <w:bottom w:type="dxa" w:w="100"/>
              <w:right w:type="dxa" w:w="160"/>
            </w:tcMar>
            <w:vAlign w:val="center"/>
          </w:tcPr>
          <w:p>
            <w:r>
              <w:rPr>
                <w:rFonts w:ascii="Arial" w:cs="Arial" w:eastAsia="Arial" w:hAnsi="Arial"/>
                <w:b w:val="false"/>
                <w:bCs w:val="false"/>
                <w:i w:val="false"/>
                <w:iCs w:val="false"/>
                <w:color w:val="2C2C2A"/>
                <w:sz w:val="20"/>
                <w:szCs w:val="20"/>
              </w:rPr>
              <w:t xml:space="preserve">Defina protocolos de handoff completos antes de conectar os agentes. Sistemas sem handoff definido não são sistemas — são caos organizado</w:t>
            </w:r>
          </w:p>
        </w:tc>
      </w:tr>
    </w:tbl>
    <w:p>
      <w:pPr>
        <w:spacing w:after="120" w:before="120"/>
      </w:pPr>
    </w:p>
    <w:p>
      <w:pPr>
        <w:spacing w:after="160" w:before="0"/>
      </w:pPr>
      <w:r>
        <w:rPr>
          <w:rFonts w:ascii="Arial" w:cs="Arial" w:eastAsia="Arial" w:hAnsi="Arial"/>
          <w:b/>
          <w:bCs/>
          <w:color w:val="2C2C2A"/>
          <w:sz w:val="22"/>
          <w:szCs w:val="22"/>
        </w:rPr>
        <w:t xml:space="preserve">A regra de ouro</w:t>
      </w:r>
      <w:r>
        <w:rPr>
          <w:rFonts w:ascii="Arial" w:cs="Arial" w:eastAsia="Arial" w:hAnsi="Arial"/>
          <w:color w:val="2C2C2A"/>
          <w:sz w:val="22"/>
          <w:szCs w:val="22"/>
        </w:rPr>
        <w:t xml:space="preserve"> é simples: comece com o agente mais simples que resolve o problema. Só escale para sistema quando os limites do agente único forem demonstrados — não presumidos.</w:t>
      </w:r>
    </w:p>
    <w:p>
      <w:pPr>
        <w:spacing w:after="0" w:before="80"/>
      </w:pPr>
    </w:p>
    <w:tbl>
      <w:tblPr>
        <w:tblW w:type="dxa" w:w="9638"/>
        <w:tblBorders>
          <w:top w:val="none" w:color="FFFFFF" w:sz="0"/>
          <w:left w:val="none" w:color="FFFFFF" w:sz="0"/>
          <w:bottom w:val="none" w:color="FFFFFF" w:sz="0"/>
          <w:right w:val="none" w:color="FFFFFF" w:sz="0"/>
          <w:insideH w:val="single" w:color="auto" w:sz="4"/>
          <w:insideV w:val="single" w:color="auto" w:sz="4"/>
        </w:tblBorders>
      </w:tblPr>
      <w:tblGrid>
        <w:gridCol w:w="9638"/>
      </w:tblGrid>
      <w:tr>
        <w:tc>
          <w:tcPr>
            <w:tcW w:type="dxa" w:w="9638"/>
            <w:tcBorders>
              <w:top w:val="none" w:color="FFFFFF" w:sz="0"/>
              <w:left w:val="single" w:color="993C1D" w:sz="16"/>
              <w:bottom w:val="none" w:color="FFFFFF" w:sz="0"/>
              <w:right w:val="none" w:color="FFFFFF" w:sz="0"/>
            </w:tcBorders>
            <w:shd w:fill="FAECE7" w:val="clear"/>
            <w:tcMar>
              <w:top w:type="dxa" w:w="180"/>
              <w:left w:type="dxa" w:w="280"/>
              <w:bottom w:type="dxa" w:w="180"/>
              <w:right w:type="dxa" w:w="280"/>
            </w:tcMar>
          </w:tcPr>
          <w:p>
            <w:pPr>
              <w:spacing w:after="80" w:before="0"/>
            </w:pPr>
            <w:r>
              <w:rPr>
                <w:rFonts w:ascii="Arial" w:cs="Arial" w:eastAsia="Arial" w:hAnsi="Arial"/>
                <w:b/>
                <w:bCs/>
                <w:color w:val="993C1D"/>
                <w:sz w:val="22"/>
                <w:szCs w:val="22"/>
              </w:rPr>
              <w:t xml:space="preserve">O erro mais comum em projetos de sistemas agênticos</w:t>
            </w:r>
          </w:p>
          <w:p>
            <w:pPr>
              <w:spacing w:after="60" w:before="0"/>
            </w:pPr>
            <w:r>
              <w:rPr>
                <w:rFonts w:ascii="Arial" w:cs="Arial" w:eastAsia="Arial" w:hAnsi="Arial"/>
                <w:color w:val="2C2C2A"/>
                <w:sz w:val="20"/>
                <w:szCs w:val="20"/>
              </w:rPr>
              <w:t xml:space="preserve">Adicionar agentes antes de entender o problema. Um projeto começa com um agente de atendimento. Alguém sugere adicionar um de análise. Depois um de pesquisa. Depois um orquestrador para coordenar os três. Em poucos meses, há cinco agentes sem protocolos de handoff definidos, sem observabilidade e com comportamentos que ninguém consegue explicar.</w:t>
            </w:r>
          </w:p>
          <w:p>
            <w:pPr>
              <w:spacing w:after="60" w:before="0"/>
            </w:pPr>
            <w:r>
              <w:rPr>
                <w:rFonts w:ascii="Arial" w:cs="Arial" w:eastAsia="Arial" w:hAnsi="Arial"/>
                <w:color w:val="2C2C2A"/>
                <w:sz w:val="20"/>
                <w:szCs w:val="20"/>
              </w:rPr>
              <w:t xml:space="preserve">Sistemas agênticos devem ser desenhados de fora para dentro: primeiro o problema, depois a arquitetura, depois os agentes. Nunca ao contrário.</w:t>
            </w:r>
          </w:p>
        </w:tc>
      </w:tr>
    </w:tbl>
    <w:p>
      <w:pPr>
        <w:spacing w:after="0" w:before="80"/>
      </w:pPr>
    </w:p>
    <w:p>
      <w:pPr>
        <w:spacing w:after="120" w:before="360"/>
      </w:pPr>
      <w:r>
        <w:rPr>
          <w:rFonts w:ascii="Arial" w:cs="Arial" w:eastAsia="Arial" w:hAnsi="Arial"/>
          <w:b/>
          <w:bCs/>
          <w:color w:val="2C2C2A"/>
          <w:sz w:val="30"/>
          <w:szCs w:val="30"/>
        </w:rPr>
        <w:t xml:space="preserve">O que vem a seguir — e como este capítulo se conecta</w:t>
      </w:r>
    </w:p>
    <w:p>
      <w:pPr>
        <w:spacing w:after="160" w:before="0"/>
      </w:pPr>
      <w:r>
        <w:rPr>
          <w:rFonts w:ascii="Arial" w:cs="Arial" w:eastAsia="Arial" w:hAnsi="Arial"/>
          <w:color w:val="2C2C2A"/>
          <w:sz w:val="22"/>
          <w:szCs w:val="22"/>
        </w:rPr>
        <w:t xml:space="preserve">Este capítulo estabeleceu o vocabulário e o modelo mental fundamental: o que é um sistema agêntico, por que ele é diferente de um agente individual, quais são suas propriedades, seus elementos constitutivos e seus tipos.</w:t>
      </w:r>
    </w:p>
    <w:p>
      <w:pPr>
        <w:spacing w:after="160" w:before="0"/>
      </w:pPr>
      <w:r>
        <w:rPr>
          <w:rFonts w:ascii="Arial" w:cs="Arial" w:eastAsia="Arial" w:hAnsi="Arial"/>
          <w:color w:val="2C2C2A"/>
          <w:sz w:val="22"/>
          <w:szCs w:val="22"/>
        </w:rPr>
        <w:t xml:space="preserve">O próximo capítulo — Capítulo 2: Anatomia de um Sistema — entra na estrutura interna. Você verá como as camadas do DNA de cada agente se conectam com os elementos do sistema; como projetar os canais de comunicação; como documentar um sistema agêntico completo antes de construí-lo.</w:t>
      </w:r>
    </w:p>
    <w:p>
      <w:pPr>
        <w:spacing w:after="160" w:before="0"/>
      </w:pPr>
      <w:r>
        <w:rPr>
          <w:rFonts w:ascii="Arial" w:cs="Arial" w:eastAsia="Arial" w:hAnsi="Arial"/>
          <w:color w:val="2C2C2A"/>
          <w:sz w:val="22"/>
          <w:szCs w:val="22"/>
        </w:rPr>
        <w:t xml:space="preserve">Os módulos seguintes expandem cada elemento: Módulo 2 cobre arquitetura e padrões de design, Módulo 3 cobre os protocolos de comunicação, Módulo 4 cobre memória compartilhada, Módulo 5 cobre execução e fluxos de sistema, Módulo 6 cobre segurança e controle, e o Módulo 7 integra tudo em um sistema real.</w:t>
      </w:r>
    </w:p>
    <w:p>
      <w:pPr>
        <w:spacing w:after="160" w:before="0"/>
      </w:pPr>
      <w:r>
        <w:rPr>
          <w:rFonts w:ascii="Arial" w:cs="Arial" w:eastAsia="Arial" w:hAnsi="Arial"/>
          <w:color w:val="2C2C2A"/>
          <w:sz w:val="22"/>
          <w:szCs w:val="22"/>
        </w:rPr>
        <w:t xml:space="preserve">Ao longo de todos os capítulos, o Ecossistema Genius servirá como o sistema de referência — a orquestra concreta que ilustra cada conceito. Quando este material falar de handoff, você verá o handoff entre Atlas e Sage. Quando falar de observabilidade, você verá os logs do Flow. Quando falar de emergência, você reconhecerá o padrão no comportamento do ecossistema como um todo.</w:t>
      </w:r>
    </w:p>
    <w:p>
      <w:pPr>
        <w:spacing w:after="120" w:before="360"/>
      </w:pPr>
      <w:r>
        <w:rPr>
          <w:rFonts w:ascii="Arial" w:cs="Arial" w:eastAsia="Arial" w:hAnsi="Arial"/>
          <w:b/>
          <w:bCs/>
          <w:color w:val="2C2C2A"/>
          <w:sz w:val="30"/>
          <w:szCs w:val="30"/>
        </w:rPr>
        <w:t xml:space="preserve">Checklist — Antes de projetar seu sistema agêntico</w:t>
      </w:r>
    </w:p>
    <w:p>
      <w:pPr>
        <w:spacing w:after="160" w:before="0"/>
      </w:pPr>
      <w:r>
        <w:rPr>
          <w:rFonts w:ascii="Arial" w:cs="Arial" w:eastAsia="Arial" w:hAnsi="Arial"/>
          <w:color w:val="2C2C2A"/>
          <w:sz w:val="22"/>
          <w:szCs w:val="22"/>
        </w:rPr>
        <w:t xml:space="preserve">Use este checklist antes de começar a construir qualquer sistema agêntico. Cada item não verificado é um risco que você está aceitando conscientemente.</w:t>
      </w:r>
    </w:p>
    <w:p>
      <w:pPr>
        <w:spacing w:after="100" w:before="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9138"/>
      </w:tblGrid>
      <w:tr>
        <w:tc>
          <w:tcPr>
            <w:tcW w:type="dxa" w:w="500"/>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vAlign w:val="center"/>
          </w:tcPr>
          <w:p>
            <w:pPr>
              <w:jc w:val="center"/>
            </w:pPr>
            <w:r>
              <w:rPr>
                <w:rFonts w:ascii="Arial" w:cs="Arial" w:eastAsia="Arial" w:hAnsi="Arial"/>
                <w:b/>
                <w:bCs/>
                <w:color w:val="5E35B1"/>
                <w:sz w:val="22"/>
                <w:szCs w:val="22"/>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O problema que quero resolver requer mais de uma especialidade simultânea — não cabe em um único agente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jc w:val="center"/>
            </w:pPr>
            <w:r>
              <w:rPr>
                <w:rFonts w:ascii="Arial" w:cs="Arial" w:eastAsia="Arial" w:hAnsi="Arial"/>
                <w:b/>
                <w:bCs/>
                <w:color w:val="5E35B1"/>
                <w:sz w:val="22"/>
                <w:szCs w:val="22"/>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Eu consigo nomear pelo menos dois agentes distintos com funções claramente diferentes</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vAlign w:val="center"/>
          </w:tcPr>
          <w:p>
            <w:pPr>
              <w:jc w:val="center"/>
            </w:pPr>
            <w:r>
              <w:rPr>
                <w:rFonts w:ascii="Arial" w:cs="Arial" w:eastAsia="Arial" w:hAnsi="Arial"/>
                <w:b/>
                <w:bCs/>
                <w:color w:val="5E35B1"/>
                <w:sz w:val="22"/>
                <w:szCs w:val="22"/>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Cada agente tem um DNA completo (ou um plano para tê-lo) — não são scripts ou funções isoladas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jc w:val="center"/>
            </w:pPr>
            <w:r>
              <w:rPr>
                <w:rFonts w:ascii="Arial" w:cs="Arial" w:eastAsia="Arial" w:hAnsi="Arial"/>
                <w:b/>
                <w:bCs/>
                <w:color w:val="5E35B1"/>
                <w:sz w:val="22"/>
                <w:szCs w:val="22"/>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Os canais de comunicação entre os agentes estão definidos — não é só "eles vão se falar"</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vAlign w:val="center"/>
          </w:tcPr>
          <w:p>
            <w:pPr>
              <w:jc w:val="center"/>
            </w:pPr>
            <w:r>
              <w:rPr>
                <w:rFonts w:ascii="Arial" w:cs="Arial" w:eastAsia="Arial" w:hAnsi="Arial"/>
                <w:b/>
                <w:bCs/>
                <w:color w:val="5E35B1"/>
                <w:sz w:val="22"/>
                <w:szCs w:val="22"/>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Existe um protocolo de handoff para cada conexão entre agentes</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jc w:val="center"/>
            </w:pPr>
            <w:r>
              <w:rPr>
                <w:rFonts w:ascii="Arial" w:cs="Arial" w:eastAsia="Arial" w:hAnsi="Arial"/>
                <w:b/>
                <w:bCs/>
                <w:color w:val="5E35B1"/>
                <w:sz w:val="22"/>
                <w:szCs w:val="22"/>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O sistema tem pelo menos um mecanismo de observabilidade — consigo saber o que está acontecendo</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vAlign w:val="center"/>
          </w:tcPr>
          <w:p>
            <w:pPr>
              <w:jc w:val="center"/>
            </w:pPr>
            <w:r>
              <w:rPr>
                <w:rFonts w:ascii="Arial" w:cs="Arial" w:eastAsia="Arial" w:hAnsi="Arial"/>
                <w:b/>
                <w:bCs/>
                <w:color w:val="5E35B1"/>
                <w:sz w:val="22"/>
                <w:szCs w:val="22"/>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Eu defini o tipo de sistema (sequencial, paralelo ou hierárquico) e essa escolha foi consciente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jc w:val="center"/>
            </w:pPr>
            <w:r>
              <w:rPr>
                <w:rFonts w:ascii="Arial" w:cs="Arial" w:eastAsia="Arial" w:hAnsi="Arial"/>
                <w:b/>
                <w:bCs/>
                <w:color w:val="5E35B1"/>
                <w:sz w:val="22"/>
                <w:szCs w:val="22"/>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As regras de orquestração estão documentadas — quem aciona quem, em qual condição, com qual contexto</w:t>
            </w:r>
          </w:p>
        </w:tc>
      </w:tr>
      <w:tr>
        <w:tc>
          <w:tcPr>
            <w:tcW w:type="dxa" w:w="500"/>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vAlign w:val="center"/>
          </w:tcPr>
          <w:p>
            <w:pPr>
              <w:jc w:val="center"/>
            </w:pPr>
            <w:r>
              <w:rPr>
                <w:rFonts w:ascii="Arial" w:cs="Arial" w:eastAsia="Arial" w:hAnsi="Arial"/>
                <w:b/>
                <w:bCs/>
                <w:color w:val="5E35B1"/>
                <w:sz w:val="22"/>
                <w:szCs w:val="22"/>
              </w:rPr>
              <w:t xml:space="preserve">○</w:t>
            </w:r>
          </w:p>
        </w:tc>
        <w:tc>
          <w:tcPr>
            <w:tcW w:type="dxa" w:w="9138"/>
            <w:tcBorders>
              <w:top w:val="single" w:color="CCCCCC" w:sz="4"/>
              <w:left w:val="single" w:color="CCCCCC" w:sz="4"/>
              <w:bottom w:val="single" w:color="CCCCCC" w:sz="4"/>
              <w:right w:val="single" w:color="CCCCCC" w:sz="4"/>
            </w:tcBorders>
            <w:shd w:fill="F1EFE8" w:val="clear"/>
            <w:tcMar>
              <w:top w:type="dxa" w:w="80"/>
              <w:left w:type="dxa" w:w="160"/>
              <w:bottom w:type="dxa" w:w="80"/>
              <w:right w:type="dxa" w:w="160"/>
            </w:tcMar>
          </w:tcPr>
          <w:p>
            <w:r>
              <w:rPr>
                <w:rFonts w:ascii="Arial" w:cs="Arial" w:eastAsia="Arial" w:hAnsi="Arial"/>
                <w:color w:val="2C2C2A"/>
                <w:sz w:val="20"/>
                <w:szCs w:val="20"/>
              </w:rPr>
              <w:t xml:space="preserve">A memória compartilhada do sistema está identificada — o que pertence ao ecossistema, não a um agente</w:t>
            </w:r>
          </w:p>
        </w:tc>
      </w:tr>
      <w:tr>
        <w:tc>
          <w:tcPr>
            <w:tcW w:type="dxa" w:w="500"/>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vAlign w:val="center"/>
          </w:tcPr>
          <w:p>
            <w:pPr>
              <w:jc w:val="center"/>
            </w:pPr>
            <w:r>
              <w:rPr>
                <w:rFonts w:ascii="Arial" w:cs="Arial" w:eastAsia="Arial" w:hAnsi="Arial"/>
                <w:b/>
                <w:bCs/>
                <w:color w:val="5E35B1"/>
                <w:sz w:val="22"/>
                <w:szCs w:val="22"/>
              </w:rPr>
              <w:t xml:space="preserve">○</w:t>
            </w:r>
          </w:p>
        </w:tc>
        <w:tc>
          <w:tcPr>
            <w:tcW w:type="dxa" w:w="9138"/>
            <w:tcBorders>
              <w:top w:val="single" w:color="CCCCCC" w:sz="4"/>
              <w:left w:val="single" w:color="CCCCCC" w:sz="4"/>
              <w:bottom w:val="single" w:color="CCCCCC" w:sz="4"/>
              <w:right w:val="single" w:color="CCCCCC" w:sz="4"/>
            </w:tcBorders>
            <w:shd w:fill="FFFFFF" w:val="clear"/>
            <w:tcMar>
              <w:top w:type="dxa" w:w="80"/>
              <w:left w:type="dxa" w:w="160"/>
              <w:bottom w:type="dxa" w:w="80"/>
              <w:right w:type="dxa" w:w="160"/>
            </w:tcMar>
          </w:tcPr>
          <w:p>
            <w:r>
              <w:rPr>
                <w:rFonts w:ascii="Arial" w:cs="Arial" w:eastAsia="Arial" w:hAnsi="Arial"/>
                <w:color w:val="2C2C2A"/>
                <w:sz w:val="20"/>
                <w:szCs w:val="20"/>
              </w:rPr>
              <w:t xml:space="preserve">Eu consigo explicar o comportamento emergente esperado — e tenho plano para quando o inesperado acontecer</w:t>
            </w:r>
          </w:p>
        </w:tc>
      </w:tr>
    </w:tbl>
    <w:p>
      <w:pPr>
        <w:spacing w:after="100" w:before="100"/>
      </w:pPr>
    </w:p>
    <w:p>
      <w:pPr>
        <w:spacing w:after="240" w:before="240"/>
        <w:jc w:val="center"/>
      </w:pPr>
      <w:r>
        <w:rPr>
          <w:rFonts w:ascii="Arial" w:cs="Arial" w:eastAsia="Arial" w:hAnsi="Arial"/>
          <w:b/>
          <w:bCs/>
          <w:i/>
          <w:iCs/>
          <w:color w:val="2C2C2A"/>
          <w:sz w:val="22"/>
          <w:szCs w:val="22"/>
        </w:rPr>
        <w:t xml:space="preserve">Um agente pensa. Um sistema agêntico resolve — porque combina o pensamento de muitos em uma ação coerente.</w:t>
      </w:r>
    </w:p>
    <w:p>
      <w:pPr>
        <w:spacing w:after="0" w:before="60"/>
      </w:pPr>
    </w:p>
    <w:p>
      <w:pPr>
        <w:pBdr>
          <w:top w:val="single" w:color="CCCCCC" w:sz="4" w:space="1"/>
        </w:pBdr>
        <w:spacing w:after="0" w:before="200"/>
      </w:pPr>
      <w:r>
        <w:rPr>
          <w:rFonts w:ascii="Arial" w:cs="Arial" w:eastAsia="Arial" w:hAnsi="Arial"/>
          <w:color w:val="5F5E5A"/>
          <w:sz w:val="18"/>
          <w:szCs w:val="18"/>
        </w:rPr>
        <w:t xml:space="preserve">Ecossistema Genius  •  Segunda Coleção  •  Módulo 1  •  Capítulo 1  •  O que é um Sistema Agêntico</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after="0" w:before="80"/>
    </w:pPr>
    <w:r>
      <w:rPr>
        <w:rFonts w:ascii="Arial" w:cs="Arial" w:eastAsia="Arial" w:hAnsi="Arial"/>
        <w:color w:val="5F5E5A"/>
        <w:sz w:val="16"/>
        <w:szCs w:val="16"/>
      </w:rPr>
      <w:t xml:space="preserve">Ecossistema Genius  •  Segunda Coleção  •  Módulo 1  •  Capítulo 1</w:t>
    </w:r>
    <w:r>
      <w:rPr>
        <w:rFonts w:ascii="Arial" w:cs="Arial" w:eastAsia="Arial" w:hAnsi="Arial"/>
        <w:sz w:val="16"/>
        <w:szCs w:val="16"/>
      </w:rPr>
      <w:t xml:space="preserve">	</w:t>
    </w:r>
    <w:r>
      <w:rPr>
        <w:rFonts w:ascii="Arial" w:cs="Arial" w:eastAsia="Arial" w:hAnsi="Arial"/>
        <w:color w:val="5F5E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2026-04-10T23:37:40.750Z</dcterms:created>
  <dcterms:modified xsi:type="dcterms:W3CDTF">2026-04-10T23:37:40.751Z</dcterms:modified>
</cp:coreProperties>
</file>

<file path=docProps/custom.xml><?xml version="1.0" encoding="utf-8"?>
<Properties xmlns="http://schemas.openxmlformats.org/officeDocument/2006/custom-properties" xmlns:vt="http://schemas.openxmlformats.org/officeDocument/2006/docPropsVTypes"/>
</file>