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4A3FC7"/>
          <w:sz w:val="64"/>
          <w:szCs w:val="64"/>
        </w:rPr>
        <w:t xml:space="preserve">Ecossistema Genius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Agro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4A3FC7"/>
          <w:sz w:val="24"/>
          <w:szCs w:val="24"/>
        </w:rPr>
        <w:t xml:space="preserve">Apostila 08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4A3FC7"/>
          <w:sz w:val="44"/>
          <w:szCs w:val="44"/>
        </w:rPr>
        <w:t xml:space="preserve">Modelo de Negócio Completo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Pirâmide de produtos · Perfis de cliente · MicroSaaS · Canais · Métricas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3FC7"/>
          <w:sz w:val="36"/>
          <w:szCs w:val="36"/>
        </w:rPr>
        <w:t xml:space="preserve">1. A Lógica do Negócio Genius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Ecossistema Genius não é apenas uma plataforma tecnológica — é um modelo de negócio completo baseado na venda modular de inteligência agropecuária. Sua essência está na combinação de três forças que se reforçam mutuamente: modularidade extrema, recorrência de receita e efeito de rede.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Modularidade significa que cada peça — do Fractal ao Sistema — tem valor próprio e pode ser vendida individualmente. Recorrência significa que o cliente paga mês a mês, crescendo dentro da plataforma ao longo do tempo. Efeito de rede significa que quanto mais clientes e dados no ecossistema, mais inteligente e valioso ele se torna para todos.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EEDFE" w:sz="1"/>
              <w:left w:val="single" w:color="EEEDFE" w:sz="16"/>
              <w:bottom w:val="single" w:color="EEEDFE" w:sz="1"/>
              <w:right w:val="single" w:color="EEEDFE" w:sz="1"/>
            </w:tcBorders>
            <w:shd w:fill="EEEDF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4A3FC7"/>
                <w:sz w:val="22"/>
                <w:szCs w:val="22"/>
              </w:rPr>
              <w:t xml:space="preserve">O modelo de negócio do Genius foi desenhado para que o cliente nunca precise sair — ele sempre encontra a próxima peça que precisa dentro do ecossistema, no momento certo e no tamanho certo para sua realidade.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3FC7"/>
          <w:sz w:val="28"/>
          <w:szCs w:val="28"/>
        </w:rPr>
        <w:t xml:space="preserve">1.1 Os Três Motores de Crescimento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1F5EE" w:sz="1"/>
              <w:left w:val="single" w:color="E1F5EE" w:sz="1"/>
              <w:bottom w:val="single" w:color="E1F5EE" w:sz="1"/>
              <w:right w:val="single" w:color="E1F5EE" w:sz="1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Motor 1 — Aquisição pela Base (Bottom-Up)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Entrada gratuita ou de baixo custo via Ferramenta (Fractal 19) ou MicroSaaS (Fractal 20)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O produtor experimenta o valor sem risco — Freemium ou trial de 14 dias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Conversão natural para planos pagos conforme o uso cresce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Exemplo: Agricultor começa com a Calculadora de Solo (grátis) → assina o SoloCheck (R$97/mês) → compra o Submódulo completo (R$297/mês)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F3DE" w:sz="1"/>
              <w:left w:val="single" w:color="EAF3DE" w:sz="1"/>
              <w:bottom w:val="single" w:color="EAF3DE" w:sz="1"/>
              <w:right w:val="single" w:color="EAF3DE" w:sz="1"/>
            </w:tcBorders>
            <w:shd w:fill="EAF3D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4"/>
                <w:szCs w:val="24"/>
              </w:rPr>
              <w:t xml:space="preserve">Motor 2 — Expansão pela Rede (Top-Down)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6D11"/>
                <w:sz w:val="21"/>
                <w:szCs w:val="21"/>
              </w:rPr>
              <w:t xml:space="preserve">Cooperativas, integradoras e corporações contratam Módulos ou Sistemas completos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6D11"/>
                <w:sz w:val="21"/>
                <w:szCs w:val="21"/>
              </w:rPr>
              <w:t xml:space="preserve">Contrato coletivo leva o Genius a centenas de produtores de uma vez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6D11"/>
                <w:sz w:val="21"/>
                <w:szCs w:val="21"/>
              </w:rPr>
              <w:t xml:space="preserve">O dado agregado da cooperativa cria inteligência coletiva — vantagem competitiva para todos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6D11"/>
                <w:sz w:val="21"/>
                <w:szCs w:val="21"/>
              </w:rPr>
              <w:t xml:space="preserve">Exemplo: Cooperativa contrata o Sistema A Produtivo para 500 cooperados → Genius ganha 500 usuários ativos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AEEDA" w:sz="1"/>
              <w:left w:val="single" w:color="FAEEDA" w:sz="1"/>
              <w:bottom w:val="single" w:color="FAEEDA" w:sz="1"/>
              <w:right w:val="single" w:color="FAEEDA" w:sz="1"/>
            </w:tcBorders>
            <w:shd w:fill="FAEE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4"/>
                <w:szCs w:val="24"/>
              </w:rPr>
              <w:t xml:space="preserve">Motor 3 — Criação pela Comunidade (Outside-In)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854F0B"/>
                <w:sz w:val="21"/>
                <w:szCs w:val="21"/>
              </w:rPr>
              <w:t xml:space="preserve">Desenvolvedores, consultores e agrônomos criam MicroSaaS no Marketplace Genius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854F0B"/>
                <w:sz w:val="21"/>
                <w:szCs w:val="21"/>
              </w:rPr>
              <w:t xml:space="preserve">O Genius fornece a infraestrutura (fractais, agentes, dados) — o criador fornece o produto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854F0B"/>
                <w:sz w:val="21"/>
                <w:szCs w:val="21"/>
              </w:rPr>
              <w:t xml:space="preserve">Genius retém 20–30% da receita; criador fica com 70–80%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854F0B"/>
                <w:sz w:val="21"/>
                <w:szCs w:val="21"/>
              </w:rPr>
              <w:t xml:space="preserve">Exemplo: Agrônomo cria o PragaAlert (R$67/mês) → vende para 200 produtores → ganha R$9.380/mês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3FC7"/>
          <w:sz w:val="36"/>
          <w:szCs w:val="36"/>
        </w:rPr>
        <w:t xml:space="preserve">2. A Pirâmide de Produtos e Preços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Ecossistema Genius opera com uma pirâmide de 7 níveis de produtos, cada um com seu próprio modelo de precificação, público-alvo e estratégia de go-to-market. O cliente pode entrar em qualquer nível e subir ou descer conforme sua necessidade.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800"/>
        <w:gridCol w:w="1800"/>
        <w:gridCol w:w="1726"/>
      </w:tblGrid>
      <w:tr>
        <w:tc>
          <w:tcPr>
            <w:tcW w:type="dxa" w:w="5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22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2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7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 médio</w:t>
            </w:r>
          </w:p>
        </w:tc>
      </w:tr>
      <w:tr>
        <w:tc>
          <w:tcPr>
            <w:tcW w:type="dxa" w:w="5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22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Ecossistema Completo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Todos os Sistemas integrados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Licença Enterprise anual</w:t>
            </w:r>
          </w:p>
        </w:tc>
        <w:tc>
          <w:tcPr>
            <w:tcW w:type="dxa" w:w="17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R$ 150k–500k/ano</w:t>
            </w:r>
          </w:p>
        </w:tc>
      </w:tr>
      <w:tr>
        <w:tc>
          <w:tcPr>
            <w:tcW w:type="dxa" w:w="5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C7"/>
                <w:sz w:val="24"/>
                <w:szCs w:val="24"/>
              </w:rPr>
              <w:t xml:space="preserve">6</w:t>
            </w:r>
          </w:p>
        </w:tc>
        <w:tc>
          <w:tcPr>
            <w:tcW w:type="dxa" w:w="22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C7"/>
                <w:sz w:val="21"/>
                <w:szCs w:val="21"/>
              </w:rPr>
              <w:t xml:space="preserve">Sistema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Uma vertical completa (ex: Sistema A Produtivo)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Assinatura anual por sistema</w:t>
            </w:r>
          </w:p>
        </w:tc>
        <w:tc>
          <w:tcPr>
            <w:tcW w:type="dxa" w:w="17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C7"/>
                <w:sz w:val="19"/>
                <w:szCs w:val="19"/>
              </w:rPr>
              <w:t xml:space="preserve">R$ 30k–120k/ano</w:t>
            </w:r>
          </w:p>
        </w:tc>
      </w:tr>
      <w:tr>
        <w:tc>
          <w:tcPr>
            <w:tcW w:type="dxa" w:w="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1"/>
                <w:szCs w:val="21"/>
              </w:rPr>
              <w:t xml:space="preserve">Módulo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Uma área de gestão completa (ex: Gestão Financeira)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Assinatura mensal</w:t>
            </w:r>
          </w:p>
        </w:tc>
        <w:tc>
          <w:tcPr>
            <w:tcW w:type="dxa" w:w="17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R$ 500–5.000/mês</w:t>
            </w:r>
          </w:p>
        </w:tc>
      </w:tr>
      <w:tr>
        <w:tc>
          <w:tcPr>
            <w:tcW w:type="dxa" w:w="5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Submódulo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Uma especialidade (ex: sub_fluxo_caixa)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Pay-per-use ou bundle</w:t>
            </w:r>
          </w:p>
        </w:tc>
        <w:tc>
          <w:tcPr>
            <w:tcW w:type="dxa" w:w="17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R$ 97–497/mês</w:t>
            </w:r>
          </w:p>
        </w:tc>
      </w:tr>
      <w:tr>
        <w:tc>
          <w:tcPr>
            <w:tcW w:type="dxa" w:w="5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Fractal (1-18)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Peça mínima — Tabela + Documento + Apresentação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Avulso ou pacote</w:t>
            </w:r>
          </w:p>
        </w:tc>
        <w:tc>
          <w:tcPr>
            <w:tcW w:type="dxa" w:w="17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R$ 27–197/fractal</w:t>
            </w:r>
          </w:p>
        </w:tc>
      </w:tr>
      <w:tr>
        <w:tc>
          <w:tcPr>
            <w:tcW w:type="dxa" w:w="5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Ferramenta (Fractal 19)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Calculadora, simulador ou utilitário específico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Freemium / por uso</w:t>
            </w:r>
          </w:p>
        </w:tc>
        <w:tc>
          <w:tcPr>
            <w:tcW w:type="dxa" w:w="17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Grátis–R$ 47/mês</w:t>
            </w:r>
          </w:p>
        </w:tc>
      </w:tr>
      <w:tr>
        <w:tc>
          <w:tcPr>
            <w:tcW w:type="dxa" w:w="5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1"/>
                <w:szCs w:val="21"/>
              </w:rPr>
              <w:t xml:space="preserve">MicroSaaS (Fractal 20)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Produto autônomo focado em um problema específico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Assinatura recorrente</w:t>
            </w:r>
          </w:p>
        </w:tc>
        <w:tc>
          <w:tcPr>
            <w:tcW w:type="dxa" w:w="17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R$ 47–297/mês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precificação sugerida é referência inicial e deve ser calibrada por mercado, região e perfil do cliente. O importante é manter a lógica de valor crescente — cada nível acima entrega proporcionalmente mais valor que o anterior, justificando o salto de preço.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3FC7"/>
          <w:sz w:val="28"/>
          <w:szCs w:val="28"/>
        </w:rPr>
        <w:t xml:space="preserve">2.1 O Princípio do Valor Composto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Ecossistema Genius, o valor não é linear — ele é composto. Cada peça adicionada multiplica o valor das peças já existentes, não apenas soma. Um Dashboard de solo sozinho vale X. Com o Fractal de IA aplicada, vale 3X. Com o Conector de laboratório, vale 5X. Com o MicroSaaS SoloCheck embalando tudo, vale 10X.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Composição</w:t>
            </w:r>
          </w:p>
        </w:tc>
        <w:tc>
          <w:tcPr>
            <w:tcW w:type="dxa" w:w="15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relativo</w:t>
            </w:r>
          </w:p>
        </w:tc>
        <w:tc>
          <w:tcPr>
            <w:tcW w:type="dxa" w:w="50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o produtor ganha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Fractal isolado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1×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Uma funcionalidade específica funcionando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Submódulo (5-6 fractais)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4×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Uma especialidade completa com agente dedicado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Módulo (4-6 submódulos)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12×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Uma área de gestão integrada e inteligente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Sistema (8-10 módulos)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35×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Uma vertical agro completa com dados cruzados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Ecossistema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100×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Inteligência total — todos os dados se conectam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3FC7"/>
          <w:sz w:val="36"/>
          <w:szCs w:val="36"/>
        </w:rPr>
        <w:t xml:space="preserve">3. Perfis de Cliente e Jornada de Expansão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Ecossistema Genius atende clientes em 5 perfis distintos, cada um com uma jornada de entrada e expansão específica. A estratégia não é empurrar o produto maior — é acompanhar o crescimento natural do cliente e estar pronto com a próxima peça no momento certo.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700"/>
        <w:gridCol w:w="2500"/>
        <w:gridCol w:w="1326"/>
      </w:tblGrid>
      <w:tr>
        <w:tc>
          <w:tcPr>
            <w:tcW w:type="dxa" w:w="1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9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Tamanho</w:t>
            </w:r>
          </w:p>
        </w:tc>
        <w:tc>
          <w:tcPr>
            <w:tcW w:type="dxa" w:w="17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Entrada no Genius</w:t>
            </w:r>
          </w:p>
        </w:tc>
        <w:tc>
          <w:tcPr>
            <w:tcW w:type="dxa" w:w="25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Jornada de expansão</w:t>
            </w:r>
          </w:p>
        </w:tc>
        <w:tc>
          <w:tcPr>
            <w:tcW w:type="dxa" w:w="13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ARPU estimado</w:t>
            </w:r>
          </w:p>
        </w:tc>
      </w:tr>
      <w:tr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Agricultor Familiar</w:t>
            </w:r>
          </w:p>
        </w:tc>
        <w:tc>
          <w:tcPr>
            <w:tcW w:type="dxa" w:w="9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9"/>
                <w:szCs w:val="19"/>
              </w:rPr>
              <w:t xml:space="preserve">&lt; 50 ha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Ferramenta grátis ou MicroSaaS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Ferramenta → MicroSaaS → Fractal → Submódulo</w:t>
            </w:r>
          </w:p>
        </w:tc>
        <w:tc>
          <w:tcPr>
            <w:tcW w:type="dxa" w:w="13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R$ 97–297/mês</w:t>
            </w:r>
          </w:p>
        </w:tc>
      </w:tr>
      <w:tr>
        <w:tc>
          <w:tcPr>
            <w:tcW w:type="dxa" w:w="1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Produtor Médio</w:t>
            </w:r>
          </w:p>
        </w:tc>
        <w:tc>
          <w:tcPr>
            <w:tcW w:type="dxa" w:w="9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6D11"/>
                <w:sz w:val="19"/>
                <w:szCs w:val="19"/>
              </w:rPr>
              <w:t xml:space="preserve">50–500 ha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MicroSaaS ou Submódulo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Submódulo → Módulo → 2-3 Módulos</w:t>
            </w:r>
          </w:p>
        </w:tc>
        <w:tc>
          <w:tcPr>
            <w:tcW w:type="dxa" w:w="13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R$ 500–3.000/mês</w:t>
            </w:r>
          </w:p>
        </w:tc>
      </w:tr>
      <w:tr>
        <w:tc>
          <w:tcPr>
            <w:tcW w:type="dxa" w:w="1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Grande Produtor</w:t>
            </w:r>
          </w:p>
        </w:tc>
        <w:tc>
          <w:tcPr>
            <w:tcW w:type="dxa" w:w="9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500–5.000 ha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Módulo ou Sistema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Módulo → Sistema → 2 Sistemas</w:t>
            </w:r>
          </w:p>
        </w:tc>
        <w:tc>
          <w:tcPr>
            <w:tcW w:type="dxa" w:w="13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R$ 3.000–15.000/mês</w:t>
            </w:r>
          </w:p>
        </w:tc>
      </w:tr>
      <w:tr>
        <w:tc>
          <w:tcPr>
            <w:tcW w:type="dxa" w:w="1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Corporação Agro</w:t>
            </w:r>
          </w:p>
        </w:tc>
        <w:tc>
          <w:tcPr>
            <w:tcW w:type="dxa" w:w="9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3C1D"/>
                <w:sz w:val="19"/>
                <w:szCs w:val="19"/>
              </w:rPr>
              <w:t xml:space="preserve">&gt; 5.000 ha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Sistema ou Ecossistema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Sistema → Ecossistema completo</w:t>
            </w:r>
          </w:p>
        </w:tc>
        <w:tc>
          <w:tcPr>
            <w:tcW w:type="dxa" w:w="13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R$ 15.000–50.000/mês</w:t>
            </w:r>
          </w:p>
        </w:tc>
      </w:tr>
      <w:tr>
        <w:tc>
          <w:tcPr>
            <w:tcW w:type="dxa" w:w="1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C7"/>
                <w:sz w:val="20"/>
                <w:szCs w:val="20"/>
              </w:rPr>
              <w:t xml:space="preserve">Integrador / Revendedor</w:t>
            </w:r>
          </w:p>
        </w:tc>
        <w:tc>
          <w:tcPr>
            <w:tcW w:type="dxa" w:w="9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3FC7"/>
                <w:sz w:val="19"/>
                <w:szCs w:val="19"/>
              </w:rPr>
              <w:t xml:space="preserve">N/A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Parceria + Marketplace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Cria e vende MicroSaaS no Marketplace</w:t>
            </w:r>
          </w:p>
        </w:tc>
        <w:tc>
          <w:tcPr>
            <w:tcW w:type="dxa" w:w="13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C7"/>
                <w:sz w:val="19"/>
                <w:szCs w:val="19"/>
              </w:rPr>
              <w:t xml:space="preserve">Comissão 20–40%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3FC7"/>
          <w:sz w:val="28"/>
          <w:szCs w:val="28"/>
        </w:rPr>
        <w:t xml:space="preserve">3.1 A Jornada do Cliente — Do Grátis ao Enterprise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jornada ideal de um cliente Genius começa com o menor atrito possível e cresce de forma natural, guiada pelo valor que o cliente experimenta em cada etapa.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EEED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3FC7"/>
                <w:sz w:val="24"/>
                <w:szCs w:val="24"/>
              </w:rPr>
              <w:t xml:space="preserve">Jornada exemplo — Pequeno produtor de soja (150 ha) em 24 meses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FC7"/>
                <w:sz w:val="21"/>
                <w:szCs w:val="21"/>
              </w:rPr>
              <w:t xml:space="preserve">Mês 1: Baixa a Calculadora de Solo (Ferramenta grátis) — experimenta sem risco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FC7"/>
                <w:sz w:val="21"/>
                <w:szCs w:val="21"/>
              </w:rPr>
              <w:t xml:space="preserve">Mês 2: Assina o SoloCheck MicroSaaS por R$97/mês — primeiro pagamento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FC7"/>
                <w:sz w:val="21"/>
                <w:szCs w:val="21"/>
              </w:rPr>
              <w:t xml:space="preserve">Mês 4: Adiciona o Submódulo de Proteção de Plantas — agente identifica pragas automaticamente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FC7"/>
                <w:sz w:val="21"/>
                <w:szCs w:val="21"/>
              </w:rPr>
              <w:t xml:space="preserve">Mês 7: Compra o Módulo completo de Gestão da Produção Vegetal — visão integrada da safra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FC7"/>
                <w:sz w:val="21"/>
                <w:szCs w:val="21"/>
              </w:rPr>
              <w:t xml:space="preserve">Mês 12: Adiciona o Módulo Financeiro — conecta produção com resultado financeiro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FC7"/>
                <w:sz w:val="21"/>
                <w:szCs w:val="21"/>
              </w:rPr>
              <w:t xml:space="preserve">Mês 18: Assina o Sistema A Produtivo completo — R$3.200/mês — toda a operação integrada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3FC7"/>
                <w:sz w:val="21"/>
                <w:szCs w:val="21"/>
              </w:rPr>
              <w:t xml:space="preserve">Mês 24: Indica 3 produtores vizinhos — vira embaixador e recebe desconto progressivo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3FC7"/>
          <w:sz w:val="36"/>
          <w:szCs w:val="36"/>
        </w:rPr>
        <w:t xml:space="preserve">4. O Catálogo de MicroSaaS — Fractal 20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MicroSaaS é o produto mais estratégico do Ecossistema Genius. Ele democratiza o acesso à plataforma para o menor produtor, gera receita recorrente de baixo ticket com alto volume, e cria um efeito de rede poderoso — cada MicroSaaS traz novos dados e novos usuários para o ecossistema.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tabela abaixo apresenta o catálogo inicial de MicroSaaS do Ecossistema Genius, organizados por Sistema. Cada MicroSaaS é construído sobre fractais existentes do submódulo correspondente — não requer desenvolvimento do zero.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300"/>
        <w:gridCol w:w="2200"/>
        <w:gridCol w:w="2800"/>
        <w:gridCol w:w="1100"/>
        <w:gridCol w:w="1326"/>
      </w:tblGrid>
      <w:tr>
        <w:tc>
          <w:tcPr>
            <w:tcW w:type="dxa" w:w="3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Sis.</w:t>
            </w:r>
          </w:p>
        </w:tc>
        <w:tc>
          <w:tcPr>
            <w:tcW w:type="dxa" w:w="13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MicroSaaS</w:t>
            </w:r>
          </w:p>
        </w:tc>
        <w:tc>
          <w:tcPr>
            <w:tcW w:type="dxa" w:w="22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Submódulo base</w:t>
            </w:r>
          </w:p>
        </w:tc>
        <w:tc>
          <w:tcPr>
            <w:tcW w:type="dxa" w:w="2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 que resolve</w:t>
            </w:r>
          </w:p>
        </w:tc>
        <w:tc>
          <w:tcPr>
            <w:tcW w:type="dxa" w:w="11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13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Fractais</w:t>
            </w:r>
          </w:p>
        </w:tc>
      </w:tr>
      <w:tr>
        <w:tc>
          <w:tcPr>
            <w:tcW w:type="dxa" w:w="3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SoloCheck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sub_manejo_solo_nutricao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Recomendação de adubação em 3 cliques</w:t>
            </w:r>
          </w:p>
        </w:tc>
        <w:tc>
          <w:tcPr>
            <w:tcW w:type="dxa" w:w="11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R$ 97/mês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F6+F10+F15+F19</w:t>
            </w:r>
          </w:p>
        </w:tc>
      </w:tr>
      <w:tr>
        <w:tc>
          <w:tcPr>
            <w:tcW w:type="dxa" w:w="3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PragaAlert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sub_protecao_plantas_fitossanidade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Identificação de pragas por foto com IA</w:t>
            </w:r>
          </w:p>
        </w:tc>
        <w:tc>
          <w:tcPr>
            <w:tcW w:type="dxa" w:w="11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R$ 67/mês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F10+F15+F19</w:t>
            </w:r>
          </w:p>
        </w:tc>
      </w:tr>
      <w:tr>
        <w:tc>
          <w:tcPr>
            <w:tcW w:type="dxa" w:w="3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SafraPlan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sub_planejamento_plantio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Planejamento de safra simplificado para pequenos</w:t>
            </w:r>
          </w:p>
        </w:tc>
        <w:tc>
          <w:tcPr>
            <w:tcW w:type="dxa" w:w="11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R$ 47/mês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F3+F6+F19</w:t>
            </w:r>
          </w:p>
        </w:tc>
      </w:tr>
      <w:tr>
        <w:tc>
          <w:tcPr>
            <w:tcW w:type="dxa" w:w="3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ColheitaTrack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sub_colheita_rendimento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Rastreamento em tempo real da colheita</w:t>
            </w:r>
          </w:p>
        </w:tc>
        <w:tc>
          <w:tcPr>
            <w:tcW w:type="dxa" w:w="11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R$ 127/mês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F4+F5+F17+F19</w:t>
            </w:r>
          </w:p>
        </w:tc>
      </w:tr>
      <w:tr>
        <w:tc>
          <w:tcPr>
            <w:tcW w:type="dxa" w:w="3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RebanhoSmart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sub_saude_animal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Gestão de saúde animal com alertas automáticos</w:t>
            </w:r>
          </w:p>
        </w:tc>
        <w:tc>
          <w:tcPr>
            <w:tcW w:type="dxa" w:w="11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R$ 147/mês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F2+F5+F9+F19</w:t>
            </w:r>
          </w:p>
        </w:tc>
      </w:tr>
      <w:tr>
        <w:tc>
          <w:tcPr>
            <w:tcW w:type="dxa" w:w="3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B</w:t>
            </w:r>
          </w:p>
        </w:tc>
        <w:tc>
          <w:tcPr>
            <w:tcW w:type="dxa" w:w="13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CarbonoFaz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sub_inventario_carbono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Cálculo e venda de crédito de carbono simplificado</w:t>
            </w:r>
          </w:p>
        </w:tc>
        <w:tc>
          <w:tcPr>
            <w:tcW w:type="dxa" w:w="11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R$ 197/mês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F6+F10+F17+F19</w:t>
            </w:r>
          </w:p>
        </w:tc>
      </w:tr>
      <w:tr>
        <w:tc>
          <w:tcPr>
            <w:tcW w:type="dxa" w:w="3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B</w:t>
            </w:r>
          </w:p>
        </w:tc>
        <w:tc>
          <w:tcPr>
            <w:tcW w:type="dxa" w:w="13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AppCAR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sub_car_sir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Regularização guiada do CAR em poucos passos</w:t>
            </w:r>
          </w:p>
        </w:tc>
        <w:tc>
          <w:tcPr>
            <w:tcW w:type="dxa" w:w="11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R$ 97/mês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F8+F17+F19</w:t>
            </w:r>
          </w:p>
        </w:tc>
      </w:tr>
      <w:tr>
        <w:tc>
          <w:tcPr>
            <w:tcW w:type="dxa" w:w="3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B</w:t>
            </w:r>
          </w:p>
        </w:tc>
        <w:tc>
          <w:tcPr>
            <w:tcW w:type="dxa" w:w="13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ESGScore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sub_diagnostico_esg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Score ESG automático da propriedade rural</w:t>
            </w:r>
          </w:p>
        </w:tc>
        <w:tc>
          <w:tcPr>
            <w:tcW w:type="dxa" w:w="11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R$ 167/mês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F6+F10+F15+F19</w:t>
            </w:r>
          </w:p>
        </w:tc>
      </w:tr>
      <w:tr>
        <w:tc>
          <w:tcPr>
            <w:tcW w:type="dxa" w:w="3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B</w:t>
            </w:r>
          </w:p>
        </w:tc>
        <w:tc>
          <w:tcPr>
            <w:tcW w:type="dxa" w:w="13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NDVIMap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sub_indices_vegetacao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Análise de NDVI e vigor das culturas via satélite</w:t>
            </w:r>
          </w:p>
        </w:tc>
        <w:tc>
          <w:tcPr>
            <w:tcW w:type="dxa" w:w="11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R$ 127/mês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F1+F5+F17+F19</w:t>
            </w:r>
          </w:p>
        </w:tc>
      </w:tr>
      <w:tr>
        <w:tc>
          <w:tcPr>
            <w:tcW w:type="dxa" w:w="3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MaquinaOEE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sub_telemetria_frota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OEE de máquinas agrícolas em tempo real</w:t>
            </w:r>
          </w:p>
        </w:tc>
        <w:tc>
          <w:tcPr>
            <w:tcW w:type="dxa" w:w="11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R$ 197/mês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F1+F5+F6+F17</w:t>
            </w:r>
          </w:p>
        </w:tc>
      </w:tr>
      <w:tr>
        <w:tc>
          <w:tcPr>
            <w:tcW w:type="dxa" w:w="3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IrrigaSmart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sub_operacao_irrigacao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Automação inteligente de irrigação com IoT</w:t>
            </w:r>
          </w:p>
        </w:tc>
        <w:tc>
          <w:tcPr>
            <w:tcW w:type="dxa" w:w="11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R$ 247/mês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F9+F10+F17+F19</w:t>
            </w:r>
          </w:p>
        </w:tc>
      </w:tr>
      <w:tr>
        <w:tc>
          <w:tcPr>
            <w:tcW w:type="dxa" w:w="3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EnergiaFaz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sub_gestao_energia_eletrica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Monitoramento e redução da conta de energia rural</w:t>
            </w:r>
          </w:p>
        </w:tc>
        <w:tc>
          <w:tcPr>
            <w:tcW w:type="dxa" w:w="11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R$ 97/mês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F1+F6+F9+F19</w:t>
            </w:r>
          </w:p>
        </w:tc>
      </w:tr>
      <w:tr>
        <w:tc>
          <w:tcPr>
            <w:tcW w:type="dxa" w:w="3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D</w:t>
            </w:r>
          </w:p>
        </w:tc>
        <w:tc>
          <w:tcPr>
            <w:tcW w:type="dxa" w:w="13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FazendaCash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sub_fluxo_caixa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Fluxo de caixa rural em 5 minutos por dia</w:t>
            </w:r>
          </w:p>
        </w:tc>
        <w:tc>
          <w:tcPr>
            <w:tcW w:type="dxa" w:w="11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R$ 67/mês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F1+F3+F6+F19</w:t>
            </w:r>
          </w:p>
        </w:tc>
      </w:tr>
      <w:tr>
        <w:tc>
          <w:tcPr>
            <w:tcW w:type="dxa" w:w="3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D</w:t>
            </w:r>
          </w:p>
        </w:tc>
        <w:tc>
          <w:tcPr>
            <w:tcW w:type="dxa" w:w="13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GrãoPreço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sub_inteligencia_mercado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Alerta de melhor momento para vender a produção</w:t>
            </w:r>
          </w:p>
        </w:tc>
        <w:tc>
          <w:tcPr>
            <w:tcW w:type="dxa" w:w="11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R$ 97/mês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F5+F10+F15+F17</w:t>
            </w:r>
          </w:p>
        </w:tc>
      </w:tr>
      <w:tr>
        <w:tc>
          <w:tcPr>
            <w:tcW w:type="dxa" w:w="3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D</w:t>
            </w:r>
          </w:p>
        </w:tc>
        <w:tc>
          <w:tcPr>
            <w:tcW w:type="dxa" w:w="13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NFProdutor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sub_nota_fiscal_rural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Emissão de NF do produtor rural em 1 clique</w:t>
            </w:r>
          </w:p>
        </w:tc>
        <w:tc>
          <w:tcPr>
            <w:tcW w:type="dxa" w:w="11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R$ 47/mês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F4+F17+F19</w:t>
            </w:r>
          </w:p>
        </w:tc>
      </w:tr>
      <w:tr>
        <w:tc>
          <w:tcPr>
            <w:tcW w:type="dxa" w:w="3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D</w:t>
            </w:r>
          </w:p>
        </w:tc>
        <w:tc>
          <w:tcPr>
            <w:tcW w:type="dxa" w:w="13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FolhaRural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sub_folha_pagamento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Folha de pagamento rural com eSocial automático</w:t>
            </w:r>
          </w:p>
        </w:tc>
        <w:tc>
          <w:tcPr>
            <w:tcW w:type="dxa" w:w="11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R$ 127/mês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F4+F9+F17+F19</w:t>
            </w:r>
          </w:p>
        </w:tc>
      </w:tr>
      <w:tr>
        <w:tc>
          <w:tcPr>
            <w:tcW w:type="dxa" w:w="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E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AgroBot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sub_agentes_ia_campo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Assistente de IA para produtor via WhatsApp</w:t>
            </w:r>
          </w:p>
        </w:tc>
        <w:tc>
          <w:tcPr>
            <w:tcW w:type="dxa" w:w="11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R$ 97/mês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F10+F15+F17+F19</w:t>
            </w:r>
          </w:p>
        </w:tc>
      </w:tr>
      <w:tr>
        <w:tc>
          <w:tcPr>
            <w:tcW w:type="dxa" w:w="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E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DroneAnalytics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sub_visao_computacional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Análise automática de imagens de drone com IA</w:t>
            </w:r>
          </w:p>
        </w:tc>
        <w:tc>
          <w:tcPr>
            <w:tcW w:type="dxa" w:w="11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R$ 247/mês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F10+F15+F17+F19</w:t>
            </w:r>
          </w:p>
        </w:tc>
      </w:tr>
      <w:tr>
        <w:tc>
          <w:tcPr>
            <w:tcW w:type="dxa" w:w="3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F</w:t>
            </w:r>
          </w:p>
        </w:tc>
        <w:tc>
          <w:tcPr>
            <w:tcW w:type="dxa" w:w="13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CreditoRural+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sub_credito_rural_banco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Simulação e acesso simplificado a crédito rural</w:t>
            </w:r>
          </w:p>
        </w:tc>
        <w:tc>
          <w:tcPr>
            <w:tcW w:type="dxa" w:w="11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18"/>
                <w:szCs w:val="18"/>
              </w:rPr>
              <w:t xml:space="preserve">R$ 47/mês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F3+F10+F17+F19</w:t>
            </w:r>
          </w:p>
        </w:tc>
      </w:tr>
      <w:tr>
        <w:tc>
          <w:tcPr>
            <w:tcW w:type="dxa" w:w="3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F</w:t>
            </w:r>
          </w:p>
        </w:tc>
        <w:tc>
          <w:tcPr>
            <w:tcW w:type="dxa" w:w="13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19"/>
                <w:szCs w:val="19"/>
              </w:rPr>
              <w:t xml:space="preserve">AgriLearn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sub_catalogo_cursos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Cursos técnicos rurais on-demand e certificados</w:t>
            </w:r>
          </w:p>
        </w:tc>
        <w:tc>
          <w:tcPr>
            <w:tcW w:type="dxa" w:w="11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18"/>
                <w:szCs w:val="18"/>
              </w:rPr>
              <w:t xml:space="preserve">R$ 67/mês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F2+F7+F16+F19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F3DE" w:sz="1"/>
              <w:left w:val="single" w:color="EAF3DE" w:sz="16"/>
              <w:bottom w:val="single" w:color="EAF3DE" w:sz="1"/>
              <w:right w:val="single" w:color="EAF3DE" w:sz="1"/>
            </w:tcBorders>
            <w:shd w:fill="EAF3D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3B6D11"/>
                <w:sz w:val="22"/>
                <w:szCs w:val="22"/>
              </w:rPr>
              <w:t xml:space="preserve">Um criador de MicroSaaS no Marketplace Genius não precisa construir infraestrutura — ele usa os fractais já existentes como blocos de construção. Isso reduz o tempo de lançamento de meses para semanas e o custo de desenvolvimento em até 80%.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3FC7"/>
          <w:sz w:val="28"/>
          <w:szCs w:val="28"/>
        </w:rPr>
        <w:t xml:space="preserve">4.1 Como Criar um MicroSaaS no Genius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processo de criação de um MicroSaaS no Ecossistema Genius segue um fluxo padronizado de 5 etapas, garantindo que o produto final seja coerente com a arquitetura da plataforma e aproveitável para o máximo de clientes possível.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026"/>
      </w:tblGrid>
      <w:tr>
        <w:tc>
          <w:tcPr>
            <w:tcW w:type="dxa" w:w="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50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 Escolher o Submódulo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Identificar qual submódulo tem o problema mais doloroso e frequente no mercado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Submódulo-alvo com validação de demanda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 Selecionar os Fractais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Escolher quais dos 20 fractais serão usados — mínimo 3, máximo 8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 de fractais que compõem o produto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 Definir o Princípio Ativo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Determinar o Produto (o que entrega), o Modelo (como cobra) e o Go-to-Market (como distribui)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Blueprint do MicroSaaS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 Configurar e Personalizar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Usar a plataforma Genius para configurar os fractais selecionados com identidade própria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MicroSaaS funcional no ambiente Genius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 Publicar no Marketplace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Submeter para revisão da Genius e publicar na loja para venda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MicroSaaS disponível para todo o ecossistema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3FC7"/>
          <w:sz w:val="36"/>
          <w:szCs w:val="36"/>
        </w:rPr>
        <w:t xml:space="preserve">5. Canais de Distribuição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Ecossistema Genius opera com múltiplos canais de distribuição simultâneos, cada um otimizado para um perfil de cliente e produto diferente. A estratégia multicanal garante que nenhum segmento de mercado fique descoberto.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626"/>
      </w:tblGrid>
      <w:tr>
        <w:tc>
          <w:tcPr>
            <w:tcW w:type="dxa" w:w="1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2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Produtos ideais</w:t>
            </w:r>
          </w:p>
        </w:tc>
        <w:tc>
          <w:tcPr>
            <w:tcW w:type="dxa" w:w="26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Comissão / Modelo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Venda Direta Genius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 comercial Genius aborda diretamente grandes produtores e corporações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Sistemas completos, Ecossistema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Receita 100% Genius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Marketplace Agrícola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Plataforma de self-service onde qualquer cliente compra qualquer peça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Fractais, Ferramentas, MicroSaaS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Receita 100% Genius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Rede de Revendedores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Agrônomos, consultores e técnicos rurais que revendem o Genius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Módulos, Submódulos, MicroSaaS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Comissão 20–30% recorrente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Franquia Genius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Franqueados operam o Genius em uma região com exclusividade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os produtos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Royalty 10% + taxa inicial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Parceiros Integradores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Empresas de TI que integram o Genius em seus clientes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Sistemas, APIs, Ecossistema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Comissão 15–25% + projetos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Criadores de MicroSaaS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Desenvolvedores e consultores que criam e vendem MicroSaaS no Marketplace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MicroSaaS (Fractal 20)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Genius fica 20–30% da receita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Cooperativas e Associações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Contratam o Genius para toda a base de associados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Módulos e Sistemas verticais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Contrato coletivo com desconto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Genius News Rural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Conteúdo editorial gera leads qualificados para todos os produtos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Entrada para todos os produtos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 de marketing internalizado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3FC7"/>
          <w:sz w:val="28"/>
          <w:szCs w:val="28"/>
        </w:rPr>
        <w:t xml:space="preserve">5.1 O Papel do Módulo Gestão da Unidade Agrícola na Distribuição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Módulo Base — Gestão da Unidade Agrícola — tem um papel especial na estratégia de distribuição. Por ser obrigatório e padrão em todos os Sistemas, ele é o ponto de entrada natural para qualquer cliente, independentemente do canal. É o módulo que deve ser sempre o primeiro a ser vendido, pois estabelece a identidade da propriedade no ecossistema e facilita todas as vendas subsequentes.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DC" w:sz="1"/>
              <w:left w:val="single" w:color="FFF8DC" w:sz="16"/>
              <w:bottom w:val="single" w:color="FFF8DC" w:sz="1"/>
              <w:right w:val="single" w:color="FFF8DC" w:sz="1"/>
            </w:tcBorders>
            <w:shd w:fill="FFF8D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B8860B"/>
                <w:sz w:val="22"/>
                <w:szCs w:val="22"/>
              </w:rPr>
              <w:t xml:space="preserve">Regra de ouro da distribuição Genius: toda venda começa pelo Módulo Base. Sem a identidade da propriedade estabelecida, nenhum outro módulo funciona no seu pleno potencial. O Módulo Base é o alicerce — venda-o sempre primeiro.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3FC7"/>
          <w:sz w:val="36"/>
          <w:szCs w:val="36"/>
        </w:rPr>
        <w:t xml:space="preserve">6. Métricas e Indicadores do Negócio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Ecossistema Genius é um negócio de receita recorrente — SaaS. As métricas que importam são as métricas de SaaS, complementadas por indicadores específicos da natureza modular e colecionável da plataforma.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426"/>
      </w:tblGrid>
      <w:tr>
        <w:tc>
          <w:tcPr>
            <w:tcW w:type="dxa" w:w="1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2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mede</w:t>
            </w:r>
          </w:p>
        </w:tc>
        <w:tc>
          <w:tcPr>
            <w:tcW w:type="dxa" w:w="2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importa</w:t>
            </w:r>
          </w:p>
        </w:tc>
        <w:tc>
          <w:tcPr>
            <w:tcW w:type="dxa" w:w="24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sugerida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MRR (Receita Recorrente Mensal)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Soma das assinaturas ativas no mês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Previsibilidade de receita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Crescimento 15% mês a mês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ARPU (Receita Média por Usuário)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Receita total ÷ número de clientes ativos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Qualidade da monetização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Aumentar 10% por trimestre via upsell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Churn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% de clientes que cancelaram no mês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Saúde da retenção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2% ao mês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NPS (Net Promoter Score)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Satisfação e propensão a indicar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Crescimento orgânico via indicação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60 pontos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Fractais por Cliente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Média de fractais ativos por cliente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Profundidade de adoção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Crescimento de 1 fractal/trimestre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CAC (Custo de Aquisição)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 total de marketing ÷ novos clientes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Eficiência do crescimento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CAC &lt; 3× ticket mensal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LTV (Valor do Cliente)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ARPU × tempo médio de permanência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Valor total do relacionamento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LTV &gt; 24× ARPU mensal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Taxa de Upsell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% clientes que expandiram a compra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Crescimento dentro da base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25% dos clientes ao ano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3FC7"/>
          <w:sz w:val="28"/>
          <w:szCs w:val="28"/>
        </w:rPr>
        <w:t xml:space="preserve">6.1 O Indicador Genius — Fractais por Cliente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Além das métricas tradicionais de SaaS, o Ecossistema Genius tem um indicador próprio: Fractais por Cliente. Ele mede a profundidade de adoção da plataforma — quantas peças o cliente já colecionou. Este indicador é o melhor preditor de churn e de LTV: clientes com mais fractais ativos têm menor propensão a cancelar e maior probabilidade de continuar expandindo.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800"/>
        <w:gridCol w:w="3526"/>
      </w:tblGrid>
      <w:tr>
        <w:tc>
          <w:tcPr>
            <w:tcW w:type="dxa" w:w="15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Fractais ativos</w:t>
            </w:r>
          </w:p>
        </w:tc>
        <w:tc>
          <w:tcPr>
            <w:tcW w:type="dxa" w:w="22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do cliente</w:t>
            </w:r>
          </w:p>
        </w:tc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 de churn</w:t>
            </w:r>
          </w:p>
        </w:tc>
        <w:tc>
          <w:tcPr>
            <w:tcW w:type="dxa" w:w="35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 de upsell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1–3 fractais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Cliente em exploração — ainda não viu o valor pleno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Alto (30–40%)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Média — precisa de ativação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4–8 fractais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Cliente engajado — começa a sentir a integração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Médio (15–20%)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 — já quer mais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9–15 fractais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Cliente consolidado — dependência saudável da plataforma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Baixo (5–10%)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Muito alta — pensa em módulos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16–30 fractais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Cliente estratégico — o Genius é central na operação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Muito baixo (&lt; 3%)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Quase certa — pensa em sistemas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31+ fractais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Cliente enterprise — ecossistema integrado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Mínimo (&lt; 1%)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Certa — pensa em expandir para novos sistemas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3FC7"/>
          <w:sz w:val="36"/>
          <w:szCs w:val="36"/>
        </w:rPr>
        <w:t xml:space="preserve">7. Projeção de Receita — Cenários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tabela abaixo apresenta três cenários de crescimento para o Ecossistema Genius nos primeiros 36 meses de operação, baseados no número de clientes ativos e no ARPU médio por perfil de cliente.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826"/>
      </w:tblGrid>
      <w:tr>
        <w:tc>
          <w:tcPr>
            <w:tcW w:type="dxa" w:w="12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2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Clientes ativos (mês 12)</w:t>
            </w:r>
          </w:p>
        </w:tc>
        <w:tc>
          <w:tcPr>
            <w:tcW w:type="dxa" w:w="2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Clientes ativos (mês 24)</w:t>
            </w:r>
          </w:p>
        </w:tc>
        <w:tc>
          <w:tcPr>
            <w:tcW w:type="dxa" w:w="2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Clientes ativos (mês 36)</w:t>
            </w:r>
          </w:p>
        </w:tc>
        <w:tc>
          <w:tcPr>
            <w:tcW w:type="dxa" w:w="18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 mês 36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Conservador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 clientes · ARPU R$200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1.500 clientes · ARPU R$350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3.000 clientes · ARPU R$500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R$ 1,5 milhão/mês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1.500 clientes · ARPU R$300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5.000 clientes · ARPU R$600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12.000 clientes · ARPU R$800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R$ 9,6 milhões/mês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Agressivo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5.000 clientes · ARPU R$500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20.000 clientes · ARPU R$1.000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50.000 clientes · ARPU R$1.500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R$ 75 milhões/mês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F1FB" w:sz="1"/>
              <w:left w:val="single" w:color="E6F1FB" w:sz="16"/>
              <w:bottom w:val="single" w:color="E6F1FB" w:sz="1"/>
              <w:right w:val="single" w:color="E6F1FB" w:sz="1"/>
            </w:tcBorders>
            <w:shd w:fill="E6F1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85FA5"/>
                <w:sz w:val="22"/>
                <w:szCs w:val="22"/>
              </w:rPr>
              <w:t xml:space="preserve">Os cenários assumem crescimento orgânico combinado com a rede de revendedores e Marketplace. O cenário agressivo considera expansão via Franquia Genius e parcerias com cooperativas de grande porte.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3FC7"/>
          <w:sz w:val="36"/>
          <w:szCs w:val="36"/>
        </w:rPr>
        <w:t xml:space="preserve">8. Síntese — O Modelo em Uma Frase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 Modelo de Negócio do Ecossistema Genius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Vender inteligência agropecuária em peças colecionáveis — do Fractal ao Ecossistema completo —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com entrada pelo menor atrito possível (Ferramenta grátis ou MicroSaaS acessível),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crescimento natural guiado pelo valor percebido,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receita recorrente crescente conforme o cliente expande,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e efeito de rede que torna a plataforma mais valiosa a cada novo produtor que entra.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3FC7" w:sz="6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5F5E5A"/>
        <w:sz w:val="18"/>
        <w:szCs w:val="18"/>
      </w:rPr>
      <w:t xml:space="preserve">© Ecossistema Genius Agro — Todos os direitos reservados</w:t>
    </w:r>
    <w:r>
      <w:rPr>
        <w:rFonts w:ascii="Arial" w:cs="Arial" w:eastAsia="Arial" w:hAnsi="Arial"/>
        <w:color w:val="5F5E5A"/>
        <w:sz w:val="18"/>
        <w:szCs w:val="18"/>
      </w:rPr>
      <w:t xml:space="preserve">	Página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3FC7" w:sz="6" w:space="1"/>
      </w:pBdr>
      <w:spacing w:after="120" w:before="0"/>
    </w:pPr>
    <w:r>
      <w:rPr>
        <w:rFonts w:ascii="Arial" w:cs="Arial" w:eastAsia="Arial" w:hAnsi="Arial"/>
        <w:color w:val="5F5E5A"/>
        <w:sz w:val="18"/>
        <w:szCs w:val="18"/>
      </w:rPr>
      <w:t xml:space="preserve">Ecossistema Genius  ·  Apostila 08  ·  </w:t>
    </w:r>
    <w:r>
      <w:rPr>
        <w:rFonts w:ascii="Arial" w:cs="Arial" w:eastAsia="Arial" w:hAnsi="Arial"/>
        <w:b/>
        <w:bCs/>
        <w:color w:val="4A3FC7"/>
        <w:sz w:val="18"/>
        <w:szCs w:val="18"/>
      </w:rPr>
      <w:t xml:space="preserve">Modelo de Negócio Completo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4A3FC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4A3FC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2026-04-17T17:29:31.114Z</dcterms:created>
  <dcterms:modified xsi:type="dcterms:W3CDTF">2026-04-17T17:29:31.114Z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