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75" w:type="dxa"/>
        <w:tblInd w:w="-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90"/>
        <w:gridCol w:w="180"/>
        <w:gridCol w:w="3705"/>
      </w:tblGrid>
      <w:tr w:rsidR="00C96AF6" w:rsidRPr="0033730B" w14:paraId="5EA635DC" w14:textId="77777777" w:rsidTr="00F6598D"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C6C5A91" w14:textId="40ADB416" w:rsidR="00C96AF6" w:rsidRPr="004D2CC4" w:rsidRDefault="00F96E33" w:rsidP="004D2C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Liste de lecture</w:t>
            </w:r>
            <w:r w:rsidR="00DD1D10">
              <w:rPr>
                <w:sz w:val="36"/>
                <w:szCs w:val="36"/>
              </w:rPr>
              <w:t xml:space="preserve"> – Exercice</w:t>
            </w:r>
            <w:r w:rsidR="007B189E">
              <w:rPr>
                <w:sz w:val="36"/>
                <w:szCs w:val="36"/>
              </w:rPr>
              <w:t xml:space="preserve"> 2</w:t>
            </w:r>
          </w:p>
        </w:tc>
        <w:tc>
          <w:tcPr>
            <w:tcW w:w="180" w:type="dxa"/>
            <w:tcBorders>
              <w:left w:val="nil"/>
            </w:tcBorders>
          </w:tcPr>
          <w:p w14:paraId="53DB2FA9" w14:textId="77777777" w:rsidR="00C96AF6" w:rsidRPr="0033730B" w:rsidRDefault="00C96AF6"/>
        </w:tc>
        <w:tc>
          <w:tcPr>
            <w:tcW w:w="37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04F12" w14:textId="77777777" w:rsidR="00C96AF6" w:rsidRPr="0033730B" w:rsidRDefault="00C96AF6">
            <w:pPr>
              <w:rPr>
                <w:i/>
                <w:sz w:val="18"/>
              </w:rPr>
            </w:pPr>
          </w:p>
        </w:tc>
      </w:tr>
    </w:tbl>
    <w:p w14:paraId="24570EF3" w14:textId="77777777" w:rsidR="00DD1D10" w:rsidRDefault="00DD1D10" w:rsidP="00DD1D10">
      <w:pPr>
        <w:rPr>
          <w:noProof/>
        </w:rPr>
      </w:pPr>
    </w:p>
    <w:p w14:paraId="3AE54FA1" w14:textId="77777777" w:rsidR="00DD1D10" w:rsidRPr="00B65D3B" w:rsidRDefault="00DD1D10" w:rsidP="00DD1D10">
      <w:pPr>
        <w:rPr>
          <w:b/>
          <w:noProof/>
          <w:u w:val="single"/>
        </w:rPr>
      </w:pPr>
      <w:r w:rsidRPr="00B65D3B">
        <w:rPr>
          <w:b/>
          <w:noProof/>
          <w:u w:val="single"/>
        </w:rPr>
        <w:t>Mandat</w:t>
      </w:r>
    </w:p>
    <w:p w14:paraId="0A2C94AE" w14:textId="77777777" w:rsidR="00DD1D10" w:rsidRDefault="00DD1D10" w:rsidP="00DD1D10">
      <w:pPr>
        <w:rPr>
          <w:noProof/>
        </w:rPr>
      </w:pPr>
    </w:p>
    <w:p w14:paraId="1267496D" w14:textId="1F7891BF" w:rsidR="005B3E0A" w:rsidRDefault="005B3E0A" w:rsidP="00DD1D10">
      <w:pPr>
        <w:rPr>
          <w:noProof/>
        </w:rPr>
      </w:pPr>
      <w:r>
        <w:rPr>
          <w:noProof/>
        </w:rPr>
        <w:t>Suite à une démonstration de votre preuve de concept, le client aimerait avoir les possibilités suivantes :</w:t>
      </w:r>
    </w:p>
    <w:p w14:paraId="045392BF" w14:textId="15316362" w:rsidR="00F96E33" w:rsidRDefault="00F96E33" w:rsidP="00DD1D10">
      <w:pPr>
        <w:rPr>
          <w:noProof/>
        </w:rPr>
      </w:pPr>
    </w:p>
    <w:p w14:paraId="22BE70B5" w14:textId="5D646AF3" w:rsidR="00F96E33" w:rsidRDefault="005B3E0A" w:rsidP="00DD1D10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Plusieurs catégories par pièce</w:t>
      </w:r>
      <w:r w:rsidR="00F96E33" w:rsidRPr="00F96E33">
        <w:rPr>
          <w:b/>
          <w:bCs/>
          <w:noProof/>
          <w:u w:val="single"/>
        </w:rPr>
        <w:t> :</w:t>
      </w:r>
    </w:p>
    <w:p w14:paraId="60B250A7" w14:textId="33CD0962" w:rsidR="00F96E33" w:rsidRDefault="00F96E33" w:rsidP="00DD1D10">
      <w:pPr>
        <w:rPr>
          <w:b/>
          <w:bCs/>
          <w:noProof/>
          <w:u w:val="single"/>
        </w:rPr>
      </w:pPr>
    </w:p>
    <w:p w14:paraId="39BADFC0" w14:textId="15C4A572" w:rsidR="00E46AC1" w:rsidRDefault="005B3E0A" w:rsidP="00F96E33">
      <w:pPr>
        <w:pStyle w:val="Paragraphedeliste"/>
        <w:numPr>
          <w:ilvl w:val="0"/>
          <w:numId w:val="18"/>
        </w:numPr>
        <w:rPr>
          <w:noProof/>
        </w:rPr>
      </w:pPr>
      <w:r>
        <w:rPr>
          <w:noProof/>
        </w:rPr>
        <w:t>Puisqu’il est possible qu’une pièce se retrouve dans plus d’une catégorie (par exemple « Miserlou » de Dick Dale fait partie de la catégorie « Surf », « Musique instrumentale » et « Musique de films »)</w:t>
      </w:r>
      <w:r w:rsidR="007B189E">
        <w:rPr>
          <w:noProof/>
        </w:rPr>
        <w:t>, nous aimerions faire en sorte que le champ « categorie » contienne un tableau de chaînes plutôt qu’une simple chaîne.</w:t>
      </w:r>
    </w:p>
    <w:p w14:paraId="0F318176" w14:textId="77777777" w:rsidR="00F96E33" w:rsidRPr="00F96E33" w:rsidRDefault="00F96E33" w:rsidP="00DD1D10">
      <w:pPr>
        <w:rPr>
          <w:noProof/>
        </w:rPr>
      </w:pPr>
    </w:p>
    <w:p w14:paraId="0C0D91CD" w14:textId="3EEA935B" w:rsidR="00DD1D10" w:rsidRPr="00C24FCB" w:rsidRDefault="007B189E" w:rsidP="00DD1D10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Demandes spéciales</w:t>
      </w:r>
      <w:r w:rsidR="00C24FCB" w:rsidRPr="00C24FCB">
        <w:rPr>
          <w:b/>
          <w:bCs/>
          <w:noProof/>
          <w:u w:val="single"/>
        </w:rPr>
        <w:t xml:space="preserve"> : </w:t>
      </w:r>
    </w:p>
    <w:p w14:paraId="2951661E" w14:textId="77777777" w:rsidR="00C24FCB" w:rsidRDefault="00C24FCB" w:rsidP="00DD1D10">
      <w:pPr>
        <w:rPr>
          <w:noProof/>
        </w:rPr>
      </w:pPr>
    </w:p>
    <w:p w14:paraId="58439A18" w14:textId="506EB324" w:rsidR="00E64F4F" w:rsidRDefault="007B189E" w:rsidP="00C24FCB">
      <w:pPr>
        <w:pStyle w:val="Paragraphedeliste"/>
        <w:numPr>
          <w:ilvl w:val="0"/>
          <w:numId w:val="19"/>
        </w:numPr>
        <w:rPr>
          <w:noProof/>
        </w:rPr>
      </w:pPr>
      <w:r>
        <w:rPr>
          <w:noProof/>
        </w:rPr>
        <w:t>On aimerait que des clients puissent aller sur le site pour créer des listes de demandes spéciales à partir du répertoire</w:t>
      </w:r>
      <w:r w:rsidR="004F340D">
        <w:rPr>
          <w:noProof/>
        </w:rPr>
        <w:t xml:space="preserve"> en ligne. Une liste de demandes spéciales contiendra le nom du client ainsi que la liste des pièces (</w:t>
      </w:r>
      <w:r w:rsidR="00A970E5">
        <w:rPr>
          <w:noProof/>
        </w:rPr>
        <w:t xml:space="preserve">peut être un simple </w:t>
      </w:r>
      <w:r w:rsidR="004F340D">
        <w:rPr>
          <w:noProof/>
        </w:rPr>
        <w:t xml:space="preserve">tableau de chaînes contenant </w:t>
      </w:r>
      <w:r w:rsidR="00A970E5">
        <w:rPr>
          <w:noProof/>
        </w:rPr>
        <w:t>uniquement</w:t>
      </w:r>
      <w:r w:rsidR="004F340D">
        <w:rPr>
          <w:noProof/>
        </w:rPr>
        <w:t xml:space="preserve"> le titre et l’artiste).</w:t>
      </w:r>
    </w:p>
    <w:p w14:paraId="3BC807C9" w14:textId="0EDD07AB" w:rsidR="004F340D" w:rsidRPr="007B189E" w:rsidRDefault="00FE645E" w:rsidP="00C24FCB">
      <w:pPr>
        <w:pStyle w:val="Paragraphedeliste"/>
        <w:numPr>
          <w:ilvl w:val="0"/>
          <w:numId w:val="19"/>
        </w:numPr>
        <w:rPr>
          <w:noProof/>
        </w:rPr>
      </w:pPr>
      <w:r>
        <w:rPr>
          <w:noProof/>
        </w:rPr>
        <w:t>On veut également</w:t>
      </w:r>
      <w:r w:rsidR="004F340D">
        <w:rPr>
          <w:noProof/>
        </w:rPr>
        <w:t xml:space="preserve"> une page accessible à partir de la page Administrateur</w:t>
      </w:r>
      <w:r>
        <w:rPr>
          <w:noProof/>
        </w:rPr>
        <w:t xml:space="preserve"> qui nous permettrait de consulter les </w:t>
      </w:r>
      <w:r w:rsidR="006C154A">
        <w:rPr>
          <w:noProof/>
        </w:rPr>
        <w:t>listes de demandes envoyées par les clients</w:t>
      </w:r>
      <w:r w:rsidR="004F340D">
        <w:rPr>
          <w:noProof/>
        </w:rPr>
        <w:t>.</w:t>
      </w:r>
    </w:p>
    <w:p w14:paraId="058B367B" w14:textId="48B5C747" w:rsidR="007B189E" w:rsidRPr="007B189E" w:rsidRDefault="007B189E" w:rsidP="007B189E">
      <w:pPr>
        <w:rPr>
          <w:noProof/>
        </w:rPr>
      </w:pPr>
    </w:p>
    <w:p w14:paraId="00AACA49" w14:textId="34759D23" w:rsidR="007B189E" w:rsidRPr="007B189E" w:rsidRDefault="007B189E" w:rsidP="007B189E">
      <w:pPr>
        <w:rPr>
          <w:noProof/>
        </w:rPr>
      </w:pPr>
      <w:r w:rsidRPr="007B189E">
        <w:rPr>
          <w:noProof/>
        </w:rPr>
        <w:t>Prévoyez-bien comment vous a</w:t>
      </w:r>
      <w:r>
        <w:rPr>
          <w:noProof/>
        </w:rPr>
        <w:t xml:space="preserve">ttaquerez le problème et comment vous aller le </w:t>
      </w:r>
      <w:r w:rsidR="00F07C6C">
        <w:rPr>
          <w:noProof/>
        </w:rPr>
        <w:t>découper</w:t>
      </w:r>
      <w:r>
        <w:rPr>
          <w:noProof/>
        </w:rPr>
        <w:t>. Il est préférable d’avoir plusieurs petites tâches simples qu’une seule tâche complexe. Faites-en sorte qu’un commit corresponde à une</w:t>
      </w:r>
      <w:r w:rsidR="00F07C6C">
        <w:rPr>
          <w:noProof/>
        </w:rPr>
        <w:t xml:space="preserve"> seule</w:t>
      </w:r>
      <w:r>
        <w:rPr>
          <w:noProof/>
        </w:rPr>
        <w:t xml:space="preserve"> tâche.</w:t>
      </w:r>
    </w:p>
    <w:p w14:paraId="71036395" w14:textId="77777777" w:rsidR="00C24FCB" w:rsidRPr="007B189E" w:rsidRDefault="00C24FCB" w:rsidP="00DD1D10">
      <w:pPr>
        <w:rPr>
          <w:noProof/>
        </w:rPr>
      </w:pPr>
    </w:p>
    <w:p w14:paraId="376C302E" w14:textId="77777777" w:rsidR="00F6598D" w:rsidRDefault="00F6598D" w:rsidP="004D2CC4"/>
    <w:sectPr w:rsidR="00F6598D" w:rsidSect="005E175D">
      <w:pgSz w:w="12240" w:h="15840"/>
      <w:pgMar w:top="720" w:right="1440" w:bottom="1530" w:left="1440" w:header="720" w:footer="4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00041" w14:textId="77777777" w:rsidR="00085560" w:rsidRDefault="00085560">
      <w:r>
        <w:separator/>
      </w:r>
    </w:p>
  </w:endnote>
  <w:endnote w:type="continuationSeparator" w:id="0">
    <w:p w14:paraId="2102AD86" w14:textId="77777777" w:rsidR="00085560" w:rsidRDefault="00085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548EF" w14:textId="77777777" w:rsidR="00085560" w:rsidRDefault="00085560">
      <w:r>
        <w:separator/>
      </w:r>
    </w:p>
  </w:footnote>
  <w:footnote w:type="continuationSeparator" w:id="0">
    <w:p w14:paraId="67BC2C98" w14:textId="77777777" w:rsidR="00085560" w:rsidRDefault="00085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F4B"/>
    <w:multiLevelType w:val="singleLevel"/>
    <w:tmpl w:val="2D6625F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120666E"/>
    <w:multiLevelType w:val="hybridMultilevel"/>
    <w:tmpl w:val="B71E9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5207A"/>
    <w:multiLevelType w:val="hybridMultilevel"/>
    <w:tmpl w:val="4E1AB9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23535"/>
    <w:multiLevelType w:val="singleLevel"/>
    <w:tmpl w:val="0C0C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27495CB9"/>
    <w:multiLevelType w:val="singleLevel"/>
    <w:tmpl w:val="2D6625F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5" w15:restartNumberingAfterBreak="0">
    <w:nsid w:val="290A1EC3"/>
    <w:multiLevelType w:val="hybridMultilevel"/>
    <w:tmpl w:val="B63499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66F05"/>
    <w:multiLevelType w:val="singleLevel"/>
    <w:tmpl w:val="0C0C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32622129"/>
    <w:multiLevelType w:val="singleLevel"/>
    <w:tmpl w:val="0C0C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3DB087D"/>
    <w:multiLevelType w:val="singleLevel"/>
    <w:tmpl w:val="B4CEC864"/>
    <w:lvl w:ilvl="0">
      <w:start w:val="17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</w:abstractNum>
  <w:abstractNum w:abstractNumId="9" w15:restartNumberingAfterBreak="0">
    <w:nsid w:val="35D72B06"/>
    <w:multiLevelType w:val="hybridMultilevel"/>
    <w:tmpl w:val="67629C88"/>
    <w:lvl w:ilvl="0" w:tplc="EF16AB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732E5"/>
    <w:multiLevelType w:val="singleLevel"/>
    <w:tmpl w:val="D5CA2FC8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 w:val="0"/>
        <w:i w:val="0"/>
        <w:sz w:val="28"/>
      </w:rPr>
    </w:lvl>
  </w:abstractNum>
  <w:abstractNum w:abstractNumId="11" w15:restartNumberingAfterBreak="0">
    <w:nsid w:val="412A210D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6F86674"/>
    <w:multiLevelType w:val="singleLevel"/>
    <w:tmpl w:val="0C0C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54017441"/>
    <w:multiLevelType w:val="hybridMultilevel"/>
    <w:tmpl w:val="7818BF1C"/>
    <w:lvl w:ilvl="0" w:tplc="316C63E4">
      <w:numFmt w:val="bullet"/>
      <w:lvlText w:val="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9F37C5"/>
    <w:multiLevelType w:val="hybridMultilevel"/>
    <w:tmpl w:val="F55A1DA4"/>
    <w:lvl w:ilvl="0" w:tplc="29840F2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186E35"/>
    <w:multiLevelType w:val="singleLevel"/>
    <w:tmpl w:val="0C0C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66E062F4"/>
    <w:multiLevelType w:val="hybridMultilevel"/>
    <w:tmpl w:val="08FACD2A"/>
    <w:lvl w:ilvl="0" w:tplc="EDB24D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196D7D"/>
    <w:multiLevelType w:val="singleLevel"/>
    <w:tmpl w:val="2D6625F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793F31B0"/>
    <w:multiLevelType w:val="hybridMultilevel"/>
    <w:tmpl w:val="D16486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877334">
    <w:abstractNumId w:val="17"/>
  </w:num>
  <w:num w:numId="2" w16cid:durableId="650251622">
    <w:abstractNumId w:val="8"/>
  </w:num>
  <w:num w:numId="3" w16cid:durableId="2073313944">
    <w:abstractNumId w:val="0"/>
  </w:num>
  <w:num w:numId="4" w16cid:durableId="784345460">
    <w:abstractNumId w:val="4"/>
  </w:num>
  <w:num w:numId="5" w16cid:durableId="144470507">
    <w:abstractNumId w:val="10"/>
  </w:num>
  <w:num w:numId="6" w16cid:durableId="457603899">
    <w:abstractNumId w:val="7"/>
  </w:num>
  <w:num w:numId="7" w16cid:durableId="1297878520">
    <w:abstractNumId w:val="11"/>
  </w:num>
  <w:num w:numId="8" w16cid:durableId="1023941700">
    <w:abstractNumId w:val="3"/>
  </w:num>
  <w:num w:numId="9" w16cid:durableId="1779792637">
    <w:abstractNumId w:val="12"/>
  </w:num>
  <w:num w:numId="10" w16cid:durableId="1118446519">
    <w:abstractNumId w:val="6"/>
  </w:num>
  <w:num w:numId="11" w16cid:durableId="1643079764">
    <w:abstractNumId w:val="15"/>
  </w:num>
  <w:num w:numId="12" w16cid:durableId="496305173">
    <w:abstractNumId w:val="9"/>
  </w:num>
  <w:num w:numId="13" w16cid:durableId="1583099956">
    <w:abstractNumId w:val="1"/>
  </w:num>
  <w:num w:numId="14" w16cid:durableId="749736286">
    <w:abstractNumId w:val="5"/>
  </w:num>
  <w:num w:numId="15" w16cid:durableId="1291321649">
    <w:abstractNumId w:val="16"/>
  </w:num>
  <w:num w:numId="16" w16cid:durableId="355893042">
    <w:abstractNumId w:val="14"/>
  </w:num>
  <w:num w:numId="17" w16cid:durableId="1820078446">
    <w:abstractNumId w:val="13"/>
  </w:num>
  <w:num w:numId="18" w16cid:durableId="1252272615">
    <w:abstractNumId w:val="18"/>
  </w:num>
  <w:num w:numId="19" w16cid:durableId="1805391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AF6"/>
    <w:rsid w:val="00050619"/>
    <w:rsid w:val="00085560"/>
    <w:rsid w:val="000D6419"/>
    <w:rsid w:val="00107497"/>
    <w:rsid w:val="0020132E"/>
    <w:rsid w:val="002143EE"/>
    <w:rsid w:val="00222EB4"/>
    <w:rsid w:val="002454CD"/>
    <w:rsid w:val="00257EAB"/>
    <w:rsid w:val="00275DDC"/>
    <w:rsid w:val="002B4969"/>
    <w:rsid w:val="003223D0"/>
    <w:rsid w:val="0033730B"/>
    <w:rsid w:val="00390390"/>
    <w:rsid w:val="0039094E"/>
    <w:rsid w:val="003A28B5"/>
    <w:rsid w:val="003C0FAA"/>
    <w:rsid w:val="003D1353"/>
    <w:rsid w:val="003E2109"/>
    <w:rsid w:val="003F7015"/>
    <w:rsid w:val="0040183C"/>
    <w:rsid w:val="00443DC3"/>
    <w:rsid w:val="00462F52"/>
    <w:rsid w:val="004A123D"/>
    <w:rsid w:val="004D0876"/>
    <w:rsid w:val="004D2CC4"/>
    <w:rsid w:val="004D6598"/>
    <w:rsid w:val="004E20DA"/>
    <w:rsid w:val="004F21BA"/>
    <w:rsid w:val="004F261C"/>
    <w:rsid w:val="004F340D"/>
    <w:rsid w:val="005B3E0A"/>
    <w:rsid w:val="005E175D"/>
    <w:rsid w:val="005E44E5"/>
    <w:rsid w:val="00662E80"/>
    <w:rsid w:val="00663F28"/>
    <w:rsid w:val="006A2D0D"/>
    <w:rsid w:val="006C154A"/>
    <w:rsid w:val="006E201D"/>
    <w:rsid w:val="00721992"/>
    <w:rsid w:val="0073510A"/>
    <w:rsid w:val="00737DF3"/>
    <w:rsid w:val="007978A3"/>
    <w:rsid w:val="007A51D7"/>
    <w:rsid w:val="007A5819"/>
    <w:rsid w:val="007B189E"/>
    <w:rsid w:val="007C5CB4"/>
    <w:rsid w:val="0080111E"/>
    <w:rsid w:val="0082666E"/>
    <w:rsid w:val="0087566C"/>
    <w:rsid w:val="008A098D"/>
    <w:rsid w:val="008D61C8"/>
    <w:rsid w:val="008E138D"/>
    <w:rsid w:val="008F75CB"/>
    <w:rsid w:val="00996AFF"/>
    <w:rsid w:val="009A38A9"/>
    <w:rsid w:val="00A01D44"/>
    <w:rsid w:val="00A07113"/>
    <w:rsid w:val="00A50072"/>
    <w:rsid w:val="00A6450D"/>
    <w:rsid w:val="00A970E5"/>
    <w:rsid w:val="00AB7D1E"/>
    <w:rsid w:val="00AF60E4"/>
    <w:rsid w:val="00B26FEE"/>
    <w:rsid w:val="00B600B8"/>
    <w:rsid w:val="00B72A53"/>
    <w:rsid w:val="00B748FC"/>
    <w:rsid w:val="00B80A8B"/>
    <w:rsid w:val="00BD1FBF"/>
    <w:rsid w:val="00BE6CD9"/>
    <w:rsid w:val="00C007F0"/>
    <w:rsid w:val="00C022AF"/>
    <w:rsid w:val="00C0267C"/>
    <w:rsid w:val="00C0502B"/>
    <w:rsid w:val="00C06DCE"/>
    <w:rsid w:val="00C24FCB"/>
    <w:rsid w:val="00C316F6"/>
    <w:rsid w:val="00C57F6F"/>
    <w:rsid w:val="00C96AF6"/>
    <w:rsid w:val="00D22F15"/>
    <w:rsid w:val="00D27E81"/>
    <w:rsid w:val="00D902FA"/>
    <w:rsid w:val="00DB25CC"/>
    <w:rsid w:val="00DD1D10"/>
    <w:rsid w:val="00DE27EA"/>
    <w:rsid w:val="00E46AC1"/>
    <w:rsid w:val="00E636B8"/>
    <w:rsid w:val="00E64F4F"/>
    <w:rsid w:val="00E651C2"/>
    <w:rsid w:val="00E66023"/>
    <w:rsid w:val="00E73133"/>
    <w:rsid w:val="00E873D7"/>
    <w:rsid w:val="00E97997"/>
    <w:rsid w:val="00F04D57"/>
    <w:rsid w:val="00F07C6C"/>
    <w:rsid w:val="00F35A75"/>
    <w:rsid w:val="00F6598D"/>
    <w:rsid w:val="00F704A7"/>
    <w:rsid w:val="00F727E3"/>
    <w:rsid w:val="00F83F44"/>
    <w:rsid w:val="00F96E33"/>
    <w:rsid w:val="00FD4181"/>
    <w:rsid w:val="00FE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4F6FCF8"/>
  <w15:docId w15:val="{6669B311-E27C-4680-91C7-1505716A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51D7"/>
  </w:style>
  <w:style w:type="paragraph" w:styleId="Titre1">
    <w:name w:val="heading 1"/>
    <w:basedOn w:val="Normal"/>
    <w:next w:val="Normal"/>
    <w:qFormat/>
    <w:rsid w:val="007A51D7"/>
    <w:pPr>
      <w:keepNext/>
      <w:outlineLvl w:val="0"/>
    </w:pPr>
    <w:rPr>
      <w:sz w:val="28"/>
    </w:rPr>
  </w:style>
  <w:style w:type="paragraph" w:styleId="Titre2">
    <w:name w:val="heading 2"/>
    <w:basedOn w:val="Normal"/>
    <w:next w:val="Normal"/>
    <w:qFormat/>
    <w:rsid w:val="007A51D7"/>
    <w:pPr>
      <w:keepNext/>
      <w:outlineLvl w:val="1"/>
    </w:pPr>
    <w:rPr>
      <w:sz w:val="36"/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7A51D7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7A51D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7A51D7"/>
  </w:style>
  <w:style w:type="paragraph" w:styleId="Retraitcorpsdetexte">
    <w:name w:val="Body Text Indent"/>
    <w:basedOn w:val="Normal"/>
    <w:rsid w:val="007A51D7"/>
    <w:pPr>
      <w:ind w:left="567" w:hanging="567"/>
    </w:pPr>
    <w:rPr>
      <w:rFonts w:ascii="Arial" w:hAnsi="Arial"/>
      <w:sz w:val="24"/>
    </w:rPr>
  </w:style>
  <w:style w:type="paragraph" w:styleId="Textebrut">
    <w:name w:val="Plain Text"/>
    <w:basedOn w:val="Normal"/>
    <w:rsid w:val="007A51D7"/>
    <w:rPr>
      <w:rFonts w:ascii="Courier New" w:hAnsi="Courier New"/>
    </w:rPr>
  </w:style>
  <w:style w:type="paragraph" w:styleId="Notedebasdepage">
    <w:name w:val="footnote text"/>
    <w:basedOn w:val="Normal"/>
    <w:semiHidden/>
    <w:rsid w:val="007A51D7"/>
  </w:style>
  <w:style w:type="character" w:styleId="Appelnotedebasdep">
    <w:name w:val="footnote reference"/>
    <w:basedOn w:val="Policepardfaut"/>
    <w:semiHidden/>
    <w:rsid w:val="007A51D7"/>
    <w:rPr>
      <w:vertAlign w:val="superscript"/>
    </w:rPr>
  </w:style>
  <w:style w:type="table" w:styleId="Grilledutableau">
    <w:name w:val="Table Grid"/>
    <w:basedOn w:val="TableauNormal"/>
    <w:rsid w:val="00C96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6E201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201D"/>
    <w:rPr>
      <w:rFonts w:ascii="Tahoma" w:hAnsi="Tahoma" w:cs="Tahoma"/>
      <w:sz w:val="16"/>
      <w:szCs w:val="16"/>
    </w:rPr>
  </w:style>
  <w:style w:type="character" w:customStyle="1" w:styleId="Codification">
    <w:name w:val="Codification"/>
    <w:basedOn w:val="Policepardfaut"/>
    <w:qFormat/>
    <w:rsid w:val="006E201D"/>
    <w:rPr>
      <w:rFonts w:ascii="Lucida Console" w:hAnsi="Lucida Console"/>
      <w:sz w:val="20"/>
    </w:rPr>
  </w:style>
  <w:style w:type="paragraph" w:styleId="Paragraphedeliste">
    <w:name w:val="List Paragraph"/>
    <w:basedOn w:val="Normal"/>
    <w:uiPriority w:val="34"/>
    <w:qFormat/>
    <w:rsid w:val="00B80A8B"/>
    <w:pPr>
      <w:ind w:left="720"/>
      <w:contextualSpacing/>
    </w:pPr>
  </w:style>
  <w:style w:type="character" w:styleId="Lienhypertexte">
    <w:name w:val="Hyperlink"/>
    <w:basedOn w:val="Policepardfaut"/>
    <w:rsid w:val="00DB25CC"/>
    <w:rPr>
      <w:color w:val="0000FF" w:themeColor="hyperlink"/>
      <w:u w:val="single"/>
    </w:rPr>
  </w:style>
  <w:style w:type="character" w:customStyle="1" w:styleId="PieddepageCar">
    <w:name w:val="Pied de page Car"/>
    <w:basedOn w:val="Policepardfaut"/>
    <w:link w:val="Pieddepage"/>
    <w:rsid w:val="003A28B5"/>
  </w:style>
  <w:style w:type="character" w:customStyle="1" w:styleId="Mentionnonrsolue1">
    <w:name w:val="Mention non résolue1"/>
    <w:basedOn w:val="Policepardfaut"/>
    <w:uiPriority w:val="99"/>
    <w:semiHidden/>
    <w:unhideWhenUsed/>
    <w:rsid w:val="00C316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41711-B8C7-4E43-AB55-E644334D1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la région Amiante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Département d'informatique</dc:creator>
  <cp:lastModifiedBy>Alain Filion</cp:lastModifiedBy>
  <cp:revision>19</cp:revision>
  <cp:lastPrinted>2019-12-11T02:36:00Z</cp:lastPrinted>
  <dcterms:created xsi:type="dcterms:W3CDTF">2018-12-11T05:42:00Z</dcterms:created>
  <dcterms:modified xsi:type="dcterms:W3CDTF">2022-12-08T03:13:00Z</dcterms:modified>
</cp:coreProperties>
</file>