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41BD9" w14:textId="77777777" w:rsidR="00EA0F7F" w:rsidRPr="0011056F" w:rsidRDefault="00EA0F7F" w:rsidP="00EA0F7F">
      <w:pPr>
        <w:jc w:val="center"/>
        <w:rPr>
          <w:rFonts w:ascii="Arial" w:hAnsi="Arial" w:cs="Arial"/>
          <w:b/>
          <w:sz w:val="38"/>
          <w:szCs w:val="38"/>
        </w:rPr>
      </w:pPr>
      <w:r w:rsidRPr="0011056F">
        <w:rPr>
          <w:rFonts w:ascii="Arial" w:hAnsi="Arial" w:cs="Arial"/>
          <w:b/>
          <w:sz w:val="38"/>
          <w:szCs w:val="38"/>
        </w:rPr>
        <w:t>UNIVERSIDAD NACIONAL DE INGENIERIA</w:t>
      </w:r>
    </w:p>
    <w:p w14:paraId="168D2B20" w14:textId="77777777" w:rsidR="00EA0F7F" w:rsidRDefault="00EA0F7F" w:rsidP="00EA0F7F">
      <w:pPr>
        <w:jc w:val="center"/>
        <w:rPr>
          <w:rFonts w:ascii="Arial" w:hAnsi="Arial" w:cs="Arial"/>
          <w:b/>
          <w:sz w:val="28"/>
          <w:szCs w:val="28"/>
        </w:rPr>
      </w:pPr>
      <w:r>
        <w:rPr>
          <w:rFonts w:ascii="Arial" w:hAnsi="Arial" w:cs="Arial"/>
          <w:b/>
          <w:sz w:val="28"/>
          <w:szCs w:val="28"/>
        </w:rPr>
        <w:t>ESCUELA CENTRAL DE POSGRADO</w:t>
      </w:r>
    </w:p>
    <w:p w14:paraId="40BC358E" w14:textId="77777777" w:rsidR="00EA0F7F" w:rsidRPr="00554029" w:rsidRDefault="00EA0F7F" w:rsidP="00EA0F7F">
      <w:pPr>
        <w:rPr>
          <w:rFonts w:ascii="Arial" w:hAnsi="Arial" w:cs="Arial"/>
        </w:rPr>
      </w:pPr>
      <w:r w:rsidRPr="00177154">
        <w:rPr>
          <w:noProof/>
          <w:lang w:val="en-US"/>
        </w:rPr>
        <w:drawing>
          <wp:anchor distT="0" distB="0" distL="114300" distR="114300" simplePos="0" relativeHeight="251659264" behindDoc="0" locked="0" layoutInCell="1" allowOverlap="1" wp14:anchorId="6FC736AC" wp14:editId="48894CDC">
            <wp:simplePos x="0" y="0"/>
            <wp:positionH relativeFrom="margin">
              <wp:align>center</wp:align>
            </wp:positionH>
            <wp:positionV relativeFrom="paragraph">
              <wp:posOffset>5715</wp:posOffset>
            </wp:positionV>
            <wp:extent cx="1718945" cy="2162175"/>
            <wp:effectExtent l="0" t="0" r="0" b="9525"/>
            <wp:wrapThrough wrapText="bothSides">
              <wp:wrapPolygon edited="0">
                <wp:start x="9096" y="190"/>
                <wp:lineTo x="7660" y="761"/>
                <wp:lineTo x="3112" y="3235"/>
                <wp:lineTo x="1197" y="6661"/>
                <wp:lineTo x="239" y="9706"/>
                <wp:lineTo x="479" y="12751"/>
                <wp:lineTo x="1436" y="15796"/>
                <wp:lineTo x="4069" y="19221"/>
                <wp:lineTo x="9096" y="21505"/>
                <wp:lineTo x="12448" y="21505"/>
                <wp:lineTo x="17714" y="19221"/>
                <wp:lineTo x="20108" y="15796"/>
                <wp:lineTo x="21065" y="12751"/>
                <wp:lineTo x="21305" y="9706"/>
                <wp:lineTo x="20587" y="6661"/>
                <wp:lineTo x="18672" y="3045"/>
                <wp:lineTo x="14363" y="952"/>
                <wp:lineTo x="12448" y="190"/>
                <wp:lineTo x="9096" y="19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8945" cy="2162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5F54A4" w14:textId="77777777" w:rsidR="00EA0F7F" w:rsidRPr="00554029" w:rsidRDefault="00EA0F7F" w:rsidP="00EA0F7F">
      <w:pPr>
        <w:rPr>
          <w:rFonts w:ascii="Arial" w:hAnsi="Arial" w:cs="Arial"/>
        </w:rPr>
      </w:pPr>
    </w:p>
    <w:p w14:paraId="573ED910" w14:textId="77777777" w:rsidR="00EA0F7F" w:rsidRPr="00554029" w:rsidRDefault="00EA0F7F" w:rsidP="00EA0F7F">
      <w:pPr>
        <w:rPr>
          <w:rFonts w:ascii="Arial" w:hAnsi="Arial" w:cs="Arial"/>
        </w:rPr>
      </w:pPr>
    </w:p>
    <w:p w14:paraId="211A3193" w14:textId="77777777" w:rsidR="00EA0F7F" w:rsidRPr="00554029" w:rsidRDefault="00EA0F7F" w:rsidP="00EA0F7F">
      <w:pPr>
        <w:rPr>
          <w:rFonts w:ascii="Arial" w:hAnsi="Arial" w:cs="Arial"/>
        </w:rPr>
      </w:pPr>
    </w:p>
    <w:p w14:paraId="04ECAA6D" w14:textId="77777777" w:rsidR="00EA0F7F" w:rsidRPr="00554029" w:rsidRDefault="00EA0F7F" w:rsidP="00EA0F7F">
      <w:pPr>
        <w:rPr>
          <w:rFonts w:ascii="Arial" w:hAnsi="Arial" w:cs="Arial"/>
        </w:rPr>
      </w:pPr>
    </w:p>
    <w:p w14:paraId="0652B8CB" w14:textId="77777777" w:rsidR="00EA0F7F" w:rsidRPr="00554029" w:rsidRDefault="00EA0F7F" w:rsidP="00EA0F7F">
      <w:pPr>
        <w:rPr>
          <w:rFonts w:ascii="Arial" w:hAnsi="Arial" w:cs="Arial"/>
        </w:rPr>
      </w:pPr>
    </w:p>
    <w:p w14:paraId="2E880922" w14:textId="77777777" w:rsidR="00EA0F7F" w:rsidRPr="00554029" w:rsidRDefault="00EA0F7F" w:rsidP="00EA0F7F">
      <w:pPr>
        <w:rPr>
          <w:rFonts w:ascii="Arial" w:hAnsi="Arial" w:cs="Arial"/>
        </w:rPr>
      </w:pPr>
    </w:p>
    <w:p w14:paraId="33D31879" w14:textId="77777777" w:rsidR="00EA0F7F" w:rsidRPr="00554029" w:rsidRDefault="00EA0F7F" w:rsidP="00EA0F7F">
      <w:pPr>
        <w:rPr>
          <w:rFonts w:ascii="Arial" w:hAnsi="Arial" w:cs="Arial"/>
        </w:rPr>
      </w:pPr>
    </w:p>
    <w:p w14:paraId="445E997F" w14:textId="77777777" w:rsidR="00EA0F7F" w:rsidRDefault="00EA0F7F" w:rsidP="00EA0F7F">
      <w:pPr>
        <w:spacing w:line="276" w:lineRule="auto"/>
        <w:jc w:val="center"/>
        <w:rPr>
          <w:rFonts w:ascii="Arial" w:hAnsi="Arial" w:cs="Arial"/>
          <w:b/>
          <w:sz w:val="28"/>
          <w:szCs w:val="28"/>
        </w:rPr>
      </w:pPr>
      <w:bookmarkStart w:id="0" w:name="_Hlk47952309"/>
      <w:r w:rsidRPr="0011056F">
        <w:rPr>
          <w:rFonts w:ascii="Arial" w:hAnsi="Arial" w:cs="Arial"/>
          <w:b/>
          <w:sz w:val="28"/>
          <w:szCs w:val="28"/>
        </w:rPr>
        <w:t>PLAN DE TESIS DE DOCTORA</w:t>
      </w:r>
      <w:r>
        <w:rPr>
          <w:rFonts w:ascii="Arial" w:hAnsi="Arial" w:cs="Arial"/>
          <w:b/>
          <w:sz w:val="28"/>
          <w:szCs w:val="28"/>
        </w:rPr>
        <w:t>L</w:t>
      </w:r>
    </w:p>
    <w:p w14:paraId="7C33782C" w14:textId="05946946" w:rsidR="00EA0F7F" w:rsidRPr="00915585" w:rsidRDefault="00B82251" w:rsidP="00EA0F7F">
      <w:pPr>
        <w:spacing w:line="276" w:lineRule="auto"/>
        <w:jc w:val="center"/>
        <w:rPr>
          <w:rFonts w:ascii="Arial" w:hAnsi="Arial" w:cs="Arial"/>
          <w:b/>
          <w:sz w:val="28"/>
          <w:szCs w:val="28"/>
          <w:lang w:val="es-BO"/>
        </w:rPr>
      </w:pPr>
      <w:r>
        <w:rPr>
          <w:rFonts w:ascii="Arial" w:eastAsia="Times New Roman" w:hAnsi="Arial" w:cs="Arial"/>
          <w:b/>
          <w:color w:val="222222"/>
          <w:sz w:val="28"/>
          <w:szCs w:val="28"/>
          <w:lang w:val="es-MX"/>
        </w:rPr>
        <w:t>ESTUDIO METODOLOGICO DE LAS</w:t>
      </w:r>
      <w:r w:rsidR="00EA0F7F" w:rsidRPr="00915585">
        <w:rPr>
          <w:rFonts w:ascii="Arial" w:eastAsia="Times New Roman" w:hAnsi="Arial" w:cs="Arial"/>
          <w:b/>
          <w:color w:val="222222"/>
          <w:sz w:val="28"/>
          <w:szCs w:val="28"/>
          <w:lang w:val="es-MX"/>
        </w:rPr>
        <w:t xml:space="preserve"> PROYECCIÓN DE LA DEMANDA DE GAS NATURAL EN LA PRODUCCION ELÉCTRICA NACIONAL MEDIANTE MODELOS </w:t>
      </w:r>
      <w:bookmarkEnd w:id="0"/>
      <w:r w:rsidR="00EA0F7F" w:rsidRPr="00915585">
        <w:rPr>
          <w:rFonts w:ascii="Arial" w:eastAsia="Times New Roman" w:hAnsi="Arial" w:cs="Arial"/>
          <w:b/>
          <w:color w:val="222222"/>
          <w:sz w:val="28"/>
          <w:szCs w:val="28"/>
          <w:lang w:val="es-MX"/>
        </w:rPr>
        <w:t>ECONOMÉTRICOS Y ANALISIS DE SERIES TEMPORALES</w:t>
      </w:r>
    </w:p>
    <w:p w14:paraId="5D96246C" w14:textId="77777777" w:rsidR="00EA0F7F" w:rsidRPr="006756E5" w:rsidRDefault="00EA0F7F" w:rsidP="00EA0F7F">
      <w:pPr>
        <w:jc w:val="center"/>
        <w:rPr>
          <w:rFonts w:ascii="Arial" w:hAnsi="Arial" w:cs="Arial"/>
          <w:b/>
          <w:sz w:val="24"/>
          <w:szCs w:val="24"/>
          <w:lang w:val="es-BO"/>
        </w:rPr>
      </w:pPr>
    </w:p>
    <w:p w14:paraId="64002790" w14:textId="77777777" w:rsidR="00EA0F7F" w:rsidRPr="0011056F" w:rsidRDefault="00EA0F7F" w:rsidP="00EA0F7F">
      <w:pPr>
        <w:spacing w:line="276" w:lineRule="auto"/>
        <w:jc w:val="center"/>
        <w:rPr>
          <w:rFonts w:ascii="Arial" w:hAnsi="Arial" w:cs="Arial"/>
          <w:b/>
          <w:sz w:val="28"/>
          <w:szCs w:val="28"/>
        </w:rPr>
      </w:pPr>
      <w:r w:rsidRPr="0011056F">
        <w:rPr>
          <w:rFonts w:ascii="Arial" w:hAnsi="Arial" w:cs="Arial"/>
          <w:b/>
          <w:sz w:val="28"/>
          <w:szCs w:val="28"/>
        </w:rPr>
        <w:t>PARA OBTENER EL GRADO DE DOCTOR EN CIENCIAS CON MENCION EN ENERGETICA</w:t>
      </w:r>
    </w:p>
    <w:p w14:paraId="74FAA177" w14:textId="77777777" w:rsidR="00EA0F7F" w:rsidRPr="00554029" w:rsidRDefault="00EA0F7F" w:rsidP="00EA0F7F">
      <w:pPr>
        <w:pStyle w:val="NormalWeb"/>
        <w:spacing w:before="0" w:after="0" w:line="360" w:lineRule="auto"/>
        <w:jc w:val="center"/>
        <w:rPr>
          <w:rFonts w:ascii="Arial" w:hAnsi="Arial" w:cs="Arial"/>
          <w:b/>
          <w:color w:val="auto"/>
          <w:sz w:val="22"/>
          <w:szCs w:val="22"/>
          <w:lang w:val="es-BO"/>
        </w:rPr>
      </w:pPr>
    </w:p>
    <w:p w14:paraId="4E11507C" w14:textId="77777777" w:rsidR="00EA0F7F" w:rsidRPr="0011056F" w:rsidRDefault="00EA0F7F" w:rsidP="00EA0F7F">
      <w:pPr>
        <w:pStyle w:val="NormalWeb"/>
        <w:spacing w:before="0" w:after="0" w:line="276" w:lineRule="auto"/>
        <w:jc w:val="center"/>
        <w:rPr>
          <w:rFonts w:ascii="Arial" w:hAnsi="Arial" w:cs="Arial"/>
          <w:b/>
          <w:color w:val="auto"/>
          <w:sz w:val="28"/>
          <w:szCs w:val="28"/>
          <w:lang w:val="es-BO"/>
        </w:rPr>
      </w:pPr>
      <w:r w:rsidRPr="0011056F">
        <w:rPr>
          <w:rFonts w:ascii="Arial" w:hAnsi="Arial" w:cs="Arial"/>
          <w:b/>
          <w:color w:val="auto"/>
          <w:sz w:val="28"/>
          <w:szCs w:val="28"/>
          <w:lang w:val="es-BO"/>
        </w:rPr>
        <w:t>ELABORADO POR:</w:t>
      </w:r>
    </w:p>
    <w:p w14:paraId="09498170" w14:textId="77777777" w:rsidR="00EA0F7F" w:rsidRPr="0011056F" w:rsidRDefault="00EA0F7F" w:rsidP="00EA0F7F">
      <w:pPr>
        <w:pStyle w:val="NormalWeb"/>
        <w:spacing w:before="0" w:after="0" w:line="276" w:lineRule="auto"/>
        <w:jc w:val="center"/>
        <w:rPr>
          <w:rFonts w:ascii="Arial" w:hAnsi="Arial" w:cs="Arial"/>
          <w:b/>
          <w:color w:val="auto"/>
          <w:sz w:val="28"/>
          <w:szCs w:val="28"/>
          <w:lang w:val="es-BO"/>
        </w:rPr>
      </w:pPr>
      <w:r w:rsidRPr="0011056F">
        <w:rPr>
          <w:rFonts w:ascii="Arial" w:hAnsi="Arial" w:cs="Arial"/>
          <w:b/>
          <w:color w:val="auto"/>
          <w:sz w:val="28"/>
          <w:szCs w:val="28"/>
          <w:lang w:val="es-BO"/>
        </w:rPr>
        <w:t>ROBERTO ÁLVAREZ CALLE</w:t>
      </w:r>
    </w:p>
    <w:p w14:paraId="63F757BD" w14:textId="77777777" w:rsidR="00EA0F7F" w:rsidRDefault="00EA0F7F" w:rsidP="00EA0F7F">
      <w:pPr>
        <w:pStyle w:val="NormalWeb"/>
        <w:spacing w:before="0" w:after="0" w:line="360" w:lineRule="auto"/>
        <w:jc w:val="center"/>
        <w:rPr>
          <w:rFonts w:ascii="Arial" w:hAnsi="Arial" w:cs="Arial"/>
          <w:b/>
          <w:color w:val="auto"/>
          <w:sz w:val="28"/>
          <w:szCs w:val="28"/>
          <w:lang w:val="es-BO"/>
        </w:rPr>
      </w:pPr>
    </w:p>
    <w:p w14:paraId="22EDD464" w14:textId="77777777" w:rsidR="00EA0F7F" w:rsidRPr="0011056F" w:rsidRDefault="00EA0F7F" w:rsidP="00EA0F7F">
      <w:pPr>
        <w:pStyle w:val="NormalWeb"/>
        <w:spacing w:before="0" w:after="0" w:line="276" w:lineRule="auto"/>
        <w:jc w:val="center"/>
        <w:rPr>
          <w:rFonts w:ascii="Arial" w:hAnsi="Arial" w:cs="Arial"/>
          <w:b/>
          <w:color w:val="auto"/>
          <w:sz w:val="28"/>
          <w:szCs w:val="28"/>
          <w:lang w:val="es-BO"/>
        </w:rPr>
      </w:pPr>
      <w:r w:rsidRPr="0011056F">
        <w:rPr>
          <w:rFonts w:ascii="Arial" w:hAnsi="Arial" w:cs="Arial"/>
          <w:b/>
          <w:color w:val="auto"/>
          <w:sz w:val="28"/>
          <w:szCs w:val="28"/>
          <w:lang w:val="es-BO"/>
        </w:rPr>
        <w:t xml:space="preserve">ASESOR </w:t>
      </w:r>
    </w:p>
    <w:p w14:paraId="18F9B4EE" w14:textId="77777777" w:rsidR="00EA0F7F" w:rsidRDefault="00EA0F7F" w:rsidP="00EA0F7F">
      <w:pPr>
        <w:pStyle w:val="NormalWeb"/>
        <w:spacing w:before="0" w:after="0" w:line="276" w:lineRule="auto"/>
        <w:jc w:val="center"/>
        <w:rPr>
          <w:rFonts w:ascii="Arial" w:hAnsi="Arial" w:cs="Arial"/>
          <w:b/>
          <w:color w:val="auto"/>
          <w:sz w:val="28"/>
          <w:szCs w:val="28"/>
        </w:rPr>
      </w:pPr>
      <w:r w:rsidRPr="0011056F">
        <w:rPr>
          <w:rFonts w:ascii="Arial" w:hAnsi="Arial" w:cs="Arial"/>
          <w:b/>
          <w:color w:val="auto"/>
          <w:sz w:val="28"/>
          <w:szCs w:val="28"/>
        </w:rPr>
        <w:t>DR. SALOME GONZALES CHÁVEZ</w:t>
      </w:r>
    </w:p>
    <w:p w14:paraId="3E9ED591" w14:textId="77777777" w:rsidR="00EA0F7F" w:rsidRPr="0011056F" w:rsidRDefault="00EA0F7F" w:rsidP="00EA0F7F">
      <w:pPr>
        <w:pStyle w:val="NormalWeb"/>
        <w:spacing w:before="0" w:after="0" w:line="276" w:lineRule="auto"/>
        <w:jc w:val="center"/>
        <w:rPr>
          <w:rFonts w:ascii="Arial" w:hAnsi="Arial" w:cs="Arial"/>
          <w:b/>
          <w:color w:val="auto"/>
          <w:sz w:val="28"/>
          <w:szCs w:val="28"/>
        </w:rPr>
      </w:pPr>
    </w:p>
    <w:p w14:paraId="6E7403F9" w14:textId="77777777" w:rsidR="00EA0F7F" w:rsidRPr="0011056F" w:rsidRDefault="00EA0F7F" w:rsidP="00EA0F7F">
      <w:pPr>
        <w:pStyle w:val="NormalWeb"/>
        <w:spacing w:before="0" w:after="0" w:line="276" w:lineRule="auto"/>
        <w:jc w:val="center"/>
        <w:rPr>
          <w:rFonts w:ascii="Arial" w:hAnsi="Arial" w:cs="Arial"/>
          <w:b/>
          <w:color w:val="auto"/>
          <w:sz w:val="28"/>
          <w:szCs w:val="28"/>
          <w:lang w:val="es-BO"/>
        </w:rPr>
      </w:pPr>
      <w:r w:rsidRPr="005B542B">
        <w:rPr>
          <w:rFonts w:ascii="Arial" w:hAnsi="Arial" w:cs="Arial"/>
          <w:b/>
          <w:color w:val="auto"/>
        </w:rPr>
        <w:t xml:space="preserve">  </w:t>
      </w:r>
      <w:r w:rsidRPr="0011056F">
        <w:rPr>
          <w:rFonts w:ascii="Arial" w:hAnsi="Arial" w:cs="Arial"/>
          <w:b/>
          <w:color w:val="auto"/>
          <w:sz w:val="28"/>
          <w:szCs w:val="28"/>
          <w:lang w:val="es-BO"/>
        </w:rPr>
        <w:t>COASESOR EXTERNO</w:t>
      </w:r>
    </w:p>
    <w:p w14:paraId="73C961AA" w14:textId="77777777" w:rsidR="00EA0F7F" w:rsidRPr="0011056F" w:rsidRDefault="00EA0F7F" w:rsidP="00EA0F7F">
      <w:pPr>
        <w:pStyle w:val="NormalWeb"/>
        <w:spacing w:before="0" w:after="0" w:line="276" w:lineRule="auto"/>
        <w:jc w:val="center"/>
        <w:rPr>
          <w:rFonts w:ascii="Arial" w:hAnsi="Arial" w:cs="Arial"/>
          <w:b/>
          <w:sz w:val="28"/>
          <w:szCs w:val="28"/>
        </w:rPr>
      </w:pPr>
      <w:r w:rsidRPr="0011056F">
        <w:rPr>
          <w:rFonts w:ascii="Arial" w:hAnsi="Arial" w:cs="Arial"/>
          <w:b/>
          <w:color w:val="auto"/>
          <w:sz w:val="28"/>
          <w:szCs w:val="28"/>
          <w:lang w:val="es-BO"/>
        </w:rPr>
        <w:t>DR. ANÍBAL JESÚS SALAZAR MENDOZA</w:t>
      </w:r>
    </w:p>
    <w:p w14:paraId="0FB49A7E" w14:textId="77777777" w:rsidR="00EA0F7F" w:rsidRPr="00DC5A73" w:rsidRDefault="00EA0F7F" w:rsidP="00EA0F7F">
      <w:pPr>
        <w:jc w:val="center"/>
        <w:rPr>
          <w:rFonts w:ascii="Arial" w:hAnsi="Arial" w:cs="Arial"/>
          <w:b/>
          <w:sz w:val="28"/>
          <w:szCs w:val="28"/>
        </w:rPr>
      </w:pPr>
    </w:p>
    <w:p w14:paraId="1E977E43" w14:textId="77777777" w:rsidR="00EA0F7F" w:rsidRPr="00DC5A73" w:rsidRDefault="00EA0F7F" w:rsidP="00EA0F7F">
      <w:pPr>
        <w:spacing w:line="276" w:lineRule="auto"/>
        <w:jc w:val="center"/>
        <w:rPr>
          <w:rFonts w:ascii="Arial" w:hAnsi="Arial" w:cs="Arial"/>
          <w:b/>
          <w:sz w:val="28"/>
          <w:szCs w:val="28"/>
        </w:rPr>
      </w:pPr>
      <w:r w:rsidRPr="00DC5A73">
        <w:rPr>
          <w:rFonts w:ascii="Arial" w:hAnsi="Arial" w:cs="Arial"/>
          <w:b/>
          <w:sz w:val="28"/>
          <w:szCs w:val="28"/>
        </w:rPr>
        <w:t>LIMA – PERÚ</w:t>
      </w:r>
    </w:p>
    <w:p w14:paraId="34D38371" w14:textId="66F331AD" w:rsidR="00DB7196" w:rsidRDefault="00EA0F7F" w:rsidP="00EA0F7F">
      <w:pPr>
        <w:spacing w:line="276" w:lineRule="auto"/>
        <w:jc w:val="center"/>
        <w:rPr>
          <w:rFonts w:ascii="Arial" w:hAnsi="Arial" w:cs="Arial"/>
          <w:b/>
          <w:color w:val="000000"/>
          <w:sz w:val="28"/>
          <w:szCs w:val="28"/>
        </w:rPr>
        <w:sectPr w:rsidR="00DB7196" w:rsidSect="00935BBF">
          <w:footerReference w:type="default" r:id="rId9"/>
          <w:pgSz w:w="12240" w:h="15840"/>
          <w:pgMar w:top="1417" w:right="1701" w:bottom="1417" w:left="1701" w:header="708" w:footer="708" w:gutter="0"/>
          <w:pgNumType w:fmt="lowerRoman" w:start="1"/>
          <w:cols w:space="708"/>
          <w:docGrid w:linePitch="360"/>
        </w:sectPr>
      </w:pPr>
      <w:r w:rsidRPr="00DC5A73">
        <w:rPr>
          <w:rFonts w:ascii="Arial" w:hAnsi="Arial" w:cs="Arial"/>
          <w:b/>
          <w:color w:val="000000"/>
          <w:sz w:val="28"/>
          <w:szCs w:val="28"/>
        </w:rPr>
        <w:t>20</w:t>
      </w:r>
      <w:r>
        <w:rPr>
          <w:rFonts w:ascii="Arial" w:hAnsi="Arial" w:cs="Arial"/>
          <w:b/>
          <w:color w:val="000000"/>
          <w:sz w:val="28"/>
          <w:szCs w:val="28"/>
        </w:rPr>
        <w:t>2</w:t>
      </w:r>
      <w:r w:rsidR="00437D2B">
        <w:rPr>
          <w:rFonts w:ascii="Arial" w:hAnsi="Arial" w:cs="Arial"/>
          <w:b/>
          <w:color w:val="000000"/>
          <w:sz w:val="28"/>
          <w:szCs w:val="28"/>
        </w:rPr>
        <w:t>3</w:t>
      </w:r>
    </w:p>
    <w:p w14:paraId="31665B3F" w14:textId="77777777" w:rsidR="00EA0F7F" w:rsidRDefault="00EA0F7F" w:rsidP="00EA0F7F">
      <w:pPr>
        <w:spacing w:line="276" w:lineRule="auto"/>
        <w:jc w:val="center"/>
      </w:pPr>
    </w:p>
    <w:p w14:paraId="3EC74785" w14:textId="77777777" w:rsidR="003C4C6F" w:rsidRDefault="003C4C6F"/>
    <w:p w14:paraId="7E0F85AA" w14:textId="77777777" w:rsidR="00EA0F7F" w:rsidRDefault="00EA0F7F"/>
    <w:p w14:paraId="3487CE7C" w14:textId="77777777" w:rsidR="00EA0F7F" w:rsidRDefault="00EA0F7F"/>
    <w:p w14:paraId="59092B1C" w14:textId="77777777" w:rsidR="00EA0F7F" w:rsidRDefault="00EA0F7F"/>
    <w:p w14:paraId="4FC7B6A0" w14:textId="77777777" w:rsidR="00EA0F7F" w:rsidRDefault="00EA0F7F"/>
    <w:p w14:paraId="3BB5EFB7" w14:textId="77777777" w:rsidR="00EA0F7F" w:rsidRDefault="00EA0F7F"/>
    <w:p w14:paraId="4DBA2648" w14:textId="77777777" w:rsidR="00EA0F7F" w:rsidRDefault="00EA0F7F"/>
    <w:p w14:paraId="795B7A16" w14:textId="77777777" w:rsidR="00EA0F7F" w:rsidRDefault="00EA0F7F"/>
    <w:p w14:paraId="45678757" w14:textId="77777777" w:rsidR="00EA0F7F" w:rsidRDefault="00EA0F7F"/>
    <w:p w14:paraId="2FBFFD6E" w14:textId="77777777" w:rsidR="00EA0F7F" w:rsidRDefault="00EA0F7F"/>
    <w:p w14:paraId="736A4338" w14:textId="77777777" w:rsidR="00EA0F7F" w:rsidRDefault="00EA0F7F"/>
    <w:p w14:paraId="4EA1A884" w14:textId="77777777" w:rsidR="00EA0F7F" w:rsidRPr="00E93EAD" w:rsidRDefault="00EA0F7F" w:rsidP="00D13B24">
      <w:pPr>
        <w:pStyle w:val="Ttulo1"/>
        <w:numPr>
          <w:ilvl w:val="0"/>
          <w:numId w:val="0"/>
        </w:numPr>
        <w:rPr>
          <w:u w:val="none"/>
          <w:lang w:val="es-MX"/>
        </w:rPr>
      </w:pPr>
      <w:bookmarkStart w:id="1" w:name="_Toc70917645"/>
      <w:bookmarkStart w:id="2" w:name="_Toc127641793"/>
      <w:r w:rsidRPr="00CA77B9">
        <w:rPr>
          <w:u w:val="none"/>
          <w:lang w:val="es-MX"/>
        </w:rPr>
        <w:t>DEDICATORIA</w:t>
      </w:r>
      <w:bookmarkEnd w:id="1"/>
      <w:bookmarkEnd w:id="2"/>
    </w:p>
    <w:p w14:paraId="2ACA9C75" w14:textId="77777777" w:rsidR="00EA0F7F" w:rsidRPr="00B31D42" w:rsidRDefault="00EA0F7F" w:rsidP="00EA0F7F">
      <w:pPr>
        <w:pStyle w:val="Sinespaciado"/>
        <w:spacing w:line="360" w:lineRule="auto"/>
        <w:jc w:val="both"/>
        <w:rPr>
          <w:rFonts w:ascii="Arial" w:hAnsi="Arial" w:cs="Arial"/>
          <w:lang w:val="es-MX"/>
        </w:rPr>
      </w:pPr>
    </w:p>
    <w:p w14:paraId="39E0F970" w14:textId="77777777" w:rsidR="00EA0F7F" w:rsidRPr="00B31D42" w:rsidRDefault="00EA0F7F" w:rsidP="00EA0F7F">
      <w:pPr>
        <w:pStyle w:val="Sinespaciado"/>
        <w:spacing w:line="360" w:lineRule="auto"/>
        <w:ind w:left="2832"/>
        <w:jc w:val="both"/>
        <w:rPr>
          <w:rFonts w:ascii="Arial" w:hAnsi="Arial" w:cs="Arial"/>
          <w:lang w:val="es-MX"/>
        </w:rPr>
      </w:pPr>
      <w:r w:rsidRPr="00B31D42">
        <w:rPr>
          <w:rFonts w:ascii="Arial" w:hAnsi="Arial" w:cs="Arial"/>
          <w:lang w:val="es-MX"/>
        </w:rPr>
        <w:t>Este trabajo va dedicado a mi Madre, Dionisia Calle Luque y a mi Padre Juan Álvarez Cahuín, que fueron las personas que impulsaron y apoyaron la realización de mis estudios.</w:t>
      </w:r>
    </w:p>
    <w:p w14:paraId="06CE1BBA" w14:textId="77777777" w:rsidR="00EA0F7F" w:rsidRPr="00B31D42" w:rsidRDefault="00EA0F7F" w:rsidP="00EA0F7F">
      <w:pPr>
        <w:pStyle w:val="Sinespaciado"/>
        <w:spacing w:line="360" w:lineRule="auto"/>
        <w:ind w:left="2832"/>
        <w:jc w:val="both"/>
        <w:rPr>
          <w:rFonts w:ascii="Arial" w:hAnsi="Arial" w:cs="Arial"/>
          <w:lang w:val="es-MX"/>
        </w:rPr>
      </w:pPr>
      <w:r w:rsidRPr="00B31D42">
        <w:rPr>
          <w:rFonts w:ascii="Arial" w:hAnsi="Arial" w:cs="Arial"/>
          <w:lang w:val="es-MX"/>
        </w:rPr>
        <w:t>A mi esposa por el optimismo que me transmitió para seguir adelante.</w:t>
      </w:r>
    </w:p>
    <w:p w14:paraId="2C0A6079" w14:textId="77777777" w:rsidR="00EA0F7F" w:rsidRPr="00B31D42" w:rsidRDefault="00EA0F7F" w:rsidP="00EA0F7F">
      <w:pPr>
        <w:pStyle w:val="Sinespaciado"/>
        <w:spacing w:line="360" w:lineRule="auto"/>
        <w:ind w:left="2832"/>
        <w:jc w:val="both"/>
        <w:rPr>
          <w:rFonts w:ascii="Arial" w:hAnsi="Arial" w:cs="Arial"/>
          <w:lang w:val="es-MX"/>
        </w:rPr>
      </w:pPr>
      <w:r w:rsidRPr="00B31D42">
        <w:rPr>
          <w:rFonts w:ascii="Arial" w:hAnsi="Arial" w:cs="Arial"/>
          <w:lang w:val="es-MX"/>
        </w:rPr>
        <w:t>A mis hijos: Liliana, Juan y Linsdy por su comprensión y cariño.</w:t>
      </w:r>
    </w:p>
    <w:p w14:paraId="2523DAC0" w14:textId="77777777" w:rsidR="00EA0F7F" w:rsidRPr="00B31D42" w:rsidRDefault="00EA0F7F" w:rsidP="00EA0F7F">
      <w:pPr>
        <w:pStyle w:val="Sinespaciado"/>
        <w:spacing w:line="360" w:lineRule="auto"/>
        <w:ind w:left="2832"/>
        <w:jc w:val="both"/>
        <w:rPr>
          <w:rFonts w:ascii="Arial" w:hAnsi="Arial" w:cs="Arial"/>
          <w:lang w:val="es-MX"/>
        </w:rPr>
      </w:pPr>
      <w:r w:rsidRPr="00B31D42">
        <w:rPr>
          <w:rFonts w:ascii="Arial" w:hAnsi="Arial" w:cs="Arial"/>
          <w:lang w:val="es-MX"/>
        </w:rPr>
        <w:t>Y a mis familiares y amigos que tuvieron siempre unas palabras de aliento.</w:t>
      </w:r>
    </w:p>
    <w:p w14:paraId="6B8BB497" w14:textId="77777777" w:rsidR="00EA0F7F" w:rsidRDefault="00EA0F7F">
      <w:pPr>
        <w:rPr>
          <w:lang w:val="es-MX"/>
        </w:rPr>
      </w:pPr>
    </w:p>
    <w:p w14:paraId="699BF193" w14:textId="77777777" w:rsidR="00EA0F7F" w:rsidRDefault="00EA0F7F">
      <w:pPr>
        <w:rPr>
          <w:lang w:val="es-MX"/>
        </w:rPr>
      </w:pPr>
    </w:p>
    <w:p w14:paraId="1E8F83D3" w14:textId="77777777" w:rsidR="00EA0F7F" w:rsidRDefault="00EA0F7F">
      <w:pPr>
        <w:rPr>
          <w:lang w:val="es-MX"/>
        </w:rPr>
      </w:pPr>
    </w:p>
    <w:p w14:paraId="02C0ECF4" w14:textId="77777777" w:rsidR="00EA0F7F" w:rsidRDefault="00EA0F7F">
      <w:pPr>
        <w:rPr>
          <w:lang w:val="es-MX"/>
        </w:rPr>
      </w:pPr>
    </w:p>
    <w:p w14:paraId="3E4F0211" w14:textId="77777777" w:rsidR="00EA0F7F" w:rsidRDefault="00EA0F7F">
      <w:pPr>
        <w:rPr>
          <w:lang w:val="es-MX"/>
        </w:rPr>
      </w:pPr>
    </w:p>
    <w:p w14:paraId="780F0D35" w14:textId="77777777" w:rsidR="00EA0F7F" w:rsidRDefault="00EA0F7F">
      <w:pPr>
        <w:rPr>
          <w:lang w:val="es-MX"/>
        </w:rPr>
      </w:pPr>
    </w:p>
    <w:p w14:paraId="747AA296" w14:textId="77777777" w:rsidR="00EA0F7F" w:rsidRDefault="00EA0F7F">
      <w:pPr>
        <w:rPr>
          <w:lang w:val="es-MX"/>
        </w:rPr>
      </w:pPr>
    </w:p>
    <w:p w14:paraId="1FBC49E8" w14:textId="77777777" w:rsidR="00EA0F7F" w:rsidRDefault="00EA0F7F">
      <w:pPr>
        <w:rPr>
          <w:lang w:val="es-MX"/>
        </w:rPr>
      </w:pPr>
    </w:p>
    <w:p w14:paraId="156C1509" w14:textId="77777777" w:rsidR="00EA0F7F" w:rsidRDefault="00EA0F7F">
      <w:pPr>
        <w:rPr>
          <w:lang w:val="es-MX"/>
        </w:rPr>
      </w:pPr>
    </w:p>
    <w:p w14:paraId="6E6FC63F" w14:textId="77777777" w:rsidR="00EA0F7F" w:rsidRDefault="00EA0F7F">
      <w:pPr>
        <w:rPr>
          <w:lang w:val="es-MX"/>
        </w:rPr>
      </w:pPr>
    </w:p>
    <w:p w14:paraId="51153FC5" w14:textId="77777777" w:rsidR="00EA0F7F" w:rsidRDefault="00EA0F7F">
      <w:pPr>
        <w:rPr>
          <w:lang w:val="es-MX"/>
        </w:rPr>
      </w:pPr>
    </w:p>
    <w:p w14:paraId="373C3D29" w14:textId="77777777" w:rsidR="00EA0F7F" w:rsidRDefault="00EA0F7F">
      <w:pPr>
        <w:rPr>
          <w:lang w:val="es-MX"/>
        </w:rPr>
      </w:pPr>
    </w:p>
    <w:p w14:paraId="1D032A82" w14:textId="77777777" w:rsidR="00EA0F7F" w:rsidRPr="00CA77B9" w:rsidRDefault="00EA0F7F" w:rsidP="00D13B24">
      <w:pPr>
        <w:pStyle w:val="Ttulo1"/>
        <w:numPr>
          <w:ilvl w:val="0"/>
          <w:numId w:val="0"/>
        </w:numPr>
        <w:rPr>
          <w:u w:val="none"/>
          <w:lang w:val="es-MX"/>
        </w:rPr>
      </w:pPr>
      <w:bookmarkStart w:id="3" w:name="_Toc70917646"/>
      <w:bookmarkStart w:id="4" w:name="_Toc127641794"/>
      <w:r w:rsidRPr="00CA77B9">
        <w:rPr>
          <w:u w:val="none"/>
          <w:lang w:val="es-MX"/>
        </w:rPr>
        <w:t>AGRADECIMIENTO</w:t>
      </w:r>
      <w:bookmarkEnd w:id="3"/>
      <w:bookmarkEnd w:id="4"/>
    </w:p>
    <w:p w14:paraId="1D828430" w14:textId="77777777" w:rsidR="00EA0F7F" w:rsidRPr="00B31D42" w:rsidRDefault="00EA0F7F" w:rsidP="00EA0F7F">
      <w:pPr>
        <w:pStyle w:val="Sinespaciado"/>
        <w:spacing w:line="360" w:lineRule="auto"/>
        <w:jc w:val="both"/>
        <w:rPr>
          <w:rFonts w:ascii="Arial" w:hAnsi="Arial" w:cs="Arial"/>
          <w:sz w:val="24"/>
          <w:szCs w:val="24"/>
          <w:lang w:val="es-MX"/>
        </w:rPr>
      </w:pPr>
    </w:p>
    <w:p w14:paraId="3315D970" w14:textId="77777777" w:rsidR="00EA0F7F" w:rsidRDefault="00EA0F7F" w:rsidP="00EA0F7F">
      <w:pPr>
        <w:pStyle w:val="Sinespaciado"/>
        <w:spacing w:line="360" w:lineRule="auto"/>
        <w:jc w:val="both"/>
        <w:rPr>
          <w:rFonts w:ascii="Arial" w:hAnsi="Arial" w:cs="Arial"/>
          <w:lang w:val="es-MX"/>
        </w:rPr>
      </w:pPr>
      <w:r w:rsidRPr="00B31D42">
        <w:rPr>
          <w:rFonts w:ascii="Arial" w:hAnsi="Arial" w:cs="Arial"/>
          <w:lang w:val="es-MX"/>
        </w:rPr>
        <w:t>En primer lugar, quiero agradecer a la Facultad de Ingeniería de Petróleo, por la formación recibida durante los años de estudio.</w:t>
      </w:r>
    </w:p>
    <w:p w14:paraId="684379C6" w14:textId="77777777" w:rsidR="00EA0F7F" w:rsidRPr="00B31D42" w:rsidRDefault="00EA0F7F" w:rsidP="00EA0F7F">
      <w:pPr>
        <w:pStyle w:val="Sinespaciado"/>
        <w:spacing w:line="360" w:lineRule="auto"/>
        <w:jc w:val="both"/>
        <w:rPr>
          <w:rFonts w:ascii="Arial" w:hAnsi="Arial" w:cs="Arial"/>
          <w:lang w:val="es-MX"/>
        </w:rPr>
      </w:pPr>
    </w:p>
    <w:p w14:paraId="7FA383D5" w14:textId="21FC45C3" w:rsidR="00EA0F7F" w:rsidRDefault="00EA0F7F" w:rsidP="00EA0F7F">
      <w:pPr>
        <w:pStyle w:val="Sinespaciado"/>
        <w:spacing w:line="360" w:lineRule="auto"/>
        <w:jc w:val="both"/>
        <w:rPr>
          <w:rFonts w:ascii="Arial" w:hAnsi="Arial" w:cs="Arial"/>
          <w:lang w:val="es-MX"/>
        </w:rPr>
      </w:pPr>
      <w:r w:rsidRPr="00B31D42">
        <w:rPr>
          <w:rFonts w:ascii="Arial" w:hAnsi="Arial" w:cs="Arial"/>
          <w:lang w:val="es-MX"/>
        </w:rPr>
        <w:t xml:space="preserve">Esta tesis, si bien </w:t>
      </w:r>
      <w:r w:rsidR="0096754B" w:rsidRPr="00B31D42">
        <w:rPr>
          <w:rFonts w:ascii="Arial" w:hAnsi="Arial" w:cs="Arial"/>
          <w:lang w:val="es-MX"/>
        </w:rPr>
        <w:t>ha</w:t>
      </w:r>
      <w:r w:rsidRPr="00B31D42">
        <w:rPr>
          <w:rFonts w:ascii="Arial" w:hAnsi="Arial" w:cs="Arial"/>
          <w:lang w:val="es-MX"/>
        </w:rPr>
        <w:t xml:space="preserve"> requerido un esfuerzo y dedicación, no se hubiera finalizado sin la cooperación desinteresada de todas las personas que a continuación citare:</w:t>
      </w:r>
    </w:p>
    <w:p w14:paraId="3F057997" w14:textId="77777777" w:rsidR="00EA0F7F" w:rsidRDefault="00EA0F7F">
      <w:pPr>
        <w:rPr>
          <w:lang w:val="es-MX"/>
        </w:rPr>
      </w:pPr>
    </w:p>
    <w:p w14:paraId="50166F65" w14:textId="77777777" w:rsidR="00EA0F7F" w:rsidRPr="00B31D42" w:rsidRDefault="00EA0F7F" w:rsidP="00EA0F7F">
      <w:pPr>
        <w:pStyle w:val="Sinespaciado"/>
        <w:spacing w:line="360" w:lineRule="auto"/>
        <w:jc w:val="both"/>
        <w:rPr>
          <w:rFonts w:ascii="Arial" w:hAnsi="Arial" w:cs="Arial"/>
          <w:lang w:val="es-MX"/>
        </w:rPr>
      </w:pPr>
      <w:r w:rsidRPr="00B31D42">
        <w:rPr>
          <w:rFonts w:ascii="Arial" w:hAnsi="Arial" w:cs="Arial"/>
        </w:rPr>
        <w:t>Por último, hago extensivo este agradecimiento profundo y sincero para mi familia que, sin su apoyo y colaboración habría sido imposible llevar a cabo este trabajo.</w:t>
      </w:r>
    </w:p>
    <w:p w14:paraId="07BC51DB" w14:textId="77777777" w:rsidR="00EA0F7F" w:rsidRDefault="00EA0F7F">
      <w:pPr>
        <w:rPr>
          <w:lang w:val="es-MX"/>
        </w:rPr>
      </w:pPr>
    </w:p>
    <w:p w14:paraId="5E9D0211" w14:textId="77777777" w:rsidR="00EA0F7F" w:rsidRDefault="00EA0F7F">
      <w:pPr>
        <w:rPr>
          <w:lang w:val="es-MX"/>
        </w:rPr>
      </w:pPr>
    </w:p>
    <w:p w14:paraId="48653944" w14:textId="77777777" w:rsidR="00EA0F7F" w:rsidRDefault="00EA0F7F">
      <w:pPr>
        <w:rPr>
          <w:lang w:val="es-MX"/>
        </w:rPr>
      </w:pPr>
    </w:p>
    <w:p w14:paraId="6E52BF8A" w14:textId="77777777" w:rsidR="00EA0F7F" w:rsidRDefault="00EA0F7F">
      <w:pPr>
        <w:rPr>
          <w:lang w:val="es-MX"/>
        </w:rPr>
      </w:pPr>
    </w:p>
    <w:p w14:paraId="778B092A" w14:textId="77777777" w:rsidR="00EA0F7F" w:rsidRDefault="00EA0F7F">
      <w:pPr>
        <w:rPr>
          <w:lang w:val="es-MX"/>
        </w:rPr>
      </w:pPr>
    </w:p>
    <w:p w14:paraId="2BEB9029" w14:textId="77777777" w:rsidR="00EA0F7F" w:rsidRDefault="00EA0F7F">
      <w:pPr>
        <w:rPr>
          <w:lang w:val="es-MX"/>
        </w:rPr>
      </w:pPr>
    </w:p>
    <w:p w14:paraId="07065123" w14:textId="77777777" w:rsidR="00EA0F7F" w:rsidRDefault="00EA0F7F">
      <w:pPr>
        <w:rPr>
          <w:lang w:val="es-MX"/>
        </w:rPr>
      </w:pPr>
    </w:p>
    <w:p w14:paraId="18634FD5" w14:textId="77777777" w:rsidR="00EA0F7F" w:rsidRDefault="00EA0F7F">
      <w:pPr>
        <w:rPr>
          <w:lang w:val="es-MX"/>
        </w:rPr>
      </w:pPr>
    </w:p>
    <w:p w14:paraId="34FA66FC" w14:textId="77777777" w:rsidR="00EA0F7F" w:rsidRDefault="00EA0F7F">
      <w:pPr>
        <w:rPr>
          <w:lang w:val="es-MX"/>
        </w:rPr>
      </w:pPr>
    </w:p>
    <w:p w14:paraId="054DABC4" w14:textId="77777777" w:rsidR="00EA0F7F" w:rsidRDefault="00EA0F7F">
      <w:pPr>
        <w:rPr>
          <w:lang w:val="es-MX"/>
        </w:rPr>
      </w:pPr>
    </w:p>
    <w:p w14:paraId="0FC325FE" w14:textId="77777777" w:rsidR="00EA0F7F" w:rsidRDefault="00EA0F7F">
      <w:pPr>
        <w:rPr>
          <w:lang w:val="es-MX"/>
        </w:rPr>
      </w:pPr>
    </w:p>
    <w:p w14:paraId="4C95460F" w14:textId="77777777" w:rsidR="00EA0F7F" w:rsidRDefault="00EA0F7F">
      <w:pPr>
        <w:rPr>
          <w:lang w:val="es-MX"/>
        </w:rPr>
      </w:pPr>
    </w:p>
    <w:p w14:paraId="15AD7D8D" w14:textId="77777777" w:rsidR="00EA0F7F" w:rsidRDefault="00EA0F7F">
      <w:pPr>
        <w:rPr>
          <w:lang w:val="es-MX"/>
        </w:rPr>
      </w:pPr>
    </w:p>
    <w:p w14:paraId="3BB6445E" w14:textId="77777777" w:rsidR="00EA0F7F" w:rsidRDefault="00EA0F7F">
      <w:pPr>
        <w:rPr>
          <w:lang w:val="es-MX"/>
        </w:rPr>
      </w:pPr>
    </w:p>
    <w:p w14:paraId="5A69A230" w14:textId="77777777" w:rsidR="00EA0F7F" w:rsidRDefault="00EA0F7F">
      <w:pPr>
        <w:rPr>
          <w:lang w:val="es-MX"/>
        </w:rPr>
      </w:pPr>
    </w:p>
    <w:p w14:paraId="217FF5B0" w14:textId="77777777" w:rsidR="00EA0F7F" w:rsidRPr="0007432D" w:rsidRDefault="00EA0F7F" w:rsidP="0036139A">
      <w:pPr>
        <w:pStyle w:val="Ttulo1"/>
        <w:numPr>
          <w:ilvl w:val="0"/>
          <w:numId w:val="0"/>
        </w:numPr>
        <w:jc w:val="center"/>
        <w:rPr>
          <w:b w:val="0"/>
          <w:u w:val="none"/>
          <w:lang w:val="es-MX"/>
        </w:rPr>
      </w:pPr>
      <w:bookmarkStart w:id="5" w:name="_Toc127641795"/>
      <w:r w:rsidRPr="0007432D">
        <w:rPr>
          <w:u w:val="none"/>
          <w:lang w:val="es-MX"/>
        </w:rPr>
        <w:lastRenderedPageBreak/>
        <w:t>INDICE GENERAL</w:t>
      </w:r>
      <w:bookmarkEnd w:id="5"/>
    </w:p>
    <w:sdt>
      <w:sdtPr>
        <w:rPr>
          <w:rFonts w:asciiTheme="minorHAnsi" w:eastAsiaTheme="minorHAnsi" w:hAnsiTheme="minorHAnsi" w:cstheme="minorBidi"/>
          <w:color w:val="auto"/>
          <w:sz w:val="22"/>
          <w:szCs w:val="22"/>
          <w:lang w:val="es-ES"/>
        </w:rPr>
        <w:id w:val="1318298199"/>
        <w:docPartObj>
          <w:docPartGallery w:val="Table of Contents"/>
          <w:docPartUnique/>
        </w:docPartObj>
      </w:sdtPr>
      <w:sdtEndPr>
        <w:rPr>
          <w:rFonts w:ascii="Arial" w:hAnsi="Arial" w:cs="Arial"/>
          <w:b/>
          <w:bCs/>
        </w:rPr>
      </w:sdtEndPr>
      <w:sdtContent>
        <w:p w14:paraId="45012A24" w14:textId="77777777" w:rsidR="0052489C" w:rsidRDefault="0052489C">
          <w:pPr>
            <w:pStyle w:val="TtuloTDC"/>
          </w:pPr>
        </w:p>
        <w:p w14:paraId="46F4B2C9" w14:textId="7B651B7E" w:rsidR="00B64031" w:rsidRDefault="0052489C">
          <w:pPr>
            <w:pStyle w:val="TDC1"/>
            <w:rPr>
              <w:rFonts w:asciiTheme="minorHAnsi" w:eastAsiaTheme="minorEastAsia" w:hAnsiTheme="minorHAnsi" w:cstheme="minorBidi"/>
              <w:b w:val="0"/>
              <w:lang w:val="es-PE" w:eastAsia="es-PE"/>
            </w:rPr>
          </w:pPr>
          <w:r w:rsidRPr="00712B06">
            <w:fldChar w:fldCharType="begin"/>
          </w:r>
          <w:r w:rsidRPr="00712B06">
            <w:instrText xml:space="preserve"> TOC \o "1-3" \h \z \u </w:instrText>
          </w:r>
          <w:r w:rsidRPr="00712B06">
            <w:fldChar w:fldCharType="separate"/>
          </w:r>
          <w:hyperlink w:anchor="_Toc127641793" w:history="1">
            <w:r w:rsidR="00B64031" w:rsidRPr="00AF48A4">
              <w:rPr>
                <w:rStyle w:val="Hipervnculo"/>
              </w:rPr>
              <w:t>DEDICATORIA</w:t>
            </w:r>
            <w:r w:rsidR="00B64031">
              <w:rPr>
                <w:webHidden/>
              </w:rPr>
              <w:tab/>
            </w:r>
            <w:r w:rsidR="00B64031">
              <w:rPr>
                <w:webHidden/>
              </w:rPr>
              <w:fldChar w:fldCharType="begin"/>
            </w:r>
            <w:r w:rsidR="00B64031">
              <w:rPr>
                <w:webHidden/>
              </w:rPr>
              <w:instrText xml:space="preserve"> PAGEREF _Toc127641793 \h </w:instrText>
            </w:r>
            <w:r w:rsidR="00B64031">
              <w:rPr>
                <w:webHidden/>
              </w:rPr>
            </w:r>
            <w:r w:rsidR="00B64031">
              <w:rPr>
                <w:webHidden/>
              </w:rPr>
              <w:fldChar w:fldCharType="separate"/>
            </w:r>
            <w:r w:rsidR="004F5D32">
              <w:rPr>
                <w:webHidden/>
              </w:rPr>
              <w:t>1</w:t>
            </w:r>
            <w:r w:rsidR="00B64031">
              <w:rPr>
                <w:webHidden/>
              </w:rPr>
              <w:fldChar w:fldCharType="end"/>
            </w:r>
          </w:hyperlink>
        </w:p>
        <w:p w14:paraId="347BB60B" w14:textId="5A3F7E04" w:rsidR="00B64031" w:rsidRDefault="00000000">
          <w:pPr>
            <w:pStyle w:val="TDC1"/>
            <w:rPr>
              <w:rFonts w:asciiTheme="minorHAnsi" w:eastAsiaTheme="minorEastAsia" w:hAnsiTheme="minorHAnsi" w:cstheme="minorBidi"/>
              <w:b w:val="0"/>
              <w:lang w:val="es-PE" w:eastAsia="es-PE"/>
            </w:rPr>
          </w:pPr>
          <w:hyperlink w:anchor="_Toc127641794" w:history="1">
            <w:r w:rsidR="00B64031" w:rsidRPr="00AF48A4">
              <w:rPr>
                <w:rStyle w:val="Hipervnculo"/>
              </w:rPr>
              <w:t>AGRADECIMIENTO</w:t>
            </w:r>
            <w:r w:rsidR="00B64031">
              <w:rPr>
                <w:webHidden/>
              </w:rPr>
              <w:tab/>
            </w:r>
            <w:r w:rsidR="00B64031">
              <w:rPr>
                <w:webHidden/>
              </w:rPr>
              <w:fldChar w:fldCharType="begin"/>
            </w:r>
            <w:r w:rsidR="00B64031">
              <w:rPr>
                <w:webHidden/>
              </w:rPr>
              <w:instrText xml:space="preserve"> PAGEREF _Toc127641794 \h </w:instrText>
            </w:r>
            <w:r w:rsidR="00B64031">
              <w:rPr>
                <w:webHidden/>
              </w:rPr>
            </w:r>
            <w:r w:rsidR="00B64031">
              <w:rPr>
                <w:webHidden/>
              </w:rPr>
              <w:fldChar w:fldCharType="separate"/>
            </w:r>
            <w:r w:rsidR="004F5D32">
              <w:rPr>
                <w:webHidden/>
              </w:rPr>
              <w:t>2</w:t>
            </w:r>
            <w:r w:rsidR="00B64031">
              <w:rPr>
                <w:webHidden/>
              </w:rPr>
              <w:fldChar w:fldCharType="end"/>
            </w:r>
          </w:hyperlink>
        </w:p>
        <w:p w14:paraId="0903827D" w14:textId="2E372989" w:rsidR="00B64031" w:rsidRDefault="00000000">
          <w:pPr>
            <w:pStyle w:val="TDC1"/>
            <w:rPr>
              <w:rFonts w:asciiTheme="minorHAnsi" w:eastAsiaTheme="minorEastAsia" w:hAnsiTheme="minorHAnsi" w:cstheme="minorBidi"/>
              <w:b w:val="0"/>
              <w:lang w:val="es-PE" w:eastAsia="es-PE"/>
            </w:rPr>
          </w:pPr>
          <w:hyperlink w:anchor="_Toc127641795" w:history="1">
            <w:r w:rsidR="00B64031" w:rsidRPr="00AF48A4">
              <w:rPr>
                <w:rStyle w:val="Hipervnculo"/>
              </w:rPr>
              <w:t>INDICE GENERAL</w:t>
            </w:r>
            <w:r w:rsidR="00B64031">
              <w:rPr>
                <w:webHidden/>
              </w:rPr>
              <w:tab/>
            </w:r>
            <w:r w:rsidR="00B64031">
              <w:rPr>
                <w:webHidden/>
              </w:rPr>
              <w:fldChar w:fldCharType="begin"/>
            </w:r>
            <w:r w:rsidR="00B64031">
              <w:rPr>
                <w:webHidden/>
              </w:rPr>
              <w:instrText xml:space="preserve"> PAGEREF _Toc127641795 \h </w:instrText>
            </w:r>
            <w:r w:rsidR="00B64031">
              <w:rPr>
                <w:webHidden/>
              </w:rPr>
            </w:r>
            <w:r w:rsidR="00B64031">
              <w:rPr>
                <w:webHidden/>
              </w:rPr>
              <w:fldChar w:fldCharType="separate"/>
            </w:r>
            <w:r w:rsidR="004F5D32">
              <w:rPr>
                <w:webHidden/>
              </w:rPr>
              <w:t>3</w:t>
            </w:r>
            <w:r w:rsidR="00B64031">
              <w:rPr>
                <w:webHidden/>
              </w:rPr>
              <w:fldChar w:fldCharType="end"/>
            </w:r>
          </w:hyperlink>
        </w:p>
        <w:p w14:paraId="66B1BB9E" w14:textId="04ABDB6F" w:rsidR="00B64031" w:rsidRDefault="00000000">
          <w:pPr>
            <w:pStyle w:val="TDC1"/>
            <w:rPr>
              <w:rFonts w:asciiTheme="minorHAnsi" w:eastAsiaTheme="minorEastAsia" w:hAnsiTheme="minorHAnsi" w:cstheme="minorBidi"/>
              <w:b w:val="0"/>
              <w:lang w:val="es-PE" w:eastAsia="es-PE"/>
            </w:rPr>
          </w:pPr>
          <w:hyperlink w:anchor="_Toc127641796" w:history="1">
            <w:r w:rsidR="00B64031" w:rsidRPr="00AF48A4">
              <w:rPr>
                <w:rStyle w:val="Hipervnculo"/>
              </w:rPr>
              <w:t>INDICE DE FIGURAS</w:t>
            </w:r>
            <w:r w:rsidR="00B64031">
              <w:rPr>
                <w:webHidden/>
              </w:rPr>
              <w:tab/>
            </w:r>
            <w:r w:rsidR="00B64031">
              <w:rPr>
                <w:webHidden/>
              </w:rPr>
              <w:fldChar w:fldCharType="begin"/>
            </w:r>
            <w:r w:rsidR="00B64031">
              <w:rPr>
                <w:webHidden/>
              </w:rPr>
              <w:instrText xml:space="preserve"> PAGEREF _Toc127641796 \h </w:instrText>
            </w:r>
            <w:r w:rsidR="00B64031">
              <w:rPr>
                <w:webHidden/>
              </w:rPr>
            </w:r>
            <w:r w:rsidR="00B64031">
              <w:rPr>
                <w:webHidden/>
              </w:rPr>
              <w:fldChar w:fldCharType="separate"/>
            </w:r>
            <w:r w:rsidR="004F5D32">
              <w:rPr>
                <w:webHidden/>
              </w:rPr>
              <w:t>6</w:t>
            </w:r>
            <w:r w:rsidR="00B64031">
              <w:rPr>
                <w:webHidden/>
              </w:rPr>
              <w:fldChar w:fldCharType="end"/>
            </w:r>
          </w:hyperlink>
        </w:p>
        <w:p w14:paraId="4B777DCE" w14:textId="3F85645A" w:rsidR="00B64031" w:rsidRDefault="00000000">
          <w:pPr>
            <w:pStyle w:val="TDC1"/>
            <w:rPr>
              <w:rFonts w:asciiTheme="minorHAnsi" w:eastAsiaTheme="minorEastAsia" w:hAnsiTheme="minorHAnsi" w:cstheme="minorBidi"/>
              <w:b w:val="0"/>
              <w:lang w:val="es-PE" w:eastAsia="es-PE"/>
            </w:rPr>
          </w:pPr>
          <w:hyperlink w:anchor="_Toc127641797" w:history="1">
            <w:r w:rsidR="00B64031" w:rsidRPr="00AF48A4">
              <w:rPr>
                <w:rStyle w:val="Hipervnculo"/>
              </w:rPr>
              <w:t>INDICE DE TABLAS</w:t>
            </w:r>
            <w:r w:rsidR="00B64031">
              <w:rPr>
                <w:webHidden/>
              </w:rPr>
              <w:tab/>
            </w:r>
            <w:r w:rsidR="00B64031">
              <w:rPr>
                <w:webHidden/>
              </w:rPr>
              <w:fldChar w:fldCharType="begin"/>
            </w:r>
            <w:r w:rsidR="00B64031">
              <w:rPr>
                <w:webHidden/>
              </w:rPr>
              <w:instrText xml:space="preserve"> PAGEREF _Toc127641797 \h </w:instrText>
            </w:r>
            <w:r w:rsidR="00B64031">
              <w:rPr>
                <w:webHidden/>
              </w:rPr>
            </w:r>
            <w:r w:rsidR="00B64031">
              <w:rPr>
                <w:webHidden/>
              </w:rPr>
              <w:fldChar w:fldCharType="separate"/>
            </w:r>
            <w:r w:rsidR="004F5D32">
              <w:rPr>
                <w:webHidden/>
              </w:rPr>
              <w:t>8</w:t>
            </w:r>
            <w:r w:rsidR="00B64031">
              <w:rPr>
                <w:webHidden/>
              </w:rPr>
              <w:fldChar w:fldCharType="end"/>
            </w:r>
          </w:hyperlink>
        </w:p>
        <w:p w14:paraId="422226C5" w14:textId="53DAD1DF" w:rsidR="00B64031" w:rsidRDefault="00000000">
          <w:pPr>
            <w:pStyle w:val="TDC1"/>
            <w:rPr>
              <w:rFonts w:asciiTheme="minorHAnsi" w:eastAsiaTheme="minorEastAsia" w:hAnsiTheme="minorHAnsi" w:cstheme="minorBidi"/>
              <w:b w:val="0"/>
              <w:lang w:val="es-PE" w:eastAsia="es-PE"/>
            </w:rPr>
          </w:pPr>
          <w:hyperlink w:anchor="_Toc127641798" w:history="1">
            <w:r w:rsidR="00B64031" w:rsidRPr="00AF48A4">
              <w:rPr>
                <w:rStyle w:val="Hipervnculo"/>
                <w:lang w:val="es-BO"/>
              </w:rPr>
              <w:t>RESUMEN</w:t>
            </w:r>
            <w:r w:rsidR="00B64031">
              <w:rPr>
                <w:webHidden/>
              </w:rPr>
              <w:tab/>
            </w:r>
            <w:r w:rsidR="00B64031">
              <w:rPr>
                <w:webHidden/>
              </w:rPr>
              <w:fldChar w:fldCharType="begin"/>
            </w:r>
            <w:r w:rsidR="00B64031">
              <w:rPr>
                <w:webHidden/>
              </w:rPr>
              <w:instrText xml:space="preserve"> PAGEREF _Toc127641798 \h </w:instrText>
            </w:r>
            <w:r w:rsidR="00B64031">
              <w:rPr>
                <w:webHidden/>
              </w:rPr>
            </w:r>
            <w:r w:rsidR="00B64031">
              <w:rPr>
                <w:webHidden/>
              </w:rPr>
              <w:fldChar w:fldCharType="separate"/>
            </w:r>
            <w:r w:rsidR="004F5D32">
              <w:rPr>
                <w:webHidden/>
              </w:rPr>
              <w:t>9</w:t>
            </w:r>
            <w:r w:rsidR="00B64031">
              <w:rPr>
                <w:webHidden/>
              </w:rPr>
              <w:fldChar w:fldCharType="end"/>
            </w:r>
          </w:hyperlink>
        </w:p>
        <w:p w14:paraId="333632BA" w14:textId="2B68C748" w:rsidR="00B64031" w:rsidRDefault="00000000">
          <w:pPr>
            <w:pStyle w:val="TDC1"/>
            <w:rPr>
              <w:rFonts w:asciiTheme="minorHAnsi" w:eastAsiaTheme="minorEastAsia" w:hAnsiTheme="minorHAnsi" w:cstheme="minorBidi"/>
              <w:b w:val="0"/>
              <w:lang w:val="es-PE" w:eastAsia="es-PE"/>
            </w:rPr>
          </w:pPr>
          <w:hyperlink w:anchor="_Toc127641799" w:history="1">
            <w:r w:rsidR="00B64031" w:rsidRPr="00AF48A4">
              <w:rPr>
                <w:rStyle w:val="Hipervnculo"/>
              </w:rPr>
              <w:t>ABSTRACT</w:t>
            </w:r>
            <w:r w:rsidR="00B64031">
              <w:rPr>
                <w:webHidden/>
              </w:rPr>
              <w:tab/>
            </w:r>
            <w:r w:rsidR="00B64031">
              <w:rPr>
                <w:webHidden/>
              </w:rPr>
              <w:fldChar w:fldCharType="begin"/>
            </w:r>
            <w:r w:rsidR="00B64031">
              <w:rPr>
                <w:webHidden/>
              </w:rPr>
              <w:instrText xml:space="preserve"> PAGEREF _Toc127641799 \h </w:instrText>
            </w:r>
            <w:r w:rsidR="00B64031">
              <w:rPr>
                <w:webHidden/>
              </w:rPr>
            </w:r>
            <w:r w:rsidR="00B64031">
              <w:rPr>
                <w:webHidden/>
              </w:rPr>
              <w:fldChar w:fldCharType="separate"/>
            </w:r>
            <w:r w:rsidR="004F5D32">
              <w:rPr>
                <w:webHidden/>
              </w:rPr>
              <w:t>10</w:t>
            </w:r>
            <w:r w:rsidR="00B64031">
              <w:rPr>
                <w:webHidden/>
              </w:rPr>
              <w:fldChar w:fldCharType="end"/>
            </w:r>
          </w:hyperlink>
        </w:p>
        <w:p w14:paraId="4144D745" w14:textId="5D3EC8E9" w:rsidR="00B64031" w:rsidRDefault="00000000">
          <w:pPr>
            <w:pStyle w:val="TDC1"/>
            <w:rPr>
              <w:rFonts w:asciiTheme="minorHAnsi" w:eastAsiaTheme="minorEastAsia" w:hAnsiTheme="minorHAnsi" w:cstheme="minorBidi"/>
              <w:b w:val="0"/>
              <w:lang w:val="es-PE" w:eastAsia="es-PE"/>
            </w:rPr>
          </w:pPr>
          <w:hyperlink w:anchor="_Toc127641800" w:history="1">
            <w:r w:rsidR="00B64031" w:rsidRPr="00AF48A4">
              <w:rPr>
                <w:rStyle w:val="Hipervnculo"/>
              </w:rPr>
              <w:t>CAPITULO I: ASPECTOS GENERALES</w:t>
            </w:r>
            <w:r w:rsidR="00B64031">
              <w:rPr>
                <w:webHidden/>
              </w:rPr>
              <w:tab/>
            </w:r>
            <w:r w:rsidR="00B64031">
              <w:rPr>
                <w:webHidden/>
              </w:rPr>
              <w:fldChar w:fldCharType="begin"/>
            </w:r>
            <w:r w:rsidR="00B64031">
              <w:rPr>
                <w:webHidden/>
              </w:rPr>
              <w:instrText xml:space="preserve"> PAGEREF _Toc127641800 \h </w:instrText>
            </w:r>
            <w:r w:rsidR="00B64031">
              <w:rPr>
                <w:webHidden/>
              </w:rPr>
            </w:r>
            <w:r w:rsidR="00B64031">
              <w:rPr>
                <w:webHidden/>
              </w:rPr>
              <w:fldChar w:fldCharType="separate"/>
            </w:r>
            <w:r w:rsidR="004F5D32">
              <w:rPr>
                <w:webHidden/>
              </w:rPr>
              <w:t>11</w:t>
            </w:r>
            <w:r w:rsidR="00B64031">
              <w:rPr>
                <w:webHidden/>
              </w:rPr>
              <w:fldChar w:fldCharType="end"/>
            </w:r>
          </w:hyperlink>
        </w:p>
        <w:p w14:paraId="090359C5" w14:textId="5F196DF4" w:rsidR="00B64031" w:rsidRPr="00B50747" w:rsidRDefault="00000000" w:rsidP="00B50747">
          <w:pPr>
            <w:pStyle w:val="TDC2"/>
            <w:rPr>
              <w:rFonts w:asciiTheme="minorHAnsi" w:eastAsiaTheme="minorEastAsia" w:hAnsiTheme="minorHAnsi" w:cstheme="minorBidi"/>
              <w:lang w:val="es-PE" w:eastAsia="es-PE"/>
            </w:rPr>
          </w:pPr>
          <w:hyperlink w:anchor="_Toc127641801" w:history="1">
            <w:r w:rsidR="00B64031" w:rsidRPr="00B50747">
              <w:rPr>
                <w:rStyle w:val="Hipervnculo"/>
              </w:rPr>
              <w:t>1.1.</w:t>
            </w:r>
            <w:r w:rsidR="00B50747" w:rsidRPr="00B50747">
              <w:rPr>
                <w:rStyle w:val="Hipervnculo"/>
              </w:rPr>
              <w:t xml:space="preserve"> </w:t>
            </w:r>
            <w:r w:rsidR="00B64031" w:rsidRPr="00B50747">
              <w:rPr>
                <w:rStyle w:val="Hipervnculo"/>
              </w:rPr>
              <w:t>INTRODUCCIÓN</w:t>
            </w:r>
            <w:r w:rsidR="00B64031" w:rsidRPr="00B50747">
              <w:rPr>
                <w:webHidden/>
              </w:rPr>
              <w:tab/>
            </w:r>
            <w:r w:rsidR="00B64031" w:rsidRPr="00B50747">
              <w:rPr>
                <w:webHidden/>
              </w:rPr>
              <w:fldChar w:fldCharType="begin"/>
            </w:r>
            <w:r w:rsidR="00B64031" w:rsidRPr="00B50747">
              <w:rPr>
                <w:webHidden/>
              </w:rPr>
              <w:instrText xml:space="preserve"> PAGEREF _Toc127641801 \h </w:instrText>
            </w:r>
            <w:r w:rsidR="00B64031" w:rsidRPr="00B50747">
              <w:rPr>
                <w:webHidden/>
              </w:rPr>
            </w:r>
            <w:r w:rsidR="00B64031" w:rsidRPr="00B50747">
              <w:rPr>
                <w:webHidden/>
              </w:rPr>
              <w:fldChar w:fldCharType="separate"/>
            </w:r>
            <w:r w:rsidR="004F5D32">
              <w:rPr>
                <w:webHidden/>
              </w:rPr>
              <w:t>11</w:t>
            </w:r>
            <w:r w:rsidR="00B64031" w:rsidRPr="00B50747">
              <w:rPr>
                <w:webHidden/>
              </w:rPr>
              <w:fldChar w:fldCharType="end"/>
            </w:r>
          </w:hyperlink>
        </w:p>
        <w:p w14:paraId="60979D07" w14:textId="162A0CC1" w:rsidR="00B64031" w:rsidRPr="00B50747" w:rsidRDefault="00000000" w:rsidP="00B50747">
          <w:pPr>
            <w:pStyle w:val="TDC2"/>
            <w:rPr>
              <w:rFonts w:asciiTheme="minorHAnsi" w:eastAsiaTheme="minorEastAsia" w:hAnsiTheme="minorHAnsi" w:cstheme="minorBidi"/>
              <w:lang w:val="es-PE" w:eastAsia="es-PE"/>
            </w:rPr>
          </w:pPr>
          <w:hyperlink w:anchor="_Toc127641802" w:history="1">
            <w:r w:rsidR="00B64031" w:rsidRPr="00B50747">
              <w:rPr>
                <w:rStyle w:val="Hipervnculo"/>
                <w:lang w:val="es-BO"/>
              </w:rPr>
              <w:t>1.2.</w:t>
            </w:r>
            <w:r w:rsidR="00B50747" w:rsidRPr="00B50747">
              <w:rPr>
                <w:rStyle w:val="Hipervnculo"/>
                <w:lang w:val="es-BO"/>
              </w:rPr>
              <w:t xml:space="preserve"> </w:t>
            </w:r>
            <w:r w:rsidR="00B64031" w:rsidRPr="00B50747">
              <w:rPr>
                <w:rStyle w:val="Hipervnculo"/>
                <w:lang w:val="es-BO"/>
              </w:rPr>
              <w:t>ANTECEDENTES</w:t>
            </w:r>
            <w:r w:rsidR="00B64031" w:rsidRPr="00B50747">
              <w:rPr>
                <w:webHidden/>
              </w:rPr>
              <w:tab/>
            </w:r>
            <w:r w:rsidR="00B64031" w:rsidRPr="00B50747">
              <w:rPr>
                <w:webHidden/>
              </w:rPr>
              <w:fldChar w:fldCharType="begin"/>
            </w:r>
            <w:r w:rsidR="00B64031" w:rsidRPr="00B50747">
              <w:rPr>
                <w:webHidden/>
              </w:rPr>
              <w:instrText xml:space="preserve"> PAGEREF _Toc127641802 \h </w:instrText>
            </w:r>
            <w:r w:rsidR="00B64031" w:rsidRPr="00B50747">
              <w:rPr>
                <w:webHidden/>
              </w:rPr>
            </w:r>
            <w:r w:rsidR="00B64031" w:rsidRPr="00B50747">
              <w:rPr>
                <w:webHidden/>
              </w:rPr>
              <w:fldChar w:fldCharType="separate"/>
            </w:r>
            <w:r w:rsidR="004F5D32">
              <w:rPr>
                <w:webHidden/>
              </w:rPr>
              <w:t>12</w:t>
            </w:r>
            <w:r w:rsidR="00B64031" w:rsidRPr="00B50747">
              <w:rPr>
                <w:webHidden/>
              </w:rPr>
              <w:fldChar w:fldCharType="end"/>
            </w:r>
          </w:hyperlink>
        </w:p>
        <w:p w14:paraId="336FF3CE" w14:textId="0DC415A2" w:rsidR="00B64031" w:rsidRPr="00B50747" w:rsidRDefault="00000000" w:rsidP="00B50747">
          <w:pPr>
            <w:pStyle w:val="TDC2"/>
            <w:rPr>
              <w:rFonts w:asciiTheme="minorHAnsi" w:eastAsiaTheme="minorEastAsia" w:hAnsiTheme="minorHAnsi" w:cstheme="minorBidi"/>
              <w:lang w:val="es-PE" w:eastAsia="es-PE"/>
            </w:rPr>
          </w:pPr>
          <w:hyperlink w:anchor="_Toc127641803" w:history="1">
            <w:r w:rsidR="00B64031" w:rsidRPr="00B50747">
              <w:rPr>
                <w:rStyle w:val="Hipervnculo"/>
                <w:lang w:val="es-BO"/>
              </w:rPr>
              <w:t>1.4.</w:t>
            </w:r>
            <w:r w:rsidR="00B50747" w:rsidRPr="00B50747">
              <w:rPr>
                <w:rStyle w:val="Hipervnculo"/>
                <w:lang w:val="es-BO"/>
              </w:rPr>
              <w:t xml:space="preserve"> </w:t>
            </w:r>
            <w:r w:rsidR="00B64031" w:rsidRPr="00B50747">
              <w:rPr>
                <w:rStyle w:val="Hipervnculo"/>
                <w:lang w:val="es-BO"/>
              </w:rPr>
              <w:t>FORMULACIÓN DEL PROBLEMA</w:t>
            </w:r>
            <w:r w:rsidR="00B64031" w:rsidRPr="00B50747">
              <w:rPr>
                <w:webHidden/>
              </w:rPr>
              <w:tab/>
            </w:r>
            <w:r w:rsidR="00B64031" w:rsidRPr="00B50747">
              <w:rPr>
                <w:webHidden/>
              </w:rPr>
              <w:fldChar w:fldCharType="begin"/>
            </w:r>
            <w:r w:rsidR="00B64031" w:rsidRPr="00B50747">
              <w:rPr>
                <w:webHidden/>
              </w:rPr>
              <w:instrText xml:space="preserve"> PAGEREF _Toc127641803 \h </w:instrText>
            </w:r>
            <w:r w:rsidR="00B64031" w:rsidRPr="00B50747">
              <w:rPr>
                <w:webHidden/>
              </w:rPr>
            </w:r>
            <w:r w:rsidR="00B64031" w:rsidRPr="00B50747">
              <w:rPr>
                <w:webHidden/>
              </w:rPr>
              <w:fldChar w:fldCharType="separate"/>
            </w:r>
            <w:r w:rsidR="004F5D32">
              <w:rPr>
                <w:webHidden/>
              </w:rPr>
              <w:t>15</w:t>
            </w:r>
            <w:r w:rsidR="00B64031" w:rsidRPr="00B50747">
              <w:rPr>
                <w:webHidden/>
              </w:rPr>
              <w:fldChar w:fldCharType="end"/>
            </w:r>
          </w:hyperlink>
        </w:p>
        <w:p w14:paraId="68E8ECA4" w14:textId="32B4F034" w:rsidR="00B64031" w:rsidRPr="00B50747" w:rsidRDefault="00000000" w:rsidP="00B50747">
          <w:pPr>
            <w:pStyle w:val="TDC2"/>
            <w:rPr>
              <w:rFonts w:asciiTheme="minorHAnsi" w:eastAsiaTheme="minorEastAsia" w:hAnsiTheme="minorHAnsi" w:cstheme="minorBidi"/>
              <w:lang w:val="es-PE" w:eastAsia="es-PE"/>
            </w:rPr>
          </w:pPr>
          <w:hyperlink w:anchor="_Toc127641804" w:history="1">
            <w:r w:rsidR="00B64031" w:rsidRPr="00B50747">
              <w:rPr>
                <w:rStyle w:val="Hipervnculo"/>
                <w:lang w:val="es-BO"/>
              </w:rPr>
              <w:t>1.5.</w:t>
            </w:r>
            <w:r w:rsidR="00B50747" w:rsidRPr="00B50747">
              <w:rPr>
                <w:rStyle w:val="Hipervnculo"/>
                <w:lang w:val="es-BO"/>
              </w:rPr>
              <w:t xml:space="preserve"> </w:t>
            </w:r>
            <w:r w:rsidR="00B64031" w:rsidRPr="00B50747">
              <w:rPr>
                <w:rStyle w:val="Hipervnculo"/>
                <w:lang w:val="es-BO"/>
              </w:rPr>
              <w:t>PROPUESTA DE INVESTIGACIÓN</w:t>
            </w:r>
            <w:r w:rsidR="00B64031" w:rsidRPr="00B50747">
              <w:rPr>
                <w:webHidden/>
              </w:rPr>
              <w:tab/>
            </w:r>
            <w:r w:rsidR="00B64031" w:rsidRPr="00B50747">
              <w:rPr>
                <w:webHidden/>
              </w:rPr>
              <w:fldChar w:fldCharType="begin"/>
            </w:r>
            <w:r w:rsidR="00B64031" w:rsidRPr="00B50747">
              <w:rPr>
                <w:webHidden/>
              </w:rPr>
              <w:instrText xml:space="preserve"> PAGEREF _Toc127641804 \h </w:instrText>
            </w:r>
            <w:r w:rsidR="00B64031" w:rsidRPr="00B50747">
              <w:rPr>
                <w:webHidden/>
              </w:rPr>
            </w:r>
            <w:r w:rsidR="00B64031" w:rsidRPr="00B50747">
              <w:rPr>
                <w:webHidden/>
              </w:rPr>
              <w:fldChar w:fldCharType="separate"/>
            </w:r>
            <w:r w:rsidR="004F5D32">
              <w:rPr>
                <w:webHidden/>
              </w:rPr>
              <w:t>15</w:t>
            </w:r>
            <w:r w:rsidR="00B64031" w:rsidRPr="00B50747">
              <w:rPr>
                <w:webHidden/>
              </w:rPr>
              <w:fldChar w:fldCharType="end"/>
            </w:r>
          </w:hyperlink>
        </w:p>
        <w:p w14:paraId="4ACB425E" w14:textId="7854CF30" w:rsidR="00B64031" w:rsidRDefault="00000000" w:rsidP="00B50747">
          <w:pPr>
            <w:pStyle w:val="TDC3"/>
            <w:rPr>
              <w:rFonts w:asciiTheme="minorHAnsi" w:eastAsiaTheme="minorEastAsia" w:hAnsiTheme="minorHAnsi" w:cstheme="minorBidi"/>
              <w:lang w:val="es-PE" w:eastAsia="es-PE"/>
            </w:rPr>
          </w:pPr>
          <w:hyperlink w:anchor="_Toc127641805" w:history="1">
            <w:r w:rsidR="00B64031" w:rsidRPr="00AF48A4">
              <w:rPr>
                <w:rStyle w:val="Hipervnculo"/>
                <w:lang w:val="es-BO"/>
              </w:rPr>
              <w:t>1.5.1. Objetivo General</w:t>
            </w:r>
            <w:r w:rsidR="00B64031">
              <w:rPr>
                <w:webHidden/>
              </w:rPr>
              <w:tab/>
            </w:r>
            <w:r w:rsidR="00B64031">
              <w:rPr>
                <w:webHidden/>
              </w:rPr>
              <w:fldChar w:fldCharType="begin"/>
            </w:r>
            <w:r w:rsidR="00B64031">
              <w:rPr>
                <w:webHidden/>
              </w:rPr>
              <w:instrText xml:space="preserve"> PAGEREF _Toc127641805 \h </w:instrText>
            </w:r>
            <w:r w:rsidR="00B64031">
              <w:rPr>
                <w:webHidden/>
              </w:rPr>
            </w:r>
            <w:r w:rsidR="00B64031">
              <w:rPr>
                <w:webHidden/>
              </w:rPr>
              <w:fldChar w:fldCharType="separate"/>
            </w:r>
            <w:r w:rsidR="004F5D32">
              <w:rPr>
                <w:webHidden/>
              </w:rPr>
              <w:t>15</w:t>
            </w:r>
            <w:r w:rsidR="00B64031">
              <w:rPr>
                <w:webHidden/>
              </w:rPr>
              <w:fldChar w:fldCharType="end"/>
            </w:r>
          </w:hyperlink>
        </w:p>
        <w:p w14:paraId="72BDF47A" w14:textId="774D8ECA" w:rsidR="00B64031" w:rsidRDefault="00000000" w:rsidP="00B50747">
          <w:pPr>
            <w:pStyle w:val="TDC3"/>
            <w:rPr>
              <w:rFonts w:asciiTheme="minorHAnsi" w:eastAsiaTheme="minorEastAsia" w:hAnsiTheme="minorHAnsi" w:cstheme="minorBidi"/>
              <w:lang w:val="es-PE" w:eastAsia="es-PE"/>
            </w:rPr>
          </w:pPr>
          <w:hyperlink w:anchor="_Toc127641806" w:history="1">
            <w:r w:rsidR="00B64031" w:rsidRPr="00AF48A4">
              <w:rPr>
                <w:rStyle w:val="Hipervnculo"/>
              </w:rPr>
              <w:t>1.5.2. Objetivos Específicos</w:t>
            </w:r>
            <w:r w:rsidR="00B64031">
              <w:rPr>
                <w:webHidden/>
              </w:rPr>
              <w:tab/>
            </w:r>
            <w:r w:rsidR="00B64031">
              <w:rPr>
                <w:webHidden/>
              </w:rPr>
              <w:fldChar w:fldCharType="begin"/>
            </w:r>
            <w:r w:rsidR="00B64031">
              <w:rPr>
                <w:webHidden/>
              </w:rPr>
              <w:instrText xml:space="preserve"> PAGEREF _Toc127641806 \h </w:instrText>
            </w:r>
            <w:r w:rsidR="00B64031">
              <w:rPr>
                <w:webHidden/>
              </w:rPr>
            </w:r>
            <w:r w:rsidR="00B64031">
              <w:rPr>
                <w:webHidden/>
              </w:rPr>
              <w:fldChar w:fldCharType="separate"/>
            </w:r>
            <w:r w:rsidR="004F5D32">
              <w:rPr>
                <w:webHidden/>
              </w:rPr>
              <w:t>15</w:t>
            </w:r>
            <w:r w:rsidR="00B64031">
              <w:rPr>
                <w:webHidden/>
              </w:rPr>
              <w:fldChar w:fldCharType="end"/>
            </w:r>
          </w:hyperlink>
        </w:p>
        <w:p w14:paraId="7C58CE79" w14:textId="45D6BB09" w:rsidR="00B64031" w:rsidRPr="00B50747" w:rsidRDefault="00000000" w:rsidP="00B50747">
          <w:pPr>
            <w:pStyle w:val="TDC2"/>
            <w:rPr>
              <w:rFonts w:asciiTheme="minorHAnsi" w:eastAsiaTheme="minorEastAsia" w:hAnsiTheme="minorHAnsi" w:cstheme="minorBidi"/>
              <w:lang w:val="es-PE" w:eastAsia="es-PE"/>
            </w:rPr>
          </w:pPr>
          <w:hyperlink w:anchor="_Toc127641807" w:history="1">
            <w:r w:rsidR="00B64031" w:rsidRPr="00B50747">
              <w:rPr>
                <w:rStyle w:val="Hipervnculo"/>
              </w:rPr>
              <w:t>1.6.  ALCANCE</w:t>
            </w:r>
            <w:r w:rsidR="00B64031" w:rsidRPr="00B50747">
              <w:rPr>
                <w:webHidden/>
              </w:rPr>
              <w:tab/>
            </w:r>
            <w:r w:rsidR="00B64031" w:rsidRPr="00B50747">
              <w:rPr>
                <w:webHidden/>
              </w:rPr>
              <w:fldChar w:fldCharType="begin"/>
            </w:r>
            <w:r w:rsidR="00B64031" w:rsidRPr="00B50747">
              <w:rPr>
                <w:webHidden/>
              </w:rPr>
              <w:instrText xml:space="preserve"> PAGEREF _Toc127641807 \h </w:instrText>
            </w:r>
            <w:r w:rsidR="00B64031" w:rsidRPr="00B50747">
              <w:rPr>
                <w:webHidden/>
              </w:rPr>
            </w:r>
            <w:r w:rsidR="00B64031" w:rsidRPr="00B50747">
              <w:rPr>
                <w:webHidden/>
              </w:rPr>
              <w:fldChar w:fldCharType="separate"/>
            </w:r>
            <w:r w:rsidR="004F5D32">
              <w:rPr>
                <w:webHidden/>
              </w:rPr>
              <w:t>16</w:t>
            </w:r>
            <w:r w:rsidR="00B64031" w:rsidRPr="00B50747">
              <w:rPr>
                <w:webHidden/>
              </w:rPr>
              <w:fldChar w:fldCharType="end"/>
            </w:r>
          </w:hyperlink>
        </w:p>
        <w:p w14:paraId="75F5F65C" w14:textId="6CC6E59A" w:rsidR="00B64031" w:rsidRPr="00B50747" w:rsidRDefault="00000000" w:rsidP="00B50747">
          <w:pPr>
            <w:pStyle w:val="TDC2"/>
            <w:rPr>
              <w:rFonts w:asciiTheme="minorHAnsi" w:eastAsiaTheme="minorEastAsia" w:hAnsiTheme="minorHAnsi" w:cstheme="minorBidi"/>
              <w:lang w:val="es-PE" w:eastAsia="es-PE"/>
            </w:rPr>
          </w:pPr>
          <w:hyperlink w:anchor="_Toc127641808" w:history="1">
            <w:r w:rsidR="00B64031" w:rsidRPr="00B50747">
              <w:rPr>
                <w:rStyle w:val="Hipervnculo"/>
              </w:rPr>
              <w:t>1.7.  HIPÓTESIS PARA EL PRESENTE ESTUDIO</w:t>
            </w:r>
            <w:r w:rsidR="00B64031" w:rsidRPr="00B50747">
              <w:rPr>
                <w:webHidden/>
              </w:rPr>
              <w:tab/>
            </w:r>
            <w:r w:rsidR="00B64031" w:rsidRPr="00B50747">
              <w:rPr>
                <w:webHidden/>
              </w:rPr>
              <w:fldChar w:fldCharType="begin"/>
            </w:r>
            <w:r w:rsidR="00B64031" w:rsidRPr="00B50747">
              <w:rPr>
                <w:webHidden/>
              </w:rPr>
              <w:instrText xml:space="preserve"> PAGEREF _Toc127641808 \h </w:instrText>
            </w:r>
            <w:r w:rsidR="00B64031" w:rsidRPr="00B50747">
              <w:rPr>
                <w:webHidden/>
              </w:rPr>
            </w:r>
            <w:r w:rsidR="00B64031" w:rsidRPr="00B50747">
              <w:rPr>
                <w:webHidden/>
              </w:rPr>
              <w:fldChar w:fldCharType="separate"/>
            </w:r>
            <w:r w:rsidR="004F5D32">
              <w:rPr>
                <w:webHidden/>
              </w:rPr>
              <w:t>16</w:t>
            </w:r>
            <w:r w:rsidR="00B64031" w:rsidRPr="00B50747">
              <w:rPr>
                <w:webHidden/>
              </w:rPr>
              <w:fldChar w:fldCharType="end"/>
            </w:r>
          </w:hyperlink>
        </w:p>
        <w:p w14:paraId="77F911BE" w14:textId="691EFA0E" w:rsidR="00B64031" w:rsidRPr="00B50747" w:rsidRDefault="00000000" w:rsidP="00B50747">
          <w:pPr>
            <w:pStyle w:val="TDC3"/>
            <w:rPr>
              <w:rFonts w:asciiTheme="minorHAnsi" w:eastAsiaTheme="minorEastAsia" w:hAnsiTheme="minorHAnsi" w:cstheme="minorBidi"/>
              <w:lang w:val="es-PE" w:eastAsia="es-PE"/>
            </w:rPr>
          </w:pPr>
          <w:hyperlink w:anchor="_Toc127641809" w:history="1">
            <w:r w:rsidR="00B64031" w:rsidRPr="00B50747">
              <w:rPr>
                <w:rStyle w:val="Hipervnculo"/>
              </w:rPr>
              <w:t>1.7.1 Hipótesis General</w:t>
            </w:r>
            <w:r w:rsidR="00B64031" w:rsidRPr="00B50747">
              <w:rPr>
                <w:webHidden/>
              </w:rPr>
              <w:tab/>
            </w:r>
            <w:r w:rsidR="00B64031" w:rsidRPr="00B50747">
              <w:rPr>
                <w:webHidden/>
              </w:rPr>
              <w:fldChar w:fldCharType="begin"/>
            </w:r>
            <w:r w:rsidR="00B64031" w:rsidRPr="00B50747">
              <w:rPr>
                <w:webHidden/>
              </w:rPr>
              <w:instrText xml:space="preserve"> PAGEREF _Toc127641809 \h </w:instrText>
            </w:r>
            <w:r w:rsidR="00B64031" w:rsidRPr="00B50747">
              <w:rPr>
                <w:webHidden/>
              </w:rPr>
            </w:r>
            <w:r w:rsidR="00B64031" w:rsidRPr="00B50747">
              <w:rPr>
                <w:webHidden/>
              </w:rPr>
              <w:fldChar w:fldCharType="separate"/>
            </w:r>
            <w:r w:rsidR="004F5D32">
              <w:rPr>
                <w:webHidden/>
              </w:rPr>
              <w:t>16</w:t>
            </w:r>
            <w:r w:rsidR="00B64031" w:rsidRPr="00B50747">
              <w:rPr>
                <w:webHidden/>
              </w:rPr>
              <w:fldChar w:fldCharType="end"/>
            </w:r>
          </w:hyperlink>
        </w:p>
        <w:p w14:paraId="292A9CA3" w14:textId="1748D46F" w:rsidR="00B64031" w:rsidRPr="00B50747" w:rsidRDefault="00000000" w:rsidP="00B50747">
          <w:pPr>
            <w:pStyle w:val="TDC3"/>
            <w:rPr>
              <w:rFonts w:asciiTheme="minorHAnsi" w:eastAsiaTheme="minorEastAsia" w:hAnsiTheme="minorHAnsi" w:cstheme="minorBidi"/>
              <w:lang w:val="es-PE" w:eastAsia="es-PE"/>
            </w:rPr>
          </w:pPr>
          <w:hyperlink w:anchor="_Toc127641810" w:history="1">
            <w:r w:rsidR="00B64031" w:rsidRPr="00B50747">
              <w:rPr>
                <w:rStyle w:val="Hipervnculo"/>
              </w:rPr>
              <w:t>1.7.2 Hipótesis Específicas</w:t>
            </w:r>
            <w:r w:rsidR="00B64031" w:rsidRPr="00B50747">
              <w:rPr>
                <w:webHidden/>
              </w:rPr>
              <w:tab/>
            </w:r>
            <w:r w:rsidR="00B64031" w:rsidRPr="00B50747">
              <w:rPr>
                <w:webHidden/>
              </w:rPr>
              <w:fldChar w:fldCharType="begin"/>
            </w:r>
            <w:r w:rsidR="00B64031" w:rsidRPr="00B50747">
              <w:rPr>
                <w:webHidden/>
              </w:rPr>
              <w:instrText xml:space="preserve"> PAGEREF _Toc127641810 \h </w:instrText>
            </w:r>
            <w:r w:rsidR="00B64031" w:rsidRPr="00B50747">
              <w:rPr>
                <w:webHidden/>
              </w:rPr>
            </w:r>
            <w:r w:rsidR="00B64031" w:rsidRPr="00B50747">
              <w:rPr>
                <w:webHidden/>
              </w:rPr>
              <w:fldChar w:fldCharType="separate"/>
            </w:r>
            <w:r w:rsidR="004F5D32">
              <w:rPr>
                <w:webHidden/>
              </w:rPr>
              <w:t>16</w:t>
            </w:r>
            <w:r w:rsidR="00B64031" w:rsidRPr="00B50747">
              <w:rPr>
                <w:webHidden/>
              </w:rPr>
              <w:fldChar w:fldCharType="end"/>
            </w:r>
          </w:hyperlink>
        </w:p>
        <w:p w14:paraId="62C7E15E" w14:textId="09A7EDB0" w:rsidR="00B64031" w:rsidRPr="00B50747" w:rsidRDefault="00000000" w:rsidP="00B50747">
          <w:pPr>
            <w:pStyle w:val="TDC2"/>
            <w:rPr>
              <w:rFonts w:asciiTheme="minorHAnsi" w:eastAsiaTheme="minorEastAsia" w:hAnsiTheme="minorHAnsi" w:cstheme="minorBidi"/>
              <w:lang w:val="es-PE" w:eastAsia="es-PE"/>
            </w:rPr>
          </w:pPr>
          <w:hyperlink w:anchor="_Toc127641811" w:history="1">
            <w:r w:rsidR="00B64031" w:rsidRPr="00B50747">
              <w:rPr>
                <w:rStyle w:val="Hipervnculo"/>
                <w:lang w:val="es-BO"/>
              </w:rPr>
              <w:t>1.8.</w:t>
            </w:r>
            <w:r w:rsidR="00B50747" w:rsidRPr="00B50747">
              <w:rPr>
                <w:rStyle w:val="Hipervnculo"/>
                <w:lang w:val="es-BO"/>
              </w:rPr>
              <w:t xml:space="preserve"> </w:t>
            </w:r>
            <w:r w:rsidR="00B64031" w:rsidRPr="00B50747">
              <w:rPr>
                <w:rStyle w:val="Hipervnculo"/>
                <w:lang w:val="es-BO"/>
              </w:rPr>
              <w:t>METODOLOGÍA DE LA INVESTIGACIÓN</w:t>
            </w:r>
            <w:r w:rsidR="00B64031" w:rsidRPr="00B50747">
              <w:rPr>
                <w:webHidden/>
              </w:rPr>
              <w:tab/>
            </w:r>
            <w:r w:rsidR="00B64031" w:rsidRPr="00B50747">
              <w:rPr>
                <w:webHidden/>
              </w:rPr>
              <w:fldChar w:fldCharType="begin"/>
            </w:r>
            <w:r w:rsidR="00B64031" w:rsidRPr="00B50747">
              <w:rPr>
                <w:webHidden/>
              </w:rPr>
              <w:instrText xml:space="preserve"> PAGEREF _Toc127641811 \h </w:instrText>
            </w:r>
            <w:r w:rsidR="00B64031" w:rsidRPr="00B50747">
              <w:rPr>
                <w:webHidden/>
              </w:rPr>
            </w:r>
            <w:r w:rsidR="00B64031" w:rsidRPr="00B50747">
              <w:rPr>
                <w:webHidden/>
              </w:rPr>
              <w:fldChar w:fldCharType="separate"/>
            </w:r>
            <w:r w:rsidR="004F5D32">
              <w:rPr>
                <w:webHidden/>
              </w:rPr>
              <w:t>17</w:t>
            </w:r>
            <w:r w:rsidR="00B64031" w:rsidRPr="00B50747">
              <w:rPr>
                <w:webHidden/>
              </w:rPr>
              <w:fldChar w:fldCharType="end"/>
            </w:r>
          </w:hyperlink>
        </w:p>
        <w:p w14:paraId="291DD048" w14:textId="29BE6FFB" w:rsidR="00B64031" w:rsidRPr="00B64031" w:rsidRDefault="00000000" w:rsidP="00B50747">
          <w:pPr>
            <w:pStyle w:val="TDC3"/>
            <w:rPr>
              <w:rFonts w:asciiTheme="minorHAnsi" w:eastAsiaTheme="minorEastAsia" w:hAnsiTheme="minorHAnsi" w:cstheme="minorBidi"/>
              <w:lang w:val="es-PE" w:eastAsia="es-PE"/>
            </w:rPr>
          </w:pPr>
          <w:hyperlink w:anchor="_Toc127641812" w:history="1">
            <w:r w:rsidR="00B64031" w:rsidRPr="00B64031">
              <w:rPr>
                <w:rStyle w:val="Hipervnculo"/>
              </w:rPr>
              <w:t>1.8.1. Procesamiento de la Información</w:t>
            </w:r>
            <w:r w:rsidR="00B64031" w:rsidRPr="00B64031">
              <w:rPr>
                <w:webHidden/>
              </w:rPr>
              <w:tab/>
            </w:r>
            <w:r w:rsidR="00B64031" w:rsidRPr="00B64031">
              <w:rPr>
                <w:webHidden/>
              </w:rPr>
              <w:fldChar w:fldCharType="begin"/>
            </w:r>
            <w:r w:rsidR="00B64031" w:rsidRPr="00B64031">
              <w:rPr>
                <w:webHidden/>
              </w:rPr>
              <w:instrText xml:space="preserve"> PAGEREF _Toc127641812 \h </w:instrText>
            </w:r>
            <w:r w:rsidR="00B64031" w:rsidRPr="00B64031">
              <w:rPr>
                <w:webHidden/>
              </w:rPr>
            </w:r>
            <w:r w:rsidR="00B64031" w:rsidRPr="00B64031">
              <w:rPr>
                <w:webHidden/>
              </w:rPr>
              <w:fldChar w:fldCharType="separate"/>
            </w:r>
            <w:r w:rsidR="004F5D32">
              <w:rPr>
                <w:webHidden/>
              </w:rPr>
              <w:t>17</w:t>
            </w:r>
            <w:r w:rsidR="00B64031" w:rsidRPr="00B64031">
              <w:rPr>
                <w:webHidden/>
              </w:rPr>
              <w:fldChar w:fldCharType="end"/>
            </w:r>
          </w:hyperlink>
        </w:p>
        <w:p w14:paraId="77CC1AAB" w14:textId="2526EC29" w:rsidR="00B64031" w:rsidRPr="00B64031" w:rsidRDefault="00000000" w:rsidP="00B50747">
          <w:pPr>
            <w:pStyle w:val="TDC3"/>
            <w:rPr>
              <w:rFonts w:asciiTheme="minorHAnsi" w:eastAsiaTheme="minorEastAsia" w:hAnsiTheme="minorHAnsi" w:cstheme="minorBidi"/>
              <w:lang w:val="es-PE" w:eastAsia="es-PE"/>
            </w:rPr>
          </w:pPr>
          <w:hyperlink w:anchor="_Toc127641813" w:history="1">
            <w:r w:rsidR="00B64031" w:rsidRPr="00B64031">
              <w:rPr>
                <w:rStyle w:val="Hipervnculo"/>
              </w:rPr>
              <w:t>1.8.2. Criterios de Procesamiento, Estructuración y Análisis de la Información</w:t>
            </w:r>
            <w:r w:rsidR="00B64031" w:rsidRPr="00B64031">
              <w:rPr>
                <w:webHidden/>
              </w:rPr>
              <w:tab/>
            </w:r>
            <w:r w:rsidR="00B64031" w:rsidRPr="00B64031">
              <w:rPr>
                <w:webHidden/>
              </w:rPr>
              <w:fldChar w:fldCharType="begin"/>
            </w:r>
            <w:r w:rsidR="00B64031" w:rsidRPr="00B64031">
              <w:rPr>
                <w:webHidden/>
              </w:rPr>
              <w:instrText xml:space="preserve"> PAGEREF _Toc127641813 \h </w:instrText>
            </w:r>
            <w:r w:rsidR="00B64031" w:rsidRPr="00B64031">
              <w:rPr>
                <w:webHidden/>
              </w:rPr>
            </w:r>
            <w:r w:rsidR="00B64031" w:rsidRPr="00B64031">
              <w:rPr>
                <w:webHidden/>
              </w:rPr>
              <w:fldChar w:fldCharType="separate"/>
            </w:r>
            <w:r w:rsidR="004F5D32">
              <w:rPr>
                <w:webHidden/>
              </w:rPr>
              <w:t>17</w:t>
            </w:r>
            <w:r w:rsidR="00B64031" w:rsidRPr="00B64031">
              <w:rPr>
                <w:webHidden/>
              </w:rPr>
              <w:fldChar w:fldCharType="end"/>
            </w:r>
          </w:hyperlink>
        </w:p>
        <w:p w14:paraId="6C27FB05" w14:textId="3D43FED7" w:rsidR="00B64031" w:rsidRDefault="00000000">
          <w:pPr>
            <w:pStyle w:val="TDC1"/>
            <w:rPr>
              <w:rFonts w:asciiTheme="minorHAnsi" w:eastAsiaTheme="minorEastAsia" w:hAnsiTheme="minorHAnsi" w:cstheme="minorBidi"/>
              <w:b w:val="0"/>
              <w:lang w:val="es-PE" w:eastAsia="es-PE"/>
            </w:rPr>
          </w:pPr>
          <w:hyperlink w:anchor="_Toc127641814" w:history="1">
            <w:r w:rsidR="00B64031" w:rsidRPr="00AF48A4">
              <w:rPr>
                <w:rStyle w:val="Hipervnculo"/>
                <w:bCs/>
              </w:rPr>
              <w:t>CAPITULO II:  MARCO TEORICO</w:t>
            </w:r>
            <w:r w:rsidR="00B64031">
              <w:rPr>
                <w:webHidden/>
              </w:rPr>
              <w:tab/>
            </w:r>
            <w:r w:rsidR="00B64031">
              <w:rPr>
                <w:webHidden/>
              </w:rPr>
              <w:fldChar w:fldCharType="begin"/>
            </w:r>
            <w:r w:rsidR="00B64031">
              <w:rPr>
                <w:webHidden/>
              </w:rPr>
              <w:instrText xml:space="preserve"> PAGEREF _Toc127641814 \h </w:instrText>
            </w:r>
            <w:r w:rsidR="00B64031">
              <w:rPr>
                <w:webHidden/>
              </w:rPr>
            </w:r>
            <w:r w:rsidR="00B64031">
              <w:rPr>
                <w:webHidden/>
              </w:rPr>
              <w:fldChar w:fldCharType="separate"/>
            </w:r>
            <w:r w:rsidR="004F5D32">
              <w:rPr>
                <w:webHidden/>
              </w:rPr>
              <w:t>18</w:t>
            </w:r>
            <w:r w:rsidR="00B64031">
              <w:rPr>
                <w:webHidden/>
              </w:rPr>
              <w:fldChar w:fldCharType="end"/>
            </w:r>
          </w:hyperlink>
        </w:p>
        <w:p w14:paraId="54D5D40B" w14:textId="7BF5B9F3" w:rsidR="00B64031" w:rsidRPr="00B64031" w:rsidRDefault="00000000" w:rsidP="00B50747">
          <w:pPr>
            <w:pStyle w:val="TDC2"/>
            <w:rPr>
              <w:rFonts w:asciiTheme="minorHAnsi" w:eastAsiaTheme="minorEastAsia" w:hAnsiTheme="minorHAnsi" w:cstheme="minorBidi"/>
              <w:lang w:val="es-PE" w:eastAsia="es-PE"/>
            </w:rPr>
          </w:pPr>
          <w:hyperlink w:anchor="_Toc127641815" w:history="1">
            <w:r w:rsidR="00B64031" w:rsidRPr="00B64031">
              <w:rPr>
                <w:rStyle w:val="Hipervnculo"/>
              </w:rPr>
              <w:t>2.1 MODELO ECONOMETRICO DE REGRESION UNIECUACIONAL</w:t>
            </w:r>
            <w:r w:rsidR="00B64031" w:rsidRPr="00B64031">
              <w:rPr>
                <w:webHidden/>
              </w:rPr>
              <w:tab/>
            </w:r>
            <w:r w:rsidR="00B64031" w:rsidRPr="00B64031">
              <w:rPr>
                <w:webHidden/>
              </w:rPr>
              <w:fldChar w:fldCharType="begin"/>
            </w:r>
            <w:r w:rsidR="00B64031" w:rsidRPr="00B64031">
              <w:rPr>
                <w:webHidden/>
              </w:rPr>
              <w:instrText xml:space="preserve"> PAGEREF _Toc127641815 \h </w:instrText>
            </w:r>
            <w:r w:rsidR="00B64031" w:rsidRPr="00B64031">
              <w:rPr>
                <w:webHidden/>
              </w:rPr>
            </w:r>
            <w:r w:rsidR="00B64031" w:rsidRPr="00B64031">
              <w:rPr>
                <w:webHidden/>
              </w:rPr>
              <w:fldChar w:fldCharType="separate"/>
            </w:r>
            <w:r w:rsidR="004F5D32">
              <w:rPr>
                <w:webHidden/>
              </w:rPr>
              <w:t>18</w:t>
            </w:r>
            <w:r w:rsidR="00B64031" w:rsidRPr="00B64031">
              <w:rPr>
                <w:webHidden/>
              </w:rPr>
              <w:fldChar w:fldCharType="end"/>
            </w:r>
          </w:hyperlink>
        </w:p>
        <w:p w14:paraId="2A34931F" w14:textId="176BB6C2" w:rsidR="00B64031" w:rsidRPr="00B64031" w:rsidRDefault="00000000" w:rsidP="00B50747">
          <w:pPr>
            <w:pStyle w:val="TDC3"/>
            <w:rPr>
              <w:rFonts w:asciiTheme="minorHAnsi" w:eastAsiaTheme="minorEastAsia" w:hAnsiTheme="minorHAnsi" w:cstheme="minorBidi"/>
              <w:lang w:val="es-PE" w:eastAsia="es-PE"/>
            </w:rPr>
          </w:pPr>
          <w:hyperlink w:anchor="_Toc127641816" w:history="1">
            <w:r w:rsidR="00B64031" w:rsidRPr="00B64031">
              <w:rPr>
                <w:rStyle w:val="Hipervnculo"/>
              </w:rPr>
              <w:t>2.1.1 Series de tiempo</w:t>
            </w:r>
            <w:r w:rsidR="00B64031" w:rsidRPr="00B64031">
              <w:rPr>
                <w:webHidden/>
              </w:rPr>
              <w:tab/>
            </w:r>
            <w:r w:rsidR="00B64031" w:rsidRPr="00B64031">
              <w:rPr>
                <w:webHidden/>
              </w:rPr>
              <w:fldChar w:fldCharType="begin"/>
            </w:r>
            <w:r w:rsidR="00B64031" w:rsidRPr="00B64031">
              <w:rPr>
                <w:webHidden/>
              </w:rPr>
              <w:instrText xml:space="preserve"> PAGEREF _Toc127641816 \h </w:instrText>
            </w:r>
            <w:r w:rsidR="00B64031" w:rsidRPr="00B64031">
              <w:rPr>
                <w:webHidden/>
              </w:rPr>
            </w:r>
            <w:r w:rsidR="00B64031" w:rsidRPr="00B64031">
              <w:rPr>
                <w:webHidden/>
              </w:rPr>
              <w:fldChar w:fldCharType="separate"/>
            </w:r>
            <w:r w:rsidR="004F5D32">
              <w:rPr>
                <w:webHidden/>
              </w:rPr>
              <w:t>18</w:t>
            </w:r>
            <w:r w:rsidR="00B64031" w:rsidRPr="00B64031">
              <w:rPr>
                <w:webHidden/>
              </w:rPr>
              <w:fldChar w:fldCharType="end"/>
            </w:r>
          </w:hyperlink>
        </w:p>
        <w:p w14:paraId="742AA9AE" w14:textId="633D8EC3" w:rsidR="00B64031" w:rsidRPr="00B64031" w:rsidRDefault="00000000" w:rsidP="00B50747">
          <w:pPr>
            <w:pStyle w:val="TDC3"/>
            <w:rPr>
              <w:rFonts w:asciiTheme="minorHAnsi" w:eastAsiaTheme="minorEastAsia" w:hAnsiTheme="minorHAnsi" w:cstheme="minorBidi"/>
              <w:lang w:val="es-PE" w:eastAsia="es-PE"/>
            </w:rPr>
          </w:pPr>
          <w:hyperlink w:anchor="_Toc127641820" w:history="1">
            <w:r w:rsidR="00B64031" w:rsidRPr="00B64031">
              <w:rPr>
                <w:rStyle w:val="Hipervnculo"/>
              </w:rPr>
              <w:t>2.1.2. Procesos estocásticos</w:t>
            </w:r>
            <w:r w:rsidR="00B64031" w:rsidRPr="00B64031">
              <w:rPr>
                <w:webHidden/>
              </w:rPr>
              <w:tab/>
            </w:r>
            <w:r w:rsidR="00B64031" w:rsidRPr="00B64031">
              <w:rPr>
                <w:webHidden/>
              </w:rPr>
              <w:fldChar w:fldCharType="begin"/>
            </w:r>
            <w:r w:rsidR="00B64031" w:rsidRPr="00B64031">
              <w:rPr>
                <w:webHidden/>
              </w:rPr>
              <w:instrText xml:space="preserve"> PAGEREF _Toc127641820 \h </w:instrText>
            </w:r>
            <w:r w:rsidR="00B64031" w:rsidRPr="00B64031">
              <w:rPr>
                <w:webHidden/>
              </w:rPr>
            </w:r>
            <w:r w:rsidR="00B64031" w:rsidRPr="00B64031">
              <w:rPr>
                <w:webHidden/>
              </w:rPr>
              <w:fldChar w:fldCharType="separate"/>
            </w:r>
            <w:r w:rsidR="004F5D32">
              <w:rPr>
                <w:webHidden/>
              </w:rPr>
              <w:t>19</w:t>
            </w:r>
            <w:r w:rsidR="00B64031" w:rsidRPr="00B64031">
              <w:rPr>
                <w:webHidden/>
              </w:rPr>
              <w:fldChar w:fldCharType="end"/>
            </w:r>
          </w:hyperlink>
        </w:p>
        <w:p w14:paraId="0D744074" w14:textId="0AFD6214" w:rsidR="00B64031" w:rsidRPr="00B64031" w:rsidRDefault="00000000" w:rsidP="00B50747">
          <w:pPr>
            <w:pStyle w:val="TDC3"/>
            <w:rPr>
              <w:rFonts w:asciiTheme="minorHAnsi" w:eastAsiaTheme="minorEastAsia" w:hAnsiTheme="minorHAnsi" w:cstheme="minorBidi"/>
              <w:lang w:val="es-PE" w:eastAsia="es-PE"/>
            </w:rPr>
          </w:pPr>
          <w:hyperlink w:anchor="_Toc127641832" w:history="1">
            <w:r w:rsidR="00B64031" w:rsidRPr="00B64031">
              <w:rPr>
                <w:rStyle w:val="Hipervnculo"/>
              </w:rPr>
              <w:t>2.1.3. El fenómeno de regresión espuria</w:t>
            </w:r>
            <w:r w:rsidR="00B64031" w:rsidRPr="00B64031">
              <w:rPr>
                <w:webHidden/>
              </w:rPr>
              <w:tab/>
            </w:r>
            <w:r w:rsidR="00B64031" w:rsidRPr="00B64031">
              <w:rPr>
                <w:webHidden/>
              </w:rPr>
              <w:fldChar w:fldCharType="begin"/>
            </w:r>
            <w:r w:rsidR="00B64031" w:rsidRPr="00B64031">
              <w:rPr>
                <w:webHidden/>
              </w:rPr>
              <w:instrText xml:space="preserve"> PAGEREF _Toc127641832 \h </w:instrText>
            </w:r>
            <w:r w:rsidR="00B64031" w:rsidRPr="00B64031">
              <w:rPr>
                <w:webHidden/>
              </w:rPr>
            </w:r>
            <w:r w:rsidR="00B64031" w:rsidRPr="00B64031">
              <w:rPr>
                <w:webHidden/>
              </w:rPr>
              <w:fldChar w:fldCharType="separate"/>
            </w:r>
            <w:r w:rsidR="004F5D32">
              <w:rPr>
                <w:webHidden/>
              </w:rPr>
              <w:t>22</w:t>
            </w:r>
            <w:r w:rsidR="00B64031" w:rsidRPr="00B64031">
              <w:rPr>
                <w:webHidden/>
              </w:rPr>
              <w:fldChar w:fldCharType="end"/>
            </w:r>
          </w:hyperlink>
        </w:p>
        <w:p w14:paraId="3FD94D00" w14:textId="17102A1E" w:rsidR="00B64031" w:rsidRPr="00B64031" w:rsidRDefault="00000000" w:rsidP="00B50747">
          <w:pPr>
            <w:pStyle w:val="TDC3"/>
            <w:rPr>
              <w:rFonts w:asciiTheme="minorHAnsi" w:eastAsiaTheme="minorEastAsia" w:hAnsiTheme="minorHAnsi" w:cstheme="minorBidi"/>
              <w:lang w:val="es-PE" w:eastAsia="es-PE"/>
            </w:rPr>
          </w:pPr>
          <w:hyperlink w:anchor="_Toc127641833" w:history="1">
            <w:r w:rsidR="00B64031" w:rsidRPr="00B64031">
              <w:rPr>
                <w:rStyle w:val="Hipervnculo"/>
              </w:rPr>
              <w:t>2.1.4. Prueba de estacionariedad</w:t>
            </w:r>
            <w:r w:rsidR="00B64031" w:rsidRPr="00B64031">
              <w:rPr>
                <w:webHidden/>
              </w:rPr>
              <w:tab/>
            </w:r>
            <w:r w:rsidR="00B64031" w:rsidRPr="00B64031">
              <w:rPr>
                <w:webHidden/>
              </w:rPr>
              <w:fldChar w:fldCharType="begin"/>
            </w:r>
            <w:r w:rsidR="00B64031" w:rsidRPr="00B64031">
              <w:rPr>
                <w:webHidden/>
              </w:rPr>
              <w:instrText xml:space="preserve"> PAGEREF _Toc127641833 \h </w:instrText>
            </w:r>
            <w:r w:rsidR="00B64031" w:rsidRPr="00B64031">
              <w:rPr>
                <w:webHidden/>
              </w:rPr>
            </w:r>
            <w:r w:rsidR="00B64031" w:rsidRPr="00B64031">
              <w:rPr>
                <w:webHidden/>
              </w:rPr>
              <w:fldChar w:fldCharType="separate"/>
            </w:r>
            <w:r w:rsidR="004F5D32">
              <w:rPr>
                <w:webHidden/>
              </w:rPr>
              <w:t>22</w:t>
            </w:r>
            <w:r w:rsidR="00B64031" w:rsidRPr="00B64031">
              <w:rPr>
                <w:webHidden/>
              </w:rPr>
              <w:fldChar w:fldCharType="end"/>
            </w:r>
          </w:hyperlink>
        </w:p>
        <w:p w14:paraId="0E6BCEF2" w14:textId="5FE6681F" w:rsidR="00B64031" w:rsidRPr="00B64031" w:rsidRDefault="00000000" w:rsidP="00B50747">
          <w:pPr>
            <w:pStyle w:val="TDC3"/>
            <w:rPr>
              <w:rFonts w:asciiTheme="minorHAnsi" w:eastAsiaTheme="minorEastAsia" w:hAnsiTheme="minorHAnsi" w:cstheme="minorBidi"/>
              <w:lang w:val="es-PE" w:eastAsia="es-PE"/>
            </w:rPr>
          </w:pPr>
          <w:hyperlink w:anchor="_Toc127641834" w:history="1">
            <w:r w:rsidR="00B64031" w:rsidRPr="00B64031">
              <w:rPr>
                <w:rStyle w:val="Hipervnculo"/>
              </w:rPr>
              <w:t>2.1.5. Cointegración</w:t>
            </w:r>
            <w:r w:rsidR="00B64031" w:rsidRPr="00B64031">
              <w:rPr>
                <w:webHidden/>
              </w:rPr>
              <w:tab/>
            </w:r>
            <w:r w:rsidR="00B64031" w:rsidRPr="00B64031">
              <w:rPr>
                <w:webHidden/>
              </w:rPr>
              <w:fldChar w:fldCharType="begin"/>
            </w:r>
            <w:r w:rsidR="00B64031" w:rsidRPr="00B64031">
              <w:rPr>
                <w:webHidden/>
              </w:rPr>
              <w:instrText xml:space="preserve"> PAGEREF _Toc127641834 \h </w:instrText>
            </w:r>
            <w:r w:rsidR="00B64031" w:rsidRPr="00B64031">
              <w:rPr>
                <w:webHidden/>
              </w:rPr>
            </w:r>
            <w:r w:rsidR="00B64031" w:rsidRPr="00B64031">
              <w:rPr>
                <w:webHidden/>
              </w:rPr>
              <w:fldChar w:fldCharType="separate"/>
            </w:r>
            <w:r w:rsidR="004F5D32">
              <w:rPr>
                <w:webHidden/>
              </w:rPr>
              <w:t>25</w:t>
            </w:r>
            <w:r w:rsidR="00B64031" w:rsidRPr="00B64031">
              <w:rPr>
                <w:webHidden/>
              </w:rPr>
              <w:fldChar w:fldCharType="end"/>
            </w:r>
          </w:hyperlink>
        </w:p>
        <w:p w14:paraId="58EEDA80" w14:textId="09F24B3B" w:rsidR="00B64031" w:rsidRPr="00B64031" w:rsidRDefault="00000000" w:rsidP="00B50747">
          <w:pPr>
            <w:pStyle w:val="TDC3"/>
            <w:rPr>
              <w:rFonts w:asciiTheme="minorHAnsi" w:eastAsiaTheme="minorEastAsia" w:hAnsiTheme="minorHAnsi" w:cstheme="minorBidi"/>
              <w:lang w:val="es-PE" w:eastAsia="es-PE"/>
            </w:rPr>
          </w:pPr>
          <w:hyperlink w:anchor="_Toc127641835" w:history="1">
            <w:r w:rsidR="00B64031" w:rsidRPr="00B64031">
              <w:rPr>
                <w:rStyle w:val="Hipervnculo"/>
              </w:rPr>
              <w:t>2.1.6. Modelo de Corrección de Errores (ECM)</w:t>
            </w:r>
            <w:r w:rsidR="00B64031" w:rsidRPr="00B64031">
              <w:rPr>
                <w:webHidden/>
              </w:rPr>
              <w:tab/>
            </w:r>
            <w:r w:rsidR="00B64031" w:rsidRPr="00B64031">
              <w:rPr>
                <w:webHidden/>
              </w:rPr>
              <w:fldChar w:fldCharType="begin"/>
            </w:r>
            <w:r w:rsidR="00B64031" w:rsidRPr="00B64031">
              <w:rPr>
                <w:webHidden/>
              </w:rPr>
              <w:instrText xml:space="preserve"> PAGEREF _Toc127641835 \h </w:instrText>
            </w:r>
            <w:r w:rsidR="00B64031" w:rsidRPr="00B64031">
              <w:rPr>
                <w:webHidden/>
              </w:rPr>
            </w:r>
            <w:r w:rsidR="00B64031" w:rsidRPr="00B64031">
              <w:rPr>
                <w:webHidden/>
              </w:rPr>
              <w:fldChar w:fldCharType="separate"/>
            </w:r>
            <w:r w:rsidR="004F5D32">
              <w:rPr>
                <w:webHidden/>
              </w:rPr>
              <w:t>26</w:t>
            </w:r>
            <w:r w:rsidR="00B64031" w:rsidRPr="00B64031">
              <w:rPr>
                <w:webHidden/>
              </w:rPr>
              <w:fldChar w:fldCharType="end"/>
            </w:r>
          </w:hyperlink>
        </w:p>
        <w:p w14:paraId="5E41505E" w14:textId="49F562FF" w:rsidR="00B64031" w:rsidRPr="00B64031" w:rsidRDefault="00000000" w:rsidP="00B50747">
          <w:pPr>
            <w:pStyle w:val="TDC3"/>
            <w:rPr>
              <w:rFonts w:asciiTheme="minorHAnsi" w:eastAsiaTheme="minorEastAsia" w:hAnsiTheme="minorHAnsi" w:cstheme="minorBidi"/>
              <w:lang w:val="es-PE" w:eastAsia="es-PE"/>
            </w:rPr>
          </w:pPr>
          <w:hyperlink w:anchor="_Toc127641836" w:history="1">
            <w:r w:rsidR="00B64031" w:rsidRPr="00B64031">
              <w:rPr>
                <w:rStyle w:val="Hipervnculo"/>
              </w:rPr>
              <w:t>2.1.7. Causalidad de Grenger</w:t>
            </w:r>
            <w:r w:rsidR="00B64031" w:rsidRPr="00B64031">
              <w:rPr>
                <w:webHidden/>
              </w:rPr>
              <w:tab/>
            </w:r>
            <w:r w:rsidR="00B64031" w:rsidRPr="00B64031">
              <w:rPr>
                <w:webHidden/>
              </w:rPr>
              <w:fldChar w:fldCharType="begin"/>
            </w:r>
            <w:r w:rsidR="00B64031" w:rsidRPr="00B64031">
              <w:rPr>
                <w:webHidden/>
              </w:rPr>
              <w:instrText xml:space="preserve"> PAGEREF _Toc127641836 \h </w:instrText>
            </w:r>
            <w:r w:rsidR="00B64031" w:rsidRPr="00B64031">
              <w:rPr>
                <w:webHidden/>
              </w:rPr>
            </w:r>
            <w:r w:rsidR="00B64031" w:rsidRPr="00B64031">
              <w:rPr>
                <w:webHidden/>
              </w:rPr>
              <w:fldChar w:fldCharType="separate"/>
            </w:r>
            <w:r w:rsidR="004F5D32">
              <w:rPr>
                <w:webHidden/>
              </w:rPr>
              <w:t>27</w:t>
            </w:r>
            <w:r w:rsidR="00B64031" w:rsidRPr="00B64031">
              <w:rPr>
                <w:webHidden/>
              </w:rPr>
              <w:fldChar w:fldCharType="end"/>
            </w:r>
          </w:hyperlink>
        </w:p>
        <w:p w14:paraId="0AB50742" w14:textId="6C462283" w:rsidR="00B64031" w:rsidRDefault="00000000" w:rsidP="00B50747">
          <w:pPr>
            <w:pStyle w:val="TDC2"/>
            <w:rPr>
              <w:rFonts w:asciiTheme="minorHAnsi" w:eastAsiaTheme="minorEastAsia" w:hAnsiTheme="minorHAnsi" w:cstheme="minorBidi"/>
              <w:lang w:val="es-PE" w:eastAsia="es-PE"/>
            </w:rPr>
          </w:pPr>
          <w:hyperlink w:anchor="_Toc127641837" w:history="1">
            <w:r w:rsidR="00B64031" w:rsidRPr="00AF48A4">
              <w:rPr>
                <w:rStyle w:val="Hipervnculo"/>
                <w:b/>
                <w:bCs/>
              </w:rPr>
              <w:t>2.2 MODELO UNIVARIANTE ARIMA</w:t>
            </w:r>
            <w:r w:rsidR="00B64031">
              <w:rPr>
                <w:webHidden/>
              </w:rPr>
              <w:tab/>
            </w:r>
            <w:r w:rsidR="00B64031">
              <w:rPr>
                <w:webHidden/>
              </w:rPr>
              <w:fldChar w:fldCharType="begin"/>
            </w:r>
            <w:r w:rsidR="00B64031">
              <w:rPr>
                <w:webHidden/>
              </w:rPr>
              <w:instrText xml:space="preserve"> PAGEREF _Toc127641837 \h </w:instrText>
            </w:r>
            <w:r w:rsidR="00B64031">
              <w:rPr>
                <w:webHidden/>
              </w:rPr>
            </w:r>
            <w:r w:rsidR="00B64031">
              <w:rPr>
                <w:webHidden/>
              </w:rPr>
              <w:fldChar w:fldCharType="separate"/>
            </w:r>
            <w:r w:rsidR="004F5D32">
              <w:rPr>
                <w:webHidden/>
              </w:rPr>
              <w:t>29</w:t>
            </w:r>
            <w:r w:rsidR="00B64031">
              <w:rPr>
                <w:webHidden/>
              </w:rPr>
              <w:fldChar w:fldCharType="end"/>
            </w:r>
          </w:hyperlink>
        </w:p>
        <w:p w14:paraId="5DE43209" w14:textId="75169813" w:rsidR="00B64031" w:rsidRPr="00B64031" w:rsidRDefault="00000000" w:rsidP="00B50747">
          <w:pPr>
            <w:pStyle w:val="TDC3"/>
            <w:rPr>
              <w:rFonts w:asciiTheme="minorHAnsi" w:eastAsiaTheme="minorEastAsia" w:hAnsiTheme="minorHAnsi" w:cstheme="minorBidi"/>
              <w:lang w:val="es-PE" w:eastAsia="es-PE"/>
            </w:rPr>
          </w:pPr>
          <w:hyperlink w:anchor="_Toc127641838" w:history="1">
            <w:r w:rsidR="00B64031" w:rsidRPr="00B64031">
              <w:rPr>
                <w:rStyle w:val="Hipervnculo"/>
              </w:rPr>
              <w:t>2.2.1. Enfoque y procesos estocásticos</w:t>
            </w:r>
            <w:r w:rsidR="00B64031" w:rsidRPr="00B64031">
              <w:rPr>
                <w:webHidden/>
              </w:rPr>
              <w:tab/>
            </w:r>
            <w:r w:rsidR="00B64031" w:rsidRPr="00B64031">
              <w:rPr>
                <w:webHidden/>
              </w:rPr>
              <w:fldChar w:fldCharType="begin"/>
            </w:r>
            <w:r w:rsidR="00B64031" w:rsidRPr="00B64031">
              <w:rPr>
                <w:webHidden/>
              </w:rPr>
              <w:instrText xml:space="preserve"> PAGEREF _Toc127641838 \h </w:instrText>
            </w:r>
            <w:r w:rsidR="00B64031" w:rsidRPr="00B64031">
              <w:rPr>
                <w:webHidden/>
              </w:rPr>
            </w:r>
            <w:r w:rsidR="00B64031" w:rsidRPr="00B64031">
              <w:rPr>
                <w:webHidden/>
              </w:rPr>
              <w:fldChar w:fldCharType="separate"/>
            </w:r>
            <w:r w:rsidR="004F5D32">
              <w:rPr>
                <w:webHidden/>
              </w:rPr>
              <w:t>29</w:t>
            </w:r>
            <w:r w:rsidR="00B64031" w:rsidRPr="00B64031">
              <w:rPr>
                <w:webHidden/>
              </w:rPr>
              <w:fldChar w:fldCharType="end"/>
            </w:r>
          </w:hyperlink>
        </w:p>
        <w:p w14:paraId="166072EA" w14:textId="4E7CB073" w:rsidR="00B64031" w:rsidRPr="00B64031" w:rsidRDefault="00000000" w:rsidP="00B50747">
          <w:pPr>
            <w:pStyle w:val="TDC3"/>
            <w:rPr>
              <w:rFonts w:asciiTheme="minorHAnsi" w:eastAsiaTheme="minorEastAsia" w:hAnsiTheme="minorHAnsi" w:cstheme="minorBidi"/>
              <w:lang w:val="es-PE" w:eastAsia="es-PE"/>
            </w:rPr>
          </w:pPr>
          <w:hyperlink w:anchor="_Toc127641839" w:history="1">
            <w:r w:rsidR="00B64031" w:rsidRPr="00B64031">
              <w:rPr>
                <w:rStyle w:val="Hipervnculo"/>
              </w:rPr>
              <w:t>2.2.2. Modelos AR, MA y mixtos</w:t>
            </w:r>
            <w:r w:rsidR="00B64031" w:rsidRPr="00B64031">
              <w:rPr>
                <w:webHidden/>
              </w:rPr>
              <w:tab/>
            </w:r>
            <w:r w:rsidR="00B64031" w:rsidRPr="00B64031">
              <w:rPr>
                <w:webHidden/>
              </w:rPr>
              <w:fldChar w:fldCharType="begin"/>
            </w:r>
            <w:r w:rsidR="00B64031" w:rsidRPr="00B64031">
              <w:rPr>
                <w:webHidden/>
              </w:rPr>
              <w:instrText xml:space="preserve"> PAGEREF _Toc127641839 \h </w:instrText>
            </w:r>
            <w:r w:rsidR="00B64031" w:rsidRPr="00B64031">
              <w:rPr>
                <w:webHidden/>
              </w:rPr>
            </w:r>
            <w:r w:rsidR="00B64031" w:rsidRPr="00B64031">
              <w:rPr>
                <w:webHidden/>
              </w:rPr>
              <w:fldChar w:fldCharType="separate"/>
            </w:r>
            <w:r w:rsidR="004F5D32">
              <w:rPr>
                <w:webHidden/>
              </w:rPr>
              <w:t>30</w:t>
            </w:r>
            <w:r w:rsidR="00B64031" w:rsidRPr="00B64031">
              <w:rPr>
                <w:webHidden/>
              </w:rPr>
              <w:fldChar w:fldCharType="end"/>
            </w:r>
          </w:hyperlink>
        </w:p>
        <w:p w14:paraId="0D254737" w14:textId="6B1A43A7" w:rsidR="00B64031" w:rsidRPr="00B64031" w:rsidRDefault="00000000" w:rsidP="00B50747">
          <w:pPr>
            <w:pStyle w:val="TDC3"/>
            <w:rPr>
              <w:rFonts w:asciiTheme="minorHAnsi" w:eastAsiaTheme="minorEastAsia" w:hAnsiTheme="minorHAnsi" w:cstheme="minorBidi"/>
              <w:lang w:val="es-PE" w:eastAsia="es-PE"/>
            </w:rPr>
          </w:pPr>
          <w:hyperlink w:anchor="_Toc127641840" w:history="1">
            <w:r w:rsidR="00B64031" w:rsidRPr="00B64031">
              <w:rPr>
                <w:rStyle w:val="Hipervnculo"/>
              </w:rPr>
              <w:t>2.2.3. Metodología Box-Jenkins No estacional</w:t>
            </w:r>
            <w:r w:rsidR="00B64031" w:rsidRPr="00B64031">
              <w:rPr>
                <w:webHidden/>
              </w:rPr>
              <w:tab/>
            </w:r>
            <w:r w:rsidR="00B64031" w:rsidRPr="00B64031">
              <w:rPr>
                <w:webHidden/>
              </w:rPr>
              <w:fldChar w:fldCharType="begin"/>
            </w:r>
            <w:r w:rsidR="00B64031" w:rsidRPr="00B64031">
              <w:rPr>
                <w:webHidden/>
              </w:rPr>
              <w:instrText xml:space="preserve"> PAGEREF _Toc127641840 \h </w:instrText>
            </w:r>
            <w:r w:rsidR="00B64031" w:rsidRPr="00B64031">
              <w:rPr>
                <w:webHidden/>
              </w:rPr>
            </w:r>
            <w:r w:rsidR="00B64031" w:rsidRPr="00B64031">
              <w:rPr>
                <w:webHidden/>
              </w:rPr>
              <w:fldChar w:fldCharType="separate"/>
            </w:r>
            <w:r w:rsidR="004F5D32">
              <w:rPr>
                <w:webHidden/>
              </w:rPr>
              <w:t>34</w:t>
            </w:r>
            <w:r w:rsidR="00B64031" w:rsidRPr="00B64031">
              <w:rPr>
                <w:webHidden/>
              </w:rPr>
              <w:fldChar w:fldCharType="end"/>
            </w:r>
          </w:hyperlink>
        </w:p>
        <w:p w14:paraId="6A29B20A" w14:textId="131ADB3B" w:rsidR="00B64031" w:rsidRPr="00B64031" w:rsidRDefault="00000000" w:rsidP="00B50747">
          <w:pPr>
            <w:pStyle w:val="TDC3"/>
            <w:rPr>
              <w:rFonts w:asciiTheme="minorHAnsi" w:eastAsiaTheme="minorEastAsia" w:hAnsiTheme="minorHAnsi" w:cstheme="minorBidi"/>
              <w:lang w:val="es-PE" w:eastAsia="es-PE"/>
            </w:rPr>
          </w:pPr>
          <w:hyperlink w:anchor="_Toc127641841" w:history="1">
            <w:r w:rsidR="00B64031" w:rsidRPr="00B64031">
              <w:rPr>
                <w:rStyle w:val="Hipervnculo"/>
              </w:rPr>
              <w:t>2.2.4. Metodología Box-Jenkins Estacional</w:t>
            </w:r>
            <w:r w:rsidR="00B64031" w:rsidRPr="00B64031">
              <w:rPr>
                <w:webHidden/>
              </w:rPr>
              <w:tab/>
            </w:r>
            <w:r w:rsidR="00B64031" w:rsidRPr="00B64031">
              <w:rPr>
                <w:webHidden/>
              </w:rPr>
              <w:fldChar w:fldCharType="begin"/>
            </w:r>
            <w:r w:rsidR="00B64031" w:rsidRPr="00B64031">
              <w:rPr>
                <w:webHidden/>
              </w:rPr>
              <w:instrText xml:space="preserve"> PAGEREF _Toc127641841 \h </w:instrText>
            </w:r>
            <w:r w:rsidR="00B64031" w:rsidRPr="00B64031">
              <w:rPr>
                <w:webHidden/>
              </w:rPr>
            </w:r>
            <w:r w:rsidR="00B64031" w:rsidRPr="00B64031">
              <w:rPr>
                <w:webHidden/>
              </w:rPr>
              <w:fldChar w:fldCharType="separate"/>
            </w:r>
            <w:r w:rsidR="004F5D32">
              <w:rPr>
                <w:webHidden/>
              </w:rPr>
              <w:t>60</w:t>
            </w:r>
            <w:r w:rsidR="00B64031" w:rsidRPr="00B64031">
              <w:rPr>
                <w:webHidden/>
              </w:rPr>
              <w:fldChar w:fldCharType="end"/>
            </w:r>
          </w:hyperlink>
        </w:p>
        <w:p w14:paraId="5CA01827" w14:textId="5D46B130" w:rsidR="00B64031" w:rsidRPr="00B64031" w:rsidRDefault="00000000" w:rsidP="00B50747">
          <w:pPr>
            <w:pStyle w:val="TDC3"/>
            <w:rPr>
              <w:rFonts w:asciiTheme="minorHAnsi" w:eastAsiaTheme="minorEastAsia" w:hAnsiTheme="minorHAnsi" w:cstheme="minorBidi"/>
              <w:lang w:val="es-PE" w:eastAsia="es-PE"/>
            </w:rPr>
          </w:pPr>
          <w:hyperlink w:anchor="_Toc127641842" w:history="1">
            <w:r w:rsidR="00B64031" w:rsidRPr="00B64031">
              <w:rPr>
                <w:rStyle w:val="Hipervnculo"/>
              </w:rPr>
              <w:t>2.2.5. Ventajas y desventajas de la modelación ARIMA</w:t>
            </w:r>
            <w:r w:rsidR="00B64031" w:rsidRPr="00B64031">
              <w:rPr>
                <w:webHidden/>
              </w:rPr>
              <w:tab/>
            </w:r>
            <w:r w:rsidR="00B64031" w:rsidRPr="00B64031">
              <w:rPr>
                <w:webHidden/>
              </w:rPr>
              <w:fldChar w:fldCharType="begin"/>
            </w:r>
            <w:r w:rsidR="00B64031" w:rsidRPr="00B64031">
              <w:rPr>
                <w:webHidden/>
              </w:rPr>
              <w:instrText xml:space="preserve"> PAGEREF _Toc127641842 \h </w:instrText>
            </w:r>
            <w:r w:rsidR="00B64031" w:rsidRPr="00B64031">
              <w:rPr>
                <w:webHidden/>
              </w:rPr>
            </w:r>
            <w:r w:rsidR="00B64031" w:rsidRPr="00B64031">
              <w:rPr>
                <w:webHidden/>
              </w:rPr>
              <w:fldChar w:fldCharType="separate"/>
            </w:r>
            <w:r w:rsidR="004F5D32">
              <w:rPr>
                <w:webHidden/>
              </w:rPr>
              <w:t>64</w:t>
            </w:r>
            <w:r w:rsidR="00B64031" w:rsidRPr="00B64031">
              <w:rPr>
                <w:webHidden/>
              </w:rPr>
              <w:fldChar w:fldCharType="end"/>
            </w:r>
          </w:hyperlink>
        </w:p>
        <w:p w14:paraId="04CB66F0" w14:textId="6680155A" w:rsidR="00B64031" w:rsidRPr="00B64031" w:rsidRDefault="00000000" w:rsidP="00B50747">
          <w:pPr>
            <w:pStyle w:val="TDC3"/>
            <w:rPr>
              <w:rFonts w:asciiTheme="minorHAnsi" w:eastAsiaTheme="minorEastAsia" w:hAnsiTheme="minorHAnsi" w:cstheme="minorBidi"/>
              <w:lang w:val="es-PE" w:eastAsia="es-PE"/>
            </w:rPr>
          </w:pPr>
          <w:hyperlink w:anchor="_Toc127641843" w:history="1">
            <w:r w:rsidR="00B64031" w:rsidRPr="00B64031">
              <w:rPr>
                <w:rStyle w:val="Hipervnculo"/>
              </w:rPr>
              <w:t>2.2.6. Modelos ARIMA con variables de Intervención</w:t>
            </w:r>
            <w:r w:rsidR="00B64031" w:rsidRPr="00B64031">
              <w:rPr>
                <w:webHidden/>
              </w:rPr>
              <w:tab/>
            </w:r>
            <w:r w:rsidR="00B64031" w:rsidRPr="00B64031">
              <w:rPr>
                <w:webHidden/>
              </w:rPr>
              <w:fldChar w:fldCharType="begin"/>
            </w:r>
            <w:r w:rsidR="00B64031" w:rsidRPr="00B64031">
              <w:rPr>
                <w:webHidden/>
              </w:rPr>
              <w:instrText xml:space="preserve"> PAGEREF _Toc127641843 \h </w:instrText>
            </w:r>
            <w:r w:rsidR="00B64031" w:rsidRPr="00B64031">
              <w:rPr>
                <w:webHidden/>
              </w:rPr>
            </w:r>
            <w:r w:rsidR="00B64031" w:rsidRPr="00B64031">
              <w:rPr>
                <w:webHidden/>
              </w:rPr>
              <w:fldChar w:fldCharType="separate"/>
            </w:r>
            <w:r w:rsidR="004F5D32">
              <w:rPr>
                <w:webHidden/>
              </w:rPr>
              <w:t>66</w:t>
            </w:r>
            <w:r w:rsidR="00B64031" w:rsidRPr="00B64031">
              <w:rPr>
                <w:webHidden/>
              </w:rPr>
              <w:fldChar w:fldCharType="end"/>
            </w:r>
          </w:hyperlink>
        </w:p>
        <w:p w14:paraId="0A38C5B4" w14:textId="14A7307E" w:rsidR="00B64031" w:rsidRPr="00B64031" w:rsidRDefault="00000000" w:rsidP="00B50747">
          <w:pPr>
            <w:pStyle w:val="TDC3"/>
            <w:rPr>
              <w:rFonts w:asciiTheme="minorHAnsi" w:eastAsiaTheme="minorEastAsia" w:hAnsiTheme="minorHAnsi" w:cstheme="minorBidi"/>
              <w:lang w:val="es-PE" w:eastAsia="es-PE"/>
            </w:rPr>
          </w:pPr>
          <w:hyperlink w:anchor="_Toc127641844" w:history="1">
            <w:r w:rsidR="00B64031" w:rsidRPr="00B64031">
              <w:rPr>
                <w:rStyle w:val="Hipervnculo"/>
              </w:rPr>
              <w:t>2.2.7. Modelos ARMA con variables externas (ARMAX)</w:t>
            </w:r>
            <w:r w:rsidR="00B64031" w:rsidRPr="00B64031">
              <w:rPr>
                <w:webHidden/>
              </w:rPr>
              <w:tab/>
            </w:r>
            <w:r w:rsidR="00B64031" w:rsidRPr="00B64031">
              <w:rPr>
                <w:webHidden/>
              </w:rPr>
              <w:fldChar w:fldCharType="begin"/>
            </w:r>
            <w:r w:rsidR="00B64031" w:rsidRPr="00B64031">
              <w:rPr>
                <w:webHidden/>
              </w:rPr>
              <w:instrText xml:space="preserve"> PAGEREF _Toc127641844 \h </w:instrText>
            </w:r>
            <w:r w:rsidR="00B64031" w:rsidRPr="00B64031">
              <w:rPr>
                <w:webHidden/>
              </w:rPr>
            </w:r>
            <w:r w:rsidR="00B64031" w:rsidRPr="00B64031">
              <w:rPr>
                <w:webHidden/>
              </w:rPr>
              <w:fldChar w:fldCharType="separate"/>
            </w:r>
            <w:r w:rsidR="004F5D32">
              <w:rPr>
                <w:webHidden/>
              </w:rPr>
              <w:t>66</w:t>
            </w:r>
            <w:r w:rsidR="00B64031" w:rsidRPr="00B64031">
              <w:rPr>
                <w:webHidden/>
              </w:rPr>
              <w:fldChar w:fldCharType="end"/>
            </w:r>
          </w:hyperlink>
        </w:p>
        <w:p w14:paraId="2681D9B2" w14:textId="1C1A31A6" w:rsidR="00B64031" w:rsidRDefault="00000000">
          <w:pPr>
            <w:pStyle w:val="TDC1"/>
            <w:rPr>
              <w:rFonts w:asciiTheme="minorHAnsi" w:eastAsiaTheme="minorEastAsia" w:hAnsiTheme="minorHAnsi" w:cstheme="minorBidi"/>
              <w:b w:val="0"/>
              <w:lang w:val="es-PE" w:eastAsia="es-PE"/>
            </w:rPr>
          </w:pPr>
          <w:hyperlink w:anchor="_Toc127641848" w:history="1">
            <w:r w:rsidR="00B64031" w:rsidRPr="00AF48A4">
              <w:rPr>
                <w:rStyle w:val="Hipervnculo"/>
              </w:rPr>
              <w:t>CAPITULO III: METODOLOGIA, FORMULACION DE LOS MODELOS PROYECTIVOS Y ANALISIS DE LAS VARIABLES OBJETIVOS</w:t>
            </w:r>
            <w:r w:rsidR="00B64031">
              <w:rPr>
                <w:webHidden/>
              </w:rPr>
              <w:tab/>
            </w:r>
            <w:r w:rsidR="00B64031">
              <w:rPr>
                <w:webHidden/>
              </w:rPr>
              <w:fldChar w:fldCharType="begin"/>
            </w:r>
            <w:r w:rsidR="00B64031">
              <w:rPr>
                <w:webHidden/>
              </w:rPr>
              <w:instrText xml:space="preserve"> PAGEREF _Toc127641848 \h </w:instrText>
            </w:r>
            <w:r w:rsidR="00B64031">
              <w:rPr>
                <w:webHidden/>
              </w:rPr>
            </w:r>
            <w:r w:rsidR="00B64031">
              <w:rPr>
                <w:webHidden/>
              </w:rPr>
              <w:fldChar w:fldCharType="separate"/>
            </w:r>
            <w:r w:rsidR="004F5D32">
              <w:rPr>
                <w:webHidden/>
              </w:rPr>
              <w:t>67</w:t>
            </w:r>
            <w:r w:rsidR="00B64031">
              <w:rPr>
                <w:webHidden/>
              </w:rPr>
              <w:fldChar w:fldCharType="end"/>
            </w:r>
          </w:hyperlink>
        </w:p>
        <w:p w14:paraId="5E893C1B" w14:textId="020D2293" w:rsidR="00B64031" w:rsidRPr="00B50747" w:rsidRDefault="00000000" w:rsidP="00B50747">
          <w:pPr>
            <w:pStyle w:val="TDC2"/>
            <w:rPr>
              <w:rFonts w:asciiTheme="minorHAnsi" w:eastAsiaTheme="minorEastAsia" w:hAnsiTheme="minorHAnsi" w:cstheme="minorBidi"/>
              <w:lang w:val="es-PE" w:eastAsia="es-PE"/>
            </w:rPr>
          </w:pPr>
          <w:hyperlink w:anchor="_Toc127641849" w:history="1">
            <w:r w:rsidR="00B64031" w:rsidRPr="00B50747">
              <w:rPr>
                <w:rStyle w:val="Hipervnculo"/>
              </w:rPr>
              <w:t>3.1. DATOS</w:t>
            </w:r>
            <w:r w:rsidR="00B64031" w:rsidRPr="00B50747">
              <w:rPr>
                <w:webHidden/>
              </w:rPr>
              <w:tab/>
            </w:r>
            <w:r w:rsidR="00B64031" w:rsidRPr="00B50747">
              <w:rPr>
                <w:webHidden/>
              </w:rPr>
              <w:fldChar w:fldCharType="begin"/>
            </w:r>
            <w:r w:rsidR="00B64031" w:rsidRPr="00B50747">
              <w:rPr>
                <w:webHidden/>
              </w:rPr>
              <w:instrText xml:space="preserve"> PAGEREF _Toc127641849 \h </w:instrText>
            </w:r>
            <w:r w:rsidR="00B64031" w:rsidRPr="00B50747">
              <w:rPr>
                <w:webHidden/>
              </w:rPr>
            </w:r>
            <w:r w:rsidR="00B64031" w:rsidRPr="00B50747">
              <w:rPr>
                <w:webHidden/>
              </w:rPr>
              <w:fldChar w:fldCharType="separate"/>
            </w:r>
            <w:r w:rsidR="004F5D32">
              <w:rPr>
                <w:webHidden/>
              </w:rPr>
              <w:t>67</w:t>
            </w:r>
            <w:r w:rsidR="00B64031" w:rsidRPr="00B50747">
              <w:rPr>
                <w:webHidden/>
              </w:rPr>
              <w:fldChar w:fldCharType="end"/>
            </w:r>
          </w:hyperlink>
        </w:p>
        <w:p w14:paraId="51D3CBB9" w14:textId="48312BAD" w:rsidR="00B64031" w:rsidRPr="00B50747" w:rsidRDefault="00000000" w:rsidP="00B50747">
          <w:pPr>
            <w:pStyle w:val="TDC2"/>
            <w:rPr>
              <w:rFonts w:asciiTheme="minorHAnsi" w:eastAsiaTheme="minorEastAsia" w:hAnsiTheme="minorHAnsi" w:cstheme="minorBidi"/>
              <w:lang w:val="es-PE" w:eastAsia="es-PE"/>
            </w:rPr>
          </w:pPr>
          <w:hyperlink w:anchor="_Toc127641850" w:history="1">
            <w:r w:rsidR="00B64031" w:rsidRPr="00B50747">
              <w:rPr>
                <w:rStyle w:val="Hipervnculo"/>
              </w:rPr>
              <w:t>3.2. MODELO DE REGRESIÓN UNIECUACIONAL</w:t>
            </w:r>
            <w:r w:rsidR="00B64031" w:rsidRPr="00B50747">
              <w:rPr>
                <w:webHidden/>
              </w:rPr>
              <w:tab/>
            </w:r>
            <w:r w:rsidR="00B64031" w:rsidRPr="00B50747">
              <w:rPr>
                <w:webHidden/>
              </w:rPr>
              <w:fldChar w:fldCharType="begin"/>
            </w:r>
            <w:r w:rsidR="00B64031" w:rsidRPr="00B50747">
              <w:rPr>
                <w:webHidden/>
              </w:rPr>
              <w:instrText xml:space="preserve"> PAGEREF _Toc127641850 \h </w:instrText>
            </w:r>
            <w:r w:rsidR="00B64031" w:rsidRPr="00B50747">
              <w:rPr>
                <w:webHidden/>
              </w:rPr>
            </w:r>
            <w:r w:rsidR="00B64031" w:rsidRPr="00B50747">
              <w:rPr>
                <w:webHidden/>
              </w:rPr>
              <w:fldChar w:fldCharType="separate"/>
            </w:r>
            <w:r w:rsidR="004F5D32">
              <w:rPr>
                <w:webHidden/>
              </w:rPr>
              <w:t>67</w:t>
            </w:r>
            <w:r w:rsidR="00B64031" w:rsidRPr="00B50747">
              <w:rPr>
                <w:webHidden/>
              </w:rPr>
              <w:fldChar w:fldCharType="end"/>
            </w:r>
          </w:hyperlink>
        </w:p>
        <w:p w14:paraId="453B51F9" w14:textId="486594D8" w:rsidR="00B64031" w:rsidRPr="00B64031" w:rsidRDefault="00000000" w:rsidP="00B50747">
          <w:pPr>
            <w:pStyle w:val="TDC3"/>
            <w:rPr>
              <w:rFonts w:asciiTheme="minorHAnsi" w:eastAsiaTheme="minorEastAsia" w:hAnsiTheme="minorHAnsi" w:cstheme="minorBidi"/>
              <w:lang w:val="es-PE" w:eastAsia="es-PE"/>
            </w:rPr>
          </w:pPr>
          <w:hyperlink w:anchor="_Toc127641851" w:history="1">
            <w:r w:rsidR="00B64031" w:rsidRPr="00B64031">
              <w:rPr>
                <w:rStyle w:val="Hipervnculo"/>
              </w:rPr>
              <w:t>3.2.1. Prueba de estacionariedad</w:t>
            </w:r>
            <w:r w:rsidR="00B64031" w:rsidRPr="00B64031">
              <w:rPr>
                <w:webHidden/>
              </w:rPr>
              <w:tab/>
            </w:r>
            <w:r w:rsidR="00B64031" w:rsidRPr="00B64031">
              <w:rPr>
                <w:webHidden/>
              </w:rPr>
              <w:fldChar w:fldCharType="begin"/>
            </w:r>
            <w:r w:rsidR="00B64031" w:rsidRPr="00B64031">
              <w:rPr>
                <w:webHidden/>
              </w:rPr>
              <w:instrText xml:space="preserve"> PAGEREF _Toc127641851 \h </w:instrText>
            </w:r>
            <w:r w:rsidR="00B64031" w:rsidRPr="00B64031">
              <w:rPr>
                <w:webHidden/>
              </w:rPr>
            </w:r>
            <w:r w:rsidR="00B64031" w:rsidRPr="00B64031">
              <w:rPr>
                <w:webHidden/>
              </w:rPr>
              <w:fldChar w:fldCharType="separate"/>
            </w:r>
            <w:r w:rsidR="004F5D32">
              <w:rPr>
                <w:webHidden/>
              </w:rPr>
              <w:t>69</w:t>
            </w:r>
            <w:r w:rsidR="00B64031" w:rsidRPr="00B64031">
              <w:rPr>
                <w:webHidden/>
              </w:rPr>
              <w:fldChar w:fldCharType="end"/>
            </w:r>
          </w:hyperlink>
        </w:p>
        <w:p w14:paraId="0FC4882A" w14:textId="73A18B72" w:rsidR="00B64031" w:rsidRPr="00B64031" w:rsidRDefault="00000000" w:rsidP="00B50747">
          <w:pPr>
            <w:pStyle w:val="TDC3"/>
            <w:rPr>
              <w:rFonts w:asciiTheme="minorHAnsi" w:eastAsiaTheme="minorEastAsia" w:hAnsiTheme="minorHAnsi" w:cstheme="minorBidi"/>
              <w:lang w:val="es-PE" w:eastAsia="es-PE"/>
            </w:rPr>
          </w:pPr>
          <w:hyperlink w:anchor="_Toc127641852" w:history="1">
            <w:r w:rsidR="00B64031" w:rsidRPr="00B64031">
              <w:rPr>
                <w:rStyle w:val="Hipervnculo"/>
              </w:rPr>
              <w:t>3.2.2. Colinealidad entre variables explicativas</w:t>
            </w:r>
            <w:r w:rsidR="00B64031" w:rsidRPr="00B64031">
              <w:rPr>
                <w:webHidden/>
              </w:rPr>
              <w:tab/>
            </w:r>
            <w:r w:rsidR="00B64031" w:rsidRPr="00B64031">
              <w:rPr>
                <w:webHidden/>
              </w:rPr>
              <w:fldChar w:fldCharType="begin"/>
            </w:r>
            <w:r w:rsidR="00B64031" w:rsidRPr="00B64031">
              <w:rPr>
                <w:webHidden/>
              </w:rPr>
              <w:instrText xml:space="preserve"> PAGEREF _Toc127641852 \h </w:instrText>
            </w:r>
            <w:r w:rsidR="00B64031" w:rsidRPr="00B64031">
              <w:rPr>
                <w:webHidden/>
              </w:rPr>
            </w:r>
            <w:r w:rsidR="00B64031" w:rsidRPr="00B64031">
              <w:rPr>
                <w:webHidden/>
              </w:rPr>
              <w:fldChar w:fldCharType="separate"/>
            </w:r>
            <w:r w:rsidR="004F5D32">
              <w:rPr>
                <w:webHidden/>
              </w:rPr>
              <w:t>69</w:t>
            </w:r>
            <w:r w:rsidR="00B64031" w:rsidRPr="00B64031">
              <w:rPr>
                <w:webHidden/>
              </w:rPr>
              <w:fldChar w:fldCharType="end"/>
            </w:r>
          </w:hyperlink>
        </w:p>
        <w:p w14:paraId="01A86A69" w14:textId="2C385F15" w:rsidR="00B64031" w:rsidRPr="00B64031" w:rsidRDefault="00000000" w:rsidP="00B50747">
          <w:pPr>
            <w:pStyle w:val="TDC3"/>
            <w:rPr>
              <w:rFonts w:asciiTheme="minorHAnsi" w:eastAsiaTheme="minorEastAsia" w:hAnsiTheme="minorHAnsi" w:cstheme="minorBidi"/>
              <w:lang w:val="es-PE" w:eastAsia="es-PE"/>
            </w:rPr>
          </w:pPr>
          <w:hyperlink w:anchor="_Toc127641853" w:history="1">
            <w:r w:rsidR="00B64031" w:rsidRPr="00B64031">
              <w:rPr>
                <w:rStyle w:val="Hipervnculo"/>
              </w:rPr>
              <w:t>3.2.3. Procedimiento de cointegracion: Engle-Granger</w:t>
            </w:r>
            <w:r w:rsidR="00B64031" w:rsidRPr="00B64031">
              <w:rPr>
                <w:webHidden/>
              </w:rPr>
              <w:tab/>
            </w:r>
            <w:r w:rsidR="00B64031" w:rsidRPr="00B64031">
              <w:rPr>
                <w:webHidden/>
              </w:rPr>
              <w:fldChar w:fldCharType="begin"/>
            </w:r>
            <w:r w:rsidR="00B64031" w:rsidRPr="00B64031">
              <w:rPr>
                <w:webHidden/>
              </w:rPr>
              <w:instrText xml:space="preserve"> PAGEREF _Toc127641853 \h </w:instrText>
            </w:r>
            <w:r w:rsidR="00B64031" w:rsidRPr="00B64031">
              <w:rPr>
                <w:webHidden/>
              </w:rPr>
            </w:r>
            <w:r w:rsidR="00B64031" w:rsidRPr="00B64031">
              <w:rPr>
                <w:webHidden/>
              </w:rPr>
              <w:fldChar w:fldCharType="separate"/>
            </w:r>
            <w:r w:rsidR="004F5D32">
              <w:rPr>
                <w:webHidden/>
              </w:rPr>
              <w:t>70</w:t>
            </w:r>
            <w:r w:rsidR="00B64031" w:rsidRPr="00B64031">
              <w:rPr>
                <w:webHidden/>
              </w:rPr>
              <w:fldChar w:fldCharType="end"/>
            </w:r>
          </w:hyperlink>
        </w:p>
        <w:p w14:paraId="3506E5A2" w14:textId="039350C9" w:rsidR="00B64031" w:rsidRPr="00B64031" w:rsidRDefault="00000000" w:rsidP="00B50747">
          <w:pPr>
            <w:pStyle w:val="TDC3"/>
            <w:rPr>
              <w:rFonts w:asciiTheme="minorHAnsi" w:eastAsiaTheme="minorEastAsia" w:hAnsiTheme="minorHAnsi" w:cstheme="minorBidi"/>
              <w:lang w:val="es-PE" w:eastAsia="es-PE"/>
            </w:rPr>
          </w:pPr>
          <w:hyperlink w:anchor="_Toc127641854" w:history="1">
            <w:r w:rsidR="00B64031" w:rsidRPr="00B64031">
              <w:rPr>
                <w:rStyle w:val="Hipervnculo"/>
              </w:rPr>
              <w:t>3.2.4. Causalidad de Granger</w:t>
            </w:r>
            <w:r w:rsidR="00B64031" w:rsidRPr="00B64031">
              <w:rPr>
                <w:webHidden/>
              </w:rPr>
              <w:tab/>
            </w:r>
            <w:r w:rsidR="00B64031" w:rsidRPr="00B64031">
              <w:rPr>
                <w:webHidden/>
              </w:rPr>
              <w:fldChar w:fldCharType="begin"/>
            </w:r>
            <w:r w:rsidR="00B64031" w:rsidRPr="00B64031">
              <w:rPr>
                <w:webHidden/>
              </w:rPr>
              <w:instrText xml:space="preserve"> PAGEREF _Toc127641854 \h </w:instrText>
            </w:r>
            <w:r w:rsidR="00B64031" w:rsidRPr="00B64031">
              <w:rPr>
                <w:webHidden/>
              </w:rPr>
            </w:r>
            <w:r w:rsidR="00B64031" w:rsidRPr="00B64031">
              <w:rPr>
                <w:webHidden/>
              </w:rPr>
              <w:fldChar w:fldCharType="separate"/>
            </w:r>
            <w:r w:rsidR="004F5D32">
              <w:rPr>
                <w:webHidden/>
              </w:rPr>
              <w:t>71</w:t>
            </w:r>
            <w:r w:rsidR="00B64031" w:rsidRPr="00B64031">
              <w:rPr>
                <w:webHidden/>
              </w:rPr>
              <w:fldChar w:fldCharType="end"/>
            </w:r>
          </w:hyperlink>
        </w:p>
        <w:p w14:paraId="64A44720" w14:textId="1288F6DC" w:rsidR="00B64031" w:rsidRDefault="00000000" w:rsidP="00B50747">
          <w:pPr>
            <w:pStyle w:val="TDC2"/>
            <w:rPr>
              <w:rFonts w:asciiTheme="minorHAnsi" w:eastAsiaTheme="minorEastAsia" w:hAnsiTheme="minorHAnsi" w:cstheme="minorBidi"/>
              <w:lang w:val="es-PE" w:eastAsia="es-PE"/>
            </w:rPr>
          </w:pPr>
          <w:hyperlink w:anchor="_Toc127641855" w:history="1">
            <w:r w:rsidR="00B64031" w:rsidRPr="00AF48A4">
              <w:rPr>
                <w:rStyle w:val="Hipervnculo"/>
              </w:rPr>
              <w:t>3.3. ANALISIS DE LAS VARIABLES OBJETIVOS</w:t>
            </w:r>
            <w:r w:rsidR="00B64031">
              <w:rPr>
                <w:webHidden/>
              </w:rPr>
              <w:tab/>
            </w:r>
            <w:r w:rsidR="00B64031">
              <w:rPr>
                <w:webHidden/>
              </w:rPr>
              <w:fldChar w:fldCharType="begin"/>
            </w:r>
            <w:r w:rsidR="00B64031">
              <w:rPr>
                <w:webHidden/>
              </w:rPr>
              <w:instrText xml:space="preserve"> PAGEREF _Toc127641855 \h </w:instrText>
            </w:r>
            <w:r w:rsidR="00B64031">
              <w:rPr>
                <w:webHidden/>
              </w:rPr>
            </w:r>
            <w:r w:rsidR="00B64031">
              <w:rPr>
                <w:webHidden/>
              </w:rPr>
              <w:fldChar w:fldCharType="separate"/>
            </w:r>
            <w:r w:rsidR="004F5D32">
              <w:rPr>
                <w:webHidden/>
              </w:rPr>
              <w:t>71</w:t>
            </w:r>
            <w:r w:rsidR="00B64031">
              <w:rPr>
                <w:webHidden/>
              </w:rPr>
              <w:fldChar w:fldCharType="end"/>
            </w:r>
          </w:hyperlink>
        </w:p>
        <w:p w14:paraId="078C034E" w14:textId="77CEF921" w:rsidR="00B64031" w:rsidRDefault="00000000" w:rsidP="00B50747">
          <w:pPr>
            <w:pStyle w:val="TDC3"/>
            <w:rPr>
              <w:rFonts w:asciiTheme="minorHAnsi" w:eastAsiaTheme="minorEastAsia" w:hAnsiTheme="minorHAnsi" w:cstheme="minorBidi"/>
              <w:lang w:val="es-PE" w:eastAsia="es-PE"/>
            </w:rPr>
          </w:pPr>
          <w:hyperlink w:anchor="_Toc127641860" w:history="1">
            <w:r w:rsidR="00B64031" w:rsidRPr="00AF48A4">
              <w:rPr>
                <w:rStyle w:val="Hipervnculo"/>
              </w:rPr>
              <w:t>3.3.1. Variable Dependiente: demanda de gas natural seco para generadores eléctricos</w:t>
            </w:r>
            <w:r w:rsidR="00B64031">
              <w:rPr>
                <w:webHidden/>
              </w:rPr>
              <w:tab/>
            </w:r>
            <w:r w:rsidR="00B64031">
              <w:rPr>
                <w:webHidden/>
              </w:rPr>
              <w:fldChar w:fldCharType="begin"/>
            </w:r>
            <w:r w:rsidR="00B64031">
              <w:rPr>
                <w:webHidden/>
              </w:rPr>
              <w:instrText xml:space="preserve"> PAGEREF _Toc127641860 \h </w:instrText>
            </w:r>
            <w:r w:rsidR="00B64031">
              <w:rPr>
                <w:webHidden/>
              </w:rPr>
            </w:r>
            <w:r w:rsidR="00B64031">
              <w:rPr>
                <w:webHidden/>
              </w:rPr>
              <w:fldChar w:fldCharType="separate"/>
            </w:r>
            <w:r w:rsidR="004F5D32">
              <w:rPr>
                <w:webHidden/>
              </w:rPr>
              <w:t>72</w:t>
            </w:r>
            <w:r w:rsidR="00B64031">
              <w:rPr>
                <w:webHidden/>
              </w:rPr>
              <w:fldChar w:fldCharType="end"/>
            </w:r>
          </w:hyperlink>
        </w:p>
        <w:p w14:paraId="21678694" w14:textId="3E0A14EF" w:rsidR="00B64031" w:rsidRDefault="00000000" w:rsidP="00B50747">
          <w:pPr>
            <w:pStyle w:val="TDC3"/>
            <w:rPr>
              <w:rFonts w:asciiTheme="minorHAnsi" w:eastAsiaTheme="minorEastAsia" w:hAnsiTheme="minorHAnsi" w:cstheme="minorBidi"/>
              <w:lang w:val="es-PE" w:eastAsia="es-PE"/>
            </w:rPr>
          </w:pPr>
          <w:hyperlink w:anchor="_Toc127641861" w:history="1">
            <w:r w:rsidR="00B64031" w:rsidRPr="00AF48A4">
              <w:rPr>
                <w:rStyle w:val="Hipervnculo"/>
              </w:rPr>
              <w:t>3.3.2. Variable Independiente: Producto Bruto Interno</w:t>
            </w:r>
            <w:r w:rsidR="00B64031">
              <w:rPr>
                <w:webHidden/>
              </w:rPr>
              <w:tab/>
            </w:r>
            <w:r w:rsidR="00B64031">
              <w:rPr>
                <w:webHidden/>
              </w:rPr>
              <w:fldChar w:fldCharType="begin"/>
            </w:r>
            <w:r w:rsidR="00B64031">
              <w:rPr>
                <w:webHidden/>
              </w:rPr>
              <w:instrText xml:space="preserve"> PAGEREF _Toc127641861 \h </w:instrText>
            </w:r>
            <w:r w:rsidR="00B64031">
              <w:rPr>
                <w:webHidden/>
              </w:rPr>
            </w:r>
            <w:r w:rsidR="00B64031">
              <w:rPr>
                <w:webHidden/>
              </w:rPr>
              <w:fldChar w:fldCharType="separate"/>
            </w:r>
            <w:r w:rsidR="004F5D32">
              <w:rPr>
                <w:webHidden/>
              </w:rPr>
              <w:t>73</w:t>
            </w:r>
            <w:r w:rsidR="00B64031">
              <w:rPr>
                <w:webHidden/>
              </w:rPr>
              <w:fldChar w:fldCharType="end"/>
            </w:r>
          </w:hyperlink>
        </w:p>
        <w:p w14:paraId="1BA29AEF" w14:textId="4775E4AA" w:rsidR="00B64031" w:rsidRDefault="00000000" w:rsidP="00B50747">
          <w:pPr>
            <w:pStyle w:val="TDC3"/>
            <w:rPr>
              <w:rFonts w:asciiTheme="minorHAnsi" w:eastAsiaTheme="minorEastAsia" w:hAnsiTheme="minorHAnsi" w:cstheme="minorBidi"/>
              <w:lang w:val="es-PE" w:eastAsia="es-PE"/>
            </w:rPr>
          </w:pPr>
          <w:hyperlink w:anchor="_Toc127641862" w:history="1">
            <w:r w:rsidR="00B64031" w:rsidRPr="00AF48A4">
              <w:rPr>
                <w:rStyle w:val="Hipervnculo"/>
              </w:rPr>
              <w:t>3.3.3. Variable Independiente: Precio del gas en Boca de Pozo</w:t>
            </w:r>
            <w:r w:rsidR="00B64031">
              <w:rPr>
                <w:webHidden/>
              </w:rPr>
              <w:tab/>
            </w:r>
            <w:r w:rsidR="00B64031">
              <w:rPr>
                <w:webHidden/>
              </w:rPr>
              <w:fldChar w:fldCharType="begin"/>
            </w:r>
            <w:r w:rsidR="00B64031">
              <w:rPr>
                <w:webHidden/>
              </w:rPr>
              <w:instrText xml:space="preserve"> PAGEREF _Toc127641862 \h </w:instrText>
            </w:r>
            <w:r w:rsidR="00B64031">
              <w:rPr>
                <w:webHidden/>
              </w:rPr>
            </w:r>
            <w:r w:rsidR="00B64031">
              <w:rPr>
                <w:webHidden/>
              </w:rPr>
              <w:fldChar w:fldCharType="separate"/>
            </w:r>
            <w:r w:rsidR="004F5D32">
              <w:rPr>
                <w:webHidden/>
              </w:rPr>
              <w:t>75</w:t>
            </w:r>
            <w:r w:rsidR="00B64031">
              <w:rPr>
                <w:webHidden/>
              </w:rPr>
              <w:fldChar w:fldCharType="end"/>
            </w:r>
          </w:hyperlink>
        </w:p>
        <w:p w14:paraId="481E7B05" w14:textId="6765DFD9" w:rsidR="00B64031" w:rsidRDefault="00000000" w:rsidP="00B50747">
          <w:pPr>
            <w:pStyle w:val="TDC3"/>
            <w:rPr>
              <w:rFonts w:asciiTheme="minorHAnsi" w:eastAsiaTheme="minorEastAsia" w:hAnsiTheme="minorHAnsi" w:cstheme="minorBidi"/>
              <w:lang w:val="es-PE" w:eastAsia="es-PE"/>
            </w:rPr>
          </w:pPr>
          <w:hyperlink w:anchor="_Toc127641863" w:history="1">
            <w:r w:rsidR="00B64031" w:rsidRPr="00AF48A4">
              <w:rPr>
                <w:rStyle w:val="Hipervnculo"/>
              </w:rPr>
              <w:t>3.3.4. Variable Independiente: Precio del Petróleo</w:t>
            </w:r>
            <w:r w:rsidR="00B64031">
              <w:rPr>
                <w:webHidden/>
              </w:rPr>
              <w:tab/>
            </w:r>
            <w:r w:rsidR="00B64031">
              <w:rPr>
                <w:webHidden/>
              </w:rPr>
              <w:fldChar w:fldCharType="begin"/>
            </w:r>
            <w:r w:rsidR="00B64031">
              <w:rPr>
                <w:webHidden/>
              </w:rPr>
              <w:instrText xml:space="preserve"> PAGEREF _Toc127641863 \h </w:instrText>
            </w:r>
            <w:r w:rsidR="00B64031">
              <w:rPr>
                <w:webHidden/>
              </w:rPr>
            </w:r>
            <w:r w:rsidR="00B64031">
              <w:rPr>
                <w:webHidden/>
              </w:rPr>
              <w:fldChar w:fldCharType="separate"/>
            </w:r>
            <w:r w:rsidR="004F5D32">
              <w:rPr>
                <w:webHidden/>
              </w:rPr>
              <w:t>75</w:t>
            </w:r>
            <w:r w:rsidR="00B64031">
              <w:rPr>
                <w:webHidden/>
              </w:rPr>
              <w:fldChar w:fldCharType="end"/>
            </w:r>
          </w:hyperlink>
        </w:p>
        <w:p w14:paraId="5462517F" w14:textId="018A37BB" w:rsidR="00B64031" w:rsidRDefault="00000000" w:rsidP="00B50747">
          <w:pPr>
            <w:pStyle w:val="TDC3"/>
            <w:rPr>
              <w:rFonts w:asciiTheme="minorHAnsi" w:eastAsiaTheme="minorEastAsia" w:hAnsiTheme="minorHAnsi" w:cstheme="minorBidi"/>
              <w:lang w:val="es-PE" w:eastAsia="es-PE"/>
            </w:rPr>
          </w:pPr>
          <w:hyperlink w:anchor="_Toc127641864" w:history="1">
            <w:r w:rsidR="00B64031" w:rsidRPr="00AF48A4">
              <w:rPr>
                <w:rStyle w:val="Hipervnculo"/>
              </w:rPr>
              <w:t>3.4.5. Variable Independiente: Producción Total de gas natural seco de Camisea</w:t>
            </w:r>
            <w:r w:rsidR="00B64031">
              <w:rPr>
                <w:webHidden/>
              </w:rPr>
              <w:tab/>
            </w:r>
            <w:r w:rsidR="00B64031">
              <w:rPr>
                <w:webHidden/>
              </w:rPr>
              <w:fldChar w:fldCharType="begin"/>
            </w:r>
            <w:r w:rsidR="00B64031">
              <w:rPr>
                <w:webHidden/>
              </w:rPr>
              <w:instrText xml:space="preserve"> PAGEREF _Toc127641864 \h </w:instrText>
            </w:r>
            <w:r w:rsidR="00B64031">
              <w:rPr>
                <w:webHidden/>
              </w:rPr>
            </w:r>
            <w:r w:rsidR="00B64031">
              <w:rPr>
                <w:webHidden/>
              </w:rPr>
              <w:fldChar w:fldCharType="separate"/>
            </w:r>
            <w:r w:rsidR="004F5D32">
              <w:rPr>
                <w:webHidden/>
              </w:rPr>
              <w:t>76</w:t>
            </w:r>
            <w:r w:rsidR="00B64031">
              <w:rPr>
                <w:webHidden/>
              </w:rPr>
              <w:fldChar w:fldCharType="end"/>
            </w:r>
          </w:hyperlink>
        </w:p>
        <w:p w14:paraId="5ADD5771" w14:textId="4D475446" w:rsidR="00B64031" w:rsidRDefault="00000000" w:rsidP="00B50747">
          <w:pPr>
            <w:pStyle w:val="TDC3"/>
            <w:rPr>
              <w:rFonts w:asciiTheme="minorHAnsi" w:eastAsiaTheme="minorEastAsia" w:hAnsiTheme="minorHAnsi" w:cstheme="minorBidi"/>
              <w:lang w:val="es-PE" w:eastAsia="es-PE"/>
            </w:rPr>
          </w:pPr>
          <w:hyperlink w:anchor="_Toc127641865" w:history="1">
            <w:r w:rsidR="00B64031" w:rsidRPr="00AF48A4">
              <w:rPr>
                <w:rStyle w:val="Hipervnculo"/>
              </w:rPr>
              <w:t>3.3.6. Variable Independiente: Producción Eléctrica Total del SEIN</w:t>
            </w:r>
            <w:r w:rsidR="00B64031">
              <w:rPr>
                <w:webHidden/>
              </w:rPr>
              <w:tab/>
            </w:r>
            <w:r w:rsidR="00B64031">
              <w:rPr>
                <w:webHidden/>
              </w:rPr>
              <w:fldChar w:fldCharType="begin"/>
            </w:r>
            <w:r w:rsidR="00B64031">
              <w:rPr>
                <w:webHidden/>
              </w:rPr>
              <w:instrText xml:space="preserve"> PAGEREF _Toc127641865 \h </w:instrText>
            </w:r>
            <w:r w:rsidR="00B64031">
              <w:rPr>
                <w:webHidden/>
              </w:rPr>
            </w:r>
            <w:r w:rsidR="00B64031">
              <w:rPr>
                <w:webHidden/>
              </w:rPr>
              <w:fldChar w:fldCharType="separate"/>
            </w:r>
            <w:r w:rsidR="004F5D32">
              <w:rPr>
                <w:webHidden/>
              </w:rPr>
              <w:t>76</w:t>
            </w:r>
            <w:r w:rsidR="00B64031">
              <w:rPr>
                <w:webHidden/>
              </w:rPr>
              <w:fldChar w:fldCharType="end"/>
            </w:r>
          </w:hyperlink>
        </w:p>
        <w:p w14:paraId="78706FE0" w14:textId="6D6511E8" w:rsidR="00B64031" w:rsidRDefault="00000000" w:rsidP="00B50747">
          <w:pPr>
            <w:pStyle w:val="TDC3"/>
            <w:rPr>
              <w:rFonts w:asciiTheme="minorHAnsi" w:eastAsiaTheme="minorEastAsia" w:hAnsiTheme="minorHAnsi" w:cstheme="minorBidi"/>
              <w:lang w:val="es-PE" w:eastAsia="es-PE"/>
            </w:rPr>
          </w:pPr>
          <w:hyperlink w:anchor="_Toc127641866" w:history="1">
            <w:r w:rsidR="00B64031" w:rsidRPr="00AF48A4">
              <w:rPr>
                <w:rStyle w:val="Hipervnculo"/>
              </w:rPr>
              <w:t>3.3.7. Variable Independiente: Producción Eléctrica con gas natural seco de Camisea</w:t>
            </w:r>
            <w:r w:rsidR="00B64031">
              <w:rPr>
                <w:webHidden/>
              </w:rPr>
              <w:tab/>
            </w:r>
            <w:r w:rsidR="00B64031">
              <w:rPr>
                <w:webHidden/>
              </w:rPr>
              <w:fldChar w:fldCharType="begin"/>
            </w:r>
            <w:r w:rsidR="00B64031">
              <w:rPr>
                <w:webHidden/>
              </w:rPr>
              <w:instrText xml:space="preserve"> PAGEREF _Toc127641866 \h </w:instrText>
            </w:r>
            <w:r w:rsidR="00B64031">
              <w:rPr>
                <w:webHidden/>
              </w:rPr>
            </w:r>
            <w:r w:rsidR="00B64031">
              <w:rPr>
                <w:webHidden/>
              </w:rPr>
              <w:fldChar w:fldCharType="separate"/>
            </w:r>
            <w:r w:rsidR="004F5D32">
              <w:rPr>
                <w:webHidden/>
              </w:rPr>
              <w:t>77</w:t>
            </w:r>
            <w:r w:rsidR="00B64031">
              <w:rPr>
                <w:webHidden/>
              </w:rPr>
              <w:fldChar w:fldCharType="end"/>
            </w:r>
          </w:hyperlink>
        </w:p>
        <w:p w14:paraId="0C80DED0" w14:textId="424E013E" w:rsidR="00B64031" w:rsidRPr="00B50747" w:rsidRDefault="00000000" w:rsidP="00B50747">
          <w:pPr>
            <w:pStyle w:val="TDC2"/>
            <w:rPr>
              <w:rFonts w:asciiTheme="minorHAnsi" w:eastAsiaTheme="minorEastAsia" w:hAnsiTheme="minorHAnsi" w:cstheme="minorBidi"/>
              <w:lang w:val="es-PE" w:eastAsia="es-PE"/>
            </w:rPr>
          </w:pPr>
          <w:hyperlink w:anchor="_Toc127641867" w:history="1">
            <w:r w:rsidR="00B64031" w:rsidRPr="00B50747">
              <w:rPr>
                <w:rStyle w:val="Hipervnculo"/>
              </w:rPr>
              <w:t>3.4. MODELO UNIVARIANTE ARIMA</w:t>
            </w:r>
            <w:r w:rsidR="00B64031" w:rsidRPr="00B50747">
              <w:rPr>
                <w:webHidden/>
              </w:rPr>
              <w:tab/>
            </w:r>
            <w:r w:rsidR="00B64031" w:rsidRPr="00B50747">
              <w:rPr>
                <w:webHidden/>
              </w:rPr>
              <w:fldChar w:fldCharType="begin"/>
            </w:r>
            <w:r w:rsidR="00B64031" w:rsidRPr="00B50747">
              <w:rPr>
                <w:webHidden/>
              </w:rPr>
              <w:instrText xml:space="preserve"> PAGEREF _Toc127641867 \h </w:instrText>
            </w:r>
            <w:r w:rsidR="00B64031" w:rsidRPr="00B50747">
              <w:rPr>
                <w:webHidden/>
              </w:rPr>
            </w:r>
            <w:r w:rsidR="00B64031" w:rsidRPr="00B50747">
              <w:rPr>
                <w:webHidden/>
              </w:rPr>
              <w:fldChar w:fldCharType="separate"/>
            </w:r>
            <w:r w:rsidR="004F5D32">
              <w:rPr>
                <w:webHidden/>
              </w:rPr>
              <w:t>78</w:t>
            </w:r>
            <w:r w:rsidR="00B64031" w:rsidRPr="00B50747">
              <w:rPr>
                <w:webHidden/>
              </w:rPr>
              <w:fldChar w:fldCharType="end"/>
            </w:r>
          </w:hyperlink>
        </w:p>
        <w:p w14:paraId="46F07D8C" w14:textId="2270A7D4" w:rsidR="00B64031" w:rsidRDefault="00000000" w:rsidP="00B50747">
          <w:pPr>
            <w:pStyle w:val="TDC3"/>
            <w:rPr>
              <w:rFonts w:asciiTheme="minorHAnsi" w:eastAsiaTheme="minorEastAsia" w:hAnsiTheme="minorHAnsi" w:cstheme="minorBidi"/>
              <w:lang w:val="es-PE" w:eastAsia="es-PE"/>
            </w:rPr>
          </w:pPr>
          <w:hyperlink w:anchor="_Toc127641868" w:history="1">
            <w:r w:rsidR="00B64031" w:rsidRPr="00AF48A4">
              <w:rPr>
                <w:rStyle w:val="Hipervnculo"/>
              </w:rPr>
              <w:t>3.4.1. Origen y estructura de los datos</w:t>
            </w:r>
            <w:r w:rsidR="00B64031">
              <w:rPr>
                <w:webHidden/>
              </w:rPr>
              <w:tab/>
            </w:r>
            <w:r w:rsidR="00B64031">
              <w:rPr>
                <w:webHidden/>
              </w:rPr>
              <w:fldChar w:fldCharType="begin"/>
            </w:r>
            <w:r w:rsidR="00B64031">
              <w:rPr>
                <w:webHidden/>
              </w:rPr>
              <w:instrText xml:space="preserve"> PAGEREF _Toc127641868 \h </w:instrText>
            </w:r>
            <w:r w:rsidR="00B64031">
              <w:rPr>
                <w:webHidden/>
              </w:rPr>
            </w:r>
            <w:r w:rsidR="00B64031">
              <w:rPr>
                <w:webHidden/>
              </w:rPr>
              <w:fldChar w:fldCharType="separate"/>
            </w:r>
            <w:r w:rsidR="004F5D32">
              <w:rPr>
                <w:webHidden/>
              </w:rPr>
              <w:t>78</w:t>
            </w:r>
            <w:r w:rsidR="00B64031">
              <w:rPr>
                <w:webHidden/>
              </w:rPr>
              <w:fldChar w:fldCharType="end"/>
            </w:r>
          </w:hyperlink>
        </w:p>
        <w:p w14:paraId="130D2F3E" w14:textId="63EC3DE6" w:rsidR="00B64031" w:rsidRDefault="00000000" w:rsidP="00B50747">
          <w:pPr>
            <w:pStyle w:val="TDC3"/>
            <w:rPr>
              <w:rFonts w:asciiTheme="minorHAnsi" w:eastAsiaTheme="minorEastAsia" w:hAnsiTheme="minorHAnsi" w:cstheme="minorBidi"/>
              <w:lang w:val="es-PE" w:eastAsia="es-PE"/>
            </w:rPr>
          </w:pPr>
          <w:hyperlink w:anchor="_Toc127641869" w:history="1">
            <w:r w:rsidR="00B64031" w:rsidRPr="00AF48A4">
              <w:rPr>
                <w:rStyle w:val="Hipervnculo"/>
              </w:rPr>
              <w:t>3.4.2. Procedimiento</w:t>
            </w:r>
            <w:r w:rsidR="00B64031">
              <w:rPr>
                <w:webHidden/>
              </w:rPr>
              <w:tab/>
            </w:r>
            <w:r w:rsidR="00B64031">
              <w:rPr>
                <w:webHidden/>
              </w:rPr>
              <w:fldChar w:fldCharType="begin"/>
            </w:r>
            <w:r w:rsidR="00B64031">
              <w:rPr>
                <w:webHidden/>
              </w:rPr>
              <w:instrText xml:space="preserve"> PAGEREF _Toc127641869 \h </w:instrText>
            </w:r>
            <w:r w:rsidR="00B64031">
              <w:rPr>
                <w:webHidden/>
              </w:rPr>
            </w:r>
            <w:r w:rsidR="00B64031">
              <w:rPr>
                <w:webHidden/>
              </w:rPr>
              <w:fldChar w:fldCharType="separate"/>
            </w:r>
            <w:r w:rsidR="004F5D32">
              <w:rPr>
                <w:webHidden/>
              </w:rPr>
              <w:t>78</w:t>
            </w:r>
            <w:r w:rsidR="00B64031">
              <w:rPr>
                <w:webHidden/>
              </w:rPr>
              <w:fldChar w:fldCharType="end"/>
            </w:r>
          </w:hyperlink>
        </w:p>
        <w:p w14:paraId="7BDA06A8" w14:textId="651BC0BA" w:rsidR="00B64031" w:rsidRDefault="00000000">
          <w:pPr>
            <w:pStyle w:val="TDC1"/>
            <w:rPr>
              <w:rFonts w:asciiTheme="minorHAnsi" w:eastAsiaTheme="minorEastAsia" w:hAnsiTheme="minorHAnsi" w:cstheme="minorBidi"/>
              <w:b w:val="0"/>
              <w:lang w:val="es-PE" w:eastAsia="es-PE"/>
            </w:rPr>
          </w:pPr>
          <w:hyperlink w:anchor="_Toc127641870" w:history="1">
            <w:r w:rsidR="00B64031" w:rsidRPr="00AF48A4">
              <w:rPr>
                <w:rStyle w:val="Hipervnculo"/>
              </w:rPr>
              <w:t>CAPITULO IV: ANALISIS Y RESULTADOS DE LA INVESTIGACION</w:t>
            </w:r>
            <w:r w:rsidR="00B64031">
              <w:rPr>
                <w:webHidden/>
              </w:rPr>
              <w:tab/>
            </w:r>
            <w:r w:rsidR="00B64031">
              <w:rPr>
                <w:webHidden/>
              </w:rPr>
              <w:fldChar w:fldCharType="begin"/>
            </w:r>
            <w:r w:rsidR="00B64031">
              <w:rPr>
                <w:webHidden/>
              </w:rPr>
              <w:instrText xml:space="preserve"> PAGEREF _Toc127641870 \h </w:instrText>
            </w:r>
            <w:r w:rsidR="00B64031">
              <w:rPr>
                <w:webHidden/>
              </w:rPr>
            </w:r>
            <w:r w:rsidR="00B64031">
              <w:rPr>
                <w:webHidden/>
              </w:rPr>
              <w:fldChar w:fldCharType="separate"/>
            </w:r>
            <w:r w:rsidR="004F5D32">
              <w:rPr>
                <w:webHidden/>
              </w:rPr>
              <w:t>80</w:t>
            </w:r>
            <w:r w:rsidR="00B64031">
              <w:rPr>
                <w:webHidden/>
              </w:rPr>
              <w:fldChar w:fldCharType="end"/>
            </w:r>
          </w:hyperlink>
        </w:p>
        <w:p w14:paraId="763E5084" w14:textId="281A9273" w:rsidR="00B64031" w:rsidRDefault="00000000" w:rsidP="00B50747">
          <w:pPr>
            <w:pStyle w:val="TDC2"/>
            <w:rPr>
              <w:rFonts w:asciiTheme="minorHAnsi" w:eastAsiaTheme="minorEastAsia" w:hAnsiTheme="minorHAnsi" w:cstheme="minorBidi"/>
              <w:lang w:val="es-PE" w:eastAsia="es-PE"/>
            </w:rPr>
          </w:pPr>
          <w:hyperlink w:anchor="_Toc127641871" w:history="1">
            <w:r w:rsidR="00B64031" w:rsidRPr="00AF48A4">
              <w:rPr>
                <w:rStyle w:val="Hipervnculo"/>
              </w:rPr>
              <w:t>4.1. PROYECCION DEL MODELO DE REGRESION UNIECUACIONAL</w:t>
            </w:r>
            <w:r w:rsidR="00B64031">
              <w:rPr>
                <w:webHidden/>
              </w:rPr>
              <w:tab/>
            </w:r>
            <w:r w:rsidR="00B64031">
              <w:rPr>
                <w:webHidden/>
              </w:rPr>
              <w:fldChar w:fldCharType="begin"/>
            </w:r>
            <w:r w:rsidR="00B64031">
              <w:rPr>
                <w:webHidden/>
              </w:rPr>
              <w:instrText xml:space="preserve"> PAGEREF _Toc127641871 \h </w:instrText>
            </w:r>
            <w:r w:rsidR="00B64031">
              <w:rPr>
                <w:webHidden/>
              </w:rPr>
            </w:r>
            <w:r w:rsidR="00B64031">
              <w:rPr>
                <w:webHidden/>
              </w:rPr>
              <w:fldChar w:fldCharType="separate"/>
            </w:r>
            <w:r w:rsidR="004F5D32">
              <w:rPr>
                <w:webHidden/>
              </w:rPr>
              <w:t>80</w:t>
            </w:r>
            <w:r w:rsidR="00B64031">
              <w:rPr>
                <w:webHidden/>
              </w:rPr>
              <w:fldChar w:fldCharType="end"/>
            </w:r>
          </w:hyperlink>
        </w:p>
        <w:p w14:paraId="4FA3D0F6" w14:textId="73C2CE7C" w:rsidR="00B64031" w:rsidRPr="00B50747" w:rsidRDefault="00000000" w:rsidP="00B50747">
          <w:pPr>
            <w:pStyle w:val="TDC3"/>
            <w:rPr>
              <w:rFonts w:asciiTheme="minorHAnsi" w:eastAsiaTheme="minorEastAsia" w:hAnsiTheme="minorHAnsi" w:cstheme="minorBidi"/>
              <w:lang w:val="es-PE" w:eastAsia="es-PE"/>
            </w:rPr>
          </w:pPr>
          <w:hyperlink w:anchor="_Toc127641872" w:history="1">
            <w:r w:rsidR="00B64031" w:rsidRPr="00B50747">
              <w:rPr>
                <w:rStyle w:val="Hipervnculo"/>
              </w:rPr>
              <w:t>4.1.1. Importación del archivo Excel al programa Eviews y definición de variables</w:t>
            </w:r>
            <w:r w:rsidR="00B64031" w:rsidRPr="00B50747">
              <w:rPr>
                <w:webHidden/>
              </w:rPr>
              <w:tab/>
            </w:r>
            <w:r w:rsidR="00B64031" w:rsidRPr="00B50747">
              <w:rPr>
                <w:webHidden/>
              </w:rPr>
              <w:fldChar w:fldCharType="begin"/>
            </w:r>
            <w:r w:rsidR="00B64031" w:rsidRPr="00B50747">
              <w:rPr>
                <w:webHidden/>
              </w:rPr>
              <w:instrText xml:space="preserve"> PAGEREF _Toc127641872 \h </w:instrText>
            </w:r>
            <w:r w:rsidR="00B64031" w:rsidRPr="00B50747">
              <w:rPr>
                <w:webHidden/>
              </w:rPr>
            </w:r>
            <w:r w:rsidR="00B64031" w:rsidRPr="00B50747">
              <w:rPr>
                <w:webHidden/>
              </w:rPr>
              <w:fldChar w:fldCharType="separate"/>
            </w:r>
            <w:r w:rsidR="004F5D32">
              <w:rPr>
                <w:webHidden/>
              </w:rPr>
              <w:t>80</w:t>
            </w:r>
            <w:r w:rsidR="00B64031" w:rsidRPr="00B50747">
              <w:rPr>
                <w:webHidden/>
              </w:rPr>
              <w:fldChar w:fldCharType="end"/>
            </w:r>
          </w:hyperlink>
        </w:p>
        <w:p w14:paraId="5A9454B1" w14:textId="09B2364D" w:rsidR="00B64031" w:rsidRDefault="00000000" w:rsidP="00B50747">
          <w:pPr>
            <w:pStyle w:val="TDC3"/>
            <w:rPr>
              <w:rFonts w:asciiTheme="minorHAnsi" w:eastAsiaTheme="minorEastAsia" w:hAnsiTheme="minorHAnsi" w:cstheme="minorBidi"/>
              <w:lang w:val="es-PE" w:eastAsia="es-PE"/>
            </w:rPr>
          </w:pPr>
          <w:hyperlink w:anchor="_Toc127641873" w:history="1">
            <w:r w:rsidR="00B64031" w:rsidRPr="00AF48A4">
              <w:rPr>
                <w:rStyle w:val="Hipervnculo"/>
              </w:rPr>
              <w:t>4.1.2. Especificación Funcional</w:t>
            </w:r>
            <w:r w:rsidR="00B64031">
              <w:rPr>
                <w:webHidden/>
              </w:rPr>
              <w:tab/>
            </w:r>
            <w:r w:rsidR="00B64031">
              <w:rPr>
                <w:webHidden/>
              </w:rPr>
              <w:fldChar w:fldCharType="begin"/>
            </w:r>
            <w:r w:rsidR="00B64031">
              <w:rPr>
                <w:webHidden/>
              </w:rPr>
              <w:instrText xml:space="preserve"> PAGEREF _Toc127641873 \h </w:instrText>
            </w:r>
            <w:r w:rsidR="00B64031">
              <w:rPr>
                <w:webHidden/>
              </w:rPr>
            </w:r>
            <w:r w:rsidR="00B64031">
              <w:rPr>
                <w:webHidden/>
              </w:rPr>
              <w:fldChar w:fldCharType="separate"/>
            </w:r>
            <w:r w:rsidR="004F5D32">
              <w:rPr>
                <w:webHidden/>
              </w:rPr>
              <w:t>80</w:t>
            </w:r>
            <w:r w:rsidR="00B64031">
              <w:rPr>
                <w:webHidden/>
              </w:rPr>
              <w:fldChar w:fldCharType="end"/>
            </w:r>
          </w:hyperlink>
        </w:p>
        <w:p w14:paraId="0781F6A7" w14:textId="029F9528" w:rsidR="00B64031" w:rsidRPr="00B50747" w:rsidRDefault="00000000" w:rsidP="00B50747">
          <w:pPr>
            <w:pStyle w:val="TDC3"/>
            <w:rPr>
              <w:rFonts w:asciiTheme="minorHAnsi" w:eastAsiaTheme="minorEastAsia" w:hAnsiTheme="minorHAnsi" w:cstheme="minorBidi"/>
              <w:lang w:val="es-PE" w:eastAsia="es-PE"/>
            </w:rPr>
          </w:pPr>
          <w:hyperlink w:anchor="_Toc127641874" w:history="1">
            <w:r w:rsidR="00B64031" w:rsidRPr="00B50747">
              <w:rPr>
                <w:rStyle w:val="Hipervnculo"/>
              </w:rPr>
              <w:t>4.1.3. Visualización de la función de cada una de las variables</w:t>
            </w:r>
            <w:r w:rsidR="00B64031" w:rsidRPr="00B50747">
              <w:rPr>
                <w:webHidden/>
              </w:rPr>
              <w:tab/>
            </w:r>
            <w:r w:rsidR="00B64031" w:rsidRPr="00B50747">
              <w:rPr>
                <w:webHidden/>
              </w:rPr>
              <w:fldChar w:fldCharType="begin"/>
            </w:r>
            <w:r w:rsidR="00B64031" w:rsidRPr="00B50747">
              <w:rPr>
                <w:webHidden/>
              </w:rPr>
              <w:instrText xml:space="preserve"> PAGEREF _Toc127641874 \h </w:instrText>
            </w:r>
            <w:r w:rsidR="00B64031" w:rsidRPr="00B50747">
              <w:rPr>
                <w:webHidden/>
              </w:rPr>
            </w:r>
            <w:r w:rsidR="00B64031" w:rsidRPr="00B50747">
              <w:rPr>
                <w:webHidden/>
              </w:rPr>
              <w:fldChar w:fldCharType="separate"/>
            </w:r>
            <w:r w:rsidR="004F5D32">
              <w:rPr>
                <w:webHidden/>
              </w:rPr>
              <w:t>81</w:t>
            </w:r>
            <w:r w:rsidR="00B64031" w:rsidRPr="00B50747">
              <w:rPr>
                <w:webHidden/>
              </w:rPr>
              <w:fldChar w:fldCharType="end"/>
            </w:r>
          </w:hyperlink>
        </w:p>
        <w:p w14:paraId="1FE00ACF" w14:textId="3FB9861F" w:rsidR="00B64031" w:rsidRDefault="00000000" w:rsidP="00B50747">
          <w:pPr>
            <w:pStyle w:val="TDC3"/>
            <w:rPr>
              <w:rFonts w:asciiTheme="minorHAnsi" w:eastAsiaTheme="minorEastAsia" w:hAnsiTheme="minorHAnsi" w:cstheme="minorBidi"/>
              <w:lang w:val="es-PE" w:eastAsia="es-PE"/>
            </w:rPr>
          </w:pPr>
          <w:hyperlink w:anchor="_Toc127641875" w:history="1">
            <w:r w:rsidR="00B64031" w:rsidRPr="00AF48A4">
              <w:rPr>
                <w:rStyle w:val="Hipervnculo"/>
              </w:rPr>
              <w:t>4.1.4. Transformación de las variables</w:t>
            </w:r>
            <w:r w:rsidR="00B64031">
              <w:rPr>
                <w:webHidden/>
              </w:rPr>
              <w:tab/>
            </w:r>
            <w:r w:rsidR="00B64031">
              <w:rPr>
                <w:webHidden/>
              </w:rPr>
              <w:fldChar w:fldCharType="begin"/>
            </w:r>
            <w:r w:rsidR="00B64031">
              <w:rPr>
                <w:webHidden/>
              </w:rPr>
              <w:instrText xml:space="preserve"> PAGEREF _Toc127641875 \h </w:instrText>
            </w:r>
            <w:r w:rsidR="00B64031">
              <w:rPr>
                <w:webHidden/>
              </w:rPr>
            </w:r>
            <w:r w:rsidR="00B64031">
              <w:rPr>
                <w:webHidden/>
              </w:rPr>
              <w:fldChar w:fldCharType="separate"/>
            </w:r>
            <w:r w:rsidR="004F5D32">
              <w:rPr>
                <w:webHidden/>
              </w:rPr>
              <w:t>82</w:t>
            </w:r>
            <w:r w:rsidR="00B64031">
              <w:rPr>
                <w:webHidden/>
              </w:rPr>
              <w:fldChar w:fldCharType="end"/>
            </w:r>
          </w:hyperlink>
        </w:p>
        <w:p w14:paraId="710B6C21" w14:textId="02851FA4" w:rsidR="00B64031" w:rsidRPr="00B50747" w:rsidRDefault="00000000" w:rsidP="00B50747">
          <w:pPr>
            <w:pStyle w:val="TDC3"/>
            <w:rPr>
              <w:rFonts w:asciiTheme="minorHAnsi" w:eastAsiaTheme="minorEastAsia" w:hAnsiTheme="minorHAnsi" w:cstheme="minorBidi"/>
              <w:lang w:val="es-PE" w:eastAsia="es-PE"/>
            </w:rPr>
          </w:pPr>
          <w:hyperlink w:anchor="_Toc127641876" w:history="1">
            <w:r w:rsidR="00B64031" w:rsidRPr="00B50747">
              <w:rPr>
                <w:rStyle w:val="Hipervnculo"/>
              </w:rPr>
              <w:t>4.1.5. Prueba de estacionariedad</w:t>
            </w:r>
            <w:r w:rsidR="00B64031" w:rsidRPr="00B50747">
              <w:rPr>
                <w:webHidden/>
              </w:rPr>
              <w:tab/>
            </w:r>
            <w:r w:rsidR="00B64031" w:rsidRPr="00B50747">
              <w:rPr>
                <w:webHidden/>
              </w:rPr>
              <w:fldChar w:fldCharType="begin"/>
            </w:r>
            <w:r w:rsidR="00B64031" w:rsidRPr="00B50747">
              <w:rPr>
                <w:webHidden/>
              </w:rPr>
              <w:instrText xml:space="preserve"> PAGEREF _Toc127641876 \h </w:instrText>
            </w:r>
            <w:r w:rsidR="00B64031" w:rsidRPr="00B50747">
              <w:rPr>
                <w:webHidden/>
              </w:rPr>
            </w:r>
            <w:r w:rsidR="00B64031" w:rsidRPr="00B50747">
              <w:rPr>
                <w:webHidden/>
              </w:rPr>
              <w:fldChar w:fldCharType="separate"/>
            </w:r>
            <w:r w:rsidR="004F5D32">
              <w:rPr>
                <w:webHidden/>
              </w:rPr>
              <w:t>84</w:t>
            </w:r>
            <w:r w:rsidR="00B64031" w:rsidRPr="00B50747">
              <w:rPr>
                <w:webHidden/>
              </w:rPr>
              <w:fldChar w:fldCharType="end"/>
            </w:r>
          </w:hyperlink>
        </w:p>
        <w:p w14:paraId="5E403263" w14:textId="62D9D4C7" w:rsidR="00B64031" w:rsidRPr="00B50747" w:rsidRDefault="00000000" w:rsidP="00B50747">
          <w:pPr>
            <w:pStyle w:val="TDC3"/>
            <w:rPr>
              <w:rFonts w:asciiTheme="minorHAnsi" w:eastAsiaTheme="minorEastAsia" w:hAnsiTheme="minorHAnsi" w:cstheme="minorBidi"/>
              <w:lang w:val="es-PE" w:eastAsia="es-PE"/>
            </w:rPr>
          </w:pPr>
          <w:hyperlink w:anchor="_Toc127641877" w:history="1">
            <w:r w:rsidR="00B64031" w:rsidRPr="00B50747">
              <w:rPr>
                <w:rStyle w:val="Hipervnculo"/>
              </w:rPr>
              <w:t>4.1.6. Determinación de colinealidad entre variables explicativas</w:t>
            </w:r>
            <w:r w:rsidR="00B64031" w:rsidRPr="00B50747">
              <w:rPr>
                <w:webHidden/>
              </w:rPr>
              <w:tab/>
            </w:r>
            <w:r w:rsidR="00B64031" w:rsidRPr="00B50747">
              <w:rPr>
                <w:webHidden/>
              </w:rPr>
              <w:fldChar w:fldCharType="begin"/>
            </w:r>
            <w:r w:rsidR="00B64031" w:rsidRPr="00B50747">
              <w:rPr>
                <w:webHidden/>
              </w:rPr>
              <w:instrText xml:space="preserve"> PAGEREF _Toc127641877 \h </w:instrText>
            </w:r>
            <w:r w:rsidR="00B64031" w:rsidRPr="00B50747">
              <w:rPr>
                <w:webHidden/>
              </w:rPr>
            </w:r>
            <w:r w:rsidR="00B64031" w:rsidRPr="00B50747">
              <w:rPr>
                <w:webHidden/>
              </w:rPr>
              <w:fldChar w:fldCharType="separate"/>
            </w:r>
            <w:r w:rsidR="004F5D32">
              <w:rPr>
                <w:webHidden/>
              </w:rPr>
              <w:t>86</w:t>
            </w:r>
            <w:r w:rsidR="00B64031" w:rsidRPr="00B50747">
              <w:rPr>
                <w:webHidden/>
              </w:rPr>
              <w:fldChar w:fldCharType="end"/>
            </w:r>
          </w:hyperlink>
        </w:p>
        <w:p w14:paraId="5FD9D84E" w14:textId="6B12E999" w:rsidR="00B64031" w:rsidRPr="00B50747" w:rsidRDefault="00000000" w:rsidP="00B50747">
          <w:pPr>
            <w:pStyle w:val="TDC3"/>
            <w:rPr>
              <w:rFonts w:asciiTheme="minorHAnsi" w:eastAsiaTheme="minorEastAsia" w:hAnsiTheme="minorHAnsi" w:cstheme="minorBidi"/>
              <w:lang w:val="es-PE" w:eastAsia="es-PE"/>
            </w:rPr>
          </w:pPr>
          <w:hyperlink w:anchor="_Toc127641878" w:history="1">
            <w:r w:rsidR="00B64031" w:rsidRPr="00B50747">
              <w:rPr>
                <w:rStyle w:val="Hipervnculo"/>
              </w:rPr>
              <w:t>4.1.7. Modelo Econométrico Uniecuacional</w:t>
            </w:r>
            <w:r w:rsidR="00B64031" w:rsidRPr="00B50747">
              <w:rPr>
                <w:webHidden/>
              </w:rPr>
              <w:tab/>
            </w:r>
            <w:r w:rsidR="00B64031" w:rsidRPr="00B50747">
              <w:rPr>
                <w:webHidden/>
              </w:rPr>
              <w:fldChar w:fldCharType="begin"/>
            </w:r>
            <w:r w:rsidR="00B64031" w:rsidRPr="00B50747">
              <w:rPr>
                <w:webHidden/>
              </w:rPr>
              <w:instrText xml:space="preserve"> PAGEREF _Toc127641878 \h </w:instrText>
            </w:r>
            <w:r w:rsidR="00B64031" w:rsidRPr="00B50747">
              <w:rPr>
                <w:webHidden/>
              </w:rPr>
            </w:r>
            <w:r w:rsidR="00B64031" w:rsidRPr="00B50747">
              <w:rPr>
                <w:webHidden/>
              </w:rPr>
              <w:fldChar w:fldCharType="separate"/>
            </w:r>
            <w:r w:rsidR="004F5D32">
              <w:rPr>
                <w:webHidden/>
              </w:rPr>
              <w:t>87</w:t>
            </w:r>
            <w:r w:rsidR="00B64031" w:rsidRPr="00B50747">
              <w:rPr>
                <w:webHidden/>
              </w:rPr>
              <w:fldChar w:fldCharType="end"/>
            </w:r>
          </w:hyperlink>
        </w:p>
        <w:p w14:paraId="434C0818" w14:textId="27810604" w:rsidR="00B64031" w:rsidRPr="00B50747" w:rsidRDefault="00000000" w:rsidP="00B50747">
          <w:pPr>
            <w:pStyle w:val="TDC3"/>
            <w:rPr>
              <w:rFonts w:asciiTheme="minorHAnsi" w:eastAsiaTheme="minorEastAsia" w:hAnsiTheme="minorHAnsi" w:cstheme="minorBidi"/>
              <w:lang w:val="es-PE" w:eastAsia="es-PE"/>
            </w:rPr>
          </w:pPr>
          <w:hyperlink w:anchor="_Toc127641879" w:history="1">
            <w:r w:rsidR="00B64031" w:rsidRPr="00B50747">
              <w:rPr>
                <w:rStyle w:val="Hipervnculo"/>
              </w:rPr>
              <w:t>4.1.8. Análisis de cointegración</w:t>
            </w:r>
            <w:r w:rsidR="00B64031" w:rsidRPr="00B50747">
              <w:rPr>
                <w:webHidden/>
              </w:rPr>
              <w:tab/>
            </w:r>
            <w:r w:rsidR="00B64031" w:rsidRPr="00B50747">
              <w:rPr>
                <w:webHidden/>
              </w:rPr>
              <w:fldChar w:fldCharType="begin"/>
            </w:r>
            <w:r w:rsidR="00B64031" w:rsidRPr="00B50747">
              <w:rPr>
                <w:webHidden/>
              </w:rPr>
              <w:instrText xml:space="preserve"> PAGEREF _Toc127641879 \h </w:instrText>
            </w:r>
            <w:r w:rsidR="00B64031" w:rsidRPr="00B50747">
              <w:rPr>
                <w:webHidden/>
              </w:rPr>
            </w:r>
            <w:r w:rsidR="00B64031" w:rsidRPr="00B50747">
              <w:rPr>
                <w:webHidden/>
              </w:rPr>
              <w:fldChar w:fldCharType="separate"/>
            </w:r>
            <w:r w:rsidR="004F5D32">
              <w:rPr>
                <w:webHidden/>
              </w:rPr>
              <w:t>88</w:t>
            </w:r>
            <w:r w:rsidR="00B64031" w:rsidRPr="00B50747">
              <w:rPr>
                <w:webHidden/>
              </w:rPr>
              <w:fldChar w:fldCharType="end"/>
            </w:r>
          </w:hyperlink>
        </w:p>
        <w:p w14:paraId="56DF5FCD" w14:textId="2DA32D9A" w:rsidR="00B64031" w:rsidRDefault="00000000" w:rsidP="00B50747">
          <w:pPr>
            <w:pStyle w:val="TDC3"/>
            <w:rPr>
              <w:rFonts w:asciiTheme="minorHAnsi" w:eastAsiaTheme="minorEastAsia" w:hAnsiTheme="minorHAnsi" w:cstheme="minorBidi"/>
              <w:lang w:val="es-PE" w:eastAsia="es-PE"/>
            </w:rPr>
          </w:pPr>
          <w:hyperlink w:anchor="_Toc127641880" w:history="1">
            <w:r w:rsidR="00B64031" w:rsidRPr="00AF48A4">
              <w:rPr>
                <w:rStyle w:val="Hipervnculo"/>
              </w:rPr>
              <w:t>4.1.9. Proyección dinámica de largo plazo de la demanda de gas para G.E.</w:t>
            </w:r>
            <w:r w:rsidR="00B64031">
              <w:rPr>
                <w:webHidden/>
              </w:rPr>
              <w:tab/>
            </w:r>
            <w:r w:rsidR="00B64031">
              <w:rPr>
                <w:webHidden/>
              </w:rPr>
              <w:fldChar w:fldCharType="begin"/>
            </w:r>
            <w:r w:rsidR="00B64031">
              <w:rPr>
                <w:webHidden/>
              </w:rPr>
              <w:instrText xml:space="preserve"> PAGEREF _Toc127641880 \h </w:instrText>
            </w:r>
            <w:r w:rsidR="00B64031">
              <w:rPr>
                <w:webHidden/>
              </w:rPr>
            </w:r>
            <w:r w:rsidR="00B64031">
              <w:rPr>
                <w:webHidden/>
              </w:rPr>
              <w:fldChar w:fldCharType="separate"/>
            </w:r>
            <w:r w:rsidR="004F5D32">
              <w:rPr>
                <w:webHidden/>
              </w:rPr>
              <w:t>93</w:t>
            </w:r>
            <w:r w:rsidR="00B64031">
              <w:rPr>
                <w:webHidden/>
              </w:rPr>
              <w:fldChar w:fldCharType="end"/>
            </w:r>
          </w:hyperlink>
        </w:p>
        <w:p w14:paraId="526B2891" w14:textId="2933E76E" w:rsidR="00B64031" w:rsidRDefault="00000000" w:rsidP="00B50747">
          <w:pPr>
            <w:pStyle w:val="TDC2"/>
            <w:rPr>
              <w:rFonts w:asciiTheme="minorHAnsi" w:eastAsiaTheme="minorEastAsia" w:hAnsiTheme="minorHAnsi" w:cstheme="minorBidi"/>
              <w:lang w:val="es-PE" w:eastAsia="es-PE"/>
            </w:rPr>
          </w:pPr>
          <w:hyperlink w:anchor="_Toc127641881" w:history="1">
            <w:r w:rsidR="00B64031" w:rsidRPr="00AF48A4">
              <w:rPr>
                <w:rStyle w:val="Hipervnculo"/>
              </w:rPr>
              <w:t>4.2. PROYECCION DEL MODELO UNIVARIANTE ARIMA EN RESOLUCION MENSUAL</w:t>
            </w:r>
            <w:r w:rsidR="00B64031">
              <w:rPr>
                <w:webHidden/>
              </w:rPr>
              <w:tab/>
            </w:r>
            <w:r w:rsidR="00B64031">
              <w:rPr>
                <w:webHidden/>
              </w:rPr>
              <w:fldChar w:fldCharType="begin"/>
            </w:r>
            <w:r w:rsidR="00B64031">
              <w:rPr>
                <w:webHidden/>
              </w:rPr>
              <w:instrText xml:space="preserve"> PAGEREF _Toc127641881 \h </w:instrText>
            </w:r>
            <w:r w:rsidR="00B64031">
              <w:rPr>
                <w:webHidden/>
              </w:rPr>
            </w:r>
            <w:r w:rsidR="00B64031">
              <w:rPr>
                <w:webHidden/>
              </w:rPr>
              <w:fldChar w:fldCharType="separate"/>
            </w:r>
            <w:r w:rsidR="004F5D32">
              <w:rPr>
                <w:webHidden/>
              </w:rPr>
              <w:t>96</w:t>
            </w:r>
            <w:r w:rsidR="00B64031">
              <w:rPr>
                <w:webHidden/>
              </w:rPr>
              <w:fldChar w:fldCharType="end"/>
            </w:r>
          </w:hyperlink>
        </w:p>
        <w:p w14:paraId="74002E7F" w14:textId="52BCF5A7" w:rsidR="00B64031" w:rsidRDefault="00000000" w:rsidP="00B50747">
          <w:pPr>
            <w:pStyle w:val="TDC3"/>
            <w:rPr>
              <w:rFonts w:asciiTheme="minorHAnsi" w:eastAsiaTheme="minorEastAsia" w:hAnsiTheme="minorHAnsi" w:cstheme="minorBidi"/>
              <w:lang w:val="es-PE" w:eastAsia="es-PE"/>
            </w:rPr>
          </w:pPr>
          <w:hyperlink w:anchor="_Toc127641882" w:history="1">
            <w:r w:rsidR="00B64031" w:rsidRPr="00AF48A4">
              <w:rPr>
                <w:rStyle w:val="Hipervnculo"/>
              </w:rPr>
              <w:t>4.2.1. Paso 1: Prueba de estacionariedad</w:t>
            </w:r>
            <w:r w:rsidR="00B64031">
              <w:rPr>
                <w:webHidden/>
              </w:rPr>
              <w:tab/>
            </w:r>
            <w:r w:rsidR="00B64031">
              <w:rPr>
                <w:webHidden/>
              </w:rPr>
              <w:fldChar w:fldCharType="begin"/>
            </w:r>
            <w:r w:rsidR="00B64031">
              <w:rPr>
                <w:webHidden/>
              </w:rPr>
              <w:instrText xml:space="preserve"> PAGEREF _Toc127641882 \h </w:instrText>
            </w:r>
            <w:r w:rsidR="00B64031">
              <w:rPr>
                <w:webHidden/>
              </w:rPr>
            </w:r>
            <w:r w:rsidR="00B64031">
              <w:rPr>
                <w:webHidden/>
              </w:rPr>
              <w:fldChar w:fldCharType="separate"/>
            </w:r>
            <w:r w:rsidR="004F5D32">
              <w:rPr>
                <w:webHidden/>
              </w:rPr>
              <w:t>96</w:t>
            </w:r>
            <w:r w:rsidR="00B64031">
              <w:rPr>
                <w:webHidden/>
              </w:rPr>
              <w:fldChar w:fldCharType="end"/>
            </w:r>
          </w:hyperlink>
        </w:p>
        <w:p w14:paraId="4604A696" w14:textId="5C87C58E" w:rsidR="00B64031" w:rsidRPr="00B50747" w:rsidRDefault="00000000" w:rsidP="00B50747">
          <w:pPr>
            <w:pStyle w:val="TDC3"/>
            <w:rPr>
              <w:rFonts w:asciiTheme="minorHAnsi" w:eastAsiaTheme="minorEastAsia" w:hAnsiTheme="minorHAnsi" w:cstheme="minorBidi"/>
              <w:lang w:val="es-PE" w:eastAsia="es-PE"/>
            </w:rPr>
          </w:pPr>
          <w:hyperlink w:anchor="_Toc127641883" w:history="1">
            <w:r w:rsidR="00B64031" w:rsidRPr="00B50747">
              <w:rPr>
                <w:rStyle w:val="Hipervnculo"/>
              </w:rPr>
              <w:t>4.2.2. Paso 2: Identificación del modelo ARIMA</w:t>
            </w:r>
            <w:r w:rsidR="00B64031" w:rsidRPr="00B50747">
              <w:rPr>
                <w:webHidden/>
              </w:rPr>
              <w:tab/>
            </w:r>
            <w:r w:rsidR="00B64031" w:rsidRPr="00B50747">
              <w:rPr>
                <w:webHidden/>
              </w:rPr>
              <w:fldChar w:fldCharType="begin"/>
            </w:r>
            <w:r w:rsidR="00B64031" w:rsidRPr="00B50747">
              <w:rPr>
                <w:webHidden/>
              </w:rPr>
              <w:instrText xml:space="preserve"> PAGEREF _Toc127641883 \h </w:instrText>
            </w:r>
            <w:r w:rsidR="00B64031" w:rsidRPr="00B50747">
              <w:rPr>
                <w:webHidden/>
              </w:rPr>
            </w:r>
            <w:r w:rsidR="00B64031" w:rsidRPr="00B50747">
              <w:rPr>
                <w:webHidden/>
              </w:rPr>
              <w:fldChar w:fldCharType="separate"/>
            </w:r>
            <w:r w:rsidR="004F5D32">
              <w:rPr>
                <w:webHidden/>
              </w:rPr>
              <w:t>102</w:t>
            </w:r>
            <w:r w:rsidR="00B64031" w:rsidRPr="00B50747">
              <w:rPr>
                <w:webHidden/>
              </w:rPr>
              <w:fldChar w:fldCharType="end"/>
            </w:r>
          </w:hyperlink>
        </w:p>
        <w:p w14:paraId="3B77AA6D" w14:textId="6A113C1D" w:rsidR="00B64031" w:rsidRPr="00B50747" w:rsidRDefault="00000000" w:rsidP="00B50747">
          <w:pPr>
            <w:pStyle w:val="TDC3"/>
            <w:rPr>
              <w:rFonts w:asciiTheme="minorHAnsi" w:eastAsiaTheme="minorEastAsia" w:hAnsiTheme="minorHAnsi" w:cstheme="minorBidi"/>
              <w:lang w:val="es-PE" w:eastAsia="es-PE"/>
            </w:rPr>
          </w:pPr>
          <w:hyperlink w:anchor="_Toc127641884" w:history="1">
            <w:r w:rsidR="00B64031" w:rsidRPr="00B50747">
              <w:rPr>
                <w:rStyle w:val="Hipervnculo"/>
              </w:rPr>
              <w:t>4.2.3. Paso 3 Estimación del modelo identificado</w:t>
            </w:r>
            <w:r w:rsidR="00B64031" w:rsidRPr="00B50747">
              <w:rPr>
                <w:webHidden/>
              </w:rPr>
              <w:tab/>
            </w:r>
            <w:r w:rsidR="00B64031" w:rsidRPr="00B50747">
              <w:rPr>
                <w:webHidden/>
              </w:rPr>
              <w:fldChar w:fldCharType="begin"/>
            </w:r>
            <w:r w:rsidR="00B64031" w:rsidRPr="00B50747">
              <w:rPr>
                <w:webHidden/>
              </w:rPr>
              <w:instrText xml:space="preserve"> PAGEREF _Toc127641884 \h </w:instrText>
            </w:r>
            <w:r w:rsidR="00B64031" w:rsidRPr="00B50747">
              <w:rPr>
                <w:webHidden/>
              </w:rPr>
            </w:r>
            <w:r w:rsidR="00B64031" w:rsidRPr="00B50747">
              <w:rPr>
                <w:webHidden/>
              </w:rPr>
              <w:fldChar w:fldCharType="separate"/>
            </w:r>
            <w:r w:rsidR="004F5D32">
              <w:rPr>
                <w:webHidden/>
              </w:rPr>
              <w:t>106</w:t>
            </w:r>
            <w:r w:rsidR="00B64031" w:rsidRPr="00B50747">
              <w:rPr>
                <w:webHidden/>
              </w:rPr>
              <w:fldChar w:fldCharType="end"/>
            </w:r>
          </w:hyperlink>
        </w:p>
        <w:p w14:paraId="78D1DA95" w14:textId="476BA311" w:rsidR="00B64031" w:rsidRDefault="00000000" w:rsidP="00B50747">
          <w:pPr>
            <w:pStyle w:val="TDC3"/>
            <w:rPr>
              <w:rFonts w:asciiTheme="minorHAnsi" w:eastAsiaTheme="minorEastAsia" w:hAnsiTheme="minorHAnsi" w:cstheme="minorBidi"/>
              <w:lang w:val="es-PE" w:eastAsia="es-PE"/>
            </w:rPr>
          </w:pPr>
          <w:hyperlink w:anchor="_Toc127641885" w:history="1">
            <w:r w:rsidR="00B64031" w:rsidRPr="00AF48A4">
              <w:rPr>
                <w:rStyle w:val="Hipervnculo"/>
                <w:lang w:val="es-BO"/>
              </w:rPr>
              <w:t>4.2.4. Paso 4: Evaluación</w:t>
            </w:r>
            <w:r w:rsidR="00B64031">
              <w:rPr>
                <w:webHidden/>
              </w:rPr>
              <w:tab/>
            </w:r>
            <w:r w:rsidR="00B64031">
              <w:rPr>
                <w:webHidden/>
              </w:rPr>
              <w:fldChar w:fldCharType="begin"/>
            </w:r>
            <w:r w:rsidR="00B64031">
              <w:rPr>
                <w:webHidden/>
              </w:rPr>
              <w:instrText xml:space="preserve"> PAGEREF _Toc127641885 \h </w:instrText>
            </w:r>
            <w:r w:rsidR="00B64031">
              <w:rPr>
                <w:webHidden/>
              </w:rPr>
            </w:r>
            <w:r w:rsidR="00B64031">
              <w:rPr>
                <w:webHidden/>
              </w:rPr>
              <w:fldChar w:fldCharType="separate"/>
            </w:r>
            <w:r w:rsidR="004F5D32">
              <w:rPr>
                <w:webHidden/>
              </w:rPr>
              <w:t>110</w:t>
            </w:r>
            <w:r w:rsidR="00B64031">
              <w:rPr>
                <w:webHidden/>
              </w:rPr>
              <w:fldChar w:fldCharType="end"/>
            </w:r>
          </w:hyperlink>
        </w:p>
        <w:p w14:paraId="25BB6ECE" w14:textId="642ABDA8" w:rsidR="00B64031" w:rsidRPr="00B50747" w:rsidRDefault="00000000" w:rsidP="00B50747">
          <w:pPr>
            <w:pStyle w:val="TDC3"/>
            <w:rPr>
              <w:rFonts w:asciiTheme="minorHAnsi" w:eastAsiaTheme="minorEastAsia" w:hAnsiTheme="minorHAnsi" w:cstheme="minorBidi"/>
              <w:lang w:val="es-PE" w:eastAsia="es-PE"/>
            </w:rPr>
          </w:pPr>
          <w:hyperlink w:anchor="_Toc127641886" w:history="1">
            <w:r w:rsidR="00CE150A">
              <w:rPr>
                <w:rStyle w:val="Hipervnculo"/>
              </w:rPr>
              <w:t>4</w:t>
            </w:r>
            <w:r w:rsidR="00B64031" w:rsidRPr="00B50747">
              <w:rPr>
                <w:rStyle w:val="Hipervnculo"/>
              </w:rPr>
              <w:t>.2.5.</w:t>
            </w:r>
            <w:r w:rsidR="00B64031" w:rsidRPr="00B50747">
              <w:rPr>
                <w:rStyle w:val="Hipervnculo"/>
                <w:i/>
              </w:rPr>
              <w:t xml:space="preserve"> </w:t>
            </w:r>
            <w:r w:rsidR="00B64031" w:rsidRPr="00B50747">
              <w:rPr>
                <w:rStyle w:val="Hipervnculo"/>
              </w:rPr>
              <w:t>Paso 5: Proyección</w:t>
            </w:r>
            <w:r w:rsidR="00B64031" w:rsidRPr="00B50747">
              <w:rPr>
                <w:webHidden/>
              </w:rPr>
              <w:tab/>
            </w:r>
            <w:r w:rsidR="00B64031" w:rsidRPr="00B50747">
              <w:rPr>
                <w:webHidden/>
              </w:rPr>
              <w:fldChar w:fldCharType="begin"/>
            </w:r>
            <w:r w:rsidR="00B64031" w:rsidRPr="00B50747">
              <w:rPr>
                <w:webHidden/>
              </w:rPr>
              <w:instrText xml:space="preserve"> PAGEREF _Toc127641886 \h </w:instrText>
            </w:r>
            <w:r w:rsidR="00B64031" w:rsidRPr="00B50747">
              <w:rPr>
                <w:webHidden/>
              </w:rPr>
            </w:r>
            <w:r w:rsidR="00B64031" w:rsidRPr="00B50747">
              <w:rPr>
                <w:webHidden/>
              </w:rPr>
              <w:fldChar w:fldCharType="separate"/>
            </w:r>
            <w:r w:rsidR="004F5D32">
              <w:rPr>
                <w:webHidden/>
              </w:rPr>
              <w:t>112</w:t>
            </w:r>
            <w:r w:rsidR="00B64031" w:rsidRPr="00B50747">
              <w:rPr>
                <w:webHidden/>
              </w:rPr>
              <w:fldChar w:fldCharType="end"/>
            </w:r>
          </w:hyperlink>
        </w:p>
        <w:p w14:paraId="084DC4D1" w14:textId="065312BF" w:rsidR="00B64031" w:rsidRPr="00B50747" w:rsidRDefault="00000000" w:rsidP="00B50747">
          <w:pPr>
            <w:pStyle w:val="TDC3"/>
            <w:rPr>
              <w:rFonts w:asciiTheme="minorHAnsi" w:eastAsiaTheme="minorEastAsia" w:hAnsiTheme="minorHAnsi" w:cstheme="minorBidi"/>
              <w:lang w:val="es-PE" w:eastAsia="es-PE"/>
            </w:rPr>
          </w:pPr>
          <w:hyperlink w:anchor="_Toc127641888" w:history="1">
            <w:r w:rsidR="00B64031" w:rsidRPr="00B50747">
              <w:rPr>
                <w:rStyle w:val="Hipervnculo"/>
              </w:rPr>
              <w:t>4.2.6. Comparación de los modelos Ecométrico y ARIMA</w:t>
            </w:r>
            <w:r w:rsidR="00B64031" w:rsidRPr="00B50747">
              <w:rPr>
                <w:webHidden/>
              </w:rPr>
              <w:tab/>
            </w:r>
            <w:r w:rsidR="00B64031" w:rsidRPr="00B50747">
              <w:rPr>
                <w:webHidden/>
              </w:rPr>
              <w:fldChar w:fldCharType="begin"/>
            </w:r>
            <w:r w:rsidR="00B64031" w:rsidRPr="00B50747">
              <w:rPr>
                <w:webHidden/>
              </w:rPr>
              <w:instrText xml:space="preserve"> PAGEREF _Toc127641888 \h </w:instrText>
            </w:r>
            <w:r w:rsidR="00B64031" w:rsidRPr="00B50747">
              <w:rPr>
                <w:webHidden/>
              </w:rPr>
            </w:r>
            <w:r w:rsidR="00B64031" w:rsidRPr="00B50747">
              <w:rPr>
                <w:webHidden/>
              </w:rPr>
              <w:fldChar w:fldCharType="separate"/>
            </w:r>
            <w:r w:rsidR="004F5D32">
              <w:rPr>
                <w:webHidden/>
              </w:rPr>
              <w:t>119</w:t>
            </w:r>
            <w:r w:rsidR="00B64031" w:rsidRPr="00B50747">
              <w:rPr>
                <w:webHidden/>
              </w:rPr>
              <w:fldChar w:fldCharType="end"/>
            </w:r>
          </w:hyperlink>
        </w:p>
        <w:p w14:paraId="2A844D7C" w14:textId="55A0734B" w:rsidR="00B64031" w:rsidRDefault="00000000">
          <w:pPr>
            <w:pStyle w:val="TDC1"/>
            <w:rPr>
              <w:rFonts w:asciiTheme="minorHAnsi" w:eastAsiaTheme="minorEastAsia" w:hAnsiTheme="minorHAnsi" w:cstheme="minorBidi"/>
              <w:b w:val="0"/>
              <w:lang w:val="es-PE" w:eastAsia="es-PE"/>
            </w:rPr>
          </w:pPr>
          <w:hyperlink w:anchor="_Toc127641889" w:history="1">
            <w:r w:rsidR="00B64031" w:rsidRPr="00AF48A4">
              <w:rPr>
                <w:rStyle w:val="Hipervnculo"/>
              </w:rPr>
              <w:t>CAPITULO V: CONCLUSIONES Y RECOMENDACIONES</w:t>
            </w:r>
            <w:r w:rsidR="00B64031">
              <w:rPr>
                <w:webHidden/>
              </w:rPr>
              <w:tab/>
            </w:r>
            <w:r w:rsidR="00B64031">
              <w:rPr>
                <w:webHidden/>
              </w:rPr>
              <w:fldChar w:fldCharType="begin"/>
            </w:r>
            <w:r w:rsidR="00B64031">
              <w:rPr>
                <w:webHidden/>
              </w:rPr>
              <w:instrText xml:space="preserve"> PAGEREF _Toc127641889 \h </w:instrText>
            </w:r>
            <w:r w:rsidR="00B64031">
              <w:rPr>
                <w:webHidden/>
              </w:rPr>
            </w:r>
            <w:r w:rsidR="00B64031">
              <w:rPr>
                <w:webHidden/>
              </w:rPr>
              <w:fldChar w:fldCharType="separate"/>
            </w:r>
            <w:r w:rsidR="004F5D32">
              <w:rPr>
                <w:webHidden/>
              </w:rPr>
              <w:t>121</w:t>
            </w:r>
            <w:r w:rsidR="00B64031">
              <w:rPr>
                <w:webHidden/>
              </w:rPr>
              <w:fldChar w:fldCharType="end"/>
            </w:r>
          </w:hyperlink>
        </w:p>
        <w:p w14:paraId="309D536F" w14:textId="01E83182" w:rsidR="00B64031" w:rsidRDefault="00000000" w:rsidP="00B50747">
          <w:pPr>
            <w:pStyle w:val="TDC2"/>
            <w:rPr>
              <w:rFonts w:asciiTheme="minorHAnsi" w:eastAsiaTheme="minorEastAsia" w:hAnsiTheme="minorHAnsi" w:cstheme="minorBidi"/>
              <w:lang w:val="es-PE" w:eastAsia="es-PE"/>
            </w:rPr>
          </w:pPr>
          <w:hyperlink w:anchor="_Toc127641890" w:history="1">
            <w:r w:rsidR="00B64031" w:rsidRPr="00AF48A4">
              <w:rPr>
                <w:rStyle w:val="Hipervnculo"/>
              </w:rPr>
              <w:t>5.1 CONCLUSIONES</w:t>
            </w:r>
            <w:r w:rsidR="00B64031">
              <w:rPr>
                <w:webHidden/>
              </w:rPr>
              <w:tab/>
            </w:r>
            <w:r w:rsidR="00B64031">
              <w:rPr>
                <w:webHidden/>
              </w:rPr>
              <w:fldChar w:fldCharType="begin"/>
            </w:r>
            <w:r w:rsidR="00B64031">
              <w:rPr>
                <w:webHidden/>
              </w:rPr>
              <w:instrText xml:space="preserve"> PAGEREF _Toc127641890 \h </w:instrText>
            </w:r>
            <w:r w:rsidR="00B64031">
              <w:rPr>
                <w:webHidden/>
              </w:rPr>
            </w:r>
            <w:r w:rsidR="00B64031">
              <w:rPr>
                <w:webHidden/>
              </w:rPr>
              <w:fldChar w:fldCharType="separate"/>
            </w:r>
            <w:r w:rsidR="004F5D32">
              <w:rPr>
                <w:webHidden/>
              </w:rPr>
              <w:t>121</w:t>
            </w:r>
            <w:r w:rsidR="00B64031">
              <w:rPr>
                <w:webHidden/>
              </w:rPr>
              <w:fldChar w:fldCharType="end"/>
            </w:r>
          </w:hyperlink>
        </w:p>
        <w:p w14:paraId="1E968472" w14:textId="342E3C56" w:rsidR="00B64031" w:rsidRDefault="00000000" w:rsidP="00B50747">
          <w:pPr>
            <w:pStyle w:val="TDC3"/>
            <w:rPr>
              <w:rFonts w:asciiTheme="minorHAnsi" w:eastAsiaTheme="minorEastAsia" w:hAnsiTheme="minorHAnsi" w:cstheme="minorBidi"/>
              <w:lang w:val="es-PE" w:eastAsia="es-PE"/>
            </w:rPr>
          </w:pPr>
          <w:hyperlink w:anchor="_Toc127641891" w:history="1">
            <w:r w:rsidR="00B64031" w:rsidRPr="00AF48A4">
              <w:rPr>
                <w:rStyle w:val="Hipervnculo"/>
              </w:rPr>
              <w:t>5.1.1. Modelo econométrico</w:t>
            </w:r>
            <w:r w:rsidR="00B64031">
              <w:rPr>
                <w:webHidden/>
              </w:rPr>
              <w:tab/>
            </w:r>
            <w:r w:rsidR="00B64031">
              <w:rPr>
                <w:webHidden/>
              </w:rPr>
              <w:fldChar w:fldCharType="begin"/>
            </w:r>
            <w:r w:rsidR="00B64031">
              <w:rPr>
                <w:webHidden/>
              </w:rPr>
              <w:instrText xml:space="preserve"> PAGEREF _Toc127641891 \h </w:instrText>
            </w:r>
            <w:r w:rsidR="00B64031">
              <w:rPr>
                <w:webHidden/>
              </w:rPr>
            </w:r>
            <w:r w:rsidR="00B64031">
              <w:rPr>
                <w:webHidden/>
              </w:rPr>
              <w:fldChar w:fldCharType="separate"/>
            </w:r>
            <w:r w:rsidR="004F5D32">
              <w:rPr>
                <w:webHidden/>
              </w:rPr>
              <w:t>121</w:t>
            </w:r>
            <w:r w:rsidR="00B64031">
              <w:rPr>
                <w:webHidden/>
              </w:rPr>
              <w:fldChar w:fldCharType="end"/>
            </w:r>
          </w:hyperlink>
        </w:p>
        <w:p w14:paraId="0F63C8F5" w14:textId="246138AF" w:rsidR="00B64031" w:rsidRDefault="00000000" w:rsidP="00B50747">
          <w:pPr>
            <w:pStyle w:val="TDC3"/>
            <w:rPr>
              <w:rFonts w:asciiTheme="minorHAnsi" w:eastAsiaTheme="minorEastAsia" w:hAnsiTheme="minorHAnsi" w:cstheme="minorBidi"/>
              <w:lang w:val="es-PE" w:eastAsia="es-PE"/>
            </w:rPr>
          </w:pPr>
          <w:hyperlink w:anchor="_Toc127641892" w:history="1">
            <w:r w:rsidR="00B64031" w:rsidRPr="00AF48A4">
              <w:rPr>
                <w:rStyle w:val="Hipervnculo"/>
              </w:rPr>
              <w:t>5.1.2. Modelo ARIMA</w:t>
            </w:r>
            <w:r w:rsidR="00B64031">
              <w:rPr>
                <w:webHidden/>
              </w:rPr>
              <w:tab/>
            </w:r>
            <w:r w:rsidR="00B64031">
              <w:rPr>
                <w:webHidden/>
              </w:rPr>
              <w:fldChar w:fldCharType="begin"/>
            </w:r>
            <w:r w:rsidR="00B64031">
              <w:rPr>
                <w:webHidden/>
              </w:rPr>
              <w:instrText xml:space="preserve"> PAGEREF _Toc127641892 \h </w:instrText>
            </w:r>
            <w:r w:rsidR="00B64031">
              <w:rPr>
                <w:webHidden/>
              </w:rPr>
            </w:r>
            <w:r w:rsidR="00B64031">
              <w:rPr>
                <w:webHidden/>
              </w:rPr>
              <w:fldChar w:fldCharType="separate"/>
            </w:r>
            <w:r w:rsidR="004F5D32">
              <w:rPr>
                <w:webHidden/>
              </w:rPr>
              <w:t>121</w:t>
            </w:r>
            <w:r w:rsidR="00B64031">
              <w:rPr>
                <w:webHidden/>
              </w:rPr>
              <w:fldChar w:fldCharType="end"/>
            </w:r>
          </w:hyperlink>
        </w:p>
        <w:p w14:paraId="022113AF" w14:textId="5DF6D66D" w:rsidR="00B64031" w:rsidRDefault="00000000" w:rsidP="00B50747">
          <w:pPr>
            <w:pStyle w:val="TDC2"/>
            <w:rPr>
              <w:rFonts w:asciiTheme="minorHAnsi" w:eastAsiaTheme="minorEastAsia" w:hAnsiTheme="minorHAnsi" w:cstheme="minorBidi"/>
              <w:lang w:val="es-PE" w:eastAsia="es-PE"/>
            </w:rPr>
          </w:pPr>
          <w:hyperlink w:anchor="_Toc127641893" w:history="1">
            <w:r w:rsidR="00B64031" w:rsidRPr="00AF48A4">
              <w:rPr>
                <w:rStyle w:val="Hipervnculo"/>
              </w:rPr>
              <w:t>5.2. RECOMENDACIONES</w:t>
            </w:r>
            <w:r w:rsidR="00B64031">
              <w:rPr>
                <w:webHidden/>
              </w:rPr>
              <w:tab/>
            </w:r>
            <w:r w:rsidR="00B64031">
              <w:rPr>
                <w:webHidden/>
              </w:rPr>
              <w:fldChar w:fldCharType="begin"/>
            </w:r>
            <w:r w:rsidR="00B64031">
              <w:rPr>
                <w:webHidden/>
              </w:rPr>
              <w:instrText xml:space="preserve"> PAGEREF _Toc127641893 \h </w:instrText>
            </w:r>
            <w:r w:rsidR="00B64031">
              <w:rPr>
                <w:webHidden/>
              </w:rPr>
            </w:r>
            <w:r w:rsidR="00B64031">
              <w:rPr>
                <w:webHidden/>
              </w:rPr>
              <w:fldChar w:fldCharType="separate"/>
            </w:r>
            <w:r w:rsidR="004F5D32">
              <w:rPr>
                <w:webHidden/>
              </w:rPr>
              <w:t>122</w:t>
            </w:r>
            <w:r w:rsidR="00B64031">
              <w:rPr>
                <w:webHidden/>
              </w:rPr>
              <w:fldChar w:fldCharType="end"/>
            </w:r>
          </w:hyperlink>
        </w:p>
        <w:p w14:paraId="49FCC849" w14:textId="7B5D3B3B" w:rsidR="00B64031" w:rsidRDefault="00000000">
          <w:pPr>
            <w:pStyle w:val="TDC1"/>
            <w:rPr>
              <w:rFonts w:asciiTheme="minorHAnsi" w:eastAsiaTheme="minorEastAsia" w:hAnsiTheme="minorHAnsi" w:cstheme="minorBidi"/>
              <w:b w:val="0"/>
              <w:lang w:val="es-PE" w:eastAsia="es-PE"/>
            </w:rPr>
          </w:pPr>
          <w:hyperlink w:anchor="_Toc127641894" w:history="1">
            <w:r w:rsidR="00B64031" w:rsidRPr="00AF48A4">
              <w:rPr>
                <w:rStyle w:val="Hipervnculo"/>
                <w:lang w:val="en-US"/>
              </w:rPr>
              <w:t>BIBLIOGRAFIA</w:t>
            </w:r>
            <w:r w:rsidR="00B64031">
              <w:rPr>
                <w:webHidden/>
              </w:rPr>
              <w:tab/>
            </w:r>
            <w:r w:rsidR="00B64031">
              <w:rPr>
                <w:webHidden/>
              </w:rPr>
              <w:fldChar w:fldCharType="begin"/>
            </w:r>
            <w:r w:rsidR="00B64031">
              <w:rPr>
                <w:webHidden/>
              </w:rPr>
              <w:instrText xml:space="preserve"> PAGEREF _Toc127641894 \h </w:instrText>
            </w:r>
            <w:r w:rsidR="00B64031">
              <w:rPr>
                <w:webHidden/>
              </w:rPr>
            </w:r>
            <w:r w:rsidR="00B64031">
              <w:rPr>
                <w:webHidden/>
              </w:rPr>
              <w:fldChar w:fldCharType="separate"/>
            </w:r>
            <w:r w:rsidR="004F5D32">
              <w:rPr>
                <w:webHidden/>
              </w:rPr>
              <w:t>124</w:t>
            </w:r>
            <w:r w:rsidR="00B64031">
              <w:rPr>
                <w:webHidden/>
              </w:rPr>
              <w:fldChar w:fldCharType="end"/>
            </w:r>
          </w:hyperlink>
        </w:p>
        <w:p w14:paraId="34E67F9B" w14:textId="019C7CB5" w:rsidR="0052489C" w:rsidRPr="00712B06" w:rsidRDefault="0052489C">
          <w:pPr>
            <w:rPr>
              <w:rFonts w:ascii="Arial" w:hAnsi="Arial" w:cs="Arial"/>
            </w:rPr>
          </w:pPr>
          <w:r w:rsidRPr="00712B06">
            <w:rPr>
              <w:rFonts w:ascii="Arial" w:hAnsi="Arial" w:cs="Arial"/>
              <w:b/>
              <w:bCs/>
              <w:lang w:val="es-ES"/>
            </w:rPr>
            <w:fldChar w:fldCharType="end"/>
          </w:r>
        </w:p>
      </w:sdtContent>
    </w:sdt>
    <w:p w14:paraId="09BA283E" w14:textId="77777777" w:rsidR="00802387" w:rsidRPr="00802387" w:rsidRDefault="00802387" w:rsidP="00B50747">
      <w:pPr>
        <w:pStyle w:val="TDC2"/>
      </w:pPr>
    </w:p>
    <w:p w14:paraId="45A68F37" w14:textId="77777777" w:rsidR="00CB60E8" w:rsidRDefault="00CB60E8" w:rsidP="00CB60E8">
      <w:pPr>
        <w:rPr>
          <w:rFonts w:ascii="Arial" w:hAnsi="Arial" w:cs="Arial"/>
          <w:lang w:val="es-MX"/>
        </w:rPr>
      </w:pPr>
    </w:p>
    <w:p w14:paraId="21D10FC4" w14:textId="77777777" w:rsidR="003709FF" w:rsidRDefault="003709FF" w:rsidP="00CB60E8">
      <w:pPr>
        <w:rPr>
          <w:rFonts w:ascii="Arial" w:hAnsi="Arial" w:cs="Arial"/>
          <w:lang w:val="es-MX"/>
        </w:rPr>
      </w:pPr>
    </w:p>
    <w:p w14:paraId="6C56A36C" w14:textId="77777777" w:rsidR="003709FF" w:rsidRDefault="003709FF" w:rsidP="00CB60E8">
      <w:pPr>
        <w:rPr>
          <w:rFonts w:ascii="Arial" w:hAnsi="Arial" w:cs="Arial"/>
          <w:lang w:val="es-MX"/>
        </w:rPr>
      </w:pPr>
    </w:p>
    <w:p w14:paraId="52C8628A" w14:textId="77777777" w:rsidR="00485ADB" w:rsidRDefault="00485ADB" w:rsidP="00CB60E8">
      <w:pPr>
        <w:rPr>
          <w:rFonts w:ascii="Arial" w:hAnsi="Arial" w:cs="Arial"/>
          <w:lang w:val="es-MX"/>
        </w:rPr>
      </w:pPr>
    </w:p>
    <w:p w14:paraId="6C792F28" w14:textId="77777777" w:rsidR="00485ADB" w:rsidRDefault="00485ADB" w:rsidP="00CB60E8">
      <w:pPr>
        <w:rPr>
          <w:rFonts w:ascii="Arial" w:hAnsi="Arial" w:cs="Arial"/>
          <w:lang w:val="es-MX"/>
        </w:rPr>
      </w:pPr>
    </w:p>
    <w:p w14:paraId="0013085F" w14:textId="77777777" w:rsidR="00485ADB" w:rsidRDefault="00485ADB" w:rsidP="00CB60E8">
      <w:pPr>
        <w:rPr>
          <w:rFonts w:ascii="Arial" w:hAnsi="Arial" w:cs="Arial"/>
          <w:lang w:val="es-MX"/>
        </w:rPr>
      </w:pPr>
    </w:p>
    <w:p w14:paraId="7534DB48" w14:textId="77777777" w:rsidR="00485ADB" w:rsidRDefault="00485ADB" w:rsidP="00CB60E8">
      <w:pPr>
        <w:rPr>
          <w:rFonts w:ascii="Arial" w:hAnsi="Arial" w:cs="Arial"/>
          <w:lang w:val="es-MX"/>
        </w:rPr>
      </w:pPr>
    </w:p>
    <w:p w14:paraId="07CD50E6" w14:textId="0B5BA50F" w:rsidR="00485ADB" w:rsidRDefault="00485ADB" w:rsidP="00CB60E8">
      <w:pPr>
        <w:rPr>
          <w:rFonts w:ascii="Arial" w:hAnsi="Arial" w:cs="Arial"/>
          <w:lang w:val="es-MX"/>
        </w:rPr>
      </w:pPr>
    </w:p>
    <w:p w14:paraId="55D7F143" w14:textId="77777777" w:rsidR="004F5D32" w:rsidRDefault="004F5D32" w:rsidP="00CB60E8">
      <w:pPr>
        <w:rPr>
          <w:rFonts w:ascii="Arial" w:hAnsi="Arial" w:cs="Arial"/>
          <w:lang w:val="es-MX"/>
        </w:rPr>
      </w:pPr>
    </w:p>
    <w:p w14:paraId="6AA52C7E" w14:textId="77777777" w:rsidR="00485ADB" w:rsidRDefault="00485ADB" w:rsidP="00CB60E8">
      <w:pPr>
        <w:rPr>
          <w:rFonts w:ascii="Arial" w:hAnsi="Arial" w:cs="Arial"/>
          <w:lang w:val="es-MX"/>
        </w:rPr>
      </w:pPr>
    </w:p>
    <w:p w14:paraId="5DA8CCAA" w14:textId="77777777" w:rsidR="002A41C7" w:rsidRDefault="002A41C7" w:rsidP="0089014A">
      <w:pPr>
        <w:pStyle w:val="Ttulo1"/>
        <w:numPr>
          <w:ilvl w:val="0"/>
          <w:numId w:val="0"/>
        </w:numPr>
        <w:spacing w:line="360" w:lineRule="auto"/>
        <w:rPr>
          <w:u w:val="none"/>
          <w:lang w:val="es-MX"/>
        </w:rPr>
      </w:pPr>
      <w:bookmarkStart w:id="6" w:name="_Toc127641796"/>
      <w:bookmarkStart w:id="7" w:name="_Hlk48300790"/>
      <w:bookmarkStart w:id="8" w:name="_Hlk23560167"/>
      <w:r w:rsidRPr="00A519F6">
        <w:rPr>
          <w:u w:val="none"/>
          <w:lang w:val="es-MX"/>
        </w:rPr>
        <w:lastRenderedPageBreak/>
        <w:t>INDICE DE FIGURAS</w:t>
      </w:r>
      <w:bookmarkEnd w:id="6"/>
    </w:p>
    <w:p w14:paraId="2FC08F5E" w14:textId="77777777" w:rsidR="007777AF" w:rsidRDefault="007777AF" w:rsidP="0089014A">
      <w:pPr>
        <w:pStyle w:val="Tabladeilustraciones"/>
        <w:tabs>
          <w:tab w:val="right" w:leader="dot" w:pos="8828"/>
        </w:tabs>
        <w:spacing w:line="360" w:lineRule="auto"/>
        <w:rPr>
          <w:noProof/>
        </w:rPr>
      </w:pPr>
      <w:r>
        <w:rPr>
          <w:lang w:val="es-MX"/>
        </w:rPr>
        <w:fldChar w:fldCharType="begin"/>
      </w:r>
      <w:r>
        <w:rPr>
          <w:lang w:val="es-MX"/>
        </w:rPr>
        <w:instrText xml:space="preserve"> TOC \h \z \c "Figura" </w:instrText>
      </w:r>
      <w:r>
        <w:rPr>
          <w:lang w:val="es-MX"/>
        </w:rPr>
        <w:fldChar w:fldCharType="separate"/>
      </w:r>
      <w:hyperlink w:anchor="_Toc101066232" w:history="1">
        <w:r w:rsidRPr="0008290C">
          <w:rPr>
            <w:rStyle w:val="Hipervnculo"/>
            <w:rFonts w:ascii="Arial" w:hAnsi="Arial" w:cs="Arial"/>
            <w:b/>
            <w:noProof/>
          </w:rPr>
          <w:t>Figura 1:</w:t>
        </w:r>
        <w:r w:rsidRPr="0008290C">
          <w:rPr>
            <w:rStyle w:val="Hipervnculo"/>
            <w:rFonts w:ascii="Arial" w:hAnsi="Arial" w:cs="Arial"/>
            <w:noProof/>
          </w:rPr>
          <w:t xml:space="preserve"> </w:t>
        </w:r>
        <w:r w:rsidRPr="0008290C">
          <w:rPr>
            <w:rStyle w:val="Hipervnculo"/>
            <w:rFonts w:ascii="Arial" w:hAnsi="Arial" w:cs="Arial"/>
            <w:b/>
            <w:noProof/>
          </w:rPr>
          <w:t>Producción y consumo mundial de natural por regiones (bcm)</w:t>
        </w:r>
        <w:r>
          <w:rPr>
            <w:noProof/>
            <w:webHidden/>
          </w:rPr>
          <w:tab/>
        </w:r>
        <w:r>
          <w:rPr>
            <w:noProof/>
            <w:webHidden/>
          </w:rPr>
          <w:fldChar w:fldCharType="begin"/>
        </w:r>
        <w:r>
          <w:rPr>
            <w:noProof/>
            <w:webHidden/>
          </w:rPr>
          <w:instrText xml:space="preserve"> PAGEREF _Toc101066232 \h </w:instrText>
        </w:r>
        <w:r>
          <w:rPr>
            <w:noProof/>
            <w:webHidden/>
          </w:rPr>
        </w:r>
        <w:r>
          <w:rPr>
            <w:noProof/>
            <w:webHidden/>
          </w:rPr>
          <w:fldChar w:fldCharType="separate"/>
        </w:r>
        <w:r>
          <w:rPr>
            <w:noProof/>
            <w:webHidden/>
          </w:rPr>
          <w:t>11</w:t>
        </w:r>
        <w:r>
          <w:rPr>
            <w:noProof/>
            <w:webHidden/>
          </w:rPr>
          <w:fldChar w:fldCharType="end"/>
        </w:r>
      </w:hyperlink>
    </w:p>
    <w:p w14:paraId="0948DB6C" w14:textId="77777777" w:rsidR="007777AF" w:rsidRDefault="00000000" w:rsidP="0089014A">
      <w:pPr>
        <w:pStyle w:val="Tabladeilustraciones"/>
        <w:tabs>
          <w:tab w:val="right" w:leader="dot" w:pos="8828"/>
        </w:tabs>
        <w:spacing w:line="360" w:lineRule="auto"/>
        <w:rPr>
          <w:noProof/>
        </w:rPr>
      </w:pPr>
      <w:hyperlink w:anchor="_Toc101066233" w:history="1">
        <w:r w:rsidR="007777AF" w:rsidRPr="0008290C">
          <w:rPr>
            <w:rStyle w:val="Hipervnculo"/>
            <w:rFonts w:ascii="Arial" w:hAnsi="Arial" w:cs="Arial"/>
            <w:b/>
            <w:noProof/>
          </w:rPr>
          <w:t>Figura 2</w:t>
        </w:r>
        <w:r w:rsidR="007777AF" w:rsidRPr="0008290C">
          <w:rPr>
            <w:rStyle w:val="Hipervnculo"/>
            <w:rFonts w:ascii="Arial" w:hAnsi="Arial" w:cs="Arial"/>
            <w:b/>
            <w:noProof/>
            <w:lang w:val="es-MX"/>
          </w:rPr>
          <w:t>: Producción de energía eléctrica nacional enero 2021</w:t>
        </w:r>
        <w:r w:rsidR="007777AF">
          <w:rPr>
            <w:noProof/>
            <w:webHidden/>
          </w:rPr>
          <w:tab/>
        </w:r>
        <w:r w:rsidR="007777AF">
          <w:rPr>
            <w:noProof/>
            <w:webHidden/>
          </w:rPr>
          <w:fldChar w:fldCharType="begin"/>
        </w:r>
        <w:r w:rsidR="007777AF">
          <w:rPr>
            <w:noProof/>
            <w:webHidden/>
          </w:rPr>
          <w:instrText xml:space="preserve"> PAGEREF _Toc101066233 \h </w:instrText>
        </w:r>
        <w:r w:rsidR="007777AF">
          <w:rPr>
            <w:noProof/>
            <w:webHidden/>
          </w:rPr>
        </w:r>
        <w:r w:rsidR="007777AF">
          <w:rPr>
            <w:noProof/>
            <w:webHidden/>
          </w:rPr>
          <w:fldChar w:fldCharType="separate"/>
        </w:r>
        <w:r w:rsidR="007777AF">
          <w:rPr>
            <w:noProof/>
            <w:webHidden/>
          </w:rPr>
          <w:t>12</w:t>
        </w:r>
        <w:r w:rsidR="007777AF">
          <w:rPr>
            <w:noProof/>
            <w:webHidden/>
          </w:rPr>
          <w:fldChar w:fldCharType="end"/>
        </w:r>
      </w:hyperlink>
    </w:p>
    <w:p w14:paraId="4B1682A5" w14:textId="77777777" w:rsidR="007777AF" w:rsidRDefault="00000000" w:rsidP="0089014A">
      <w:pPr>
        <w:pStyle w:val="Tabladeilustraciones"/>
        <w:tabs>
          <w:tab w:val="right" w:leader="dot" w:pos="8828"/>
        </w:tabs>
        <w:spacing w:line="360" w:lineRule="auto"/>
        <w:rPr>
          <w:noProof/>
        </w:rPr>
      </w:pPr>
      <w:hyperlink w:anchor="_Toc101066234" w:history="1">
        <w:r w:rsidR="007777AF" w:rsidRPr="0008290C">
          <w:rPr>
            <w:rStyle w:val="Hipervnculo"/>
            <w:rFonts w:ascii="Arial" w:hAnsi="Arial" w:cs="Arial"/>
            <w:b/>
            <w:noProof/>
          </w:rPr>
          <w:t>Figura 3</w:t>
        </w:r>
        <w:r w:rsidR="007777AF" w:rsidRPr="0008290C">
          <w:rPr>
            <w:rStyle w:val="Hipervnculo"/>
            <w:rFonts w:ascii="Arial" w:hAnsi="Arial" w:cs="Arial"/>
            <w:b/>
            <w:noProof/>
            <w:lang w:val="es-MX"/>
          </w:rPr>
          <w:t xml:space="preserve">: </w:t>
        </w:r>
        <w:r w:rsidR="007777AF" w:rsidRPr="0008290C">
          <w:rPr>
            <w:rStyle w:val="Hipervnculo"/>
            <w:rFonts w:ascii="Arial" w:eastAsia="Times New Roman" w:hAnsi="Arial" w:cs="Arial"/>
            <w:b/>
            <w:noProof/>
            <w:lang w:val="es-MX"/>
          </w:rPr>
          <w:t>Demanda de GN seco para GE desde el año 2005 al 2020 en forma anual</w:t>
        </w:r>
        <w:r w:rsidR="007777AF">
          <w:rPr>
            <w:noProof/>
            <w:webHidden/>
          </w:rPr>
          <w:tab/>
        </w:r>
        <w:r w:rsidR="007777AF">
          <w:rPr>
            <w:noProof/>
            <w:webHidden/>
          </w:rPr>
          <w:fldChar w:fldCharType="begin"/>
        </w:r>
        <w:r w:rsidR="007777AF">
          <w:rPr>
            <w:noProof/>
            <w:webHidden/>
          </w:rPr>
          <w:instrText xml:space="preserve"> PAGEREF _Toc101066234 \h </w:instrText>
        </w:r>
        <w:r w:rsidR="007777AF">
          <w:rPr>
            <w:noProof/>
            <w:webHidden/>
          </w:rPr>
        </w:r>
        <w:r w:rsidR="007777AF">
          <w:rPr>
            <w:noProof/>
            <w:webHidden/>
          </w:rPr>
          <w:fldChar w:fldCharType="separate"/>
        </w:r>
        <w:r w:rsidR="007777AF">
          <w:rPr>
            <w:noProof/>
            <w:webHidden/>
          </w:rPr>
          <w:t>17</w:t>
        </w:r>
        <w:r w:rsidR="007777AF">
          <w:rPr>
            <w:noProof/>
            <w:webHidden/>
          </w:rPr>
          <w:fldChar w:fldCharType="end"/>
        </w:r>
      </w:hyperlink>
    </w:p>
    <w:p w14:paraId="399EC790" w14:textId="77777777" w:rsidR="007777AF" w:rsidRDefault="00000000" w:rsidP="0089014A">
      <w:pPr>
        <w:pStyle w:val="Tabladeilustraciones"/>
        <w:tabs>
          <w:tab w:val="right" w:leader="dot" w:pos="8828"/>
        </w:tabs>
        <w:spacing w:line="360" w:lineRule="auto"/>
        <w:rPr>
          <w:noProof/>
        </w:rPr>
      </w:pPr>
      <w:hyperlink w:anchor="_Toc101066235" w:history="1">
        <w:r w:rsidR="007777AF" w:rsidRPr="0008290C">
          <w:rPr>
            <w:rStyle w:val="Hipervnculo"/>
            <w:rFonts w:ascii="Arial" w:hAnsi="Arial" w:cs="Arial"/>
            <w:b/>
            <w:noProof/>
          </w:rPr>
          <w:t>Figura 4</w:t>
        </w:r>
        <w:r w:rsidR="007777AF" w:rsidRPr="0008290C">
          <w:rPr>
            <w:rStyle w:val="Hipervnculo"/>
            <w:rFonts w:ascii="Arial" w:hAnsi="Arial" w:cs="Arial"/>
            <w:b/>
            <w:noProof/>
            <w:lang w:val="es-MX"/>
          </w:rPr>
          <w:t>: Proyección del PBI desde el año 2005 al 2025 en forma anual</w:t>
        </w:r>
        <w:r w:rsidR="007777AF">
          <w:rPr>
            <w:noProof/>
            <w:webHidden/>
          </w:rPr>
          <w:tab/>
        </w:r>
        <w:r w:rsidR="007777AF">
          <w:rPr>
            <w:noProof/>
            <w:webHidden/>
          </w:rPr>
          <w:fldChar w:fldCharType="begin"/>
        </w:r>
        <w:r w:rsidR="007777AF">
          <w:rPr>
            <w:noProof/>
            <w:webHidden/>
          </w:rPr>
          <w:instrText xml:space="preserve"> PAGEREF _Toc101066235 \h </w:instrText>
        </w:r>
        <w:r w:rsidR="007777AF">
          <w:rPr>
            <w:noProof/>
            <w:webHidden/>
          </w:rPr>
        </w:r>
        <w:r w:rsidR="007777AF">
          <w:rPr>
            <w:noProof/>
            <w:webHidden/>
          </w:rPr>
          <w:fldChar w:fldCharType="separate"/>
        </w:r>
        <w:r w:rsidR="007777AF">
          <w:rPr>
            <w:noProof/>
            <w:webHidden/>
          </w:rPr>
          <w:t>18</w:t>
        </w:r>
        <w:r w:rsidR="007777AF">
          <w:rPr>
            <w:noProof/>
            <w:webHidden/>
          </w:rPr>
          <w:fldChar w:fldCharType="end"/>
        </w:r>
      </w:hyperlink>
    </w:p>
    <w:p w14:paraId="1B5AAE11" w14:textId="77777777" w:rsidR="007777AF" w:rsidRDefault="00000000" w:rsidP="0089014A">
      <w:pPr>
        <w:pStyle w:val="Tabladeilustraciones"/>
        <w:tabs>
          <w:tab w:val="right" w:leader="dot" w:pos="8828"/>
        </w:tabs>
        <w:spacing w:line="360" w:lineRule="auto"/>
        <w:rPr>
          <w:noProof/>
        </w:rPr>
      </w:pPr>
      <w:hyperlink w:anchor="_Toc101066236" w:history="1">
        <w:r w:rsidR="007777AF" w:rsidRPr="0008290C">
          <w:rPr>
            <w:rStyle w:val="Hipervnculo"/>
            <w:rFonts w:ascii="Arial" w:hAnsi="Arial" w:cs="Arial"/>
            <w:b/>
            <w:noProof/>
          </w:rPr>
          <w:t>Figura 5</w:t>
        </w:r>
        <w:r w:rsidR="007777AF" w:rsidRPr="0008290C">
          <w:rPr>
            <w:rStyle w:val="Hipervnculo"/>
            <w:rFonts w:ascii="Arial" w:hAnsi="Arial" w:cs="Arial"/>
            <w:b/>
            <w:noProof/>
            <w:lang w:val="es-MX"/>
          </w:rPr>
          <w:t>: Proyección del Precio del gas en boca de pozo</w:t>
        </w:r>
        <w:r w:rsidR="007777AF">
          <w:rPr>
            <w:noProof/>
            <w:webHidden/>
          </w:rPr>
          <w:tab/>
        </w:r>
        <w:r w:rsidR="007777AF">
          <w:rPr>
            <w:noProof/>
            <w:webHidden/>
          </w:rPr>
          <w:fldChar w:fldCharType="begin"/>
        </w:r>
        <w:r w:rsidR="007777AF">
          <w:rPr>
            <w:noProof/>
            <w:webHidden/>
          </w:rPr>
          <w:instrText xml:space="preserve"> PAGEREF _Toc101066236 \h </w:instrText>
        </w:r>
        <w:r w:rsidR="007777AF">
          <w:rPr>
            <w:noProof/>
            <w:webHidden/>
          </w:rPr>
        </w:r>
        <w:r w:rsidR="007777AF">
          <w:rPr>
            <w:noProof/>
            <w:webHidden/>
          </w:rPr>
          <w:fldChar w:fldCharType="separate"/>
        </w:r>
        <w:r w:rsidR="007777AF">
          <w:rPr>
            <w:noProof/>
            <w:webHidden/>
          </w:rPr>
          <w:t>19</w:t>
        </w:r>
        <w:r w:rsidR="007777AF">
          <w:rPr>
            <w:noProof/>
            <w:webHidden/>
          </w:rPr>
          <w:fldChar w:fldCharType="end"/>
        </w:r>
      </w:hyperlink>
    </w:p>
    <w:p w14:paraId="00D471FC" w14:textId="77777777" w:rsidR="007777AF" w:rsidRDefault="00000000" w:rsidP="0089014A">
      <w:pPr>
        <w:pStyle w:val="Tabladeilustraciones"/>
        <w:tabs>
          <w:tab w:val="right" w:leader="dot" w:pos="8828"/>
        </w:tabs>
        <w:spacing w:line="360" w:lineRule="auto"/>
        <w:rPr>
          <w:noProof/>
        </w:rPr>
      </w:pPr>
      <w:hyperlink w:anchor="_Toc101066237" w:history="1">
        <w:r w:rsidR="007777AF" w:rsidRPr="0008290C">
          <w:rPr>
            <w:rStyle w:val="Hipervnculo"/>
            <w:rFonts w:ascii="Arial" w:hAnsi="Arial" w:cs="Arial"/>
            <w:b/>
            <w:noProof/>
          </w:rPr>
          <w:t>Figura 6</w:t>
        </w:r>
        <w:r w:rsidR="007777AF" w:rsidRPr="0008290C">
          <w:rPr>
            <w:rStyle w:val="Hipervnculo"/>
            <w:rFonts w:ascii="Arial" w:hAnsi="Arial" w:cs="Arial"/>
            <w:b/>
            <w:noProof/>
            <w:lang w:val="es-MX"/>
          </w:rPr>
          <w:t>: Proyección de la Producción Total de G.N. seco</w:t>
        </w:r>
        <w:r w:rsidR="007777AF">
          <w:rPr>
            <w:noProof/>
            <w:webHidden/>
          </w:rPr>
          <w:tab/>
        </w:r>
        <w:r w:rsidR="007777AF">
          <w:rPr>
            <w:noProof/>
            <w:webHidden/>
          </w:rPr>
          <w:fldChar w:fldCharType="begin"/>
        </w:r>
        <w:r w:rsidR="007777AF">
          <w:rPr>
            <w:noProof/>
            <w:webHidden/>
          </w:rPr>
          <w:instrText xml:space="preserve"> PAGEREF _Toc101066237 \h </w:instrText>
        </w:r>
        <w:r w:rsidR="007777AF">
          <w:rPr>
            <w:noProof/>
            <w:webHidden/>
          </w:rPr>
        </w:r>
        <w:r w:rsidR="007777AF">
          <w:rPr>
            <w:noProof/>
            <w:webHidden/>
          </w:rPr>
          <w:fldChar w:fldCharType="separate"/>
        </w:r>
        <w:r w:rsidR="007777AF">
          <w:rPr>
            <w:noProof/>
            <w:webHidden/>
          </w:rPr>
          <w:t>20</w:t>
        </w:r>
        <w:r w:rsidR="007777AF">
          <w:rPr>
            <w:noProof/>
            <w:webHidden/>
          </w:rPr>
          <w:fldChar w:fldCharType="end"/>
        </w:r>
      </w:hyperlink>
    </w:p>
    <w:p w14:paraId="71257FAD" w14:textId="77777777" w:rsidR="007777AF" w:rsidRDefault="00000000" w:rsidP="0089014A">
      <w:pPr>
        <w:pStyle w:val="Tabladeilustraciones"/>
        <w:tabs>
          <w:tab w:val="right" w:leader="dot" w:pos="8828"/>
        </w:tabs>
        <w:spacing w:line="360" w:lineRule="auto"/>
        <w:rPr>
          <w:noProof/>
        </w:rPr>
      </w:pPr>
      <w:hyperlink w:anchor="_Toc101066238" w:history="1">
        <w:r w:rsidR="007777AF" w:rsidRPr="0008290C">
          <w:rPr>
            <w:rStyle w:val="Hipervnculo"/>
            <w:rFonts w:ascii="Arial" w:hAnsi="Arial" w:cs="Arial"/>
            <w:b/>
            <w:noProof/>
          </w:rPr>
          <w:t>Figura 7</w:t>
        </w:r>
        <w:r w:rsidR="007777AF" w:rsidRPr="0008290C">
          <w:rPr>
            <w:rStyle w:val="Hipervnculo"/>
            <w:rFonts w:ascii="Arial" w:hAnsi="Arial" w:cs="Arial"/>
            <w:b/>
            <w:noProof/>
            <w:lang w:val="es-MX"/>
          </w:rPr>
          <w:t>: Proyección de la Producción Eléctrica Total del SEIN</w:t>
        </w:r>
        <w:r w:rsidR="007777AF">
          <w:rPr>
            <w:noProof/>
            <w:webHidden/>
          </w:rPr>
          <w:tab/>
        </w:r>
        <w:r w:rsidR="007777AF">
          <w:rPr>
            <w:noProof/>
            <w:webHidden/>
          </w:rPr>
          <w:fldChar w:fldCharType="begin"/>
        </w:r>
        <w:r w:rsidR="007777AF">
          <w:rPr>
            <w:noProof/>
            <w:webHidden/>
          </w:rPr>
          <w:instrText xml:space="preserve"> PAGEREF _Toc101066238 \h </w:instrText>
        </w:r>
        <w:r w:rsidR="007777AF">
          <w:rPr>
            <w:noProof/>
            <w:webHidden/>
          </w:rPr>
        </w:r>
        <w:r w:rsidR="007777AF">
          <w:rPr>
            <w:noProof/>
            <w:webHidden/>
          </w:rPr>
          <w:fldChar w:fldCharType="separate"/>
        </w:r>
        <w:r w:rsidR="007777AF">
          <w:rPr>
            <w:noProof/>
            <w:webHidden/>
          </w:rPr>
          <w:t>20</w:t>
        </w:r>
        <w:r w:rsidR="007777AF">
          <w:rPr>
            <w:noProof/>
            <w:webHidden/>
          </w:rPr>
          <w:fldChar w:fldCharType="end"/>
        </w:r>
      </w:hyperlink>
    </w:p>
    <w:p w14:paraId="469FF35B" w14:textId="77777777" w:rsidR="007777AF" w:rsidRDefault="00000000" w:rsidP="0089014A">
      <w:pPr>
        <w:pStyle w:val="Tabladeilustraciones"/>
        <w:tabs>
          <w:tab w:val="right" w:leader="dot" w:pos="8828"/>
        </w:tabs>
        <w:spacing w:line="360" w:lineRule="auto"/>
        <w:rPr>
          <w:noProof/>
        </w:rPr>
      </w:pPr>
      <w:hyperlink w:anchor="_Toc101066239" w:history="1">
        <w:r w:rsidR="007777AF" w:rsidRPr="0008290C">
          <w:rPr>
            <w:rStyle w:val="Hipervnculo"/>
            <w:rFonts w:ascii="Arial" w:hAnsi="Arial" w:cs="Arial"/>
            <w:b/>
            <w:noProof/>
          </w:rPr>
          <w:t>Figura 8</w:t>
        </w:r>
        <w:r w:rsidR="007777AF" w:rsidRPr="0008290C">
          <w:rPr>
            <w:rStyle w:val="Hipervnculo"/>
            <w:rFonts w:ascii="Arial" w:hAnsi="Arial" w:cs="Arial"/>
            <w:b/>
            <w:noProof/>
            <w:lang w:val="es-MX"/>
          </w:rPr>
          <w:t>: Proyección de la Producción Eléctrica con G.N. seco</w:t>
        </w:r>
        <w:r w:rsidR="007777AF">
          <w:rPr>
            <w:noProof/>
            <w:webHidden/>
          </w:rPr>
          <w:tab/>
        </w:r>
        <w:r w:rsidR="007777AF">
          <w:rPr>
            <w:noProof/>
            <w:webHidden/>
          </w:rPr>
          <w:fldChar w:fldCharType="begin"/>
        </w:r>
        <w:r w:rsidR="007777AF">
          <w:rPr>
            <w:noProof/>
            <w:webHidden/>
          </w:rPr>
          <w:instrText xml:space="preserve"> PAGEREF _Toc101066239 \h </w:instrText>
        </w:r>
        <w:r w:rsidR="007777AF">
          <w:rPr>
            <w:noProof/>
            <w:webHidden/>
          </w:rPr>
        </w:r>
        <w:r w:rsidR="007777AF">
          <w:rPr>
            <w:noProof/>
            <w:webHidden/>
          </w:rPr>
          <w:fldChar w:fldCharType="separate"/>
        </w:r>
        <w:r w:rsidR="007777AF">
          <w:rPr>
            <w:noProof/>
            <w:webHidden/>
          </w:rPr>
          <w:t>21</w:t>
        </w:r>
        <w:r w:rsidR="007777AF">
          <w:rPr>
            <w:noProof/>
            <w:webHidden/>
          </w:rPr>
          <w:fldChar w:fldCharType="end"/>
        </w:r>
      </w:hyperlink>
    </w:p>
    <w:p w14:paraId="0147B178" w14:textId="77777777" w:rsidR="007777AF" w:rsidRDefault="00000000" w:rsidP="0089014A">
      <w:pPr>
        <w:pStyle w:val="Tabladeilustraciones"/>
        <w:tabs>
          <w:tab w:val="right" w:leader="dot" w:pos="8828"/>
        </w:tabs>
        <w:spacing w:line="360" w:lineRule="auto"/>
        <w:rPr>
          <w:noProof/>
        </w:rPr>
      </w:pPr>
      <w:hyperlink w:anchor="_Toc101066240" w:history="1">
        <w:r w:rsidR="007777AF" w:rsidRPr="0008290C">
          <w:rPr>
            <w:rStyle w:val="Hipervnculo"/>
            <w:rFonts w:ascii="Arial" w:hAnsi="Arial" w:cs="Arial"/>
            <w:b/>
            <w:noProof/>
          </w:rPr>
          <w:t>Figura 9</w:t>
        </w:r>
        <w:r w:rsidR="007777AF" w:rsidRPr="0008290C">
          <w:rPr>
            <w:rStyle w:val="Hipervnculo"/>
            <w:rFonts w:ascii="Arial" w:hAnsi="Arial" w:cs="Arial"/>
            <w:b/>
            <w:noProof/>
            <w:lang w:val="es-MX"/>
          </w:rPr>
          <w:t xml:space="preserve">: </w:t>
        </w:r>
        <w:r w:rsidR="007777AF" w:rsidRPr="0008290C">
          <w:rPr>
            <w:rStyle w:val="Hipervnculo"/>
            <w:rFonts w:ascii="Arial" w:hAnsi="Arial" w:cs="Arial"/>
            <w:b/>
            <w:noProof/>
          </w:rPr>
          <w:t>Representación de una serie temporal</w:t>
        </w:r>
        <w:r w:rsidR="007777AF">
          <w:rPr>
            <w:noProof/>
            <w:webHidden/>
          </w:rPr>
          <w:tab/>
        </w:r>
        <w:r w:rsidR="007777AF">
          <w:rPr>
            <w:noProof/>
            <w:webHidden/>
          </w:rPr>
          <w:fldChar w:fldCharType="begin"/>
        </w:r>
        <w:r w:rsidR="007777AF">
          <w:rPr>
            <w:noProof/>
            <w:webHidden/>
          </w:rPr>
          <w:instrText xml:space="preserve"> PAGEREF _Toc101066240 \h </w:instrText>
        </w:r>
        <w:r w:rsidR="007777AF">
          <w:rPr>
            <w:noProof/>
            <w:webHidden/>
          </w:rPr>
        </w:r>
        <w:r w:rsidR="007777AF">
          <w:rPr>
            <w:noProof/>
            <w:webHidden/>
          </w:rPr>
          <w:fldChar w:fldCharType="separate"/>
        </w:r>
        <w:r w:rsidR="007777AF">
          <w:rPr>
            <w:noProof/>
            <w:webHidden/>
          </w:rPr>
          <w:t>27</w:t>
        </w:r>
        <w:r w:rsidR="007777AF">
          <w:rPr>
            <w:noProof/>
            <w:webHidden/>
          </w:rPr>
          <w:fldChar w:fldCharType="end"/>
        </w:r>
      </w:hyperlink>
    </w:p>
    <w:p w14:paraId="3670000B" w14:textId="77777777" w:rsidR="007777AF" w:rsidRDefault="00000000" w:rsidP="0089014A">
      <w:pPr>
        <w:pStyle w:val="Tabladeilustraciones"/>
        <w:tabs>
          <w:tab w:val="right" w:leader="dot" w:pos="8828"/>
        </w:tabs>
        <w:spacing w:line="360" w:lineRule="auto"/>
        <w:rPr>
          <w:noProof/>
        </w:rPr>
      </w:pPr>
      <w:hyperlink w:anchor="_Toc101066241" w:history="1">
        <w:r w:rsidR="007777AF" w:rsidRPr="0008290C">
          <w:rPr>
            <w:rStyle w:val="Hipervnculo"/>
            <w:rFonts w:ascii="Arial" w:hAnsi="Arial" w:cs="Arial"/>
            <w:b/>
            <w:noProof/>
          </w:rPr>
          <w:t>Figura 10</w:t>
        </w:r>
        <w:r w:rsidR="007777AF" w:rsidRPr="0008290C">
          <w:rPr>
            <w:rStyle w:val="Hipervnculo"/>
            <w:rFonts w:ascii="Arial" w:hAnsi="Arial" w:cs="Arial"/>
            <w:b/>
            <w:noProof/>
            <w:lang w:val="es-MX"/>
          </w:rPr>
          <w:t xml:space="preserve">: </w:t>
        </w:r>
        <w:r w:rsidR="007777AF" w:rsidRPr="0008290C">
          <w:rPr>
            <w:rStyle w:val="Hipervnculo"/>
            <w:rFonts w:ascii="Arial" w:hAnsi="Arial" w:cs="Arial"/>
            <w:b/>
            <w:noProof/>
          </w:rPr>
          <w:t>Descomposición de una serie temporal en sus componentes</w:t>
        </w:r>
        <w:r w:rsidR="007777AF">
          <w:rPr>
            <w:noProof/>
            <w:webHidden/>
          </w:rPr>
          <w:tab/>
        </w:r>
        <w:r w:rsidR="007777AF">
          <w:rPr>
            <w:noProof/>
            <w:webHidden/>
          </w:rPr>
          <w:fldChar w:fldCharType="begin"/>
        </w:r>
        <w:r w:rsidR="007777AF">
          <w:rPr>
            <w:noProof/>
            <w:webHidden/>
          </w:rPr>
          <w:instrText xml:space="preserve"> PAGEREF _Toc101066241 \h </w:instrText>
        </w:r>
        <w:r w:rsidR="007777AF">
          <w:rPr>
            <w:noProof/>
            <w:webHidden/>
          </w:rPr>
        </w:r>
        <w:r w:rsidR="007777AF">
          <w:rPr>
            <w:noProof/>
            <w:webHidden/>
          </w:rPr>
          <w:fldChar w:fldCharType="separate"/>
        </w:r>
        <w:r w:rsidR="007777AF">
          <w:rPr>
            <w:noProof/>
            <w:webHidden/>
          </w:rPr>
          <w:t>28</w:t>
        </w:r>
        <w:r w:rsidR="007777AF">
          <w:rPr>
            <w:noProof/>
            <w:webHidden/>
          </w:rPr>
          <w:fldChar w:fldCharType="end"/>
        </w:r>
      </w:hyperlink>
    </w:p>
    <w:p w14:paraId="01BE695D" w14:textId="77777777" w:rsidR="007777AF" w:rsidRDefault="00000000" w:rsidP="0089014A">
      <w:pPr>
        <w:pStyle w:val="Tabladeilustraciones"/>
        <w:tabs>
          <w:tab w:val="right" w:leader="dot" w:pos="8828"/>
        </w:tabs>
        <w:spacing w:line="360" w:lineRule="auto"/>
        <w:rPr>
          <w:noProof/>
        </w:rPr>
      </w:pPr>
      <w:hyperlink w:anchor="_Toc101066242" w:history="1">
        <w:r w:rsidR="007777AF" w:rsidRPr="0008290C">
          <w:rPr>
            <w:rStyle w:val="Hipervnculo"/>
            <w:rFonts w:ascii="Arial" w:hAnsi="Arial" w:cs="Arial"/>
            <w:b/>
            <w:noProof/>
          </w:rPr>
          <w:t>Figura 11</w:t>
        </w:r>
        <w:r w:rsidR="007777AF" w:rsidRPr="0008290C">
          <w:rPr>
            <w:rStyle w:val="Hipervnculo"/>
            <w:rFonts w:ascii="Arial" w:hAnsi="Arial" w:cs="Arial"/>
            <w:b/>
            <w:noProof/>
            <w:lang w:val="es-BO"/>
          </w:rPr>
          <w:t>: Proceso estocástico estacionario</w:t>
        </w:r>
        <w:r w:rsidR="007777AF">
          <w:rPr>
            <w:noProof/>
            <w:webHidden/>
          </w:rPr>
          <w:tab/>
        </w:r>
        <w:r w:rsidR="007777AF">
          <w:rPr>
            <w:noProof/>
            <w:webHidden/>
          </w:rPr>
          <w:fldChar w:fldCharType="begin"/>
        </w:r>
        <w:r w:rsidR="007777AF">
          <w:rPr>
            <w:noProof/>
            <w:webHidden/>
          </w:rPr>
          <w:instrText xml:space="preserve"> PAGEREF _Toc101066242 \h </w:instrText>
        </w:r>
        <w:r w:rsidR="007777AF">
          <w:rPr>
            <w:noProof/>
            <w:webHidden/>
          </w:rPr>
        </w:r>
        <w:r w:rsidR="007777AF">
          <w:rPr>
            <w:noProof/>
            <w:webHidden/>
          </w:rPr>
          <w:fldChar w:fldCharType="separate"/>
        </w:r>
        <w:r w:rsidR="007777AF">
          <w:rPr>
            <w:noProof/>
            <w:webHidden/>
          </w:rPr>
          <w:t>29</w:t>
        </w:r>
        <w:r w:rsidR="007777AF">
          <w:rPr>
            <w:noProof/>
            <w:webHidden/>
          </w:rPr>
          <w:fldChar w:fldCharType="end"/>
        </w:r>
      </w:hyperlink>
    </w:p>
    <w:p w14:paraId="00DCB8AE" w14:textId="77777777" w:rsidR="007777AF" w:rsidRDefault="00000000" w:rsidP="0089014A">
      <w:pPr>
        <w:pStyle w:val="Tabladeilustraciones"/>
        <w:tabs>
          <w:tab w:val="right" w:leader="dot" w:pos="8828"/>
        </w:tabs>
        <w:spacing w:line="360" w:lineRule="auto"/>
        <w:rPr>
          <w:noProof/>
        </w:rPr>
      </w:pPr>
      <w:hyperlink w:anchor="_Toc101066243" w:history="1">
        <w:r w:rsidR="007777AF" w:rsidRPr="0008290C">
          <w:rPr>
            <w:rStyle w:val="Hipervnculo"/>
            <w:rFonts w:ascii="Arial" w:hAnsi="Arial" w:cs="Arial"/>
            <w:b/>
            <w:noProof/>
          </w:rPr>
          <w:t>Figura 12</w:t>
        </w:r>
        <w:r w:rsidR="007777AF" w:rsidRPr="0008290C">
          <w:rPr>
            <w:rStyle w:val="Hipervnculo"/>
            <w:rFonts w:ascii="Arial" w:hAnsi="Arial" w:cs="Arial"/>
            <w:b/>
            <w:noProof/>
            <w:lang w:val="es-BO"/>
          </w:rPr>
          <w:t>: Función de autocorrelación parcial</w:t>
        </w:r>
        <w:r w:rsidR="007777AF">
          <w:rPr>
            <w:noProof/>
            <w:webHidden/>
          </w:rPr>
          <w:tab/>
        </w:r>
        <w:r w:rsidR="007777AF">
          <w:rPr>
            <w:noProof/>
            <w:webHidden/>
          </w:rPr>
          <w:fldChar w:fldCharType="begin"/>
        </w:r>
        <w:r w:rsidR="007777AF">
          <w:rPr>
            <w:noProof/>
            <w:webHidden/>
          </w:rPr>
          <w:instrText xml:space="preserve"> PAGEREF _Toc101066243 \h </w:instrText>
        </w:r>
        <w:r w:rsidR="007777AF">
          <w:rPr>
            <w:noProof/>
            <w:webHidden/>
          </w:rPr>
        </w:r>
        <w:r w:rsidR="007777AF">
          <w:rPr>
            <w:noProof/>
            <w:webHidden/>
          </w:rPr>
          <w:fldChar w:fldCharType="separate"/>
        </w:r>
        <w:r w:rsidR="007777AF">
          <w:rPr>
            <w:noProof/>
            <w:webHidden/>
          </w:rPr>
          <w:t>30</w:t>
        </w:r>
        <w:r w:rsidR="007777AF">
          <w:rPr>
            <w:noProof/>
            <w:webHidden/>
          </w:rPr>
          <w:fldChar w:fldCharType="end"/>
        </w:r>
      </w:hyperlink>
    </w:p>
    <w:p w14:paraId="2EA59EEA" w14:textId="77777777" w:rsidR="007777AF" w:rsidRDefault="00000000" w:rsidP="0089014A">
      <w:pPr>
        <w:pStyle w:val="Tabladeilustraciones"/>
        <w:tabs>
          <w:tab w:val="right" w:leader="dot" w:pos="8828"/>
        </w:tabs>
        <w:spacing w:line="360" w:lineRule="auto"/>
        <w:rPr>
          <w:noProof/>
        </w:rPr>
      </w:pPr>
      <w:hyperlink w:anchor="_Toc101066244" w:history="1">
        <w:r w:rsidR="007777AF" w:rsidRPr="0008290C">
          <w:rPr>
            <w:rStyle w:val="Hipervnculo"/>
            <w:rFonts w:ascii="Arial" w:hAnsi="Arial" w:cs="Arial"/>
            <w:b/>
            <w:noProof/>
          </w:rPr>
          <w:t>Figura 13</w:t>
        </w:r>
        <w:r w:rsidR="007777AF" w:rsidRPr="0008290C">
          <w:rPr>
            <w:rStyle w:val="Hipervnculo"/>
            <w:rFonts w:ascii="Arial" w:hAnsi="Arial" w:cs="Arial"/>
            <w:b/>
            <w:bCs/>
            <w:noProof/>
            <w:lang w:val="es-MX"/>
          </w:rPr>
          <w:t>: función de cada una de las variables</w:t>
        </w:r>
        <w:r w:rsidR="007777AF">
          <w:rPr>
            <w:noProof/>
            <w:webHidden/>
          </w:rPr>
          <w:tab/>
        </w:r>
        <w:r w:rsidR="007777AF">
          <w:rPr>
            <w:noProof/>
            <w:webHidden/>
          </w:rPr>
          <w:fldChar w:fldCharType="begin"/>
        </w:r>
        <w:r w:rsidR="007777AF">
          <w:rPr>
            <w:noProof/>
            <w:webHidden/>
          </w:rPr>
          <w:instrText xml:space="preserve"> PAGEREF _Toc101066244 \h </w:instrText>
        </w:r>
        <w:r w:rsidR="007777AF">
          <w:rPr>
            <w:noProof/>
            <w:webHidden/>
          </w:rPr>
        </w:r>
        <w:r w:rsidR="007777AF">
          <w:rPr>
            <w:noProof/>
            <w:webHidden/>
          </w:rPr>
          <w:fldChar w:fldCharType="separate"/>
        </w:r>
        <w:r w:rsidR="007777AF">
          <w:rPr>
            <w:noProof/>
            <w:webHidden/>
          </w:rPr>
          <w:t>38</w:t>
        </w:r>
        <w:r w:rsidR="007777AF">
          <w:rPr>
            <w:noProof/>
            <w:webHidden/>
          </w:rPr>
          <w:fldChar w:fldCharType="end"/>
        </w:r>
      </w:hyperlink>
    </w:p>
    <w:p w14:paraId="22CE4E38" w14:textId="77777777" w:rsidR="007777AF" w:rsidRDefault="00000000" w:rsidP="0089014A">
      <w:pPr>
        <w:pStyle w:val="Tabladeilustraciones"/>
        <w:tabs>
          <w:tab w:val="right" w:leader="dot" w:pos="8828"/>
        </w:tabs>
        <w:spacing w:line="360" w:lineRule="auto"/>
        <w:rPr>
          <w:noProof/>
        </w:rPr>
      </w:pPr>
      <w:hyperlink w:anchor="_Toc101066245" w:history="1">
        <w:r w:rsidR="007777AF" w:rsidRPr="0008290C">
          <w:rPr>
            <w:rStyle w:val="Hipervnculo"/>
            <w:rFonts w:ascii="Arial" w:hAnsi="Arial" w:cs="Arial"/>
            <w:b/>
            <w:noProof/>
          </w:rPr>
          <w:t>Figura 14</w:t>
        </w:r>
        <w:r w:rsidR="007777AF" w:rsidRPr="0008290C">
          <w:rPr>
            <w:rStyle w:val="Hipervnculo"/>
            <w:rFonts w:ascii="Arial" w:hAnsi="Arial" w:cs="Arial"/>
            <w:b/>
            <w:bCs/>
            <w:noProof/>
            <w:lang w:val="es-MX"/>
          </w:rPr>
          <w:t xml:space="preserve"> Variables con la función logaritmo</w:t>
        </w:r>
        <w:r w:rsidR="007777AF">
          <w:rPr>
            <w:noProof/>
            <w:webHidden/>
          </w:rPr>
          <w:tab/>
        </w:r>
        <w:r w:rsidR="007777AF">
          <w:rPr>
            <w:noProof/>
            <w:webHidden/>
          </w:rPr>
          <w:fldChar w:fldCharType="begin"/>
        </w:r>
        <w:r w:rsidR="007777AF">
          <w:rPr>
            <w:noProof/>
            <w:webHidden/>
          </w:rPr>
          <w:instrText xml:space="preserve"> PAGEREF _Toc101066245 \h </w:instrText>
        </w:r>
        <w:r w:rsidR="007777AF">
          <w:rPr>
            <w:noProof/>
            <w:webHidden/>
          </w:rPr>
        </w:r>
        <w:r w:rsidR="007777AF">
          <w:rPr>
            <w:noProof/>
            <w:webHidden/>
          </w:rPr>
          <w:fldChar w:fldCharType="separate"/>
        </w:r>
        <w:r w:rsidR="007777AF">
          <w:rPr>
            <w:noProof/>
            <w:webHidden/>
          </w:rPr>
          <w:t>39</w:t>
        </w:r>
        <w:r w:rsidR="007777AF">
          <w:rPr>
            <w:noProof/>
            <w:webHidden/>
          </w:rPr>
          <w:fldChar w:fldCharType="end"/>
        </w:r>
      </w:hyperlink>
    </w:p>
    <w:p w14:paraId="5F9B9185" w14:textId="77777777" w:rsidR="007777AF" w:rsidRDefault="00000000" w:rsidP="0089014A">
      <w:pPr>
        <w:pStyle w:val="Tabladeilustraciones"/>
        <w:tabs>
          <w:tab w:val="right" w:leader="dot" w:pos="8828"/>
        </w:tabs>
        <w:spacing w:line="360" w:lineRule="auto"/>
        <w:rPr>
          <w:noProof/>
        </w:rPr>
      </w:pPr>
      <w:hyperlink w:anchor="_Toc101066246" w:history="1">
        <w:r w:rsidR="007777AF" w:rsidRPr="0008290C">
          <w:rPr>
            <w:rStyle w:val="Hipervnculo"/>
            <w:rFonts w:ascii="Arial" w:hAnsi="Arial" w:cs="Arial"/>
            <w:b/>
            <w:noProof/>
          </w:rPr>
          <w:t>Figura 15</w:t>
        </w:r>
        <w:r w:rsidR="007777AF" w:rsidRPr="0008290C">
          <w:rPr>
            <w:rStyle w:val="Hipervnculo"/>
            <w:rFonts w:ascii="Arial" w:hAnsi="Arial" w:cs="Arial"/>
            <w:b/>
            <w:bCs/>
            <w:noProof/>
            <w:lang w:val="es-MX"/>
          </w:rPr>
          <w:t>: Variables con la función diferencia de logaritmo estacionalizadas</w:t>
        </w:r>
        <w:r w:rsidR="007777AF">
          <w:rPr>
            <w:noProof/>
            <w:webHidden/>
          </w:rPr>
          <w:tab/>
        </w:r>
        <w:r w:rsidR="007777AF">
          <w:rPr>
            <w:noProof/>
            <w:webHidden/>
          </w:rPr>
          <w:fldChar w:fldCharType="begin"/>
        </w:r>
        <w:r w:rsidR="007777AF">
          <w:rPr>
            <w:noProof/>
            <w:webHidden/>
          </w:rPr>
          <w:instrText xml:space="preserve"> PAGEREF _Toc101066246 \h </w:instrText>
        </w:r>
        <w:r w:rsidR="007777AF">
          <w:rPr>
            <w:noProof/>
            <w:webHidden/>
          </w:rPr>
        </w:r>
        <w:r w:rsidR="007777AF">
          <w:rPr>
            <w:noProof/>
            <w:webHidden/>
          </w:rPr>
          <w:fldChar w:fldCharType="separate"/>
        </w:r>
        <w:r w:rsidR="007777AF">
          <w:rPr>
            <w:noProof/>
            <w:webHidden/>
          </w:rPr>
          <w:t>40</w:t>
        </w:r>
        <w:r w:rsidR="007777AF">
          <w:rPr>
            <w:noProof/>
            <w:webHidden/>
          </w:rPr>
          <w:fldChar w:fldCharType="end"/>
        </w:r>
      </w:hyperlink>
    </w:p>
    <w:p w14:paraId="6E2A9556" w14:textId="77777777" w:rsidR="007777AF" w:rsidRDefault="00000000" w:rsidP="0089014A">
      <w:pPr>
        <w:pStyle w:val="Tabladeilustraciones"/>
        <w:tabs>
          <w:tab w:val="right" w:leader="dot" w:pos="8828"/>
        </w:tabs>
        <w:spacing w:line="360" w:lineRule="auto"/>
        <w:rPr>
          <w:noProof/>
        </w:rPr>
      </w:pPr>
      <w:hyperlink w:anchor="_Toc101066247" w:history="1">
        <w:r w:rsidR="007777AF" w:rsidRPr="0008290C">
          <w:rPr>
            <w:rStyle w:val="Hipervnculo"/>
            <w:rFonts w:ascii="Arial" w:hAnsi="Arial" w:cs="Arial"/>
            <w:b/>
            <w:noProof/>
          </w:rPr>
          <w:t>Figura 16</w:t>
        </w:r>
        <w:r w:rsidR="007777AF" w:rsidRPr="0008290C">
          <w:rPr>
            <w:rStyle w:val="Hipervnculo"/>
            <w:rFonts w:ascii="Arial" w:hAnsi="Arial" w:cs="Arial"/>
            <w:b/>
            <w:bCs/>
            <w:noProof/>
            <w:lang w:val="es-MX"/>
          </w:rPr>
          <w:t>: Estimación de la prueba de raíz unitaria al logaritmo de las variables</w:t>
        </w:r>
        <w:r w:rsidR="007777AF">
          <w:rPr>
            <w:noProof/>
            <w:webHidden/>
          </w:rPr>
          <w:tab/>
        </w:r>
        <w:r w:rsidR="007777AF">
          <w:rPr>
            <w:noProof/>
            <w:webHidden/>
          </w:rPr>
          <w:fldChar w:fldCharType="begin"/>
        </w:r>
        <w:r w:rsidR="007777AF">
          <w:rPr>
            <w:noProof/>
            <w:webHidden/>
          </w:rPr>
          <w:instrText xml:space="preserve"> PAGEREF _Toc101066247 \h </w:instrText>
        </w:r>
        <w:r w:rsidR="007777AF">
          <w:rPr>
            <w:noProof/>
            <w:webHidden/>
          </w:rPr>
        </w:r>
        <w:r w:rsidR="007777AF">
          <w:rPr>
            <w:noProof/>
            <w:webHidden/>
          </w:rPr>
          <w:fldChar w:fldCharType="separate"/>
        </w:r>
        <w:r w:rsidR="007777AF">
          <w:rPr>
            <w:noProof/>
            <w:webHidden/>
          </w:rPr>
          <w:t>42</w:t>
        </w:r>
        <w:r w:rsidR="007777AF">
          <w:rPr>
            <w:noProof/>
            <w:webHidden/>
          </w:rPr>
          <w:fldChar w:fldCharType="end"/>
        </w:r>
      </w:hyperlink>
    </w:p>
    <w:p w14:paraId="72AFE9B1" w14:textId="77777777" w:rsidR="007777AF" w:rsidRDefault="00000000" w:rsidP="0089014A">
      <w:pPr>
        <w:pStyle w:val="Tabladeilustraciones"/>
        <w:tabs>
          <w:tab w:val="right" w:leader="dot" w:pos="8828"/>
        </w:tabs>
        <w:spacing w:line="360" w:lineRule="auto"/>
        <w:rPr>
          <w:noProof/>
        </w:rPr>
      </w:pPr>
      <w:hyperlink w:anchor="_Toc101066248" w:history="1">
        <w:r w:rsidR="007777AF" w:rsidRPr="0008290C">
          <w:rPr>
            <w:rStyle w:val="Hipervnculo"/>
            <w:rFonts w:ascii="Arial" w:hAnsi="Arial" w:cs="Arial"/>
            <w:b/>
            <w:noProof/>
          </w:rPr>
          <w:t>Figura 17</w:t>
        </w:r>
        <w:r w:rsidR="007777AF" w:rsidRPr="0008290C">
          <w:rPr>
            <w:rStyle w:val="Hipervnculo"/>
            <w:rFonts w:ascii="Arial" w:hAnsi="Arial" w:cs="Arial"/>
            <w:b/>
            <w:bCs/>
            <w:noProof/>
            <w:lang w:val="es-MX"/>
          </w:rPr>
          <w:t>: Estimación de la prueba de raíz unitaria a la diferencia de logaritmos</w:t>
        </w:r>
        <w:r w:rsidR="007777AF">
          <w:rPr>
            <w:noProof/>
            <w:webHidden/>
          </w:rPr>
          <w:tab/>
        </w:r>
        <w:r w:rsidR="007777AF">
          <w:rPr>
            <w:noProof/>
            <w:webHidden/>
          </w:rPr>
          <w:fldChar w:fldCharType="begin"/>
        </w:r>
        <w:r w:rsidR="007777AF">
          <w:rPr>
            <w:noProof/>
            <w:webHidden/>
          </w:rPr>
          <w:instrText xml:space="preserve"> PAGEREF _Toc101066248 \h </w:instrText>
        </w:r>
        <w:r w:rsidR="007777AF">
          <w:rPr>
            <w:noProof/>
            <w:webHidden/>
          </w:rPr>
        </w:r>
        <w:r w:rsidR="007777AF">
          <w:rPr>
            <w:noProof/>
            <w:webHidden/>
          </w:rPr>
          <w:fldChar w:fldCharType="separate"/>
        </w:r>
        <w:r w:rsidR="007777AF">
          <w:rPr>
            <w:noProof/>
            <w:webHidden/>
          </w:rPr>
          <w:t>44</w:t>
        </w:r>
        <w:r w:rsidR="007777AF">
          <w:rPr>
            <w:noProof/>
            <w:webHidden/>
          </w:rPr>
          <w:fldChar w:fldCharType="end"/>
        </w:r>
      </w:hyperlink>
    </w:p>
    <w:p w14:paraId="61A52967" w14:textId="77777777" w:rsidR="007777AF" w:rsidRDefault="00000000" w:rsidP="0089014A">
      <w:pPr>
        <w:pStyle w:val="Tabladeilustraciones"/>
        <w:tabs>
          <w:tab w:val="right" w:leader="dot" w:pos="8828"/>
        </w:tabs>
        <w:spacing w:line="360" w:lineRule="auto"/>
        <w:rPr>
          <w:noProof/>
        </w:rPr>
      </w:pPr>
      <w:hyperlink w:anchor="_Toc101066249" w:history="1">
        <w:r w:rsidR="007777AF" w:rsidRPr="0008290C">
          <w:rPr>
            <w:rStyle w:val="Hipervnculo"/>
            <w:rFonts w:ascii="Arial" w:hAnsi="Arial" w:cs="Arial"/>
            <w:b/>
            <w:noProof/>
          </w:rPr>
          <w:t>Figura 18</w:t>
        </w:r>
        <w:r w:rsidR="007777AF" w:rsidRPr="0008290C">
          <w:rPr>
            <w:rStyle w:val="Hipervnculo"/>
            <w:rFonts w:ascii="Arial" w:hAnsi="Arial" w:cs="Arial"/>
            <w:b/>
            <w:bCs/>
            <w:noProof/>
            <w:lang w:val="es-MX"/>
          </w:rPr>
          <w:t>: Estimación de la ecuación de prueba</w:t>
        </w:r>
        <w:r w:rsidR="007777AF">
          <w:rPr>
            <w:noProof/>
            <w:webHidden/>
          </w:rPr>
          <w:tab/>
        </w:r>
        <w:r w:rsidR="007777AF">
          <w:rPr>
            <w:noProof/>
            <w:webHidden/>
          </w:rPr>
          <w:fldChar w:fldCharType="begin"/>
        </w:r>
        <w:r w:rsidR="007777AF">
          <w:rPr>
            <w:noProof/>
            <w:webHidden/>
          </w:rPr>
          <w:instrText xml:space="preserve"> PAGEREF _Toc101066249 \h </w:instrText>
        </w:r>
        <w:r w:rsidR="007777AF">
          <w:rPr>
            <w:noProof/>
            <w:webHidden/>
          </w:rPr>
        </w:r>
        <w:r w:rsidR="007777AF">
          <w:rPr>
            <w:noProof/>
            <w:webHidden/>
          </w:rPr>
          <w:fldChar w:fldCharType="separate"/>
        </w:r>
        <w:r w:rsidR="007777AF">
          <w:rPr>
            <w:noProof/>
            <w:webHidden/>
          </w:rPr>
          <w:t>45</w:t>
        </w:r>
        <w:r w:rsidR="007777AF">
          <w:rPr>
            <w:noProof/>
            <w:webHidden/>
          </w:rPr>
          <w:fldChar w:fldCharType="end"/>
        </w:r>
      </w:hyperlink>
    </w:p>
    <w:p w14:paraId="1832493C" w14:textId="77777777" w:rsidR="007777AF" w:rsidRDefault="00000000" w:rsidP="0089014A">
      <w:pPr>
        <w:pStyle w:val="Tabladeilustraciones"/>
        <w:tabs>
          <w:tab w:val="right" w:leader="dot" w:pos="8828"/>
        </w:tabs>
        <w:spacing w:line="360" w:lineRule="auto"/>
        <w:rPr>
          <w:noProof/>
        </w:rPr>
      </w:pPr>
      <w:hyperlink w:anchor="_Toc101066250" w:history="1">
        <w:r w:rsidR="007777AF" w:rsidRPr="0008290C">
          <w:rPr>
            <w:rStyle w:val="Hipervnculo"/>
            <w:rFonts w:ascii="Arial" w:hAnsi="Arial" w:cs="Arial"/>
            <w:b/>
            <w:noProof/>
          </w:rPr>
          <w:t>Figura 19</w:t>
        </w:r>
        <w:r w:rsidR="007777AF" w:rsidRPr="0008290C">
          <w:rPr>
            <w:rStyle w:val="Hipervnculo"/>
            <w:rFonts w:ascii="Arial" w:hAnsi="Arial" w:cs="Arial"/>
            <w:b/>
            <w:bCs/>
            <w:noProof/>
            <w:lang w:val="es-MX"/>
          </w:rPr>
          <w:t>: Atípico del año 2020</w:t>
        </w:r>
        <w:r w:rsidR="007777AF">
          <w:rPr>
            <w:noProof/>
            <w:webHidden/>
          </w:rPr>
          <w:tab/>
        </w:r>
        <w:r w:rsidR="007777AF">
          <w:rPr>
            <w:noProof/>
            <w:webHidden/>
          </w:rPr>
          <w:fldChar w:fldCharType="begin"/>
        </w:r>
        <w:r w:rsidR="007777AF">
          <w:rPr>
            <w:noProof/>
            <w:webHidden/>
          </w:rPr>
          <w:instrText xml:space="preserve"> PAGEREF _Toc101066250 \h </w:instrText>
        </w:r>
        <w:r w:rsidR="007777AF">
          <w:rPr>
            <w:noProof/>
            <w:webHidden/>
          </w:rPr>
        </w:r>
        <w:r w:rsidR="007777AF">
          <w:rPr>
            <w:noProof/>
            <w:webHidden/>
          </w:rPr>
          <w:fldChar w:fldCharType="separate"/>
        </w:r>
        <w:r w:rsidR="007777AF">
          <w:rPr>
            <w:noProof/>
            <w:webHidden/>
          </w:rPr>
          <w:t>46</w:t>
        </w:r>
        <w:r w:rsidR="007777AF">
          <w:rPr>
            <w:noProof/>
            <w:webHidden/>
          </w:rPr>
          <w:fldChar w:fldCharType="end"/>
        </w:r>
      </w:hyperlink>
    </w:p>
    <w:p w14:paraId="5C303D17" w14:textId="77777777" w:rsidR="007777AF" w:rsidRDefault="00000000" w:rsidP="0089014A">
      <w:pPr>
        <w:pStyle w:val="Tabladeilustraciones"/>
        <w:tabs>
          <w:tab w:val="right" w:leader="dot" w:pos="8828"/>
        </w:tabs>
        <w:spacing w:line="360" w:lineRule="auto"/>
        <w:rPr>
          <w:noProof/>
        </w:rPr>
      </w:pPr>
      <w:hyperlink w:anchor="_Toc101066251" w:history="1">
        <w:r w:rsidR="007777AF" w:rsidRPr="0008290C">
          <w:rPr>
            <w:rStyle w:val="Hipervnculo"/>
            <w:rFonts w:ascii="Arial" w:hAnsi="Arial" w:cs="Arial"/>
            <w:b/>
            <w:noProof/>
          </w:rPr>
          <w:t>Figura 20</w:t>
        </w:r>
        <w:r w:rsidR="007777AF" w:rsidRPr="0008290C">
          <w:rPr>
            <w:rStyle w:val="Hipervnculo"/>
            <w:rFonts w:ascii="Arial" w:hAnsi="Arial" w:cs="Arial"/>
            <w:b/>
            <w:bCs/>
            <w:noProof/>
            <w:lang w:val="es-MX"/>
          </w:rPr>
          <w:t>: Ecuación de largo plazo estimada</w:t>
        </w:r>
        <w:r w:rsidR="007777AF">
          <w:rPr>
            <w:noProof/>
            <w:webHidden/>
          </w:rPr>
          <w:tab/>
        </w:r>
        <w:r w:rsidR="007777AF">
          <w:rPr>
            <w:noProof/>
            <w:webHidden/>
          </w:rPr>
          <w:fldChar w:fldCharType="begin"/>
        </w:r>
        <w:r w:rsidR="007777AF">
          <w:rPr>
            <w:noProof/>
            <w:webHidden/>
          </w:rPr>
          <w:instrText xml:space="preserve"> PAGEREF _Toc101066251 \h </w:instrText>
        </w:r>
        <w:r w:rsidR="007777AF">
          <w:rPr>
            <w:noProof/>
            <w:webHidden/>
          </w:rPr>
        </w:r>
        <w:r w:rsidR="007777AF">
          <w:rPr>
            <w:noProof/>
            <w:webHidden/>
          </w:rPr>
          <w:fldChar w:fldCharType="separate"/>
        </w:r>
        <w:r w:rsidR="007777AF">
          <w:rPr>
            <w:noProof/>
            <w:webHidden/>
          </w:rPr>
          <w:t>47</w:t>
        </w:r>
        <w:r w:rsidR="007777AF">
          <w:rPr>
            <w:noProof/>
            <w:webHidden/>
          </w:rPr>
          <w:fldChar w:fldCharType="end"/>
        </w:r>
      </w:hyperlink>
    </w:p>
    <w:p w14:paraId="41A48155" w14:textId="77777777" w:rsidR="007777AF" w:rsidRDefault="00000000" w:rsidP="0089014A">
      <w:pPr>
        <w:pStyle w:val="Tabladeilustraciones"/>
        <w:tabs>
          <w:tab w:val="right" w:leader="dot" w:pos="8828"/>
        </w:tabs>
        <w:spacing w:line="360" w:lineRule="auto"/>
        <w:rPr>
          <w:noProof/>
        </w:rPr>
      </w:pPr>
      <w:hyperlink w:anchor="_Toc101066252" w:history="1">
        <w:r w:rsidR="007777AF" w:rsidRPr="0008290C">
          <w:rPr>
            <w:rStyle w:val="Hipervnculo"/>
            <w:rFonts w:ascii="Arial" w:hAnsi="Arial" w:cs="Arial"/>
            <w:b/>
            <w:noProof/>
          </w:rPr>
          <w:t>Figura 21</w:t>
        </w:r>
        <w:r w:rsidR="007777AF" w:rsidRPr="0008290C">
          <w:rPr>
            <w:rStyle w:val="Hipervnculo"/>
            <w:rFonts w:ascii="Arial" w:hAnsi="Arial" w:cs="Arial"/>
            <w:b/>
            <w:bCs/>
            <w:noProof/>
            <w:lang w:val="es-MX"/>
          </w:rPr>
          <w:t>: Ecuación base</w:t>
        </w:r>
        <w:r w:rsidR="007777AF">
          <w:rPr>
            <w:noProof/>
            <w:webHidden/>
          </w:rPr>
          <w:tab/>
        </w:r>
        <w:r w:rsidR="007777AF">
          <w:rPr>
            <w:noProof/>
            <w:webHidden/>
          </w:rPr>
          <w:fldChar w:fldCharType="begin"/>
        </w:r>
        <w:r w:rsidR="007777AF">
          <w:rPr>
            <w:noProof/>
            <w:webHidden/>
          </w:rPr>
          <w:instrText xml:space="preserve"> PAGEREF _Toc101066252 \h </w:instrText>
        </w:r>
        <w:r w:rsidR="007777AF">
          <w:rPr>
            <w:noProof/>
            <w:webHidden/>
          </w:rPr>
        </w:r>
        <w:r w:rsidR="007777AF">
          <w:rPr>
            <w:noProof/>
            <w:webHidden/>
          </w:rPr>
          <w:fldChar w:fldCharType="separate"/>
        </w:r>
        <w:r w:rsidR="007777AF">
          <w:rPr>
            <w:noProof/>
            <w:webHidden/>
          </w:rPr>
          <w:t>48</w:t>
        </w:r>
        <w:r w:rsidR="007777AF">
          <w:rPr>
            <w:noProof/>
            <w:webHidden/>
          </w:rPr>
          <w:fldChar w:fldCharType="end"/>
        </w:r>
      </w:hyperlink>
    </w:p>
    <w:p w14:paraId="5F027BE2" w14:textId="77777777" w:rsidR="007777AF" w:rsidRDefault="00000000" w:rsidP="0089014A">
      <w:pPr>
        <w:pStyle w:val="Tabladeilustraciones"/>
        <w:tabs>
          <w:tab w:val="right" w:leader="dot" w:pos="8828"/>
        </w:tabs>
        <w:spacing w:line="360" w:lineRule="auto"/>
        <w:rPr>
          <w:noProof/>
        </w:rPr>
      </w:pPr>
      <w:hyperlink w:anchor="_Toc101066253" w:history="1">
        <w:r w:rsidR="007777AF" w:rsidRPr="0008290C">
          <w:rPr>
            <w:rStyle w:val="Hipervnculo"/>
            <w:rFonts w:ascii="Arial" w:hAnsi="Arial" w:cs="Arial"/>
            <w:b/>
            <w:noProof/>
          </w:rPr>
          <w:t>Figura 22</w:t>
        </w:r>
        <w:r w:rsidR="007777AF" w:rsidRPr="0008290C">
          <w:rPr>
            <w:rStyle w:val="Hipervnculo"/>
            <w:rFonts w:ascii="Arial" w:hAnsi="Arial" w:cs="Arial"/>
            <w:b/>
            <w:bCs/>
            <w:noProof/>
            <w:lang w:val="es-MX"/>
          </w:rPr>
          <w:t>: Ecuación de corrección de error</w:t>
        </w:r>
        <w:r w:rsidR="007777AF">
          <w:rPr>
            <w:noProof/>
            <w:webHidden/>
          </w:rPr>
          <w:tab/>
        </w:r>
        <w:r w:rsidR="007777AF">
          <w:rPr>
            <w:noProof/>
            <w:webHidden/>
          </w:rPr>
          <w:fldChar w:fldCharType="begin"/>
        </w:r>
        <w:r w:rsidR="007777AF">
          <w:rPr>
            <w:noProof/>
            <w:webHidden/>
          </w:rPr>
          <w:instrText xml:space="preserve"> PAGEREF _Toc101066253 \h </w:instrText>
        </w:r>
        <w:r w:rsidR="007777AF">
          <w:rPr>
            <w:noProof/>
            <w:webHidden/>
          </w:rPr>
        </w:r>
        <w:r w:rsidR="007777AF">
          <w:rPr>
            <w:noProof/>
            <w:webHidden/>
          </w:rPr>
          <w:fldChar w:fldCharType="separate"/>
        </w:r>
        <w:r w:rsidR="007777AF">
          <w:rPr>
            <w:noProof/>
            <w:webHidden/>
          </w:rPr>
          <w:t>49</w:t>
        </w:r>
        <w:r w:rsidR="007777AF">
          <w:rPr>
            <w:noProof/>
            <w:webHidden/>
          </w:rPr>
          <w:fldChar w:fldCharType="end"/>
        </w:r>
      </w:hyperlink>
    </w:p>
    <w:p w14:paraId="7D577D6A" w14:textId="77777777" w:rsidR="007777AF" w:rsidRDefault="00000000" w:rsidP="0089014A">
      <w:pPr>
        <w:pStyle w:val="Tabladeilustraciones"/>
        <w:tabs>
          <w:tab w:val="right" w:leader="dot" w:pos="8828"/>
        </w:tabs>
        <w:spacing w:line="360" w:lineRule="auto"/>
        <w:rPr>
          <w:noProof/>
        </w:rPr>
      </w:pPr>
      <w:hyperlink w:anchor="_Toc101066254" w:history="1">
        <w:r w:rsidR="007777AF" w:rsidRPr="0008290C">
          <w:rPr>
            <w:rStyle w:val="Hipervnculo"/>
            <w:rFonts w:ascii="Arial" w:hAnsi="Arial" w:cs="Arial"/>
            <w:b/>
            <w:noProof/>
          </w:rPr>
          <w:t>Figura 23</w:t>
        </w:r>
        <w:r w:rsidR="007777AF" w:rsidRPr="0008290C">
          <w:rPr>
            <w:rStyle w:val="Hipervnculo"/>
            <w:rFonts w:ascii="Arial" w:hAnsi="Arial" w:cs="Arial"/>
            <w:b/>
            <w:bCs/>
            <w:noProof/>
            <w:lang w:val="es-MX"/>
          </w:rPr>
          <w:t>: Ecuación de proyección estimada</w:t>
        </w:r>
        <w:r w:rsidR="007777AF">
          <w:rPr>
            <w:noProof/>
            <w:webHidden/>
          </w:rPr>
          <w:tab/>
        </w:r>
        <w:r w:rsidR="007777AF">
          <w:rPr>
            <w:noProof/>
            <w:webHidden/>
          </w:rPr>
          <w:fldChar w:fldCharType="begin"/>
        </w:r>
        <w:r w:rsidR="007777AF">
          <w:rPr>
            <w:noProof/>
            <w:webHidden/>
          </w:rPr>
          <w:instrText xml:space="preserve"> PAGEREF _Toc101066254 \h </w:instrText>
        </w:r>
        <w:r w:rsidR="007777AF">
          <w:rPr>
            <w:noProof/>
            <w:webHidden/>
          </w:rPr>
        </w:r>
        <w:r w:rsidR="007777AF">
          <w:rPr>
            <w:noProof/>
            <w:webHidden/>
          </w:rPr>
          <w:fldChar w:fldCharType="separate"/>
        </w:r>
        <w:r w:rsidR="007777AF">
          <w:rPr>
            <w:noProof/>
            <w:webHidden/>
          </w:rPr>
          <w:t>50</w:t>
        </w:r>
        <w:r w:rsidR="007777AF">
          <w:rPr>
            <w:noProof/>
            <w:webHidden/>
          </w:rPr>
          <w:fldChar w:fldCharType="end"/>
        </w:r>
      </w:hyperlink>
    </w:p>
    <w:p w14:paraId="2073566D" w14:textId="77777777" w:rsidR="007777AF" w:rsidRDefault="00000000" w:rsidP="0089014A">
      <w:pPr>
        <w:pStyle w:val="Tabladeilustraciones"/>
        <w:tabs>
          <w:tab w:val="right" w:leader="dot" w:pos="8828"/>
        </w:tabs>
        <w:spacing w:line="360" w:lineRule="auto"/>
        <w:rPr>
          <w:noProof/>
        </w:rPr>
      </w:pPr>
      <w:hyperlink w:anchor="_Toc101066255" w:history="1">
        <w:r w:rsidR="007777AF" w:rsidRPr="0008290C">
          <w:rPr>
            <w:rStyle w:val="Hipervnculo"/>
            <w:rFonts w:ascii="Arial" w:hAnsi="Arial" w:cs="Arial"/>
            <w:b/>
            <w:noProof/>
          </w:rPr>
          <w:t>Figura 24</w:t>
        </w:r>
        <w:r w:rsidR="007777AF" w:rsidRPr="0008290C">
          <w:rPr>
            <w:rStyle w:val="Hipervnculo"/>
            <w:rFonts w:ascii="Arial" w:hAnsi="Arial" w:cs="Arial"/>
            <w:b/>
            <w:bCs/>
            <w:noProof/>
            <w:lang w:val="es-MX"/>
          </w:rPr>
          <w:t>: Proyección dinámica de la demanda de gas natural seco para G.E.</w:t>
        </w:r>
        <w:r w:rsidR="007777AF">
          <w:rPr>
            <w:noProof/>
            <w:webHidden/>
          </w:rPr>
          <w:tab/>
        </w:r>
        <w:r w:rsidR="007777AF">
          <w:rPr>
            <w:noProof/>
            <w:webHidden/>
          </w:rPr>
          <w:fldChar w:fldCharType="begin"/>
        </w:r>
        <w:r w:rsidR="007777AF">
          <w:rPr>
            <w:noProof/>
            <w:webHidden/>
          </w:rPr>
          <w:instrText xml:space="preserve"> PAGEREF _Toc101066255 \h </w:instrText>
        </w:r>
        <w:r w:rsidR="007777AF">
          <w:rPr>
            <w:noProof/>
            <w:webHidden/>
          </w:rPr>
        </w:r>
        <w:r w:rsidR="007777AF">
          <w:rPr>
            <w:noProof/>
            <w:webHidden/>
          </w:rPr>
          <w:fldChar w:fldCharType="separate"/>
        </w:r>
        <w:r w:rsidR="007777AF">
          <w:rPr>
            <w:noProof/>
            <w:webHidden/>
          </w:rPr>
          <w:t>51</w:t>
        </w:r>
        <w:r w:rsidR="007777AF">
          <w:rPr>
            <w:noProof/>
            <w:webHidden/>
          </w:rPr>
          <w:fldChar w:fldCharType="end"/>
        </w:r>
      </w:hyperlink>
    </w:p>
    <w:p w14:paraId="03C76473" w14:textId="77777777" w:rsidR="007777AF" w:rsidRDefault="00000000" w:rsidP="0089014A">
      <w:pPr>
        <w:pStyle w:val="Tabladeilustraciones"/>
        <w:tabs>
          <w:tab w:val="right" w:leader="dot" w:pos="8828"/>
        </w:tabs>
        <w:spacing w:line="360" w:lineRule="auto"/>
        <w:rPr>
          <w:noProof/>
        </w:rPr>
      </w:pPr>
      <w:hyperlink w:anchor="_Toc101066256" w:history="1">
        <w:r w:rsidR="007777AF" w:rsidRPr="0008290C">
          <w:rPr>
            <w:rStyle w:val="Hipervnculo"/>
            <w:rFonts w:ascii="Arial" w:hAnsi="Arial" w:cs="Arial"/>
            <w:b/>
            <w:noProof/>
          </w:rPr>
          <w:t>Figura 25</w:t>
        </w:r>
        <w:r w:rsidR="007777AF" w:rsidRPr="0008290C">
          <w:rPr>
            <w:rStyle w:val="Hipervnculo"/>
            <w:rFonts w:ascii="Arial" w:hAnsi="Arial" w:cs="Arial"/>
            <w:b/>
            <w:bCs/>
            <w:noProof/>
            <w:lang w:val="es-MX"/>
          </w:rPr>
          <w:t>: Registro mensual de la variable demanda</w:t>
        </w:r>
        <w:r w:rsidR="007777AF">
          <w:rPr>
            <w:noProof/>
            <w:webHidden/>
          </w:rPr>
          <w:tab/>
        </w:r>
        <w:r w:rsidR="007777AF">
          <w:rPr>
            <w:noProof/>
            <w:webHidden/>
          </w:rPr>
          <w:fldChar w:fldCharType="begin"/>
        </w:r>
        <w:r w:rsidR="007777AF">
          <w:rPr>
            <w:noProof/>
            <w:webHidden/>
          </w:rPr>
          <w:instrText xml:space="preserve"> PAGEREF _Toc101066256 \h </w:instrText>
        </w:r>
        <w:r w:rsidR="007777AF">
          <w:rPr>
            <w:noProof/>
            <w:webHidden/>
          </w:rPr>
        </w:r>
        <w:r w:rsidR="007777AF">
          <w:rPr>
            <w:noProof/>
            <w:webHidden/>
          </w:rPr>
          <w:fldChar w:fldCharType="separate"/>
        </w:r>
        <w:r w:rsidR="007777AF">
          <w:rPr>
            <w:noProof/>
            <w:webHidden/>
          </w:rPr>
          <w:t>54</w:t>
        </w:r>
        <w:r w:rsidR="007777AF">
          <w:rPr>
            <w:noProof/>
            <w:webHidden/>
          </w:rPr>
          <w:fldChar w:fldCharType="end"/>
        </w:r>
      </w:hyperlink>
    </w:p>
    <w:p w14:paraId="136542E2" w14:textId="77777777" w:rsidR="007777AF" w:rsidRDefault="00000000" w:rsidP="0089014A">
      <w:pPr>
        <w:pStyle w:val="Tabladeilustraciones"/>
        <w:tabs>
          <w:tab w:val="right" w:leader="dot" w:pos="8828"/>
        </w:tabs>
        <w:spacing w:line="360" w:lineRule="auto"/>
        <w:rPr>
          <w:noProof/>
        </w:rPr>
      </w:pPr>
      <w:hyperlink w:anchor="_Toc101066257" w:history="1">
        <w:r w:rsidR="007777AF" w:rsidRPr="0008290C">
          <w:rPr>
            <w:rStyle w:val="Hipervnculo"/>
            <w:rFonts w:ascii="Arial" w:hAnsi="Arial" w:cs="Arial"/>
            <w:b/>
            <w:noProof/>
          </w:rPr>
          <w:t>Figura 26</w:t>
        </w:r>
        <w:r w:rsidR="007777AF" w:rsidRPr="0008290C">
          <w:rPr>
            <w:rStyle w:val="Hipervnculo"/>
            <w:rFonts w:ascii="Arial" w:hAnsi="Arial" w:cs="Arial"/>
            <w:b/>
            <w:bCs/>
            <w:noProof/>
            <w:lang w:val="es-MX"/>
          </w:rPr>
          <w:t>: Muestra la evolución de la demanda de gas natural para G.E.</w:t>
        </w:r>
        <w:r w:rsidR="007777AF">
          <w:rPr>
            <w:noProof/>
            <w:webHidden/>
          </w:rPr>
          <w:tab/>
        </w:r>
        <w:r w:rsidR="007777AF">
          <w:rPr>
            <w:noProof/>
            <w:webHidden/>
          </w:rPr>
          <w:fldChar w:fldCharType="begin"/>
        </w:r>
        <w:r w:rsidR="007777AF">
          <w:rPr>
            <w:noProof/>
            <w:webHidden/>
          </w:rPr>
          <w:instrText xml:space="preserve"> PAGEREF _Toc101066257 \h </w:instrText>
        </w:r>
        <w:r w:rsidR="007777AF">
          <w:rPr>
            <w:noProof/>
            <w:webHidden/>
          </w:rPr>
        </w:r>
        <w:r w:rsidR="007777AF">
          <w:rPr>
            <w:noProof/>
            <w:webHidden/>
          </w:rPr>
          <w:fldChar w:fldCharType="separate"/>
        </w:r>
        <w:r w:rsidR="007777AF">
          <w:rPr>
            <w:noProof/>
            <w:webHidden/>
          </w:rPr>
          <w:t>55</w:t>
        </w:r>
        <w:r w:rsidR="007777AF">
          <w:rPr>
            <w:noProof/>
            <w:webHidden/>
          </w:rPr>
          <w:fldChar w:fldCharType="end"/>
        </w:r>
      </w:hyperlink>
    </w:p>
    <w:p w14:paraId="2EC386EF" w14:textId="77777777" w:rsidR="007777AF" w:rsidRDefault="00000000" w:rsidP="0089014A">
      <w:pPr>
        <w:pStyle w:val="Tabladeilustraciones"/>
        <w:tabs>
          <w:tab w:val="right" w:leader="dot" w:pos="8828"/>
        </w:tabs>
        <w:spacing w:line="360" w:lineRule="auto"/>
        <w:rPr>
          <w:noProof/>
        </w:rPr>
      </w:pPr>
      <w:hyperlink w:anchor="_Toc101066258" w:history="1">
        <w:r w:rsidR="007777AF" w:rsidRPr="0008290C">
          <w:rPr>
            <w:rStyle w:val="Hipervnculo"/>
            <w:rFonts w:ascii="Arial" w:hAnsi="Arial" w:cs="Arial"/>
            <w:b/>
            <w:noProof/>
          </w:rPr>
          <w:t>Figura 27</w:t>
        </w:r>
        <w:r w:rsidR="007777AF" w:rsidRPr="0008290C">
          <w:rPr>
            <w:rStyle w:val="Hipervnculo"/>
            <w:rFonts w:ascii="Arial" w:hAnsi="Arial" w:cs="Arial"/>
            <w:b/>
            <w:bCs/>
            <w:noProof/>
            <w:lang w:val="es-MX"/>
          </w:rPr>
          <w:t xml:space="preserve">: </w:t>
        </w:r>
        <w:r w:rsidR="007777AF" w:rsidRPr="0008290C">
          <w:rPr>
            <w:rStyle w:val="Hipervnculo"/>
            <w:rFonts w:ascii="Arial" w:hAnsi="Arial" w:cs="Arial"/>
            <w:b/>
            <w:bCs/>
            <w:noProof/>
          </w:rPr>
          <w:t>funciones de autocorrelación (FAC)</w:t>
        </w:r>
        <w:r w:rsidR="007777AF">
          <w:rPr>
            <w:noProof/>
            <w:webHidden/>
          </w:rPr>
          <w:tab/>
        </w:r>
        <w:r w:rsidR="007777AF">
          <w:rPr>
            <w:noProof/>
            <w:webHidden/>
          </w:rPr>
          <w:fldChar w:fldCharType="begin"/>
        </w:r>
        <w:r w:rsidR="007777AF">
          <w:rPr>
            <w:noProof/>
            <w:webHidden/>
          </w:rPr>
          <w:instrText xml:space="preserve"> PAGEREF _Toc101066258 \h </w:instrText>
        </w:r>
        <w:r w:rsidR="007777AF">
          <w:rPr>
            <w:noProof/>
            <w:webHidden/>
          </w:rPr>
        </w:r>
        <w:r w:rsidR="007777AF">
          <w:rPr>
            <w:noProof/>
            <w:webHidden/>
          </w:rPr>
          <w:fldChar w:fldCharType="separate"/>
        </w:r>
        <w:r w:rsidR="007777AF">
          <w:rPr>
            <w:noProof/>
            <w:webHidden/>
          </w:rPr>
          <w:t>56</w:t>
        </w:r>
        <w:r w:rsidR="007777AF">
          <w:rPr>
            <w:noProof/>
            <w:webHidden/>
          </w:rPr>
          <w:fldChar w:fldCharType="end"/>
        </w:r>
      </w:hyperlink>
    </w:p>
    <w:p w14:paraId="1E1C4675" w14:textId="77777777" w:rsidR="007777AF" w:rsidRDefault="00000000" w:rsidP="0089014A">
      <w:pPr>
        <w:pStyle w:val="Tabladeilustraciones"/>
        <w:tabs>
          <w:tab w:val="right" w:leader="dot" w:pos="8828"/>
        </w:tabs>
        <w:spacing w:line="360" w:lineRule="auto"/>
        <w:rPr>
          <w:noProof/>
        </w:rPr>
      </w:pPr>
      <w:hyperlink w:anchor="_Toc101066259" w:history="1">
        <w:r w:rsidR="007777AF" w:rsidRPr="0008290C">
          <w:rPr>
            <w:rStyle w:val="Hipervnculo"/>
            <w:rFonts w:ascii="Arial" w:hAnsi="Arial" w:cs="Arial"/>
            <w:b/>
            <w:noProof/>
          </w:rPr>
          <w:t>Figura 28</w:t>
        </w:r>
        <w:r w:rsidR="007777AF" w:rsidRPr="0008290C">
          <w:rPr>
            <w:rStyle w:val="Hipervnculo"/>
            <w:rFonts w:ascii="Arial" w:hAnsi="Arial" w:cs="Arial"/>
            <w:b/>
            <w:bCs/>
            <w:noProof/>
            <w:lang w:val="es-MX"/>
          </w:rPr>
          <w:t xml:space="preserve">: Dispersión versus nivel de DEM por año para el cálculo de   </w:t>
        </w:r>
        <w:r w:rsidR="007777AF" w:rsidRPr="0008290C">
          <w:rPr>
            <w:rStyle w:val="Hipervnculo"/>
            <w:rFonts w:ascii="Arial" w:hAnsi="Arial" w:cs="Arial"/>
            <w:b/>
            <w:bCs/>
            <w:noProof/>
          </w:rPr>
          <w:t>λ</w:t>
        </w:r>
        <w:r w:rsidR="007777AF">
          <w:rPr>
            <w:noProof/>
            <w:webHidden/>
          </w:rPr>
          <w:tab/>
        </w:r>
        <w:r w:rsidR="007777AF">
          <w:rPr>
            <w:noProof/>
            <w:webHidden/>
          </w:rPr>
          <w:fldChar w:fldCharType="begin"/>
        </w:r>
        <w:r w:rsidR="007777AF">
          <w:rPr>
            <w:noProof/>
            <w:webHidden/>
          </w:rPr>
          <w:instrText xml:space="preserve"> PAGEREF _Toc101066259 \h </w:instrText>
        </w:r>
        <w:r w:rsidR="007777AF">
          <w:rPr>
            <w:noProof/>
            <w:webHidden/>
          </w:rPr>
        </w:r>
        <w:r w:rsidR="007777AF">
          <w:rPr>
            <w:noProof/>
            <w:webHidden/>
          </w:rPr>
          <w:fldChar w:fldCharType="separate"/>
        </w:r>
        <w:r w:rsidR="007777AF">
          <w:rPr>
            <w:noProof/>
            <w:webHidden/>
          </w:rPr>
          <w:t>57</w:t>
        </w:r>
        <w:r w:rsidR="007777AF">
          <w:rPr>
            <w:noProof/>
            <w:webHidden/>
          </w:rPr>
          <w:fldChar w:fldCharType="end"/>
        </w:r>
      </w:hyperlink>
    </w:p>
    <w:p w14:paraId="3DC7C2DB" w14:textId="77777777" w:rsidR="007777AF" w:rsidRDefault="00000000" w:rsidP="0089014A">
      <w:pPr>
        <w:pStyle w:val="Tabladeilustraciones"/>
        <w:tabs>
          <w:tab w:val="right" w:leader="dot" w:pos="8828"/>
        </w:tabs>
        <w:spacing w:line="360" w:lineRule="auto"/>
        <w:rPr>
          <w:noProof/>
        </w:rPr>
      </w:pPr>
      <w:hyperlink w:anchor="_Toc101066260" w:history="1">
        <w:r w:rsidR="007777AF" w:rsidRPr="0008290C">
          <w:rPr>
            <w:rStyle w:val="Hipervnculo"/>
            <w:rFonts w:ascii="Arial" w:hAnsi="Arial" w:cs="Arial"/>
            <w:b/>
            <w:noProof/>
          </w:rPr>
          <w:t>Figura 29</w:t>
        </w:r>
        <w:r w:rsidR="007777AF" w:rsidRPr="0008290C">
          <w:rPr>
            <w:rStyle w:val="Hipervnculo"/>
            <w:rFonts w:ascii="Arial" w:hAnsi="Arial" w:cs="Arial"/>
            <w:b/>
            <w:bCs/>
            <w:noProof/>
            <w:lang w:val="es-MX"/>
          </w:rPr>
          <w:t>: Raíz cuadrada de la demanda versus el tiempo</w:t>
        </w:r>
        <w:r w:rsidR="007777AF">
          <w:rPr>
            <w:noProof/>
            <w:webHidden/>
          </w:rPr>
          <w:tab/>
        </w:r>
        <w:r w:rsidR="007777AF">
          <w:rPr>
            <w:noProof/>
            <w:webHidden/>
          </w:rPr>
          <w:fldChar w:fldCharType="begin"/>
        </w:r>
        <w:r w:rsidR="007777AF">
          <w:rPr>
            <w:noProof/>
            <w:webHidden/>
          </w:rPr>
          <w:instrText xml:space="preserve"> PAGEREF _Toc101066260 \h </w:instrText>
        </w:r>
        <w:r w:rsidR="007777AF">
          <w:rPr>
            <w:noProof/>
            <w:webHidden/>
          </w:rPr>
        </w:r>
        <w:r w:rsidR="007777AF">
          <w:rPr>
            <w:noProof/>
            <w:webHidden/>
          </w:rPr>
          <w:fldChar w:fldCharType="separate"/>
        </w:r>
        <w:r w:rsidR="007777AF">
          <w:rPr>
            <w:noProof/>
            <w:webHidden/>
          </w:rPr>
          <w:t>58</w:t>
        </w:r>
        <w:r w:rsidR="007777AF">
          <w:rPr>
            <w:noProof/>
            <w:webHidden/>
          </w:rPr>
          <w:fldChar w:fldCharType="end"/>
        </w:r>
      </w:hyperlink>
    </w:p>
    <w:p w14:paraId="338B28EC" w14:textId="77777777" w:rsidR="007777AF" w:rsidRDefault="00000000" w:rsidP="0089014A">
      <w:pPr>
        <w:pStyle w:val="Tabladeilustraciones"/>
        <w:tabs>
          <w:tab w:val="right" w:leader="dot" w:pos="8828"/>
        </w:tabs>
        <w:spacing w:line="360" w:lineRule="auto"/>
        <w:rPr>
          <w:noProof/>
        </w:rPr>
      </w:pPr>
      <w:hyperlink w:anchor="_Toc101066261" w:history="1">
        <w:r w:rsidR="007777AF" w:rsidRPr="0008290C">
          <w:rPr>
            <w:rStyle w:val="Hipervnculo"/>
            <w:rFonts w:ascii="Arial" w:hAnsi="Arial" w:cs="Arial"/>
            <w:b/>
            <w:noProof/>
          </w:rPr>
          <w:t>Figura 30</w:t>
        </w:r>
        <w:r w:rsidR="007777AF" w:rsidRPr="0008290C">
          <w:rPr>
            <w:rStyle w:val="Hipervnculo"/>
            <w:rFonts w:ascii="Arial" w:hAnsi="Arial" w:cs="Arial"/>
            <w:b/>
            <w:bCs/>
            <w:noProof/>
            <w:lang w:val="es-MX"/>
          </w:rPr>
          <w:t>: Grafico de frecuencia del estadístico descriptivo d1D1</w:t>
        </w:r>
        <w:r w:rsidR="007777AF">
          <w:rPr>
            <w:noProof/>
            <w:webHidden/>
          </w:rPr>
          <w:tab/>
        </w:r>
        <w:r w:rsidR="007777AF">
          <w:rPr>
            <w:noProof/>
            <w:webHidden/>
          </w:rPr>
          <w:fldChar w:fldCharType="begin"/>
        </w:r>
        <w:r w:rsidR="007777AF">
          <w:rPr>
            <w:noProof/>
            <w:webHidden/>
          </w:rPr>
          <w:instrText xml:space="preserve"> PAGEREF _Toc101066261 \h </w:instrText>
        </w:r>
        <w:r w:rsidR="007777AF">
          <w:rPr>
            <w:noProof/>
            <w:webHidden/>
          </w:rPr>
        </w:r>
        <w:r w:rsidR="007777AF">
          <w:rPr>
            <w:noProof/>
            <w:webHidden/>
          </w:rPr>
          <w:fldChar w:fldCharType="separate"/>
        </w:r>
        <w:r w:rsidR="007777AF">
          <w:rPr>
            <w:noProof/>
            <w:webHidden/>
          </w:rPr>
          <w:t>59</w:t>
        </w:r>
        <w:r w:rsidR="007777AF">
          <w:rPr>
            <w:noProof/>
            <w:webHidden/>
          </w:rPr>
          <w:fldChar w:fldCharType="end"/>
        </w:r>
      </w:hyperlink>
    </w:p>
    <w:p w14:paraId="7CADA5A5" w14:textId="77777777" w:rsidR="007777AF" w:rsidRDefault="00000000" w:rsidP="0089014A">
      <w:pPr>
        <w:pStyle w:val="Tabladeilustraciones"/>
        <w:tabs>
          <w:tab w:val="right" w:leader="dot" w:pos="8828"/>
        </w:tabs>
        <w:spacing w:line="360" w:lineRule="auto"/>
        <w:rPr>
          <w:noProof/>
        </w:rPr>
      </w:pPr>
      <w:hyperlink w:anchor="_Toc101066262" w:history="1">
        <w:r w:rsidR="007777AF" w:rsidRPr="0008290C">
          <w:rPr>
            <w:rStyle w:val="Hipervnculo"/>
            <w:rFonts w:ascii="Arial" w:hAnsi="Arial" w:cs="Arial"/>
            <w:b/>
            <w:noProof/>
          </w:rPr>
          <w:t>Figura 31</w:t>
        </w:r>
        <w:r w:rsidR="007777AF" w:rsidRPr="0008290C">
          <w:rPr>
            <w:rStyle w:val="Hipervnculo"/>
            <w:rFonts w:ascii="Arial" w:hAnsi="Arial" w:cs="Arial"/>
            <w:b/>
            <w:bCs/>
            <w:noProof/>
            <w:lang w:val="es-MX"/>
          </w:rPr>
          <w:t>: Configuración en el SPSS para obtener la orden regular</w:t>
        </w:r>
        <w:r w:rsidR="007777AF">
          <w:rPr>
            <w:noProof/>
            <w:webHidden/>
          </w:rPr>
          <w:tab/>
        </w:r>
        <w:r w:rsidR="007777AF">
          <w:rPr>
            <w:noProof/>
            <w:webHidden/>
          </w:rPr>
          <w:fldChar w:fldCharType="begin"/>
        </w:r>
        <w:r w:rsidR="007777AF">
          <w:rPr>
            <w:noProof/>
            <w:webHidden/>
          </w:rPr>
          <w:instrText xml:space="preserve"> PAGEREF _Toc101066262 \h </w:instrText>
        </w:r>
        <w:r w:rsidR="007777AF">
          <w:rPr>
            <w:noProof/>
            <w:webHidden/>
          </w:rPr>
        </w:r>
        <w:r w:rsidR="007777AF">
          <w:rPr>
            <w:noProof/>
            <w:webHidden/>
          </w:rPr>
          <w:fldChar w:fldCharType="separate"/>
        </w:r>
        <w:r w:rsidR="007777AF">
          <w:rPr>
            <w:noProof/>
            <w:webHidden/>
          </w:rPr>
          <w:t>60</w:t>
        </w:r>
        <w:r w:rsidR="007777AF">
          <w:rPr>
            <w:noProof/>
            <w:webHidden/>
          </w:rPr>
          <w:fldChar w:fldCharType="end"/>
        </w:r>
      </w:hyperlink>
    </w:p>
    <w:p w14:paraId="2CB8A8D3" w14:textId="77777777" w:rsidR="007777AF" w:rsidRDefault="00000000" w:rsidP="0089014A">
      <w:pPr>
        <w:pStyle w:val="Tabladeilustraciones"/>
        <w:tabs>
          <w:tab w:val="right" w:leader="dot" w:pos="8828"/>
        </w:tabs>
        <w:spacing w:line="360" w:lineRule="auto"/>
        <w:rPr>
          <w:noProof/>
        </w:rPr>
      </w:pPr>
      <w:hyperlink w:anchor="_Toc101066263" w:history="1">
        <w:r w:rsidR="007777AF" w:rsidRPr="0008290C">
          <w:rPr>
            <w:rStyle w:val="Hipervnculo"/>
            <w:rFonts w:ascii="Arial" w:hAnsi="Arial" w:cs="Arial"/>
            <w:b/>
            <w:noProof/>
          </w:rPr>
          <w:t>Figura 32</w:t>
        </w:r>
        <w:r w:rsidR="007777AF" w:rsidRPr="0008290C">
          <w:rPr>
            <w:rStyle w:val="Hipervnculo"/>
            <w:rFonts w:ascii="Arial" w:hAnsi="Arial" w:cs="Arial"/>
            <w:b/>
            <w:bCs/>
            <w:noProof/>
            <w:lang w:val="es-MX"/>
          </w:rPr>
          <w:t>: A</w:t>
        </w:r>
        <w:r w:rsidR="007777AF" w:rsidRPr="0008290C">
          <w:rPr>
            <w:rStyle w:val="Hipervnculo"/>
            <w:rFonts w:ascii="Arial" w:hAnsi="Arial" w:cs="Arial"/>
            <w:b/>
            <w:noProof/>
          </w:rPr>
          <w:t>utocorrelación de la parte regular</w:t>
        </w:r>
        <w:r w:rsidR="007777AF">
          <w:rPr>
            <w:noProof/>
            <w:webHidden/>
          </w:rPr>
          <w:tab/>
        </w:r>
        <w:r w:rsidR="007777AF">
          <w:rPr>
            <w:noProof/>
            <w:webHidden/>
          </w:rPr>
          <w:fldChar w:fldCharType="begin"/>
        </w:r>
        <w:r w:rsidR="007777AF">
          <w:rPr>
            <w:noProof/>
            <w:webHidden/>
          </w:rPr>
          <w:instrText xml:space="preserve"> PAGEREF _Toc101066263 \h </w:instrText>
        </w:r>
        <w:r w:rsidR="007777AF">
          <w:rPr>
            <w:noProof/>
            <w:webHidden/>
          </w:rPr>
        </w:r>
        <w:r w:rsidR="007777AF">
          <w:rPr>
            <w:noProof/>
            <w:webHidden/>
          </w:rPr>
          <w:fldChar w:fldCharType="separate"/>
        </w:r>
        <w:r w:rsidR="007777AF">
          <w:rPr>
            <w:noProof/>
            <w:webHidden/>
          </w:rPr>
          <w:t>60</w:t>
        </w:r>
        <w:r w:rsidR="007777AF">
          <w:rPr>
            <w:noProof/>
            <w:webHidden/>
          </w:rPr>
          <w:fldChar w:fldCharType="end"/>
        </w:r>
      </w:hyperlink>
    </w:p>
    <w:p w14:paraId="4331601F" w14:textId="77777777" w:rsidR="007777AF" w:rsidRDefault="00000000" w:rsidP="0089014A">
      <w:pPr>
        <w:pStyle w:val="Tabladeilustraciones"/>
        <w:tabs>
          <w:tab w:val="right" w:leader="dot" w:pos="8828"/>
        </w:tabs>
        <w:spacing w:line="360" w:lineRule="auto"/>
        <w:rPr>
          <w:noProof/>
        </w:rPr>
      </w:pPr>
      <w:hyperlink w:anchor="_Toc101066264" w:history="1">
        <w:r w:rsidR="007777AF" w:rsidRPr="0008290C">
          <w:rPr>
            <w:rStyle w:val="Hipervnculo"/>
            <w:rFonts w:ascii="Arial" w:hAnsi="Arial" w:cs="Arial"/>
            <w:b/>
            <w:noProof/>
          </w:rPr>
          <w:t>Figura 33</w:t>
        </w:r>
        <w:r w:rsidR="007777AF" w:rsidRPr="0008290C">
          <w:rPr>
            <w:rStyle w:val="Hipervnculo"/>
            <w:rFonts w:ascii="Arial" w:hAnsi="Arial" w:cs="Arial"/>
            <w:b/>
            <w:bCs/>
            <w:noProof/>
            <w:lang w:val="es-MX"/>
          </w:rPr>
          <w:t>: Modelos AR y MA</w:t>
        </w:r>
        <w:r w:rsidR="007777AF">
          <w:rPr>
            <w:noProof/>
            <w:webHidden/>
          </w:rPr>
          <w:tab/>
        </w:r>
        <w:r w:rsidR="007777AF">
          <w:rPr>
            <w:noProof/>
            <w:webHidden/>
          </w:rPr>
          <w:fldChar w:fldCharType="begin"/>
        </w:r>
        <w:r w:rsidR="007777AF">
          <w:rPr>
            <w:noProof/>
            <w:webHidden/>
          </w:rPr>
          <w:instrText xml:space="preserve"> PAGEREF _Toc101066264 \h </w:instrText>
        </w:r>
        <w:r w:rsidR="007777AF">
          <w:rPr>
            <w:noProof/>
            <w:webHidden/>
          </w:rPr>
        </w:r>
        <w:r w:rsidR="007777AF">
          <w:rPr>
            <w:noProof/>
            <w:webHidden/>
          </w:rPr>
          <w:fldChar w:fldCharType="separate"/>
        </w:r>
        <w:r w:rsidR="007777AF">
          <w:rPr>
            <w:noProof/>
            <w:webHidden/>
          </w:rPr>
          <w:t>61</w:t>
        </w:r>
        <w:r w:rsidR="007777AF">
          <w:rPr>
            <w:noProof/>
            <w:webHidden/>
          </w:rPr>
          <w:fldChar w:fldCharType="end"/>
        </w:r>
      </w:hyperlink>
    </w:p>
    <w:p w14:paraId="58416B50" w14:textId="77777777" w:rsidR="007777AF" w:rsidRDefault="00000000" w:rsidP="0089014A">
      <w:pPr>
        <w:pStyle w:val="Tabladeilustraciones"/>
        <w:tabs>
          <w:tab w:val="right" w:leader="dot" w:pos="8828"/>
        </w:tabs>
        <w:spacing w:line="360" w:lineRule="auto"/>
        <w:rPr>
          <w:noProof/>
        </w:rPr>
      </w:pPr>
      <w:hyperlink w:anchor="_Toc101066265" w:history="1">
        <w:r w:rsidR="007777AF" w:rsidRPr="0008290C">
          <w:rPr>
            <w:rStyle w:val="Hipervnculo"/>
            <w:rFonts w:ascii="Arial" w:hAnsi="Arial" w:cs="Arial"/>
            <w:b/>
            <w:noProof/>
          </w:rPr>
          <w:t>Figura 34</w:t>
        </w:r>
        <w:r w:rsidR="007777AF" w:rsidRPr="0008290C">
          <w:rPr>
            <w:rStyle w:val="Hipervnculo"/>
            <w:rFonts w:ascii="Arial" w:hAnsi="Arial" w:cs="Arial"/>
            <w:b/>
            <w:bCs/>
            <w:noProof/>
            <w:lang w:val="es-MX"/>
          </w:rPr>
          <w:t>: Configuración en el SPSS para la orden estacional</w:t>
        </w:r>
        <w:r w:rsidR="007777AF">
          <w:rPr>
            <w:noProof/>
            <w:webHidden/>
          </w:rPr>
          <w:tab/>
        </w:r>
        <w:r w:rsidR="007777AF">
          <w:rPr>
            <w:noProof/>
            <w:webHidden/>
          </w:rPr>
          <w:fldChar w:fldCharType="begin"/>
        </w:r>
        <w:r w:rsidR="007777AF">
          <w:rPr>
            <w:noProof/>
            <w:webHidden/>
          </w:rPr>
          <w:instrText xml:space="preserve"> PAGEREF _Toc101066265 \h </w:instrText>
        </w:r>
        <w:r w:rsidR="007777AF">
          <w:rPr>
            <w:noProof/>
            <w:webHidden/>
          </w:rPr>
        </w:r>
        <w:r w:rsidR="007777AF">
          <w:rPr>
            <w:noProof/>
            <w:webHidden/>
          </w:rPr>
          <w:fldChar w:fldCharType="separate"/>
        </w:r>
        <w:r w:rsidR="007777AF">
          <w:rPr>
            <w:noProof/>
            <w:webHidden/>
          </w:rPr>
          <w:t>62</w:t>
        </w:r>
        <w:r w:rsidR="007777AF">
          <w:rPr>
            <w:noProof/>
            <w:webHidden/>
          </w:rPr>
          <w:fldChar w:fldCharType="end"/>
        </w:r>
      </w:hyperlink>
    </w:p>
    <w:p w14:paraId="60BEC509" w14:textId="77777777" w:rsidR="007777AF" w:rsidRDefault="00000000" w:rsidP="0089014A">
      <w:pPr>
        <w:pStyle w:val="Tabladeilustraciones"/>
        <w:tabs>
          <w:tab w:val="right" w:leader="dot" w:pos="8828"/>
        </w:tabs>
        <w:spacing w:line="360" w:lineRule="auto"/>
        <w:rPr>
          <w:noProof/>
        </w:rPr>
      </w:pPr>
      <w:hyperlink w:anchor="_Toc101066266" w:history="1">
        <w:r w:rsidR="007777AF" w:rsidRPr="0008290C">
          <w:rPr>
            <w:rStyle w:val="Hipervnculo"/>
            <w:rFonts w:ascii="Arial" w:hAnsi="Arial" w:cs="Arial"/>
            <w:b/>
            <w:noProof/>
          </w:rPr>
          <w:t>Figura 35</w:t>
        </w:r>
        <w:r w:rsidR="007777AF" w:rsidRPr="0008290C">
          <w:rPr>
            <w:rStyle w:val="Hipervnculo"/>
            <w:rFonts w:ascii="Arial" w:hAnsi="Arial" w:cs="Arial"/>
            <w:b/>
            <w:bCs/>
            <w:noProof/>
            <w:lang w:val="es-MX"/>
          </w:rPr>
          <w:t>: A</w:t>
        </w:r>
        <w:r w:rsidR="007777AF" w:rsidRPr="0008290C">
          <w:rPr>
            <w:rStyle w:val="Hipervnculo"/>
            <w:rFonts w:ascii="Arial" w:hAnsi="Arial" w:cs="Arial"/>
            <w:b/>
            <w:noProof/>
          </w:rPr>
          <w:t>utocorrelación de la parte estacional</w:t>
        </w:r>
        <w:r w:rsidR="007777AF">
          <w:rPr>
            <w:noProof/>
            <w:webHidden/>
          </w:rPr>
          <w:tab/>
        </w:r>
        <w:r w:rsidR="007777AF">
          <w:rPr>
            <w:noProof/>
            <w:webHidden/>
          </w:rPr>
          <w:fldChar w:fldCharType="begin"/>
        </w:r>
        <w:r w:rsidR="007777AF">
          <w:rPr>
            <w:noProof/>
            <w:webHidden/>
          </w:rPr>
          <w:instrText xml:space="preserve"> PAGEREF _Toc101066266 \h </w:instrText>
        </w:r>
        <w:r w:rsidR="007777AF">
          <w:rPr>
            <w:noProof/>
            <w:webHidden/>
          </w:rPr>
        </w:r>
        <w:r w:rsidR="007777AF">
          <w:rPr>
            <w:noProof/>
            <w:webHidden/>
          </w:rPr>
          <w:fldChar w:fldCharType="separate"/>
        </w:r>
        <w:r w:rsidR="007777AF">
          <w:rPr>
            <w:noProof/>
            <w:webHidden/>
          </w:rPr>
          <w:t>62</w:t>
        </w:r>
        <w:r w:rsidR="007777AF">
          <w:rPr>
            <w:noProof/>
            <w:webHidden/>
          </w:rPr>
          <w:fldChar w:fldCharType="end"/>
        </w:r>
      </w:hyperlink>
    </w:p>
    <w:p w14:paraId="1199D678" w14:textId="77777777" w:rsidR="007777AF" w:rsidRDefault="00000000" w:rsidP="0089014A">
      <w:pPr>
        <w:pStyle w:val="Tabladeilustraciones"/>
        <w:tabs>
          <w:tab w:val="right" w:leader="dot" w:pos="8828"/>
        </w:tabs>
        <w:spacing w:line="360" w:lineRule="auto"/>
        <w:rPr>
          <w:noProof/>
        </w:rPr>
      </w:pPr>
      <w:hyperlink w:anchor="_Toc101066267" w:history="1">
        <w:r w:rsidR="007777AF" w:rsidRPr="0008290C">
          <w:rPr>
            <w:rStyle w:val="Hipervnculo"/>
            <w:rFonts w:ascii="Arial" w:hAnsi="Arial" w:cs="Arial"/>
            <w:b/>
            <w:noProof/>
          </w:rPr>
          <w:t>Figura 36</w:t>
        </w:r>
        <w:r w:rsidR="007777AF" w:rsidRPr="0008290C">
          <w:rPr>
            <w:rStyle w:val="Hipervnculo"/>
            <w:rFonts w:ascii="Arial" w:hAnsi="Arial" w:cs="Arial"/>
            <w:b/>
            <w:bCs/>
            <w:noProof/>
            <w:lang w:val="es-MX"/>
          </w:rPr>
          <w:t>: Error para modelo ARIMA optimo</w:t>
        </w:r>
        <w:r w:rsidR="007777AF">
          <w:rPr>
            <w:noProof/>
            <w:webHidden/>
          </w:rPr>
          <w:tab/>
        </w:r>
        <w:r w:rsidR="007777AF">
          <w:rPr>
            <w:noProof/>
            <w:webHidden/>
          </w:rPr>
          <w:fldChar w:fldCharType="begin"/>
        </w:r>
        <w:r w:rsidR="007777AF">
          <w:rPr>
            <w:noProof/>
            <w:webHidden/>
          </w:rPr>
          <w:instrText xml:space="preserve"> PAGEREF _Toc101066267 \h </w:instrText>
        </w:r>
        <w:r w:rsidR="007777AF">
          <w:rPr>
            <w:noProof/>
            <w:webHidden/>
          </w:rPr>
        </w:r>
        <w:r w:rsidR="007777AF">
          <w:rPr>
            <w:noProof/>
            <w:webHidden/>
          </w:rPr>
          <w:fldChar w:fldCharType="separate"/>
        </w:r>
        <w:r w:rsidR="007777AF">
          <w:rPr>
            <w:noProof/>
            <w:webHidden/>
          </w:rPr>
          <w:t>68</w:t>
        </w:r>
        <w:r w:rsidR="007777AF">
          <w:rPr>
            <w:noProof/>
            <w:webHidden/>
          </w:rPr>
          <w:fldChar w:fldCharType="end"/>
        </w:r>
      </w:hyperlink>
    </w:p>
    <w:p w14:paraId="55C57828" w14:textId="77777777" w:rsidR="007777AF" w:rsidRDefault="00000000" w:rsidP="0089014A">
      <w:pPr>
        <w:pStyle w:val="Tabladeilustraciones"/>
        <w:tabs>
          <w:tab w:val="right" w:leader="dot" w:pos="8828"/>
        </w:tabs>
        <w:spacing w:line="360" w:lineRule="auto"/>
        <w:rPr>
          <w:noProof/>
        </w:rPr>
      </w:pPr>
      <w:hyperlink w:anchor="_Toc101066268" w:history="1">
        <w:r w:rsidR="007777AF" w:rsidRPr="0008290C">
          <w:rPr>
            <w:rStyle w:val="Hipervnculo"/>
            <w:rFonts w:ascii="Arial" w:hAnsi="Arial" w:cs="Arial"/>
            <w:b/>
            <w:noProof/>
          </w:rPr>
          <w:t>Figura 37</w:t>
        </w:r>
        <w:r w:rsidR="007777AF" w:rsidRPr="0008290C">
          <w:rPr>
            <w:rStyle w:val="Hipervnculo"/>
            <w:rFonts w:ascii="Arial" w:hAnsi="Arial" w:cs="Arial"/>
            <w:b/>
            <w:bCs/>
            <w:noProof/>
            <w:lang w:val="es-MX"/>
          </w:rPr>
          <w:t xml:space="preserve">: Curva de </w:t>
        </w:r>
        <w:r w:rsidR="007777AF" w:rsidRPr="0008290C">
          <w:rPr>
            <w:rStyle w:val="Hipervnculo"/>
            <w:rFonts w:ascii="Arial" w:hAnsi="Arial" w:cs="Arial"/>
            <w:b/>
            <w:noProof/>
          </w:rPr>
          <w:t>demanda histórica vs pronostico a diciembre 2020</w:t>
        </w:r>
        <w:r w:rsidR="007777AF">
          <w:rPr>
            <w:noProof/>
            <w:webHidden/>
          </w:rPr>
          <w:tab/>
        </w:r>
        <w:r w:rsidR="007777AF">
          <w:rPr>
            <w:noProof/>
            <w:webHidden/>
          </w:rPr>
          <w:fldChar w:fldCharType="begin"/>
        </w:r>
        <w:r w:rsidR="007777AF">
          <w:rPr>
            <w:noProof/>
            <w:webHidden/>
          </w:rPr>
          <w:instrText xml:space="preserve"> PAGEREF _Toc101066268 \h </w:instrText>
        </w:r>
        <w:r w:rsidR="007777AF">
          <w:rPr>
            <w:noProof/>
            <w:webHidden/>
          </w:rPr>
        </w:r>
        <w:r w:rsidR="007777AF">
          <w:rPr>
            <w:noProof/>
            <w:webHidden/>
          </w:rPr>
          <w:fldChar w:fldCharType="separate"/>
        </w:r>
        <w:r w:rsidR="007777AF">
          <w:rPr>
            <w:noProof/>
            <w:webHidden/>
          </w:rPr>
          <w:t>69</w:t>
        </w:r>
        <w:r w:rsidR="007777AF">
          <w:rPr>
            <w:noProof/>
            <w:webHidden/>
          </w:rPr>
          <w:fldChar w:fldCharType="end"/>
        </w:r>
      </w:hyperlink>
    </w:p>
    <w:p w14:paraId="139F8A13" w14:textId="77777777" w:rsidR="007777AF" w:rsidRDefault="00000000" w:rsidP="0089014A">
      <w:pPr>
        <w:pStyle w:val="Tabladeilustraciones"/>
        <w:tabs>
          <w:tab w:val="right" w:leader="dot" w:pos="8828"/>
        </w:tabs>
        <w:spacing w:line="360" w:lineRule="auto"/>
        <w:rPr>
          <w:noProof/>
        </w:rPr>
      </w:pPr>
      <w:hyperlink w:anchor="_Toc101066269" w:history="1">
        <w:r w:rsidR="007777AF" w:rsidRPr="0008290C">
          <w:rPr>
            <w:rStyle w:val="Hipervnculo"/>
            <w:rFonts w:ascii="Arial" w:hAnsi="Arial" w:cs="Arial"/>
            <w:b/>
            <w:noProof/>
          </w:rPr>
          <w:t>Figura 38</w:t>
        </w:r>
        <w:r w:rsidR="007777AF" w:rsidRPr="0008290C">
          <w:rPr>
            <w:rStyle w:val="Hipervnculo"/>
            <w:rFonts w:ascii="Arial" w:hAnsi="Arial" w:cs="Arial"/>
            <w:b/>
            <w:bCs/>
            <w:noProof/>
            <w:lang w:val="es-MX"/>
          </w:rPr>
          <w:t xml:space="preserve">: </w:t>
        </w:r>
        <w:r w:rsidR="007777AF" w:rsidRPr="0008290C">
          <w:rPr>
            <w:rStyle w:val="Hipervnculo"/>
            <w:rFonts w:ascii="Arial" w:hAnsi="Arial" w:cs="Arial"/>
            <w:b/>
            <w:noProof/>
          </w:rPr>
          <w:t>Pronostico de la demanda eléctrica para generadores con gas natural</w:t>
        </w:r>
        <w:r w:rsidR="007777AF">
          <w:rPr>
            <w:noProof/>
            <w:webHidden/>
          </w:rPr>
          <w:tab/>
        </w:r>
        <w:r w:rsidR="007777AF">
          <w:rPr>
            <w:noProof/>
            <w:webHidden/>
          </w:rPr>
          <w:fldChar w:fldCharType="begin"/>
        </w:r>
        <w:r w:rsidR="007777AF">
          <w:rPr>
            <w:noProof/>
            <w:webHidden/>
          </w:rPr>
          <w:instrText xml:space="preserve"> PAGEREF _Toc101066269 \h </w:instrText>
        </w:r>
        <w:r w:rsidR="007777AF">
          <w:rPr>
            <w:noProof/>
            <w:webHidden/>
          </w:rPr>
        </w:r>
        <w:r w:rsidR="007777AF">
          <w:rPr>
            <w:noProof/>
            <w:webHidden/>
          </w:rPr>
          <w:fldChar w:fldCharType="separate"/>
        </w:r>
        <w:r w:rsidR="007777AF">
          <w:rPr>
            <w:noProof/>
            <w:webHidden/>
          </w:rPr>
          <w:t>70</w:t>
        </w:r>
        <w:r w:rsidR="007777AF">
          <w:rPr>
            <w:noProof/>
            <w:webHidden/>
          </w:rPr>
          <w:fldChar w:fldCharType="end"/>
        </w:r>
      </w:hyperlink>
    </w:p>
    <w:p w14:paraId="6A80B1D3" w14:textId="77777777" w:rsidR="00A519F6" w:rsidRDefault="007777AF" w:rsidP="0089014A">
      <w:pPr>
        <w:spacing w:line="360" w:lineRule="auto"/>
        <w:rPr>
          <w:lang w:val="es-MX"/>
        </w:rPr>
      </w:pPr>
      <w:r>
        <w:rPr>
          <w:lang w:val="es-MX"/>
        </w:rPr>
        <w:fldChar w:fldCharType="end"/>
      </w:r>
    </w:p>
    <w:p w14:paraId="6632CAF6" w14:textId="77777777" w:rsidR="00A519F6" w:rsidRDefault="00A519F6" w:rsidP="00A519F6">
      <w:pPr>
        <w:rPr>
          <w:lang w:val="es-MX"/>
        </w:rPr>
      </w:pPr>
    </w:p>
    <w:p w14:paraId="45A11B01" w14:textId="77777777" w:rsidR="00A519F6" w:rsidRDefault="00A519F6" w:rsidP="00A519F6">
      <w:pPr>
        <w:rPr>
          <w:lang w:val="es-MX"/>
        </w:rPr>
      </w:pPr>
    </w:p>
    <w:p w14:paraId="5095D4D2" w14:textId="77777777" w:rsidR="00A519F6" w:rsidRDefault="00A519F6" w:rsidP="00A519F6">
      <w:pPr>
        <w:rPr>
          <w:lang w:val="es-MX"/>
        </w:rPr>
      </w:pPr>
    </w:p>
    <w:p w14:paraId="1F1265DE" w14:textId="77777777" w:rsidR="00A519F6" w:rsidRDefault="00A519F6" w:rsidP="00A519F6">
      <w:pPr>
        <w:rPr>
          <w:lang w:val="es-MX"/>
        </w:rPr>
      </w:pPr>
    </w:p>
    <w:p w14:paraId="1FDAA681" w14:textId="77777777" w:rsidR="00A519F6" w:rsidRDefault="00A519F6" w:rsidP="00A519F6">
      <w:pPr>
        <w:rPr>
          <w:lang w:val="es-MX"/>
        </w:rPr>
      </w:pPr>
    </w:p>
    <w:p w14:paraId="223266D3" w14:textId="77777777" w:rsidR="00A519F6" w:rsidRDefault="00A519F6" w:rsidP="00A519F6">
      <w:pPr>
        <w:rPr>
          <w:lang w:val="es-MX"/>
        </w:rPr>
      </w:pPr>
    </w:p>
    <w:p w14:paraId="029F7CD4" w14:textId="77777777" w:rsidR="00A519F6" w:rsidRDefault="00A519F6" w:rsidP="00A519F6">
      <w:pPr>
        <w:rPr>
          <w:lang w:val="es-MX"/>
        </w:rPr>
      </w:pPr>
    </w:p>
    <w:p w14:paraId="3B849221" w14:textId="77777777" w:rsidR="00A519F6" w:rsidRDefault="00A519F6" w:rsidP="00A519F6">
      <w:pPr>
        <w:rPr>
          <w:lang w:val="es-MX"/>
        </w:rPr>
      </w:pPr>
    </w:p>
    <w:p w14:paraId="67E6CFE8" w14:textId="77777777" w:rsidR="00A519F6" w:rsidRDefault="00A519F6" w:rsidP="00A519F6">
      <w:pPr>
        <w:rPr>
          <w:lang w:val="es-MX"/>
        </w:rPr>
      </w:pPr>
    </w:p>
    <w:p w14:paraId="1CC2F8E9" w14:textId="77777777" w:rsidR="00A519F6" w:rsidRDefault="00A519F6" w:rsidP="00A519F6">
      <w:pPr>
        <w:rPr>
          <w:lang w:val="es-MX"/>
        </w:rPr>
      </w:pPr>
    </w:p>
    <w:p w14:paraId="7ED3BF42" w14:textId="77777777" w:rsidR="00A519F6" w:rsidRDefault="00A519F6" w:rsidP="00A519F6">
      <w:pPr>
        <w:rPr>
          <w:lang w:val="es-MX"/>
        </w:rPr>
      </w:pPr>
    </w:p>
    <w:p w14:paraId="1C5D4529" w14:textId="77777777" w:rsidR="00A519F6" w:rsidRDefault="00A519F6" w:rsidP="00A519F6">
      <w:pPr>
        <w:rPr>
          <w:lang w:val="es-MX"/>
        </w:rPr>
      </w:pPr>
    </w:p>
    <w:p w14:paraId="4132E4E0" w14:textId="77777777" w:rsidR="00A519F6" w:rsidRDefault="00A519F6" w:rsidP="00A519F6">
      <w:pPr>
        <w:rPr>
          <w:lang w:val="es-MX"/>
        </w:rPr>
      </w:pPr>
    </w:p>
    <w:p w14:paraId="58833AF1" w14:textId="77777777" w:rsidR="00A519F6" w:rsidRDefault="00A519F6" w:rsidP="00A519F6">
      <w:pPr>
        <w:rPr>
          <w:lang w:val="es-MX"/>
        </w:rPr>
      </w:pPr>
    </w:p>
    <w:p w14:paraId="3D791A06" w14:textId="77777777" w:rsidR="00A519F6" w:rsidRDefault="00A519F6" w:rsidP="00A519F6">
      <w:pPr>
        <w:rPr>
          <w:lang w:val="es-MX"/>
        </w:rPr>
      </w:pPr>
    </w:p>
    <w:p w14:paraId="69E8364A" w14:textId="77777777" w:rsidR="00A519F6" w:rsidRDefault="00A519F6" w:rsidP="00A519F6">
      <w:pPr>
        <w:rPr>
          <w:lang w:val="es-MX"/>
        </w:rPr>
      </w:pPr>
    </w:p>
    <w:p w14:paraId="0C77941F" w14:textId="77777777" w:rsidR="00A519F6" w:rsidRDefault="00A519F6" w:rsidP="00A519F6">
      <w:pPr>
        <w:rPr>
          <w:lang w:val="es-MX"/>
        </w:rPr>
      </w:pPr>
    </w:p>
    <w:p w14:paraId="627A1791" w14:textId="77777777" w:rsidR="00A519F6" w:rsidRDefault="00A519F6" w:rsidP="00A519F6">
      <w:pPr>
        <w:rPr>
          <w:lang w:val="es-MX"/>
        </w:rPr>
      </w:pPr>
    </w:p>
    <w:p w14:paraId="00E6F942" w14:textId="77777777" w:rsidR="00A519F6" w:rsidRDefault="00A519F6" w:rsidP="00A519F6">
      <w:pPr>
        <w:rPr>
          <w:lang w:val="es-MX"/>
        </w:rPr>
      </w:pPr>
    </w:p>
    <w:p w14:paraId="37F51BD0" w14:textId="77777777" w:rsidR="00A519F6" w:rsidRDefault="00A519F6" w:rsidP="00A519F6">
      <w:pPr>
        <w:rPr>
          <w:lang w:val="es-MX"/>
        </w:rPr>
      </w:pPr>
    </w:p>
    <w:p w14:paraId="5138D54D" w14:textId="77777777" w:rsidR="00A519F6" w:rsidRDefault="00A519F6" w:rsidP="00A519F6">
      <w:pPr>
        <w:rPr>
          <w:lang w:val="es-MX"/>
        </w:rPr>
      </w:pPr>
    </w:p>
    <w:p w14:paraId="0C5BCF01" w14:textId="77777777" w:rsidR="002A41C7" w:rsidRDefault="002A41C7" w:rsidP="0089014A">
      <w:pPr>
        <w:pStyle w:val="Ttulo1"/>
        <w:numPr>
          <w:ilvl w:val="0"/>
          <w:numId w:val="0"/>
        </w:numPr>
        <w:spacing w:line="360" w:lineRule="auto"/>
        <w:rPr>
          <w:u w:val="none"/>
          <w:lang w:val="es-MX"/>
        </w:rPr>
      </w:pPr>
      <w:bookmarkStart w:id="9" w:name="_Toc127641797"/>
      <w:r w:rsidRPr="00A519F6">
        <w:rPr>
          <w:u w:val="none"/>
          <w:lang w:val="es-MX"/>
        </w:rPr>
        <w:lastRenderedPageBreak/>
        <w:t>INDICE DE TABLAS</w:t>
      </w:r>
      <w:bookmarkEnd w:id="9"/>
    </w:p>
    <w:p w14:paraId="39211FA6" w14:textId="77777777" w:rsidR="0089014A" w:rsidRDefault="0089014A" w:rsidP="0089014A">
      <w:pPr>
        <w:pStyle w:val="Tabladeilustraciones"/>
        <w:tabs>
          <w:tab w:val="right" w:leader="dot" w:pos="8828"/>
        </w:tabs>
        <w:spacing w:line="360" w:lineRule="auto"/>
        <w:rPr>
          <w:rFonts w:eastAsiaTheme="minorEastAsia"/>
          <w:noProof/>
          <w:lang w:val="en-US"/>
        </w:rPr>
      </w:pPr>
      <w:r>
        <w:rPr>
          <w:lang w:val="es-MX"/>
        </w:rPr>
        <w:fldChar w:fldCharType="begin"/>
      </w:r>
      <w:r>
        <w:rPr>
          <w:lang w:val="es-MX"/>
        </w:rPr>
        <w:instrText xml:space="preserve"> TOC \h \z \c "Tabla" </w:instrText>
      </w:r>
      <w:r>
        <w:rPr>
          <w:lang w:val="es-MX"/>
        </w:rPr>
        <w:fldChar w:fldCharType="separate"/>
      </w:r>
      <w:hyperlink w:anchor="_Toc101067727" w:history="1">
        <w:r w:rsidRPr="005F44F7">
          <w:rPr>
            <w:rStyle w:val="Hipervnculo"/>
            <w:rFonts w:ascii="Arial" w:hAnsi="Arial" w:cs="Arial"/>
            <w:b/>
            <w:noProof/>
          </w:rPr>
          <w:t>Tabla 1</w:t>
        </w:r>
        <w:r w:rsidRPr="005F44F7">
          <w:rPr>
            <w:rStyle w:val="Hipervnculo"/>
            <w:rFonts w:ascii="Arial" w:hAnsi="Arial" w:cs="Arial"/>
            <w:b/>
            <w:bCs/>
            <w:noProof/>
            <w:lang w:val="es-MX"/>
          </w:rPr>
          <w:t>: Producción de energía eléctrica nacional según destino y fuente (GWh)</w:t>
        </w:r>
        <w:r>
          <w:rPr>
            <w:noProof/>
            <w:webHidden/>
          </w:rPr>
          <w:tab/>
        </w:r>
        <w:r>
          <w:rPr>
            <w:noProof/>
            <w:webHidden/>
          </w:rPr>
          <w:fldChar w:fldCharType="begin"/>
        </w:r>
        <w:r>
          <w:rPr>
            <w:noProof/>
            <w:webHidden/>
          </w:rPr>
          <w:instrText xml:space="preserve"> PAGEREF _Toc101067727 \h </w:instrText>
        </w:r>
        <w:r>
          <w:rPr>
            <w:noProof/>
            <w:webHidden/>
          </w:rPr>
        </w:r>
        <w:r>
          <w:rPr>
            <w:noProof/>
            <w:webHidden/>
          </w:rPr>
          <w:fldChar w:fldCharType="separate"/>
        </w:r>
        <w:r>
          <w:rPr>
            <w:noProof/>
            <w:webHidden/>
          </w:rPr>
          <w:t>12</w:t>
        </w:r>
        <w:r>
          <w:rPr>
            <w:noProof/>
            <w:webHidden/>
          </w:rPr>
          <w:fldChar w:fldCharType="end"/>
        </w:r>
      </w:hyperlink>
    </w:p>
    <w:p w14:paraId="46C7E551" w14:textId="77777777" w:rsidR="0089014A" w:rsidRDefault="00000000" w:rsidP="0089014A">
      <w:pPr>
        <w:pStyle w:val="Tabladeilustraciones"/>
        <w:tabs>
          <w:tab w:val="right" w:leader="dot" w:pos="8828"/>
        </w:tabs>
        <w:spacing w:line="360" w:lineRule="auto"/>
        <w:rPr>
          <w:rFonts w:eastAsiaTheme="minorEastAsia"/>
          <w:noProof/>
          <w:lang w:val="en-US"/>
        </w:rPr>
      </w:pPr>
      <w:hyperlink w:anchor="_Toc101067728" w:history="1">
        <w:r w:rsidR="0089014A" w:rsidRPr="005F44F7">
          <w:rPr>
            <w:rStyle w:val="Hipervnculo"/>
            <w:rFonts w:ascii="Arial" w:hAnsi="Arial" w:cs="Arial"/>
            <w:b/>
            <w:noProof/>
          </w:rPr>
          <w:t>Tabla 2</w:t>
        </w:r>
        <w:r w:rsidR="0089014A" w:rsidRPr="005F44F7">
          <w:rPr>
            <w:rStyle w:val="Hipervnculo"/>
            <w:rFonts w:ascii="Arial" w:hAnsi="Arial" w:cs="Arial"/>
            <w:b/>
            <w:bCs/>
            <w:noProof/>
            <w:lang w:val="es-MX"/>
          </w:rPr>
          <w:t>: Identificación de modelos</w:t>
        </w:r>
        <w:r w:rsidR="0089014A">
          <w:rPr>
            <w:noProof/>
            <w:webHidden/>
          </w:rPr>
          <w:tab/>
        </w:r>
        <w:r w:rsidR="0089014A">
          <w:rPr>
            <w:noProof/>
            <w:webHidden/>
          </w:rPr>
          <w:fldChar w:fldCharType="begin"/>
        </w:r>
        <w:r w:rsidR="0089014A">
          <w:rPr>
            <w:noProof/>
            <w:webHidden/>
          </w:rPr>
          <w:instrText xml:space="preserve"> PAGEREF _Toc101067728 \h </w:instrText>
        </w:r>
        <w:r w:rsidR="0089014A">
          <w:rPr>
            <w:noProof/>
            <w:webHidden/>
          </w:rPr>
        </w:r>
        <w:r w:rsidR="0089014A">
          <w:rPr>
            <w:noProof/>
            <w:webHidden/>
          </w:rPr>
          <w:fldChar w:fldCharType="separate"/>
        </w:r>
        <w:r w:rsidR="0089014A">
          <w:rPr>
            <w:noProof/>
            <w:webHidden/>
          </w:rPr>
          <w:t>35</w:t>
        </w:r>
        <w:r w:rsidR="0089014A">
          <w:rPr>
            <w:noProof/>
            <w:webHidden/>
          </w:rPr>
          <w:fldChar w:fldCharType="end"/>
        </w:r>
      </w:hyperlink>
    </w:p>
    <w:p w14:paraId="7DB52F3C" w14:textId="77777777" w:rsidR="0089014A" w:rsidRDefault="00000000" w:rsidP="0089014A">
      <w:pPr>
        <w:pStyle w:val="Tabladeilustraciones"/>
        <w:tabs>
          <w:tab w:val="right" w:leader="dot" w:pos="8828"/>
        </w:tabs>
        <w:spacing w:line="360" w:lineRule="auto"/>
        <w:rPr>
          <w:rFonts w:eastAsiaTheme="minorEastAsia"/>
          <w:noProof/>
          <w:lang w:val="en-US"/>
        </w:rPr>
      </w:pPr>
      <w:hyperlink w:anchor="_Toc101067729" w:history="1">
        <w:r w:rsidR="0089014A" w:rsidRPr="0089014A">
          <w:rPr>
            <w:rStyle w:val="Hipervnculo"/>
            <w:rFonts w:ascii="Arial" w:hAnsi="Arial" w:cs="Arial"/>
            <w:b/>
            <w:noProof/>
          </w:rPr>
          <w:t>Tabla 3</w:t>
        </w:r>
        <w:r w:rsidR="0089014A" w:rsidRPr="0089014A">
          <w:rPr>
            <w:rStyle w:val="Hipervnculo"/>
            <w:rFonts w:ascii="Arial" w:hAnsi="Arial" w:cs="Arial"/>
            <w:b/>
            <w:bCs/>
            <w:noProof/>
            <w:lang w:val="es-MX"/>
          </w:rPr>
          <w:t>:</w:t>
        </w:r>
        <w:r w:rsidR="0089014A" w:rsidRPr="005F44F7">
          <w:rPr>
            <w:rStyle w:val="Hipervnculo"/>
            <w:rFonts w:ascii="Arial" w:hAnsi="Arial" w:cs="Arial"/>
            <w:b/>
            <w:bCs/>
            <w:noProof/>
            <w:lang w:val="es-MX"/>
          </w:rPr>
          <w:t xml:space="preserve"> Series de las variables que se utilizaran</w:t>
        </w:r>
        <w:r w:rsidR="0089014A">
          <w:rPr>
            <w:noProof/>
            <w:webHidden/>
          </w:rPr>
          <w:tab/>
        </w:r>
        <w:r w:rsidR="0089014A">
          <w:rPr>
            <w:noProof/>
            <w:webHidden/>
          </w:rPr>
          <w:fldChar w:fldCharType="begin"/>
        </w:r>
        <w:r w:rsidR="0089014A">
          <w:rPr>
            <w:noProof/>
            <w:webHidden/>
          </w:rPr>
          <w:instrText xml:space="preserve"> PAGEREF _Toc101067729 \h </w:instrText>
        </w:r>
        <w:r w:rsidR="0089014A">
          <w:rPr>
            <w:noProof/>
            <w:webHidden/>
          </w:rPr>
        </w:r>
        <w:r w:rsidR="0089014A">
          <w:rPr>
            <w:noProof/>
            <w:webHidden/>
          </w:rPr>
          <w:fldChar w:fldCharType="separate"/>
        </w:r>
        <w:r w:rsidR="0089014A">
          <w:rPr>
            <w:noProof/>
            <w:webHidden/>
          </w:rPr>
          <w:t>38</w:t>
        </w:r>
        <w:r w:rsidR="0089014A">
          <w:rPr>
            <w:noProof/>
            <w:webHidden/>
          </w:rPr>
          <w:fldChar w:fldCharType="end"/>
        </w:r>
      </w:hyperlink>
    </w:p>
    <w:p w14:paraId="2AE216B2" w14:textId="77777777" w:rsidR="0089014A" w:rsidRDefault="00000000" w:rsidP="0089014A">
      <w:pPr>
        <w:pStyle w:val="Tabladeilustraciones"/>
        <w:tabs>
          <w:tab w:val="right" w:leader="dot" w:pos="8828"/>
        </w:tabs>
        <w:spacing w:line="360" w:lineRule="auto"/>
        <w:rPr>
          <w:rFonts w:eastAsiaTheme="minorEastAsia"/>
          <w:noProof/>
          <w:lang w:val="en-US"/>
        </w:rPr>
      </w:pPr>
      <w:hyperlink w:anchor="_Toc101067730" w:history="1">
        <w:r w:rsidR="0089014A" w:rsidRPr="005F44F7">
          <w:rPr>
            <w:rStyle w:val="Hipervnculo"/>
            <w:rFonts w:ascii="Arial" w:hAnsi="Arial" w:cs="Arial"/>
            <w:b/>
            <w:noProof/>
          </w:rPr>
          <w:t>Tabla 4</w:t>
        </w:r>
        <w:r w:rsidR="0089014A" w:rsidRPr="005F44F7">
          <w:rPr>
            <w:rStyle w:val="Hipervnculo"/>
            <w:rFonts w:ascii="Arial" w:hAnsi="Arial" w:cs="Arial"/>
            <w:b/>
            <w:bCs/>
            <w:noProof/>
            <w:lang w:val="es-MX"/>
          </w:rPr>
          <w:t>: Matriz de correlación de variables con logaritmos</w:t>
        </w:r>
        <w:r w:rsidR="0089014A">
          <w:rPr>
            <w:noProof/>
            <w:webHidden/>
          </w:rPr>
          <w:tab/>
        </w:r>
        <w:r w:rsidR="0089014A">
          <w:rPr>
            <w:noProof/>
            <w:webHidden/>
          </w:rPr>
          <w:fldChar w:fldCharType="begin"/>
        </w:r>
        <w:r w:rsidR="0089014A">
          <w:rPr>
            <w:noProof/>
            <w:webHidden/>
          </w:rPr>
          <w:instrText xml:space="preserve"> PAGEREF _Toc101067730 \h </w:instrText>
        </w:r>
        <w:r w:rsidR="0089014A">
          <w:rPr>
            <w:noProof/>
            <w:webHidden/>
          </w:rPr>
        </w:r>
        <w:r w:rsidR="0089014A">
          <w:rPr>
            <w:noProof/>
            <w:webHidden/>
          </w:rPr>
          <w:fldChar w:fldCharType="separate"/>
        </w:r>
        <w:r w:rsidR="0089014A">
          <w:rPr>
            <w:noProof/>
            <w:webHidden/>
          </w:rPr>
          <w:t>45</w:t>
        </w:r>
        <w:r w:rsidR="0089014A">
          <w:rPr>
            <w:noProof/>
            <w:webHidden/>
          </w:rPr>
          <w:fldChar w:fldCharType="end"/>
        </w:r>
      </w:hyperlink>
    </w:p>
    <w:p w14:paraId="3E8D74EB" w14:textId="77777777" w:rsidR="0089014A" w:rsidRDefault="00000000" w:rsidP="0089014A">
      <w:pPr>
        <w:pStyle w:val="Tabladeilustraciones"/>
        <w:tabs>
          <w:tab w:val="right" w:leader="dot" w:pos="8828"/>
        </w:tabs>
        <w:spacing w:line="360" w:lineRule="auto"/>
        <w:rPr>
          <w:rFonts w:eastAsiaTheme="minorEastAsia"/>
          <w:noProof/>
          <w:lang w:val="en-US"/>
        </w:rPr>
      </w:pPr>
      <w:hyperlink w:anchor="_Toc101067731" w:history="1">
        <w:r w:rsidR="0089014A" w:rsidRPr="005F44F7">
          <w:rPr>
            <w:rStyle w:val="Hipervnculo"/>
            <w:rFonts w:ascii="Arial" w:hAnsi="Arial" w:cs="Arial"/>
            <w:b/>
            <w:noProof/>
          </w:rPr>
          <w:t>Tabla 5</w:t>
        </w:r>
        <w:r w:rsidR="0089014A" w:rsidRPr="005F44F7">
          <w:rPr>
            <w:rStyle w:val="Hipervnculo"/>
            <w:rFonts w:ascii="Arial" w:hAnsi="Arial" w:cs="Arial"/>
            <w:b/>
            <w:noProof/>
            <w:lang w:val="es-MX"/>
          </w:rPr>
          <w:t>: Matriz de correlación de variables con diferencia de logaritmos</w:t>
        </w:r>
        <w:r w:rsidR="0089014A">
          <w:rPr>
            <w:noProof/>
            <w:webHidden/>
          </w:rPr>
          <w:tab/>
        </w:r>
        <w:r w:rsidR="0089014A">
          <w:rPr>
            <w:noProof/>
            <w:webHidden/>
          </w:rPr>
          <w:fldChar w:fldCharType="begin"/>
        </w:r>
        <w:r w:rsidR="0089014A">
          <w:rPr>
            <w:noProof/>
            <w:webHidden/>
          </w:rPr>
          <w:instrText xml:space="preserve"> PAGEREF _Toc101067731 \h </w:instrText>
        </w:r>
        <w:r w:rsidR="0089014A">
          <w:rPr>
            <w:noProof/>
            <w:webHidden/>
          </w:rPr>
        </w:r>
        <w:r w:rsidR="0089014A">
          <w:rPr>
            <w:noProof/>
            <w:webHidden/>
          </w:rPr>
          <w:fldChar w:fldCharType="separate"/>
        </w:r>
        <w:r w:rsidR="0089014A">
          <w:rPr>
            <w:noProof/>
            <w:webHidden/>
          </w:rPr>
          <w:t>46</w:t>
        </w:r>
        <w:r w:rsidR="0089014A">
          <w:rPr>
            <w:noProof/>
            <w:webHidden/>
          </w:rPr>
          <w:fldChar w:fldCharType="end"/>
        </w:r>
      </w:hyperlink>
    </w:p>
    <w:p w14:paraId="53CB356F" w14:textId="77777777" w:rsidR="0089014A" w:rsidRDefault="00000000" w:rsidP="0089014A">
      <w:pPr>
        <w:pStyle w:val="Tabladeilustraciones"/>
        <w:tabs>
          <w:tab w:val="right" w:leader="dot" w:pos="8828"/>
        </w:tabs>
        <w:spacing w:line="360" w:lineRule="auto"/>
        <w:rPr>
          <w:rFonts w:eastAsiaTheme="minorEastAsia"/>
          <w:noProof/>
          <w:lang w:val="en-US"/>
        </w:rPr>
      </w:pPr>
      <w:hyperlink w:anchor="_Toc101067732" w:history="1">
        <w:r w:rsidR="0089014A" w:rsidRPr="005F44F7">
          <w:rPr>
            <w:rStyle w:val="Hipervnculo"/>
            <w:rFonts w:ascii="Arial" w:hAnsi="Arial" w:cs="Arial"/>
            <w:b/>
            <w:noProof/>
          </w:rPr>
          <w:t>Tabla 6</w:t>
        </w:r>
        <w:r w:rsidR="0089014A" w:rsidRPr="005F44F7">
          <w:rPr>
            <w:rStyle w:val="Hipervnculo"/>
            <w:rFonts w:ascii="Arial" w:hAnsi="Arial" w:cs="Arial"/>
            <w:b/>
            <w:noProof/>
            <w:lang w:val="es-MX"/>
          </w:rPr>
          <w:t>: Estadísticos descriptivos</w:t>
        </w:r>
        <w:r w:rsidR="0089014A">
          <w:rPr>
            <w:noProof/>
            <w:webHidden/>
          </w:rPr>
          <w:tab/>
        </w:r>
        <w:r w:rsidR="0089014A">
          <w:rPr>
            <w:noProof/>
            <w:webHidden/>
          </w:rPr>
          <w:fldChar w:fldCharType="begin"/>
        </w:r>
        <w:r w:rsidR="0089014A">
          <w:rPr>
            <w:noProof/>
            <w:webHidden/>
          </w:rPr>
          <w:instrText xml:space="preserve"> PAGEREF _Toc101067732 \h </w:instrText>
        </w:r>
        <w:r w:rsidR="0089014A">
          <w:rPr>
            <w:noProof/>
            <w:webHidden/>
          </w:rPr>
        </w:r>
        <w:r w:rsidR="0089014A">
          <w:rPr>
            <w:noProof/>
            <w:webHidden/>
          </w:rPr>
          <w:fldChar w:fldCharType="separate"/>
        </w:r>
        <w:r w:rsidR="0089014A">
          <w:rPr>
            <w:noProof/>
            <w:webHidden/>
          </w:rPr>
          <w:t>59</w:t>
        </w:r>
        <w:r w:rsidR="0089014A">
          <w:rPr>
            <w:noProof/>
            <w:webHidden/>
          </w:rPr>
          <w:fldChar w:fldCharType="end"/>
        </w:r>
      </w:hyperlink>
    </w:p>
    <w:p w14:paraId="35CDC9E7" w14:textId="77777777" w:rsidR="0089014A" w:rsidRDefault="00000000" w:rsidP="0089014A">
      <w:pPr>
        <w:pStyle w:val="Tabladeilustraciones"/>
        <w:tabs>
          <w:tab w:val="right" w:leader="dot" w:pos="8828"/>
        </w:tabs>
        <w:spacing w:line="360" w:lineRule="auto"/>
        <w:rPr>
          <w:rFonts w:eastAsiaTheme="minorEastAsia"/>
          <w:noProof/>
          <w:lang w:val="en-US"/>
        </w:rPr>
      </w:pPr>
      <w:hyperlink w:anchor="_Toc101067733" w:history="1">
        <w:r w:rsidR="0089014A" w:rsidRPr="005F44F7">
          <w:rPr>
            <w:rStyle w:val="Hipervnculo"/>
            <w:rFonts w:ascii="Arial" w:hAnsi="Arial" w:cs="Arial"/>
            <w:b/>
            <w:noProof/>
          </w:rPr>
          <w:t>Tabla 7:  Modelos Identificados</w:t>
        </w:r>
        <w:r w:rsidR="0089014A">
          <w:rPr>
            <w:noProof/>
            <w:webHidden/>
          </w:rPr>
          <w:tab/>
        </w:r>
        <w:r w:rsidR="0089014A">
          <w:rPr>
            <w:noProof/>
            <w:webHidden/>
          </w:rPr>
          <w:fldChar w:fldCharType="begin"/>
        </w:r>
        <w:r w:rsidR="0089014A">
          <w:rPr>
            <w:noProof/>
            <w:webHidden/>
          </w:rPr>
          <w:instrText xml:space="preserve"> PAGEREF _Toc101067733 \h </w:instrText>
        </w:r>
        <w:r w:rsidR="0089014A">
          <w:rPr>
            <w:noProof/>
            <w:webHidden/>
          </w:rPr>
        </w:r>
        <w:r w:rsidR="0089014A">
          <w:rPr>
            <w:noProof/>
            <w:webHidden/>
          </w:rPr>
          <w:fldChar w:fldCharType="separate"/>
        </w:r>
        <w:r w:rsidR="0089014A">
          <w:rPr>
            <w:noProof/>
            <w:webHidden/>
          </w:rPr>
          <w:t>64</w:t>
        </w:r>
        <w:r w:rsidR="0089014A">
          <w:rPr>
            <w:noProof/>
            <w:webHidden/>
          </w:rPr>
          <w:fldChar w:fldCharType="end"/>
        </w:r>
      </w:hyperlink>
    </w:p>
    <w:p w14:paraId="32C76FF2" w14:textId="77777777" w:rsidR="0089014A" w:rsidRDefault="00000000" w:rsidP="0089014A">
      <w:pPr>
        <w:pStyle w:val="Tabladeilustraciones"/>
        <w:tabs>
          <w:tab w:val="right" w:leader="dot" w:pos="8828"/>
        </w:tabs>
        <w:spacing w:line="360" w:lineRule="auto"/>
        <w:rPr>
          <w:rFonts w:eastAsiaTheme="minorEastAsia"/>
          <w:noProof/>
          <w:lang w:val="en-US"/>
        </w:rPr>
      </w:pPr>
      <w:hyperlink w:anchor="_Toc101067734" w:history="1">
        <w:r w:rsidR="0089014A" w:rsidRPr="005F44F7">
          <w:rPr>
            <w:rStyle w:val="Hipervnculo"/>
            <w:rFonts w:ascii="Arial" w:hAnsi="Arial" w:cs="Arial"/>
            <w:b/>
            <w:noProof/>
          </w:rPr>
          <w:t>Tabla 8</w:t>
        </w:r>
        <w:r w:rsidR="0089014A" w:rsidRPr="005F44F7">
          <w:rPr>
            <w:rStyle w:val="Hipervnculo"/>
            <w:rFonts w:ascii="Arial" w:hAnsi="Arial" w:cs="Arial"/>
            <w:b/>
            <w:bCs/>
            <w:noProof/>
            <w:lang w:val="es-MX"/>
          </w:rPr>
          <w:t xml:space="preserve">: </w:t>
        </w:r>
        <w:r w:rsidR="0089014A" w:rsidRPr="005F44F7">
          <w:rPr>
            <w:rStyle w:val="Hipervnculo"/>
            <w:rFonts w:ascii="Arial" w:hAnsi="Arial" w:cs="Arial"/>
            <w:b/>
            <w:noProof/>
          </w:rPr>
          <w:t>Estimación de Parámetros</w:t>
        </w:r>
        <w:r w:rsidR="0089014A" w:rsidRPr="005F44F7">
          <w:rPr>
            <w:rStyle w:val="Hipervnculo"/>
            <w:rFonts w:ascii="Arial" w:hAnsi="Arial" w:cs="Arial"/>
            <w:b/>
            <w:bCs/>
            <w:noProof/>
            <w:lang w:val="es-MX"/>
          </w:rPr>
          <w:t xml:space="preserve"> incluyendo la constante</w:t>
        </w:r>
        <w:r w:rsidR="0089014A">
          <w:rPr>
            <w:noProof/>
            <w:webHidden/>
          </w:rPr>
          <w:tab/>
        </w:r>
        <w:r w:rsidR="0089014A">
          <w:rPr>
            <w:noProof/>
            <w:webHidden/>
          </w:rPr>
          <w:fldChar w:fldCharType="begin"/>
        </w:r>
        <w:r w:rsidR="0089014A">
          <w:rPr>
            <w:noProof/>
            <w:webHidden/>
          </w:rPr>
          <w:instrText xml:space="preserve"> PAGEREF _Toc101067734 \h </w:instrText>
        </w:r>
        <w:r w:rsidR="0089014A">
          <w:rPr>
            <w:noProof/>
            <w:webHidden/>
          </w:rPr>
        </w:r>
        <w:r w:rsidR="0089014A">
          <w:rPr>
            <w:noProof/>
            <w:webHidden/>
          </w:rPr>
          <w:fldChar w:fldCharType="separate"/>
        </w:r>
        <w:r w:rsidR="0089014A">
          <w:rPr>
            <w:noProof/>
            <w:webHidden/>
          </w:rPr>
          <w:t>65</w:t>
        </w:r>
        <w:r w:rsidR="0089014A">
          <w:rPr>
            <w:noProof/>
            <w:webHidden/>
          </w:rPr>
          <w:fldChar w:fldCharType="end"/>
        </w:r>
      </w:hyperlink>
    </w:p>
    <w:p w14:paraId="281E6644" w14:textId="77777777" w:rsidR="0089014A" w:rsidRDefault="00000000" w:rsidP="0089014A">
      <w:pPr>
        <w:pStyle w:val="Tabladeilustraciones"/>
        <w:tabs>
          <w:tab w:val="right" w:leader="dot" w:pos="8828"/>
        </w:tabs>
        <w:spacing w:line="360" w:lineRule="auto"/>
        <w:rPr>
          <w:rFonts w:eastAsiaTheme="minorEastAsia"/>
          <w:noProof/>
          <w:lang w:val="en-US"/>
        </w:rPr>
      </w:pPr>
      <w:hyperlink w:anchor="_Toc101067735" w:history="1">
        <w:r w:rsidR="0089014A" w:rsidRPr="005F44F7">
          <w:rPr>
            <w:rStyle w:val="Hipervnculo"/>
            <w:rFonts w:ascii="Arial" w:hAnsi="Arial" w:cs="Arial"/>
            <w:b/>
            <w:noProof/>
          </w:rPr>
          <w:t>Tabla 9</w:t>
        </w:r>
        <w:r w:rsidR="0089014A" w:rsidRPr="005F44F7">
          <w:rPr>
            <w:rStyle w:val="Hipervnculo"/>
            <w:rFonts w:ascii="Arial" w:hAnsi="Arial" w:cs="Arial"/>
            <w:b/>
            <w:bCs/>
            <w:noProof/>
            <w:lang w:val="es-MX"/>
          </w:rPr>
          <w:t>: Estimación de parámetros del modelo incluyendo la constante</w:t>
        </w:r>
        <w:r w:rsidR="0089014A">
          <w:rPr>
            <w:noProof/>
            <w:webHidden/>
          </w:rPr>
          <w:tab/>
        </w:r>
        <w:r w:rsidR="0089014A">
          <w:rPr>
            <w:noProof/>
            <w:webHidden/>
          </w:rPr>
          <w:fldChar w:fldCharType="begin"/>
        </w:r>
        <w:r w:rsidR="0089014A">
          <w:rPr>
            <w:noProof/>
            <w:webHidden/>
          </w:rPr>
          <w:instrText xml:space="preserve"> PAGEREF _Toc101067735 \h </w:instrText>
        </w:r>
        <w:r w:rsidR="0089014A">
          <w:rPr>
            <w:noProof/>
            <w:webHidden/>
          </w:rPr>
        </w:r>
        <w:r w:rsidR="0089014A">
          <w:rPr>
            <w:noProof/>
            <w:webHidden/>
          </w:rPr>
          <w:fldChar w:fldCharType="separate"/>
        </w:r>
        <w:r w:rsidR="0089014A">
          <w:rPr>
            <w:noProof/>
            <w:webHidden/>
          </w:rPr>
          <w:t>66</w:t>
        </w:r>
        <w:r w:rsidR="0089014A">
          <w:rPr>
            <w:noProof/>
            <w:webHidden/>
          </w:rPr>
          <w:fldChar w:fldCharType="end"/>
        </w:r>
      </w:hyperlink>
    </w:p>
    <w:p w14:paraId="3145FFE4" w14:textId="77777777" w:rsidR="0089014A" w:rsidRDefault="00000000" w:rsidP="0089014A">
      <w:pPr>
        <w:pStyle w:val="Tabladeilustraciones"/>
        <w:tabs>
          <w:tab w:val="right" w:leader="dot" w:pos="8828"/>
        </w:tabs>
        <w:spacing w:line="360" w:lineRule="auto"/>
        <w:rPr>
          <w:rFonts w:eastAsiaTheme="minorEastAsia"/>
          <w:noProof/>
          <w:lang w:val="en-US"/>
        </w:rPr>
      </w:pPr>
      <w:hyperlink w:anchor="_Toc101067736" w:history="1">
        <w:r w:rsidR="0089014A" w:rsidRPr="005F44F7">
          <w:rPr>
            <w:rStyle w:val="Hipervnculo"/>
            <w:rFonts w:ascii="Arial" w:hAnsi="Arial" w:cs="Arial"/>
            <w:b/>
            <w:noProof/>
          </w:rPr>
          <w:t>Tabla 10</w:t>
        </w:r>
        <w:r w:rsidR="0089014A" w:rsidRPr="005F44F7">
          <w:rPr>
            <w:rStyle w:val="Hipervnculo"/>
            <w:rFonts w:ascii="Arial" w:hAnsi="Arial" w:cs="Arial"/>
            <w:b/>
            <w:bCs/>
            <w:noProof/>
            <w:lang w:val="es-MX"/>
          </w:rPr>
          <w:t>: Resumen de los parámetros del modelo incluyendo atípicos</w:t>
        </w:r>
        <w:r w:rsidR="0089014A">
          <w:rPr>
            <w:noProof/>
            <w:webHidden/>
          </w:rPr>
          <w:tab/>
        </w:r>
        <w:r w:rsidR="0089014A">
          <w:rPr>
            <w:noProof/>
            <w:webHidden/>
          </w:rPr>
          <w:fldChar w:fldCharType="begin"/>
        </w:r>
        <w:r w:rsidR="0089014A">
          <w:rPr>
            <w:noProof/>
            <w:webHidden/>
          </w:rPr>
          <w:instrText xml:space="preserve"> PAGEREF _Toc101067736 \h </w:instrText>
        </w:r>
        <w:r w:rsidR="0089014A">
          <w:rPr>
            <w:noProof/>
            <w:webHidden/>
          </w:rPr>
        </w:r>
        <w:r w:rsidR="0089014A">
          <w:rPr>
            <w:noProof/>
            <w:webHidden/>
          </w:rPr>
          <w:fldChar w:fldCharType="separate"/>
        </w:r>
        <w:r w:rsidR="0089014A">
          <w:rPr>
            <w:noProof/>
            <w:webHidden/>
          </w:rPr>
          <w:t>67</w:t>
        </w:r>
        <w:r w:rsidR="0089014A">
          <w:rPr>
            <w:noProof/>
            <w:webHidden/>
          </w:rPr>
          <w:fldChar w:fldCharType="end"/>
        </w:r>
      </w:hyperlink>
    </w:p>
    <w:p w14:paraId="6576A8B7" w14:textId="77777777" w:rsidR="0089014A" w:rsidRDefault="00000000" w:rsidP="0089014A">
      <w:pPr>
        <w:pStyle w:val="Tabladeilustraciones"/>
        <w:tabs>
          <w:tab w:val="right" w:leader="dot" w:pos="8828"/>
        </w:tabs>
        <w:spacing w:line="360" w:lineRule="auto"/>
        <w:rPr>
          <w:rFonts w:eastAsiaTheme="minorEastAsia"/>
          <w:noProof/>
          <w:lang w:val="en-US"/>
        </w:rPr>
      </w:pPr>
      <w:hyperlink w:anchor="_Toc101067737" w:history="1">
        <w:r w:rsidR="0089014A" w:rsidRPr="005F44F7">
          <w:rPr>
            <w:rStyle w:val="Hipervnculo"/>
            <w:rFonts w:ascii="Arial" w:hAnsi="Arial" w:cs="Arial"/>
            <w:b/>
            <w:noProof/>
          </w:rPr>
          <w:t>Tabla 11: Estimación de parámetros</w:t>
        </w:r>
        <w:r w:rsidR="0089014A">
          <w:rPr>
            <w:noProof/>
            <w:webHidden/>
          </w:rPr>
          <w:tab/>
        </w:r>
        <w:r w:rsidR="0089014A">
          <w:rPr>
            <w:noProof/>
            <w:webHidden/>
          </w:rPr>
          <w:fldChar w:fldCharType="begin"/>
        </w:r>
        <w:r w:rsidR="0089014A">
          <w:rPr>
            <w:noProof/>
            <w:webHidden/>
          </w:rPr>
          <w:instrText xml:space="preserve"> PAGEREF _Toc101067737 \h </w:instrText>
        </w:r>
        <w:r w:rsidR="0089014A">
          <w:rPr>
            <w:noProof/>
            <w:webHidden/>
          </w:rPr>
        </w:r>
        <w:r w:rsidR="0089014A">
          <w:rPr>
            <w:noProof/>
            <w:webHidden/>
          </w:rPr>
          <w:fldChar w:fldCharType="separate"/>
        </w:r>
        <w:r w:rsidR="0089014A">
          <w:rPr>
            <w:noProof/>
            <w:webHidden/>
          </w:rPr>
          <w:t>68</w:t>
        </w:r>
        <w:r w:rsidR="0089014A">
          <w:rPr>
            <w:noProof/>
            <w:webHidden/>
          </w:rPr>
          <w:fldChar w:fldCharType="end"/>
        </w:r>
      </w:hyperlink>
    </w:p>
    <w:p w14:paraId="14335AFC" w14:textId="77777777" w:rsidR="0089014A" w:rsidRDefault="00000000" w:rsidP="0089014A">
      <w:pPr>
        <w:pStyle w:val="Tabladeilustraciones"/>
        <w:tabs>
          <w:tab w:val="right" w:leader="dot" w:pos="8828"/>
        </w:tabs>
        <w:spacing w:line="360" w:lineRule="auto"/>
        <w:rPr>
          <w:rFonts w:eastAsiaTheme="minorEastAsia"/>
          <w:noProof/>
          <w:lang w:val="en-US"/>
        </w:rPr>
      </w:pPr>
      <w:hyperlink w:anchor="_Toc101067738" w:history="1">
        <w:r w:rsidR="0089014A" w:rsidRPr="005F44F7">
          <w:rPr>
            <w:rStyle w:val="Hipervnculo"/>
            <w:rFonts w:ascii="Arial" w:hAnsi="Arial" w:cs="Arial"/>
            <w:b/>
            <w:noProof/>
          </w:rPr>
          <w:t>Tabla 12</w:t>
        </w:r>
        <w:r w:rsidR="0089014A" w:rsidRPr="005F44F7">
          <w:rPr>
            <w:rStyle w:val="Hipervnculo"/>
            <w:rFonts w:ascii="Arial" w:hAnsi="Arial" w:cs="Arial"/>
            <w:b/>
            <w:bCs/>
            <w:noProof/>
            <w:lang w:val="es-MX"/>
          </w:rPr>
          <w:t>: Autocorrelaciones, modelo optimo</w:t>
        </w:r>
        <w:r w:rsidR="0089014A">
          <w:rPr>
            <w:noProof/>
            <w:webHidden/>
          </w:rPr>
          <w:tab/>
        </w:r>
        <w:r w:rsidR="0089014A">
          <w:rPr>
            <w:noProof/>
            <w:webHidden/>
          </w:rPr>
          <w:fldChar w:fldCharType="begin"/>
        </w:r>
        <w:r w:rsidR="0089014A">
          <w:rPr>
            <w:noProof/>
            <w:webHidden/>
          </w:rPr>
          <w:instrText xml:space="preserve"> PAGEREF _Toc101067738 \h </w:instrText>
        </w:r>
        <w:r w:rsidR="0089014A">
          <w:rPr>
            <w:noProof/>
            <w:webHidden/>
          </w:rPr>
        </w:r>
        <w:r w:rsidR="0089014A">
          <w:rPr>
            <w:noProof/>
            <w:webHidden/>
          </w:rPr>
          <w:fldChar w:fldCharType="separate"/>
        </w:r>
        <w:r w:rsidR="0089014A">
          <w:rPr>
            <w:noProof/>
            <w:webHidden/>
          </w:rPr>
          <w:t>69</w:t>
        </w:r>
        <w:r w:rsidR="0089014A">
          <w:rPr>
            <w:noProof/>
            <w:webHidden/>
          </w:rPr>
          <w:fldChar w:fldCharType="end"/>
        </w:r>
      </w:hyperlink>
    </w:p>
    <w:p w14:paraId="11363B9C" w14:textId="77777777" w:rsidR="0089014A" w:rsidRDefault="00000000" w:rsidP="0089014A">
      <w:pPr>
        <w:pStyle w:val="Tabladeilustraciones"/>
        <w:tabs>
          <w:tab w:val="right" w:leader="dot" w:pos="8828"/>
        </w:tabs>
        <w:spacing w:line="360" w:lineRule="auto"/>
        <w:rPr>
          <w:rFonts w:eastAsiaTheme="minorEastAsia"/>
          <w:noProof/>
          <w:lang w:val="en-US"/>
        </w:rPr>
      </w:pPr>
      <w:hyperlink w:anchor="_Toc101067739" w:history="1">
        <w:r w:rsidR="0089014A" w:rsidRPr="005F44F7">
          <w:rPr>
            <w:rStyle w:val="Hipervnculo"/>
            <w:rFonts w:ascii="Arial" w:hAnsi="Arial" w:cs="Arial"/>
            <w:b/>
            <w:noProof/>
          </w:rPr>
          <w:t>Tabla 13: Se muestra la demanda histórico real y la predicción mediante ARIMA</w:t>
        </w:r>
        <w:r w:rsidR="0089014A">
          <w:rPr>
            <w:noProof/>
            <w:webHidden/>
          </w:rPr>
          <w:tab/>
        </w:r>
        <w:r w:rsidR="0089014A">
          <w:rPr>
            <w:noProof/>
            <w:webHidden/>
          </w:rPr>
          <w:fldChar w:fldCharType="begin"/>
        </w:r>
        <w:r w:rsidR="0089014A">
          <w:rPr>
            <w:noProof/>
            <w:webHidden/>
          </w:rPr>
          <w:instrText xml:space="preserve"> PAGEREF _Toc101067739 \h </w:instrText>
        </w:r>
        <w:r w:rsidR="0089014A">
          <w:rPr>
            <w:noProof/>
            <w:webHidden/>
          </w:rPr>
        </w:r>
        <w:r w:rsidR="0089014A">
          <w:rPr>
            <w:noProof/>
            <w:webHidden/>
          </w:rPr>
          <w:fldChar w:fldCharType="separate"/>
        </w:r>
        <w:r w:rsidR="0089014A">
          <w:rPr>
            <w:noProof/>
            <w:webHidden/>
          </w:rPr>
          <w:t>71</w:t>
        </w:r>
        <w:r w:rsidR="0089014A">
          <w:rPr>
            <w:noProof/>
            <w:webHidden/>
          </w:rPr>
          <w:fldChar w:fldCharType="end"/>
        </w:r>
      </w:hyperlink>
    </w:p>
    <w:p w14:paraId="68997CC7" w14:textId="77777777" w:rsidR="0089014A" w:rsidRDefault="00000000" w:rsidP="0089014A">
      <w:pPr>
        <w:pStyle w:val="Tabladeilustraciones"/>
        <w:tabs>
          <w:tab w:val="right" w:leader="dot" w:pos="8828"/>
        </w:tabs>
        <w:spacing w:line="360" w:lineRule="auto"/>
        <w:rPr>
          <w:rFonts w:eastAsiaTheme="minorEastAsia"/>
          <w:noProof/>
          <w:lang w:val="en-US"/>
        </w:rPr>
      </w:pPr>
      <w:hyperlink w:anchor="_Toc101067740" w:history="1">
        <w:r w:rsidR="0089014A" w:rsidRPr="005F44F7">
          <w:rPr>
            <w:rStyle w:val="Hipervnculo"/>
            <w:rFonts w:ascii="Arial" w:hAnsi="Arial" w:cs="Arial"/>
            <w:b/>
            <w:noProof/>
          </w:rPr>
          <w:t>Tabla 14: Comparación de MAPE</w:t>
        </w:r>
        <w:r w:rsidR="0089014A">
          <w:rPr>
            <w:noProof/>
            <w:webHidden/>
          </w:rPr>
          <w:tab/>
        </w:r>
        <w:r w:rsidR="0089014A">
          <w:rPr>
            <w:noProof/>
            <w:webHidden/>
          </w:rPr>
          <w:fldChar w:fldCharType="begin"/>
        </w:r>
        <w:r w:rsidR="0089014A">
          <w:rPr>
            <w:noProof/>
            <w:webHidden/>
          </w:rPr>
          <w:instrText xml:space="preserve"> PAGEREF _Toc101067740 \h </w:instrText>
        </w:r>
        <w:r w:rsidR="0089014A">
          <w:rPr>
            <w:noProof/>
            <w:webHidden/>
          </w:rPr>
        </w:r>
        <w:r w:rsidR="0089014A">
          <w:rPr>
            <w:noProof/>
            <w:webHidden/>
          </w:rPr>
          <w:fldChar w:fldCharType="separate"/>
        </w:r>
        <w:r w:rsidR="0089014A">
          <w:rPr>
            <w:noProof/>
            <w:webHidden/>
          </w:rPr>
          <w:t>77</w:t>
        </w:r>
        <w:r w:rsidR="0089014A">
          <w:rPr>
            <w:noProof/>
            <w:webHidden/>
          </w:rPr>
          <w:fldChar w:fldCharType="end"/>
        </w:r>
      </w:hyperlink>
    </w:p>
    <w:p w14:paraId="6354C578" w14:textId="77777777" w:rsidR="00A519F6" w:rsidRDefault="0089014A" w:rsidP="0089014A">
      <w:pPr>
        <w:spacing w:line="360" w:lineRule="auto"/>
        <w:rPr>
          <w:lang w:val="es-MX"/>
        </w:rPr>
      </w:pPr>
      <w:r>
        <w:rPr>
          <w:lang w:val="es-MX"/>
        </w:rPr>
        <w:fldChar w:fldCharType="end"/>
      </w:r>
    </w:p>
    <w:p w14:paraId="46286B01" w14:textId="77777777" w:rsidR="00A519F6" w:rsidRDefault="00A519F6" w:rsidP="00A519F6">
      <w:pPr>
        <w:rPr>
          <w:lang w:val="es-MX"/>
        </w:rPr>
      </w:pPr>
    </w:p>
    <w:p w14:paraId="179DDA1C" w14:textId="77777777" w:rsidR="00A519F6" w:rsidRDefault="00A519F6" w:rsidP="00A519F6">
      <w:pPr>
        <w:rPr>
          <w:lang w:val="es-MX"/>
        </w:rPr>
      </w:pPr>
    </w:p>
    <w:p w14:paraId="1DC5285C" w14:textId="77777777" w:rsidR="00A519F6" w:rsidRDefault="00A519F6" w:rsidP="00A519F6">
      <w:pPr>
        <w:rPr>
          <w:lang w:val="es-MX"/>
        </w:rPr>
      </w:pPr>
    </w:p>
    <w:p w14:paraId="2FAA1023" w14:textId="77777777" w:rsidR="00A519F6" w:rsidRDefault="00A519F6" w:rsidP="00A519F6">
      <w:pPr>
        <w:rPr>
          <w:lang w:val="es-MX"/>
        </w:rPr>
      </w:pPr>
    </w:p>
    <w:p w14:paraId="2A39E9D4" w14:textId="77777777" w:rsidR="00A519F6" w:rsidRDefault="00A519F6" w:rsidP="00A519F6">
      <w:pPr>
        <w:rPr>
          <w:lang w:val="es-MX"/>
        </w:rPr>
      </w:pPr>
    </w:p>
    <w:p w14:paraId="0ACC3F10" w14:textId="77777777" w:rsidR="00A519F6" w:rsidRDefault="00A519F6" w:rsidP="00A519F6">
      <w:pPr>
        <w:rPr>
          <w:lang w:val="es-MX"/>
        </w:rPr>
      </w:pPr>
    </w:p>
    <w:p w14:paraId="589C0282" w14:textId="77777777" w:rsidR="00A519F6" w:rsidRDefault="00A519F6" w:rsidP="00A519F6">
      <w:pPr>
        <w:rPr>
          <w:lang w:val="es-MX"/>
        </w:rPr>
      </w:pPr>
    </w:p>
    <w:p w14:paraId="741909D1" w14:textId="77777777" w:rsidR="00A519F6" w:rsidRDefault="00A519F6" w:rsidP="00A519F6">
      <w:pPr>
        <w:rPr>
          <w:lang w:val="es-MX"/>
        </w:rPr>
      </w:pPr>
    </w:p>
    <w:p w14:paraId="7F9A99E6" w14:textId="77777777" w:rsidR="00A519F6" w:rsidRDefault="00A519F6" w:rsidP="00A519F6">
      <w:pPr>
        <w:rPr>
          <w:lang w:val="es-MX"/>
        </w:rPr>
      </w:pPr>
    </w:p>
    <w:p w14:paraId="690EF9DF" w14:textId="77777777" w:rsidR="00A519F6" w:rsidRDefault="00A519F6" w:rsidP="00A519F6">
      <w:pPr>
        <w:rPr>
          <w:lang w:val="es-MX"/>
        </w:rPr>
      </w:pPr>
    </w:p>
    <w:p w14:paraId="7E94E0CF" w14:textId="77777777" w:rsidR="00A519F6" w:rsidRDefault="00A519F6" w:rsidP="00A519F6">
      <w:pPr>
        <w:rPr>
          <w:lang w:val="es-MX"/>
        </w:rPr>
      </w:pPr>
    </w:p>
    <w:p w14:paraId="30816E9E" w14:textId="77777777" w:rsidR="00A519F6" w:rsidRDefault="00A519F6" w:rsidP="00A519F6">
      <w:pPr>
        <w:rPr>
          <w:lang w:val="es-MX"/>
        </w:rPr>
      </w:pPr>
    </w:p>
    <w:p w14:paraId="707D8254" w14:textId="77777777" w:rsidR="00A519F6" w:rsidRDefault="00A519F6" w:rsidP="00A519F6">
      <w:pPr>
        <w:rPr>
          <w:lang w:val="es-MX"/>
        </w:rPr>
      </w:pPr>
    </w:p>
    <w:p w14:paraId="19FDD60A" w14:textId="77777777" w:rsidR="00A519F6" w:rsidRDefault="00A519F6" w:rsidP="00A519F6">
      <w:pPr>
        <w:rPr>
          <w:lang w:val="es-MX"/>
        </w:rPr>
      </w:pPr>
    </w:p>
    <w:p w14:paraId="3A090B7C" w14:textId="77777777" w:rsidR="00BD4D82" w:rsidRPr="0007432D" w:rsidRDefault="00BD4D82" w:rsidP="00D13B24">
      <w:pPr>
        <w:pStyle w:val="Ttulo1"/>
        <w:numPr>
          <w:ilvl w:val="0"/>
          <w:numId w:val="0"/>
        </w:numPr>
        <w:rPr>
          <w:b w:val="0"/>
          <w:u w:val="none"/>
          <w:lang w:val="es-BO"/>
        </w:rPr>
      </w:pPr>
      <w:bookmarkStart w:id="10" w:name="_Toc127641798"/>
      <w:r w:rsidRPr="0007432D">
        <w:rPr>
          <w:u w:val="none"/>
          <w:lang w:val="es-BO"/>
        </w:rPr>
        <w:lastRenderedPageBreak/>
        <w:t>RESUMEN</w:t>
      </w:r>
      <w:bookmarkEnd w:id="10"/>
    </w:p>
    <w:p w14:paraId="080A6353" w14:textId="77777777" w:rsidR="00BD4D82" w:rsidRPr="00BD4D82" w:rsidRDefault="00A77337" w:rsidP="00BD4D82">
      <w:pPr>
        <w:spacing w:after="0" w:line="360" w:lineRule="auto"/>
        <w:jc w:val="both"/>
        <w:rPr>
          <w:rFonts w:ascii="Arial" w:hAnsi="Arial" w:cs="Arial"/>
          <w:lang w:val="es-BO"/>
        </w:rPr>
      </w:pPr>
      <w:r>
        <w:rPr>
          <w:rFonts w:ascii="Arial" w:hAnsi="Arial" w:cs="Arial"/>
          <w:lang w:val="es-BO"/>
        </w:rPr>
        <w:t xml:space="preserve">La </w:t>
      </w:r>
      <w:r w:rsidR="00BD4D82" w:rsidRPr="00BD4D82">
        <w:rPr>
          <w:rFonts w:ascii="Arial" w:hAnsi="Arial" w:cs="Arial"/>
          <w:lang w:val="es-BO"/>
        </w:rPr>
        <w:t>present</w:t>
      </w:r>
      <w:r>
        <w:rPr>
          <w:rFonts w:ascii="Arial" w:hAnsi="Arial" w:cs="Arial"/>
          <w:lang w:val="es-BO"/>
        </w:rPr>
        <w:t xml:space="preserve">e tesis </w:t>
      </w:r>
      <w:r w:rsidR="00EB08A3">
        <w:rPr>
          <w:rFonts w:ascii="Arial" w:hAnsi="Arial" w:cs="Arial"/>
          <w:lang w:val="es-BO"/>
        </w:rPr>
        <w:t xml:space="preserve">presenta </w:t>
      </w:r>
      <w:r w:rsidR="007C3E06">
        <w:rPr>
          <w:rFonts w:ascii="Arial" w:hAnsi="Arial" w:cs="Arial"/>
          <w:lang w:val="es-BO"/>
        </w:rPr>
        <w:t>una alternativa para la</w:t>
      </w:r>
      <w:r>
        <w:rPr>
          <w:rFonts w:ascii="Arial" w:hAnsi="Arial" w:cs="Arial"/>
          <w:lang w:val="es-BO"/>
        </w:rPr>
        <w:t xml:space="preserve"> </w:t>
      </w:r>
      <w:r w:rsidR="00BD4D82" w:rsidRPr="00BD4D82">
        <w:rPr>
          <w:rFonts w:ascii="Arial" w:hAnsi="Arial" w:cs="Arial"/>
          <w:lang w:val="es-BO"/>
        </w:rPr>
        <w:t xml:space="preserve">proyección de </w:t>
      </w:r>
      <w:r w:rsidR="00EB08A3">
        <w:rPr>
          <w:rFonts w:ascii="Arial" w:hAnsi="Arial" w:cs="Arial"/>
          <w:lang w:val="es-BO"/>
        </w:rPr>
        <w:t xml:space="preserve">la demanda </w:t>
      </w:r>
      <w:r w:rsidR="00BD4D82" w:rsidRPr="00BD4D82">
        <w:rPr>
          <w:rFonts w:ascii="Arial" w:hAnsi="Arial" w:cs="Arial"/>
          <w:lang w:val="es-BO"/>
        </w:rPr>
        <w:t xml:space="preserve">de gas </w:t>
      </w:r>
      <w:r w:rsidR="00712B06" w:rsidRPr="00BD4D82">
        <w:rPr>
          <w:rFonts w:ascii="Arial" w:hAnsi="Arial" w:cs="Arial"/>
          <w:lang w:val="es-BO"/>
        </w:rPr>
        <w:t xml:space="preserve">natural </w:t>
      </w:r>
      <w:r w:rsidR="00BD4D82" w:rsidRPr="00BD4D82">
        <w:rPr>
          <w:rFonts w:ascii="Arial" w:hAnsi="Arial" w:cs="Arial"/>
          <w:lang w:val="es-BO"/>
        </w:rPr>
        <w:t>para generadores eléctricos</w:t>
      </w:r>
      <w:r w:rsidR="006F7E74" w:rsidRPr="006F7E74">
        <w:rPr>
          <w:rFonts w:ascii="Arial" w:hAnsi="Arial" w:cs="Arial"/>
          <w:lang w:val="es-BO"/>
        </w:rPr>
        <w:t xml:space="preserve"> </w:t>
      </w:r>
      <w:r w:rsidR="006F7E74" w:rsidRPr="00BD4D82">
        <w:rPr>
          <w:rFonts w:ascii="Arial" w:hAnsi="Arial" w:cs="Arial"/>
          <w:lang w:val="es-BO"/>
        </w:rPr>
        <w:t>en el Perú</w:t>
      </w:r>
      <w:r w:rsidR="00BD4D82" w:rsidRPr="00BD4D82">
        <w:rPr>
          <w:rFonts w:ascii="Arial" w:hAnsi="Arial" w:cs="Arial"/>
          <w:lang w:val="es-BO"/>
        </w:rPr>
        <w:t xml:space="preserve"> a </w:t>
      </w:r>
      <w:r w:rsidR="00A35FCA">
        <w:rPr>
          <w:rFonts w:ascii="Arial" w:hAnsi="Arial" w:cs="Arial"/>
          <w:lang w:val="es-BO"/>
        </w:rPr>
        <w:t>mediano</w:t>
      </w:r>
      <w:r w:rsidR="00BD4D82" w:rsidRPr="00BD4D82">
        <w:rPr>
          <w:rFonts w:ascii="Arial" w:hAnsi="Arial" w:cs="Arial"/>
          <w:lang w:val="es-BO"/>
        </w:rPr>
        <w:t xml:space="preserve"> plazo</w:t>
      </w:r>
      <w:r w:rsidR="00C6754C">
        <w:rPr>
          <w:rFonts w:ascii="Arial" w:hAnsi="Arial" w:cs="Arial"/>
          <w:lang w:val="es-BO"/>
        </w:rPr>
        <w:t xml:space="preserve"> del 202</w:t>
      </w:r>
      <w:r w:rsidR="007B73F5">
        <w:rPr>
          <w:rFonts w:ascii="Arial" w:hAnsi="Arial" w:cs="Arial"/>
          <w:lang w:val="es-BO"/>
        </w:rPr>
        <w:t>2</w:t>
      </w:r>
      <w:r w:rsidR="00C6754C">
        <w:rPr>
          <w:rFonts w:ascii="Arial" w:hAnsi="Arial" w:cs="Arial"/>
          <w:lang w:val="es-BO"/>
        </w:rPr>
        <w:t xml:space="preserve"> al 202</w:t>
      </w:r>
      <w:r w:rsidR="007B73F5">
        <w:rPr>
          <w:rFonts w:ascii="Arial" w:hAnsi="Arial" w:cs="Arial"/>
          <w:lang w:val="es-BO"/>
        </w:rPr>
        <w:t>6</w:t>
      </w:r>
      <w:r w:rsidR="00BD4D82" w:rsidRPr="00BD4D82">
        <w:rPr>
          <w:rFonts w:ascii="Arial" w:hAnsi="Arial" w:cs="Arial"/>
          <w:lang w:val="es-BO"/>
        </w:rPr>
        <w:t xml:space="preserve">. </w:t>
      </w:r>
      <w:r w:rsidR="007C3E06">
        <w:rPr>
          <w:rFonts w:ascii="Arial" w:hAnsi="Arial" w:cs="Arial"/>
          <w:lang w:val="es-BO"/>
        </w:rPr>
        <w:t xml:space="preserve">Mediante </w:t>
      </w:r>
      <w:r w:rsidR="00731338">
        <w:rPr>
          <w:rFonts w:ascii="Arial" w:hAnsi="Arial" w:cs="Arial"/>
          <w:lang w:val="es-BO"/>
        </w:rPr>
        <w:t>el</w:t>
      </w:r>
      <w:r w:rsidR="007C3E06">
        <w:rPr>
          <w:rFonts w:ascii="Arial" w:hAnsi="Arial" w:cs="Arial"/>
          <w:lang w:val="es-BO"/>
        </w:rPr>
        <w:t xml:space="preserve"> modelo Econométrico</w:t>
      </w:r>
      <w:r w:rsidR="00AA577E">
        <w:rPr>
          <w:rFonts w:ascii="Arial" w:hAnsi="Arial" w:cs="Arial"/>
          <w:lang w:val="es-BO"/>
        </w:rPr>
        <w:t xml:space="preserve"> en resolución anual</w:t>
      </w:r>
      <w:r w:rsidR="007C3E06">
        <w:rPr>
          <w:rFonts w:ascii="Arial" w:hAnsi="Arial" w:cs="Arial"/>
          <w:lang w:val="es-BO"/>
        </w:rPr>
        <w:t xml:space="preserve"> y </w:t>
      </w:r>
      <w:r w:rsidR="00AA577E">
        <w:rPr>
          <w:rFonts w:ascii="Arial" w:hAnsi="Arial" w:cs="Arial"/>
          <w:lang w:val="es-BO"/>
        </w:rPr>
        <w:t xml:space="preserve">el modelo </w:t>
      </w:r>
      <w:r w:rsidR="007C3E06">
        <w:rPr>
          <w:rFonts w:ascii="Arial" w:hAnsi="Arial" w:cs="Arial"/>
          <w:lang w:val="es-BO"/>
        </w:rPr>
        <w:t>ARIMA</w:t>
      </w:r>
      <w:r w:rsidR="00102E17">
        <w:rPr>
          <w:rFonts w:ascii="Arial" w:hAnsi="Arial" w:cs="Arial"/>
          <w:lang w:val="es-BO"/>
        </w:rPr>
        <w:t xml:space="preserve"> en resolución mensual</w:t>
      </w:r>
      <w:r w:rsidR="007C3E06">
        <w:rPr>
          <w:rFonts w:ascii="Arial" w:hAnsi="Arial" w:cs="Arial"/>
          <w:lang w:val="es-BO"/>
        </w:rPr>
        <w:t xml:space="preserve">. </w:t>
      </w:r>
      <w:r w:rsidR="00BD4D82" w:rsidRPr="00BD4D82">
        <w:rPr>
          <w:rFonts w:ascii="Arial" w:hAnsi="Arial" w:cs="Arial"/>
          <w:lang w:val="es-BO"/>
        </w:rPr>
        <w:t>La disponibilidad de energía es crucial para lograr un proceso de crecimiento y desarrollo sustentable en el tiempo. Para poder administrar y generar políticas energéticas es necesario disponer de modelos confiables de proyección de la demanda de energía.</w:t>
      </w:r>
    </w:p>
    <w:p w14:paraId="11912160" w14:textId="77777777" w:rsidR="00452CD5" w:rsidRDefault="00452CD5" w:rsidP="00452CD5">
      <w:pPr>
        <w:spacing w:after="0" w:line="360" w:lineRule="auto"/>
        <w:jc w:val="both"/>
        <w:rPr>
          <w:rFonts w:ascii="Arial" w:hAnsi="Arial" w:cs="Arial"/>
          <w:lang w:val="es-BO"/>
        </w:rPr>
      </w:pPr>
    </w:p>
    <w:p w14:paraId="07BA1886" w14:textId="32DC8A69" w:rsidR="00502666" w:rsidRDefault="00452CD5" w:rsidP="00502666">
      <w:pPr>
        <w:spacing w:after="0" w:line="360" w:lineRule="auto"/>
        <w:jc w:val="both"/>
        <w:rPr>
          <w:rFonts w:ascii="Arial" w:hAnsi="Arial" w:cs="Arial"/>
          <w:lang w:val="es-BO"/>
        </w:rPr>
      </w:pPr>
      <w:r>
        <w:rPr>
          <w:rFonts w:ascii="Arial" w:hAnsi="Arial" w:cs="Arial"/>
          <w:lang w:val="es-BO"/>
        </w:rPr>
        <w:t>Para el modelo econométrico s</w:t>
      </w:r>
      <w:r w:rsidRPr="00BD4D82">
        <w:rPr>
          <w:rFonts w:ascii="Arial" w:hAnsi="Arial" w:cs="Arial"/>
          <w:lang w:val="es-BO"/>
        </w:rPr>
        <w:t>e relacion</w:t>
      </w:r>
      <w:r>
        <w:rPr>
          <w:rFonts w:ascii="Arial" w:hAnsi="Arial" w:cs="Arial"/>
          <w:lang w:val="es-BO"/>
        </w:rPr>
        <w:t>ó</w:t>
      </w:r>
      <w:r w:rsidRPr="00BD4D82">
        <w:rPr>
          <w:rFonts w:ascii="Arial" w:hAnsi="Arial" w:cs="Arial"/>
          <w:lang w:val="es-BO"/>
        </w:rPr>
        <w:t xml:space="preserve"> la demanda sectorizada del consumo de gas natural seco de Camisea para generadores eléctricos con </w:t>
      </w:r>
      <w:r w:rsidR="000C6051">
        <w:rPr>
          <w:rFonts w:ascii="Arial" w:hAnsi="Arial" w:cs="Arial"/>
          <w:lang w:val="es-BO"/>
        </w:rPr>
        <w:t xml:space="preserve">el PBI del Perú, </w:t>
      </w:r>
      <w:r w:rsidRPr="00BD4D82">
        <w:rPr>
          <w:rFonts w:ascii="Arial" w:hAnsi="Arial" w:cs="Arial"/>
          <w:lang w:val="es-BO"/>
        </w:rPr>
        <w:t xml:space="preserve">la producción total de gas seco de Camisea, la producción eléctrica total del SEIN, la producción eléctrica </w:t>
      </w:r>
      <w:r w:rsidR="007B73F5">
        <w:rPr>
          <w:rFonts w:ascii="Arial" w:hAnsi="Arial" w:cs="Arial"/>
          <w:lang w:val="es-BO"/>
        </w:rPr>
        <w:t>con</w:t>
      </w:r>
      <w:r w:rsidRPr="00BD4D82">
        <w:rPr>
          <w:rFonts w:ascii="Arial" w:hAnsi="Arial" w:cs="Arial"/>
          <w:lang w:val="es-BO"/>
        </w:rPr>
        <w:t xml:space="preserve"> gas de Camisea</w:t>
      </w:r>
      <w:r w:rsidR="000C6051">
        <w:rPr>
          <w:rFonts w:ascii="Arial" w:hAnsi="Arial" w:cs="Arial"/>
          <w:lang w:val="es-BO"/>
        </w:rPr>
        <w:t xml:space="preserve"> y</w:t>
      </w:r>
      <w:r w:rsidRPr="00BD4D82">
        <w:rPr>
          <w:rFonts w:ascii="Arial" w:hAnsi="Arial" w:cs="Arial"/>
          <w:lang w:val="es-BO"/>
        </w:rPr>
        <w:t xml:space="preserve"> </w:t>
      </w:r>
      <w:r>
        <w:rPr>
          <w:rFonts w:ascii="Arial" w:hAnsi="Arial" w:cs="Arial"/>
          <w:lang w:val="es-BO"/>
        </w:rPr>
        <w:t>el</w:t>
      </w:r>
      <w:r w:rsidRPr="00BD4D82">
        <w:rPr>
          <w:rFonts w:ascii="Arial" w:hAnsi="Arial" w:cs="Arial"/>
          <w:lang w:val="es-BO"/>
        </w:rPr>
        <w:t xml:space="preserve"> precio tarifario en boca de</w:t>
      </w:r>
      <w:r>
        <w:rPr>
          <w:rFonts w:ascii="Arial" w:hAnsi="Arial" w:cs="Arial"/>
          <w:lang w:val="es-BO"/>
        </w:rPr>
        <w:t xml:space="preserve"> pozo</w:t>
      </w:r>
      <w:r w:rsidR="00665DD7">
        <w:rPr>
          <w:rFonts w:ascii="Arial" w:hAnsi="Arial" w:cs="Arial"/>
          <w:lang w:val="es-BO"/>
        </w:rPr>
        <w:t xml:space="preserve"> para generadores eléctricos</w:t>
      </w:r>
      <w:r>
        <w:rPr>
          <w:rFonts w:ascii="Arial" w:hAnsi="Arial" w:cs="Arial"/>
          <w:lang w:val="es-BO"/>
        </w:rPr>
        <w:t xml:space="preserve"> y para el modelo ARIMA solo </w:t>
      </w:r>
      <w:r w:rsidR="00F55B36">
        <w:rPr>
          <w:rFonts w:ascii="Arial" w:hAnsi="Arial" w:cs="Arial"/>
          <w:lang w:val="es-BO"/>
        </w:rPr>
        <w:t>se relaciona la demanda de gas</w:t>
      </w:r>
      <w:r w:rsidR="000C6051">
        <w:rPr>
          <w:rFonts w:ascii="Arial" w:hAnsi="Arial" w:cs="Arial"/>
          <w:lang w:val="es-BO"/>
        </w:rPr>
        <w:t xml:space="preserve"> natural seco</w:t>
      </w:r>
      <w:r>
        <w:rPr>
          <w:rFonts w:ascii="Arial" w:hAnsi="Arial" w:cs="Arial"/>
          <w:lang w:val="es-BO"/>
        </w:rPr>
        <w:t xml:space="preserve">, </w:t>
      </w:r>
      <w:r w:rsidRPr="00BD4D82">
        <w:rPr>
          <w:rFonts w:ascii="Arial" w:hAnsi="Arial" w:cs="Arial"/>
          <w:lang w:val="es-BO"/>
        </w:rPr>
        <w:t xml:space="preserve">para ello todas las variables participantes tienen el mismo tamaño histórico de </w:t>
      </w:r>
      <w:r w:rsidR="00D11FF6">
        <w:rPr>
          <w:rFonts w:ascii="Arial" w:hAnsi="Arial" w:cs="Arial"/>
          <w:lang w:val="es-BO"/>
        </w:rPr>
        <w:t>diecisiete</w:t>
      </w:r>
      <w:r w:rsidRPr="00BD4D82">
        <w:rPr>
          <w:rFonts w:ascii="Arial" w:hAnsi="Arial" w:cs="Arial"/>
          <w:lang w:val="es-BO"/>
        </w:rPr>
        <w:t xml:space="preserve"> años, del 200</w:t>
      </w:r>
      <w:r>
        <w:rPr>
          <w:rFonts w:ascii="Arial" w:hAnsi="Arial" w:cs="Arial"/>
          <w:lang w:val="es-BO"/>
        </w:rPr>
        <w:t>5</w:t>
      </w:r>
      <w:r w:rsidR="00502666">
        <w:rPr>
          <w:rFonts w:ascii="Arial" w:hAnsi="Arial" w:cs="Arial"/>
          <w:lang w:val="es-BO"/>
        </w:rPr>
        <w:t xml:space="preserve"> al 202</w:t>
      </w:r>
      <w:r w:rsidR="000C6051">
        <w:rPr>
          <w:rFonts w:ascii="Arial" w:hAnsi="Arial" w:cs="Arial"/>
          <w:lang w:val="es-BO"/>
        </w:rPr>
        <w:t>1</w:t>
      </w:r>
      <w:r w:rsidR="00502666">
        <w:rPr>
          <w:rFonts w:ascii="Arial" w:hAnsi="Arial" w:cs="Arial"/>
          <w:lang w:val="es-BO"/>
        </w:rPr>
        <w:t>, l</w:t>
      </w:r>
      <w:r w:rsidR="003E06FD">
        <w:rPr>
          <w:rFonts w:ascii="Arial" w:hAnsi="Arial" w:cs="Arial"/>
          <w:lang w:val="es-BO"/>
        </w:rPr>
        <w:t xml:space="preserve">a </w:t>
      </w:r>
      <w:r w:rsidR="003E06FD" w:rsidRPr="00BD4D82">
        <w:rPr>
          <w:rFonts w:ascii="Arial" w:hAnsi="Arial" w:cs="Arial"/>
          <w:lang w:val="es-BO"/>
        </w:rPr>
        <w:t xml:space="preserve">metodología </w:t>
      </w:r>
      <w:r w:rsidR="003E06FD">
        <w:rPr>
          <w:rFonts w:ascii="Arial" w:hAnsi="Arial" w:cs="Arial"/>
          <w:lang w:val="es-BO"/>
        </w:rPr>
        <w:t xml:space="preserve">de </w:t>
      </w:r>
      <w:r w:rsidR="00304058">
        <w:rPr>
          <w:rFonts w:ascii="Arial" w:hAnsi="Arial" w:cs="Arial"/>
          <w:lang w:val="es-BO"/>
        </w:rPr>
        <w:t>cálculo</w:t>
      </w:r>
      <w:r w:rsidR="003E06FD">
        <w:rPr>
          <w:rFonts w:ascii="Arial" w:hAnsi="Arial" w:cs="Arial"/>
          <w:lang w:val="es-BO"/>
        </w:rPr>
        <w:t xml:space="preserve"> </w:t>
      </w:r>
      <w:r w:rsidR="00102E17">
        <w:rPr>
          <w:rFonts w:ascii="Arial" w:hAnsi="Arial" w:cs="Arial"/>
          <w:lang w:val="es-BO"/>
        </w:rPr>
        <w:t>lo constituye el tratamiento de cada serie temporal objetivo</w:t>
      </w:r>
      <w:r w:rsidR="003E06FD">
        <w:rPr>
          <w:rFonts w:ascii="Arial" w:hAnsi="Arial" w:cs="Arial"/>
          <w:lang w:val="es-BO"/>
        </w:rPr>
        <w:t xml:space="preserve">, </w:t>
      </w:r>
      <w:r w:rsidR="00444C71">
        <w:rPr>
          <w:rFonts w:ascii="Arial" w:hAnsi="Arial" w:cs="Arial"/>
          <w:lang w:val="es-BO"/>
        </w:rPr>
        <w:t xml:space="preserve">según el modelo, </w:t>
      </w:r>
      <w:r w:rsidR="006C70F5" w:rsidRPr="006C70F5">
        <w:rPr>
          <w:rFonts w:ascii="Arial" w:hAnsi="Arial" w:cs="Arial"/>
          <w:lang w:val="es-BO"/>
        </w:rPr>
        <w:t>mediante transformaciones estadístico-matemáticas apropiadas</w:t>
      </w:r>
      <w:r w:rsidR="00444C71">
        <w:rPr>
          <w:rFonts w:ascii="Arial" w:hAnsi="Arial" w:cs="Arial"/>
          <w:lang w:val="es-BO"/>
        </w:rPr>
        <w:t>,</w:t>
      </w:r>
      <w:r w:rsidR="006C70F5" w:rsidRPr="006C70F5">
        <w:rPr>
          <w:rFonts w:ascii="Arial" w:hAnsi="Arial" w:cs="Arial"/>
          <w:lang w:val="es-BO"/>
        </w:rPr>
        <w:t xml:space="preserve"> </w:t>
      </w:r>
      <w:r w:rsidR="006C70F5">
        <w:rPr>
          <w:rFonts w:ascii="Arial" w:hAnsi="Arial" w:cs="Arial"/>
          <w:lang w:val="es-BO"/>
        </w:rPr>
        <w:t>hasta</w:t>
      </w:r>
      <w:r w:rsidR="006C70F5" w:rsidRPr="006C70F5">
        <w:rPr>
          <w:rFonts w:ascii="Arial" w:hAnsi="Arial" w:cs="Arial"/>
          <w:lang w:val="es-BO"/>
        </w:rPr>
        <w:t xml:space="preserve"> alcanzar </w:t>
      </w:r>
      <w:r>
        <w:rPr>
          <w:rFonts w:ascii="Arial" w:hAnsi="Arial" w:cs="Arial"/>
          <w:lang w:val="es-BO"/>
        </w:rPr>
        <w:t>el</w:t>
      </w:r>
      <w:r w:rsidR="006C70F5" w:rsidRPr="006C70F5">
        <w:rPr>
          <w:rFonts w:ascii="Arial" w:hAnsi="Arial" w:cs="Arial"/>
          <w:lang w:val="es-BO"/>
        </w:rPr>
        <w:t xml:space="preserve"> </w:t>
      </w:r>
      <w:r w:rsidR="006F7E74">
        <w:rPr>
          <w:rFonts w:ascii="Arial" w:hAnsi="Arial" w:cs="Arial"/>
          <w:lang w:val="es-BO"/>
        </w:rPr>
        <w:t>m</w:t>
      </w:r>
      <w:r w:rsidR="006C70F5" w:rsidRPr="006C70F5">
        <w:rPr>
          <w:rFonts w:ascii="Arial" w:hAnsi="Arial" w:cs="Arial"/>
          <w:lang w:val="es-BO"/>
        </w:rPr>
        <w:t xml:space="preserve">odelo predictivo para la demanda de gas </w:t>
      </w:r>
      <w:r w:rsidR="00C84AD1">
        <w:rPr>
          <w:rFonts w:ascii="Arial" w:hAnsi="Arial" w:cs="Arial"/>
          <w:lang w:val="es-BO"/>
        </w:rPr>
        <w:t xml:space="preserve">natural </w:t>
      </w:r>
      <w:r w:rsidR="006C70F5" w:rsidRPr="006C70F5">
        <w:rPr>
          <w:rFonts w:ascii="Arial" w:hAnsi="Arial" w:cs="Arial"/>
          <w:lang w:val="es-BO"/>
        </w:rPr>
        <w:t>para generadores eléctrico en el Perú</w:t>
      </w:r>
      <w:r w:rsidR="00561CCA">
        <w:rPr>
          <w:rFonts w:ascii="Arial" w:hAnsi="Arial" w:cs="Arial"/>
          <w:lang w:val="es-BO"/>
        </w:rPr>
        <w:t>.</w:t>
      </w:r>
      <w:r w:rsidR="00502666">
        <w:rPr>
          <w:rFonts w:ascii="Arial" w:hAnsi="Arial" w:cs="Arial"/>
          <w:lang w:val="es-BO"/>
        </w:rPr>
        <w:t xml:space="preserve"> </w:t>
      </w:r>
      <w:bookmarkEnd w:id="7"/>
      <w:bookmarkEnd w:id="8"/>
    </w:p>
    <w:p w14:paraId="094B8C73" w14:textId="77777777" w:rsidR="00502666" w:rsidRDefault="00502666" w:rsidP="00502666">
      <w:pPr>
        <w:spacing w:after="0" w:line="360" w:lineRule="auto"/>
        <w:jc w:val="both"/>
        <w:rPr>
          <w:rFonts w:ascii="Arial" w:hAnsi="Arial" w:cs="Arial"/>
          <w:lang w:val="es-BO"/>
        </w:rPr>
      </w:pPr>
    </w:p>
    <w:p w14:paraId="3257BAFF" w14:textId="77777777" w:rsidR="00BD4D82" w:rsidRPr="00BD4D82" w:rsidRDefault="00502666" w:rsidP="00502666">
      <w:pPr>
        <w:spacing w:after="0" w:line="360" w:lineRule="auto"/>
        <w:jc w:val="both"/>
        <w:rPr>
          <w:rFonts w:ascii="Arial" w:hAnsi="Arial" w:cs="Arial"/>
        </w:rPr>
      </w:pPr>
      <w:r>
        <w:rPr>
          <w:rFonts w:ascii="Arial" w:hAnsi="Arial" w:cs="Arial"/>
        </w:rPr>
        <w:t>U</w:t>
      </w:r>
      <w:r w:rsidR="003F35EC">
        <w:rPr>
          <w:rFonts w:ascii="Arial" w:hAnsi="Arial" w:cs="Arial"/>
        </w:rPr>
        <w:t>tiliz</w:t>
      </w:r>
      <w:r>
        <w:rPr>
          <w:rFonts w:ascii="Arial" w:hAnsi="Arial" w:cs="Arial"/>
        </w:rPr>
        <w:t>ando los modelos de pr</w:t>
      </w:r>
      <w:r w:rsidR="00665DD7">
        <w:rPr>
          <w:rFonts w:ascii="Arial" w:hAnsi="Arial" w:cs="Arial"/>
        </w:rPr>
        <w:t>oye</w:t>
      </w:r>
      <w:r>
        <w:rPr>
          <w:rFonts w:ascii="Arial" w:hAnsi="Arial" w:cs="Arial"/>
        </w:rPr>
        <w:t xml:space="preserve">cción econométrico y ARIMA, se estimó el rendimiento del pronóstico de cada uno de </w:t>
      </w:r>
      <w:r w:rsidR="006F7E74">
        <w:rPr>
          <w:rFonts w:ascii="Arial" w:hAnsi="Arial" w:cs="Arial"/>
        </w:rPr>
        <w:t>modelos</w:t>
      </w:r>
      <w:r>
        <w:rPr>
          <w:rFonts w:ascii="Arial" w:hAnsi="Arial" w:cs="Arial"/>
        </w:rPr>
        <w:t>, los resultados</w:t>
      </w:r>
      <w:r w:rsidR="003F35EC">
        <w:rPr>
          <w:rFonts w:ascii="Arial" w:hAnsi="Arial" w:cs="Arial"/>
        </w:rPr>
        <w:t xml:space="preserve"> indican que el modelo econométrico presenta un mejor ajuste que el modelo ARIMA</w:t>
      </w:r>
      <w:r w:rsidR="00B918B7">
        <w:rPr>
          <w:rFonts w:ascii="Arial" w:hAnsi="Arial" w:cs="Arial"/>
        </w:rPr>
        <w:t>.</w:t>
      </w:r>
      <w:r w:rsidR="00BD4D82" w:rsidRPr="00BD4D82">
        <w:rPr>
          <w:rFonts w:ascii="Arial" w:hAnsi="Arial" w:cs="Arial"/>
        </w:rPr>
        <w:t xml:space="preserve"> </w:t>
      </w:r>
    </w:p>
    <w:p w14:paraId="6AAD8A59" w14:textId="77777777" w:rsidR="00BD4D82" w:rsidRPr="00BD4D82" w:rsidRDefault="00BD4D82" w:rsidP="00BD4D82">
      <w:pPr>
        <w:spacing w:after="0" w:line="360" w:lineRule="auto"/>
        <w:jc w:val="both"/>
        <w:rPr>
          <w:rFonts w:ascii="Arial" w:hAnsi="Arial" w:cs="Arial"/>
          <w:lang w:val="es-BO" w:eastAsia="es-PE"/>
        </w:rPr>
      </w:pPr>
    </w:p>
    <w:p w14:paraId="1EA15DA3" w14:textId="77777777" w:rsidR="00BD4D82" w:rsidRPr="00BD4D82" w:rsidRDefault="00BD4D82" w:rsidP="00BD4D82">
      <w:pPr>
        <w:spacing w:after="0" w:line="360" w:lineRule="auto"/>
        <w:jc w:val="both"/>
        <w:rPr>
          <w:rFonts w:ascii="Arial" w:hAnsi="Arial" w:cs="Arial"/>
          <w:lang w:val="es-BO"/>
        </w:rPr>
      </w:pPr>
      <w:r w:rsidRPr="00BD4D82">
        <w:rPr>
          <w:rFonts w:ascii="Arial" w:hAnsi="Arial" w:cs="Arial"/>
          <w:b/>
          <w:lang w:val="es-BO"/>
        </w:rPr>
        <w:t>Palabras claves</w:t>
      </w:r>
      <w:r w:rsidRPr="00BD4D82">
        <w:rPr>
          <w:rFonts w:ascii="Arial" w:hAnsi="Arial" w:cs="Arial"/>
          <w:lang w:val="es-BO"/>
        </w:rPr>
        <w:t xml:space="preserve">: </w:t>
      </w:r>
      <w:r w:rsidR="00024F0F" w:rsidRPr="00712B06">
        <w:rPr>
          <w:rFonts w:ascii="Arial" w:hAnsi="Arial" w:cs="Arial"/>
          <w:lang w:val="es-BO"/>
        </w:rPr>
        <w:t xml:space="preserve">demanda de </w:t>
      </w:r>
      <w:r w:rsidRPr="00712B06">
        <w:rPr>
          <w:rFonts w:ascii="Arial" w:hAnsi="Arial" w:cs="Arial"/>
          <w:lang w:val="es-BO"/>
        </w:rPr>
        <w:t>gas</w:t>
      </w:r>
      <w:r w:rsidRPr="00024F0F">
        <w:rPr>
          <w:rFonts w:ascii="Arial" w:hAnsi="Arial" w:cs="Arial"/>
          <w:b/>
          <w:lang w:val="es-BO"/>
        </w:rPr>
        <w:t xml:space="preserve"> </w:t>
      </w:r>
      <w:r w:rsidRPr="00BD4D82">
        <w:rPr>
          <w:rFonts w:ascii="Arial" w:hAnsi="Arial" w:cs="Arial"/>
          <w:lang w:val="es-BO"/>
        </w:rPr>
        <w:t xml:space="preserve">natural, </w:t>
      </w:r>
      <w:r w:rsidR="00024F0F">
        <w:rPr>
          <w:rFonts w:ascii="Arial" w:hAnsi="Arial" w:cs="Arial"/>
          <w:lang w:val="es-BO"/>
        </w:rPr>
        <w:t xml:space="preserve">modelo </w:t>
      </w:r>
      <w:r w:rsidR="00DB0FFE">
        <w:rPr>
          <w:rFonts w:ascii="Arial" w:hAnsi="Arial" w:cs="Arial"/>
          <w:lang w:val="es-BO"/>
        </w:rPr>
        <w:t xml:space="preserve">econométrico, </w:t>
      </w:r>
      <w:r w:rsidR="00024F0F" w:rsidRPr="00712B06">
        <w:rPr>
          <w:rFonts w:ascii="Arial" w:hAnsi="Arial" w:cs="Arial"/>
          <w:lang w:val="es-BO"/>
        </w:rPr>
        <w:t>cointegracion</w:t>
      </w:r>
      <w:r w:rsidRPr="00BD4D82">
        <w:rPr>
          <w:rFonts w:ascii="Arial" w:hAnsi="Arial" w:cs="Arial"/>
          <w:lang w:val="es-BO"/>
        </w:rPr>
        <w:t xml:space="preserve">, </w:t>
      </w:r>
      <w:r w:rsidR="00712B06" w:rsidRPr="00BD4D82">
        <w:rPr>
          <w:rFonts w:ascii="Arial" w:hAnsi="Arial" w:cs="Arial"/>
          <w:lang w:val="es-BO"/>
        </w:rPr>
        <w:t>centrales</w:t>
      </w:r>
      <w:r w:rsidR="00712B06">
        <w:rPr>
          <w:rFonts w:ascii="Arial" w:hAnsi="Arial" w:cs="Arial"/>
          <w:lang w:val="es-BO"/>
        </w:rPr>
        <w:t xml:space="preserve"> termoeléctricas</w:t>
      </w:r>
      <w:r w:rsidR="00024F0F">
        <w:rPr>
          <w:rFonts w:ascii="Arial" w:hAnsi="Arial" w:cs="Arial"/>
          <w:lang w:val="es-BO"/>
        </w:rPr>
        <w:t>, sistema inter</w:t>
      </w:r>
      <w:r w:rsidR="00712B06">
        <w:rPr>
          <w:rFonts w:ascii="Arial" w:hAnsi="Arial" w:cs="Arial"/>
          <w:lang w:val="es-BO"/>
        </w:rPr>
        <w:t>conectado.</w:t>
      </w:r>
    </w:p>
    <w:p w14:paraId="2F91FFDF" w14:textId="77777777" w:rsidR="00BD4D82" w:rsidRPr="00BD4D82" w:rsidRDefault="00BD4D82">
      <w:pPr>
        <w:rPr>
          <w:lang w:val="es-BO"/>
        </w:rPr>
      </w:pPr>
    </w:p>
    <w:p w14:paraId="0F11D6B2" w14:textId="77777777" w:rsidR="00BD4D82" w:rsidRDefault="00BD4D82">
      <w:pPr>
        <w:rPr>
          <w:lang w:val="es-MX"/>
        </w:rPr>
      </w:pPr>
    </w:p>
    <w:p w14:paraId="3A66257C" w14:textId="77777777" w:rsidR="00BD4D82" w:rsidRDefault="00BD4D82">
      <w:pPr>
        <w:rPr>
          <w:lang w:val="es-MX"/>
        </w:rPr>
      </w:pPr>
    </w:p>
    <w:p w14:paraId="7BB8D013" w14:textId="77777777" w:rsidR="00BD4D82" w:rsidRDefault="00BD4D82">
      <w:pPr>
        <w:rPr>
          <w:lang w:val="es-MX"/>
        </w:rPr>
      </w:pPr>
    </w:p>
    <w:p w14:paraId="7C13546C" w14:textId="77777777" w:rsidR="00BD4D82" w:rsidRDefault="00BD4D82">
      <w:pPr>
        <w:rPr>
          <w:lang w:val="es-MX"/>
        </w:rPr>
      </w:pPr>
    </w:p>
    <w:p w14:paraId="0C9AA641" w14:textId="77777777" w:rsidR="00D218AF" w:rsidRDefault="00D218AF">
      <w:pPr>
        <w:rPr>
          <w:lang w:val="es-MX"/>
        </w:rPr>
      </w:pPr>
    </w:p>
    <w:p w14:paraId="23E8B833" w14:textId="77777777" w:rsidR="007B73F5" w:rsidRDefault="007B73F5">
      <w:pPr>
        <w:rPr>
          <w:lang w:val="es-MX"/>
        </w:rPr>
      </w:pPr>
    </w:p>
    <w:p w14:paraId="31EF32ED" w14:textId="77777777" w:rsidR="007348C2" w:rsidRPr="00C5760B" w:rsidRDefault="007348C2" w:rsidP="00D13B24">
      <w:pPr>
        <w:pStyle w:val="Ttulo1"/>
        <w:numPr>
          <w:ilvl w:val="0"/>
          <w:numId w:val="0"/>
        </w:numPr>
        <w:rPr>
          <w:u w:val="none"/>
        </w:rPr>
      </w:pPr>
      <w:bookmarkStart w:id="11" w:name="_Toc127641799"/>
      <w:r w:rsidRPr="00C5760B">
        <w:rPr>
          <w:u w:val="none"/>
        </w:rPr>
        <w:lastRenderedPageBreak/>
        <w:t>ABSTRACT</w:t>
      </w:r>
      <w:bookmarkEnd w:id="11"/>
    </w:p>
    <w:p w14:paraId="408182FE" w14:textId="77777777" w:rsidR="0065563F" w:rsidRDefault="00561CCA" w:rsidP="00CA26E5">
      <w:pPr>
        <w:pStyle w:val="Sinespaciado"/>
        <w:spacing w:line="360" w:lineRule="auto"/>
        <w:jc w:val="both"/>
        <w:rPr>
          <w:rFonts w:ascii="Arial" w:hAnsi="Arial" w:cs="Arial"/>
          <w:lang w:val="en-US"/>
        </w:rPr>
      </w:pPr>
      <w:r w:rsidRPr="00561CCA">
        <w:rPr>
          <w:rFonts w:ascii="Arial" w:hAnsi="Arial" w:cs="Arial"/>
          <w:lang w:val="en-US"/>
        </w:rPr>
        <w:t>This thesis presents an alternative for the projection of the demand for natural gas in Peru for electric generators in the medium-long term from 2020 to 2025. Through the Econometric projection models in annual resolution and the ARIMA projection model in monthly resolution. The availability of energy is crucial to achieve a sustainable growth and development process over time. In order to manage and generate energy policies, it is necessary to have reliable models for projecting energy demand.</w:t>
      </w:r>
    </w:p>
    <w:p w14:paraId="438B1C65" w14:textId="77777777" w:rsidR="00561CCA" w:rsidRPr="00C5760B" w:rsidRDefault="00561CCA" w:rsidP="00CA26E5">
      <w:pPr>
        <w:pStyle w:val="Sinespaciado"/>
        <w:spacing w:line="360" w:lineRule="auto"/>
        <w:jc w:val="both"/>
        <w:rPr>
          <w:rFonts w:ascii="Arial" w:hAnsi="Arial" w:cs="Arial"/>
          <w:lang w:val="en-US"/>
        </w:rPr>
      </w:pPr>
    </w:p>
    <w:p w14:paraId="4ACD2B87" w14:textId="77777777" w:rsidR="0065563F" w:rsidRDefault="00561CCA" w:rsidP="00CA26E5">
      <w:pPr>
        <w:pStyle w:val="Sinespaciado"/>
        <w:spacing w:line="360" w:lineRule="auto"/>
        <w:jc w:val="both"/>
        <w:rPr>
          <w:rFonts w:ascii="Arial" w:hAnsi="Arial" w:cs="Arial"/>
          <w:lang w:val="en-US"/>
        </w:rPr>
      </w:pPr>
      <w:r w:rsidRPr="00561CCA">
        <w:rPr>
          <w:rFonts w:ascii="Arial" w:hAnsi="Arial" w:cs="Arial"/>
          <w:lang w:val="en-US"/>
        </w:rPr>
        <w:t>For the econometric model, the sectorized demand for the consumption of dry natural gas from Camisea for electricity generators was related to the total production of dry gas from Camisea, the total electricity production from the SEIN, the electricity production from gas from Camisea, the tariff price at of well, the GDP of Peru and for the ARIMA model only the univariate, for this all the participating variables have the same historical size of fifteen years, from 2005 to 202</w:t>
      </w:r>
      <w:r w:rsidR="002E68C2">
        <w:rPr>
          <w:rFonts w:ascii="Arial" w:hAnsi="Arial" w:cs="Arial"/>
          <w:lang w:val="en-US"/>
        </w:rPr>
        <w:t>1</w:t>
      </w:r>
      <w:r w:rsidRPr="00561CCA">
        <w:rPr>
          <w:rFonts w:ascii="Arial" w:hAnsi="Arial" w:cs="Arial"/>
          <w:lang w:val="en-US"/>
        </w:rPr>
        <w:t>, the calculation methodology is the treatment of each objective time series, according to the model, through appropriate statistical-mathematical transformations, until reaching the predictive model for gas demand for electricity generators in Peru.</w:t>
      </w:r>
    </w:p>
    <w:p w14:paraId="3C0BB5E8" w14:textId="77777777" w:rsidR="00561CCA" w:rsidRPr="00C5760B" w:rsidRDefault="00561CCA" w:rsidP="00CA26E5">
      <w:pPr>
        <w:pStyle w:val="Sinespaciado"/>
        <w:spacing w:line="360" w:lineRule="auto"/>
        <w:jc w:val="both"/>
        <w:rPr>
          <w:rFonts w:ascii="Arial" w:hAnsi="Arial" w:cs="Arial"/>
          <w:lang w:val="en-US"/>
        </w:rPr>
      </w:pPr>
    </w:p>
    <w:p w14:paraId="284E5349" w14:textId="77777777" w:rsidR="00C24EB0" w:rsidRDefault="00561CCA" w:rsidP="00C24EB0">
      <w:pPr>
        <w:pStyle w:val="Sinespaciado"/>
        <w:spacing w:line="360" w:lineRule="auto"/>
        <w:jc w:val="both"/>
        <w:rPr>
          <w:rFonts w:ascii="Arial" w:hAnsi="Arial" w:cs="Arial"/>
          <w:lang w:val="en-US"/>
        </w:rPr>
      </w:pPr>
      <w:r w:rsidRPr="00561CCA">
        <w:rPr>
          <w:rFonts w:ascii="Arial" w:hAnsi="Arial" w:cs="Arial"/>
          <w:lang w:val="en-US"/>
        </w:rPr>
        <w:t>Using the econometric and ARIMA prediction models, the forecast performance of each of them was estimated, the results indicate that the econometric model has a better fit than the ARIMA model.</w:t>
      </w:r>
    </w:p>
    <w:p w14:paraId="5FDDCE5E" w14:textId="77777777" w:rsidR="00561CCA" w:rsidRPr="00253AF7" w:rsidRDefault="00561CCA" w:rsidP="00C24EB0">
      <w:pPr>
        <w:pStyle w:val="Sinespaciado"/>
        <w:spacing w:line="360" w:lineRule="auto"/>
        <w:jc w:val="both"/>
        <w:rPr>
          <w:rFonts w:ascii="Arial" w:hAnsi="Arial" w:cs="Arial"/>
          <w:lang w:val="en-US"/>
        </w:rPr>
      </w:pPr>
    </w:p>
    <w:p w14:paraId="5B42C47D" w14:textId="77777777" w:rsidR="00C24EB0" w:rsidRPr="00C24EB0" w:rsidRDefault="00C24EB0" w:rsidP="00C24EB0">
      <w:pPr>
        <w:pStyle w:val="Sinespaciado"/>
        <w:spacing w:line="360" w:lineRule="auto"/>
        <w:jc w:val="both"/>
        <w:rPr>
          <w:rFonts w:ascii="Arial" w:hAnsi="Arial" w:cs="Arial"/>
          <w:lang w:val="en-US"/>
        </w:rPr>
      </w:pPr>
      <w:r w:rsidRPr="00253AF7">
        <w:rPr>
          <w:rFonts w:ascii="Arial" w:hAnsi="Arial" w:cs="Arial"/>
          <w:b/>
          <w:lang w:val="en-US"/>
        </w:rPr>
        <w:t>Keywords:</w:t>
      </w:r>
      <w:r w:rsidRPr="00253AF7">
        <w:rPr>
          <w:rFonts w:ascii="Arial" w:hAnsi="Arial" w:cs="Arial"/>
          <w:lang w:val="en-US"/>
        </w:rPr>
        <w:t xml:space="preserve"> natural gas demand, cointegration model, projection, thermoelectric plants, interconnected system.</w:t>
      </w:r>
    </w:p>
    <w:p w14:paraId="2B78CF2C" w14:textId="77777777" w:rsidR="0065563F" w:rsidRPr="00253AF7" w:rsidRDefault="0065563F" w:rsidP="00C24EB0">
      <w:pPr>
        <w:pStyle w:val="Sinespaciado"/>
        <w:spacing w:line="360" w:lineRule="auto"/>
        <w:jc w:val="both"/>
        <w:rPr>
          <w:rFonts w:ascii="Arial" w:hAnsi="Arial" w:cs="Arial"/>
          <w:lang w:val="en-US"/>
        </w:rPr>
      </w:pPr>
    </w:p>
    <w:p w14:paraId="54B083B4" w14:textId="77777777" w:rsidR="007348C2" w:rsidRPr="00CA26E5" w:rsidRDefault="007348C2" w:rsidP="00CA26E5">
      <w:pPr>
        <w:pStyle w:val="Sinespaciado"/>
        <w:spacing w:line="360" w:lineRule="auto"/>
        <w:jc w:val="both"/>
        <w:rPr>
          <w:rFonts w:ascii="Arial" w:hAnsi="Arial" w:cs="Arial"/>
          <w:b/>
          <w:lang w:val="en-US"/>
        </w:rPr>
      </w:pPr>
    </w:p>
    <w:p w14:paraId="12B97D7D" w14:textId="77777777" w:rsidR="007348C2" w:rsidRPr="00CA26E5" w:rsidRDefault="007348C2" w:rsidP="00CA26E5">
      <w:pPr>
        <w:pStyle w:val="Sinespaciado"/>
        <w:spacing w:line="360" w:lineRule="auto"/>
        <w:jc w:val="both"/>
        <w:rPr>
          <w:rFonts w:ascii="Arial" w:hAnsi="Arial" w:cs="Arial"/>
          <w:b/>
          <w:lang w:val="en-US"/>
        </w:rPr>
      </w:pPr>
    </w:p>
    <w:p w14:paraId="710FE9DE" w14:textId="77777777" w:rsidR="007348C2" w:rsidRPr="00CA26E5" w:rsidRDefault="007348C2" w:rsidP="00CA26E5">
      <w:pPr>
        <w:pStyle w:val="Sinespaciado"/>
        <w:spacing w:line="360" w:lineRule="auto"/>
        <w:jc w:val="both"/>
        <w:rPr>
          <w:rFonts w:ascii="Arial" w:hAnsi="Arial" w:cs="Arial"/>
          <w:b/>
          <w:lang w:val="en-US"/>
        </w:rPr>
      </w:pPr>
    </w:p>
    <w:p w14:paraId="0A8BD21A" w14:textId="77777777" w:rsidR="007348C2" w:rsidRPr="00CA26E5" w:rsidRDefault="007348C2" w:rsidP="00CA26E5">
      <w:pPr>
        <w:pStyle w:val="Sinespaciado"/>
        <w:spacing w:line="360" w:lineRule="auto"/>
        <w:jc w:val="both"/>
        <w:rPr>
          <w:rFonts w:ascii="Arial" w:hAnsi="Arial" w:cs="Arial"/>
          <w:b/>
          <w:lang w:val="en-US"/>
        </w:rPr>
      </w:pPr>
    </w:p>
    <w:p w14:paraId="3107EB04" w14:textId="77777777" w:rsidR="007348C2" w:rsidRPr="0065563F" w:rsidRDefault="007348C2">
      <w:pPr>
        <w:rPr>
          <w:rFonts w:ascii="Arial" w:hAnsi="Arial" w:cs="Arial"/>
          <w:b/>
          <w:lang w:val="en-US"/>
        </w:rPr>
      </w:pPr>
    </w:p>
    <w:p w14:paraId="17CFBB71" w14:textId="77777777" w:rsidR="007348C2" w:rsidRPr="0065563F" w:rsidRDefault="007348C2">
      <w:pPr>
        <w:rPr>
          <w:rFonts w:ascii="Arial" w:hAnsi="Arial" w:cs="Arial"/>
          <w:b/>
          <w:lang w:val="en-US"/>
        </w:rPr>
      </w:pPr>
    </w:p>
    <w:p w14:paraId="1756A05D" w14:textId="77777777" w:rsidR="00BD4D82" w:rsidRPr="0007432D" w:rsidRDefault="00BD4D82" w:rsidP="00D13B24">
      <w:pPr>
        <w:pStyle w:val="Ttulo1"/>
        <w:numPr>
          <w:ilvl w:val="0"/>
          <w:numId w:val="0"/>
        </w:numPr>
        <w:rPr>
          <w:b w:val="0"/>
          <w:u w:val="none"/>
          <w:lang w:val="es-MX"/>
        </w:rPr>
      </w:pPr>
      <w:bookmarkStart w:id="12" w:name="_Toc127641800"/>
      <w:r w:rsidRPr="0007432D">
        <w:rPr>
          <w:u w:val="none"/>
          <w:lang w:val="es-MX"/>
        </w:rPr>
        <w:lastRenderedPageBreak/>
        <w:t>CAPITULO I: ASPECTOS GENERALES</w:t>
      </w:r>
      <w:bookmarkEnd w:id="12"/>
    </w:p>
    <w:p w14:paraId="7152E01B" w14:textId="77777777" w:rsidR="00BD4D82" w:rsidRPr="0007432D" w:rsidRDefault="00BD4D82" w:rsidP="00D13B24">
      <w:pPr>
        <w:pStyle w:val="Ttulo2"/>
        <w:numPr>
          <w:ilvl w:val="0"/>
          <w:numId w:val="0"/>
        </w:numPr>
        <w:ind w:left="432" w:hanging="432"/>
        <w:rPr>
          <w:b w:val="0"/>
          <w:u w:val="none"/>
          <w:lang w:val="es-MX"/>
        </w:rPr>
      </w:pPr>
      <w:bookmarkStart w:id="13" w:name="_Toc127641801"/>
      <w:r w:rsidRPr="0007432D">
        <w:rPr>
          <w:u w:val="none"/>
          <w:lang w:val="es-MX"/>
        </w:rPr>
        <w:t>1.1.</w:t>
      </w:r>
      <w:r w:rsidRPr="0007432D">
        <w:rPr>
          <w:u w:val="none"/>
          <w:lang w:val="es-MX"/>
        </w:rPr>
        <w:tab/>
      </w:r>
      <w:r w:rsidR="00712B06" w:rsidRPr="0007432D">
        <w:rPr>
          <w:u w:val="none"/>
          <w:lang w:val="es-MX"/>
        </w:rPr>
        <w:t>INTRODUCCIÓN</w:t>
      </w:r>
      <w:bookmarkEnd w:id="13"/>
    </w:p>
    <w:p w14:paraId="136C6139" w14:textId="77777777" w:rsidR="00BD4D82" w:rsidRPr="004C3403" w:rsidRDefault="00BD4D82" w:rsidP="00BD4D82">
      <w:pPr>
        <w:pStyle w:val="Sinespaciado"/>
        <w:spacing w:line="360" w:lineRule="auto"/>
        <w:jc w:val="both"/>
        <w:rPr>
          <w:rFonts w:ascii="Arial" w:hAnsi="Arial" w:cs="Arial"/>
        </w:rPr>
      </w:pPr>
      <w:r w:rsidRPr="004C3403">
        <w:rPr>
          <w:rFonts w:ascii="Arial" w:hAnsi="Arial" w:cs="Arial"/>
        </w:rPr>
        <w:t>La proyección de acontecimientos necesita un análisis minucioso de eventos pasados y las relaciones existentes entre ellos para de ahí intentar extrapolar futuros acontecimientos.</w:t>
      </w:r>
      <w:r w:rsidR="00F0762E">
        <w:rPr>
          <w:rFonts w:ascii="Arial" w:hAnsi="Arial" w:cs="Arial"/>
        </w:rPr>
        <w:t xml:space="preserve"> </w:t>
      </w:r>
      <w:r w:rsidRPr="004C3403">
        <w:rPr>
          <w:rFonts w:ascii="Arial" w:hAnsi="Arial" w:cs="Arial"/>
        </w:rPr>
        <w:t>Con el transcurso del tiempo es evidente el desarrollo de nuevas tecnologías que ha mejorado y ampliado en diferentes áreas la predicción de eventos, ya sea con fines científicos o económicos. Hoy en día se cuenta, en la mayoría de los sectores productivos, con bases de datos históricas que almacenan información valiosa sobre su actividad</w:t>
      </w:r>
      <w:r>
        <w:rPr>
          <w:rFonts w:ascii="Arial" w:hAnsi="Arial" w:cs="Arial"/>
        </w:rPr>
        <w:t xml:space="preserve"> </w:t>
      </w:r>
      <w:r w:rsidR="002E4EEF" w:rsidRPr="00DE1D3E">
        <w:rPr>
          <w:rFonts w:ascii="Arial" w:hAnsi="Arial" w:cs="Arial"/>
        </w:rPr>
        <w:t>[</w:t>
      </w:r>
      <w:r w:rsidR="00DE1D3E">
        <w:rPr>
          <w:rFonts w:ascii="Arial" w:hAnsi="Arial" w:cs="Arial"/>
        </w:rPr>
        <w:t>4</w:t>
      </w:r>
      <w:r w:rsidR="002E4EEF" w:rsidRPr="00DE1D3E">
        <w:rPr>
          <w:rFonts w:ascii="Arial" w:hAnsi="Arial" w:cs="Arial"/>
        </w:rPr>
        <w:t>]</w:t>
      </w:r>
      <w:r w:rsidR="002E4EEF" w:rsidRPr="000D4943">
        <w:rPr>
          <w:rFonts w:ascii="Arial" w:hAnsi="Arial" w:cs="Arial"/>
        </w:rPr>
        <w:t xml:space="preserve"> </w:t>
      </w:r>
      <w:r w:rsidRPr="006E01B4">
        <w:rPr>
          <w:rFonts w:ascii="Arial" w:hAnsi="Arial" w:cs="Arial"/>
        </w:rPr>
        <w:t>[</w:t>
      </w:r>
      <w:r w:rsidR="00DE1D3E">
        <w:rPr>
          <w:rFonts w:ascii="Arial" w:hAnsi="Arial" w:cs="Arial"/>
        </w:rPr>
        <w:t>5</w:t>
      </w:r>
      <w:r w:rsidRPr="006E01B4">
        <w:rPr>
          <w:rFonts w:ascii="Arial" w:hAnsi="Arial" w:cs="Arial"/>
        </w:rPr>
        <w:t>].</w:t>
      </w:r>
    </w:p>
    <w:p w14:paraId="3FDA9376" w14:textId="77777777" w:rsidR="00BD4D82" w:rsidRPr="004C3403" w:rsidRDefault="00BD4D82" w:rsidP="00BD4D82">
      <w:pPr>
        <w:pStyle w:val="Sinespaciado"/>
        <w:spacing w:line="360" w:lineRule="auto"/>
        <w:jc w:val="both"/>
        <w:rPr>
          <w:rFonts w:ascii="Arial" w:hAnsi="Arial" w:cs="Arial"/>
        </w:rPr>
      </w:pPr>
    </w:p>
    <w:p w14:paraId="3F57E1D8" w14:textId="77777777" w:rsidR="00BD4D82" w:rsidRPr="00FB650B" w:rsidRDefault="00BD4D82" w:rsidP="00BD4D82">
      <w:pPr>
        <w:pStyle w:val="Sinespaciado"/>
        <w:spacing w:after="240" w:line="360" w:lineRule="auto"/>
        <w:jc w:val="both"/>
        <w:rPr>
          <w:rFonts w:ascii="Arial" w:hAnsi="Arial" w:cs="Arial"/>
        </w:rPr>
      </w:pPr>
      <w:r w:rsidRPr="00FB650B">
        <w:rPr>
          <w:rFonts w:ascii="Arial" w:hAnsi="Arial" w:cs="Arial"/>
        </w:rPr>
        <w:t>Uno de los principales campos de investigación en mercados energéticos es el modelado de diferentes series que incluyen los precios de los energéticos, su demanda en diferentes escalas de tiempo y muchas otras series relacionadas, con el fin de comprender mejor los diferentes hitos históricos que explican sus fluctuaciones en el tiempo. Además de comprender el comportamiento de las series, desde un punto de vista pragmático, deben desarrollarse modelos para pronosticar su evolución</w:t>
      </w:r>
      <w:r w:rsidRPr="0072770B">
        <w:rPr>
          <w:rFonts w:ascii="Arial" w:hAnsi="Arial" w:cs="Arial"/>
        </w:rPr>
        <w:t xml:space="preserve"> </w:t>
      </w:r>
      <w:r w:rsidRPr="006E01B4">
        <w:rPr>
          <w:rFonts w:ascii="Arial" w:hAnsi="Arial" w:cs="Arial"/>
        </w:rPr>
        <w:t>[</w:t>
      </w:r>
      <w:r w:rsidR="00DE1D3E">
        <w:rPr>
          <w:rFonts w:ascii="Arial" w:hAnsi="Arial" w:cs="Arial"/>
        </w:rPr>
        <w:t>20</w:t>
      </w:r>
      <w:r w:rsidRPr="006E01B4">
        <w:rPr>
          <w:rFonts w:ascii="Arial" w:hAnsi="Arial" w:cs="Arial"/>
        </w:rPr>
        <w:t>].</w:t>
      </w:r>
    </w:p>
    <w:p w14:paraId="297FFC5A" w14:textId="77777777" w:rsidR="00BD4D82" w:rsidRDefault="00BD4D82" w:rsidP="00BD4D82">
      <w:pPr>
        <w:pStyle w:val="Sinespaciado"/>
        <w:spacing w:line="360" w:lineRule="auto"/>
        <w:jc w:val="both"/>
        <w:rPr>
          <w:rFonts w:ascii="Arial" w:hAnsi="Arial" w:cs="Arial"/>
        </w:rPr>
      </w:pPr>
      <w:r>
        <w:rPr>
          <w:rFonts w:ascii="Arial" w:hAnsi="Arial" w:cs="Arial"/>
        </w:rPr>
        <w:t xml:space="preserve">Para objetivos fundamentales académicos, hacer una tesis planteando un nuevo modelo econométrico, </w:t>
      </w:r>
      <w:r w:rsidRPr="005533AD">
        <w:rPr>
          <w:rFonts w:ascii="Arial" w:hAnsi="Arial" w:cs="Arial"/>
        </w:rPr>
        <w:t xml:space="preserve">para </w:t>
      </w:r>
      <w:r w:rsidR="00BD7FD9">
        <w:rPr>
          <w:rFonts w:ascii="Arial" w:hAnsi="Arial" w:cs="Arial"/>
        </w:rPr>
        <w:t>analizar y diagnosticar</w:t>
      </w:r>
      <w:r w:rsidRPr="005533AD">
        <w:rPr>
          <w:rFonts w:ascii="Arial" w:hAnsi="Arial" w:cs="Arial"/>
        </w:rPr>
        <w:t xml:space="preserve"> el </w:t>
      </w:r>
      <w:r>
        <w:rPr>
          <w:rFonts w:ascii="Arial" w:hAnsi="Arial" w:cs="Arial"/>
        </w:rPr>
        <w:t xml:space="preserve">mercado de gas natural en el Perú, </w:t>
      </w:r>
      <w:r w:rsidR="00BD7FD9">
        <w:rPr>
          <w:rFonts w:ascii="Arial" w:hAnsi="Arial" w:cs="Arial"/>
        </w:rPr>
        <w:t xml:space="preserve">utilizando técnicas basadas en la teoría económica </w:t>
      </w:r>
      <w:r>
        <w:rPr>
          <w:rFonts w:ascii="Arial" w:hAnsi="Arial" w:cs="Arial"/>
        </w:rPr>
        <w:t xml:space="preserve">y </w:t>
      </w:r>
      <w:r w:rsidR="00BD7FD9">
        <w:rPr>
          <w:rFonts w:ascii="Arial" w:hAnsi="Arial" w:cs="Arial"/>
        </w:rPr>
        <w:t>en la formulación estadístico matemático</w:t>
      </w:r>
      <w:r w:rsidR="00686938">
        <w:rPr>
          <w:rFonts w:ascii="Arial" w:hAnsi="Arial" w:cs="Arial"/>
        </w:rPr>
        <w:t>,</w:t>
      </w:r>
      <w:r w:rsidR="00BD7FD9">
        <w:rPr>
          <w:rFonts w:ascii="Arial" w:hAnsi="Arial" w:cs="Arial"/>
        </w:rPr>
        <w:t xml:space="preserve"> </w:t>
      </w:r>
      <w:r w:rsidR="00731338">
        <w:rPr>
          <w:rFonts w:ascii="Arial" w:hAnsi="Arial" w:cs="Arial"/>
        </w:rPr>
        <w:t xml:space="preserve">y </w:t>
      </w:r>
      <w:r w:rsidR="00BD7FD9">
        <w:rPr>
          <w:rFonts w:ascii="Arial" w:hAnsi="Arial" w:cs="Arial"/>
        </w:rPr>
        <w:t>se plantee un</w:t>
      </w:r>
      <w:r>
        <w:rPr>
          <w:rFonts w:ascii="Arial" w:hAnsi="Arial" w:cs="Arial"/>
        </w:rPr>
        <w:t xml:space="preserve"> método </w:t>
      </w:r>
      <w:r w:rsidR="00BD7FD9">
        <w:rPr>
          <w:rFonts w:ascii="Arial" w:hAnsi="Arial" w:cs="Arial"/>
        </w:rPr>
        <w:t xml:space="preserve">de naturaleza </w:t>
      </w:r>
      <w:r>
        <w:rPr>
          <w:rFonts w:ascii="Arial" w:hAnsi="Arial" w:cs="Arial"/>
        </w:rPr>
        <w:t xml:space="preserve">econométrico </w:t>
      </w:r>
      <w:r w:rsidR="00011D48">
        <w:rPr>
          <w:rFonts w:ascii="Arial" w:hAnsi="Arial" w:cs="Arial"/>
        </w:rPr>
        <w:t>para evaluar el mercado del gas natural</w:t>
      </w:r>
      <w:r>
        <w:rPr>
          <w:rFonts w:ascii="Arial" w:hAnsi="Arial" w:cs="Arial"/>
        </w:rPr>
        <w:t xml:space="preserve">, </w:t>
      </w:r>
      <w:r w:rsidR="00011D48">
        <w:rPr>
          <w:rFonts w:ascii="Arial" w:hAnsi="Arial" w:cs="Arial"/>
        </w:rPr>
        <w:t>complementariamente se desarroll</w:t>
      </w:r>
      <w:r w:rsidR="00B63DCA">
        <w:rPr>
          <w:rFonts w:ascii="Arial" w:hAnsi="Arial" w:cs="Arial"/>
        </w:rPr>
        <w:t>e</w:t>
      </w:r>
      <w:r w:rsidR="00011D48">
        <w:rPr>
          <w:rFonts w:ascii="Arial" w:hAnsi="Arial" w:cs="Arial"/>
        </w:rPr>
        <w:t xml:space="preserve"> una evaluación mediante análisis</w:t>
      </w:r>
      <w:r w:rsidR="00E107E4">
        <w:rPr>
          <w:rFonts w:ascii="Arial" w:hAnsi="Arial" w:cs="Arial"/>
        </w:rPr>
        <w:t xml:space="preserve"> univariante </w:t>
      </w:r>
      <w:r w:rsidR="00011D48">
        <w:rPr>
          <w:rFonts w:ascii="Arial" w:hAnsi="Arial" w:cs="Arial"/>
        </w:rPr>
        <w:t xml:space="preserve">de series temporales para poder hacer comparaciones </w:t>
      </w:r>
      <w:r w:rsidR="001F4CCA">
        <w:rPr>
          <w:rFonts w:ascii="Arial" w:hAnsi="Arial" w:cs="Arial"/>
        </w:rPr>
        <w:t xml:space="preserve">en el nivel de ajuste que tenga la metodología, </w:t>
      </w:r>
      <w:r w:rsidR="00011D48">
        <w:rPr>
          <w:rFonts w:ascii="Arial" w:hAnsi="Arial" w:cs="Arial"/>
        </w:rPr>
        <w:t xml:space="preserve">respecto a los resultados del </w:t>
      </w:r>
      <w:r w:rsidR="00E151B1">
        <w:rPr>
          <w:rFonts w:ascii="Arial" w:hAnsi="Arial" w:cs="Arial"/>
        </w:rPr>
        <w:t xml:space="preserve">análisis </w:t>
      </w:r>
      <w:r w:rsidR="00011D48">
        <w:rPr>
          <w:rFonts w:ascii="Arial" w:hAnsi="Arial" w:cs="Arial"/>
        </w:rPr>
        <w:t>proyectivo econométrico que se realice</w:t>
      </w:r>
      <w:r w:rsidR="00D579AD">
        <w:rPr>
          <w:rFonts w:ascii="Arial" w:hAnsi="Arial" w:cs="Arial"/>
        </w:rPr>
        <w:t xml:space="preserve">, con esto se obtendría </w:t>
      </w:r>
      <w:r w:rsidR="001F4CCA">
        <w:rPr>
          <w:rFonts w:ascii="Arial" w:hAnsi="Arial" w:cs="Arial"/>
        </w:rPr>
        <w:t xml:space="preserve"> potenciar los alcances del aprendizaje </w:t>
      </w:r>
      <w:r w:rsidR="00D579AD">
        <w:rPr>
          <w:rFonts w:ascii="Arial" w:hAnsi="Arial" w:cs="Arial"/>
        </w:rPr>
        <w:t xml:space="preserve">y la investigación aplicada </w:t>
      </w:r>
      <w:r w:rsidR="007F1E2B" w:rsidRPr="00DE1D3E">
        <w:rPr>
          <w:rFonts w:ascii="Arial" w:hAnsi="Arial" w:cs="Arial"/>
        </w:rPr>
        <w:t>[</w:t>
      </w:r>
      <w:r w:rsidR="00DE1D3E">
        <w:rPr>
          <w:rFonts w:ascii="Arial" w:hAnsi="Arial" w:cs="Arial"/>
        </w:rPr>
        <w:t>13</w:t>
      </w:r>
      <w:r w:rsidR="007F1E2B" w:rsidRPr="00DE1D3E">
        <w:rPr>
          <w:rFonts w:ascii="Arial" w:hAnsi="Arial" w:cs="Arial"/>
        </w:rPr>
        <w:t>]</w:t>
      </w:r>
      <w:r w:rsidRPr="00DE1D3E">
        <w:rPr>
          <w:rFonts w:ascii="Arial" w:hAnsi="Arial" w:cs="Arial"/>
        </w:rPr>
        <w:t>.</w:t>
      </w:r>
    </w:p>
    <w:p w14:paraId="2E00DD37" w14:textId="77777777" w:rsidR="00BD4D82" w:rsidRDefault="00BD4D82" w:rsidP="00BD4D82">
      <w:pPr>
        <w:pStyle w:val="Sinespaciado"/>
        <w:spacing w:line="360" w:lineRule="auto"/>
        <w:jc w:val="both"/>
        <w:rPr>
          <w:rFonts w:ascii="Arial" w:hAnsi="Arial" w:cs="Arial"/>
        </w:rPr>
      </w:pPr>
    </w:p>
    <w:p w14:paraId="72335C9F" w14:textId="77777777" w:rsidR="00BD4D82" w:rsidRPr="00AF778D" w:rsidRDefault="00AF778D" w:rsidP="00DE1D3E">
      <w:pPr>
        <w:pStyle w:val="Sinespaciado"/>
        <w:spacing w:line="360" w:lineRule="auto"/>
        <w:jc w:val="both"/>
        <w:rPr>
          <w:rFonts w:ascii="Arial" w:hAnsi="Arial" w:cs="Arial"/>
        </w:rPr>
      </w:pPr>
      <w:r w:rsidRPr="00AF778D">
        <w:rPr>
          <w:rFonts w:ascii="Arial" w:hAnsi="Arial" w:cs="Arial"/>
        </w:rPr>
        <w:t xml:space="preserve">La determinación del consumo de gas natural de Camisea para la producción de energía eléctrica para los años futuros conlleva a realizar cálculos del despacho de generación de las centrales que se encuentran conectadas al ducto del gas de Camisea. Estos cálculos se realizan a través de simulaciones de optimización con información pública disponible </w:t>
      </w:r>
      <w:r w:rsidR="00686938">
        <w:rPr>
          <w:rFonts w:ascii="Arial" w:hAnsi="Arial" w:cs="Arial"/>
        </w:rPr>
        <w:t>en</w:t>
      </w:r>
      <w:r w:rsidRPr="00AF778D">
        <w:rPr>
          <w:rFonts w:ascii="Arial" w:hAnsi="Arial" w:cs="Arial"/>
        </w:rPr>
        <w:t xml:space="preserve">  </w:t>
      </w:r>
      <w:r w:rsidR="002E74D6">
        <w:rPr>
          <w:rFonts w:ascii="Arial" w:hAnsi="Arial" w:cs="Arial"/>
        </w:rPr>
        <w:t xml:space="preserve">   el </w:t>
      </w:r>
      <w:r w:rsidR="002E74D6" w:rsidRPr="002E74D6">
        <w:rPr>
          <w:rFonts w:ascii="Arial" w:hAnsi="Arial" w:cs="Arial"/>
        </w:rPr>
        <w:t xml:space="preserve">Comité de Operación Económica del Sistema Interconectado </w:t>
      </w:r>
      <w:r w:rsidR="002E74D6">
        <w:rPr>
          <w:rFonts w:ascii="Arial" w:hAnsi="Arial" w:cs="Arial"/>
        </w:rPr>
        <w:t>(</w:t>
      </w:r>
      <w:r w:rsidR="002E74D6" w:rsidRPr="00AF778D">
        <w:rPr>
          <w:rFonts w:ascii="Arial" w:hAnsi="Arial" w:cs="Arial"/>
        </w:rPr>
        <w:t>COES</w:t>
      </w:r>
      <w:r w:rsidR="002E74D6">
        <w:rPr>
          <w:rFonts w:ascii="Arial" w:hAnsi="Arial" w:cs="Arial"/>
        </w:rPr>
        <w:t xml:space="preserve">), el </w:t>
      </w:r>
      <w:r w:rsidR="002E74D6" w:rsidRPr="002E74D6">
        <w:rPr>
          <w:rFonts w:ascii="Arial" w:hAnsi="Arial" w:cs="Arial"/>
        </w:rPr>
        <w:t xml:space="preserve">Organismo Supervisor de la Inversión en Energía y Minería </w:t>
      </w:r>
      <w:r w:rsidR="002E74D6">
        <w:rPr>
          <w:rFonts w:ascii="Arial" w:hAnsi="Arial" w:cs="Arial"/>
        </w:rPr>
        <w:t>(</w:t>
      </w:r>
      <w:r w:rsidR="002E74D6" w:rsidRPr="00AF778D">
        <w:rPr>
          <w:rFonts w:ascii="Arial" w:hAnsi="Arial" w:cs="Arial"/>
        </w:rPr>
        <w:t>OSINERGMIN</w:t>
      </w:r>
      <w:r w:rsidR="002E74D6">
        <w:rPr>
          <w:rFonts w:ascii="Arial" w:hAnsi="Arial" w:cs="Arial"/>
        </w:rPr>
        <w:t>), MEM</w:t>
      </w:r>
      <w:r w:rsidR="007270BC">
        <w:rPr>
          <w:rFonts w:ascii="Arial" w:hAnsi="Arial" w:cs="Arial"/>
        </w:rPr>
        <w:t>,</w:t>
      </w:r>
      <w:r w:rsidR="002E74D6">
        <w:rPr>
          <w:rFonts w:ascii="Arial" w:hAnsi="Arial" w:cs="Arial"/>
        </w:rPr>
        <w:t xml:space="preserve"> Perupetro</w:t>
      </w:r>
      <w:r w:rsidR="007270BC">
        <w:rPr>
          <w:rFonts w:ascii="Arial" w:hAnsi="Arial" w:cs="Arial"/>
        </w:rPr>
        <w:t xml:space="preserve"> y TGP</w:t>
      </w:r>
      <w:r w:rsidRPr="00AF778D">
        <w:rPr>
          <w:rFonts w:ascii="Arial" w:hAnsi="Arial" w:cs="Arial"/>
        </w:rPr>
        <w:t>.</w:t>
      </w:r>
      <w:r>
        <w:rPr>
          <w:rFonts w:ascii="Arial" w:hAnsi="Arial" w:cs="Arial"/>
        </w:rPr>
        <w:t xml:space="preserve"> </w:t>
      </w:r>
      <w:r w:rsidRPr="00AF778D">
        <w:rPr>
          <w:rFonts w:ascii="Arial" w:hAnsi="Arial" w:cs="Arial"/>
        </w:rPr>
        <w:t>Las centrales térmicas que se alimentan con gas natural de Camisea y con mayor producción de energía son Kallpa, Fénix, Chilca I, Ventanilla y Santo Domingo de Olleros</w:t>
      </w:r>
      <w:r w:rsidR="00DE1D3E">
        <w:rPr>
          <w:rFonts w:ascii="Arial" w:hAnsi="Arial" w:cs="Arial"/>
        </w:rPr>
        <w:t xml:space="preserve"> </w:t>
      </w:r>
      <w:r w:rsidR="00DE1D3E" w:rsidRPr="00DE1D3E">
        <w:rPr>
          <w:rFonts w:ascii="Arial" w:hAnsi="Arial" w:cs="Arial"/>
        </w:rPr>
        <w:t>[2]</w:t>
      </w:r>
      <w:r w:rsidR="00DE1D3E">
        <w:rPr>
          <w:rFonts w:ascii="Arial" w:hAnsi="Arial" w:cs="Arial"/>
        </w:rPr>
        <w:t xml:space="preserve"> </w:t>
      </w:r>
      <w:r w:rsidR="00C77DFB" w:rsidRPr="008C391F">
        <w:rPr>
          <w:rFonts w:ascii="Arial" w:hAnsi="Arial" w:cs="Arial"/>
          <w:lang w:val="es-MX"/>
        </w:rPr>
        <w:t>[</w:t>
      </w:r>
      <w:r w:rsidR="00DE1D3E">
        <w:rPr>
          <w:rFonts w:ascii="Arial" w:hAnsi="Arial" w:cs="Arial"/>
          <w:lang w:val="es-MX"/>
        </w:rPr>
        <w:t>12</w:t>
      </w:r>
      <w:r w:rsidR="00C77DFB" w:rsidRPr="00DE1D3E">
        <w:rPr>
          <w:rFonts w:ascii="Arial" w:hAnsi="Arial" w:cs="Arial"/>
          <w:lang w:val="es-MX"/>
        </w:rPr>
        <w:t>]</w:t>
      </w:r>
      <w:r w:rsidR="000F5376" w:rsidRPr="00DE1D3E">
        <w:rPr>
          <w:rFonts w:ascii="Arial" w:hAnsi="Arial" w:cs="Arial"/>
        </w:rPr>
        <w:t xml:space="preserve"> </w:t>
      </w:r>
      <w:r w:rsidR="00DE1D3E" w:rsidRPr="00DE1D3E">
        <w:rPr>
          <w:rFonts w:ascii="Arial" w:hAnsi="Arial" w:cs="Arial"/>
          <w:lang w:val="es-MX"/>
        </w:rPr>
        <w:t>[</w:t>
      </w:r>
      <w:r w:rsidR="00DE1D3E">
        <w:rPr>
          <w:rFonts w:ascii="Arial" w:hAnsi="Arial" w:cs="Arial"/>
          <w:lang w:val="es-MX"/>
        </w:rPr>
        <w:t>17</w:t>
      </w:r>
      <w:r w:rsidR="00DE1D3E" w:rsidRPr="00DE1D3E">
        <w:rPr>
          <w:rFonts w:ascii="Arial" w:hAnsi="Arial" w:cs="Arial"/>
          <w:lang w:val="es-MX"/>
        </w:rPr>
        <w:t>]</w:t>
      </w:r>
      <w:r w:rsidR="00DE1D3E">
        <w:rPr>
          <w:rFonts w:ascii="Arial" w:hAnsi="Arial" w:cs="Arial"/>
          <w:lang w:val="es-MX"/>
        </w:rPr>
        <w:t>.</w:t>
      </w:r>
    </w:p>
    <w:p w14:paraId="37753134" w14:textId="464AAFAC" w:rsidR="00192C20" w:rsidRPr="0007432D" w:rsidRDefault="00192C20" w:rsidP="00D13B24">
      <w:pPr>
        <w:pStyle w:val="Ttulo2"/>
        <w:numPr>
          <w:ilvl w:val="0"/>
          <w:numId w:val="0"/>
        </w:numPr>
        <w:ind w:left="432" w:hanging="432"/>
        <w:rPr>
          <w:b w:val="0"/>
          <w:u w:val="none"/>
          <w:lang w:val="es-BO"/>
        </w:rPr>
      </w:pPr>
      <w:bookmarkStart w:id="14" w:name="_Toc127641802"/>
      <w:r w:rsidRPr="0007432D">
        <w:rPr>
          <w:u w:val="none"/>
          <w:lang w:val="es-BO"/>
        </w:rPr>
        <w:lastRenderedPageBreak/>
        <w:t>1.2.</w:t>
      </w:r>
      <w:r w:rsidRPr="0007432D">
        <w:rPr>
          <w:u w:val="none"/>
          <w:lang w:val="es-BO"/>
        </w:rPr>
        <w:tab/>
      </w:r>
      <w:r w:rsidR="00E768D7" w:rsidRPr="0007432D">
        <w:rPr>
          <w:u w:val="none"/>
          <w:lang w:val="es-BO"/>
        </w:rPr>
        <w:t>ANTECEDENTES</w:t>
      </w:r>
      <w:bookmarkEnd w:id="14"/>
    </w:p>
    <w:p w14:paraId="25ED7208" w14:textId="77777777" w:rsidR="00192C20" w:rsidRDefault="00192C20" w:rsidP="00192C20">
      <w:pPr>
        <w:spacing w:after="0" w:line="360" w:lineRule="auto"/>
        <w:jc w:val="both"/>
        <w:rPr>
          <w:rFonts w:ascii="Arial" w:hAnsi="Arial" w:cs="Arial"/>
          <w:lang w:val="es-BO"/>
        </w:rPr>
      </w:pPr>
      <w:r w:rsidRPr="00192C20">
        <w:rPr>
          <w:rFonts w:ascii="Arial" w:hAnsi="Arial" w:cs="Arial"/>
          <w:lang w:val="es-BO"/>
        </w:rPr>
        <w:t xml:space="preserve">Zarate I. et al (2015) en su paper “Análisis económico del consumo de gas natural para generación de energía eléctrica en México: 2005-2014” presentan los resultados obtenidos de un análisis econométrico realizado al consumo de gas natural para la generación de energía eléctrica en México con información anual de 2005 a 2014 </w:t>
      </w:r>
      <w:r w:rsidRPr="008D1AC2">
        <w:rPr>
          <w:rFonts w:ascii="Arial" w:hAnsi="Arial" w:cs="Arial"/>
          <w:lang w:val="es-MX"/>
        </w:rPr>
        <w:t>[</w:t>
      </w:r>
      <w:r w:rsidR="00DE1D3E">
        <w:rPr>
          <w:rFonts w:ascii="Arial" w:hAnsi="Arial" w:cs="Arial"/>
          <w:lang w:val="es-MX"/>
        </w:rPr>
        <w:t>21</w:t>
      </w:r>
      <w:r w:rsidRPr="008D1AC2">
        <w:rPr>
          <w:rFonts w:ascii="Arial" w:hAnsi="Arial" w:cs="Arial"/>
          <w:lang w:val="es-MX"/>
        </w:rPr>
        <w:t>]</w:t>
      </w:r>
      <w:r w:rsidRPr="008D1AC2">
        <w:rPr>
          <w:rFonts w:ascii="Arial" w:hAnsi="Arial" w:cs="Arial"/>
          <w:lang w:val="es-BO"/>
        </w:rPr>
        <w:t>.</w:t>
      </w:r>
    </w:p>
    <w:p w14:paraId="364642D3" w14:textId="77777777" w:rsidR="00AE3F99" w:rsidRDefault="00AE3F99" w:rsidP="00AE3F99">
      <w:pPr>
        <w:pStyle w:val="Sinespaciado"/>
        <w:spacing w:line="360" w:lineRule="auto"/>
        <w:jc w:val="both"/>
        <w:rPr>
          <w:rFonts w:ascii="Arial" w:hAnsi="Arial" w:cs="Arial"/>
        </w:rPr>
      </w:pPr>
    </w:p>
    <w:p w14:paraId="0A60E4BB" w14:textId="04E3E7F5" w:rsidR="00AE3F99" w:rsidRPr="001D1756" w:rsidRDefault="00AE3F99" w:rsidP="00AE3F99">
      <w:pPr>
        <w:pStyle w:val="Sinespaciado"/>
        <w:spacing w:line="360" w:lineRule="auto"/>
        <w:jc w:val="both"/>
        <w:rPr>
          <w:rFonts w:ascii="Arial" w:hAnsi="Arial" w:cs="Arial"/>
        </w:rPr>
      </w:pPr>
      <w:r w:rsidRPr="001D1756">
        <w:rPr>
          <w:rFonts w:ascii="Arial" w:hAnsi="Arial" w:cs="Arial"/>
        </w:rPr>
        <w:t xml:space="preserve">Entre los resultados que se encontraron, es que el consumo citado en el país es inelástico (-0.0461); en la actualidad el combustóleo y el diésel son las fuentes alternas directas al gas natural para generación de energía eléctrica en México, no son sustitutos reales. El diésel no puede competir en costos por kW/h generado al gas natural y el combustóleo lo hace, pero genera altas emisiones de contaminantes. </w:t>
      </w:r>
    </w:p>
    <w:p w14:paraId="213C6417" w14:textId="77777777" w:rsidR="00192C20" w:rsidRPr="00192C20" w:rsidRDefault="00192C20" w:rsidP="00192C20">
      <w:pPr>
        <w:spacing w:after="0" w:line="360" w:lineRule="auto"/>
        <w:jc w:val="both"/>
        <w:rPr>
          <w:rFonts w:ascii="Arial" w:hAnsi="Arial" w:cs="Arial"/>
          <w:lang w:val="es-BO"/>
        </w:rPr>
      </w:pPr>
    </w:p>
    <w:p w14:paraId="24D88F43" w14:textId="6BB18C43" w:rsidR="00F20E24" w:rsidRDefault="005D5107" w:rsidP="00F20E24">
      <w:pPr>
        <w:pStyle w:val="Sinespaciado"/>
        <w:spacing w:line="360" w:lineRule="auto"/>
        <w:jc w:val="both"/>
        <w:rPr>
          <w:rFonts w:ascii="Arial" w:hAnsi="Arial" w:cs="Arial"/>
        </w:rPr>
      </w:pPr>
      <w:r>
        <w:rPr>
          <w:rFonts w:ascii="Arial" w:hAnsi="Arial" w:cs="Arial"/>
          <w:lang w:val="es-PE"/>
        </w:rPr>
        <w:t xml:space="preserve">En </w:t>
      </w:r>
      <w:r w:rsidR="00BA118F">
        <w:rPr>
          <w:rFonts w:ascii="Arial" w:hAnsi="Arial" w:cs="Arial"/>
          <w:lang w:val="es-PE"/>
        </w:rPr>
        <w:t>un</w:t>
      </w:r>
      <w:r>
        <w:rPr>
          <w:rFonts w:ascii="Arial" w:hAnsi="Arial" w:cs="Arial"/>
          <w:lang w:val="es-PE"/>
        </w:rPr>
        <w:t xml:space="preserve"> estudio</w:t>
      </w:r>
      <w:r w:rsidR="00BA118F">
        <w:rPr>
          <w:rFonts w:ascii="Arial" w:hAnsi="Arial" w:cs="Arial"/>
          <w:lang w:val="es-PE"/>
        </w:rPr>
        <w:t xml:space="preserve"> realizado por</w:t>
      </w:r>
      <w:r>
        <w:rPr>
          <w:rFonts w:ascii="Arial" w:hAnsi="Arial" w:cs="Arial"/>
          <w:lang w:val="es-PE"/>
        </w:rPr>
        <w:t xml:space="preserve"> </w:t>
      </w:r>
      <w:r w:rsidR="00F20E24" w:rsidRPr="00F20E24">
        <w:rPr>
          <w:rFonts w:ascii="Arial" w:hAnsi="Arial" w:cs="Arial"/>
          <w:lang w:val="es-PE"/>
        </w:rPr>
        <w:t>Gil Salvador (2007)</w:t>
      </w:r>
      <w:r>
        <w:rPr>
          <w:rFonts w:ascii="Arial" w:hAnsi="Arial" w:cs="Arial"/>
          <w:lang w:val="es-PE"/>
        </w:rPr>
        <w:t>,</w:t>
      </w:r>
      <w:r w:rsidR="00F20E24" w:rsidRPr="00F20E24">
        <w:rPr>
          <w:rFonts w:ascii="Arial" w:hAnsi="Arial" w:cs="Arial"/>
          <w:lang w:val="es-PE"/>
        </w:rPr>
        <w:t xml:space="preserve"> “proyección de la demanda de gas para mediano y largo plazo” </w:t>
      </w:r>
      <w:r w:rsidR="00F20E24" w:rsidRPr="00F20E24">
        <w:rPr>
          <w:rFonts w:ascii="Arial" w:hAnsi="Arial" w:cs="Arial"/>
        </w:rPr>
        <w:t xml:space="preserve">presenta los resultados de proyecciones de consumo de gas natural en la Argentina a mediano (3 a 5 años) y largo plazo (6 a 25 años). En particular se presenta la fundamentación de los métodos utilizados para proyectar los consumos de gas residenciales, comerciales, GNC, industriales y de centrales eléctricas </w:t>
      </w:r>
      <w:r w:rsidR="00F20E24" w:rsidRPr="00F20E24">
        <w:rPr>
          <w:rFonts w:ascii="Arial" w:hAnsi="Arial" w:cs="Arial"/>
          <w:lang w:val="es-PE"/>
        </w:rPr>
        <w:t>[</w:t>
      </w:r>
      <w:r w:rsidR="00DE1D3E">
        <w:rPr>
          <w:rFonts w:ascii="Arial" w:hAnsi="Arial" w:cs="Arial"/>
          <w:lang w:val="es-PE"/>
        </w:rPr>
        <w:t>8</w:t>
      </w:r>
      <w:r w:rsidR="00F20E24" w:rsidRPr="00F20E24">
        <w:rPr>
          <w:rFonts w:ascii="Arial" w:hAnsi="Arial" w:cs="Arial"/>
          <w:lang w:val="es-PE"/>
        </w:rPr>
        <w:t>].</w:t>
      </w:r>
      <w:r w:rsidR="00F20E24" w:rsidRPr="00F20E24">
        <w:rPr>
          <w:rFonts w:ascii="Arial" w:hAnsi="Arial" w:cs="Arial"/>
        </w:rPr>
        <w:t xml:space="preserve"> </w:t>
      </w:r>
    </w:p>
    <w:p w14:paraId="63D85BE2" w14:textId="2D24FC15" w:rsidR="0021598C" w:rsidRDefault="0021598C" w:rsidP="00F20E24">
      <w:pPr>
        <w:pStyle w:val="Sinespaciado"/>
        <w:spacing w:line="360" w:lineRule="auto"/>
        <w:jc w:val="both"/>
        <w:rPr>
          <w:rFonts w:ascii="Arial" w:hAnsi="Arial" w:cs="Arial"/>
        </w:rPr>
      </w:pPr>
    </w:p>
    <w:p w14:paraId="7EE77F53" w14:textId="254AE19E" w:rsidR="0021598C" w:rsidRPr="0021598C" w:rsidRDefault="005D5107" w:rsidP="0021598C">
      <w:pPr>
        <w:pStyle w:val="Sinespaciado"/>
        <w:spacing w:line="360" w:lineRule="auto"/>
        <w:jc w:val="both"/>
        <w:rPr>
          <w:rFonts w:ascii="Arial" w:hAnsi="Arial" w:cs="Arial"/>
          <w:lang w:val="es-PE"/>
        </w:rPr>
      </w:pPr>
      <w:r>
        <w:rPr>
          <w:rFonts w:ascii="Arial" w:hAnsi="Arial" w:cs="Arial"/>
          <w:lang w:val="es-PE"/>
        </w:rPr>
        <w:t xml:space="preserve">Por otra parte, </w:t>
      </w:r>
      <w:r w:rsidR="0021598C" w:rsidRPr="0021598C">
        <w:rPr>
          <w:rFonts w:ascii="Arial" w:hAnsi="Arial" w:cs="Arial"/>
          <w:lang w:val="es-PE"/>
        </w:rPr>
        <w:t xml:space="preserve">Gonzales G. et al (2017) </w:t>
      </w:r>
      <w:r>
        <w:rPr>
          <w:rFonts w:ascii="Arial" w:hAnsi="Arial" w:cs="Arial"/>
          <w:lang w:val="es-PE"/>
        </w:rPr>
        <w:t>realizaron un estudio</w:t>
      </w:r>
      <w:r w:rsidR="0021598C" w:rsidRPr="0021598C">
        <w:rPr>
          <w:rFonts w:ascii="Arial" w:hAnsi="Arial" w:cs="Arial"/>
          <w:lang w:val="es-PE"/>
        </w:rPr>
        <w:t xml:space="preserve"> “</w:t>
      </w:r>
      <w:r w:rsidR="0021598C" w:rsidRPr="00D62EB9">
        <w:rPr>
          <w:rFonts w:ascii="Arial" w:hAnsi="Arial" w:cs="Arial"/>
          <w:lang w:val="es-PE"/>
        </w:rPr>
        <w:t>Estimation of Residential</w:t>
      </w:r>
      <w:r w:rsidR="0021598C" w:rsidRPr="0021598C">
        <w:rPr>
          <w:rFonts w:ascii="Arial" w:hAnsi="Arial" w:cs="Arial"/>
          <w:lang w:val="es-PE"/>
        </w:rPr>
        <w:t xml:space="preserve"> Natural Gas </w:t>
      </w:r>
      <w:r w:rsidRPr="0021598C">
        <w:rPr>
          <w:rFonts w:ascii="Arial" w:hAnsi="Arial" w:cs="Arial"/>
          <w:lang w:val="es-PE"/>
        </w:rPr>
        <w:t>Consumición</w:t>
      </w:r>
      <w:r w:rsidR="0021598C" w:rsidRPr="0021598C">
        <w:rPr>
          <w:rFonts w:ascii="Arial" w:hAnsi="Arial" w:cs="Arial"/>
          <w:lang w:val="es-PE"/>
        </w:rPr>
        <w:t xml:space="preserve"> in Medellín-Antioquia” presentan una alternativa para pronosticar el consumo de gas natural en Medellín (Antioquia), la segunda ciudad más grande de Colombia. </w:t>
      </w:r>
    </w:p>
    <w:p w14:paraId="15AF5BAA" w14:textId="77777777" w:rsidR="00AE3F99" w:rsidRDefault="00AE3F99" w:rsidP="00AE3F99">
      <w:pPr>
        <w:pStyle w:val="Sinespaciado"/>
        <w:spacing w:line="360" w:lineRule="auto"/>
        <w:jc w:val="both"/>
        <w:rPr>
          <w:rFonts w:ascii="Arial" w:hAnsi="Arial" w:cs="Arial"/>
        </w:rPr>
      </w:pPr>
    </w:p>
    <w:p w14:paraId="3DDA1934" w14:textId="14D049E4" w:rsidR="00AE3F99" w:rsidRPr="001D1756" w:rsidRDefault="00AE3F99" w:rsidP="00AE3F99">
      <w:pPr>
        <w:pStyle w:val="Sinespaciado"/>
        <w:spacing w:line="360" w:lineRule="auto"/>
        <w:jc w:val="both"/>
        <w:rPr>
          <w:rFonts w:ascii="Arial" w:hAnsi="Arial" w:cs="Arial"/>
        </w:rPr>
      </w:pPr>
      <w:r w:rsidRPr="001D1756">
        <w:rPr>
          <w:rFonts w:ascii="Arial" w:hAnsi="Arial" w:cs="Arial"/>
        </w:rPr>
        <w:t xml:space="preserve">El conjunto de datos abarcó el primer trimestre de 2003 hasta el segundo trimestre de 2014, utilizando las predicciones de los modelos ARIMA y </w:t>
      </w:r>
      <w:r w:rsidRPr="00D62EB9">
        <w:rPr>
          <w:rFonts w:ascii="Arial" w:hAnsi="Arial" w:cs="Arial"/>
          <w:lang w:val="es-PE"/>
        </w:rPr>
        <w:t>Support</w:t>
      </w:r>
      <w:r w:rsidRPr="00202595">
        <w:rPr>
          <w:rFonts w:ascii="Arial" w:hAnsi="Arial" w:cs="Arial"/>
          <w:lang w:val="es-PE"/>
        </w:rPr>
        <w:t xml:space="preserve"> </w:t>
      </w:r>
      <w:r w:rsidRPr="001D1756">
        <w:rPr>
          <w:rFonts w:ascii="Arial" w:hAnsi="Arial" w:cs="Arial"/>
        </w:rPr>
        <w:t>Vector Machine, se estimó el rendimiento del pronóstico. Los resultados indican que el modelo ARIMA presenta un mejor ajuste que el modelo SVM en términos de RSME y MAE.</w:t>
      </w:r>
    </w:p>
    <w:p w14:paraId="22FCCD11" w14:textId="1448C036" w:rsidR="00F20E24" w:rsidRPr="00AE3F99" w:rsidRDefault="00F20E24" w:rsidP="00192C20">
      <w:pPr>
        <w:spacing w:after="0" w:line="360" w:lineRule="auto"/>
        <w:jc w:val="both"/>
        <w:rPr>
          <w:rFonts w:ascii="Arial" w:eastAsia="Times New Roman" w:hAnsi="Arial" w:cs="Arial"/>
          <w:color w:val="202124"/>
          <w:lang w:val="es-BO"/>
        </w:rPr>
      </w:pPr>
    </w:p>
    <w:p w14:paraId="4F06C46B" w14:textId="30BA4E60" w:rsidR="00796069" w:rsidRDefault="0021598C" w:rsidP="00796069">
      <w:pPr>
        <w:pStyle w:val="Sinespaciado"/>
        <w:spacing w:line="360" w:lineRule="auto"/>
        <w:jc w:val="both"/>
        <w:rPr>
          <w:rFonts w:ascii="Arial" w:hAnsi="Arial" w:cs="Arial"/>
        </w:rPr>
      </w:pPr>
      <w:r w:rsidRPr="00BC20C5">
        <w:rPr>
          <w:rFonts w:ascii="Arial" w:hAnsi="Arial" w:cs="Arial"/>
        </w:rPr>
        <w:t xml:space="preserve">Gil S. </w:t>
      </w:r>
      <w:r w:rsidR="00E24634">
        <w:rPr>
          <w:rFonts w:ascii="Arial" w:hAnsi="Arial" w:cs="Arial"/>
        </w:rPr>
        <w:t>&amp;</w:t>
      </w:r>
      <w:r w:rsidR="00E24634" w:rsidRPr="00BC20C5">
        <w:rPr>
          <w:rFonts w:ascii="Arial" w:hAnsi="Arial" w:cs="Arial"/>
        </w:rPr>
        <w:t xml:space="preserve"> Deferrari</w:t>
      </w:r>
      <w:r w:rsidR="00E24634">
        <w:rPr>
          <w:rFonts w:ascii="Arial" w:hAnsi="Arial" w:cs="Arial"/>
        </w:rPr>
        <w:t xml:space="preserve"> </w:t>
      </w:r>
      <w:r w:rsidR="00E24634" w:rsidRPr="00BC20C5">
        <w:rPr>
          <w:rFonts w:ascii="Arial" w:hAnsi="Arial" w:cs="Arial"/>
        </w:rPr>
        <w:t>J.</w:t>
      </w:r>
      <w:r w:rsidRPr="00BC20C5">
        <w:rPr>
          <w:rFonts w:ascii="Arial" w:hAnsi="Arial" w:cs="Arial"/>
        </w:rPr>
        <w:t xml:space="preserve"> </w:t>
      </w:r>
      <w:r>
        <w:rPr>
          <w:rFonts w:ascii="Arial" w:hAnsi="Arial" w:cs="Arial"/>
        </w:rPr>
        <w:t xml:space="preserve">(1999) </w:t>
      </w:r>
      <w:r w:rsidRPr="00BC20C5">
        <w:rPr>
          <w:rFonts w:ascii="Arial" w:hAnsi="Arial" w:cs="Arial"/>
        </w:rPr>
        <w:t xml:space="preserve">en su </w:t>
      </w:r>
      <w:r w:rsidR="00E24634" w:rsidRPr="00BC20C5">
        <w:rPr>
          <w:rFonts w:ascii="Arial" w:hAnsi="Arial" w:cs="Arial"/>
        </w:rPr>
        <w:t>paper” Modelo</w:t>
      </w:r>
      <w:r w:rsidRPr="00BC20C5">
        <w:rPr>
          <w:rFonts w:ascii="Arial" w:hAnsi="Arial" w:cs="Arial"/>
        </w:rPr>
        <w:t xml:space="preserve"> de Predicción del Consumo de Gas Natural de la República Argentina”</w:t>
      </w:r>
      <w:r w:rsidR="00796069">
        <w:rPr>
          <w:rFonts w:ascii="Arial" w:hAnsi="Arial" w:cs="Arial"/>
        </w:rPr>
        <w:t>,</w:t>
      </w:r>
      <w:r w:rsidRPr="00BC20C5">
        <w:rPr>
          <w:rFonts w:ascii="Arial" w:hAnsi="Arial" w:cs="Arial"/>
        </w:rPr>
        <w:t xml:space="preserve"> </w:t>
      </w:r>
      <w:r w:rsidR="00796069">
        <w:rPr>
          <w:rFonts w:ascii="Arial" w:hAnsi="Arial" w:cs="Arial"/>
        </w:rPr>
        <w:t>e</w:t>
      </w:r>
      <w:r w:rsidR="00796069" w:rsidRPr="00BC20C5">
        <w:rPr>
          <w:rFonts w:ascii="Arial" w:hAnsi="Arial" w:cs="Arial"/>
        </w:rPr>
        <w:t xml:space="preserve">l modelo es de carácter general y fue exitosamente probado en el Gran Buenos Aires y las ciudades de Córdoba, Mendoza, La Plata, Bahía Blanca y Neuquén. El mismo tiene la capacidad de predecir los consumos ininterrumpibles con una incerteza menor del 10%, en 90% de los días del año, además posee una gran robustez en </w:t>
      </w:r>
      <w:r w:rsidR="00796069" w:rsidRPr="00BC20C5">
        <w:rPr>
          <w:rFonts w:ascii="Arial" w:hAnsi="Arial" w:cs="Arial"/>
        </w:rPr>
        <w:lastRenderedPageBreak/>
        <w:t xml:space="preserve">la predicción del consumo ya que se basa parcialmente tanto en los pronósticos térmicos como en los escenarios preexistentes. </w:t>
      </w:r>
    </w:p>
    <w:p w14:paraId="1FF431B5" w14:textId="77777777" w:rsidR="00B87466" w:rsidRDefault="00B87466" w:rsidP="00192C20">
      <w:pPr>
        <w:spacing w:after="0" w:line="360" w:lineRule="auto"/>
        <w:jc w:val="both"/>
        <w:rPr>
          <w:rFonts w:ascii="Arial" w:hAnsi="Arial" w:cs="Arial"/>
          <w:b/>
          <w:bCs/>
          <w:lang w:val="es-BO"/>
        </w:rPr>
      </w:pPr>
    </w:p>
    <w:p w14:paraId="211E7DA8" w14:textId="1DCE019A" w:rsidR="005D5107" w:rsidRPr="00B87466" w:rsidRDefault="00B87466" w:rsidP="00192C20">
      <w:pPr>
        <w:spacing w:after="0" w:line="360" w:lineRule="auto"/>
        <w:jc w:val="both"/>
        <w:rPr>
          <w:rFonts w:ascii="Arial" w:eastAsia="Times New Roman" w:hAnsi="Arial" w:cs="Arial"/>
          <w:b/>
          <w:bCs/>
          <w:color w:val="202124"/>
          <w:lang w:val="es-ES"/>
        </w:rPr>
      </w:pPr>
      <w:r>
        <w:rPr>
          <w:rFonts w:ascii="Arial" w:hAnsi="Arial" w:cs="Arial"/>
          <w:b/>
          <w:bCs/>
          <w:lang w:val="es-BO"/>
        </w:rPr>
        <w:t xml:space="preserve">1.3. </w:t>
      </w:r>
      <w:r w:rsidRPr="00B87466">
        <w:rPr>
          <w:rFonts w:ascii="Arial" w:hAnsi="Arial" w:cs="Arial"/>
          <w:b/>
          <w:bCs/>
          <w:lang w:val="es-BO"/>
        </w:rPr>
        <w:t>SITUACIÓN ACTUAL</w:t>
      </w:r>
    </w:p>
    <w:p w14:paraId="1872E184" w14:textId="77777777" w:rsidR="00E74FBA" w:rsidRDefault="00E74FBA" w:rsidP="00192C20">
      <w:pPr>
        <w:spacing w:after="0" w:line="360" w:lineRule="auto"/>
        <w:jc w:val="both"/>
        <w:rPr>
          <w:rFonts w:ascii="Arial" w:eastAsia="Times New Roman" w:hAnsi="Arial" w:cs="Arial"/>
          <w:color w:val="202124"/>
          <w:lang w:val="es-ES"/>
        </w:rPr>
      </w:pPr>
    </w:p>
    <w:p w14:paraId="5753C2D7" w14:textId="56B9E86E" w:rsidR="00192C20" w:rsidRDefault="000A7FC4" w:rsidP="00192C20">
      <w:pPr>
        <w:spacing w:after="0" w:line="360" w:lineRule="auto"/>
        <w:jc w:val="both"/>
        <w:rPr>
          <w:rFonts w:ascii="Arial" w:eastAsia="Times New Roman" w:hAnsi="Arial" w:cs="Arial"/>
          <w:color w:val="202124"/>
          <w:lang w:val="es-ES"/>
        </w:rPr>
      </w:pPr>
      <w:r>
        <w:rPr>
          <w:noProof/>
          <w:lang w:val="en-US"/>
        </w:rPr>
        <w:drawing>
          <wp:anchor distT="0" distB="0" distL="114300" distR="114300" simplePos="0" relativeHeight="251844608" behindDoc="0" locked="0" layoutInCell="1" allowOverlap="1" wp14:anchorId="56566ECF" wp14:editId="200AC63D">
            <wp:simplePos x="0" y="0"/>
            <wp:positionH relativeFrom="margin">
              <wp:align>left</wp:align>
            </wp:positionH>
            <wp:positionV relativeFrom="paragraph">
              <wp:posOffset>1574800</wp:posOffset>
            </wp:positionV>
            <wp:extent cx="5581650" cy="2390775"/>
            <wp:effectExtent l="0" t="0" r="0" b="9525"/>
            <wp:wrapThrough wrapText="bothSides">
              <wp:wrapPolygon edited="0">
                <wp:start x="0" y="0"/>
                <wp:lineTo x="0" y="21514"/>
                <wp:lineTo x="21526" y="21514"/>
                <wp:lineTo x="21526"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1650" cy="2390775"/>
                    </a:xfrm>
                    <a:prstGeom prst="rect">
                      <a:avLst/>
                    </a:prstGeom>
                    <a:noFill/>
                    <a:ln>
                      <a:noFill/>
                    </a:ln>
                  </pic:spPr>
                </pic:pic>
              </a:graphicData>
            </a:graphic>
            <wp14:sizeRelH relativeFrom="page">
              <wp14:pctWidth>0</wp14:pctWidth>
            </wp14:sizeRelH>
            <wp14:sizeRelV relativeFrom="page">
              <wp14:pctHeight>0</wp14:pctHeight>
            </wp14:sizeRelV>
          </wp:anchor>
        </w:drawing>
      </w:r>
      <w:r w:rsidR="00192C20" w:rsidRPr="00192C20">
        <w:rPr>
          <w:rFonts w:ascii="Arial" w:eastAsia="Times New Roman" w:hAnsi="Arial" w:cs="Arial"/>
          <w:color w:val="202124"/>
          <w:lang w:val="es-ES"/>
        </w:rPr>
        <w:t xml:space="preserve">El consumo mundial de gas natural </w:t>
      </w:r>
      <w:r w:rsidR="002E7403">
        <w:rPr>
          <w:rFonts w:ascii="Arial" w:eastAsia="Times New Roman" w:hAnsi="Arial" w:cs="Arial"/>
          <w:color w:val="202124"/>
          <w:lang w:val="es-ES"/>
        </w:rPr>
        <w:t>decreció</w:t>
      </w:r>
      <w:r w:rsidR="00192C20" w:rsidRPr="00192C20">
        <w:rPr>
          <w:rFonts w:ascii="Arial" w:eastAsia="Times New Roman" w:hAnsi="Arial" w:cs="Arial"/>
          <w:color w:val="202124"/>
          <w:lang w:val="es-ES"/>
        </w:rPr>
        <w:t xml:space="preserve"> </w:t>
      </w:r>
      <w:r w:rsidR="002E7403">
        <w:rPr>
          <w:rFonts w:ascii="Arial" w:eastAsia="Times New Roman" w:hAnsi="Arial" w:cs="Arial"/>
          <w:color w:val="202124"/>
          <w:lang w:val="es-ES"/>
        </w:rPr>
        <w:t>en</w:t>
      </w:r>
      <w:r w:rsidR="00192C20" w:rsidRPr="00192C20">
        <w:rPr>
          <w:rFonts w:ascii="Arial" w:eastAsia="Times New Roman" w:hAnsi="Arial" w:cs="Arial"/>
          <w:color w:val="202124"/>
          <w:lang w:val="es-ES"/>
        </w:rPr>
        <w:t xml:space="preserve"> 2</w:t>
      </w:r>
      <w:r w:rsidR="002E7403" w:rsidRPr="00192C20">
        <w:rPr>
          <w:rFonts w:ascii="Arial" w:eastAsia="Times New Roman" w:hAnsi="Arial" w:cs="Arial"/>
          <w:color w:val="202124"/>
          <w:lang w:val="es-ES"/>
        </w:rPr>
        <w:t xml:space="preserve">% </w:t>
      </w:r>
      <w:r w:rsidR="002E7403">
        <w:rPr>
          <w:rFonts w:ascii="Arial" w:eastAsia="Times New Roman" w:hAnsi="Arial" w:cs="Arial"/>
          <w:color w:val="202124"/>
          <w:lang w:val="es-ES"/>
        </w:rPr>
        <w:t xml:space="preserve">o 81 billones de metros cúbicos (bcm) </w:t>
      </w:r>
      <w:r w:rsidR="00192C20" w:rsidRPr="00192C20">
        <w:rPr>
          <w:rFonts w:ascii="Arial" w:eastAsia="Times New Roman" w:hAnsi="Arial" w:cs="Arial"/>
          <w:color w:val="202124"/>
          <w:lang w:val="es-ES"/>
        </w:rPr>
        <w:t>en 20</w:t>
      </w:r>
      <w:r w:rsidR="002E7403">
        <w:rPr>
          <w:rFonts w:ascii="Arial" w:eastAsia="Times New Roman" w:hAnsi="Arial" w:cs="Arial"/>
          <w:color w:val="202124"/>
          <w:lang w:val="es-ES"/>
        </w:rPr>
        <w:t>20</w:t>
      </w:r>
      <w:r w:rsidR="00192C20" w:rsidRPr="00192C20">
        <w:rPr>
          <w:rFonts w:ascii="Arial" w:eastAsia="Times New Roman" w:hAnsi="Arial" w:cs="Arial"/>
          <w:color w:val="202124"/>
          <w:lang w:val="es-ES"/>
        </w:rPr>
        <w:t xml:space="preserve">, </w:t>
      </w:r>
      <w:r w:rsidR="002E7403">
        <w:rPr>
          <w:rFonts w:ascii="Arial" w:eastAsia="Times New Roman" w:hAnsi="Arial" w:cs="Arial"/>
          <w:color w:val="202124"/>
          <w:lang w:val="es-ES"/>
        </w:rPr>
        <w:t xml:space="preserve">similar a la caída en 2009 durante la crisis financiera. El consumo cayo en muchas regiones, a excepción de China donde la demanda creció en 6.9%. en contraste </w:t>
      </w:r>
      <w:r w:rsidR="003239C0">
        <w:rPr>
          <w:rFonts w:ascii="Arial" w:eastAsia="Times New Roman" w:hAnsi="Arial" w:cs="Arial"/>
          <w:color w:val="202124"/>
          <w:lang w:val="es-ES"/>
        </w:rPr>
        <w:t xml:space="preserve">a </w:t>
      </w:r>
      <w:r w:rsidR="002E7403">
        <w:rPr>
          <w:rFonts w:ascii="Arial" w:eastAsia="Times New Roman" w:hAnsi="Arial" w:cs="Arial"/>
          <w:color w:val="202124"/>
          <w:lang w:val="es-ES"/>
        </w:rPr>
        <w:t xml:space="preserve">la </w:t>
      </w:r>
      <w:r w:rsidR="00192C20" w:rsidRPr="00192C20">
        <w:rPr>
          <w:rFonts w:ascii="Arial" w:eastAsia="Times New Roman" w:hAnsi="Arial" w:cs="Arial"/>
          <w:color w:val="202124"/>
          <w:lang w:val="es-ES"/>
        </w:rPr>
        <w:t xml:space="preserve">demanda </w:t>
      </w:r>
      <w:r w:rsidR="002E7403">
        <w:rPr>
          <w:rFonts w:ascii="Arial" w:eastAsia="Times New Roman" w:hAnsi="Arial" w:cs="Arial"/>
          <w:color w:val="202124"/>
          <w:lang w:val="es-ES"/>
        </w:rPr>
        <w:t>de gas en norte América y Europa donde cayó en 2.6% y 2.5% respectivamente</w:t>
      </w:r>
      <w:r w:rsidR="003239C0">
        <w:rPr>
          <w:rFonts w:ascii="Arial" w:eastAsia="Times New Roman" w:hAnsi="Arial" w:cs="Arial"/>
          <w:color w:val="202124"/>
          <w:lang w:val="es-ES"/>
        </w:rPr>
        <w:t xml:space="preserve">. La producción </w:t>
      </w:r>
      <w:r>
        <w:rPr>
          <w:rFonts w:ascii="Arial" w:eastAsia="Times New Roman" w:hAnsi="Arial" w:cs="Arial"/>
          <w:color w:val="202124"/>
          <w:lang w:val="es-ES"/>
        </w:rPr>
        <w:t>cayó</w:t>
      </w:r>
      <w:r w:rsidR="003239C0">
        <w:rPr>
          <w:rFonts w:ascii="Arial" w:eastAsia="Times New Roman" w:hAnsi="Arial" w:cs="Arial"/>
          <w:color w:val="202124"/>
          <w:lang w:val="es-ES"/>
        </w:rPr>
        <w:t xml:space="preserve"> en 123 bcm (-3.3%), la </w:t>
      </w:r>
      <w:r>
        <w:rPr>
          <w:rFonts w:ascii="Arial" w:eastAsia="Times New Roman" w:hAnsi="Arial" w:cs="Arial"/>
          <w:color w:val="202124"/>
          <w:lang w:val="es-ES"/>
        </w:rPr>
        <w:t>más</w:t>
      </w:r>
      <w:r w:rsidR="003239C0">
        <w:rPr>
          <w:rFonts w:ascii="Arial" w:eastAsia="Times New Roman" w:hAnsi="Arial" w:cs="Arial"/>
          <w:color w:val="202124"/>
          <w:lang w:val="es-ES"/>
        </w:rPr>
        <w:t xml:space="preserve"> </w:t>
      </w:r>
      <w:r w:rsidR="00213829">
        <w:rPr>
          <w:rFonts w:ascii="Arial" w:eastAsia="Times New Roman" w:hAnsi="Arial" w:cs="Arial"/>
          <w:color w:val="202124"/>
          <w:lang w:val="es-ES"/>
        </w:rPr>
        <w:t>grande</w:t>
      </w:r>
      <w:r w:rsidR="003239C0">
        <w:rPr>
          <w:rFonts w:ascii="Arial" w:eastAsia="Times New Roman" w:hAnsi="Arial" w:cs="Arial"/>
          <w:color w:val="202124"/>
          <w:lang w:val="es-ES"/>
        </w:rPr>
        <w:t xml:space="preserve"> caída vista en Rusia (-41 bcm) y </w:t>
      </w:r>
      <w:r>
        <w:rPr>
          <w:rFonts w:ascii="Arial" w:eastAsia="Times New Roman" w:hAnsi="Arial" w:cs="Arial"/>
          <w:color w:val="202124"/>
          <w:lang w:val="es-ES"/>
        </w:rPr>
        <w:t>los US (-15 b</w:t>
      </w:r>
      <w:r w:rsidR="00213829">
        <w:rPr>
          <w:rFonts w:ascii="Arial" w:eastAsia="Times New Roman" w:hAnsi="Arial" w:cs="Arial"/>
          <w:color w:val="202124"/>
          <w:lang w:val="es-ES"/>
        </w:rPr>
        <w:t>c</w:t>
      </w:r>
      <w:r>
        <w:rPr>
          <w:rFonts w:ascii="Arial" w:eastAsia="Times New Roman" w:hAnsi="Arial" w:cs="Arial"/>
          <w:color w:val="202124"/>
          <w:lang w:val="es-ES"/>
        </w:rPr>
        <w:t>m)</w:t>
      </w:r>
      <w:r w:rsidR="00213829">
        <w:rPr>
          <w:rFonts w:ascii="Arial" w:eastAsia="Times New Roman" w:hAnsi="Arial" w:cs="Arial"/>
          <w:color w:val="202124"/>
          <w:lang w:val="es-ES"/>
        </w:rPr>
        <w:t xml:space="preserve">, como se muestra </w:t>
      </w:r>
      <w:r w:rsidR="00192C20" w:rsidRPr="00192C20">
        <w:rPr>
          <w:rFonts w:ascii="Arial" w:eastAsia="Times New Roman" w:hAnsi="Arial" w:cs="Arial"/>
          <w:color w:val="202124"/>
          <w:lang w:val="es-ES"/>
        </w:rPr>
        <w:t>en</w:t>
      </w:r>
      <w:r w:rsidR="00213829">
        <w:rPr>
          <w:rFonts w:ascii="Arial" w:eastAsia="Times New Roman" w:hAnsi="Arial" w:cs="Arial"/>
          <w:color w:val="202124"/>
          <w:lang w:val="es-ES"/>
        </w:rPr>
        <w:t xml:space="preserve"> la</w:t>
      </w:r>
      <w:r w:rsidR="00192C20" w:rsidRPr="00192C20">
        <w:rPr>
          <w:rFonts w:ascii="Arial" w:eastAsia="Times New Roman" w:hAnsi="Arial" w:cs="Arial"/>
          <w:color w:val="202124"/>
          <w:lang w:val="es-ES"/>
        </w:rPr>
        <w:t xml:space="preserve"> Figura</w:t>
      </w:r>
      <w:r w:rsidR="0019147D">
        <w:rPr>
          <w:rFonts w:ascii="Calibri" w:eastAsia="Times New Roman" w:hAnsi="Calibri" w:cs="Calibri"/>
          <w:color w:val="202124"/>
          <w:lang w:val="es-ES"/>
        </w:rPr>
        <w:t xml:space="preserve"> </w:t>
      </w:r>
      <w:r w:rsidR="00192C20" w:rsidRPr="00192C20">
        <w:rPr>
          <w:rFonts w:ascii="Arial" w:eastAsia="Times New Roman" w:hAnsi="Arial" w:cs="Arial"/>
          <w:color w:val="202124"/>
          <w:lang w:val="es-ES"/>
        </w:rPr>
        <w:t xml:space="preserve">1 </w:t>
      </w:r>
      <w:r w:rsidR="00192C20" w:rsidRPr="008D1AC2">
        <w:rPr>
          <w:rFonts w:ascii="Arial" w:hAnsi="Arial" w:cs="Arial"/>
        </w:rPr>
        <w:t>[</w:t>
      </w:r>
      <w:r w:rsidR="00DE1D3E">
        <w:rPr>
          <w:rFonts w:ascii="Arial" w:hAnsi="Arial" w:cs="Arial"/>
        </w:rPr>
        <w:t>19</w:t>
      </w:r>
      <w:r w:rsidR="00192C20" w:rsidRPr="008D1AC2">
        <w:rPr>
          <w:rFonts w:ascii="Arial" w:hAnsi="Arial" w:cs="Arial"/>
        </w:rPr>
        <w:t>]</w:t>
      </w:r>
      <w:r w:rsidR="00192C20" w:rsidRPr="008D1AC2">
        <w:rPr>
          <w:rFonts w:ascii="Arial" w:eastAsia="Times New Roman" w:hAnsi="Arial" w:cs="Arial"/>
          <w:color w:val="202124"/>
          <w:lang w:val="es-ES"/>
        </w:rPr>
        <w:t>.</w:t>
      </w:r>
    </w:p>
    <w:p w14:paraId="43669EC0" w14:textId="77777777" w:rsidR="000A7FC4" w:rsidRPr="00D4509B" w:rsidRDefault="005151C0" w:rsidP="005151C0">
      <w:pPr>
        <w:pStyle w:val="Descripcin"/>
        <w:rPr>
          <w:rFonts w:ascii="Arial" w:hAnsi="Arial" w:cs="Arial"/>
          <w:b/>
          <w:i w:val="0"/>
          <w:color w:val="auto"/>
          <w:sz w:val="22"/>
          <w:szCs w:val="22"/>
          <w:lang w:val="es-MX"/>
        </w:rPr>
      </w:pPr>
      <w:bookmarkStart w:id="15" w:name="_Toc101066232"/>
      <w:r w:rsidRPr="00D4509B">
        <w:rPr>
          <w:rFonts w:ascii="Arial" w:hAnsi="Arial" w:cs="Arial"/>
          <w:b/>
          <w:i w:val="0"/>
          <w:color w:val="auto"/>
          <w:sz w:val="22"/>
          <w:szCs w:val="22"/>
        </w:rPr>
        <w:t xml:space="preserve">Figura </w:t>
      </w:r>
      <w:r w:rsidRPr="00D4509B">
        <w:rPr>
          <w:rFonts w:ascii="Arial" w:hAnsi="Arial" w:cs="Arial"/>
          <w:b/>
          <w:i w:val="0"/>
          <w:color w:val="auto"/>
          <w:sz w:val="22"/>
          <w:szCs w:val="22"/>
        </w:rPr>
        <w:fldChar w:fldCharType="begin"/>
      </w:r>
      <w:r w:rsidRPr="00D4509B">
        <w:rPr>
          <w:rFonts w:ascii="Arial" w:hAnsi="Arial" w:cs="Arial"/>
          <w:b/>
          <w:i w:val="0"/>
          <w:color w:val="auto"/>
          <w:sz w:val="22"/>
          <w:szCs w:val="22"/>
        </w:rPr>
        <w:instrText xml:space="preserve"> SEQ Figura \* ARABIC </w:instrText>
      </w:r>
      <w:r w:rsidRPr="00D4509B">
        <w:rPr>
          <w:rFonts w:ascii="Arial" w:hAnsi="Arial" w:cs="Arial"/>
          <w:b/>
          <w:i w:val="0"/>
          <w:color w:val="auto"/>
          <w:sz w:val="22"/>
          <w:szCs w:val="22"/>
        </w:rPr>
        <w:fldChar w:fldCharType="separate"/>
      </w:r>
      <w:r w:rsidR="00726470">
        <w:rPr>
          <w:rFonts w:ascii="Arial" w:hAnsi="Arial" w:cs="Arial"/>
          <w:b/>
          <w:i w:val="0"/>
          <w:noProof/>
          <w:color w:val="auto"/>
          <w:sz w:val="22"/>
          <w:szCs w:val="22"/>
        </w:rPr>
        <w:t>1</w:t>
      </w:r>
      <w:r w:rsidRPr="00D4509B">
        <w:rPr>
          <w:rFonts w:ascii="Arial" w:hAnsi="Arial" w:cs="Arial"/>
          <w:b/>
          <w:i w:val="0"/>
          <w:color w:val="auto"/>
          <w:sz w:val="22"/>
          <w:szCs w:val="22"/>
        </w:rPr>
        <w:fldChar w:fldCharType="end"/>
      </w:r>
      <w:r w:rsidRPr="00D4509B">
        <w:rPr>
          <w:rFonts w:ascii="Arial" w:hAnsi="Arial" w:cs="Arial"/>
          <w:b/>
          <w:i w:val="0"/>
          <w:color w:val="auto"/>
          <w:sz w:val="22"/>
          <w:szCs w:val="22"/>
        </w:rPr>
        <w:t>:</w:t>
      </w:r>
      <w:r w:rsidRPr="00D4509B">
        <w:rPr>
          <w:rFonts w:ascii="Arial" w:hAnsi="Arial" w:cs="Arial"/>
          <w:i w:val="0"/>
          <w:color w:val="auto"/>
          <w:sz w:val="22"/>
          <w:szCs w:val="22"/>
        </w:rPr>
        <w:t xml:space="preserve"> </w:t>
      </w:r>
      <w:r w:rsidRPr="00D4509B">
        <w:rPr>
          <w:rFonts w:ascii="Arial" w:hAnsi="Arial" w:cs="Arial"/>
          <w:b/>
          <w:i w:val="0"/>
          <w:color w:val="auto"/>
          <w:sz w:val="22"/>
          <w:szCs w:val="22"/>
        </w:rPr>
        <w:t>Producción y consumo mundial de natural por regiones (bcm)</w:t>
      </w:r>
      <w:bookmarkStart w:id="16" w:name="_Hlk48051148"/>
      <w:bookmarkEnd w:id="15"/>
    </w:p>
    <w:p w14:paraId="52E51420" w14:textId="77777777" w:rsidR="00796C6F" w:rsidRPr="001E5A9A" w:rsidRDefault="00796C6F" w:rsidP="000A7FC4">
      <w:pPr>
        <w:spacing w:after="0" w:line="360" w:lineRule="auto"/>
        <w:rPr>
          <w:rFonts w:ascii="Arial" w:hAnsi="Arial" w:cs="Arial"/>
          <w:lang w:val="en-US"/>
        </w:rPr>
      </w:pPr>
      <w:bookmarkStart w:id="17" w:name="_Hlk127324566"/>
      <w:r w:rsidRPr="001E5A9A">
        <w:rPr>
          <w:rFonts w:ascii="Arial" w:hAnsi="Arial" w:cs="Arial"/>
          <w:b/>
          <w:lang w:val="en-US"/>
        </w:rPr>
        <w:t>Fuente</w:t>
      </w:r>
      <w:r w:rsidRPr="00D36AE5">
        <w:rPr>
          <w:rFonts w:ascii="Arial" w:hAnsi="Arial" w:cs="Arial"/>
          <w:lang w:val="en-US"/>
        </w:rPr>
        <w:t>:</w:t>
      </w:r>
      <w:bookmarkEnd w:id="17"/>
      <w:r w:rsidRPr="00D36AE5">
        <w:rPr>
          <w:rFonts w:ascii="Arial" w:hAnsi="Arial" w:cs="Arial"/>
          <w:lang w:val="en-US"/>
        </w:rPr>
        <w:t xml:space="preserve"> PB Statistical Review of Word Energy 202</w:t>
      </w:r>
      <w:r w:rsidR="002E7403" w:rsidRPr="00D36AE5">
        <w:rPr>
          <w:rFonts w:ascii="Arial" w:hAnsi="Arial" w:cs="Arial"/>
          <w:lang w:val="en-US"/>
        </w:rPr>
        <w:t>1</w:t>
      </w:r>
      <w:bookmarkEnd w:id="16"/>
    </w:p>
    <w:p w14:paraId="3941EA70" w14:textId="77777777" w:rsidR="005E5ED5" w:rsidRPr="00363571" w:rsidRDefault="005E5ED5" w:rsidP="00796C6F">
      <w:pPr>
        <w:spacing w:after="0" w:line="360" w:lineRule="auto"/>
        <w:jc w:val="both"/>
        <w:rPr>
          <w:rFonts w:ascii="Arial" w:hAnsi="Arial" w:cs="Arial"/>
          <w:lang w:val="en-US"/>
        </w:rPr>
      </w:pPr>
    </w:p>
    <w:p w14:paraId="30CBAA39" w14:textId="3BFF6D02" w:rsidR="00796C6F" w:rsidRPr="00796C6F" w:rsidRDefault="00796C6F" w:rsidP="00796C6F">
      <w:pPr>
        <w:spacing w:after="0" w:line="360" w:lineRule="auto"/>
        <w:jc w:val="both"/>
        <w:rPr>
          <w:rFonts w:ascii="Arial" w:hAnsi="Arial" w:cs="Arial"/>
          <w:lang w:val="es-BO"/>
        </w:rPr>
      </w:pPr>
      <w:r w:rsidRPr="00796C6F">
        <w:rPr>
          <w:rFonts w:ascii="Arial" w:hAnsi="Arial" w:cs="Arial"/>
          <w:lang w:val="es-BO"/>
        </w:rPr>
        <w:t xml:space="preserve">En el Perú la producción total de energía eléctrica a nivel nacional registrada en el mes de </w:t>
      </w:r>
      <w:r w:rsidR="004A3CC3">
        <w:rPr>
          <w:rFonts w:ascii="Arial" w:hAnsi="Arial" w:cs="Arial"/>
          <w:lang w:val="es-BO"/>
        </w:rPr>
        <w:t>enero</w:t>
      </w:r>
      <w:r w:rsidRPr="00796C6F">
        <w:rPr>
          <w:rFonts w:ascii="Arial" w:hAnsi="Arial" w:cs="Arial"/>
          <w:lang w:val="es-BO"/>
        </w:rPr>
        <w:t xml:space="preserve"> 20</w:t>
      </w:r>
      <w:r w:rsidR="004A3CC3">
        <w:rPr>
          <w:rFonts w:ascii="Arial" w:hAnsi="Arial" w:cs="Arial"/>
          <w:lang w:val="es-BO"/>
        </w:rPr>
        <w:t>21</w:t>
      </w:r>
      <w:r w:rsidRPr="00796C6F">
        <w:rPr>
          <w:rFonts w:ascii="Arial" w:hAnsi="Arial" w:cs="Arial"/>
          <w:lang w:val="es-BO"/>
        </w:rPr>
        <w:t>, incluyendo los Sistemas Aislados y SEIN, fue 4</w:t>
      </w:r>
      <w:r w:rsidR="005E5ED5">
        <w:rPr>
          <w:rFonts w:ascii="Arial" w:hAnsi="Arial" w:cs="Arial"/>
          <w:lang w:val="es-BO"/>
        </w:rPr>
        <w:t>,</w:t>
      </w:r>
      <w:r w:rsidRPr="00796C6F">
        <w:rPr>
          <w:rFonts w:ascii="Arial" w:hAnsi="Arial" w:cs="Arial"/>
          <w:lang w:val="es-BO"/>
        </w:rPr>
        <w:t>9</w:t>
      </w:r>
      <w:r w:rsidR="004A3CC3">
        <w:rPr>
          <w:rFonts w:ascii="Arial" w:hAnsi="Arial" w:cs="Arial"/>
          <w:lang w:val="es-BO"/>
        </w:rPr>
        <w:t>16</w:t>
      </w:r>
      <w:r w:rsidR="007777AF">
        <w:rPr>
          <w:rFonts w:ascii="Arial" w:hAnsi="Arial" w:cs="Arial"/>
          <w:lang w:val="es-BO"/>
        </w:rPr>
        <w:t xml:space="preserve"> GWh ver </w:t>
      </w:r>
      <w:r w:rsidR="0094283C">
        <w:rPr>
          <w:rFonts w:ascii="Arial" w:hAnsi="Arial" w:cs="Arial"/>
          <w:lang w:val="es-BO"/>
        </w:rPr>
        <w:t>T</w:t>
      </w:r>
      <w:r w:rsidR="007777AF">
        <w:rPr>
          <w:rFonts w:ascii="Arial" w:hAnsi="Arial" w:cs="Arial"/>
          <w:lang w:val="es-BO"/>
        </w:rPr>
        <w:t xml:space="preserve">abla </w:t>
      </w:r>
      <w:r w:rsidR="004A3CC3">
        <w:rPr>
          <w:rFonts w:ascii="Arial" w:hAnsi="Arial" w:cs="Arial"/>
          <w:lang w:val="es-BO"/>
        </w:rPr>
        <w:t>1</w:t>
      </w:r>
      <w:r w:rsidR="0019147D">
        <w:rPr>
          <w:rFonts w:ascii="Arial" w:hAnsi="Arial" w:cs="Arial"/>
          <w:lang w:val="es-BO"/>
        </w:rPr>
        <w:t xml:space="preserve"> y </w:t>
      </w:r>
      <w:r w:rsidR="0019147D">
        <w:rPr>
          <w:rFonts w:ascii="Arial" w:hAnsi="Arial" w:cs="Arial"/>
        </w:rPr>
        <w:t>Figura 2</w:t>
      </w:r>
      <w:r w:rsidRPr="00796C6F">
        <w:rPr>
          <w:rFonts w:ascii="Arial" w:hAnsi="Arial" w:cs="Arial"/>
          <w:lang w:val="es-BO"/>
        </w:rPr>
        <w:t xml:space="preserve">, </w:t>
      </w:r>
      <w:r w:rsidR="004A3CC3">
        <w:rPr>
          <w:rFonts w:ascii="Arial" w:hAnsi="Arial" w:cs="Arial"/>
          <w:lang w:val="es-BO"/>
        </w:rPr>
        <w:t xml:space="preserve">valor 1,1% menor al mes de enero </w:t>
      </w:r>
      <w:r w:rsidRPr="00796C6F">
        <w:rPr>
          <w:rFonts w:ascii="Arial" w:hAnsi="Arial" w:cs="Arial"/>
          <w:lang w:val="es-BO"/>
        </w:rPr>
        <w:t xml:space="preserve">del año </w:t>
      </w:r>
      <w:r w:rsidR="004A3CC3">
        <w:rPr>
          <w:rFonts w:ascii="Arial" w:hAnsi="Arial" w:cs="Arial"/>
          <w:lang w:val="es-BO"/>
        </w:rPr>
        <w:t>pasado</w:t>
      </w:r>
      <w:r w:rsidRPr="00796C6F">
        <w:rPr>
          <w:rFonts w:ascii="Arial" w:hAnsi="Arial" w:cs="Arial"/>
          <w:lang w:val="es-BO"/>
        </w:rPr>
        <w:t>. Las unidades que participan del Sistema Eléctrico Interconectado Nacional – SEIN generaron 4</w:t>
      </w:r>
      <w:r w:rsidR="005E5ED5">
        <w:rPr>
          <w:rFonts w:ascii="Arial" w:hAnsi="Arial" w:cs="Arial"/>
          <w:lang w:val="es-BO"/>
        </w:rPr>
        <w:t>,6</w:t>
      </w:r>
      <w:r w:rsidRPr="00796C6F">
        <w:rPr>
          <w:rFonts w:ascii="Arial" w:hAnsi="Arial" w:cs="Arial"/>
          <w:lang w:val="es-BO"/>
        </w:rPr>
        <w:t xml:space="preserve"> GWh, </w:t>
      </w:r>
      <w:r w:rsidR="004A3CC3">
        <w:rPr>
          <w:rFonts w:ascii="Arial" w:hAnsi="Arial" w:cs="Arial"/>
          <w:lang w:val="es-BO"/>
        </w:rPr>
        <w:t xml:space="preserve">y fue </w:t>
      </w:r>
      <w:r w:rsidRPr="00796C6F">
        <w:rPr>
          <w:rFonts w:ascii="Arial" w:hAnsi="Arial" w:cs="Arial"/>
          <w:lang w:val="es-BO"/>
        </w:rPr>
        <w:t>1% m</w:t>
      </w:r>
      <w:r w:rsidR="004A3CC3">
        <w:rPr>
          <w:rFonts w:ascii="Arial" w:hAnsi="Arial" w:cs="Arial"/>
          <w:lang w:val="es-BO"/>
        </w:rPr>
        <w:t>enor que en similar mes</w:t>
      </w:r>
      <w:r w:rsidRPr="00796C6F">
        <w:rPr>
          <w:rFonts w:ascii="Arial" w:hAnsi="Arial" w:cs="Arial"/>
          <w:lang w:val="es-BO"/>
        </w:rPr>
        <w:t xml:space="preserve"> de 20</w:t>
      </w:r>
      <w:r w:rsidR="00AA0226">
        <w:rPr>
          <w:rFonts w:ascii="Arial" w:hAnsi="Arial" w:cs="Arial"/>
          <w:lang w:val="es-BO"/>
        </w:rPr>
        <w:t>20</w:t>
      </w:r>
      <w:r w:rsidRPr="00796C6F">
        <w:rPr>
          <w:rFonts w:ascii="Arial" w:hAnsi="Arial" w:cs="Arial"/>
          <w:lang w:val="es-MX"/>
        </w:rPr>
        <w:t xml:space="preserve"> </w:t>
      </w:r>
      <w:r w:rsidRPr="008D1AC2">
        <w:rPr>
          <w:rFonts w:ascii="Arial" w:hAnsi="Arial" w:cs="Arial"/>
          <w:lang w:val="es-MX"/>
        </w:rPr>
        <w:t>[</w:t>
      </w:r>
      <w:r w:rsidR="005D48DB">
        <w:rPr>
          <w:rFonts w:ascii="Arial" w:hAnsi="Arial" w:cs="Arial"/>
          <w:lang w:val="es-MX"/>
        </w:rPr>
        <w:t>15</w:t>
      </w:r>
      <w:r w:rsidRPr="008D1AC2">
        <w:rPr>
          <w:rFonts w:ascii="Arial" w:hAnsi="Arial" w:cs="Arial"/>
          <w:lang w:val="es-MX"/>
        </w:rPr>
        <w:t>].</w:t>
      </w:r>
    </w:p>
    <w:p w14:paraId="104E16E4" w14:textId="77777777" w:rsidR="00796C6F" w:rsidRPr="00796C6F" w:rsidRDefault="00796C6F" w:rsidP="00796C6F">
      <w:pPr>
        <w:spacing w:after="0" w:line="360" w:lineRule="auto"/>
        <w:jc w:val="both"/>
        <w:rPr>
          <w:rFonts w:ascii="Arial" w:hAnsi="Arial" w:cs="Arial"/>
          <w:lang w:val="es-BO"/>
        </w:rPr>
      </w:pPr>
    </w:p>
    <w:p w14:paraId="1ED0D590" w14:textId="77777777" w:rsidR="00AA0226" w:rsidRDefault="00AA0226" w:rsidP="00AA0226">
      <w:pPr>
        <w:pStyle w:val="Sinespaciado"/>
        <w:spacing w:line="360" w:lineRule="auto"/>
        <w:jc w:val="both"/>
        <w:rPr>
          <w:rFonts w:ascii="Arial" w:hAnsi="Arial" w:cs="Arial"/>
        </w:rPr>
      </w:pPr>
      <w:r w:rsidRPr="008A2E9D">
        <w:rPr>
          <w:rFonts w:ascii="Arial" w:hAnsi="Arial" w:cs="Arial"/>
        </w:rPr>
        <w:t xml:space="preserve">Asimismo, la producción </w:t>
      </w:r>
      <w:r>
        <w:rPr>
          <w:rFonts w:ascii="Arial" w:hAnsi="Arial" w:cs="Arial"/>
        </w:rPr>
        <w:t>en la generación no convencional, las centrales solares produjeron 74</w:t>
      </w:r>
      <w:r w:rsidRPr="008A2E9D">
        <w:rPr>
          <w:rFonts w:ascii="Arial" w:hAnsi="Arial" w:cs="Arial"/>
        </w:rPr>
        <w:t xml:space="preserve"> GWh, 2</w:t>
      </w:r>
      <w:r>
        <w:rPr>
          <w:rFonts w:ascii="Arial" w:hAnsi="Arial" w:cs="Arial"/>
        </w:rPr>
        <w:t>6</w:t>
      </w:r>
      <w:r w:rsidRPr="008A2E9D">
        <w:rPr>
          <w:rFonts w:ascii="Arial" w:hAnsi="Arial" w:cs="Arial"/>
        </w:rPr>
        <w:t xml:space="preserve">% </w:t>
      </w:r>
      <w:r>
        <w:rPr>
          <w:rFonts w:ascii="Arial" w:hAnsi="Arial" w:cs="Arial"/>
        </w:rPr>
        <w:t>mayor a enero 2020, y las unidades eólicas generaron 159 GWh, superando en 41% lo generado en enero del año anterior</w:t>
      </w:r>
      <w:r w:rsidRPr="008A2E9D">
        <w:rPr>
          <w:rFonts w:ascii="Arial" w:hAnsi="Arial" w:cs="Arial"/>
        </w:rPr>
        <w:t>.</w:t>
      </w:r>
    </w:p>
    <w:p w14:paraId="59E7E1F4" w14:textId="4EAF78D3" w:rsidR="00796C6F" w:rsidRPr="007777AF" w:rsidRDefault="007777AF" w:rsidP="00C50369">
      <w:pPr>
        <w:pStyle w:val="Descripcin"/>
        <w:jc w:val="center"/>
        <w:rPr>
          <w:rFonts w:ascii="Arial" w:hAnsi="Arial" w:cs="Arial"/>
          <w:b/>
          <w:bCs/>
          <w:i w:val="0"/>
          <w:color w:val="auto"/>
          <w:sz w:val="22"/>
          <w:szCs w:val="22"/>
          <w:lang w:val="es-MX"/>
        </w:rPr>
      </w:pPr>
      <w:bookmarkStart w:id="18" w:name="_Toc101067727"/>
      <w:r w:rsidRPr="007777AF">
        <w:rPr>
          <w:rFonts w:ascii="Arial" w:hAnsi="Arial" w:cs="Arial"/>
          <w:b/>
          <w:i w:val="0"/>
          <w:color w:val="auto"/>
          <w:sz w:val="22"/>
          <w:szCs w:val="22"/>
        </w:rPr>
        <w:lastRenderedPageBreak/>
        <w:t xml:space="preserve">Tabla </w:t>
      </w:r>
      <w:r w:rsidRPr="007777AF">
        <w:rPr>
          <w:rFonts w:ascii="Arial" w:hAnsi="Arial" w:cs="Arial"/>
          <w:b/>
          <w:i w:val="0"/>
          <w:color w:val="auto"/>
          <w:sz w:val="22"/>
          <w:szCs w:val="22"/>
        </w:rPr>
        <w:fldChar w:fldCharType="begin"/>
      </w:r>
      <w:r w:rsidRPr="007777AF">
        <w:rPr>
          <w:rFonts w:ascii="Arial" w:hAnsi="Arial" w:cs="Arial"/>
          <w:b/>
          <w:i w:val="0"/>
          <w:color w:val="auto"/>
          <w:sz w:val="22"/>
          <w:szCs w:val="22"/>
        </w:rPr>
        <w:instrText xml:space="preserve"> SEQ Tabla \* ARABIC </w:instrText>
      </w:r>
      <w:r w:rsidRPr="007777AF">
        <w:rPr>
          <w:rFonts w:ascii="Arial" w:hAnsi="Arial" w:cs="Arial"/>
          <w:b/>
          <w:i w:val="0"/>
          <w:color w:val="auto"/>
          <w:sz w:val="22"/>
          <w:szCs w:val="22"/>
        </w:rPr>
        <w:fldChar w:fldCharType="separate"/>
      </w:r>
      <w:r w:rsidR="0089014A">
        <w:rPr>
          <w:rFonts w:ascii="Arial" w:hAnsi="Arial" w:cs="Arial"/>
          <w:b/>
          <w:i w:val="0"/>
          <w:noProof/>
          <w:color w:val="auto"/>
          <w:sz w:val="22"/>
          <w:szCs w:val="22"/>
        </w:rPr>
        <w:t>1</w:t>
      </w:r>
      <w:r w:rsidRPr="007777AF">
        <w:rPr>
          <w:rFonts w:ascii="Arial" w:hAnsi="Arial" w:cs="Arial"/>
          <w:b/>
          <w:i w:val="0"/>
          <w:color w:val="auto"/>
          <w:sz w:val="22"/>
          <w:szCs w:val="22"/>
        </w:rPr>
        <w:fldChar w:fldCharType="end"/>
      </w:r>
      <w:r w:rsidR="00796C6F" w:rsidRPr="007777AF">
        <w:rPr>
          <w:rFonts w:ascii="Arial" w:hAnsi="Arial" w:cs="Arial"/>
          <w:b/>
          <w:bCs/>
          <w:i w:val="0"/>
          <w:color w:val="auto"/>
          <w:sz w:val="22"/>
          <w:szCs w:val="22"/>
          <w:lang w:val="es-MX"/>
        </w:rPr>
        <w:t>: Producción de energía eléctrica nacional</w:t>
      </w:r>
      <w:r w:rsidR="00C50369">
        <w:rPr>
          <w:rFonts w:ascii="Arial" w:hAnsi="Arial" w:cs="Arial"/>
          <w:b/>
          <w:bCs/>
          <w:i w:val="0"/>
          <w:color w:val="auto"/>
          <w:sz w:val="22"/>
          <w:szCs w:val="22"/>
          <w:lang w:val="es-MX"/>
        </w:rPr>
        <w:t xml:space="preserve"> enero 2021</w:t>
      </w:r>
      <w:r w:rsidR="00796C6F" w:rsidRPr="007777AF">
        <w:rPr>
          <w:rFonts w:ascii="Arial" w:hAnsi="Arial" w:cs="Arial"/>
          <w:b/>
          <w:bCs/>
          <w:i w:val="0"/>
          <w:color w:val="auto"/>
          <w:sz w:val="22"/>
          <w:szCs w:val="22"/>
          <w:lang w:val="es-MX"/>
        </w:rPr>
        <w:t xml:space="preserve"> según destino y fuente (GWh)</w:t>
      </w:r>
      <w:bookmarkEnd w:id="18"/>
    </w:p>
    <w:p w14:paraId="2FD446E0" w14:textId="77777777" w:rsidR="00796C6F" w:rsidRPr="00796C6F" w:rsidRDefault="004A3CC3" w:rsidP="00796C6F">
      <w:pPr>
        <w:spacing w:after="0" w:line="360" w:lineRule="auto"/>
        <w:jc w:val="both"/>
        <w:rPr>
          <w:rFonts w:ascii="Arial" w:hAnsi="Arial" w:cs="Arial"/>
          <w:lang w:val="es-BO"/>
        </w:rPr>
      </w:pPr>
      <w:r>
        <w:rPr>
          <w:noProof/>
          <w:lang w:val="en-US"/>
        </w:rPr>
        <w:drawing>
          <wp:anchor distT="0" distB="0" distL="114300" distR="114300" simplePos="0" relativeHeight="251709440" behindDoc="0" locked="0" layoutInCell="1" allowOverlap="1" wp14:anchorId="2A107C73" wp14:editId="55831B3F">
            <wp:simplePos x="0" y="0"/>
            <wp:positionH relativeFrom="margin">
              <wp:align>center</wp:align>
            </wp:positionH>
            <wp:positionV relativeFrom="paragraph">
              <wp:posOffset>28575</wp:posOffset>
            </wp:positionV>
            <wp:extent cx="3103245" cy="1533525"/>
            <wp:effectExtent l="0" t="0" r="1905" b="9525"/>
            <wp:wrapThrough wrapText="bothSides">
              <wp:wrapPolygon edited="0">
                <wp:start x="0" y="0"/>
                <wp:lineTo x="0" y="21466"/>
                <wp:lineTo x="21481" y="21466"/>
                <wp:lineTo x="21481"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3245"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AFD52A" w14:textId="77777777" w:rsidR="00796C6F" w:rsidRDefault="00796C6F">
      <w:pPr>
        <w:rPr>
          <w:lang w:val="es-BO"/>
        </w:rPr>
      </w:pPr>
    </w:p>
    <w:p w14:paraId="5D91ABA2" w14:textId="77777777" w:rsidR="00796C6F" w:rsidRDefault="00796C6F">
      <w:pPr>
        <w:rPr>
          <w:lang w:val="es-BO"/>
        </w:rPr>
      </w:pPr>
    </w:p>
    <w:p w14:paraId="38725DF6" w14:textId="77777777" w:rsidR="00796C6F" w:rsidRDefault="00796C6F">
      <w:pPr>
        <w:rPr>
          <w:lang w:val="es-BO"/>
        </w:rPr>
      </w:pPr>
    </w:p>
    <w:p w14:paraId="168B86BA" w14:textId="77777777" w:rsidR="00796C6F" w:rsidRDefault="00796C6F">
      <w:pPr>
        <w:rPr>
          <w:lang w:val="es-BO"/>
        </w:rPr>
      </w:pPr>
    </w:p>
    <w:p w14:paraId="01BC57AE" w14:textId="77777777" w:rsidR="00796C6F" w:rsidRDefault="00796C6F">
      <w:pPr>
        <w:rPr>
          <w:lang w:val="es-BO"/>
        </w:rPr>
      </w:pPr>
    </w:p>
    <w:p w14:paraId="317C53FA" w14:textId="77777777" w:rsidR="00796C6F" w:rsidRPr="00796C6F" w:rsidRDefault="006D4B2E" w:rsidP="00796C6F">
      <w:pPr>
        <w:spacing w:after="0" w:line="360" w:lineRule="auto"/>
        <w:jc w:val="both"/>
        <w:rPr>
          <w:rFonts w:ascii="Arial" w:hAnsi="Arial" w:cs="Arial"/>
          <w:b/>
          <w:lang w:val="es-BO"/>
        </w:rPr>
      </w:pPr>
      <w:r>
        <w:rPr>
          <w:rFonts w:ascii="Arial" w:hAnsi="Arial" w:cs="Arial"/>
          <w:b/>
          <w:bCs/>
          <w:lang w:val="es-MX"/>
        </w:rPr>
        <w:t xml:space="preserve">              </w:t>
      </w:r>
      <w:r w:rsidR="00796C6F" w:rsidRPr="00206357">
        <w:rPr>
          <w:rFonts w:ascii="Arial" w:hAnsi="Arial" w:cs="Arial"/>
          <w:b/>
          <w:bCs/>
          <w:lang w:val="es-MX"/>
        </w:rPr>
        <w:t>Fuente</w:t>
      </w:r>
      <w:r w:rsidR="00796C6F" w:rsidRPr="00206357">
        <w:rPr>
          <w:rFonts w:ascii="Arial" w:hAnsi="Arial" w:cs="Arial"/>
          <w:b/>
          <w:lang w:val="es-MX"/>
        </w:rPr>
        <w:t>:</w:t>
      </w:r>
      <w:r w:rsidR="00796C6F" w:rsidRPr="00796C6F">
        <w:rPr>
          <w:rFonts w:ascii="Arial" w:hAnsi="Arial" w:cs="Arial"/>
          <w:lang w:val="es-MX"/>
        </w:rPr>
        <w:t xml:space="preserve"> </w:t>
      </w:r>
      <w:r w:rsidR="00796C6F" w:rsidRPr="00D36AE5">
        <w:rPr>
          <w:rFonts w:ascii="Arial" w:hAnsi="Arial" w:cs="Arial"/>
          <w:b/>
          <w:lang w:val="es-BO"/>
        </w:rPr>
        <w:t>Principales indicadores del sector eléctrico a nivel nacional</w:t>
      </w:r>
      <w:r w:rsidR="001E7B76" w:rsidRPr="00D36AE5">
        <w:rPr>
          <w:rFonts w:ascii="Arial" w:hAnsi="Arial" w:cs="Arial"/>
          <w:b/>
          <w:lang w:val="es-BO"/>
        </w:rPr>
        <w:t xml:space="preserve"> [</w:t>
      </w:r>
      <w:r w:rsidR="005D48DB" w:rsidRPr="00D36AE5">
        <w:rPr>
          <w:rFonts w:ascii="Arial" w:hAnsi="Arial" w:cs="Arial"/>
          <w:b/>
          <w:lang w:val="es-BO"/>
        </w:rPr>
        <w:t>15</w:t>
      </w:r>
      <w:r w:rsidR="001E7B76" w:rsidRPr="00D36AE5">
        <w:rPr>
          <w:rFonts w:ascii="Arial" w:hAnsi="Arial" w:cs="Arial"/>
          <w:b/>
          <w:lang w:val="es-BO"/>
        </w:rPr>
        <w:t>]</w:t>
      </w:r>
    </w:p>
    <w:p w14:paraId="09AE6648" w14:textId="77777777" w:rsidR="00796C6F" w:rsidRDefault="00370C82">
      <w:pPr>
        <w:rPr>
          <w:lang w:val="es-BO"/>
        </w:rPr>
      </w:pPr>
      <w:r w:rsidRPr="00C50369">
        <w:rPr>
          <w:rFonts w:ascii="Arial" w:hAnsi="Arial" w:cs="Arial"/>
          <w:b/>
          <w:i/>
          <w:noProof/>
          <w:lang w:val="en-US"/>
        </w:rPr>
        <w:drawing>
          <wp:anchor distT="0" distB="0" distL="114300" distR="114300" simplePos="0" relativeHeight="251939840" behindDoc="0" locked="0" layoutInCell="1" allowOverlap="1" wp14:anchorId="21B92711" wp14:editId="571C6F39">
            <wp:simplePos x="0" y="0"/>
            <wp:positionH relativeFrom="margin">
              <wp:align>center</wp:align>
            </wp:positionH>
            <wp:positionV relativeFrom="paragraph">
              <wp:posOffset>84455</wp:posOffset>
            </wp:positionV>
            <wp:extent cx="4514850" cy="2266950"/>
            <wp:effectExtent l="0" t="0" r="0" b="0"/>
            <wp:wrapThrough wrapText="bothSides">
              <wp:wrapPolygon edited="0">
                <wp:start x="0" y="0"/>
                <wp:lineTo x="0" y="21418"/>
                <wp:lineTo x="21509" y="21418"/>
                <wp:lineTo x="21509"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14850" cy="2266950"/>
                    </a:xfrm>
                    <a:prstGeom prst="rect">
                      <a:avLst/>
                    </a:prstGeom>
                  </pic:spPr>
                </pic:pic>
              </a:graphicData>
            </a:graphic>
            <wp14:sizeRelH relativeFrom="page">
              <wp14:pctWidth>0</wp14:pctWidth>
            </wp14:sizeRelH>
            <wp14:sizeRelV relativeFrom="page">
              <wp14:pctHeight>0</wp14:pctHeight>
            </wp14:sizeRelV>
          </wp:anchor>
        </w:drawing>
      </w:r>
    </w:p>
    <w:p w14:paraId="02969514" w14:textId="77777777" w:rsidR="00796C6F" w:rsidRPr="00796C6F" w:rsidRDefault="00796C6F" w:rsidP="00796C6F">
      <w:pPr>
        <w:rPr>
          <w:lang w:val="es-BO"/>
        </w:rPr>
      </w:pPr>
    </w:p>
    <w:p w14:paraId="65E1C73A" w14:textId="77777777" w:rsidR="00796C6F" w:rsidRDefault="00796C6F" w:rsidP="00796C6F">
      <w:pPr>
        <w:rPr>
          <w:lang w:val="es-BO"/>
        </w:rPr>
      </w:pPr>
    </w:p>
    <w:p w14:paraId="21A4E74C" w14:textId="77777777" w:rsidR="00C50369" w:rsidRDefault="005151C0" w:rsidP="005151C0">
      <w:pPr>
        <w:pStyle w:val="Descripcin"/>
        <w:ind w:firstLine="708"/>
        <w:rPr>
          <w:rFonts w:ascii="Arial" w:hAnsi="Arial" w:cs="Arial"/>
          <w:b/>
          <w:i w:val="0"/>
          <w:color w:val="auto"/>
          <w:sz w:val="22"/>
          <w:szCs w:val="22"/>
        </w:rPr>
      </w:pPr>
      <w:r>
        <w:rPr>
          <w:rFonts w:ascii="Arial" w:hAnsi="Arial" w:cs="Arial"/>
          <w:b/>
          <w:i w:val="0"/>
          <w:color w:val="auto"/>
          <w:sz w:val="22"/>
          <w:szCs w:val="22"/>
        </w:rPr>
        <w:t xml:space="preserve">  </w:t>
      </w:r>
    </w:p>
    <w:p w14:paraId="4E4A1651" w14:textId="77777777" w:rsidR="00370C82" w:rsidRDefault="005151C0" w:rsidP="005151C0">
      <w:pPr>
        <w:pStyle w:val="Descripcin"/>
        <w:ind w:firstLine="708"/>
        <w:rPr>
          <w:rFonts w:ascii="Arial" w:hAnsi="Arial" w:cs="Arial"/>
          <w:b/>
          <w:i w:val="0"/>
          <w:color w:val="auto"/>
          <w:sz w:val="22"/>
          <w:szCs w:val="22"/>
        </w:rPr>
      </w:pPr>
      <w:r>
        <w:rPr>
          <w:rFonts w:ascii="Arial" w:hAnsi="Arial" w:cs="Arial"/>
          <w:b/>
          <w:i w:val="0"/>
          <w:color w:val="auto"/>
          <w:sz w:val="22"/>
          <w:szCs w:val="22"/>
        </w:rPr>
        <w:t xml:space="preserve">  </w:t>
      </w:r>
      <w:bookmarkStart w:id="19" w:name="_Toc101066233"/>
    </w:p>
    <w:p w14:paraId="0B46F4C0" w14:textId="77777777" w:rsidR="00370C82" w:rsidRDefault="00370C82" w:rsidP="005151C0">
      <w:pPr>
        <w:pStyle w:val="Descripcin"/>
        <w:ind w:firstLine="708"/>
        <w:rPr>
          <w:rFonts w:ascii="Arial" w:hAnsi="Arial" w:cs="Arial"/>
          <w:b/>
          <w:i w:val="0"/>
          <w:color w:val="auto"/>
          <w:sz w:val="22"/>
          <w:szCs w:val="22"/>
        </w:rPr>
      </w:pPr>
    </w:p>
    <w:p w14:paraId="3C281CA0" w14:textId="77777777" w:rsidR="00370C82" w:rsidRDefault="00370C82" w:rsidP="005151C0">
      <w:pPr>
        <w:pStyle w:val="Descripcin"/>
        <w:ind w:firstLine="708"/>
        <w:rPr>
          <w:rFonts w:ascii="Arial" w:hAnsi="Arial" w:cs="Arial"/>
          <w:b/>
          <w:i w:val="0"/>
          <w:color w:val="auto"/>
          <w:sz w:val="22"/>
          <w:szCs w:val="22"/>
        </w:rPr>
      </w:pPr>
    </w:p>
    <w:p w14:paraId="69DF0CC6" w14:textId="77777777" w:rsidR="00370C82" w:rsidRDefault="00370C82" w:rsidP="00370C82">
      <w:pPr>
        <w:pStyle w:val="Descripcin"/>
        <w:rPr>
          <w:rFonts w:ascii="Arial" w:hAnsi="Arial" w:cs="Arial"/>
          <w:b/>
          <w:i w:val="0"/>
          <w:color w:val="auto"/>
          <w:sz w:val="22"/>
          <w:szCs w:val="22"/>
        </w:rPr>
      </w:pPr>
    </w:p>
    <w:p w14:paraId="2CFA024A" w14:textId="77777777" w:rsidR="00370C82" w:rsidRDefault="00370C82" w:rsidP="00370C82">
      <w:pPr>
        <w:pStyle w:val="Descripcin"/>
        <w:rPr>
          <w:rFonts w:ascii="Arial" w:hAnsi="Arial" w:cs="Arial"/>
          <w:b/>
          <w:i w:val="0"/>
          <w:color w:val="auto"/>
          <w:sz w:val="22"/>
          <w:szCs w:val="22"/>
        </w:rPr>
      </w:pPr>
    </w:p>
    <w:p w14:paraId="0E369C1D" w14:textId="77777777" w:rsidR="00796C6F" w:rsidRPr="005151C0" w:rsidRDefault="005151C0" w:rsidP="00370C82">
      <w:pPr>
        <w:pStyle w:val="Descripcin"/>
        <w:jc w:val="center"/>
        <w:rPr>
          <w:rFonts w:ascii="Arial" w:hAnsi="Arial" w:cs="Arial"/>
          <w:b/>
          <w:i w:val="0"/>
          <w:color w:val="auto"/>
          <w:sz w:val="22"/>
          <w:szCs w:val="22"/>
          <w:lang w:val="es-MX"/>
        </w:rPr>
      </w:pPr>
      <w:r w:rsidRPr="005151C0">
        <w:rPr>
          <w:rFonts w:ascii="Arial" w:hAnsi="Arial" w:cs="Arial"/>
          <w:b/>
          <w:i w:val="0"/>
          <w:color w:val="auto"/>
          <w:sz w:val="22"/>
          <w:szCs w:val="22"/>
        </w:rPr>
        <w:t xml:space="preserve">Figura </w:t>
      </w:r>
      <w:r w:rsidRPr="005151C0">
        <w:rPr>
          <w:rFonts w:ascii="Arial" w:hAnsi="Arial" w:cs="Arial"/>
          <w:b/>
          <w:i w:val="0"/>
          <w:color w:val="auto"/>
          <w:sz w:val="22"/>
          <w:szCs w:val="22"/>
        </w:rPr>
        <w:fldChar w:fldCharType="begin"/>
      </w:r>
      <w:r w:rsidRPr="005151C0">
        <w:rPr>
          <w:rFonts w:ascii="Arial" w:hAnsi="Arial" w:cs="Arial"/>
          <w:b/>
          <w:i w:val="0"/>
          <w:color w:val="auto"/>
          <w:sz w:val="22"/>
          <w:szCs w:val="22"/>
        </w:rPr>
        <w:instrText xml:space="preserve"> SEQ Figura \* ARABIC </w:instrText>
      </w:r>
      <w:r w:rsidRPr="005151C0">
        <w:rPr>
          <w:rFonts w:ascii="Arial" w:hAnsi="Arial" w:cs="Arial"/>
          <w:b/>
          <w:i w:val="0"/>
          <w:color w:val="auto"/>
          <w:sz w:val="22"/>
          <w:szCs w:val="22"/>
        </w:rPr>
        <w:fldChar w:fldCharType="separate"/>
      </w:r>
      <w:r w:rsidR="00726470">
        <w:rPr>
          <w:rFonts w:ascii="Arial" w:hAnsi="Arial" w:cs="Arial"/>
          <w:b/>
          <w:i w:val="0"/>
          <w:noProof/>
          <w:color w:val="auto"/>
          <w:sz w:val="22"/>
          <w:szCs w:val="22"/>
        </w:rPr>
        <w:t>2</w:t>
      </w:r>
      <w:r w:rsidRPr="005151C0">
        <w:rPr>
          <w:rFonts w:ascii="Arial" w:hAnsi="Arial" w:cs="Arial"/>
          <w:b/>
          <w:i w:val="0"/>
          <w:color w:val="auto"/>
          <w:sz w:val="22"/>
          <w:szCs w:val="22"/>
        </w:rPr>
        <w:fldChar w:fldCharType="end"/>
      </w:r>
      <w:r w:rsidR="00796C6F" w:rsidRPr="005151C0">
        <w:rPr>
          <w:rFonts w:ascii="Arial" w:hAnsi="Arial" w:cs="Arial"/>
          <w:b/>
          <w:i w:val="0"/>
          <w:color w:val="auto"/>
          <w:sz w:val="22"/>
          <w:szCs w:val="22"/>
          <w:lang w:val="es-MX"/>
        </w:rPr>
        <w:t xml:space="preserve">: Producción de energía eléctrica nacional </w:t>
      </w:r>
      <w:r w:rsidR="0010101E" w:rsidRPr="005151C0">
        <w:rPr>
          <w:rFonts w:ascii="Arial" w:hAnsi="Arial" w:cs="Arial"/>
          <w:b/>
          <w:i w:val="0"/>
          <w:color w:val="auto"/>
          <w:sz w:val="22"/>
          <w:szCs w:val="22"/>
          <w:lang w:val="es-MX"/>
        </w:rPr>
        <w:t>enero</w:t>
      </w:r>
      <w:r w:rsidR="00796C6F" w:rsidRPr="005151C0">
        <w:rPr>
          <w:rFonts w:ascii="Arial" w:hAnsi="Arial" w:cs="Arial"/>
          <w:b/>
          <w:i w:val="0"/>
          <w:color w:val="auto"/>
          <w:sz w:val="22"/>
          <w:szCs w:val="22"/>
          <w:lang w:val="es-MX"/>
        </w:rPr>
        <w:t xml:space="preserve"> 20</w:t>
      </w:r>
      <w:r w:rsidR="004A3CC3" w:rsidRPr="005151C0">
        <w:rPr>
          <w:rFonts w:ascii="Arial" w:hAnsi="Arial" w:cs="Arial"/>
          <w:b/>
          <w:i w:val="0"/>
          <w:color w:val="auto"/>
          <w:sz w:val="22"/>
          <w:szCs w:val="22"/>
          <w:lang w:val="es-MX"/>
        </w:rPr>
        <w:t>21</w:t>
      </w:r>
      <w:bookmarkEnd w:id="19"/>
      <w:r w:rsidR="00370C82">
        <w:rPr>
          <w:rFonts w:ascii="Arial" w:hAnsi="Arial" w:cs="Arial"/>
          <w:b/>
          <w:i w:val="0"/>
          <w:color w:val="auto"/>
          <w:sz w:val="22"/>
          <w:szCs w:val="22"/>
          <w:lang w:val="es-MX"/>
        </w:rPr>
        <w:t>. Total: 4916 GWh</w:t>
      </w:r>
    </w:p>
    <w:p w14:paraId="600FC619" w14:textId="77777777" w:rsidR="00796C6F" w:rsidRDefault="00370C82" w:rsidP="00370C82">
      <w:pPr>
        <w:rPr>
          <w:rFonts w:ascii="Arial" w:hAnsi="Arial" w:cs="Arial"/>
          <w:lang w:val="es-BO"/>
        </w:rPr>
      </w:pPr>
      <w:r>
        <w:rPr>
          <w:rFonts w:ascii="Arial" w:hAnsi="Arial" w:cs="Arial"/>
          <w:b/>
          <w:bCs/>
          <w:lang w:val="es-MX"/>
        </w:rPr>
        <w:t xml:space="preserve">     </w:t>
      </w:r>
      <w:r w:rsidR="00796C6F" w:rsidRPr="00206357">
        <w:rPr>
          <w:rFonts w:ascii="Arial" w:hAnsi="Arial" w:cs="Arial"/>
          <w:b/>
          <w:bCs/>
          <w:lang w:val="es-MX"/>
        </w:rPr>
        <w:t>Fuente</w:t>
      </w:r>
      <w:r w:rsidR="00796C6F" w:rsidRPr="00206357">
        <w:rPr>
          <w:rFonts w:ascii="Arial" w:hAnsi="Arial" w:cs="Arial"/>
          <w:b/>
          <w:lang w:val="es-MX"/>
        </w:rPr>
        <w:t>:</w:t>
      </w:r>
      <w:r w:rsidR="00796C6F" w:rsidRPr="00796C6F">
        <w:rPr>
          <w:rFonts w:ascii="Arial" w:hAnsi="Arial" w:cs="Arial"/>
          <w:lang w:val="es-MX"/>
        </w:rPr>
        <w:t xml:space="preserve"> </w:t>
      </w:r>
      <w:r w:rsidR="00796C6F" w:rsidRPr="00D36AE5">
        <w:rPr>
          <w:rFonts w:ascii="Arial" w:hAnsi="Arial" w:cs="Arial"/>
          <w:b/>
          <w:lang w:val="es-BO"/>
        </w:rPr>
        <w:t>Principales indicadores del sector eléctrico a nivel nacional</w:t>
      </w:r>
    </w:p>
    <w:p w14:paraId="582F8473" w14:textId="77777777" w:rsidR="00796C6F" w:rsidRDefault="00796C6F" w:rsidP="00796C6F">
      <w:pPr>
        <w:ind w:left="708"/>
        <w:rPr>
          <w:rFonts w:ascii="Arial" w:hAnsi="Arial" w:cs="Arial"/>
          <w:lang w:val="es-BO"/>
        </w:rPr>
      </w:pPr>
    </w:p>
    <w:p w14:paraId="31F901AD" w14:textId="77777777" w:rsidR="00796C6F" w:rsidRPr="00796C6F" w:rsidRDefault="00796C6F" w:rsidP="00796C6F">
      <w:pPr>
        <w:spacing w:after="0" w:line="360" w:lineRule="auto"/>
        <w:jc w:val="both"/>
        <w:rPr>
          <w:rFonts w:ascii="Arial" w:hAnsi="Arial" w:cs="Arial"/>
          <w:lang w:val="es-MX"/>
        </w:rPr>
      </w:pPr>
      <w:r w:rsidRPr="00796C6F">
        <w:rPr>
          <w:rFonts w:ascii="Arial" w:hAnsi="Arial" w:cs="Arial"/>
          <w:lang w:val="es-MX"/>
        </w:rPr>
        <w:t xml:space="preserve">El modelado y análisis de las relaciones entre las variables económicas financieras en diferentes mercados de energía (electricidad, petróleo, gas, carbón, biocombustibles, etc.) son dos de los principales ejes de investigación de la economía energética: </w:t>
      </w:r>
    </w:p>
    <w:p w14:paraId="38C211C8" w14:textId="77777777" w:rsidR="00796C6F" w:rsidRDefault="00796C6F" w:rsidP="00796C6F">
      <w:pPr>
        <w:spacing w:after="0" w:line="360" w:lineRule="auto"/>
        <w:jc w:val="both"/>
        <w:rPr>
          <w:rFonts w:ascii="Arial" w:hAnsi="Arial" w:cs="Arial"/>
          <w:lang w:val="es-BO"/>
        </w:rPr>
      </w:pPr>
      <w:r w:rsidRPr="00796C6F">
        <w:rPr>
          <w:rFonts w:ascii="Arial" w:hAnsi="Arial" w:cs="Arial"/>
          <w:lang w:val="es-BO"/>
        </w:rPr>
        <w:t xml:space="preserve">Las metodologías utilizadas provienen de diversos campos del conocimiento que incluyen, entre otros, la economía, la econometría, la investigación de operaciones, la estadística y las finanzas. Gran parte del análisis está centrado en descubrir y entender la relación entre diferentes variables, así como su dinámica, a partir de la información histórica </w:t>
      </w:r>
      <w:r w:rsidRPr="008D1AC2">
        <w:rPr>
          <w:rFonts w:ascii="Arial" w:hAnsi="Arial" w:cs="Arial"/>
          <w:lang w:val="es-BO"/>
        </w:rPr>
        <w:t>[</w:t>
      </w:r>
      <w:r w:rsidR="005D48DB">
        <w:rPr>
          <w:rFonts w:ascii="Arial" w:hAnsi="Arial" w:cs="Arial"/>
          <w:lang w:val="es-BO"/>
        </w:rPr>
        <w:t>20</w:t>
      </w:r>
      <w:r w:rsidRPr="008D1AC2">
        <w:rPr>
          <w:rFonts w:ascii="Arial" w:hAnsi="Arial" w:cs="Arial"/>
          <w:lang w:val="es-BO"/>
        </w:rPr>
        <w:t>].</w:t>
      </w:r>
    </w:p>
    <w:p w14:paraId="0830E786" w14:textId="55213E0F" w:rsidR="00796C6F" w:rsidRPr="0007432D" w:rsidRDefault="00796C6F" w:rsidP="00D13B24">
      <w:pPr>
        <w:pStyle w:val="Ttulo2"/>
        <w:numPr>
          <w:ilvl w:val="0"/>
          <w:numId w:val="0"/>
        </w:numPr>
        <w:ind w:left="432" w:hanging="432"/>
        <w:rPr>
          <w:b w:val="0"/>
          <w:u w:val="none"/>
          <w:lang w:val="es-BO"/>
        </w:rPr>
      </w:pPr>
      <w:bookmarkStart w:id="20" w:name="_Toc127641803"/>
      <w:r w:rsidRPr="0007432D">
        <w:rPr>
          <w:u w:val="none"/>
          <w:lang w:val="es-BO"/>
        </w:rPr>
        <w:lastRenderedPageBreak/>
        <w:t>1.</w:t>
      </w:r>
      <w:r w:rsidR="00E170BF">
        <w:rPr>
          <w:u w:val="none"/>
          <w:lang w:val="es-BO"/>
        </w:rPr>
        <w:t>4</w:t>
      </w:r>
      <w:r w:rsidRPr="0007432D">
        <w:rPr>
          <w:u w:val="none"/>
          <w:lang w:val="es-BO"/>
        </w:rPr>
        <w:t>.</w:t>
      </w:r>
      <w:r w:rsidRPr="0007432D">
        <w:rPr>
          <w:u w:val="none"/>
          <w:lang w:val="es-BO"/>
        </w:rPr>
        <w:tab/>
      </w:r>
      <w:r w:rsidR="00E768D7" w:rsidRPr="0007432D">
        <w:rPr>
          <w:u w:val="none"/>
          <w:lang w:val="es-BO"/>
        </w:rPr>
        <w:t>FORMULACIÓN DEL PROBLEMA</w:t>
      </w:r>
      <w:bookmarkEnd w:id="20"/>
    </w:p>
    <w:p w14:paraId="572EA631" w14:textId="77777777" w:rsidR="00796C6F" w:rsidRPr="00796C6F" w:rsidRDefault="00796C6F" w:rsidP="00796C6F">
      <w:pPr>
        <w:spacing w:after="240" w:line="360" w:lineRule="auto"/>
        <w:jc w:val="both"/>
        <w:rPr>
          <w:rFonts w:ascii="Arial" w:hAnsi="Arial" w:cs="Arial"/>
          <w:lang w:val="es-BO"/>
        </w:rPr>
      </w:pPr>
      <w:r w:rsidRPr="00796C6F">
        <w:rPr>
          <w:rFonts w:ascii="Arial" w:hAnsi="Arial" w:cs="Arial"/>
          <w:lang w:val="es-BO"/>
        </w:rPr>
        <w:t xml:space="preserve">Son muy pocos los estudios que tratan de pronosticar la demanda de gas natural a través de modelos cuantitativos, de tal manera que la programación de la producción de gas natural atienda a las verdaderas necesidades del mercado nacional. </w:t>
      </w:r>
    </w:p>
    <w:p w14:paraId="33AA8D94" w14:textId="77777777" w:rsidR="00796C6F" w:rsidRPr="00796C6F" w:rsidRDefault="00796C6F" w:rsidP="00796C6F">
      <w:pPr>
        <w:spacing w:after="240" w:line="360" w:lineRule="auto"/>
        <w:jc w:val="both"/>
        <w:rPr>
          <w:rFonts w:ascii="Arial" w:hAnsi="Arial" w:cs="Arial"/>
          <w:lang w:val="es-MX"/>
        </w:rPr>
      </w:pPr>
      <w:r w:rsidRPr="00796C6F">
        <w:rPr>
          <w:rFonts w:ascii="Arial" w:hAnsi="Arial" w:cs="Arial"/>
          <w:lang w:val="es-BO"/>
        </w:rPr>
        <w:t xml:space="preserve">En este sentido, </w:t>
      </w:r>
      <w:r w:rsidRPr="00796C6F">
        <w:rPr>
          <w:rFonts w:ascii="Arial" w:hAnsi="Arial" w:cs="Arial"/>
          <w:lang w:val="es-MX"/>
        </w:rPr>
        <w:t>El modelo que se determine para el análisis de la variable objetivo, dependerá de las características intrínsecas temporales de cada una de las variables explicativas elegidas en principio, lo cual mediante el análisis de especificación funcional y el cumplimiento de las condicionantes estadísticas y econométricas, llevarán a la selección final de una expresión multivariable uniecuacional o biecuacional con las variables definitivas</w:t>
      </w:r>
      <w:r w:rsidR="00C87916">
        <w:rPr>
          <w:rFonts w:ascii="Arial" w:hAnsi="Arial" w:cs="Arial"/>
          <w:lang w:val="es-MX"/>
        </w:rPr>
        <w:t xml:space="preserve"> </w:t>
      </w:r>
      <w:r w:rsidR="00C87916" w:rsidRPr="005D48DB">
        <w:rPr>
          <w:rFonts w:ascii="Arial" w:hAnsi="Arial" w:cs="Arial"/>
          <w:lang w:val="es-BO"/>
        </w:rPr>
        <w:t>[</w:t>
      </w:r>
      <w:r w:rsidR="005D48DB">
        <w:rPr>
          <w:rFonts w:ascii="Arial" w:hAnsi="Arial" w:cs="Arial"/>
          <w:lang w:val="es-BO"/>
        </w:rPr>
        <w:t>7</w:t>
      </w:r>
      <w:r w:rsidR="00C87916" w:rsidRPr="005D48DB">
        <w:rPr>
          <w:rFonts w:ascii="Arial" w:hAnsi="Arial" w:cs="Arial"/>
          <w:lang w:val="es-BO"/>
        </w:rPr>
        <w:t>]</w:t>
      </w:r>
      <w:r w:rsidRPr="005D48DB">
        <w:rPr>
          <w:rFonts w:ascii="Arial" w:hAnsi="Arial" w:cs="Arial"/>
          <w:lang w:val="es-MX"/>
        </w:rPr>
        <w:t>.</w:t>
      </w:r>
      <w:r w:rsidR="00C87916">
        <w:rPr>
          <w:rFonts w:ascii="Arial" w:hAnsi="Arial" w:cs="Arial"/>
          <w:lang w:val="es-MX"/>
        </w:rPr>
        <w:t xml:space="preserve"> </w:t>
      </w:r>
      <w:r w:rsidRPr="00796C6F">
        <w:rPr>
          <w:rFonts w:ascii="Arial" w:hAnsi="Arial" w:cs="Arial"/>
          <w:lang w:val="es-MX"/>
        </w:rPr>
        <w:t>En cuando a antecedentes investigativos en torno al presente estudio, a nivel del Perú no se tiene referencia.</w:t>
      </w:r>
    </w:p>
    <w:p w14:paraId="31063032" w14:textId="77777777" w:rsidR="00796C6F" w:rsidRPr="00796C6F" w:rsidRDefault="00796C6F" w:rsidP="00796C6F">
      <w:pPr>
        <w:spacing w:after="240" w:line="360" w:lineRule="auto"/>
        <w:jc w:val="both"/>
        <w:rPr>
          <w:rFonts w:ascii="Arial" w:hAnsi="Arial" w:cs="Arial"/>
          <w:lang w:val="es-BO"/>
        </w:rPr>
      </w:pPr>
      <w:bookmarkStart w:id="21" w:name="_Hlk49800707"/>
      <w:r w:rsidRPr="00796C6F">
        <w:rPr>
          <w:rFonts w:ascii="Arial" w:hAnsi="Arial" w:cs="Arial"/>
          <w:lang w:val="es-BO"/>
        </w:rPr>
        <w:t xml:space="preserve">Para poder administrar y generar políticas energéticas es necesario disponer de modelos confiables de proyección de la demanda de energía. Estos modelos deben ser capaces de predecir los consumos en el corto plazo (pocos días) y también a largo plazo (algunos años). Por otra parte, es necesario predecir los picos de demanda a corto plazo producidos en general por condicionantes climáticos </w:t>
      </w:r>
      <w:r w:rsidRPr="008D1AC2">
        <w:rPr>
          <w:rFonts w:ascii="Arial" w:hAnsi="Arial" w:cs="Arial"/>
          <w:lang w:val="es-BO"/>
        </w:rPr>
        <w:t>[</w:t>
      </w:r>
      <w:r w:rsidR="005D48DB">
        <w:rPr>
          <w:rFonts w:ascii="Arial" w:hAnsi="Arial" w:cs="Arial"/>
          <w:lang w:val="es-BO"/>
        </w:rPr>
        <w:t>8</w:t>
      </w:r>
      <w:r w:rsidRPr="008D1AC2">
        <w:rPr>
          <w:rFonts w:ascii="Arial" w:hAnsi="Arial" w:cs="Arial"/>
          <w:lang w:val="es-BO"/>
        </w:rPr>
        <w:t>].</w:t>
      </w:r>
      <w:r w:rsidRPr="00796C6F">
        <w:rPr>
          <w:rFonts w:ascii="Arial" w:hAnsi="Arial" w:cs="Arial"/>
          <w:lang w:val="es-BO"/>
        </w:rPr>
        <w:t xml:space="preserve"> </w:t>
      </w:r>
    </w:p>
    <w:p w14:paraId="5573C84D" w14:textId="53827086" w:rsidR="00796C6F" w:rsidRPr="0007432D" w:rsidRDefault="00A36E28" w:rsidP="00D13B24">
      <w:pPr>
        <w:pStyle w:val="Ttulo2"/>
        <w:numPr>
          <w:ilvl w:val="0"/>
          <w:numId w:val="0"/>
        </w:numPr>
        <w:ind w:left="432" w:hanging="432"/>
        <w:rPr>
          <w:b w:val="0"/>
          <w:u w:val="none"/>
          <w:lang w:val="es-BO"/>
        </w:rPr>
      </w:pPr>
      <w:bookmarkStart w:id="22" w:name="_Toc127641804"/>
      <w:bookmarkEnd w:id="21"/>
      <w:r w:rsidRPr="0007432D">
        <w:rPr>
          <w:u w:val="none"/>
          <w:lang w:val="es-BO"/>
        </w:rPr>
        <w:t>1.</w:t>
      </w:r>
      <w:r w:rsidR="00E170BF">
        <w:rPr>
          <w:u w:val="none"/>
          <w:lang w:val="es-BO"/>
        </w:rPr>
        <w:t>5</w:t>
      </w:r>
      <w:r w:rsidRPr="0007432D">
        <w:rPr>
          <w:u w:val="none"/>
          <w:lang w:val="es-BO"/>
        </w:rPr>
        <w:t>.</w:t>
      </w:r>
      <w:r w:rsidRPr="0007432D">
        <w:rPr>
          <w:u w:val="none"/>
          <w:lang w:val="es-BO"/>
        </w:rPr>
        <w:tab/>
      </w:r>
      <w:r w:rsidR="00E768D7" w:rsidRPr="0007432D">
        <w:rPr>
          <w:u w:val="none"/>
          <w:lang w:val="es-BO"/>
        </w:rPr>
        <w:t>PROPUESTA DE INVESTIGACIÓN</w:t>
      </w:r>
      <w:bookmarkEnd w:id="22"/>
    </w:p>
    <w:p w14:paraId="55D81F84" w14:textId="4A9E824B" w:rsidR="00796C6F" w:rsidRDefault="00A36E28" w:rsidP="00D13B24">
      <w:pPr>
        <w:pStyle w:val="Ttulo3"/>
        <w:numPr>
          <w:ilvl w:val="0"/>
          <w:numId w:val="0"/>
        </w:numPr>
        <w:rPr>
          <w:u w:val="none"/>
          <w:lang w:val="es-BO"/>
        </w:rPr>
      </w:pPr>
      <w:bookmarkStart w:id="23" w:name="_Toc127641805"/>
      <w:r w:rsidRPr="0007432D">
        <w:rPr>
          <w:u w:val="none"/>
          <w:lang w:val="es-BO"/>
        </w:rPr>
        <w:t>1.</w:t>
      </w:r>
      <w:r w:rsidR="00E170BF">
        <w:rPr>
          <w:u w:val="none"/>
          <w:lang w:val="es-BO"/>
        </w:rPr>
        <w:t>5</w:t>
      </w:r>
      <w:r w:rsidRPr="0007432D">
        <w:rPr>
          <w:u w:val="none"/>
          <w:lang w:val="es-BO"/>
        </w:rPr>
        <w:t>.1. Objetivo General</w:t>
      </w:r>
      <w:bookmarkEnd w:id="23"/>
    </w:p>
    <w:p w14:paraId="5F3DFA38" w14:textId="77777777" w:rsidR="00396135" w:rsidRPr="0041669F" w:rsidRDefault="00396135" w:rsidP="00396135">
      <w:pPr>
        <w:pStyle w:val="NormalWeb"/>
        <w:spacing w:before="0" w:after="0" w:line="360" w:lineRule="auto"/>
        <w:jc w:val="both"/>
        <w:rPr>
          <w:sz w:val="22"/>
          <w:szCs w:val="22"/>
        </w:rPr>
      </w:pPr>
      <w:r w:rsidRPr="0041669F">
        <w:rPr>
          <w:rFonts w:ascii="Arial" w:eastAsiaTheme="minorEastAsia" w:hAnsi="Arial" w:cs="Arial"/>
          <w:color w:val="000000" w:themeColor="text1"/>
          <w:kern w:val="24"/>
          <w:sz w:val="22"/>
          <w:szCs w:val="22"/>
          <w:lang w:val="es-BO"/>
        </w:rPr>
        <w:t xml:space="preserve">Comparar las dos metodologías de cálculo de proyección de demanda </w:t>
      </w:r>
      <w:r>
        <w:rPr>
          <w:rFonts w:ascii="Arial" w:eastAsiaTheme="minorEastAsia" w:hAnsi="Arial" w:cs="Arial"/>
          <w:color w:val="000000" w:themeColor="text1"/>
          <w:kern w:val="24"/>
          <w:sz w:val="22"/>
          <w:szCs w:val="22"/>
          <w:lang w:val="es-BO"/>
        </w:rPr>
        <w:t xml:space="preserve">de gas natural </w:t>
      </w:r>
      <w:r w:rsidRPr="0041669F">
        <w:rPr>
          <w:rFonts w:ascii="Arial" w:eastAsiaTheme="minorEastAsia" w:hAnsi="Arial" w:cs="Arial"/>
          <w:color w:val="000000" w:themeColor="text1"/>
          <w:kern w:val="24"/>
          <w:sz w:val="22"/>
          <w:szCs w:val="22"/>
          <w:lang w:val="es-BO"/>
        </w:rPr>
        <w:t>atendiendo a la exactitud de cálculo de proyección de demanda de gas natural en el Perú</w:t>
      </w:r>
    </w:p>
    <w:p w14:paraId="67B52C6E" w14:textId="229CB42A" w:rsidR="00A36E28" w:rsidRPr="00322FEC" w:rsidRDefault="00A23D92" w:rsidP="00D13B24">
      <w:pPr>
        <w:pStyle w:val="Ttulo3"/>
        <w:numPr>
          <w:ilvl w:val="0"/>
          <w:numId w:val="0"/>
        </w:numPr>
        <w:rPr>
          <w:b w:val="0"/>
          <w:bCs w:val="0"/>
          <w:u w:val="none"/>
          <w:lang w:val="es-MX"/>
        </w:rPr>
      </w:pPr>
      <w:bookmarkStart w:id="24" w:name="_Toc127641806"/>
      <w:r w:rsidRPr="00322FEC">
        <w:rPr>
          <w:u w:val="none"/>
          <w:lang w:val="es-MX"/>
        </w:rPr>
        <w:t>1.</w:t>
      </w:r>
      <w:r w:rsidR="00E170BF">
        <w:rPr>
          <w:u w:val="none"/>
          <w:lang w:val="es-MX"/>
        </w:rPr>
        <w:t>5</w:t>
      </w:r>
      <w:r w:rsidRPr="00322FEC">
        <w:rPr>
          <w:u w:val="none"/>
          <w:lang w:val="es-MX"/>
        </w:rPr>
        <w:t>.2. Objetivos Específicos</w:t>
      </w:r>
      <w:bookmarkEnd w:id="24"/>
    </w:p>
    <w:p w14:paraId="2C765BFE" w14:textId="77777777" w:rsidR="00696385" w:rsidRDefault="00A23D92" w:rsidP="00A23D92">
      <w:pPr>
        <w:pStyle w:val="Sinespaciado"/>
        <w:spacing w:line="360" w:lineRule="auto"/>
        <w:jc w:val="both"/>
        <w:rPr>
          <w:rFonts w:ascii="Arial" w:eastAsiaTheme="minorEastAsia" w:hAnsi="Arial" w:cs="Arial"/>
          <w:color w:val="000000" w:themeColor="text1"/>
          <w:kern w:val="24"/>
        </w:rPr>
      </w:pPr>
      <w:r w:rsidRPr="00F15B4E">
        <w:rPr>
          <w:rFonts w:ascii="Arial" w:hAnsi="Arial" w:cs="Arial"/>
        </w:rPr>
        <w:t xml:space="preserve">1) </w:t>
      </w:r>
      <w:bookmarkStart w:id="25" w:name="_Hlk48044612"/>
      <w:r w:rsidRPr="0041669F">
        <w:rPr>
          <w:rFonts w:ascii="Arial" w:eastAsiaTheme="minorEastAsia" w:hAnsi="Arial" w:cs="Arial"/>
          <w:color w:val="000000" w:themeColor="text1"/>
          <w:kern w:val="24"/>
        </w:rPr>
        <w:t xml:space="preserve">Determinar el nivel de exactitud de la metodología de cálculo de proyección de demanda de gas natural </w:t>
      </w:r>
      <w:r>
        <w:rPr>
          <w:rFonts w:ascii="Arial" w:eastAsiaTheme="minorEastAsia" w:hAnsi="Arial" w:cs="Arial"/>
          <w:color w:val="000000" w:themeColor="text1"/>
          <w:kern w:val="24"/>
        </w:rPr>
        <w:t xml:space="preserve">para generadores eléctricos </w:t>
      </w:r>
      <w:r w:rsidR="00396135">
        <w:rPr>
          <w:rFonts w:ascii="Arial" w:eastAsiaTheme="minorEastAsia" w:hAnsi="Arial" w:cs="Arial"/>
          <w:color w:val="000000" w:themeColor="text1"/>
          <w:kern w:val="24"/>
        </w:rPr>
        <w:t xml:space="preserve">de </w:t>
      </w:r>
      <w:r>
        <w:rPr>
          <w:rFonts w:ascii="Arial" w:eastAsiaTheme="minorEastAsia" w:hAnsi="Arial" w:cs="Arial"/>
          <w:color w:val="000000" w:themeColor="text1"/>
          <w:kern w:val="24"/>
        </w:rPr>
        <w:t xml:space="preserve">tipo Econométrico </w:t>
      </w:r>
      <w:r w:rsidRPr="0041669F">
        <w:rPr>
          <w:rFonts w:ascii="Arial" w:eastAsiaTheme="minorEastAsia" w:hAnsi="Arial" w:cs="Arial"/>
          <w:color w:val="000000" w:themeColor="text1"/>
          <w:kern w:val="24"/>
        </w:rPr>
        <w:t>con la proyección de demanda de gas natural</w:t>
      </w:r>
      <w:r>
        <w:rPr>
          <w:rFonts w:ascii="Arial" w:eastAsiaTheme="minorEastAsia" w:hAnsi="Arial" w:cs="Arial"/>
          <w:color w:val="000000" w:themeColor="text1"/>
          <w:kern w:val="24"/>
        </w:rPr>
        <w:t xml:space="preserve"> seco para generadores eléctricos real</w:t>
      </w:r>
      <w:r w:rsidRPr="0041669F">
        <w:rPr>
          <w:rFonts w:ascii="Arial" w:eastAsiaTheme="minorEastAsia" w:hAnsi="Arial" w:cs="Arial"/>
          <w:color w:val="000000" w:themeColor="text1"/>
          <w:kern w:val="24"/>
        </w:rPr>
        <w:t>.</w:t>
      </w:r>
    </w:p>
    <w:p w14:paraId="53B3E58E" w14:textId="77777777" w:rsidR="00A23D92" w:rsidRPr="0041669F" w:rsidRDefault="00A23D92" w:rsidP="00A23D92">
      <w:pPr>
        <w:pStyle w:val="Sinespaciado"/>
        <w:spacing w:line="360" w:lineRule="auto"/>
        <w:jc w:val="both"/>
        <w:rPr>
          <w:rFonts w:ascii="Arial" w:eastAsiaTheme="minorEastAsia" w:hAnsi="Arial" w:cs="Arial"/>
          <w:color w:val="000000" w:themeColor="text1"/>
          <w:kern w:val="24"/>
        </w:rPr>
      </w:pPr>
      <w:r w:rsidRPr="0041669F">
        <w:rPr>
          <w:rFonts w:ascii="Arial" w:eastAsiaTheme="minorEastAsia" w:hAnsi="Arial" w:cs="Arial"/>
          <w:color w:val="000000" w:themeColor="text1"/>
          <w:kern w:val="24"/>
        </w:rPr>
        <w:t xml:space="preserve"> </w:t>
      </w:r>
      <w:bookmarkEnd w:id="25"/>
    </w:p>
    <w:p w14:paraId="377A60F6" w14:textId="77777777" w:rsidR="00A23D92" w:rsidRDefault="00A23D92" w:rsidP="00A23D92">
      <w:pPr>
        <w:spacing w:line="360" w:lineRule="auto"/>
        <w:jc w:val="both"/>
        <w:rPr>
          <w:rFonts w:ascii="Arial" w:hAnsi="Arial" w:cs="Arial"/>
        </w:rPr>
      </w:pPr>
      <w:r w:rsidRPr="00F15B4E">
        <w:rPr>
          <w:rFonts w:ascii="Arial" w:hAnsi="Arial" w:cs="Arial"/>
        </w:rPr>
        <w:t xml:space="preserve">2) </w:t>
      </w:r>
      <w:bookmarkStart w:id="26" w:name="_Hlk48044658"/>
      <w:r w:rsidRPr="00965BB2">
        <w:rPr>
          <w:rFonts w:ascii="Arial" w:hAnsi="Arial" w:cs="Arial"/>
        </w:rPr>
        <w:t xml:space="preserve">Determinar el nivel de </w:t>
      </w:r>
      <w:r w:rsidR="00396135" w:rsidRPr="0041669F">
        <w:rPr>
          <w:rFonts w:ascii="Arial" w:eastAsiaTheme="minorEastAsia" w:hAnsi="Arial" w:cs="Arial"/>
          <w:color w:val="000000" w:themeColor="text1"/>
          <w:kern w:val="24"/>
        </w:rPr>
        <w:t xml:space="preserve">exactitud de la metodología </w:t>
      </w:r>
      <w:r w:rsidRPr="00965BB2">
        <w:rPr>
          <w:rFonts w:ascii="Arial" w:hAnsi="Arial" w:cs="Arial"/>
        </w:rPr>
        <w:t xml:space="preserve">de cálculo de proyección de demanda de gas natural seco para </w:t>
      </w:r>
      <w:r>
        <w:rPr>
          <w:rFonts w:ascii="Arial" w:hAnsi="Arial" w:cs="Arial"/>
        </w:rPr>
        <w:t>generadores eléctricos</w:t>
      </w:r>
      <w:r w:rsidRPr="00965BB2">
        <w:rPr>
          <w:rFonts w:ascii="Arial" w:hAnsi="Arial" w:cs="Arial"/>
        </w:rPr>
        <w:t xml:space="preserve"> del modelo tipo </w:t>
      </w:r>
      <w:r w:rsidR="00396135">
        <w:rPr>
          <w:rFonts w:ascii="Arial" w:hAnsi="Arial" w:cs="Arial"/>
        </w:rPr>
        <w:t>ARIMA</w:t>
      </w:r>
      <w:r w:rsidRPr="00965BB2">
        <w:rPr>
          <w:rFonts w:ascii="Arial" w:hAnsi="Arial" w:cs="Arial"/>
        </w:rPr>
        <w:t xml:space="preserve"> con la proyección de demanda de gas natural seco para </w:t>
      </w:r>
      <w:r>
        <w:rPr>
          <w:rFonts w:ascii="Arial" w:hAnsi="Arial" w:cs="Arial"/>
        </w:rPr>
        <w:t>generadores eléctricos</w:t>
      </w:r>
      <w:r w:rsidRPr="00965BB2">
        <w:rPr>
          <w:rFonts w:ascii="Arial" w:hAnsi="Arial" w:cs="Arial"/>
        </w:rPr>
        <w:t xml:space="preserve"> real.</w:t>
      </w:r>
      <w:bookmarkEnd w:id="26"/>
    </w:p>
    <w:p w14:paraId="6CE6982E" w14:textId="6E65844F" w:rsidR="00A23D92" w:rsidRPr="00322FEC" w:rsidRDefault="00A23D92" w:rsidP="00D13B24">
      <w:pPr>
        <w:pStyle w:val="Ttulo2"/>
        <w:numPr>
          <w:ilvl w:val="0"/>
          <w:numId w:val="0"/>
        </w:numPr>
        <w:ind w:left="432" w:hanging="432"/>
        <w:rPr>
          <w:b w:val="0"/>
          <w:u w:val="none"/>
          <w:lang w:val="es-MX"/>
        </w:rPr>
      </w:pPr>
      <w:bookmarkStart w:id="27" w:name="_Toc127641807"/>
      <w:r w:rsidRPr="00322FEC">
        <w:rPr>
          <w:u w:val="none"/>
          <w:lang w:val="es-MX"/>
        </w:rPr>
        <w:lastRenderedPageBreak/>
        <w:t>1.</w:t>
      </w:r>
      <w:r w:rsidR="00E170BF">
        <w:rPr>
          <w:u w:val="none"/>
          <w:lang w:val="es-MX"/>
        </w:rPr>
        <w:t>6</w:t>
      </w:r>
      <w:r w:rsidRPr="00322FEC">
        <w:rPr>
          <w:u w:val="none"/>
          <w:lang w:val="es-MX"/>
        </w:rPr>
        <w:t>.</w:t>
      </w:r>
      <w:r w:rsidR="00F43784" w:rsidRPr="00322FEC">
        <w:rPr>
          <w:u w:val="none"/>
          <w:lang w:val="es-MX"/>
        </w:rPr>
        <w:t xml:space="preserve">  </w:t>
      </w:r>
      <w:r w:rsidR="00E768D7" w:rsidRPr="00322FEC">
        <w:rPr>
          <w:u w:val="none"/>
          <w:lang w:val="es-MX"/>
        </w:rPr>
        <w:t>ALCANCE</w:t>
      </w:r>
      <w:bookmarkEnd w:id="27"/>
    </w:p>
    <w:p w14:paraId="6568FC3E" w14:textId="77777777" w:rsidR="00A23D92" w:rsidRPr="00A23D92" w:rsidRDefault="00A23D92" w:rsidP="00A23D92">
      <w:pPr>
        <w:spacing w:after="0" w:line="360" w:lineRule="auto"/>
        <w:jc w:val="both"/>
        <w:rPr>
          <w:rFonts w:ascii="Arial" w:hAnsi="Arial" w:cs="Arial"/>
          <w:lang w:val="es-MX"/>
        </w:rPr>
      </w:pPr>
      <w:r w:rsidRPr="00A23D92">
        <w:rPr>
          <w:rFonts w:ascii="Arial" w:hAnsi="Arial" w:cs="Arial"/>
          <w:lang w:val="es-BO"/>
        </w:rPr>
        <w:t>En este trabajo de investigación, e</w:t>
      </w:r>
      <w:r w:rsidRPr="00A23D92">
        <w:rPr>
          <w:rFonts w:ascii="Arial" w:hAnsi="Arial" w:cs="Arial"/>
          <w:lang w:val="es-MX"/>
        </w:rPr>
        <w:t xml:space="preserve">l aporte constituye el estudio metodológico de la </w:t>
      </w:r>
      <w:r w:rsidR="007803AA" w:rsidRPr="00A23D92">
        <w:rPr>
          <w:rFonts w:ascii="Arial" w:hAnsi="Arial" w:cs="Arial"/>
          <w:lang w:val="es-MX"/>
        </w:rPr>
        <w:t>proyección</w:t>
      </w:r>
      <w:r w:rsidRPr="00A23D92">
        <w:rPr>
          <w:rFonts w:ascii="Arial" w:hAnsi="Arial" w:cs="Arial"/>
          <w:lang w:val="es-MX"/>
        </w:rPr>
        <w:t xml:space="preserve"> de la demanda de gas natural en la generación eléctrica interconectada del Perú, utilizando técnicas econométricas y análisis de series temporales, con la finalidad de proyectar su comportamiento en el mediano a largo plazo con un nivel de confianza más aproximado estadísticamente.</w:t>
      </w:r>
    </w:p>
    <w:p w14:paraId="07A1C725" w14:textId="77777777" w:rsidR="00A23D92" w:rsidRPr="00A23D92" w:rsidRDefault="00A23D92" w:rsidP="00A23D92">
      <w:pPr>
        <w:spacing w:after="240" w:line="360" w:lineRule="auto"/>
        <w:jc w:val="both"/>
        <w:rPr>
          <w:rFonts w:ascii="Arial" w:hAnsi="Arial" w:cs="Arial"/>
          <w:lang w:val="es-MX"/>
        </w:rPr>
      </w:pPr>
      <w:r w:rsidRPr="00A23D92">
        <w:rPr>
          <w:rFonts w:ascii="Arial" w:hAnsi="Arial" w:cs="Arial"/>
          <w:lang w:val="es-MX"/>
        </w:rPr>
        <w:t xml:space="preserve">El mediano a largo plazo, se acota a un nivel de cinco años dado el tamaño muestral de cada una de las variables participantes, las mismas que se han ordenado desde </w:t>
      </w:r>
      <w:r w:rsidR="007803AA">
        <w:rPr>
          <w:rFonts w:ascii="Arial" w:hAnsi="Arial" w:cs="Arial"/>
          <w:lang w:val="es-MX"/>
        </w:rPr>
        <w:t>enero</w:t>
      </w:r>
      <w:r w:rsidRPr="00A23D92">
        <w:rPr>
          <w:rFonts w:ascii="Arial" w:hAnsi="Arial" w:cs="Arial"/>
          <w:lang w:val="es-MX"/>
        </w:rPr>
        <w:t xml:space="preserve"> del 200</w:t>
      </w:r>
      <w:r w:rsidR="007803AA">
        <w:rPr>
          <w:rFonts w:ascii="Arial" w:hAnsi="Arial" w:cs="Arial"/>
          <w:lang w:val="es-MX"/>
        </w:rPr>
        <w:t>5</w:t>
      </w:r>
      <w:r w:rsidRPr="00A23D92">
        <w:rPr>
          <w:rFonts w:ascii="Arial" w:hAnsi="Arial" w:cs="Arial"/>
          <w:lang w:val="es-MX"/>
        </w:rPr>
        <w:t xml:space="preserve"> a diciembre del 202</w:t>
      </w:r>
      <w:r w:rsidR="002E68C2">
        <w:rPr>
          <w:rFonts w:ascii="Arial" w:hAnsi="Arial" w:cs="Arial"/>
          <w:lang w:val="es-MX"/>
        </w:rPr>
        <w:t>1</w:t>
      </w:r>
      <w:r w:rsidRPr="00A23D92">
        <w:rPr>
          <w:rFonts w:ascii="Arial" w:hAnsi="Arial" w:cs="Arial"/>
          <w:lang w:val="es-MX"/>
        </w:rPr>
        <w:t>.</w:t>
      </w:r>
    </w:p>
    <w:p w14:paraId="64618A24" w14:textId="7FED4FD6" w:rsidR="00A23D92" w:rsidRDefault="00A23D92" w:rsidP="00E74FBA">
      <w:pPr>
        <w:pStyle w:val="Ttulo2"/>
        <w:numPr>
          <w:ilvl w:val="0"/>
          <w:numId w:val="0"/>
        </w:numPr>
        <w:spacing w:before="0" w:after="0"/>
        <w:ind w:left="432" w:hanging="432"/>
        <w:rPr>
          <w:u w:val="none"/>
          <w:lang w:val="es-MX"/>
        </w:rPr>
      </w:pPr>
      <w:bookmarkStart w:id="28" w:name="_Toc127641808"/>
      <w:r w:rsidRPr="0007432D">
        <w:rPr>
          <w:u w:val="none"/>
          <w:lang w:val="es-MX"/>
        </w:rPr>
        <w:t>1.</w:t>
      </w:r>
      <w:r w:rsidR="00E170BF">
        <w:rPr>
          <w:u w:val="none"/>
          <w:lang w:val="es-MX"/>
        </w:rPr>
        <w:t>7</w:t>
      </w:r>
      <w:r w:rsidRPr="0007432D">
        <w:rPr>
          <w:u w:val="none"/>
          <w:lang w:val="es-MX"/>
        </w:rPr>
        <w:t>.</w:t>
      </w:r>
      <w:r w:rsidR="00F43784" w:rsidRPr="0007432D">
        <w:rPr>
          <w:u w:val="none"/>
          <w:lang w:val="es-MX"/>
        </w:rPr>
        <w:t xml:space="preserve">  </w:t>
      </w:r>
      <w:r w:rsidR="00E768D7" w:rsidRPr="0007432D">
        <w:rPr>
          <w:u w:val="none"/>
          <w:lang w:val="es-MX"/>
        </w:rPr>
        <w:t>HIPÓTESIS PARA EL PRESENTE ESTUDIO</w:t>
      </w:r>
      <w:bookmarkEnd w:id="28"/>
    </w:p>
    <w:p w14:paraId="439E4F6E" w14:textId="77777777" w:rsidR="00E74FBA" w:rsidRDefault="00E74FBA" w:rsidP="00E74FBA">
      <w:pPr>
        <w:keepNext/>
        <w:keepLines/>
        <w:spacing w:after="0" w:line="360" w:lineRule="auto"/>
        <w:outlineLvl w:val="2"/>
        <w:rPr>
          <w:rFonts w:ascii="Arial" w:eastAsiaTheme="majorEastAsia" w:hAnsi="Arial" w:cs="Arial"/>
          <w:b/>
        </w:rPr>
      </w:pPr>
      <w:bookmarkStart w:id="29" w:name="_Toc62873920"/>
    </w:p>
    <w:p w14:paraId="0CFD6DA9" w14:textId="607D89F3" w:rsidR="00A23D92" w:rsidRPr="00A23D92" w:rsidRDefault="00A23D92" w:rsidP="00E74FBA">
      <w:pPr>
        <w:keepNext/>
        <w:keepLines/>
        <w:spacing w:after="0" w:line="360" w:lineRule="auto"/>
        <w:outlineLvl w:val="2"/>
        <w:rPr>
          <w:rFonts w:ascii="Arial" w:eastAsiaTheme="majorEastAsia" w:hAnsi="Arial" w:cs="Arial"/>
          <w:b/>
        </w:rPr>
      </w:pPr>
      <w:bookmarkStart w:id="30" w:name="_Toc127641809"/>
      <w:r>
        <w:rPr>
          <w:rFonts w:ascii="Arial" w:eastAsiaTheme="majorEastAsia" w:hAnsi="Arial" w:cs="Arial"/>
          <w:b/>
        </w:rPr>
        <w:t>1</w:t>
      </w:r>
      <w:r w:rsidRPr="00A23D92">
        <w:rPr>
          <w:rFonts w:ascii="Arial" w:eastAsiaTheme="majorEastAsia" w:hAnsi="Arial" w:cs="Arial"/>
          <w:b/>
        </w:rPr>
        <w:t>.</w:t>
      </w:r>
      <w:r w:rsidR="00E170BF">
        <w:rPr>
          <w:rFonts w:ascii="Arial" w:eastAsiaTheme="majorEastAsia" w:hAnsi="Arial" w:cs="Arial"/>
          <w:b/>
        </w:rPr>
        <w:t>7</w:t>
      </w:r>
      <w:r w:rsidRPr="00A23D92">
        <w:rPr>
          <w:rFonts w:ascii="Arial" w:eastAsiaTheme="majorEastAsia" w:hAnsi="Arial" w:cs="Arial"/>
          <w:b/>
        </w:rPr>
        <w:t xml:space="preserve">.1 Hipótesis </w:t>
      </w:r>
      <w:r w:rsidR="00C31061">
        <w:rPr>
          <w:rFonts w:ascii="Arial" w:eastAsiaTheme="majorEastAsia" w:hAnsi="Arial" w:cs="Arial"/>
          <w:b/>
        </w:rPr>
        <w:t>G</w:t>
      </w:r>
      <w:r w:rsidRPr="00A23D92">
        <w:rPr>
          <w:rFonts w:ascii="Arial" w:eastAsiaTheme="majorEastAsia" w:hAnsi="Arial" w:cs="Arial"/>
          <w:b/>
        </w:rPr>
        <w:t>eneral</w:t>
      </w:r>
      <w:bookmarkEnd w:id="29"/>
      <w:bookmarkEnd w:id="30"/>
      <w:r w:rsidRPr="00A23D92">
        <w:rPr>
          <w:rFonts w:ascii="Arial" w:eastAsiaTheme="majorEastAsia" w:hAnsi="Arial" w:cs="Arial"/>
          <w:b/>
        </w:rPr>
        <w:t xml:space="preserve"> </w:t>
      </w:r>
    </w:p>
    <w:p w14:paraId="7164930E" w14:textId="2EBBF6A8" w:rsidR="00396135" w:rsidRDefault="00A23D92" w:rsidP="00E74FBA">
      <w:pPr>
        <w:pStyle w:val="NormalWeb"/>
        <w:spacing w:before="0" w:after="0" w:line="360" w:lineRule="auto"/>
        <w:jc w:val="both"/>
        <w:rPr>
          <w:rFonts w:ascii="Arial" w:eastAsia="Calibri" w:hAnsi="Arial" w:cs="Arial"/>
          <w:color w:val="000000" w:themeColor="text1"/>
          <w:kern w:val="24"/>
          <w:sz w:val="22"/>
          <w:szCs w:val="22"/>
        </w:rPr>
      </w:pPr>
      <w:bookmarkStart w:id="31" w:name="_Hlk48044699"/>
      <w:r w:rsidRPr="00A23D92">
        <w:rPr>
          <w:rFonts w:ascii="Arial" w:eastAsia="Calibri" w:hAnsi="Arial" w:cs="Arial"/>
          <w:color w:val="000000" w:themeColor="text1"/>
          <w:kern w:val="24"/>
        </w:rPr>
        <w:t xml:space="preserve">La metodología de cálculo de proyección de demanda de gas natural seco de Camisea para generadores eléctricos, </w:t>
      </w:r>
      <w:r w:rsidR="00396135" w:rsidRPr="00FE081A">
        <w:rPr>
          <w:rFonts w:ascii="Arial" w:eastAsia="Calibri" w:hAnsi="Arial" w:cs="Arial"/>
          <w:color w:val="000000" w:themeColor="text1"/>
          <w:kern w:val="24"/>
          <w:sz w:val="22"/>
          <w:szCs w:val="22"/>
        </w:rPr>
        <w:t>permitirá el nivel de exactitud de proyección de demanda de gas natural en el Perú.</w:t>
      </w:r>
    </w:p>
    <w:p w14:paraId="7BF2670A" w14:textId="77777777" w:rsidR="00E74FBA" w:rsidRPr="00FE081A" w:rsidRDefault="00E74FBA" w:rsidP="00E74FBA">
      <w:pPr>
        <w:pStyle w:val="NormalWeb"/>
        <w:spacing w:before="0" w:after="0" w:line="360" w:lineRule="auto"/>
        <w:jc w:val="both"/>
        <w:rPr>
          <w:sz w:val="22"/>
          <w:szCs w:val="22"/>
        </w:rPr>
      </w:pPr>
    </w:p>
    <w:p w14:paraId="3A6A75CD" w14:textId="73C49591" w:rsidR="00A23D92" w:rsidRDefault="00A23D92" w:rsidP="00E74FBA">
      <w:pPr>
        <w:keepNext/>
        <w:keepLines/>
        <w:spacing w:before="40" w:after="0" w:line="360" w:lineRule="auto"/>
        <w:outlineLvl w:val="2"/>
        <w:rPr>
          <w:rFonts w:ascii="Arial" w:eastAsiaTheme="majorEastAsia" w:hAnsi="Arial" w:cs="Arial"/>
          <w:b/>
        </w:rPr>
      </w:pPr>
      <w:bookmarkStart w:id="32" w:name="_Toc62873921"/>
      <w:bookmarkStart w:id="33" w:name="_Toc127641810"/>
      <w:r w:rsidRPr="00A23D92">
        <w:rPr>
          <w:rFonts w:ascii="Arial" w:eastAsiaTheme="majorEastAsia" w:hAnsi="Arial" w:cs="Arial"/>
          <w:b/>
        </w:rPr>
        <w:t>1.</w:t>
      </w:r>
      <w:r w:rsidR="00E170BF">
        <w:rPr>
          <w:rFonts w:ascii="Arial" w:eastAsiaTheme="majorEastAsia" w:hAnsi="Arial" w:cs="Arial"/>
          <w:b/>
        </w:rPr>
        <w:t>7</w:t>
      </w:r>
      <w:r w:rsidRPr="00A23D92">
        <w:rPr>
          <w:rFonts w:ascii="Arial" w:eastAsiaTheme="majorEastAsia" w:hAnsi="Arial" w:cs="Arial"/>
          <w:b/>
        </w:rPr>
        <w:t xml:space="preserve">.2 Hipótesis </w:t>
      </w:r>
      <w:r w:rsidR="00C31061">
        <w:rPr>
          <w:rFonts w:ascii="Arial" w:eastAsiaTheme="majorEastAsia" w:hAnsi="Arial" w:cs="Arial"/>
          <w:b/>
        </w:rPr>
        <w:t>E</w:t>
      </w:r>
      <w:r w:rsidRPr="00A23D92">
        <w:rPr>
          <w:rFonts w:ascii="Arial" w:eastAsiaTheme="majorEastAsia" w:hAnsi="Arial" w:cs="Arial"/>
          <w:b/>
        </w:rPr>
        <w:t>specíficas</w:t>
      </w:r>
      <w:bookmarkEnd w:id="32"/>
      <w:bookmarkEnd w:id="33"/>
      <w:r w:rsidRPr="00A23D92">
        <w:rPr>
          <w:rFonts w:ascii="Arial" w:eastAsiaTheme="majorEastAsia" w:hAnsi="Arial" w:cs="Arial"/>
          <w:b/>
        </w:rPr>
        <w:t xml:space="preserve"> </w:t>
      </w:r>
    </w:p>
    <w:p w14:paraId="2135FABD" w14:textId="77777777" w:rsidR="00A23D92" w:rsidRPr="00A23D92" w:rsidRDefault="00A23D92" w:rsidP="00A23D92">
      <w:pPr>
        <w:suppressAutoHyphens/>
        <w:spacing w:line="360" w:lineRule="auto"/>
        <w:jc w:val="both"/>
        <w:rPr>
          <w:rFonts w:ascii="Arial" w:eastAsia="Calibri" w:hAnsi="Arial" w:cs="Arial"/>
          <w:color w:val="000000" w:themeColor="text1"/>
          <w:kern w:val="24"/>
          <w:lang w:val="es-MX" w:eastAsia="ar-SA"/>
        </w:rPr>
      </w:pPr>
      <w:r w:rsidRPr="00A23D92">
        <w:rPr>
          <w:rFonts w:ascii="Arial" w:eastAsia="SimSun" w:hAnsi="Arial" w:cs="Arial"/>
          <w:sz w:val="24"/>
          <w:szCs w:val="24"/>
          <w:lang w:val="es-MX" w:eastAsia="ar-SA"/>
        </w:rPr>
        <w:t xml:space="preserve">1) </w:t>
      </w:r>
      <w:r w:rsidRPr="00A23D92">
        <w:rPr>
          <w:rFonts w:ascii="Arial" w:eastAsia="Calibri" w:hAnsi="Arial" w:cs="Arial"/>
          <w:color w:val="000000" w:themeColor="text1"/>
          <w:kern w:val="24"/>
          <w:lang w:val="es-MX" w:eastAsia="ar-SA"/>
        </w:rPr>
        <w:t xml:space="preserve">La metodología de cálculo de proyección de demanda de gas natural seco de Camisea para generadores eléctricos </w:t>
      </w:r>
      <w:r w:rsidR="00C87916">
        <w:rPr>
          <w:rFonts w:ascii="Arial" w:eastAsia="Calibri" w:hAnsi="Arial" w:cs="Arial"/>
          <w:color w:val="000000" w:themeColor="text1"/>
          <w:kern w:val="24"/>
          <w:lang w:val="es-MX" w:eastAsia="ar-SA"/>
        </w:rPr>
        <w:t xml:space="preserve">del modelo </w:t>
      </w:r>
      <w:r w:rsidRPr="00A23D92">
        <w:rPr>
          <w:rFonts w:ascii="Arial" w:eastAsia="Calibri" w:hAnsi="Arial" w:cs="Arial"/>
          <w:color w:val="000000" w:themeColor="text1"/>
          <w:kern w:val="24"/>
          <w:lang w:val="es-MX" w:eastAsia="ar-SA"/>
        </w:rPr>
        <w:t>tipo Econométrico permitirá una mayor exactitud en el cálculo de proyección de demanda de gas natural seco de Camisea para generadores eléctricos en el Perú.</w:t>
      </w:r>
    </w:p>
    <w:p w14:paraId="2EE0E028" w14:textId="77777777" w:rsidR="00A23D92" w:rsidRPr="00A23D92" w:rsidRDefault="00A23D92" w:rsidP="00A23D92">
      <w:pPr>
        <w:suppressAutoHyphens/>
        <w:spacing w:line="360" w:lineRule="auto"/>
        <w:jc w:val="both"/>
        <w:rPr>
          <w:rFonts w:ascii="Times New Roman" w:eastAsia="SimSun" w:hAnsi="Times New Roman" w:cs="Times New Roman"/>
          <w:lang w:val="es-MX" w:eastAsia="ar-SA"/>
        </w:rPr>
      </w:pPr>
      <w:r w:rsidRPr="00A23D92">
        <w:rPr>
          <w:rFonts w:ascii="Arial" w:eastAsia="Calibri" w:hAnsi="Arial" w:cs="Arial"/>
          <w:color w:val="000000" w:themeColor="text1"/>
          <w:kern w:val="24"/>
          <w:lang w:val="es-MX" w:eastAsia="ar-SA"/>
        </w:rPr>
        <w:t xml:space="preserve">2) </w:t>
      </w:r>
      <w:r w:rsidRPr="00A23D92">
        <w:rPr>
          <w:rFonts w:ascii="Arial" w:eastAsia="SimSun" w:hAnsi="Arial" w:cs="Arial"/>
          <w:lang w:val="es-MX" w:eastAsia="ar-SA"/>
        </w:rPr>
        <w:t xml:space="preserve">La metodología de </w:t>
      </w:r>
      <w:r w:rsidR="00396135" w:rsidRPr="00A23D92">
        <w:rPr>
          <w:rFonts w:ascii="Arial" w:eastAsia="Calibri" w:hAnsi="Arial" w:cs="Arial"/>
          <w:color w:val="000000" w:themeColor="text1"/>
          <w:kern w:val="24"/>
          <w:lang w:val="es-MX" w:eastAsia="ar-SA"/>
        </w:rPr>
        <w:t xml:space="preserve">cálculo de </w:t>
      </w:r>
      <w:r w:rsidR="00396135">
        <w:rPr>
          <w:rFonts w:ascii="Arial" w:eastAsia="Calibri" w:hAnsi="Arial" w:cs="Arial"/>
          <w:color w:val="000000" w:themeColor="text1"/>
          <w:kern w:val="24"/>
          <w:lang w:val="es-MX" w:eastAsia="ar-SA"/>
        </w:rPr>
        <w:t>p</w:t>
      </w:r>
      <w:r w:rsidRPr="00A23D92">
        <w:rPr>
          <w:rFonts w:ascii="Arial" w:eastAsia="SimSun" w:hAnsi="Arial" w:cs="Arial"/>
          <w:lang w:val="es-MX" w:eastAsia="ar-SA"/>
        </w:rPr>
        <w:t xml:space="preserve">royección de demanda de gas natural seco para generadores eléctricos del modelo tipo </w:t>
      </w:r>
      <w:r w:rsidR="00C87916">
        <w:rPr>
          <w:rFonts w:ascii="Arial" w:eastAsia="SimSun" w:hAnsi="Arial" w:cs="Arial"/>
          <w:lang w:val="es-MX" w:eastAsia="ar-SA"/>
        </w:rPr>
        <w:t xml:space="preserve">ARIMA </w:t>
      </w:r>
      <w:r w:rsidR="00C87916" w:rsidRPr="00A23D92">
        <w:rPr>
          <w:rFonts w:ascii="Arial" w:eastAsia="SimSun" w:hAnsi="Arial" w:cs="Arial"/>
          <w:lang w:val="es-MX" w:eastAsia="ar-SA"/>
        </w:rPr>
        <w:t>permitirá</w:t>
      </w:r>
      <w:r w:rsidRPr="00A23D92">
        <w:rPr>
          <w:rFonts w:ascii="Arial" w:eastAsia="SimSun" w:hAnsi="Arial" w:cs="Arial"/>
          <w:lang w:val="es-MX" w:eastAsia="ar-SA"/>
        </w:rPr>
        <w:t xml:space="preserve"> una mayor exactitud en el cálculo de proyección de demanda de gas natural seco para generadores eléctricos en el Perú.</w:t>
      </w:r>
    </w:p>
    <w:p w14:paraId="2C7B59A8" w14:textId="50B0D943" w:rsidR="009975BE" w:rsidRDefault="009975BE" w:rsidP="009975BE">
      <w:pPr>
        <w:spacing w:after="0" w:line="360" w:lineRule="auto"/>
        <w:jc w:val="both"/>
        <w:rPr>
          <w:rFonts w:ascii="Arial" w:hAnsi="Arial" w:cs="Arial"/>
          <w:b/>
          <w:lang w:val="es-BO"/>
        </w:rPr>
      </w:pPr>
      <w:r w:rsidRPr="009975BE">
        <w:rPr>
          <w:rFonts w:ascii="Arial" w:hAnsi="Arial" w:cs="Arial"/>
          <w:b/>
          <w:lang w:val="es-BO"/>
        </w:rPr>
        <w:t xml:space="preserve">Variables </w:t>
      </w:r>
      <w:r w:rsidR="00C31061">
        <w:rPr>
          <w:rFonts w:ascii="Arial" w:hAnsi="Arial" w:cs="Arial"/>
          <w:b/>
          <w:lang w:val="es-BO"/>
        </w:rPr>
        <w:t>I</w:t>
      </w:r>
      <w:r w:rsidRPr="009975BE">
        <w:rPr>
          <w:rFonts w:ascii="Arial" w:hAnsi="Arial" w:cs="Arial"/>
          <w:b/>
          <w:lang w:val="es-BO"/>
        </w:rPr>
        <w:t>ndependientes</w:t>
      </w:r>
    </w:p>
    <w:p w14:paraId="132B51FC" w14:textId="77777777" w:rsidR="009975BE" w:rsidRPr="009975BE" w:rsidRDefault="009975BE" w:rsidP="009975BE">
      <w:pPr>
        <w:numPr>
          <w:ilvl w:val="0"/>
          <w:numId w:val="2"/>
        </w:numPr>
        <w:spacing w:after="0" w:line="360" w:lineRule="auto"/>
        <w:rPr>
          <w:rFonts w:ascii="Arial" w:hAnsi="Arial" w:cs="Arial"/>
          <w:lang w:val="es-BO"/>
        </w:rPr>
      </w:pPr>
      <w:bookmarkStart w:id="34" w:name="_Hlk116029218"/>
      <w:r>
        <w:rPr>
          <w:rFonts w:ascii="Arial" w:hAnsi="Arial" w:cs="Arial"/>
          <w:lang w:val="es-BO"/>
        </w:rPr>
        <w:t>PGT</w:t>
      </w:r>
      <w:r w:rsidRPr="009975BE">
        <w:rPr>
          <w:rFonts w:ascii="Arial" w:hAnsi="Arial" w:cs="Arial"/>
          <w:lang w:val="es-BO"/>
        </w:rPr>
        <w:t>: Producción total de gas natural seco de Camisea (MM</w:t>
      </w:r>
      <w:r w:rsidR="00C01E93">
        <w:rPr>
          <w:rFonts w:ascii="Arial" w:hAnsi="Arial" w:cs="Arial"/>
          <w:lang w:val="es-BO"/>
        </w:rPr>
        <w:t>PC</w:t>
      </w:r>
      <w:r w:rsidRPr="009975BE">
        <w:rPr>
          <w:rFonts w:ascii="Arial" w:hAnsi="Arial" w:cs="Arial"/>
          <w:lang w:val="es-BO"/>
        </w:rPr>
        <w:t>)</w:t>
      </w:r>
    </w:p>
    <w:p w14:paraId="7FF4DCC0" w14:textId="77777777" w:rsidR="009975BE" w:rsidRPr="009975BE" w:rsidRDefault="009975BE" w:rsidP="009975BE">
      <w:pPr>
        <w:numPr>
          <w:ilvl w:val="0"/>
          <w:numId w:val="2"/>
        </w:numPr>
        <w:spacing w:line="360" w:lineRule="auto"/>
        <w:contextualSpacing/>
        <w:rPr>
          <w:rFonts w:ascii="Arial" w:hAnsi="Arial" w:cs="Arial"/>
        </w:rPr>
      </w:pPr>
      <w:r>
        <w:rPr>
          <w:rFonts w:ascii="Arial" w:hAnsi="Arial" w:cs="Arial"/>
          <w:lang w:val="es-BO"/>
        </w:rPr>
        <w:t>PET</w:t>
      </w:r>
      <w:r w:rsidRPr="009975BE">
        <w:rPr>
          <w:rFonts w:ascii="Arial" w:hAnsi="Arial" w:cs="Arial"/>
        </w:rPr>
        <w:t>: Producción eléctrica total del SEIN (GWh)</w:t>
      </w:r>
    </w:p>
    <w:p w14:paraId="6FC5B865" w14:textId="77777777" w:rsidR="009975BE" w:rsidRPr="009975BE" w:rsidRDefault="009975BE" w:rsidP="009975BE">
      <w:pPr>
        <w:numPr>
          <w:ilvl w:val="0"/>
          <w:numId w:val="2"/>
        </w:numPr>
        <w:spacing w:after="0" w:line="360" w:lineRule="auto"/>
        <w:contextualSpacing/>
        <w:rPr>
          <w:rFonts w:ascii="Arial" w:hAnsi="Arial" w:cs="Arial"/>
        </w:rPr>
      </w:pPr>
      <w:r>
        <w:rPr>
          <w:rFonts w:ascii="Arial" w:hAnsi="Arial" w:cs="Arial"/>
        </w:rPr>
        <w:t>PEG</w:t>
      </w:r>
      <w:r w:rsidRPr="009975BE">
        <w:rPr>
          <w:rFonts w:ascii="Arial" w:hAnsi="Arial" w:cs="Arial"/>
        </w:rPr>
        <w:t>: Producción eléctrica del gas natural seco de Camisea (GWh)</w:t>
      </w:r>
    </w:p>
    <w:p w14:paraId="0F3FE445" w14:textId="77777777" w:rsidR="009975BE" w:rsidRPr="009975BE" w:rsidRDefault="009975BE" w:rsidP="009975BE">
      <w:pPr>
        <w:numPr>
          <w:ilvl w:val="0"/>
          <w:numId w:val="2"/>
        </w:numPr>
        <w:spacing w:after="0" w:line="360" w:lineRule="auto"/>
        <w:rPr>
          <w:rFonts w:ascii="Arial" w:hAnsi="Arial" w:cs="Arial"/>
          <w:lang w:val="es-BO"/>
        </w:rPr>
      </w:pPr>
      <w:bookmarkStart w:id="35" w:name="_Hlk48044906"/>
      <w:bookmarkStart w:id="36" w:name="_Hlk47711488"/>
      <w:bookmarkStart w:id="37" w:name="_Hlk23565923"/>
      <w:r>
        <w:rPr>
          <w:rFonts w:ascii="Arial" w:hAnsi="Arial" w:cs="Arial"/>
        </w:rPr>
        <w:t>PBI</w:t>
      </w:r>
      <w:r w:rsidRPr="009975BE">
        <w:rPr>
          <w:rFonts w:ascii="Arial" w:hAnsi="Arial" w:cs="Arial"/>
          <w:lang w:val="es-BO"/>
        </w:rPr>
        <w:t>: Producto bruto interno del Perú (MMS)</w:t>
      </w:r>
    </w:p>
    <w:bookmarkEnd w:id="35"/>
    <w:p w14:paraId="2124DBFF" w14:textId="77777777" w:rsidR="009975BE" w:rsidRPr="009975BE" w:rsidRDefault="009975BE" w:rsidP="009975BE">
      <w:pPr>
        <w:numPr>
          <w:ilvl w:val="0"/>
          <w:numId w:val="2"/>
        </w:numPr>
        <w:spacing w:after="0" w:line="360" w:lineRule="auto"/>
        <w:rPr>
          <w:rFonts w:ascii="Arial" w:hAnsi="Arial" w:cs="Arial"/>
          <w:lang w:val="es-BO"/>
        </w:rPr>
      </w:pPr>
      <w:r>
        <w:rPr>
          <w:rFonts w:ascii="Arial" w:hAnsi="Arial" w:cs="Arial"/>
          <w:lang w:val="es-BO"/>
        </w:rPr>
        <w:t>T</w:t>
      </w:r>
      <w:r w:rsidR="00526497">
        <w:rPr>
          <w:rFonts w:ascii="Arial" w:hAnsi="Arial" w:cs="Arial"/>
          <w:lang w:val="es-BO"/>
        </w:rPr>
        <w:t>AR</w:t>
      </w:r>
      <w:r w:rsidRPr="009975BE">
        <w:rPr>
          <w:rFonts w:ascii="Arial" w:hAnsi="Arial" w:cs="Arial"/>
          <w:lang w:val="es-BO"/>
        </w:rPr>
        <w:t>: Tarifa de gas natural seco en boca de pozo para generadores eléctricos (US$/MMBTU)</w:t>
      </w:r>
    </w:p>
    <w:bookmarkEnd w:id="36"/>
    <w:p w14:paraId="1E189091" w14:textId="4523B56B" w:rsidR="009975BE" w:rsidRDefault="009975BE" w:rsidP="009975BE">
      <w:pPr>
        <w:spacing w:after="0" w:line="360" w:lineRule="auto"/>
        <w:rPr>
          <w:rFonts w:ascii="Arial" w:hAnsi="Arial" w:cs="Arial"/>
          <w:lang w:val="es-BO"/>
        </w:rPr>
      </w:pPr>
    </w:p>
    <w:p w14:paraId="2F6ED6BB" w14:textId="293AD7AC" w:rsidR="009975BE" w:rsidRDefault="009975BE" w:rsidP="009975BE">
      <w:pPr>
        <w:spacing w:after="0" w:line="360" w:lineRule="auto"/>
        <w:rPr>
          <w:rFonts w:ascii="Arial" w:hAnsi="Arial" w:cs="Arial"/>
          <w:b/>
          <w:lang w:val="es-BO"/>
        </w:rPr>
      </w:pPr>
      <w:r w:rsidRPr="009975BE">
        <w:rPr>
          <w:rFonts w:ascii="Arial" w:hAnsi="Arial" w:cs="Arial"/>
          <w:b/>
          <w:lang w:val="es-BO"/>
        </w:rPr>
        <w:lastRenderedPageBreak/>
        <w:t xml:space="preserve">Variable </w:t>
      </w:r>
      <w:r w:rsidR="00C31061">
        <w:rPr>
          <w:rFonts w:ascii="Arial" w:hAnsi="Arial" w:cs="Arial"/>
          <w:b/>
          <w:lang w:val="es-BO"/>
        </w:rPr>
        <w:t>D</w:t>
      </w:r>
      <w:r w:rsidRPr="009975BE">
        <w:rPr>
          <w:rFonts w:ascii="Arial" w:hAnsi="Arial" w:cs="Arial"/>
          <w:b/>
          <w:lang w:val="es-BO"/>
        </w:rPr>
        <w:t>ependiente</w:t>
      </w:r>
    </w:p>
    <w:p w14:paraId="4A30856C" w14:textId="77777777" w:rsidR="009975BE" w:rsidRPr="009975BE" w:rsidRDefault="009975BE" w:rsidP="009975BE">
      <w:pPr>
        <w:numPr>
          <w:ilvl w:val="0"/>
          <w:numId w:val="3"/>
        </w:numPr>
        <w:spacing w:after="0" w:line="360" w:lineRule="auto"/>
        <w:rPr>
          <w:rFonts w:ascii="Arial" w:hAnsi="Arial" w:cs="Arial"/>
          <w:lang w:val="es-BO"/>
        </w:rPr>
      </w:pPr>
      <w:bookmarkStart w:id="38" w:name="_Hlk23565970"/>
      <w:r>
        <w:rPr>
          <w:rFonts w:ascii="Arial" w:hAnsi="Arial" w:cs="Arial"/>
          <w:lang w:val="es-BO"/>
        </w:rPr>
        <w:t>DEM</w:t>
      </w:r>
      <w:r w:rsidRPr="009975BE">
        <w:rPr>
          <w:rFonts w:ascii="Arial" w:hAnsi="Arial" w:cs="Arial"/>
          <w:lang w:val="es-BO"/>
        </w:rPr>
        <w:t>: Demanda de gas natural seco de Camisea para generadores eléctricos (MM</w:t>
      </w:r>
      <w:r w:rsidR="00C01E93">
        <w:rPr>
          <w:rFonts w:ascii="Arial" w:hAnsi="Arial" w:cs="Arial"/>
          <w:lang w:val="es-BO"/>
        </w:rPr>
        <w:t>PC</w:t>
      </w:r>
      <w:r w:rsidRPr="009975BE">
        <w:rPr>
          <w:rFonts w:ascii="Arial" w:hAnsi="Arial" w:cs="Arial"/>
          <w:lang w:val="es-BO"/>
        </w:rPr>
        <w:t>)</w:t>
      </w:r>
    </w:p>
    <w:p w14:paraId="427B50A2" w14:textId="13BCA39C" w:rsidR="00A23D92" w:rsidRPr="0007432D" w:rsidRDefault="006174C5" w:rsidP="00D13B24">
      <w:pPr>
        <w:pStyle w:val="Ttulo2"/>
        <w:numPr>
          <w:ilvl w:val="0"/>
          <w:numId w:val="0"/>
        </w:numPr>
        <w:ind w:left="432" w:hanging="432"/>
        <w:rPr>
          <w:rFonts w:eastAsiaTheme="majorEastAsia"/>
          <w:b w:val="0"/>
          <w:u w:val="none"/>
          <w:lang w:val="es-BO"/>
        </w:rPr>
      </w:pPr>
      <w:bookmarkStart w:id="39" w:name="_Toc127641811"/>
      <w:bookmarkEnd w:id="34"/>
      <w:bookmarkEnd w:id="37"/>
      <w:bookmarkEnd w:id="38"/>
      <w:r w:rsidRPr="0007432D">
        <w:rPr>
          <w:rFonts w:eastAsiaTheme="majorEastAsia"/>
          <w:u w:val="none"/>
          <w:lang w:val="es-BO"/>
        </w:rPr>
        <w:t>1.</w:t>
      </w:r>
      <w:r w:rsidR="00E170BF">
        <w:rPr>
          <w:rFonts w:eastAsiaTheme="majorEastAsia"/>
          <w:u w:val="none"/>
          <w:lang w:val="es-BO"/>
        </w:rPr>
        <w:t>8</w:t>
      </w:r>
      <w:r w:rsidRPr="0007432D">
        <w:rPr>
          <w:rFonts w:eastAsiaTheme="majorEastAsia"/>
          <w:u w:val="none"/>
          <w:lang w:val="es-BO"/>
        </w:rPr>
        <w:t>.</w:t>
      </w:r>
      <w:r w:rsidRPr="0007432D">
        <w:rPr>
          <w:rFonts w:eastAsiaTheme="majorEastAsia"/>
          <w:u w:val="none"/>
          <w:lang w:val="es-BO"/>
        </w:rPr>
        <w:tab/>
      </w:r>
      <w:r w:rsidR="00E768D7" w:rsidRPr="0007432D">
        <w:rPr>
          <w:rFonts w:eastAsiaTheme="majorEastAsia"/>
          <w:u w:val="none"/>
          <w:lang w:val="es-BO"/>
        </w:rPr>
        <w:t>METODOLOGÍA DE LA INVESTIGACIÓN</w:t>
      </w:r>
      <w:bookmarkEnd w:id="39"/>
    </w:p>
    <w:p w14:paraId="0FD12CDF" w14:textId="6051FC1D" w:rsidR="00CB2900" w:rsidRDefault="006174C5" w:rsidP="00E74FBA">
      <w:pPr>
        <w:spacing w:after="0" w:line="360" w:lineRule="auto"/>
        <w:jc w:val="both"/>
        <w:rPr>
          <w:rFonts w:ascii="Arial" w:hAnsi="Arial" w:cs="Arial"/>
        </w:rPr>
      </w:pPr>
      <w:r w:rsidRPr="006174C5">
        <w:rPr>
          <w:rFonts w:ascii="Arial" w:hAnsi="Arial" w:cs="Arial"/>
        </w:rPr>
        <w:t xml:space="preserve">La presente tesis se realizó con la metodología, inductivo y deductivo que tiene como objetivo desarrollar la metodología econométrica de cálculo de proyección de demanda de gas natural seco </w:t>
      </w:r>
      <w:r w:rsidR="009F4502">
        <w:rPr>
          <w:rFonts w:ascii="Arial" w:hAnsi="Arial" w:cs="Arial"/>
        </w:rPr>
        <w:t xml:space="preserve">para </w:t>
      </w:r>
      <w:r w:rsidRPr="006174C5">
        <w:rPr>
          <w:rFonts w:ascii="Arial" w:hAnsi="Arial" w:cs="Arial"/>
        </w:rPr>
        <w:t>genera</w:t>
      </w:r>
      <w:r w:rsidR="009F4502">
        <w:rPr>
          <w:rFonts w:ascii="Arial" w:hAnsi="Arial" w:cs="Arial"/>
        </w:rPr>
        <w:t>dores</w:t>
      </w:r>
      <w:r w:rsidRPr="006174C5">
        <w:rPr>
          <w:rFonts w:ascii="Arial" w:hAnsi="Arial" w:cs="Arial"/>
        </w:rPr>
        <w:t xml:space="preserve"> eléctric</w:t>
      </w:r>
      <w:r w:rsidR="009F4502">
        <w:rPr>
          <w:rFonts w:ascii="Arial" w:hAnsi="Arial" w:cs="Arial"/>
        </w:rPr>
        <w:t xml:space="preserve">os </w:t>
      </w:r>
      <w:r w:rsidRPr="006174C5">
        <w:rPr>
          <w:rFonts w:ascii="Arial" w:hAnsi="Arial" w:cs="Arial"/>
        </w:rPr>
        <w:t xml:space="preserve">atendiendo a la exactitud de cálculo de proyección de demanda de gas natural seco </w:t>
      </w:r>
      <w:r w:rsidR="009F4502">
        <w:rPr>
          <w:rFonts w:ascii="Arial" w:hAnsi="Arial" w:cs="Arial"/>
        </w:rPr>
        <w:t>para</w:t>
      </w:r>
      <w:r w:rsidRPr="006174C5">
        <w:rPr>
          <w:rFonts w:ascii="Arial" w:hAnsi="Arial" w:cs="Arial"/>
        </w:rPr>
        <w:t xml:space="preserve"> genera</w:t>
      </w:r>
      <w:r w:rsidR="009F4502">
        <w:rPr>
          <w:rFonts w:ascii="Arial" w:hAnsi="Arial" w:cs="Arial"/>
        </w:rPr>
        <w:t>dores</w:t>
      </w:r>
      <w:r w:rsidRPr="006174C5">
        <w:rPr>
          <w:rFonts w:ascii="Arial" w:hAnsi="Arial" w:cs="Arial"/>
        </w:rPr>
        <w:t xml:space="preserve"> eléctric</w:t>
      </w:r>
      <w:r w:rsidR="009F4502">
        <w:rPr>
          <w:rFonts w:ascii="Arial" w:hAnsi="Arial" w:cs="Arial"/>
        </w:rPr>
        <w:t xml:space="preserve">os </w:t>
      </w:r>
      <w:r w:rsidRPr="006174C5">
        <w:rPr>
          <w:rFonts w:ascii="Arial" w:hAnsi="Arial" w:cs="Arial"/>
        </w:rPr>
        <w:t xml:space="preserve">en el Perú. </w:t>
      </w:r>
    </w:p>
    <w:p w14:paraId="4441C531" w14:textId="77777777" w:rsidR="00E74FBA" w:rsidRDefault="00E74FBA" w:rsidP="00E74FBA">
      <w:pPr>
        <w:spacing w:after="0" w:line="360" w:lineRule="auto"/>
        <w:jc w:val="both"/>
        <w:rPr>
          <w:rFonts w:ascii="Arial" w:hAnsi="Arial" w:cs="Arial"/>
        </w:rPr>
      </w:pPr>
    </w:p>
    <w:p w14:paraId="350E1EC2" w14:textId="4E0A5667" w:rsidR="0021163A" w:rsidRPr="00E118E2" w:rsidRDefault="0021163A" w:rsidP="00E74FBA">
      <w:pPr>
        <w:pStyle w:val="Sinespaciado"/>
        <w:spacing w:line="360" w:lineRule="auto"/>
        <w:outlineLvl w:val="2"/>
        <w:rPr>
          <w:rFonts w:ascii="Arial" w:hAnsi="Arial" w:cs="Arial"/>
          <w:b/>
        </w:rPr>
      </w:pPr>
      <w:bookmarkStart w:id="40" w:name="_Toc127641812"/>
      <w:bookmarkEnd w:id="31"/>
      <w:r>
        <w:rPr>
          <w:rFonts w:ascii="Arial" w:hAnsi="Arial" w:cs="Arial"/>
          <w:b/>
        </w:rPr>
        <w:t>1.</w:t>
      </w:r>
      <w:r w:rsidR="00E170BF">
        <w:rPr>
          <w:rFonts w:ascii="Arial" w:hAnsi="Arial" w:cs="Arial"/>
          <w:b/>
        </w:rPr>
        <w:t>8</w:t>
      </w:r>
      <w:r>
        <w:rPr>
          <w:rFonts w:ascii="Arial" w:hAnsi="Arial" w:cs="Arial"/>
          <w:b/>
        </w:rPr>
        <w:t>.1.</w:t>
      </w:r>
      <w:r w:rsidRPr="00E118E2">
        <w:rPr>
          <w:rFonts w:ascii="Arial" w:hAnsi="Arial" w:cs="Arial"/>
          <w:b/>
        </w:rPr>
        <w:t xml:space="preserve"> </w:t>
      </w:r>
      <w:r w:rsidRPr="00BF504B">
        <w:rPr>
          <w:rFonts w:ascii="Arial" w:hAnsi="Arial" w:cs="Arial"/>
          <w:b/>
        </w:rPr>
        <w:t>Procesamiento de la Información</w:t>
      </w:r>
      <w:bookmarkEnd w:id="40"/>
    </w:p>
    <w:p w14:paraId="23E4F618" w14:textId="77777777" w:rsidR="00E74FBA" w:rsidRDefault="00E74FBA" w:rsidP="0021163A">
      <w:pPr>
        <w:spacing w:after="0" w:line="360" w:lineRule="auto"/>
        <w:jc w:val="both"/>
        <w:rPr>
          <w:rFonts w:ascii="Arial" w:hAnsi="Arial" w:cs="Arial"/>
          <w:lang w:val="es-BO"/>
        </w:rPr>
      </w:pPr>
    </w:p>
    <w:p w14:paraId="79BEBB76" w14:textId="71109304" w:rsidR="0021163A" w:rsidRPr="00BF504B" w:rsidRDefault="0021163A" w:rsidP="0021163A">
      <w:pPr>
        <w:spacing w:after="0" w:line="360" w:lineRule="auto"/>
        <w:jc w:val="both"/>
        <w:rPr>
          <w:rFonts w:ascii="Arial" w:hAnsi="Arial" w:cs="Arial"/>
          <w:lang w:val="es-BO"/>
        </w:rPr>
      </w:pPr>
      <w:r w:rsidRPr="00BF504B">
        <w:rPr>
          <w:rFonts w:ascii="Arial" w:hAnsi="Arial" w:cs="Arial"/>
          <w:lang w:val="es-BO"/>
        </w:rPr>
        <w:t xml:space="preserve">Durante la etapa del proceso de proyección de la demanda, se ha realizado la recopilación de información histórica de la demanda y de variables macroeconómicas del Perú. </w:t>
      </w:r>
    </w:p>
    <w:p w14:paraId="252A868B" w14:textId="77777777" w:rsidR="0021163A" w:rsidRDefault="0021163A" w:rsidP="0021163A">
      <w:pPr>
        <w:spacing w:after="0" w:line="360" w:lineRule="auto"/>
        <w:jc w:val="both"/>
        <w:rPr>
          <w:rFonts w:ascii="Arial" w:hAnsi="Arial" w:cs="Arial"/>
          <w:lang w:val="es-BO"/>
        </w:rPr>
      </w:pPr>
    </w:p>
    <w:p w14:paraId="6B7852E4" w14:textId="77777777" w:rsidR="0021163A" w:rsidRDefault="0021163A" w:rsidP="0021163A">
      <w:pPr>
        <w:spacing w:after="0" w:line="360" w:lineRule="auto"/>
        <w:jc w:val="both"/>
        <w:rPr>
          <w:rFonts w:ascii="Arial" w:hAnsi="Arial" w:cs="Arial"/>
          <w:lang w:val="es-BO"/>
        </w:rPr>
      </w:pPr>
      <w:r w:rsidRPr="00BF504B">
        <w:rPr>
          <w:rFonts w:ascii="Arial" w:hAnsi="Arial" w:cs="Arial"/>
          <w:lang w:val="es-BO"/>
        </w:rPr>
        <w:t xml:space="preserve">Las actividades de procesamiento y análisis de la información histórica fueron las siguientes: </w:t>
      </w:r>
      <w:r>
        <w:rPr>
          <w:rFonts w:ascii="Arial" w:hAnsi="Arial" w:cs="Arial"/>
          <w:lang w:val="es-BO"/>
        </w:rPr>
        <w:t>1) Recopilación de información; 2</w:t>
      </w:r>
      <w:r w:rsidRPr="00BF504B">
        <w:rPr>
          <w:rFonts w:ascii="Arial" w:hAnsi="Arial" w:cs="Arial"/>
          <w:lang w:val="es-BO"/>
        </w:rPr>
        <w:t xml:space="preserve">) Validación de la información recopilada; </w:t>
      </w:r>
      <w:r>
        <w:rPr>
          <w:rFonts w:ascii="Arial" w:hAnsi="Arial" w:cs="Arial"/>
          <w:lang w:val="es-BO"/>
        </w:rPr>
        <w:t>3</w:t>
      </w:r>
      <w:r w:rsidRPr="00BF504B">
        <w:rPr>
          <w:rFonts w:ascii="Arial" w:hAnsi="Arial" w:cs="Arial"/>
          <w:lang w:val="es-BO"/>
        </w:rPr>
        <w:t>) Revisión y cons</w:t>
      </w:r>
      <w:r>
        <w:rPr>
          <w:rFonts w:ascii="Arial" w:hAnsi="Arial" w:cs="Arial"/>
          <w:lang w:val="es-BO"/>
        </w:rPr>
        <w:t>olidación de la Información; y 4</w:t>
      </w:r>
      <w:r w:rsidRPr="00BF504B">
        <w:rPr>
          <w:rFonts w:ascii="Arial" w:hAnsi="Arial" w:cs="Arial"/>
          <w:lang w:val="es-BO"/>
        </w:rPr>
        <w:t>) Elaboración de los cuadros resúmenes.</w:t>
      </w:r>
    </w:p>
    <w:p w14:paraId="0210F137" w14:textId="77777777" w:rsidR="0021163A" w:rsidRPr="00BF504B" w:rsidRDefault="0021163A" w:rsidP="0021163A">
      <w:pPr>
        <w:spacing w:after="0" w:line="360" w:lineRule="auto"/>
        <w:jc w:val="both"/>
        <w:rPr>
          <w:rFonts w:ascii="Arial" w:hAnsi="Arial" w:cs="Arial"/>
          <w:lang w:val="es-BO"/>
        </w:rPr>
      </w:pPr>
    </w:p>
    <w:p w14:paraId="5F026C2C" w14:textId="38F13F19" w:rsidR="0021163A" w:rsidRPr="00D50D6D" w:rsidRDefault="0021163A" w:rsidP="0021163A">
      <w:pPr>
        <w:pStyle w:val="Sinespaciado"/>
        <w:spacing w:line="360" w:lineRule="auto"/>
        <w:jc w:val="both"/>
        <w:outlineLvl w:val="2"/>
        <w:rPr>
          <w:rFonts w:ascii="Arial" w:hAnsi="Arial" w:cs="Arial"/>
          <w:b/>
        </w:rPr>
      </w:pPr>
      <w:bookmarkStart w:id="41" w:name="_Toc127641813"/>
      <w:r>
        <w:rPr>
          <w:rFonts w:ascii="Arial" w:hAnsi="Arial" w:cs="Arial"/>
          <w:b/>
        </w:rPr>
        <w:t>1</w:t>
      </w:r>
      <w:r w:rsidRPr="00D50D6D">
        <w:rPr>
          <w:rFonts w:ascii="Arial" w:hAnsi="Arial" w:cs="Arial"/>
          <w:b/>
        </w:rPr>
        <w:t>.</w:t>
      </w:r>
      <w:r w:rsidR="00E170BF">
        <w:rPr>
          <w:rFonts w:ascii="Arial" w:hAnsi="Arial" w:cs="Arial"/>
          <w:b/>
        </w:rPr>
        <w:t>8</w:t>
      </w:r>
      <w:r>
        <w:rPr>
          <w:rFonts w:ascii="Arial" w:hAnsi="Arial" w:cs="Arial"/>
          <w:b/>
        </w:rPr>
        <w:t>.2.</w:t>
      </w:r>
      <w:r w:rsidRPr="00D50D6D">
        <w:rPr>
          <w:rFonts w:ascii="Arial" w:hAnsi="Arial" w:cs="Arial"/>
          <w:b/>
        </w:rPr>
        <w:t xml:space="preserve"> </w:t>
      </w:r>
      <w:r w:rsidRPr="00BF504B">
        <w:rPr>
          <w:rFonts w:ascii="Arial" w:hAnsi="Arial" w:cs="Arial"/>
          <w:b/>
        </w:rPr>
        <w:t>Criterios de Procesamiento, Estructuración y Análisis de la Información</w:t>
      </w:r>
      <w:bookmarkEnd w:id="41"/>
    </w:p>
    <w:p w14:paraId="3971FA18" w14:textId="77777777" w:rsidR="00E74FBA" w:rsidRDefault="00E74FBA" w:rsidP="0021163A">
      <w:pPr>
        <w:pStyle w:val="Sinespaciado"/>
        <w:spacing w:line="360" w:lineRule="auto"/>
        <w:jc w:val="both"/>
        <w:rPr>
          <w:rFonts w:ascii="Arial" w:hAnsi="Arial" w:cs="Arial"/>
        </w:rPr>
      </w:pPr>
    </w:p>
    <w:p w14:paraId="06FD5A95" w14:textId="3D6727E3" w:rsidR="0021163A" w:rsidRPr="00BF504B" w:rsidRDefault="0021163A" w:rsidP="0021163A">
      <w:pPr>
        <w:pStyle w:val="Sinespaciado"/>
        <w:spacing w:line="360" w:lineRule="auto"/>
        <w:jc w:val="both"/>
        <w:rPr>
          <w:rFonts w:ascii="Arial" w:hAnsi="Arial" w:cs="Arial"/>
        </w:rPr>
      </w:pPr>
      <w:r w:rsidRPr="00BF504B">
        <w:rPr>
          <w:rFonts w:ascii="Arial" w:hAnsi="Arial" w:cs="Arial"/>
        </w:rPr>
        <w:t xml:space="preserve">Los criterios seguidos en el procesamiento, estructuración y análisis de la información </w:t>
      </w:r>
    </w:p>
    <w:p w14:paraId="4088AFF0" w14:textId="77777777" w:rsidR="0021163A" w:rsidRDefault="0021163A" w:rsidP="0021163A">
      <w:pPr>
        <w:pStyle w:val="Sinespaciado"/>
        <w:spacing w:line="360" w:lineRule="auto"/>
        <w:jc w:val="both"/>
        <w:rPr>
          <w:rFonts w:ascii="Arial" w:hAnsi="Arial" w:cs="Arial"/>
        </w:rPr>
      </w:pPr>
      <w:r w:rsidRPr="00BF504B">
        <w:rPr>
          <w:rFonts w:ascii="Arial" w:hAnsi="Arial" w:cs="Arial"/>
        </w:rPr>
        <w:t>histórica fueron los siguientes:</w:t>
      </w:r>
    </w:p>
    <w:p w14:paraId="56D271AA" w14:textId="77777777" w:rsidR="0021163A" w:rsidRDefault="0021163A" w:rsidP="0021163A">
      <w:pPr>
        <w:pStyle w:val="Sinespaciado"/>
        <w:spacing w:line="360" w:lineRule="auto"/>
        <w:jc w:val="both"/>
        <w:rPr>
          <w:rFonts w:ascii="Arial" w:hAnsi="Arial" w:cs="Arial"/>
        </w:rPr>
      </w:pPr>
    </w:p>
    <w:p w14:paraId="625F5AAD" w14:textId="77777777" w:rsidR="0021163A" w:rsidRPr="009F6D81" w:rsidRDefault="0021163A" w:rsidP="001827F9">
      <w:pPr>
        <w:pStyle w:val="Sinespaciado"/>
        <w:numPr>
          <w:ilvl w:val="0"/>
          <w:numId w:val="7"/>
        </w:numPr>
        <w:spacing w:line="360" w:lineRule="auto"/>
        <w:jc w:val="both"/>
        <w:rPr>
          <w:rFonts w:ascii="Arial" w:hAnsi="Arial" w:cs="Arial"/>
        </w:rPr>
      </w:pPr>
      <w:r w:rsidRPr="009F6D81">
        <w:rPr>
          <w:rFonts w:ascii="Arial" w:hAnsi="Arial" w:cs="Arial"/>
        </w:rPr>
        <w:t xml:space="preserve">La fuente de la información procesada está basada fundamentalmente en los registros </w:t>
      </w:r>
      <w:r>
        <w:rPr>
          <w:rFonts w:ascii="Arial" w:hAnsi="Arial" w:cs="Arial"/>
        </w:rPr>
        <w:t>estadísticos</w:t>
      </w:r>
      <w:r w:rsidRPr="009F6D81">
        <w:rPr>
          <w:rFonts w:ascii="Arial" w:hAnsi="Arial" w:cs="Arial"/>
        </w:rPr>
        <w:t xml:space="preserve"> mensuales</w:t>
      </w:r>
      <w:r>
        <w:rPr>
          <w:rFonts w:ascii="Arial" w:hAnsi="Arial" w:cs="Arial"/>
        </w:rPr>
        <w:t xml:space="preserve"> y anual</w:t>
      </w:r>
      <w:r w:rsidRPr="009F6D81">
        <w:rPr>
          <w:rFonts w:ascii="Arial" w:hAnsi="Arial" w:cs="Arial"/>
        </w:rPr>
        <w:t xml:space="preserve"> proporcionados por el </w:t>
      </w:r>
      <w:r>
        <w:rPr>
          <w:rFonts w:ascii="Arial" w:hAnsi="Arial" w:cs="Arial"/>
        </w:rPr>
        <w:t xml:space="preserve">COES, </w:t>
      </w:r>
      <w:r w:rsidRPr="009F6D81">
        <w:rPr>
          <w:rFonts w:ascii="Arial" w:hAnsi="Arial" w:cs="Arial"/>
        </w:rPr>
        <w:t>OSINERGMIN</w:t>
      </w:r>
      <w:r>
        <w:rPr>
          <w:rFonts w:ascii="Arial" w:hAnsi="Arial" w:cs="Arial"/>
        </w:rPr>
        <w:t>, Perupetro, BCRP</w:t>
      </w:r>
      <w:r w:rsidRPr="009F6D81">
        <w:rPr>
          <w:rFonts w:ascii="Arial" w:hAnsi="Arial" w:cs="Arial"/>
        </w:rPr>
        <w:t xml:space="preserve">, por lo que durante las proyecciones se ha mantenido el patrón de comportamiento de consumo </w:t>
      </w:r>
      <w:r>
        <w:rPr>
          <w:rFonts w:ascii="Arial" w:hAnsi="Arial" w:cs="Arial"/>
        </w:rPr>
        <w:t>del año 2005 al 2021.</w:t>
      </w:r>
    </w:p>
    <w:p w14:paraId="7F268978" w14:textId="77777777" w:rsidR="0021163A" w:rsidRDefault="0021163A" w:rsidP="0021163A">
      <w:pPr>
        <w:pStyle w:val="Sinespaciado"/>
        <w:spacing w:line="360" w:lineRule="auto"/>
        <w:jc w:val="both"/>
        <w:rPr>
          <w:rFonts w:ascii="Arial" w:hAnsi="Arial" w:cs="Arial"/>
        </w:rPr>
      </w:pPr>
    </w:p>
    <w:p w14:paraId="56B48562" w14:textId="77777777" w:rsidR="00F35E5A" w:rsidRDefault="0021163A" w:rsidP="00777860">
      <w:pPr>
        <w:pStyle w:val="Sinespaciado"/>
        <w:spacing w:line="360" w:lineRule="auto"/>
        <w:jc w:val="both"/>
        <w:rPr>
          <w:rFonts w:ascii="Arial" w:hAnsi="Arial" w:cs="Arial"/>
        </w:rPr>
      </w:pPr>
      <w:r>
        <w:rPr>
          <w:rFonts w:ascii="Arial" w:hAnsi="Arial" w:cs="Arial"/>
        </w:rPr>
        <w:t>Demanda de gas para generadores eléctricos por empresas</w:t>
      </w:r>
      <w:r w:rsidRPr="00F72228">
        <w:rPr>
          <w:rFonts w:ascii="Arial" w:hAnsi="Arial" w:cs="Arial"/>
        </w:rPr>
        <w:t xml:space="preserve">: definidas como </w:t>
      </w:r>
      <w:r>
        <w:rPr>
          <w:rFonts w:ascii="Arial" w:hAnsi="Arial" w:cs="Arial"/>
        </w:rPr>
        <w:t xml:space="preserve">el consumo de combustibles gaseosos (en millones de metros cúbicos) </w:t>
      </w:r>
      <w:r w:rsidRPr="00F72228">
        <w:rPr>
          <w:rFonts w:ascii="Arial" w:hAnsi="Arial" w:cs="Arial"/>
        </w:rPr>
        <w:t xml:space="preserve">de las que se dispone de información </w:t>
      </w:r>
      <w:r>
        <w:rPr>
          <w:rFonts w:ascii="Arial" w:hAnsi="Arial" w:cs="Arial"/>
        </w:rPr>
        <w:t xml:space="preserve">en la </w:t>
      </w:r>
      <w:r w:rsidRPr="00F72228">
        <w:rPr>
          <w:rFonts w:ascii="Arial" w:hAnsi="Arial" w:cs="Arial"/>
        </w:rPr>
        <w:t>estadística</w:t>
      </w:r>
      <w:r>
        <w:rPr>
          <w:rFonts w:ascii="Arial" w:hAnsi="Arial" w:cs="Arial"/>
        </w:rPr>
        <w:t xml:space="preserve"> de operación del COES</w:t>
      </w:r>
      <w:r w:rsidRPr="00F72228">
        <w:rPr>
          <w:rFonts w:ascii="Arial" w:hAnsi="Arial" w:cs="Arial"/>
        </w:rPr>
        <w:t xml:space="preserve">, desde </w:t>
      </w:r>
      <w:r>
        <w:rPr>
          <w:rFonts w:ascii="Arial" w:hAnsi="Arial" w:cs="Arial"/>
        </w:rPr>
        <w:t xml:space="preserve">2005 hasta diciembre </w:t>
      </w:r>
      <w:r w:rsidRPr="00F72228">
        <w:rPr>
          <w:rFonts w:ascii="Arial" w:hAnsi="Arial" w:cs="Arial"/>
        </w:rPr>
        <w:t>del 20</w:t>
      </w:r>
      <w:r>
        <w:rPr>
          <w:rFonts w:ascii="Arial" w:hAnsi="Arial" w:cs="Arial"/>
        </w:rPr>
        <w:t>21</w:t>
      </w:r>
      <w:r w:rsidRPr="00F72228">
        <w:rPr>
          <w:rFonts w:ascii="Arial" w:hAnsi="Arial" w:cs="Arial"/>
        </w:rPr>
        <w:t xml:space="preserve"> en forma </w:t>
      </w:r>
      <w:r>
        <w:rPr>
          <w:rFonts w:ascii="Arial" w:hAnsi="Arial" w:cs="Arial"/>
        </w:rPr>
        <w:t xml:space="preserve">mensual y </w:t>
      </w:r>
      <w:r w:rsidRPr="00F72228">
        <w:rPr>
          <w:rFonts w:ascii="Arial" w:hAnsi="Arial" w:cs="Arial"/>
        </w:rPr>
        <w:t>anual</w:t>
      </w:r>
      <w:r>
        <w:rPr>
          <w:rFonts w:ascii="Arial" w:hAnsi="Arial" w:cs="Arial"/>
        </w:rPr>
        <w:t>.</w:t>
      </w:r>
    </w:p>
    <w:p w14:paraId="1EAFBABE" w14:textId="77777777" w:rsidR="00F35E5A" w:rsidRDefault="00F35E5A" w:rsidP="00777860">
      <w:pPr>
        <w:pStyle w:val="Sinespaciado"/>
        <w:spacing w:line="360" w:lineRule="auto"/>
        <w:jc w:val="both"/>
        <w:rPr>
          <w:rFonts w:ascii="Arial" w:hAnsi="Arial" w:cs="Arial"/>
        </w:rPr>
      </w:pPr>
    </w:p>
    <w:p w14:paraId="60A3923D" w14:textId="27B7A3B5" w:rsidR="00B87466" w:rsidRPr="00F35E5A" w:rsidRDefault="00F35E5A" w:rsidP="00A557A4">
      <w:pPr>
        <w:pStyle w:val="Sinespaciado"/>
        <w:spacing w:line="360" w:lineRule="auto"/>
        <w:jc w:val="both"/>
        <w:outlineLvl w:val="0"/>
        <w:rPr>
          <w:rFonts w:ascii="Arial" w:hAnsi="Arial" w:cs="Arial"/>
          <w:b/>
          <w:bCs/>
        </w:rPr>
      </w:pPr>
      <w:bookmarkStart w:id="42" w:name="_Toc127641814"/>
      <w:r w:rsidRPr="00F35E5A">
        <w:rPr>
          <w:rFonts w:ascii="Arial" w:hAnsi="Arial" w:cs="Arial"/>
          <w:b/>
          <w:bCs/>
        </w:rPr>
        <w:lastRenderedPageBreak/>
        <w:t xml:space="preserve">CAPITULO II: </w:t>
      </w:r>
      <w:r w:rsidR="00B87466" w:rsidRPr="00F35E5A">
        <w:rPr>
          <w:rFonts w:ascii="Arial" w:hAnsi="Arial" w:cs="Arial"/>
          <w:b/>
          <w:bCs/>
        </w:rPr>
        <w:t xml:space="preserve"> MARCO TEORICO</w:t>
      </w:r>
      <w:bookmarkEnd w:id="42"/>
    </w:p>
    <w:p w14:paraId="563303BA" w14:textId="77777777" w:rsidR="00F232B9" w:rsidRDefault="00F232B9" w:rsidP="00F35E5A">
      <w:pPr>
        <w:pStyle w:val="Sinespaciado"/>
        <w:spacing w:line="360" w:lineRule="auto"/>
        <w:jc w:val="both"/>
        <w:rPr>
          <w:rFonts w:ascii="Arial" w:hAnsi="Arial" w:cs="Arial"/>
        </w:rPr>
      </w:pPr>
    </w:p>
    <w:p w14:paraId="2245057A" w14:textId="77777777" w:rsidR="008A10C7" w:rsidRDefault="005E3AA0" w:rsidP="00F35E5A">
      <w:pPr>
        <w:pStyle w:val="Sinespaciado"/>
        <w:spacing w:line="360" w:lineRule="auto"/>
        <w:jc w:val="both"/>
        <w:rPr>
          <w:rFonts w:ascii="Arial" w:hAnsi="Arial" w:cs="Arial"/>
        </w:rPr>
      </w:pPr>
      <w:r w:rsidRPr="00F35E5A">
        <w:rPr>
          <w:rFonts w:ascii="Arial" w:hAnsi="Arial" w:cs="Arial"/>
        </w:rPr>
        <w:t>Para abordar el análisis general que se pretende realizar en este estudio es necesario recurrir a diferentes herramientas y modelos econométricos que ayudaran a visualizar las</w:t>
      </w:r>
      <w:r>
        <w:rPr>
          <w:rFonts w:ascii="Arial" w:hAnsi="Arial" w:cs="Arial"/>
        </w:rPr>
        <w:t xml:space="preserve"> distintas características de las series en estudio y la relación existente entre ellas.</w:t>
      </w:r>
      <w:r w:rsidR="00A41693">
        <w:rPr>
          <w:rFonts w:ascii="Arial" w:hAnsi="Arial" w:cs="Arial"/>
        </w:rPr>
        <w:t xml:space="preserve"> En base a ello se definirán algunos términos que se utilizarán durante el desarrollo del estudio, así como sus utilidades y propósitos de su uso.</w:t>
      </w:r>
      <w:r w:rsidR="00D32BF8">
        <w:rPr>
          <w:rFonts w:ascii="Arial" w:hAnsi="Arial" w:cs="Arial"/>
        </w:rPr>
        <w:t xml:space="preserve"> </w:t>
      </w:r>
    </w:p>
    <w:p w14:paraId="27653637" w14:textId="77777777" w:rsidR="008A10C7" w:rsidRDefault="008A10C7" w:rsidP="00F35E5A">
      <w:pPr>
        <w:pStyle w:val="Sinespaciado"/>
        <w:spacing w:line="360" w:lineRule="auto"/>
        <w:jc w:val="both"/>
        <w:rPr>
          <w:rFonts w:ascii="Arial" w:hAnsi="Arial" w:cs="Arial"/>
        </w:rPr>
      </w:pPr>
    </w:p>
    <w:p w14:paraId="288006E6" w14:textId="2012D275" w:rsidR="00D32BF8" w:rsidRPr="00D32BF8" w:rsidRDefault="00D32BF8" w:rsidP="00F35E5A">
      <w:pPr>
        <w:pStyle w:val="Sinespaciado"/>
        <w:spacing w:line="360" w:lineRule="auto"/>
        <w:jc w:val="both"/>
        <w:rPr>
          <w:rFonts w:ascii="Arial" w:hAnsi="Arial" w:cs="Arial"/>
        </w:rPr>
      </w:pPr>
      <w:r w:rsidRPr="00D32BF8">
        <w:rPr>
          <w:rFonts w:ascii="Arial" w:hAnsi="Arial" w:cs="Arial"/>
        </w:rPr>
        <w:t>En términos generales, hay c</w:t>
      </w:r>
      <w:r w:rsidR="00437D2B">
        <w:rPr>
          <w:rFonts w:ascii="Arial" w:hAnsi="Arial" w:cs="Arial"/>
        </w:rPr>
        <w:t>uatro</w:t>
      </w:r>
      <w:r w:rsidRPr="00D32BF8">
        <w:rPr>
          <w:rFonts w:ascii="Arial" w:hAnsi="Arial" w:cs="Arial"/>
        </w:rPr>
        <w:t xml:space="preserve"> enfoques para la predicción económica basados en series de tiempo:</w:t>
      </w:r>
    </w:p>
    <w:p w14:paraId="6D3DE748" w14:textId="2CE808B2" w:rsidR="008A10C7" w:rsidRDefault="00D32BF8" w:rsidP="00D32BF8">
      <w:pPr>
        <w:pStyle w:val="Sinespaciado"/>
        <w:spacing w:line="360" w:lineRule="auto"/>
        <w:jc w:val="both"/>
        <w:rPr>
          <w:rFonts w:ascii="Arial" w:hAnsi="Arial" w:cs="Arial"/>
        </w:rPr>
      </w:pPr>
      <w:r w:rsidRPr="00D32BF8">
        <w:rPr>
          <w:rFonts w:ascii="Arial" w:hAnsi="Arial" w:cs="Arial"/>
        </w:rPr>
        <w:t>(</w:t>
      </w:r>
      <w:r w:rsidR="00437D2B">
        <w:rPr>
          <w:rFonts w:ascii="Arial" w:hAnsi="Arial" w:cs="Arial"/>
        </w:rPr>
        <w:t>1</w:t>
      </w:r>
      <w:r w:rsidRPr="00D32BF8">
        <w:rPr>
          <w:rFonts w:ascii="Arial" w:hAnsi="Arial" w:cs="Arial"/>
        </w:rPr>
        <w:t xml:space="preserve">) </w:t>
      </w:r>
      <w:bookmarkStart w:id="43" w:name="_Hlk116443520"/>
      <w:r w:rsidRPr="00D32BF8">
        <w:rPr>
          <w:rFonts w:ascii="Arial" w:hAnsi="Arial" w:cs="Arial"/>
        </w:rPr>
        <w:t>Los modelos de regresión uniecuacionales</w:t>
      </w:r>
      <w:bookmarkEnd w:id="43"/>
      <w:r w:rsidRPr="00D32BF8">
        <w:rPr>
          <w:rFonts w:ascii="Arial" w:hAnsi="Arial" w:cs="Arial"/>
        </w:rPr>
        <w:t>, (</w:t>
      </w:r>
      <w:r w:rsidR="00437D2B">
        <w:rPr>
          <w:rFonts w:ascii="Arial" w:hAnsi="Arial" w:cs="Arial"/>
        </w:rPr>
        <w:t>2</w:t>
      </w:r>
      <w:r w:rsidRPr="00D32BF8">
        <w:rPr>
          <w:rFonts w:ascii="Arial" w:hAnsi="Arial" w:cs="Arial"/>
        </w:rPr>
        <w:t xml:space="preserve">) </w:t>
      </w:r>
      <w:bookmarkStart w:id="44" w:name="_Hlk122489674"/>
      <w:r w:rsidRPr="00D32BF8">
        <w:rPr>
          <w:rFonts w:ascii="Arial" w:hAnsi="Arial" w:cs="Arial"/>
        </w:rPr>
        <w:t>los modelos de regresión de ecuaciones simultáneas</w:t>
      </w:r>
      <w:bookmarkEnd w:id="44"/>
      <w:r w:rsidRPr="00D32BF8">
        <w:rPr>
          <w:rFonts w:ascii="Arial" w:hAnsi="Arial" w:cs="Arial"/>
        </w:rPr>
        <w:t>, (</w:t>
      </w:r>
      <w:r w:rsidR="00437D2B">
        <w:rPr>
          <w:rFonts w:ascii="Arial" w:hAnsi="Arial" w:cs="Arial"/>
        </w:rPr>
        <w:t>3</w:t>
      </w:r>
      <w:r w:rsidRPr="00D32BF8">
        <w:rPr>
          <w:rFonts w:ascii="Arial" w:hAnsi="Arial" w:cs="Arial"/>
        </w:rPr>
        <w:t xml:space="preserve">) </w:t>
      </w:r>
      <w:bookmarkStart w:id="45" w:name="_Hlk116444628"/>
      <w:r w:rsidRPr="00D32BF8">
        <w:rPr>
          <w:rFonts w:ascii="Arial" w:hAnsi="Arial" w:cs="Arial"/>
        </w:rPr>
        <w:t xml:space="preserve">los modelos </w:t>
      </w:r>
      <w:r w:rsidR="00777860" w:rsidRPr="00D32BF8">
        <w:rPr>
          <w:rFonts w:ascii="Arial" w:hAnsi="Arial" w:cs="Arial"/>
        </w:rPr>
        <w:t>autorregresivos</w:t>
      </w:r>
      <w:r w:rsidRPr="00D32BF8">
        <w:rPr>
          <w:rFonts w:ascii="Arial" w:hAnsi="Arial" w:cs="Arial"/>
        </w:rPr>
        <w:t xml:space="preserve"> integrados de media móvil (ARIMA) </w:t>
      </w:r>
      <w:bookmarkEnd w:id="45"/>
      <w:r w:rsidRPr="00D32BF8">
        <w:rPr>
          <w:rFonts w:ascii="Arial" w:hAnsi="Arial" w:cs="Arial"/>
        </w:rPr>
        <w:t>y (</w:t>
      </w:r>
      <w:r w:rsidR="00437D2B">
        <w:rPr>
          <w:rFonts w:ascii="Arial" w:hAnsi="Arial" w:cs="Arial"/>
        </w:rPr>
        <w:t>4</w:t>
      </w:r>
      <w:r w:rsidRPr="00D32BF8">
        <w:rPr>
          <w:rFonts w:ascii="Arial" w:hAnsi="Arial" w:cs="Arial"/>
        </w:rPr>
        <w:t xml:space="preserve">) los </w:t>
      </w:r>
      <w:bookmarkStart w:id="46" w:name="_Hlk122493754"/>
      <w:r w:rsidRPr="00D32BF8">
        <w:rPr>
          <w:rFonts w:ascii="Arial" w:hAnsi="Arial" w:cs="Arial"/>
        </w:rPr>
        <w:t xml:space="preserve">modelos de vectores </w:t>
      </w:r>
      <w:r w:rsidR="00777860" w:rsidRPr="00D32BF8">
        <w:rPr>
          <w:rFonts w:ascii="Arial" w:hAnsi="Arial" w:cs="Arial"/>
        </w:rPr>
        <w:t>autorregresivos</w:t>
      </w:r>
      <w:r w:rsidRPr="00D32BF8">
        <w:rPr>
          <w:rFonts w:ascii="Arial" w:hAnsi="Arial" w:cs="Arial"/>
        </w:rPr>
        <w:t xml:space="preserve"> </w:t>
      </w:r>
      <w:bookmarkEnd w:id="46"/>
      <w:r w:rsidRPr="00D32BF8">
        <w:rPr>
          <w:rFonts w:ascii="Arial" w:hAnsi="Arial" w:cs="Arial"/>
        </w:rPr>
        <w:t>(VAR).</w:t>
      </w:r>
      <w:r w:rsidR="001F24BC">
        <w:rPr>
          <w:rFonts w:ascii="Arial" w:hAnsi="Arial" w:cs="Arial"/>
        </w:rPr>
        <w:t xml:space="preserve"> </w:t>
      </w:r>
      <w:r w:rsidR="008A10C7">
        <w:rPr>
          <w:rFonts w:ascii="Arial" w:hAnsi="Arial" w:cs="Arial"/>
        </w:rPr>
        <w:t xml:space="preserve">En este estudio solo se utilizará el modelo de regresión uniecuacional y el modelo autorregresivo integrados de media móvil (ARIMA) </w:t>
      </w:r>
    </w:p>
    <w:p w14:paraId="7FD69E2E" w14:textId="72C58A5C" w:rsidR="000E032A" w:rsidRPr="006A79E2" w:rsidRDefault="006A79E2" w:rsidP="00D32BF8">
      <w:pPr>
        <w:pStyle w:val="Sinespaciado"/>
        <w:spacing w:line="360" w:lineRule="auto"/>
        <w:jc w:val="both"/>
        <w:rPr>
          <w:rFonts w:ascii="Arial" w:hAnsi="Arial" w:cs="Arial"/>
          <w:color w:val="FF0000"/>
          <w:sz w:val="18"/>
          <w:szCs w:val="18"/>
        </w:rPr>
      </w:pPr>
      <w:r w:rsidRPr="006A79E2">
        <w:rPr>
          <w:rFonts w:ascii="Arial" w:hAnsi="Arial" w:cs="Arial"/>
          <w:color w:val="FF0000"/>
          <w:sz w:val="18"/>
          <w:szCs w:val="18"/>
        </w:rPr>
        <w:t>Garcia_Luis_I_MC_Economia_2017</w:t>
      </w:r>
      <w:r>
        <w:rPr>
          <w:rFonts w:ascii="Arial" w:hAnsi="Arial" w:cs="Arial"/>
          <w:color w:val="FF0000"/>
          <w:sz w:val="18"/>
          <w:szCs w:val="18"/>
        </w:rPr>
        <w:t xml:space="preserve"> M</w:t>
      </w:r>
      <w:r w:rsidRPr="006A79E2">
        <w:rPr>
          <w:rFonts w:ascii="Arial" w:hAnsi="Arial" w:cs="Arial"/>
          <w:color w:val="FF0000"/>
          <w:sz w:val="18"/>
          <w:szCs w:val="18"/>
        </w:rPr>
        <w:t>odeloRegrer.Uniecuacional-TeoriaRegresionUniecuacional)(UTFSMChile)</w:t>
      </w:r>
    </w:p>
    <w:p w14:paraId="3D406A5B" w14:textId="277CA898" w:rsidR="00D32BF8" w:rsidRDefault="00F35E5A" w:rsidP="00A557A4">
      <w:pPr>
        <w:pStyle w:val="Sinespaciado"/>
        <w:spacing w:line="360" w:lineRule="auto"/>
        <w:jc w:val="both"/>
        <w:outlineLvl w:val="1"/>
        <w:rPr>
          <w:rFonts w:ascii="Arial" w:hAnsi="Arial" w:cs="Arial"/>
          <w:b/>
          <w:bCs/>
        </w:rPr>
      </w:pPr>
      <w:bookmarkStart w:id="47" w:name="_Toc127641815"/>
      <w:r>
        <w:rPr>
          <w:rFonts w:ascii="Arial" w:hAnsi="Arial" w:cs="Arial"/>
          <w:b/>
          <w:bCs/>
        </w:rPr>
        <w:t xml:space="preserve">2.1 </w:t>
      </w:r>
      <w:r w:rsidR="00942467">
        <w:rPr>
          <w:rFonts w:ascii="Arial" w:hAnsi="Arial" w:cs="Arial"/>
          <w:b/>
          <w:bCs/>
        </w:rPr>
        <w:t>MODELO ECONOMETRICO</w:t>
      </w:r>
      <w:r w:rsidR="009C5839">
        <w:rPr>
          <w:rFonts w:ascii="Arial" w:hAnsi="Arial" w:cs="Arial"/>
          <w:b/>
          <w:bCs/>
        </w:rPr>
        <w:t xml:space="preserve"> DE REGRESION UNIECUACIONAL</w:t>
      </w:r>
      <w:bookmarkEnd w:id="47"/>
    </w:p>
    <w:p w14:paraId="1743D013" w14:textId="346B5FA2" w:rsidR="009E76FA" w:rsidRDefault="00B329AA" w:rsidP="005E3AA0">
      <w:pPr>
        <w:pStyle w:val="Sinespaciado"/>
        <w:spacing w:line="360" w:lineRule="auto"/>
        <w:jc w:val="both"/>
        <w:rPr>
          <w:rFonts w:ascii="Arial" w:hAnsi="Arial" w:cs="Arial"/>
          <w:lang w:val="es-PE"/>
        </w:rPr>
      </w:pPr>
      <w:r w:rsidRPr="00B329AA">
        <w:rPr>
          <w:rFonts w:ascii="Arial" w:hAnsi="Arial" w:cs="Arial"/>
          <w:lang w:val="es-PE"/>
        </w:rPr>
        <w:t xml:space="preserve">En </w:t>
      </w:r>
      <w:r w:rsidR="0090285F">
        <w:rPr>
          <w:rFonts w:ascii="Arial" w:hAnsi="Arial" w:cs="Arial"/>
          <w:lang w:val="es-PE"/>
        </w:rPr>
        <w:t xml:space="preserve">los </w:t>
      </w:r>
      <w:r w:rsidR="0090285F" w:rsidRPr="0090285F">
        <w:rPr>
          <w:rFonts w:ascii="Arial" w:hAnsi="Arial" w:cs="Arial"/>
        </w:rPr>
        <w:t>modelos de regresión uniecuacional</w:t>
      </w:r>
      <w:r w:rsidRPr="00B329AA">
        <w:rPr>
          <w:rFonts w:ascii="Arial" w:hAnsi="Arial" w:cs="Arial"/>
          <w:lang w:val="es-PE"/>
        </w:rPr>
        <w:t>, una variable llamada dependiente, es expresada como una función lineal de una o más variables, llamadas explicativas. En modelos de este tipo se supone implicitante que, si existen relaciones causales entre las variables dependientes y explicativas, éstas van en una dirección solamente: de las variables explicativas hacia la variable dependiente</w:t>
      </w:r>
      <w:r w:rsidR="00FA180E">
        <w:rPr>
          <w:rFonts w:ascii="Arial" w:hAnsi="Arial" w:cs="Arial"/>
          <w:lang w:val="es-PE"/>
        </w:rPr>
        <w:t xml:space="preserve"> (</w:t>
      </w:r>
      <w:r w:rsidR="00FA180E" w:rsidRPr="00A85229">
        <w:rPr>
          <w:rFonts w:ascii="Arial" w:hAnsi="Arial" w:cs="Arial"/>
          <w:lang w:val="es-PE"/>
        </w:rPr>
        <w:t>Gujarati</w:t>
      </w:r>
      <w:r w:rsidR="00FA180E">
        <w:rPr>
          <w:rFonts w:ascii="Arial" w:hAnsi="Arial" w:cs="Arial"/>
        </w:rPr>
        <w:t xml:space="preserve"> &amp; Porter, 2004)</w:t>
      </w:r>
      <w:r w:rsidRPr="00B329AA">
        <w:rPr>
          <w:rFonts w:ascii="Arial" w:hAnsi="Arial" w:cs="Arial"/>
          <w:lang w:val="es-PE"/>
        </w:rPr>
        <w:t>.</w:t>
      </w:r>
    </w:p>
    <w:p w14:paraId="101BB751" w14:textId="77777777" w:rsidR="00B329AA" w:rsidRPr="00B329AA" w:rsidRDefault="00B329AA" w:rsidP="005E3AA0">
      <w:pPr>
        <w:pStyle w:val="Sinespaciado"/>
        <w:spacing w:line="360" w:lineRule="auto"/>
        <w:jc w:val="both"/>
        <w:rPr>
          <w:rFonts w:ascii="Arial" w:hAnsi="Arial" w:cs="Arial"/>
          <w:lang w:val="es-PE"/>
        </w:rPr>
      </w:pPr>
    </w:p>
    <w:p w14:paraId="1A649069" w14:textId="5283AD99" w:rsidR="00611469" w:rsidRDefault="00F35E5A" w:rsidP="00A557A4">
      <w:pPr>
        <w:pStyle w:val="Sinespaciado"/>
        <w:spacing w:line="360" w:lineRule="auto"/>
        <w:outlineLvl w:val="2"/>
        <w:rPr>
          <w:rFonts w:ascii="Arial" w:hAnsi="Arial" w:cs="Arial"/>
          <w:b/>
        </w:rPr>
      </w:pPr>
      <w:bookmarkStart w:id="48" w:name="_Toc127641816"/>
      <w:r>
        <w:rPr>
          <w:rFonts w:ascii="Arial" w:hAnsi="Arial" w:cs="Arial"/>
          <w:b/>
        </w:rPr>
        <w:t>2.</w:t>
      </w:r>
      <w:r w:rsidR="00E170BF">
        <w:rPr>
          <w:rFonts w:ascii="Arial" w:hAnsi="Arial" w:cs="Arial"/>
          <w:b/>
        </w:rPr>
        <w:t>1</w:t>
      </w:r>
      <w:r>
        <w:rPr>
          <w:rFonts w:ascii="Arial" w:hAnsi="Arial" w:cs="Arial"/>
          <w:b/>
        </w:rPr>
        <w:t>.1</w:t>
      </w:r>
      <w:r w:rsidR="00E118E2" w:rsidRPr="00E118E2">
        <w:rPr>
          <w:rFonts w:ascii="Arial" w:hAnsi="Arial" w:cs="Arial"/>
          <w:b/>
        </w:rPr>
        <w:t xml:space="preserve"> </w:t>
      </w:r>
      <w:r w:rsidR="00E170BF">
        <w:rPr>
          <w:rFonts w:ascii="Arial" w:hAnsi="Arial" w:cs="Arial"/>
          <w:b/>
        </w:rPr>
        <w:t>Series de tiempo</w:t>
      </w:r>
      <w:bookmarkEnd w:id="48"/>
    </w:p>
    <w:p w14:paraId="6E6EA002" w14:textId="22C35E9B" w:rsidR="00611469" w:rsidRDefault="00611469" w:rsidP="0050174C">
      <w:pPr>
        <w:pStyle w:val="Sinespaciado"/>
        <w:spacing w:line="360" w:lineRule="auto"/>
        <w:jc w:val="both"/>
        <w:outlineLvl w:val="1"/>
        <w:rPr>
          <w:rFonts w:ascii="Arial" w:hAnsi="Arial" w:cs="Arial"/>
        </w:rPr>
      </w:pPr>
      <w:bookmarkStart w:id="49" w:name="_Toc127641817"/>
      <w:r w:rsidRPr="00611469">
        <w:rPr>
          <w:rFonts w:ascii="Arial" w:hAnsi="Arial" w:cs="Arial"/>
        </w:rPr>
        <w:t xml:space="preserve">Una </w:t>
      </w:r>
      <w:r>
        <w:rPr>
          <w:rFonts w:ascii="Arial" w:hAnsi="Arial" w:cs="Arial"/>
        </w:rPr>
        <w:t>serie de tiempo es un conjunto de datos, valores u observaciones realizados a lo largo de tiempo</w:t>
      </w:r>
      <w:r w:rsidR="0050174C">
        <w:rPr>
          <w:rFonts w:ascii="Arial" w:hAnsi="Arial" w:cs="Arial"/>
        </w:rPr>
        <w:t xml:space="preserve"> (Fernández, 1998)</w:t>
      </w:r>
      <w:r>
        <w:rPr>
          <w:rFonts w:ascii="Arial" w:hAnsi="Arial" w:cs="Arial"/>
        </w:rPr>
        <w:t>. En otras palabras, consiste en una sucesión estadística de los valores de una variable en el tiempo, donde se tiene que la variable endógena (Y) es explicada por el tiempo (t), de este modo se tiene una serie de la forma:</w:t>
      </w:r>
      <w:bookmarkEnd w:id="49"/>
    </w:p>
    <w:p w14:paraId="7883C9B6" w14:textId="77777777" w:rsidR="00611469" w:rsidRDefault="00611469" w:rsidP="00611469">
      <w:pPr>
        <w:pStyle w:val="Sinespaciado"/>
        <w:spacing w:line="360" w:lineRule="auto"/>
        <w:outlineLvl w:val="1"/>
        <w:rPr>
          <w:rFonts w:ascii="Arial" w:hAnsi="Arial" w:cs="Arial"/>
          <w:b/>
        </w:rPr>
      </w:pPr>
    </w:p>
    <w:bookmarkStart w:id="50" w:name="_Toc127641818"/>
    <w:p w14:paraId="63DB333C" w14:textId="0DA5F718" w:rsidR="00611469" w:rsidRPr="00611469" w:rsidRDefault="00000000" w:rsidP="00611469">
      <w:pPr>
        <w:pStyle w:val="Sinespaciado"/>
        <w:spacing w:line="360" w:lineRule="auto"/>
        <w:outlineLvl w:val="1"/>
        <w:rPr>
          <w:rFonts w:ascii="Arial" w:hAnsi="Arial" w:cs="Arial"/>
        </w:rPr>
      </w:pPr>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oMath>
      <w:r w:rsidR="00611469" w:rsidRPr="00611469">
        <w:rPr>
          <w:rFonts w:ascii="Arial" w:hAnsi="Arial" w:cs="Arial"/>
        </w:rPr>
        <w:t>; t = 1, 2, . . . si se habla de variables discretas o</w:t>
      </w:r>
      <w:bookmarkEnd w:id="50"/>
    </w:p>
    <w:p w14:paraId="7FD77A3A" w14:textId="1349FBB7" w:rsidR="00611469" w:rsidRDefault="00611469" w:rsidP="00611469">
      <w:pPr>
        <w:pStyle w:val="Sinespaciado"/>
        <w:spacing w:line="360" w:lineRule="auto"/>
        <w:jc w:val="both"/>
        <w:outlineLvl w:val="1"/>
        <w:rPr>
          <w:rFonts w:ascii="Arial" w:hAnsi="Arial" w:cs="Arial"/>
        </w:rPr>
      </w:pPr>
      <w:bookmarkStart w:id="51" w:name="_Toc127641819"/>
      <w:r w:rsidRPr="00611469">
        <w:rPr>
          <w:rFonts w:ascii="Arial" w:hAnsi="Arial" w:cs="Arial"/>
        </w:rPr>
        <w:t xml:space="preserve">Y(t); t = 1, 2, . . . </w:t>
      </w:r>
      <w:r w:rsidR="000235E9" w:rsidRPr="00611469">
        <w:rPr>
          <w:rFonts w:ascii="Arial" w:hAnsi="Arial" w:cs="Arial"/>
        </w:rPr>
        <w:t>sí</w:t>
      </w:r>
      <w:r w:rsidRPr="00611469">
        <w:rPr>
          <w:rFonts w:ascii="Arial" w:hAnsi="Arial" w:cs="Arial"/>
        </w:rPr>
        <w:t xml:space="preserve"> son continuas</w:t>
      </w:r>
      <w:bookmarkEnd w:id="51"/>
    </w:p>
    <w:p w14:paraId="09FFE305" w14:textId="5CA24E22" w:rsidR="0050174C" w:rsidRDefault="0050174C" w:rsidP="00611469">
      <w:pPr>
        <w:pStyle w:val="Sinespaciado"/>
        <w:spacing w:line="360" w:lineRule="auto"/>
        <w:jc w:val="both"/>
        <w:outlineLvl w:val="1"/>
        <w:rPr>
          <w:rFonts w:ascii="Arial" w:hAnsi="Arial" w:cs="Arial"/>
        </w:rPr>
      </w:pPr>
    </w:p>
    <w:p w14:paraId="599C5467" w14:textId="5D5EDC64" w:rsidR="001F24BC" w:rsidRDefault="001F24BC" w:rsidP="00611469">
      <w:pPr>
        <w:pStyle w:val="Sinespaciado"/>
        <w:spacing w:line="360" w:lineRule="auto"/>
        <w:jc w:val="both"/>
        <w:outlineLvl w:val="1"/>
        <w:rPr>
          <w:rFonts w:ascii="Arial" w:hAnsi="Arial" w:cs="Arial"/>
        </w:rPr>
      </w:pPr>
    </w:p>
    <w:p w14:paraId="3379601E" w14:textId="77777777" w:rsidR="001F24BC" w:rsidRDefault="001F24BC" w:rsidP="005D2752">
      <w:pPr>
        <w:pStyle w:val="Sinespaciado"/>
        <w:spacing w:line="360" w:lineRule="auto"/>
        <w:jc w:val="both"/>
        <w:outlineLvl w:val="1"/>
        <w:rPr>
          <w:rFonts w:ascii="Arial" w:hAnsi="Arial" w:cs="Arial"/>
          <w:b/>
        </w:rPr>
      </w:pPr>
    </w:p>
    <w:p w14:paraId="73D5DA69" w14:textId="50F5D5A8" w:rsidR="005D2752" w:rsidRDefault="00947634" w:rsidP="00A557A4">
      <w:pPr>
        <w:pStyle w:val="Sinespaciado"/>
        <w:spacing w:line="360" w:lineRule="auto"/>
        <w:jc w:val="both"/>
        <w:outlineLvl w:val="2"/>
        <w:rPr>
          <w:rFonts w:ascii="Arial" w:hAnsi="Arial" w:cs="Arial"/>
          <w:b/>
        </w:rPr>
      </w:pPr>
      <w:bookmarkStart w:id="52" w:name="_Toc127641820"/>
      <w:r>
        <w:rPr>
          <w:rFonts w:ascii="Arial" w:hAnsi="Arial" w:cs="Arial"/>
          <w:b/>
        </w:rPr>
        <w:lastRenderedPageBreak/>
        <w:t>2.</w:t>
      </w:r>
      <w:r w:rsidR="001F24BC">
        <w:rPr>
          <w:rFonts w:ascii="Arial" w:hAnsi="Arial" w:cs="Arial"/>
          <w:b/>
        </w:rPr>
        <w:t>1.</w:t>
      </w:r>
      <w:r>
        <w:rPr>
          <w:rFonts w:ascii="Arial" w:hAnsi="Arial" w:cs="Arial"/>
          <w:b/>
        </w:rPr>
        <w:t>2.</w:t>
      </w:r>
      <w:r w:rsidR="001F24BC">
        <w:rPr>
          <w:rFonts w:ascii="Arial" w:hAnsi="Arial" w:cs="Arial"/>
          <w:b/>
        </w:rPr>
        <w:t xml:space="preserve"> </w:t>
      </w:r>
      <w:r w:rsidR="005D2752">
        <w:rPr>
          <w:rFonts w:ascii="Arial" w:hAnsi="Arial" w:cs="Arial"/>
          <w:b/>
        </w:rPr>
        <w:t>Proceso</w:t>
      </w:r>
      <w:r w:rsidR="000D4FE9">
        <w:rPr>
          <w:rFonts w:ascii="Arial" w:hAnsi="Arial" w:cs="Arial"/>
          <w:b/>
        </w:rPr>
        <w:t>s</w:t>
      </w:r>
      <w:r w:rsidR="005D2752">
        <w:rPr>
          <w:rFonts w:ascii="Arial" w:hAnsi="Arial" w:cs="Arial"/>
          <w:b/>
        </w:rPr>
        <w:t xml:space="preserve"> </w:t>
      </w:r>
      <w:r w:rsidR="000D4FE9">
        <w:rPr>
          <w:rFonts w:ascii="Arial" w:hAnsi="Arial" w:cs="Arial"/>
          <w:b/>
        </w:rPr>
        <w:t>estocásticos</w:t>
      </w:r>
      <w:bookmarkEnd w:id="52"/>
    </w:p>
    <w:p w14:paraId="648FF21D" w14:textId="34B3CED8" w:rsidR="00611469" w:rsidRDefault="0050174C" w:rsidP="00611469">
      <w:pPr>
        <w:pStyle w:val="Sinespaciado"/>
        <w:spacing w:line="360" w:lineRule="auto"/>
        <w:jc w:val="both"/>
        <w:outlineLvl w:val="1"/>
        <w:rPr>
          <w:rFonts w:ascii="Arial" w:hAnsi="Arial" w:cs="Arial"/>
        </w:rPr>
      </w:pPr>
      <w:bookmarkStart w:id="53" w:name="_Toc127641821"/>
      <w:r>
        <w:rPr>
          <w:rFonts w:ascii="Arial" w:hAnsi="Arial" w:cs="Arial"/>
        </w:rPr>
        <w:t xml:space="preserve">Según </w:t>
      </w:r>
      <w:bookmarkStart w:id="54" w:name="_Hlk123584675"/>
      <w:r w:rsidRPr="00A85229">
        <w:rPr>
          <w:rFonts w:ascii="Arial" w:hAnsi="Arial" w:cs="Arial"/>
          <w:lang w:val="es-PE"/>
        </w:rPr>
        <w:t>Gujarati</w:t>
      </w:r>
      <w:r>
        <w:rPr>
          <w:rFonts w:ascii="Arial" w:hAnsi="Arial" w:cs="Arial"/>
        </w:rPr>
        <w:t xml:space="preserve"> &amp; Porter (2004)</w:t>
      </w:r>
      <w:bookmarkEnd w:id="54"/>
      <w:r>
        <w:rPr>
          <w:rFonts w:ascii="Arial" w:hAnsi="Arial" w:cs="Arial"/>
        </w:rPr>
        <w:t xml:space="preserve">, un proceso estocástico o aleatorio es una colección de variables aleatorias ordenadas en el tiempo. La teoría clásica considera que una serie </w:t>
      </w:r>
      <w:r w:rsidR="000026D5">
        <w:rPr>
          <w:rFonts w:ascii="Arial" w:hAnsi="Arial" w:cs="Arial"/>
        </w:rPr>
        <w:t>de tiempo posee cuatro características que la definen y componen:</w:t>
      </w:r>
      <w:bookmarkEnd w:id="53"/>
    </w:p>
    <w:p w14:paraId="71130C95" w14:textId="14B590F8" w:rsidR="000026D5" w:rsidRDefault="000026D5" w:rsidP="00611469">
      <w:pPr>
        <w:pStyle w:val="Sinespaciado"/>
        <w:spacing w:line="360" w:lineRule="auto"/>
        <w:jc w:val="both"/>
        <w:outlineLvl w:val="1"/>
        <w:rPr>
          <w:rFonts w:ascii="Arial" w:hAnsi="Arial" w:cs="Arial"/>
        </w:rPr>
      </w:pPr>
    </w:p>
    <w:p w14:paraId="14873B49" w14:textId="724CDC36" w:rsidR="000026D5" w:rsidRPr="001D4066" w:rsidRDefault="000026D5" w:rsidP="001827F9">
      <w:pPr>
        <w:pStyle w:val="Sinespaciado"/>
        <w:numPr>
          <w:ilvl w:val="0"/>
          <w:numId w:val="8"/>
        </w:numPr>
        <w:spacing w:line="360" w:lineRule="auto"/>
        <w:jc w:val="both"/>
        <w:outlineLvl w:val="1"/>
        <w:rPr>
          <w:rFonts w:ascii="Arial" w:hAnsi="Arial" w:cs="Arial"/>
        </w:rPr>
      </w:pPr>
      <w:bookmarkStart w:id="55" w:name="_Toc127641822"/>
      <w:r w:rsidRPr="001D4066">
        <w:rPr>
          <w:rFonts w:ascii="Arial" w:hAnsi="Arial" w:cs="Arial"/>
        </w:rPr>
        <w:t>Tendencia:</w:t>
      </w:r>
      <w:r w:rsidR="001D4066" w:rsidRPr="001D4066">
        <w:t xml:space="preserve"> </w:t>
      </w:r>
      <w:r w:rsidR="001D4066" w:rsidRPr="001D4066">
        <w:rPr>
          <w:rFonts w:ascii="Arial" w:hAnsi="Arial" w:cs="Arial"/>
        </w:rPr>
        <w:t>existe cuando una serie histórica tiende a aumentar o a disminuir sus valores medios con el tiempo.</w:t>
      </w:r>
      <w:bookmarkEnd w:id="55"/>
    </w:p>
    <w:p w14:paraId="4D8F2712" w14:textId="1B54E4BC" w:rsidR="000026D5" w:rsidRPr="001D4066" w:rsidRDefault="000026D5" w:rsidP="001827F9">
      <w:pPr>
        <w:pStyle w:val="Sinespaciado"/>
        <w:numPr>
          <w:ilvl w:val="0"/>
          <w:numId w:val="8"/>
        </w:numPr>
        <w:spacing w:line="360" w:lineRule="auto"/>
        <w:jc w:val="both"/>
        <w:outlineLvl w:val="1"/>
        <w:rPr>
          <w:rFonts w:ascii="Arial" w:hAnsi="Arial" w:cs="Arial"/>
        </w:rPr>
      </w:pPr>
      <w:bookmarkStart w:id="56" w:name="_Toc127641823"/>
      <w:r w:rsidRPr="001D4066">
        <w:rPr>
          <w:rFonts w:ascii="Arial" w:hAnsi="Arial" w:cs="Arial"/>
        </w:rPr>
        <w:t>Estacionalidad:</w:t>
      </w:r>
      <w:r w:rsidR="001D4066" w:rsidRPr="001D4066">
        <w:t xml:space="preserve"> </w:t>
      </w:r>
      <w:r w:rsidR="001D4066" w:rsidRPr="001D4066">
        <w:rPr>
          <w:rFonts w:ascii="Arial" w:hAnsi="Arial" w:cs="Arial"/>
        </w:rPr>
        <w:t>existe cuando una serie de tiempo fluctúa de acuerdo con un factor temporal que suele depender de un determinado período.</w:t>
      </w:r>
      <w:bookmarkEnd w:id="56"/>
    </w:p>
    <w:p w14:paraId="55417E0B" w14:textId="21A011C4" w:rsidR="000026D5" w:rsidRPr="001D4066" w:rsidRDefault="000026D5" w:rsidP="001827F9">
      <w:pPr>
        <w:pStyle w:val="Sinespaciado"/>
        <w:numPr>
          <w:ilvl w:val="0"/>
          <w:numId w:val="8"/>
        </w:numPr>
        <w:spacing w:line="360" w:lineRule="auto"/>
        <w:jc w:val="both"/>
        <w:outlineLvl w:val="1"/>
        <w:rPr>
          <w:rFonts w:ascii="Arial" w:hAnsi="Arial" w:cs="Arial"/>
        </w:rPr>
      </w:pPr>
      <w:bookmarkStart w:id="57" w:name="_Toc127641824"/>
      <w:r w:rsidRPr="001D4066">
        <w:rPr>
          <w:rFonts w:ascii="Arial" w:hAnsi="Arial" w:cs="Arial"/>
        </w:rPr>
        <w:t>Ciclicidad:</w:t>
      </w:r>
      <w:r w:rsidR="001D4066" w:rsidRPr="001D4066">
        <w:rPr>
          <w:rFonts w:ascii="Arial" w:hAnsi="Arial" w:cs="Arial"/>
        </w:rPr>
        <w:t xml:space="preserve"> </w:t>
      </w:r>
      <w:r w:rsidR="004B491D">
        <w:rPr>
          <w:rFonts w:ascii="Arial" w:hAnsi="Arial" w:cs="Arial"/>
        </w:rPr>
        <w:t>Comportamientos interanuales de la serie</w:t>
      </w:r>
      <w:r w:rsidR="001D4066" w:rsidRPr="001D4066">
        <w:rPr>
          <w:rFonts w:ascii="Arial" w:hAnsi="Arial" w:cs="Arial"/>
        </w:rPr>
        <w:t>.</w:t>
      </w:r>
      <w:bookmarkEnd w:id="57"/>
    </w:p>
    <w:p w14:paraId="40775941" w14:textId="4795DA4F" w:rsidR="000026D5" w:rsidRDefault="000026D5" w:rsidP="001827F9">
      <w:pPr>
        <w:pStyle w:val="Sinespaciado"/>
        <w:numPr>
          <w:ilvl w:val="0"/>
          <w:numId w:val="8"/>
        </w:numPr>
        <w:spacing w:line="360" w:lineRule="auto"/>
        <w:jc w:val="both"/>
        <w:outlineLvl w:val="1"/>
        <w:rPr>
          <w:rFonts w:ascii="Arial" w:hAnsi="Arial" w:cs="Arial"/>
        </w:rPr>
      </w:pPr>
      <w:bookmarkStart w:id="58" w:name="_Toc127641825"/>
      <w:r>
        <w:rPr>
          <w:rFonts w:ascii="Arial" w:hAnsi="Arial" w:cs="Arial"/>
        </w:rPr>
        <w:t>Aleatoriedad</w:t>
      </w:r>
      <w:r w:rsidR="00D34CAA">
        <w:rPr>
          <w:rFonts w:ascii="Arial" w:hAnsi="Arial" w:cs="Arial"/>
        </w:rPr>
        <w:t>: Movimientos esporádicos de las series de tiempo</w:t>
      </w:r>
      <w:bookmarkEnd w:id="58"/>
    </w:p>
    <w:p w14:paraId="592409E1" w14:textId="340069BF" w:rsidR="000D4FE9" w:rsidRDefault="000D4FE9" w:rsidP="005D2752">
      <w:pPr>
        <w:pStyle w:val="Sinespaciado"/>
        <w:spacing w:line="360" w:lineRule="auto"/>
        <w:jc w:val="both"/>
        <w:outlineLvl w:val="1"/>
        <w:rPr>
          <w:rFonts w:ascii="Arial" w:hAnsi="Arial" w:cs="Arial"/>
          <w:b/>
        </w:rPr>
      </w:pPr>
    </w:p>
    <w:p w14:paraId="0EE5861A" w14:textId="72E871AE" w:rsidR="0052394B" w:rsidRPr="0052394B" w:rsidRDefault="0052394B" w:rsidP="005D2752">
      <w:pPr>
        <w:pStyle w:val="Sinespaciado"/>
        <w:spacing w:line="360" w:lineRule="auto"/>
        <w:jc w:val="both"/>
        <w:outlineLvl w:val="1"/>
        <w:rPr>
          <w:rFonts w:ascii="Arial" w:hAnsi="Arial" w:cs="Arial"/>
          <w:bCs/>
        </w:rPr>
      </w:pPr>
      <w:bookmarkStart w:id="59" w:name="_Toc127641826"/>
      <w:r w:rsidRPr="0052394B">
        <w:rPr>
          <w:rFonts w:ascii="Arial" w:hAnsi="Arial" w:cs="Arial"/>
          <w:bCs/>
        </w:rPr>
        <w:t>Como se puede apreciar</w:t>
      </w:r>
      <w:r w:rsidR="00492805">
        <w:rPr>
          <w:rFonts w:ascii="Arial" w:hAnsi="Arial" w:cs="Arial"/>
          <w:bCs/>
        </w:rPr>
        <w:t xml:space="preserve"> en la </w:t>
      </w:r>
      <w:r w:rsidR="00D5629B">
        <w:rPr>
          <w:rFonts w:ascii="Arial" w:hAnsi="Arial" w:cs="Arial"/>
          <w:bCs/>
        </w:rPr>
        <w:t>Figura 3</w:t>
      </w:r>
      <w:r w:rsidRPr="0052394B">
        <w:rPr>
          <w:rFonts w:ascii="Arial" w:hAnsi="Arial" w:cs="Arial"/>
          <w:bCs/>
        </w:rPr>
        <w:t>, la serie temporal del lado izquierdo presenta una media constante, mientras que la de la derecha presenta tendencia, con una media que se incrementa con el paso del tiempo.</w:t>
      </w:r>
      <w:bookmarkEnd w:id="59"/>
    </w:p>
    <w:p w14:paraId="75E7B13D" w14:textId="515A80CD" w:rsidR="0052394B" w:rsidRDefault="00A34D51" w:rsidP="0052394B">
      <w:pPr>
        <w:pStyle w:val="Descripcin"/>
        <w:jc w:val="center"/>
        <w:rPr>
          <w:rFonts w:ascii="Arial" w:hAnsi="Arial" w:cs="Arial"/>
          <w:b/>
          <w:i w:val="0"/>
          <w:color w:val="auto"/>
          <w:sz w:val="22"/>
          <w:szCs w:val="22"/>
        </w:rPr>
      </w:pPr>
      <w:r w:rsidRPr="0052394B">
        <w:rPr>
          <w:rFonts w:ascii="Arial" w:hAnsi="Arial" w:cs="Arial"/>
          <w:b/>
          <w:noProof/>
        </w:rPr>
        <w:drawing>
          <wp:anchor distT="0" distB="0" distL="114300" distR="114300" simplePos="0" relativeHeight="251996160" behindDoc="0" locked="0" layoutInCell="1" allowOverlap="1" wp14:anchorId="180C2067" wp14:editId="374F72FB">
            <wp:simplePos x="0" y="0"/>
            <wp:positionH relativeFrom="margin">
              <wp:align>center</wp:align>
            </wp:positionH>
            <wp:positionV relativeFrom="paragraph">
              <wp:posOffset>171450</wp:posOffset>
            </wp:positionV>
            <wp:extent cx="4953000" cy="1962150"/>
            <wp:effectExtent l="0" t="0" r="0" b="0"/>
            <wp:wrapThrough wrapText="bothSides">
              <wp:wrapPolygon edited="0">
                <wp:start x="0" y="0"/>
                <wp:lineTo x="0" y="21390"/>
                <wp:lineTo x="21517" y="21390"/>
                <wp:lineTo x="21517"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53000" cy="1962150"/>
                    </a:xfrm>
                    <a:prstGeom prst="rect">
                      <a:avLst/>
                    </a:prstGeom>
                  </pic:spPr>
                </pic:pic>
              </a:graphicData>
            </a:graphic>
            <wp14:sizeRelH relativeFrom="page">
              <wp14:pctWidth>0</wp14:pctWidth>
            </wp14:sizeRelH>
            <wp14:sizeRelV relativeFrom="page">
              <wp14:pctHeight>0</wp14:pctHeight>
            </wp14:sizeRelV>
          </wp:anchor>
        </w:drawing>
      </w:r>
    </w:p>
    <w:p w14:paraId="334C9867" w14:textId="77777777" w:rsidR="000C5594" w:rsidRDefault="000C5594" w:rsidP="000C5594">
      <w:pPr>
        <w:pStyle w:val="Descripcin"/>
        <w:jc w:val="both"/>
        <w:rPr>
          <w:rFonts w:ascii="Arial" w:hAnsi="Arial" w:cs="Arial"/>
          <w:b/>
          <w:i w:val="0"/>
          <w:color w:val="auto"/>
          <w:sz w:val="22"/>
          <w:szCs w:val="22"/>
        </w:rPr>
      </w:pPr>
      <w:r>
        <w:rPr>
          <w:rFonts w:ascii="Arial" w:hAnsi="Arial" w:cs="Arial"/>
          <w:b/>
          <w:i w:val="0"/>
          <w:color w:val="auto"/>
          <w:sz w:val="22"/>
          <w:szCs w:val="22"/>
        </w:rPr>
        <w:t xml:space="preserve">     </w:t>
      </w:r>
      <w:bookmarkStart w:id="60" w:name="_Hlk126636352"/>
    </w:p>
    <w:p w14:paraId="628BB2C7" w14:textId="77777777" w:rsidR="000C5594" w:rsidRDefault="000C5594" w:rsidP="000C5594">
      <w:pPr>
        <w:pStyle w:val="Descripcin"/>
        <w:jc w:val="both"/>
        <w:rPr>
          <w:rFonts w:ascii="Arial" w:hAnsi="Arial" w:cs="Arial"/>
          <w:b/>
          <w:i w:val="0"/>
          <w:color w:val="auto"/>
          <w:sz w:val="22"/>
          <w:szCs w:val="22"/>
        </w:rPr>
      </w:pPr>
    </w:p>
    <w:p w14:paraId="1FC001B0" w14:textId="77777777" w:rsidR="000C5594" w:rsidRDefault="000C5594" w:rsidP="000C5594">
      <w:pPr>
        <w:pStyle w:val="Descripcin"/>
        <w:jc w:val="both"/>
        <w:rPr>
          <w:rFonts w:ascii="Arial" w:hAnsi="Arial" w:cs="Arial"/>
          <w:b/>
          <w:i w:val="0"/>
          <w:color w:val="auto"/>
          <w:sz w:val="22"/>
          <w:szCs w:val="22"/>
        </w:rPr>
      </w:pPr>
    </w:p>
    <w:p w14:paraId="36C8D433" w14:textId="77777777" w:rsidR="000C5594" w:rsidRDefault="000C5594" w:rsidP="000C5594">
      <w:pPr>
        <w:pStyle w:val="Descripcin"/>
        <w:jc w:val="both"/>
        <w:rPr>
          <w:rFonts w:ascii="Arial" w:hAnsi="Arial" w:cs="Arial"/>
          <w:b/>
          <w:i w:val="0"/>
          <w:color w:val="auto"/>
          <w:sz w:val="22"/>
          <w:szCs w:val="22"/>
        </w:rPr>
      </w:pPr>
    </w:p>
    <w:p w14:paraId="713978E5" w14:textId="77777777" w:rsidR="000C5594" w:rsidRDefault="000C5594" w:rsidP="000C5594">
      <w:pPr>
        <w:pStyle w:val="Descripcin"/>
        <w:jc w:val="both"/>
        <w:rPr>
          <w:rFonts w:ascii="Arial" w:hAnsi="Arial" w:cs="Arial"/>
          <w:b/>
          <w:i w:val="0"/>
          <w:color w:val="auto"/>
          <w:sz w:val="22"/>
          <w:szCs w:val="22"/>
        </w:rPr>
      </w:pPr>
    </w:p>
    <w:p w14:paraId="5A99D593" w14:textId="77777777" w:rsidR="000C5594" w:rsidRDefault="000C5594" w:rsidP="000C5594">
      <w:pPr>
        <w:pStyle w:val="Descripcin"/>
        <w:jc w:val="both"/>
        <w:rPr>
          <w:rFonts w:ascii="Arial" w:hAnsi="Arial" w:cs="Arial"/>
          <w:b/>
          <w:i w:val="0"/>
          <w:color w:val="auto"/>
          <w:sz w:val="22"/>
          <w:szCs w:val="22"/>
        </w:rPr>
      </w:pPr>
    </w:p>
    <w:p w14:paraId="47FF8A5B" w14:textId="77777777" w:rsidR="000C5594" w:rsidRDefault="000C5594" w:rsidP="000C5594">
      <w:pPr>
        <w:pStyle w:val="Descripcin"/>
        <w:jc w:val="both"/>
        <w:rPr>
          <w:rFonts w:ascii="Arial" w:hAnsi="Arial" w:cs="Arial"/>
          <w:b/>
          <w:i w:val="0"/>
          <w:color w:val="auto"/>
          <w:sz w:val="22"/>
          <w:szCs w:val="22"/>
        </w:rPr>
      </w:pPr>
    </w:p>
    <w:p w14:paraId="757D406F" w14:textId="0E538A98" w:rsidR="0052394B" w:rsidRPr="005151C0" w:rsidRDefault="000C5594" w:rsidP="000C5594">
      <w:pPr>
        <w:pStyle w:val="Descripcin"/>
        <w:jc w:val="both"/>
        <w:rPr>
          <w:rFonts w:ascii="Arial" w:hAnsi="Arial" w:cs="Arial"/>
          <w:b/>
          <w:i w:val="0"/>
          <w:color w:val="auto"/>
          <w:sz w:val="22"/>
          <w:szCs w:val="22"/>
          <w:lang w:val="es-MX"/>
        </w:rPr>
      </w:pPr>
      <w:r>
        <w:rPr>
          <w:rFonts w:ascii="Arial" w:hAnsi="Arial" w:cs="Arial"/>
          <w:b/>
          <w:i w:val="0"/>
          <w:color w:val="auto"/>
          <w:sz w:val="22"/>
          <w:szCs w:val="22"/>
        </w:rPr>
        <w:t xml:space="preserve">     </w:t>
      </w:r>
      <w:r w:rsidR="0052394B" w:rsidRPr="005151C0">
        <w:rPr>
          <w:rFonts w:ascii="Arial" w:hAnsi="Arial" w:cs="Arial"/>
          <w:b/>
          <w:i w:val="0"/>
          <w:color w:val="auto"/>
          <w:sz w:val="22"/>
          <w:szCs w:val="22"/>
        </w:rPr>
        <w:t>Figura</w:t>
      </w:r>
      <w:r w:rsidR="0052394B">
        <w:rPr>
          <w:rFonts w:ascii="Arial" w:hAnsi="Arial" w:cs="Arial"/>
          <w:b/>
          <w:i w:val="0"/>
          <w:color w:val="auto"/>
          <w:sz w:val="22"/>
          <w:szCs w:val="22"/>
        </w:rPr>
        <w:t xml:space="preserve"> 3</w:t>
      </w:r>
      <w:r w:rsidR="0052394B" w:rsidRPr="005151C0">
        <w:rPr>
          <w:rFonts w:ascii="Arial" w:hAnsi="Arial" w:cs="Arial"/>
          <w:b/>
          <w:i w:val="0"/>
          <w:color w:val="auto"/>
          <w:sz w:val="22"/>
          <w:szCs w:val="22"/>
          <w:lang w:val="es-MX"/>
        </w:rPr>
        <w:t xml:space="preserve">: </w:t>
      </w:r>
      <w:r>
        <w:rPr>
          <w:rFonts w:ascii="Arial" w:hAnsi="Arial" w:cs="Arial"/>
          <w:b/>
          <w:i w:val="0"/>
          <w:color w:val="auto"/>
          <w:sz w:val="22"/>
          <w:szCs w:val="22"/>
          <w:lang w:val="es-MX"/>
        </w:rPr>
        <w:t>Serie estacionaria y serie no estacionaria</w:t>
      </w:r>
    </w:p>
    <w:p w14:paraId="611DC78D" w14:textId="310A1AB1" w:rsidR="0052394B" w:rsidRDefault="0052394B" w:rsidP="0052394B">
      <w:pPr>
        <w:rPr>
          <w:rFonts w:ascii="Arial" w:hAnsi="Arial" w:cs="Arial"/>
          <w:lang w:val="es-BO"/>
        </w:rPr>
      </w:pPr>
      <w:r>
        <w:rPr>
          <w:rFonts w:ascii="Arial" w:hAnsi="Arial" w:cs="Arial"/>
          <w:b/>
          <w:bCs/>
          <w:lang w:val="es-MX"/>
        </w:rPr>
        <w:t xml:space="preserve">     </w:t>
      </w:r>
      <w:r w:rsidRPr="00206357">
        <w:rPr>
          <w:rFonts w:ascii="Arial" w:hAnsi="Arial" w:cs="Arial"/>
          <w:b/>
          <w:bCs/>
          <w:lang w:val="es-MX"/>
        </w:rPr>
        <w:t>Fuente</w:t>
      </w:r>
      <w:r w:rsidRPr="00206357">
        <w:rPr>
          <w:rFonts w:ascii="Arial" w:hAnsi="Arial" w:cs="Arial"/>
          <w:b/>
          <w:lang w:val="es-MX"/>
        </w:rPr>
        <w:t>:</w:t>
      </w:r>
      <w:r w:rsidRPr="00796C6F">
        <w:rPr>
          <w:rFonts w:ascii="Arial" w:hAnsi="Arial" w:cs="Arial"/>
          <w:lang w:val="es-MX"/>
        </w:rPr>
        <w:t xml:space="preserve"> </w:t>
      </w:r>
      <w:r w:rsidRPr="0052394B">
        <w:rPr>
          <w:rFonts w:ascii="Arial" w:hAnsi="Arial" w:cs="Arial"/>
          <w:lang w:val="es-MX"/>
        </w:rPr>
        <w:t xml:space="preserve">web </w:t>
      </w:r>
      <w:r w:rsidRPr="00492805">
        <w:rPr>
          <w:rFonts w:ascii="Arial" w:hAnsi="Arial" w:cs="Arial"/>
        </w:rPr>
        <w:t>Analytics Vidhya</w:t>
      </w:r>
      <w:bookmarkEnd w:id="60"/>
    </w:p>
    <w:p w14:paraId="15663E9E" w14:textId="77777777" w:rsidR="0052394B" w:rsidRDefault="0052394B" w:rsidP="00A400CC">
      <w:pPr>
        <w:pStyle w:val="Sinespaciado"/>
        <w:spacing w:line="360" w:lineRule="auto"/>
        <w:jc w:val="both"/>
        <w:outlineLvl w:val="1"/>
        <w:rPr>
          <w:rFonts w:ascii="Arial" w:hAnsi="Arial" w:cs="Arial"/>
          <w:b/>
        </w:rPr>
      </w:pPr>
    </w:p>
    <w:p w14:paraId="1943058E" w14:textId="49502439" w:rsidR="000D4FE9" w:rsidRDefault="001F24BC" w:rsidP="00A400CC">
      <w:pPr>
        <w:pStyle w:val="Sinespaciado"/>
        <w:spacing w:line="360" w:lineRule="auto"/>
        <w:jc w:val="both"/>
        <w:outlineLvl w:val="1"/>
        <w:rPr>
          <w:rFonts w:ascii="Arial" w:hAnsi="Arial" w:cs="Arial"/>
          <w:b/>
        </w:rPr>
      </w:pPr>
      <w:bookmarkStart w:id="61" w:name="_Toc127641827"/>
      <w:r>
        <w:rPr>
          <w:rFonts w:ascii="Arial" w:hAnsi="Arial" w:cs="Arial"/>
          <w:b/>
        </w:rPr>
        <w:t>a</w:t>
      </w:r>
      <w:r w:rsidR="00A400CC">
        <w:rPr>
          <w:rFonts w:ascii="Arial" w:hAnsi="Arial" w:cs="Arial"/>
          <w:b/>
        </w:rPr>
        <w:t xml:space="preserve">. </w:t>
      </w:r>
      <w:r w:rsidR="000D4FE9">
        <w:rPr>
          <w:rFonts w:ascii="Arial" w:hAnsi="Arial" w:cs="Arial"/>
          <w:b/>
        </w:rPr>
        <w:t>Proceso estocástico estacionario</w:t>
      </w:r>
      <w:bookmarkEnd w:id="61"/>
    </w:p>
    <w:p w14:paraId="204354E5" w14:textId="764A3E40" w:rsidR="000026D5" w:rsidRDefault="00E170BF" w:rsidP="00611469">
      <w:pPr>
        <w:pStyle w:val="Sinespaciado"/>
        <w:spacing w:line="360" w:lineRule="auto"/>
        <w:jc w:val="both"/>
        <w:outlineLvl w:val="1"/>
        <w:rPr>
          <w:rFonts w:ascii="Arial" w:hAnsi="Arial" w:cs="Arial"/>
        </w:rPr>
      </w:pPr>
      <w:bookmarkStart w:id="62" w:name="_Toc127641828"/>
      <w:r>
        <w:rPr>
          <w:rFonts w:ascii="Arial" w:hAnsi="Arial" w:cs="Arial"/>
          <w:bCs/>
        </w:rPr>
        <w:t xml:space="preserve">Se define un </w:t>
      </w:r>
      <w:r w:rsidRPr="000D4FE9">
        <w:rPr>
          <w:rFonts w:ascii="Arial" w:hAnsi="Arial" w:cs="Arial"/>
        </w:rPr>
        <w:t>p</w:t>
      </w:r>
      <w:r w:rsidR="000026D5" w:rsidRPr="000D4FE9">
        <w:rPr>
          <w:rFonts w:ascii="Arial" w:hAnsi="Arial" w:cs="Arial"/>
        </w:rPr>
        <w:t>roceso estocástico estacionario</w:t>
      </w:r>
      <w:r w:rsidR="000026D5">
        <w:rPr>
          <w:rFonts w:ascii="Arial" w:hAnsi="Arial" w:cs="Arial"/>
        </w:rPr>
        <w:t xml:space="preserve"> si se cumple que su media y su varianza son constantes en el tiempo, además de que el valor de la covarianza entre periodos distintos dependa solamente del rezago k. se expresa matemáticamente de la siguiente forma:</w:t>
      </w:r>
      <w:bookmarkEnd w:id="62"/>
    </w:p>
    <w:p w14:paraId="668FBF9A" w14:textId="24133A3F" w:rsidR="000026D5" w:rsidRDefault="000026D5" w:rsidP="00611469">
      <w:pPr>
        <w:pStyle w:val="Sinespaciado"/>
        <w:spacing w:line="360" w:lineRule="auto"/>
        <w:jc w:val="both"/>
        <w:outlineLvl w:val="1"/>
        <w:rPr>
          <w:rFonts w:ascii="Arial" w:hAnsi="Arial" w:cs="Arial"/>
        </w:rPr>
      </w:pPr>
    </w:p>
    <w:p w14:paraId="10AE4CC5" w14:textId="33376C32" w:rsidR="000026D5" w:rsidRDefault="000026D5" w:rsidP="001827F9">
      <w:pPr>
        <w:pStyle w:val="Sinespaciado"/>
        <w:numPr>
          <w:ilvl w:val="0"/>
          <w:numId w:val="9"/>
        </w:numPr>
        <w:spacing w:line="360" w:lineRule="auto"/>
        <w:jc w:val="both"/>
        <w:outlineLvl w:val="1"/>
        <w:rPr>
          <w:rFonts w:ascii="Arial" w:hAnsi="Arial" w:cs="Arial"/>
        </w:rPr>
      </w:pPr>
      <w:bookmarkStart w:id="63" w:name="_Toc127641829"/>
      <w:r>
        <w:rPr>
          <w:rFonts w:ascii="Arial" w:hAnsi="Arial" w:cs="Arial"/>
        </w:rPr>
        <w:t>Media constante:</w:t>
      </w:r>
      <w:r w:rsidR="00200592">
        <w:rPr>
          <w:rFonts w:ascii="Arial" w:hAnsi="Arial" w:cs="Arial"/>
        </w:rPr>
        <w:tab/>
      </w:r>
      <w:r w:rsidR="008075F7">
        <w:rPr>
          <w:rFonts w:ascii="Arial" w:hAnsi="Arial" w:cs="Arial"/>
        </w:rPr>
        <w:tab/>
      </w:r>
      <w:r>
        <w:rPr>
          <w:rFonts w:ascii="Arial" w:hAnsi="Arial" w:cs="Arial"/>
        </w:rPr>
        <w:tab/>
      </w:r>
      <m:oMath>
        <m:r>
          <w:rPr>
            <w:rFonts w:ascii="Cambria Math" w:hAnsi="Cambria Math" w:cs="Arial"/>
          </w:rPr>
          <m:t>E</m:t>
        </m:r>
        <m:d>
          <m:dPr>
            <m:ctrlPr>
              <w:rPr>
                <w:rFonts w:ascii="Cambria Math" w:hAnsi="Cambria Math" w:cs="Arial"/>
                <w:i/>
              </w:rPr>
            </m:ctrlPr>
          </m:dPr>
          <m:e>
            <w:bookmarkStart w:id="64" w:name="_Hlk122484357"/>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w:bookmarkEnd w:id="64"/>
          </m:e>
        </m:d>
        <m:r>
          <w:rPr>
            <w:rFonts w:ascii="Cambria Math" w:hAnsi="Cambria Math" w:cs="Arial"/>
          </w:rPr>
          <m:t>=μ</m:t>
        </m:r>
      </m:oMath>
      <w:bookmarkEnd w:id="63"/>
    </w:p>
    <w:p w14:paraId="275C2E00" w14:textId="5F1ADC5F" w:rsidR="000026D5" w:rsidRPr="008075F7" w:rsidRDefault="000026D5" w:rsidP="001827F9">
      <w:pPr>
        <w:pStyle w:val="Sinespaciado"/>
        <w:numPr>
          <w:ilvl w:val="0"/>
          <w:numId w:val="9"/>
        </w:numPr>
        <w:spacing w:line="360" w:lineRule="auto"/>
        <w:jc w:val="both"/>
        <w:outlineLvl w:val="1"/>
        <w:rPr>
          <w:rFonts w:ascii="Arial" w:hAnsi="Arial" w:cs="Arial"/>
        </w:rPr>
      </w:pPr>
      <w:bookmarkStart w:id="65" w:name="_Toc127641830"/>
      <w:r>
        <w:rPr>
          <w:rFonts w:ascii="Arial" w:hAnsi="Arial" w:cs="Arial"/>
        </w:rPr>
        <w:lastRenderedPageBreak/>
        <w:t>Varianza constante:</w:t>
      </w:r>
      <w:r w:rsidR="008075F7">
        <w:rPr>
          <w:rFonts w:ascii="Arial" w:hAnsi="Arial" w:cs="Arial"/>
        </w:rPr>
        <w:tab/>
      </w:r>
      <w:r w:rsidR="004B491D">
        <w:rPr>
          <w:rFonts w:ascii="Arial" w:hAnsi="Arial" w:cs="Arial"/>
        </w:rPr>
        <w:tab/>
      </w:r>
      <w:r w:rsidR="008075F7">
        <w:rPr>
          <w:rFonts w:ascii="Arial" w:hAnsi="Arial" w:cs="Arial"/>
        </w:rPr>
        <w:tab/>
      </w:r>
      <m:oMath>
        <m:r>
          <w:rPr>
            <w:rFonts w:ascii="Cambria Math" w:hAnsi="Cambria Math" w:cs="Arial"/>
          </w:rPr>
          <m:t>var</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e>
        </m:d>
        <m:r>
          <w:rPr>
            <w:rFonts w:ascii="Cambria Math" w:hAnsi="Cambria Math" w:cs="Arial"/>
          </w:rPr>
          <m:t>=</m:t>
        </m:r>
        <m:sSup>
          <m:sSupPr>
            <m:ctrlPr>
              <w:rPr>
                <w:rFonts w:ascii="Cambria Math" w:hAnsi="Cambria Math" w:cs="Arial"/>
                <w:i/>
              </w:rPr>
            </m:ctrlPr>
          </m:sSupPr>
          <m:e>
            <m:r>
              <w:rPr>
                <w:rFonts w:ascii="Cambria Math" w:hAnsi="Cambria Math" w:cs="Arial"/>
              </w:rPr>
              <m:t>E</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-μ</m:t>
                </m:r>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σ</m:t>
            </m:r>
          </m:e>
          <m:sup>
            <m:r>
              <w:rPr>
                <w:rFonts w:ascii="Cambria Math" w:hAnsi="Cambria Math" w:cs="Arial"/>
              </w:rPr>
              <m:t>2</m:t>
            </m:r>
          </m:sup>
        </m:sSup>
      </m:oMath>
      <w:bookmarkEnd w:id="65"/>
    </w:p>
    <w:p w14:paraId="067BBAD8" w14:textId="77777777" w:rsidR="008075F7" w:rsidRDefault="008075F7" w:rsidP="008075F7">
      <w:pPr>
        <w:pStyle w:val="Prrafodelista"/>
        <w:rPr>
          <w:rFonts w:ascii="Arial" w:hAnsi="Arial" w:cs="Arial"/>
        </w:rPr>
      </w:pPr>
    </w:p>
    <w:p w14:paraId="610B9E46" w14:textId="40408487" w:rsidR="00611469" w:rsidRDefault="008075F7" w:rsidP="001827F9">
      <w:pPr>
        <w:pStyle w:val="Sinespaciado"/>
        <w:numPr>
          <w:ilvl w:val="0"/>
          <w:numId w:val="9"/>
        </w:numPr>
        <w:spacing w:line="360" w:lineRule="auto"/>
        <w:jc w:val="both"/>
        <w:outlineLvl w:val="1"/>
        <w:rPr>
          <w:rFonts w:ascii="Arial" w:hAnsi="Arial" w:cs="Arial"/>
        </w:rPr>
      </w:pPr>
      <w:bookmarkStart w:id="66" w:name="_Toc127641831"/>
      <w:r>
        <w:rPr>
          <w:rFonts w:ascii="Arial" w:hAnsi="Arial" w:cs="Arial"/>
        </w:rPr>
        <w:t>Covarianza en función del rezago k:</w:t>
      </w:r>
      <w:r>
        <w:rPr>
          <w:rFonts w:ascii="Arial" w:hAnsi="Arial" w:cs="Arial"/>
        </w:rPr>
        <w:tab/>
      </w:r>
      <m:oMath>
        <m:sSub>
          <m:sSubPr>
            <m:ctrlPr>
              <w:rPr>
                <w:rFonts w:ascii="Cambria Math" w:hAnsi="Cambria Math" w:cs="Arial"/>
                <w:i/>
              </w:rPr>
            </m:ctrlPr>
          </m:sSubPr>
          <m:e>
            <m:r>
              <w:rPr>
                <w:rFonts w:ascii="Cambria Math" w:hAnsi="Cambria Math" w:cs="Arial"/>
              </w:rPr>
              <m:t>γ</m:t>
            </m:r>
          </m:e>
          <m:sub>
            <m:r>
              <w:rPr>
                <w:rFonts w:ascii="Cambria Math" w:hAnsi="Cambria Math" w:cs="Arial"/>
              </w:rPr>
              <m:t>k</m:t>
            </m:r>
          </m:sub>
        </m:sSub>
        <m:r>
          <w:rPr>
            <w:rFonts w:ascii="Cambria Math" w:hAnsi="Cambria Math" w:cs="Arial"/>
          </w:rPr>
          <m:t>=E</m:t>
        </m:r>
        <m:d>
          <m:dPr>
            <m:begChr m:val="["/>
            <m:endChr m:val="]"/>
            <m:ctrlPr>
              <w:rPr>
                <w:rFonts w:ascii="Cambria Math" w:hAnsi="Cambria Math" w:cs="Arial"/>
                <w:i/>
              </w:rPr>
            </m:ctrlPr>
          </m:d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-μ</m:t>
                </m:r>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t+k</m:t>
                    </m:r>
                  </m:sub>
                </m:sSub>
                <m:r>
                  <w:rPr>
                    <w:rFonts w:ascii="Cambria Math" w:hAnsi="Cambria Math" w:cs="Arial"/>
                  </w:rPr>
                  <m:t>-μ</m:t>
                </m:r>
              </m:e>
            </m:d>
          </m:e>
        </m:d>
      </m:oMath>
      <w:bookmarkEnd w:id="66"/>
    </w:p>
    <w:p w14:paraId="41B94FB7" w14:textId="583D44B5" w:rsidR="00F232B9" w:rsidRDefault="00F232B9" w:rsidP="00BB6412">
      <w:pPr>
        <w:pStyle w:val="Sinespaciado"/>
        <w:spacing w:line="360" w:lineRule="auto"/>
        <w:jc w:val="both"/>
        <w:rPr>
          <w:rFonts w:ascii="Arial" w:hAnsi="Arial" w:cs="Arial"/>
          <w:bCs/>
        </w:rPr>
      </w:pPr>
    </w:p>
    <w:p w14:paraId="4181B802" w14:textId="1547F850" w:rsidR="0052394B" w:rsidRDefault="0052394B" w:rsidP="00BB6412">
      <w:pPr>
        <w:pStyle w:val="Sinespaciado"/>
        <w:spacing w:line="360" w:lineRule="auto"/>
        <w:jc w:val="both"/>
        <w:rPr>
          <w:rFonts w:ascii="Arial" w:hAnsi="Arial" w:cs="Arial"/>
          <w:bCs/>
        </w:rPr>
      </w:pPr>
      <w:r w:rsidRPr="0052394B">
        <w:rPr>
          <w:rFonts w:ascii="Arial" w:hAnsi="Arial" w:cs="Arial"/>
          <w:bCs/>
        </w:rPr>
        <w:t xml:space="preserve">Como observamos, en </w:t>
      </w:r>
      <w:r w:rsidR="00EF0050" w:rsidRPr="0052394B">
        <w:rPr>
          <w:rFonts w:ascii="Arial" w:hAnsi="Arial" w:cs="Arial"/>
          <w:bCs/>
        </w:rPr>
        <w:t>la</w:t>
      </w:r>
      <w:r w:rsidR="00EF0050">
        <w:rPr>
          <w:rFonts w:ascii="Arial" w:hAnsi="Arial" w:cs="Arial"/>
          <w:bCs/>
        </w:rPr>
        <w:t xml:space="preserve"> </w:t>
      </w:r>
      <w:r w:rsidR="00EF0050" w:rsidRPr="0052394B">
        <w:rPr>
          <w:rFonts w:ascii="Arial" w:hAnsi="Arial" w:cs="Arial"/>
          <w:bCs/>
        </w:rPr>
        <w:t>Figura</w:t>
      </w:r>
      <w:r w:rsidR="0019147D">
        <w:rPr>
          <w:rFonts w:ascii="Arial" w:hAnsi="Arial" w:cs="Arial"/>
        </w:rPr>
        <w:t xml:space="preserve"> 4</w:t>
      </w:r>
      <w:r>
        <w:rPr>
          <w:rFonts w:ascii="Arial" w:hAnsi="Arial" w:cs="Arial"/>
          <w:bCs/>
        </w:rPr>
        <w:t>,</w:t>
      </w:r>
      <w:r w:rsidRPr="0052394B">
        <w:rPr>
          <w:rFonts w:ascii="Arial" w:hAnsi="Arial" w:cs="Arial"/>
          <w:bCs/>
        </w:rPr>
        <w:t xml:space="preserve"> la gráfica del lado izquierdo es estacionaria, mientras que la del lado derecho presenta una variabilidad</w:t>
      </w:r>
      <w:r>
        <w:rPr>
          <w:rFonts w:ascii="Arial" w:hAnsi="Arial" w:cs="Arial"/>
          <w:bCs/>
        </w:rPr>
        <w:t xml:space="preserve"> (varianza)</w:t>
      </w:r>
      <w:r w:rsidRPr="0052394B">
        <w:rPr>
          <w:rFonts w:ascii="Arial" w:hAnsi="Arial" w:cs="Arial"/>
          <w:bCs/>
        </w:rPr>
        <w:t xml:space="preserve"> que aumenta con el nivel de la serie, lo que se conoce como heterocedasticidad.</w:t>
      </w:r>
    </w:p>
    <w:p w14:paraId="69AF5876" w14:textId="77777777" w:rsidR="000C5594" w:rsidRDefault="000C5594" w:rsidP="000C5594">
      <w:pPr>
        <w:pStyle w:val="Descripcin"/>
        <w:jc w:val="both"/>
        <w:rPr>
          <w:rFonts w:ascii="Arial" w:hAnsi="Arial" w:cs="Arial"/>
          <w:b/>
          <w:i w:val="0"/>
          <w:color w:val="auto"/>
          <w:sz w:val="22"/>
          <w:szCs w:val="22"/>
        </w:rPr>
      </w:pPr>
      <w:r w:rsidRPr="0052394B">
        <w:rPr>
          <w:rFonts w:ascii="Arial" w:hAnsi="Arial" w:cs="Arial"/>
          <w:b/>
          <w:bCs/>
          <w:noProof/>
        </w:rPr>
        <w:drawing>
          <wp:anchor distT="0" distB="0" distL="114300" distR="114300" simplePos="0" relativeHeight="251993088" behindDoc="0" locked="0" layoutInCell="1" allowOverlap="1" wp14:anchorId="4614D712" wp14:editId="3FC51326">
            <wp:simplePos x="0" y="0"/>
            <wp:positionH relativeFrom="margin">
              <wp:align>center</wp:align>
            </wp:positionH>
            <wp:positionV relativeFrom="paragraph">
              <wp:posOffset>114300</wp:posOffset>
            </wp:positionV>
            <wp:extent cx="4743450" cy="1821815"/>
            <wp:effectExtent l="0" t="0" r="0" b="6985"/>
            <wp:wrapThrough wrapText="bothSides">
              <wp:wrapPolygon edited="0">
                <wp:start x="0" y="0"/>
                <wp:lineTo x="0" y="21457"/>
                <wp:lineTo x="21513" y="21457"/>
                <wp:lineTo x="21513"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43450" cy="182181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i w:val="0"/>
          <w:color w:val="auto"/>
          <w:sz w:val="22"/>
          <w:szCs w:val="22"/>
        </w:rPr>
        <w:t xml:space="preserve">     </w:t>
      </w:r>
    </w:p>
    <w:p w14:paraId="1A320AF2" w14:textId="77777777" w:rsidR="000C5594" w:rsidRDefault="000C5594" w:rsidP="000C5594">
      <w:pPr>
        <w:pStyle w:val="Descripcin"/>
        <w:jc w:val="both"/>
        <w:rPr>
          <w:rFonts w:ascii="Arial" w:hAnsi="Arial" w:cs="Arial"/>
          <w:b/>
          <w:i w:val="0"/>
          <w:color w:val="auto"/>
          <w:sz w:val="22"/>
          <w:szCs w:val="22"/>
        </w:rPr>
      </w:pPr>
    </w:p>
    <w:p w14:paraId="3BC7E5A5" w14:textId="77777777" w:rsidR="000C5594" w:rsidRDefault="000C5594" w:rsidP="000C5594">
      <w:pPr>
        <w:pStyle w:val="Descripcin"/>
        <w:jc w:val="both"/>
        <w:rPr>
          <w:rFonts w:ascii="Arial" w:hAnsi="Arial" w:cs="Arial"/>
          <w:b/>
          <w:i w:val="0"/>
          <w:color w:val="auto"/>
          <w:sz w:val="22"/>
          <w:szCs w:val="22"/>
        </w:rPr>
      </w:pPr>
    </w:p>
    <w:p w14:paraId="685F7894" w14:textId="77777777" w:rsidR="000C5594" w:rsidRDefault="000C5594" w:rsidP="000C5594">
      <w:pPr>
        <w:pStyle w:val="Descripcin"/>
        <w:jc w:val="both"/>
        <w:rPr>
          <w:rFonts w:ascii="Arial" w:hAnsi="Arial" w:cs="Arial"/>
          <w:b/>
          <w:i w:val="0"/>
          <w:color w:val="auto"/>
          <w:sz w:val="22"/>
          <w:szCs w:val="22"/>
        </w:rPr>
      </w:pPr>
    </w:p>
    <w:p w14:paraId="25099A38" w14:textId="77777777" w:rsidR="000C5594" w:rsidRDefault="000C5594" w:rsidP="000C5594">
      <w:pPr>
        <w:pStyle w:val="Descripcin"/>
        <w:jc w:val="both"/>
        <w:rPr>
          <w:rFonts w:ascii="Arial" w:hAnsi="Arial" w:cs="Arial"/>
          <w:b/>
          <w:i w:val="0"/>
          <w:color w:val="auto"/>
          <w:sz w:val="22"/>
          <w:szCs w:val="22"/>
        </w:rPr>
      </w:pPr>
    </w:p>
    <w:p w14:paraId="2567445C" w14:textId="77777777" w:rsidR="000C5594" w:rsidRDefault="000C5594" w:rsidP="000C5594">
      <w:pPr>
        <w:pStyle w:val="Descripcin"/>
        <w:jc w:val="both"/>
        <w:rPr>
          <w:rFonts w:ascii="Arial" w:hAnsi="Arial" w:cs="Arial"/>
          <w:b/>
          <w:i w:val="0"/>
          <w:color w:val="auto"/>
          <w:sz w:val="22"/>
          <w:szCs w:val="22"/>
        </w:rPr>
      </w:pPr>
    </w:p>
    <w:p w14:paraId="3A872D54" w14:textId="77777777" w:rsidR="000C5594" w:rsidRDefault="000C5594" w:rsidP="000C5594">
      <w:pPr>
        <w:pStyle w:val="Descripcin"/>
        <w:jc w:val="both"/>
        <w:rPr>
          <w:rFonts w:ascii="Arial" w:hAnsi="Arial" w:cs="Arial"/>
          <w:b/>
          <w:i w:val="0"/>
          <w:color w:val="auto"/>
          <w:sz w:val="22"/>
          <w:szCs w:val="22"/>
        </w:rPr>
      </w:pPr>
    </w:p>
    <w:p w14:paraId="6BEB9FAF" w14:textId="4E8878CE" w:rsidR="000C5594" w:rsidRPr="005151C0" w:rsidRDefault="000C5594" w:rsidP="000C5594">
      <w:pPr>
        <w:pStyle w:val="Descripcin"/>
        <w:jc w:val="both"/>
        <w:rPr>
          <w:rFonts w:ascii="Arial" w:hAnsi="Arial" w:cs="Arial"/>
          <w:b/>
          <w:i w:val="0"/>
          <w:color w:val="auto"/>
          <w:sz w:val="22"/>
          <w:szCs w:val="22"/>
          <w:lang w:val="es-MX"/>
        </w:rPr>
      </w:pPr>
      <w:r>
        <w:rPr>
          <w:rFonts w:ascii="Arial" w:hAnsi="Arial" w:cs="Arial"/>
          <w:b/>
          <w:i w:val="0"/>
          <w:color w:val="auto"/>
          <w:sz w:val="22"/>
          <w:szCs w:val="22"/>
        </w:rPr>
        <w:t xml:space="preserve">         </w:t>
      </w:r>
      <w:r w:rsidRPr="005151C0">
        <w:rPr>
          <w:rFonts w:ascii="Arial" w:hAnsi="Arial" w:cs="Arial"/>
          <w:b/>
          <w:i w:val="0"/>
          <w:color w:val="auto"/>
          <w:sz w:val="22"/>
          <w:szCs w:val="22"/>
        </w:rPr>
        <w:t>Figura</w:t>
      </w:r>
      <w:r>
        <w:rPr>
          <w:rFonts w:ascii="Arial" w:hAnsi="Arial" w:cs="Arial"/>
          <w:b/>
          <w:i w:val="0"/>
          <w:color w:val="auto"/>
          <w:sz w:val="22"/>
          <w:szCs w:val="22"/>
        </w:rPr>
        <w:t xml:space="preserve"> 4</w:t>
      </w:r>
      <w:r w:rsidRPr="005151C0">
        <w:rPr>
          <w:rFonts w:ascii="Arial" w:hAnsi="Arial" w:cs="Arial"/>
          <w:b/>
          <w:i w:val="0"/>
          <w:color w:val="auto"/>
          <w:sz w:val="22"/>
          <w:szCs w:val="22"/>
          <w:lang w:val="es-MX"/>
        </w:rPr>
        <w:t xml:space="preserve">: </w:t>
      </w:r>
      <w:r>
        <w:rPr>
          <w:rFonts w:ascii="Arial" w:hAnsi="Arial" w:cs="Arial"/>
          <w:b/>
          <w:i w:val="0"/>
          <w:color w:val="auto"/>
          <w:sz w:val="22"/>
          <w:szCs w:val="22"/>
          <w:lang w:val="es-MX"/>
        </w:rPr>
        <w:t>Serie estacionaria y serie no estacionaria</w:t>
      </w:r>
    </w:p>
    <w:p w14:paraId="05B7BF86" w14:textId="69B52409" w:rsidR="0052394B" w:rsidRDefault="000C5594" w:rsidP="000C5594">
      <w:pPr>
        <w:pStyle w:val="Sinespaciado"/>
        <w:spacing w:line="360" w:lineRule="auto"/>
        <w:jc w:val="both"/>
        <w:rPr>
          <w:rFonts w:ascii="Arial" w:hAnsi="Arial" w:cs="Arial"/>
          <w:b/>
          <w:bCs/>
        </w:rPr>
      </w:pPr>
      <w:r>
        <w:rPr>
          <w:rFonts w:ascii="Arial" w:hAnsi="Arial" w:cs="Arial"/>
          <w:b/>
          <w:bCs/>
          <w:lang w:val="es-MX"/>
        </w:rPr>
        <w:t xml:space="preserve">         </w:t>
      </w:r>
      <w:r w:rsidRPr="00206357">
        <w:rPr>
          <w:rFonts w:ascii="Arial" w:hAnsi="Arial" w:cs="Arial"/>
          <w:b/>
          <w:bCs/>
          <w:lang w:val="es-MX"/>
        </w:rPr>
        <w:t>Fuente</w:t>
      </w:r>
      <w:r w:rsidRPr="00206357">
        <w:rPr>
          <w:rFonts w:ascii="Arial" w:hAnsi="Arial" w:cs="Arial"/>
          <w:b/>
          <w:lang w:val="es-MX"/>
        </w:rPr>
        <w:t>:</w:t>
      </w:r>
      <w:r w:rsidRPr="00796C6F">
        <w:rPr>
          <w:rFonts w:ascii="Arial" w:hAnsi="Arial" w:cs="Arial"/>
          <w:lang w:val="es-MX"/>
        </w:rPr>
        <w:t xml:space="preserve"> </w:t>
      </w:r>
      <w:r w:rsidRPr="0052394B">
        <w:rPr>
          <w:rFonts w:ascii="Arial" w:hAnsi="Arial" w:cs="Arial"/>
          <w:lang w:val="es-MX"/>
        </w:rPr>
        <w:t xml:space="preserve">web </w:t>
      </w:r>
      <w:r w:rsidRPr="00492805">
        <w:rPr>
          <w:rFonts w:ascii="Arial" w:hAnsi="Arial" w:cs="Arial"/>
          <w:lang w:val="es-PE"/>
        </w:rPr>
        <w:t>Analytics Vidhya</w:t>
      </w:r>
      <w:r w:rsidRPr="0052394B">
        <w:rPr>
          <w:rFonts w:ascii="Arial" w:hAnsi="Arial" w:cs="Arial"/>
          <w:b/>
          <w:bCs/>
        </w:rPr>
        <w:t xml:space="preserve"> </w:t>
      </w:r>
    </w:p>
    <w:p w14:paraId="7AF343B1" w14:textId="079A8893" w:rsidR="0052394B" w:rsidRDefault="0052394B" w:rsidP="00A400CC">
      <w:pPr>
        <w:pStyle w:val="Sinespaciado"/>
        <w:spacing w:line="360" w:lineRule="auto"/>
        <w:jc w:val="both"/>
        <w:rPr>
          <w:rFonts w:ascii="Arial" w:hAnsi="Arial" w:cs="Arial"/>
          <w:b/>
          <w:bCs/>
        </w:rPr>
      </w:pPr>
    </w:p>
    <w:p w14:paraId="4E762C65" w14:textId="5B73ED81" w:rsidR="0052394B" w:rsidRDefault="0052394B" w:rsidP="00A400CC">
      <w:pPr>
        <w:pStyle w:val="Sinespaciado"/>
        <w:spacing w:line="360" w:lineRule="auto"/>
        <w:jc w:val="both"/>
        <w:rPr>
          <w:rFonts w:ascii="Arial" w:hAnsi="Arial" w:cs="Arial"/>
        </w:rPr>
      </w:pPr>
      <w:r w:rsidRPr="0052394B">
        <w:rPr>
          <w:rFonts w:ascii="Arial" w:hAnsi="Arial" w:cs="Arial"/>
        </w:rPr>
        <w:t xml:space="preserve">En la </w:t>
      </w:r>
      <w:r w:rsidR="0019147D">
        <w:rPr>
          <w:rFonts w:ascii="Arial" w:hAnsi="Arial" w:cs="Arial"/>
        </w:rPr>
        <w:t>Figura 5</w:t>
      </w:r>
      <w:r w:rsidRPr="0052394B">
        <w:rPr>
          <w:rFonts w:ascii="Arial" w:hAnsi="Arial" w:cs="Arial"/>
        </w:rPr>
        <w:t>, se observa una serie estacionaria en el lado izquierdo, y en el derecho una serie con autocovarianza que está en función del tiempo.</w:t>
      </w:r>
    </w:p>
    <w:p w14:paraId="27B16FED" w14:textId="6ED8F4E9" w:rsidR="0052394B" w:rsidRPr="0052394B" w:rsidRDefault="000C5594" w:rsidP="00A400CC">
      <w:pPr>
        <w:pStyle w:val="Sinespaciado"/>
        <w:spacing w:line="360" w:lineRule="auto"/>
        <w:jc w:val="both"/>
        <w:rPr>
          <w:rFonts w:ascii="Arial" w:hAnsi="Arial" w:cs="Arial"/>
        </w:rPr>
      </w:pPr>
      <w:r w:rsidRPr="0052394B">
        <w:rPr>
          <w:rFonts w:ascii="Arial" w:hAnsi="Arial" w:cs="Arial"/>
          <w:b/>
          <w:bCs/>
          <w:noProof/>
        </w:rPr>
        <w:drawing>
          <wp:anchor distT="0" distB="0" distL="114300" distR="114300" simplePos="0" relativeHeight="251994112" behindDoc="0" locked="0" layoutInCell="1" allowOverlap="1" wp14:anchorId="7F20B68B" wp14:editId="14388316">
            <wp:simplePos x="0" y="0"/>
            <wp:positionH relativeFrom="margin">
              <wp:align>center</wp:align>
            </wp:positionH>
            <wp:positionV relativeFrom="paragraph">
              <wp:posOffset>144780</wp:posOffset>
            </wp:positionV>
            <wp:extent cx="4705350" cy="1814211"/>
            <wp:effectExtent l="0" t="0" r="0" b="0"/>
            <wp:wrapThrough wrapText="bothSides">
              <wp:wrapPolygon edited="0">
                <wp:start x="0" y="0"/>
                <wp:lineTo x="0" y="21320"/>
                <wp:lineTo x="21513" y="21320"/>
                <wp:lineTo x="21513"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05350" cy="1814211"/>
                    </a:xfrm>
                    <a:prstGeom prst="rect">
                      <a:avLst/>
                    </a:prstGeom>
                  </pic:spPr>
                </pic:pic>
              </a:graphicData>
            </a:graphic>
            <wp14:sizeRelH relativeFrom="page">
              <wp14:pctWidth>0</wp14:pctWidth>
            </wp14:sizeRelH>
            <wp14:sizeRelV relativeFrom="page">
              <wp14:pctHeight>0</wp14:pctHeight>
            </wp14:sizeRelV>
          </wp:anchor>
        </w:drawing>
      </w:r>
    </w:p>
    <w:p w14:paraId="718F155F" w14:textId="428B2360" w:rsidR="0052394B" w:rsidRDefault="0052394B" w:rsidP="00A400CC">
      <w:pPr>
        <w:pStyle w:val="Sinespaciado"/>
        <w:spacing w:line="360" w:lineRule="auto"/>
        <w:jc w:val="both"/>
        <w:rPr>
          <w:rFonts w:ascii="Arial" w:hAnsi="Arial" w:cs="Arial"/>
          <w:b/>
          <w:bCs/>
        </w:rPr>
      </w:pPr>
    </w:p>
    <w:p w14:paraId="7CEBAFF8" w14:textId="78CAC396" w:rsidR="0052394B" w:rsidRDefault="0052394B" w:rsidP="00A400CC">
      <w:pPr>
        <w:pStyle w:val="Sinespaciado"/>
        <w:spacing w:line="360" w:lineRule="auto"/>
        <w:jc w:val="both"/>
        <w:rPr>
          <w:rFonts w:ascii="Arial" w:hAnsi="Arial" w:cs="Arial"/>
          <w:b/>
          <w:bCs/>
        </w:rPr>
      </w:pPr>
    </w:p>
    <w:p w14:paraId="15BE537F" w14:textId="4195E84F" w:rsidR="0052394B" w:rsidRDefault="0052394B" w:rsidP="00A400CC">
      <w:pPr>
        <w:pStyle w:val="Sinespaciado"/>
        <w:spacing w:line="360" w:lineRule="auto"/>
        <w:jc w:val="both"/>
        <w:rPr>
          <w:rFonts w:ascii="Arial" w:hAnsi="Arial" w:cs="Arial"/>
          <w:b/>
          <w:bCs/>
        </w:rPr>
      </w:pPr>
    </w:p>
    <w:p w14:paraId="2EFDE8E1" w14:textId="5DDBD2D5" w:rsidR="0052394B" w:rsidRDefault="0052394B" w:rsidP="00A400CC">
      <w:pPr>
        <w:pStyle w:val="Sinespaciado"/>
        <w:spacing w:line="360" w:lineRule="auto"/>
        <w:jc w:val="both"/>
        <w:rPr>
          <w:rFonts w:ascii="Arial" w:hAnsi="Arial" w:cs="Arial"/>
          <w:b/>
          <w:bCs/>
        </w:rPr>
      </w:pPr>
    </w:p>
    <w:p w14:paraId="65609B46" w14:textId="77777777" w:rsidR="000C5594" w:rsidRDefault="000C5594" w:rsidP="00A400CC">
      <w:pPr>
        <w:pStyle w:val="Sinespaciado"/>
        <w:spacing w:line="360" w:lineRule="auto"/>
        <w:jc w:val="both"/>
        <w:rPr>
          <w:rFonts w:ascii="Arial" w:hAnsi="Arial" w:cs="Arial"/>
          <w:b/>
          <w:bCs/>
        </w:rPr>
      </w:pPr>
    </w:p>
    <w:p w14:paraId="7D5F3B9C" w14:textId="77777777" w:rsidR="000C5594" w:rsidRDefault="000C5594" w:rsidP="00A400CC">
      <w:pPr>
        <w:pStyle w:val="Sinespaciado"/>
        <w:spacing w:line="360" w:lineRule="auto"/>
        <w:jc w:val="both"/>
        <w:rPr>
          <w:rFonts w:ascii="Arial" w:hAnsi="Arial" w:cs="Arial"/>
          <w:b/>
          <w:bCs/>
        </w:rPr>
      </w:pPr>
    </w:p>
    <w:p w14:paraId="1D6A5F32" w14:textId="77777777" w:rsidR="000C5594" w:rsidRDefault="000C5594" w:rsidP="00A400CC">
      <w:pPr>
        <w:pStyle w:val="Sinespaciado"/>
        <w:spacing w:line="360" w:lineRule="auto"/>
        <w:jc w:val="both"/>
        <w:rPr>
          <w:rFonts w:ascii="Arial" w:hAnsi="Arial" w:cs="Arial"/>
          <w:b/>
          <w:bCs/>
        </w:rPr>
      </w:pPr>
    </w:p>
    <w:p w14:paraId="74BBCE7A" w14:textId="77777777" w:rsidR="000C5594" w:rsidRDefault="000C5594" w:rsidP="00A400CC">
      <w:pPr>
        <w:pStyle w:val="Sinespaciado"/>
        <w:spacing w:line="360" w:lineRule="auto"/>
        <w:jc w:val="both"/>
        <w:rPr>
          <w:rFonts w:ascii="Arial" w:hAnsi="Arial" w:cs="Arial"/>
          <w:b/>
          <w:bCs/>
        </w:rPr>
      </w:pPr>
    </w:p>
    <w:p w14:paraId="0E6D0767" w14:textId="6A58C008" w:rsidR="000C5594" w:rsidRPr="000C5594" w:rsidRDefault="000C5594" w:rsidP="000C5594">
      <w:pPr>
        <w:pStyle w:val="Sinespaciado"/>
        <w:spacing w:line="360" w:lineRule="auto"/>
        <w:jc w:val="both"/>
        <w:rPr>
          <w:rFonts w:ascii="Arial" w:hAnsi="Arial" w:cs="Arial"/>
          <w:b/>
          <w:bCs/>
        </w:rPr>
      </w:pPr>
      <w:r>
        <w:rPr>
          <w:rFonts w:ascii="Arial" w:hAnsi="Arial" w:cs="Arial"/>
          <w:b/>
          <w:bCs/>
        </w:rPr>
        <w:t xml:space="preserve">          </w:t>
      </w:r>
      <w:r w:rsidRPr="000C5594">
        <w:rPr>
          <w:rFonts w:ascii="Arial" w:hAnsi="Arial" w:cs="Arial"/>
          <w:b/>
          <w:bCs/>
        </w:rPr>
        <w:t xml:space="preserve">Figura </w:t>
      </w:r>
      <w:r>
        <w:rPr>
          <w:rFonts w:ascii="Arial" w:hAnsi="Arial" w:cs="Arial"/>
          <w:b/>
          <w:bCs/>
        </w:rPr>
        <w:t>5</w:t>
      </w:r>
      <w:r w:rsidRPr="000C5594">
        <w:rPr>
          <w:rFonts w:ascii="Arial" w:hAnsi="Arial" w:cs="Arial"/>
          <w:b/>
          <w:bCs/>
        </w:rPr>
        <w:t>: Serie estacionaria y serie no estacionaria</w:t>
      </w:r>
    </w:p>
    <w:p w14:paraId="194BBCC7" w14:textId="528A75CF" w:rsidR="000C5594" w:rsidRDefault="000C5594" w:rsidP="000C5594">
      <w:pPr>
        <w:pStyle w:val="Sinespaciado"/>
        <w:spacing w:line="360" w:lineRule="auto"/>
        <w:jc w:val="both"/>
        <w:rPr>
          <w:rFonts w:ascii="Arial" w:hAnsi="Arial" w:cs="Arial"/>
          <w:b/>
          <w:bCs/>
        </w:rPr>
      </w:pPr>
      <w:r w:rsidRPr="000C5594">
        <w:rPr>
          <w:rFonts w:ascii="Arial" w:hAnsi="Arial" w:cs="Arial"/>
          <w:b/>
          <w:bCs/>
        </w:rPr>
        <w:t xml:space="preserve">     </w:t>
      </w:r>
      <w:r>
        <w:rPr>
          <w:rFonts w:ascii="Arial" w:hAnsi="Arial" w:cs="Arial"/>
          <w:b/>
          <w:bCs/>
        </w:rPr>
        <w:t xml:space="preserve">     </w:t>
      </w:r>
      <w:r w:rsidRPr="000C5594">
        <w:rPr>
          <w:rFonts w:ascii="Arial" w:hAnsi="Arial" w:cs="Arial"/>
          <w:b/>
          <w:bCs/>
        </w:rPr>
        <w:t xml:space="preserve">Fuente: web </w:t>
      </w:r>
      <w:r w:rsidRPr="00492805">
        <w:rPr>
          <w:rFonts w:ascii="Arial" w:hAnsi="Arial" w:cs="Arial"/>
          <w:b/>
          <w:bCs/>
          <w:lang w:val="es-PE"/>
        </w:rPr>
        <w:t>Analytics Vidhya</w:t>
      </w:r>
    </w:p>
    <w:p w14:paraId="573DBA77" w14:textId="61D66F19" w:rsidR="000C5594" w:rsidRDefault="000C5594" w:rsidP="00A400CC">
      <w:pPr>
        <w:pStyle w:val="Sinespaciado"/>
        <w:spacing w:line="360" w:lineRule="auto"/>
        <w:jc w:val="both"/>
        <w:rPr>
          <w:rFonts w:ascii="Arial" w:hAnsi="Arial" w:cs="Arial"/>
          <w:b/>
          <w:bCs/>
        </w:rPr>
      </w:pPr>
    </w:p>
    <w:p w14:paraId="7A710AB7" w14:textId="77777777" w:rsidR="002A46F8" w:rsidRDefault="002A46F8" w:rsidP="00A400CC">
      <w:pPr>
        <w:pStyle w:val="Sinespaciado"/>
        <w:spacing w:line="360" w:lineRule="auto"/>
        <w:jc w:val="both"/>
        <w:rPr>
          <w:rFonts w:ascii="Arial" w:hAnsi="Arial" w:cs="Arial"/>
          <w:b/>
          <w:bCs/>
        </w:rPr>
      </w:pPr>
    </w:p>
    <w:p w14:paraId="182786EC" w14:textId="37224ECE" w:rsidR="000D4FE9" w:rsidRPr="000D4FE9" w:rsidRDefault="001F24BC" w:rsidP="00A400CC">
      <w:pPr>
        <w:pStyle w:val="Sinespaciado"/>
        <w:spacing w:line="360" w:lineRule="auto"/>
        <w:jc w:val="both"/>
        <w:rPr>
          <w:rFonts w:ascii="Arial" w:hAnsi="Arial" w:cs="Arial"/>
          <w:b/>
          <w:bCs/>
        </w:rPr>
      </w:pPr>
      <w:r>
        <w:rPr>
          <w:rFonts w:ascii="Arial" w:hAnsi="Arial" w:cs="Arial"/>
          <w:b/>
          <w:bCs/>
        </w:rPr>
        <w:lastRenderedPageBreak/>
        <w:t>b</w:t>
      </w:r>
      <w:r w:rsidR="00A400CC">
        <w:rPr>
          <w:rFonts w:ascii="Arial" w:hAnsi="Arial" w:cs="Arial"/>
          <w:b/>
          <w:bCs/>
        </w:rPr>
        <w:t xml:space="preserve">. </w:t>
      </w:r>
      <w:r w:rsidR="000D4FE9">
        <w:rPr>
          <w:rFonts w:ascii="Arial" w:hAnsi="Arial" w:cs="Arial"/>
          <w:b/>
          <w:bCs/>
        </w:rPr>
        <w:t>Proceso estocástico no estacionario</w:t>
      </w:r>
    </w:p>
    <w:p w14:paraId="223B120C" w14:textId="2CC94DC5" w:rsidR="009A2B59" w:rsidRDefault="00E170BF" w:rsidP="00BB6412">
      <w:pPr>
        <w:pStyle w:val="Sinespaciado"/>
        <w:spacing w:line="360" w:lineRule="auto"/>
        <w:jc w:val="both"/>
        <w:rPr>
          <w:rFonts w:ascii="Arial" w:hAnsi="Arial" w:cs="Arial"/>
        </w:rPr>
      </w:pPr>
      <w:r w:rsidRPr="00E170BF">
        <w:rPr>
          <w:rFonts w:ascii="Arial" w:hAnsi="Arial" w:cs="Arial"/>
          <w:bCs/>
        </w:rPr>
        <w:t xml:space="preserve">Por </w:t>
      </w:r>
      <w:r>
        <w:rPr>
          <w:rFonts w:ascii="Arial" w:hAnsi="Arial" w:cs="Arial"/>
          <w:bCs/>
        </w:rPr>
        <w:t xml:space="preserve">el contrario, un </w:t>
      </w:r>
      <w:r w:rsidRPr="000D4FE9">
        <w:rPr>
          <w:rFonts w:ascii="Arial" w:hAnsi="Arial" w:cs="Arial"/>
        </w:rPr>
        <w:t>p</w:t>
      </w:r>
      <w:r w:rsidR="00BB6412" w:rsidRPr="000D4FE9">
        <w:rPr>
          <w:rFonts w:ascii="Arial" w:hAnsi="Arial" w:cs="Arial"/>
        </w:rPr>
        <w:t>roceso estocástico no estacionario</w:t>
      </w:r>
      <w:r w:rsidR="00BB6412">
        <w:rPr>
          <w:rFonts w:ascii="Arial" w:hAnsi="Arial" w:cs="Arial"/>
        </w:rPr>
        <w:t xml:space="preserve"> </w:t>
      </w:r>
      <w:r w:rsidR="00BB6412" w:rsidRPr="00BB6412">
        <w:rPr>
          <w:rFonts w:ascii="Arial" w:hAnsi="Arial" w:cs="Arial"/>
        </w:rPr>
        <w:t xml:space="preserve">como es el caso de la caminata aleatoria o "random walk". Existen dos tipos; sin </w:t>
      </w:r>
      <w:r w:rsidR="00276C1C">
        <w:rPr>
          <w:rFonts w:ascii="Arial" w:hAnsi="Arial" w:cs="Arial"/>
        </w:rPr>
        <w:t xml:space="preserve">deriva </w:t>
      </w:r>
      <w:r w:rsidR="00BB6412" w:rsidRPr="00BB6412">
        <w:rPr>
          <w:rFonts w:ascii="Arial" w:hAnsi="Arial" w:cs="Arial"/>
        </w:rPr>
        <w:t xml:space="preserve">y con </w:t>
      </w:r>
      <w:r w:rsidR="00276C1C">
        <w:rPr>
          <w:rFonts w:ascii="Arial" w:hAnsi="Arial" w:cs="Arial"/>
        </w:rPr>
        <w:t>deriva</w:t>
      </w:r>
      <w:r w:rsidR="00BB6412" w:rsidRPr="00BB6412">
        <w:rPr>
          <w:rFonts w:ascii="Arial" w:hAnsi="Arial" w:cs="Arial"/>
        </w:rPr>
        <w:t>. En el primero se supone que el error es aleatorio o también llamado</w:t>
      </w:r>
      <w:r w:rsidR="00BB6412">
        <w:rPr>
          <w:rFonts w:ascii="Arial" w:hAnsi="Arial" w:cs="Arial"/>
        </w:rPr>
        <w:t xml:space="preserve"> </w:t>
      </w:r>
      <w:r w:rsidR="00BB6412" w:rsidRPr="00BB6412">
        <w:rPr>
          <w:rFonts w:ascii="Arial" w:hAnsi="Arial" w:cs="Arial"/>
        </w:rPr>
        <w:t xml:space="preserve">"ruido blanco", en cambio, en el segundo se incorpora un parámetro de variación </w:t>
      </w:r>
      <m:oMath>
        <m:r>
          <w:rPr>
            <w:rFonts w:ascii="Cambria Math" w:hAnsi="Cambria Math" w:cs="Arial"/>
          </w:rPr>
          <m:t>δ</m:t>
        </m:r>
      </m:oMath>
      <w:r w:rsidR="00BB6412" w:rsidRPr="00BB6412">
        <w:rPr>
          <w:rFonts w:ascii="Arial" w:hAnsi="Arial" w:cs="Arial"/>
        </w:rPr>
        <w:t>. Se</w:t>
      </w:r>
      <w:r w:rsidR="00BB6412">
        <w:rPr>
          <w:rFonts w:ascii="Arial" w:hAnsi="Arial" w:cs="Arial"/>
        </w:rPr>
        <w:t xml:space="preserve"> </w:t>
      </w:r>
      <w:r w:rsidR="00BB6412" w:rsidRPr="00BB6412">
        <w:rPr>
          <w:rFonts w:ascii="Arial" w:hAnsi="Arial" w:cs="Arial"/>
        </w:rPr>
        <w:t>dice que el precio de</w:t>
      </w:r>
      <w:r w:rsidR="009F673A">
        <w:rPr>
          <w:rFonts w:ascii="Arial" w:hAnsi="Arial" w:cs="Arial"/>
        </w:rPr>
        <w:t>l petróleo</w:t>
      </w:r>
      <w:r w:rsidR="00BB6412" w:rsidRPr="00BB6412">
        <w:rPr>
          <w:rFonts w:ascii="Arial" w:hAnsi="Arial" w:cs="Arial"/>
        </w:rPr>
        <w:t xml:space="preserve"> tanto como los tipos de cambios siguen un modelo de</w:t>
      </w:r>
      <w:r w:rsidR="00BB6412">
        <w:rPr>
          <w:rFonts w:ascii="Arial" w:hAnsi="Arial" w:cs="Arial"/>
        </w:rPr>
        <w:t xml:space="preserve"> </w:t>
      </w:r>
      <w:r w:rsidR="00BB6412" w:rsidRPr="00BB6412">
        <w:rPr>
          <w:rFonts w:ascii="Arial" w:hAnsi="Arial" w:cs="Arial"/>
        </w:rPr>
        <w:t xml:space="preserve">caminata aleatoria </w:t>
      </w:r>
      <w:r w:rsidR="001A1B06">
        <w:rPr>
          <w:rFonts w:ascii="Arial" w:hAnsi="Arial" w:cs="Arial"/>
        </w:rPr>
        <w:t xml:space="preserve">(MCA) </w:t>
      </w:r>
      <w:r w:rsidR="00BB6412" w:rsidRPr="00BB6412">
        <w:rPr>
          <w:rFonts w:ascii="Arial" w:hAnsi="Arial" w:cs="Arial"/>
        </w:rPr>
        <w:t>ya que no se puede predecir con exactitud su valor en el tiempo, lo</w:t>
      </w:r>
      <w:r w:rsidR="00BB6412">
        <w:rPr>
          <w:rFonts w:ascii="Arial" w:hAnsi="Arial" w:cs="Arial"/>
        </w:rPr>
        <w:t xml:space="preserve"> </w:t>
      </w:r>
      <w:r w:rsidR="00BB6412" w:rsidRPr="00BB6412">
        <w:rPr>
          <w:rFonts w:ascii="Arial" w:hAnsi="Arial" w:cs="Arial"/>
        </w:rPr>
        <w:t>mismo sucede con la mayoría de los precios de las series financieras.</w:t>
      </w:r>
    </w:p>
    <w:p w14:paraId="45739555" w14:textId="77BDDA16" w:rsidR="00BB6412" w:rsidRDefault="00BB6412" w:rsidP="00BB6412">
      <w:pPr>
        <w:pStyle w:val="Sinespaciado"/>
        <w:spacing w:line="360" w:lineRule="auto"/>
        <w:jc w:val="both"/>
        <w:rPr>
          <w:rFonts w:ascii="Arial" w:hAnsi="Arial" w:cs="Arial"/>
        </w:rPr>
      </w:pPr>
    </w:p>
    <w:p w14:paraId="496477FA" w14:textId="2F275684" w:rsidR="00090D1E" w:rsidRPr="00B462D7" w:rsidRDefault="00090D1E" w:rsidP="001827F9">
      <w:pPr>
        <w:pStyle w:val="Sinespaciado"/>
        <w:numPr>
          <w:ilvl w:val="0"/>
          <w:numId w:val="10"/>
        </w:numPr>
        <w:spacing w:line="360" w:lineRule="auto"/>
        <w:jc w:val="both"/>
        <w:rPr>
          <w:rFonts w:ascii="Arial" w:hAnsi="Arial" w:cs="Arial"/>
        </w:rPr>
      </w:pPr>
      <w:r w:rsidRPr="00B462D7">
        <w:rPr>
          <w:rFonts w:ascii="Arial" w:hAnsi="Arial" w:cs="Arial"/>
        </w:rPr>
        <w:t xml:space="preserve">Caminata aleatoria sin </w:t>
      </w:r>
      <w:r w:rsidR="00403E23" w:rsidRPr="00B462D7">
        <w:rPr>
          <w:rFonts w:ascii="Arial" w:hAnsi="Arial" w:cs="Arial"/>
        </w:rPr>
        <w:t>deriva (Sin termino constante o de intercepto)</w:t>
      </w:r>
    </w:p>
    <w:p w14:paraId="4C343658" w14:textId="77777777" w:rsidR="00F232B9" w:rsidRDefault="00F232B9" w:rsidP="007E7921">
      <w:pPr>
        <w:pStyle w:val="Sinespaciado"/>
        <w:spacing w:line="360" w:lineRule="auto"/>
        <w:ind w:left="4320"/>
        <w:jc w:val="both"/>
        <w:rPr>
          <w:rFonts w:ascii="Arial" w:eastAsiaTheme="minorEastAsia" w:hAnsi="Arial" w:cs="Arial"/>
        </w:rPr>
      </w:pPr>
    </w:p>
    <w:p w14:paraId="194B1A61" w14:textId="32323BFD" w:rsidR="007E7921" w:rsidRPr="0021163A" w:rsidRDefault="00000000" w:rsidP="007E7921">
      <w:pPr>
        <w:pStyle w:val="Sinespaciado"/>
        <w:spacing w:line="360" w:lineRule="auto"/>
        <w:ind w:left="4320"/>
        <w:jc w:val="both"/>
        <w:rPr>
          <w:rFonts w:ascii="Arial" w:hAnsi="Arial" w:cs="Arial"/>
          <w:i/>
        </w:rPr>
      </w:pPr>
      <m:oMathPara>
        <m:oMathParaPr>
          <m:jc m:val="left"/>
        </m:oMathParaPr>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μ</m:t>
              </m:r>
            </m:e>
            <m:sub>
              <m:r>
                <w:rPr>
                  <w:rFonts w:ascii="Cambria Math" w:hAnsi="Cambria Math" w:cs="Arial"/>
                </w:rPr>
                <m:t>t</m:t>
              </m:r>
            </m:sub>
          </m:sSub>
        </m:oMath>
      </m:oMathPara>
    </w:p>
    <w:p w14:paraId="65704AFF" w14:textId="23BC113C" w:rsidR="00090D1E" w:rsidRDefault="00090D1E" w:rsidP="00090D1E">
      <w:pPr>
        <w:pStyle w:val="Sinespaciado"/>
        <w:spacing w:line="360" w:lineRule="auto"/>
        <w:jc w:val="both"/>
        <w:rPr>
          <w:rFonts w:ascii="Arial" w:hAnsi="Arial" w:cs="Arial"/>
        </w:rPr>
      </w:pPr>
    </w:p>
    <w:p w14:paraId="00EE023E" w14:textId="31FAE13D" w:rsidR="00090D1E" w:rsidRPr="00B462D7" w:rsidRDefault="00090D1E" w:rsidP="001827F9">
      <w:pPr>
        <w:pStyle w:val="Sinespaciado"/>
        <w:numPr>
          <w:ilvl w:val="0"/>
          <w:numId w:val="10"/>
        </w:numPr>
        <w:spacing w:line="360" w:lineRule="auto"/>
        <w:jc w:val="both"/>
        <w:rPr>
          <w:rFonts w:ascii="Arial" w:hAnsi="Arial" w:cs="Arial"/>
        </w:rPr>
      </w:pPr>
      <w:r w:rsidRPr="00B462D7">
        <w:rPr>
          <w:rFonts w:ascii="Arial" w:hAnsi="Arial" w:cs="Arial"/>
        </w:rPr>
        <w:t xml:space="preserve">Caminata aleatoria con </w:t>
      </w:r>
      <w:r w:rsidR="00403E23" w:rsidRPr="00B462D7">
        <w:rPr>
          <w:rFonts w:ascii="Arial" w:hAnsi="Arial" w:cs="Arial"/>
        </w:rPr>
        <w:t>deriva (con termino constante)</w:t>
      </w:r>
    </w:p>
    <w:p w14:paraId="009FB04A" w14:textId="77777777" w:rsidR="00F232B9" w:rsidRDefault="00F232B9" w:rsidP="00F232B9">
      <w:pPr>
        <w:pStyle w:val="Sinespaciado"/>
        <w:spacing w:line="360" w:lineRule="auto"/>
        <w:ind w:left="720"/>
        <w:jc w:val="both"/>
        <w:rPr>
          <w:rFonts w:ascii="Arial" w:hAnsi="Arial" w:cs="Arial"/>
        </w:rPr>
      </w:pPr>
    </w:p>
    <w:p w14:paraId="5B1EDD25" w14:textId="77777777" w:rsidR="007E7921" w:rsidRPr="0021163A" w:rsidRDefault="00000000" w:rsidP="007E7921">
      <w:pPr>
        <w:pStyle w:val="Sinespaciado"/>
        <w:spacing w:line="360" w:lineRule="auto"/>
        <w:ind w:left="4320"/>
        <w:jc w:val="both"/>
        <w:rPr>
          <w:rFonts w:ascii="Arial" w:hAnsi="Arial" w:cs="Arial"/>
          <w:i/>
        </w:rPr>
      </w:pPr>
      <m:oMathPara>
        <m:oMathParaPr>
          <m:jc m:val="left"/>
        </m:oMathParaPr>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δ+Y</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μ</m:t>
              </m:r>
            </m:e>
            <m:sub>
              <m:r>
                <w:rPr>
                  <w:rFonts w:ascii="Cambria Math" w:hAnsi="Cambria Math" w:cs="Arial"/>
                </w:rPr>
                <m:t>t</m:t>
              </m:r>
            </m:sub>
          </m:sSub>
        </m:oMath>
      </m:oMathPara>
    </w:p>
    <w:p w14:paraId="3BDBA49C" w14:textId="77777777" w:rsidR="00D04083" w:rsidRDefault="00D04083" w:rsidP="004B491D">
      <w:pPr>
        <w:pStyle w:val="Sinespaciado"/>
        <w:spacing w:line="360" w:lineRule="auto"/>
        <w:jc w:val="both"/>
        <w:rPr>
          <w:rFonts w:ascii="Arial" w:hAnsi="Arial" w:cs="Arial"/>
        </w:rPr>
      </w:pPr>
    </w:p>
    <w:p w14:paraId="66B81448" w14:textId="3A2F18EA" w:rsidR="004B491D" w:rsidRDefault="00276C1C" w:rsidP="004B491D">
      <w:pPr>
        <w:pStyle w:val="Sinespaciado"/>
        <w:spacing w:line="360" w:lineRule="auto"/>
        <w:jc w:val="both"/>
        <w:rPr>
          <w:rFonts w:ascii="Arial" w:hAnsi="Arial" w:cs="Arial"/>
        </w:rPr>
      </w:pPr>
      <w:r>
        <w:rPr>
          <w:rFonts w:ascii="Arial" w:hAnsi="Arial" w:cs="Arial"/>
        </w:rPr>
        <w:t xml:space="preserve">En resumen, el </w:t>
      </w:r>
      <w:r w:rsidR="001A1B06">
        <w:rPr>
          <w:rFonts w:ascii="Arial" w:hAnsi="Arial" w:cs="Arial"/>
        </w:rPr>
        <w:t xml:space="preserve">MCA, con o sin deriva, es un proceso estocástico no estacionario (Gujarati &amp; Porter, 2010). </w:t>
      </w:r>
      <w:r w:rsidR="004B491D" w:rsidRPr="004B491D">
        <w:rPr>
          <w:rFonts w:ascii="Arial" w:hAnsi="Arial" w:cs="Arial"/>
        </w:rPr>
        <w:t>Para ambos modelos se puede incorporar un análisis de primeras diferencias donde se</w:t>
      </w:r>
      <w:r w:rsidR="004B491D">
        <w:rPr>
          <w:rFonts w:ascii="Arial" w:hAnsi="Arial" w:cs="Arial"/>
        </w:rPr>
        <w:t xml:space="preserve"> </w:t>
      </w:r>
      <w:r w:rsidR="004B491D" w:rsidRPr="004B491D">
        <w:rPr>
          <w:rFonts w:ascii="Arial" w:hAnsi="Arial" w:cs="Arial"/>
        </w:rPr>
        <w:t>obtiene que, a pesar de que ambos modelos no son estacionarios, su primera diferencia sí</w:t>
      </w:r>
      <w:r w:rsidR="001A1B06">
        <w:rPr>
          <w:rFonts w:ascii="Arial" w:hAnsi="Arial" w:cs="Arial"/>
        </w:rPr>
        <w:t xml:space="preserve"> </w:t>
      </w:r>
      <w:r w:rsidR="004B491D" w:rsidRPr="004B491D">
        <w:rPr>
          <w:rFonts w:ascii="Arial" w:hAnsi="Arial" w:cs="Arial"/>
        </w:rPr>
        <w:t>lo es.</w:t>
      </w:r>
    </w:p>
    <w:p w14:paraId="4AA9B854" w14:textId="168B7EEE" w:rsidR="00090D1E" w:rsidRDefault="004B491D" w:rsidP="001827F9">
      <w:pPr>
        <w:pStyle w:val="Sinespaciado"/>
        <w:numPr>
          <w:ilvl w:val="0"/>
          <w:numId w:val="11"/>
        </w:numPr>
        <w:spacing w:line="360" w:lineRule="auto"/>
        <w:jc w:val="both"/>
        <w:rPr>
          <w:rFonts w:ascii="Arial" w:hAnsi="Arial" w:cs="Arial"/>
        </w:rPr>
      </w:pPr>
      <w:r w:rsidRPr="004B491D">
        <w:rPr>
          <w:rFonts w:ascii="Arial" w:hAnsi="Arial" w:cs="Arial"/>
        </w:rPr>
        <w:t xml:space="preserve">Primera diferencia de caminata aleatoria sin </w:t>
      </w:r>
      <w:r w:rsidR="00403E23">
        <w:rPr>
          <w:rFonts w:ascii="Arial" w:hAnsi="Arial" w:cs="Arial"/>
        </w:rPr>
        <w:t>deriva</w:t>
      </w:r>
    </w:p>
    <w:p w14:paraId="4DDF577B" w14:textId="2676B1D1" w:rsidR="004B491D" w:rsidRDefault="004B491D" w:rsidP="004B491D">
      <w:pPr>
        <w:pStyle w:val="Sinespaciado"/>
        <w:spacing w:line="360" w:lineRule="auto"/>
        <w:ind w:left="720"/>
        <w:jc w:val="both"/>
        <w:rPr>
          <w:rFonts w:ascii="Arial" w:hAnsi="Arial" w:cs="Arial"/>
        </w:rPr>
      </w:pPr>
    </w:p>
    <w:p w14:paraId="40120EB4" w14:textId="77777777" w:rsidR="007E7921" w:rsidRPr="0021163A" w:rsidRDefault="00000000" w:rsidP="007E7921">
      <w:pPr>
        <w:pStyle w:val="Sinespaciado"/>
        <w:spacing w:line="360" w:lineRule="auto"/>
        <w:ind w:left="4320"/>
        <w:jc w:val="both"/>
        <w:rPr>
          <w:rFonts w:ascii="Arial" w:hAnsi="Arial" w:cs="Arial"/>
          <w:i/>
        </w:rPr>
      </w:pPr>
      <m:oMathPara>
        <m:oMathParaPr>
          <m:jc m:val="left"/>
        </m:oMathParaPr>
        <m:oMath>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e>
          </m:d>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μ</m:t>
              </m:r>
            </m:e>
            <m:sub>
              <m:r>
                <w:rPr>
                  <w:rFonts w:ascii="Cambria Math" w:hAnsi="Cambria Math" w:cs="Arial"/>
                </w:rPr>
                <m:t>t</m:t>
              </m:r>
            </m:sub>
          </m:sSub>
        </m:oMath>
      </m:oMathPara>
    </w:p>
    <w:p w14:paraId="32905BEB" w14:textId="77777777" w:rsidR="00B44E79" w:rsidRDefault="00B44E79" w:rsidP="004B491D">
      <w:pPr>
        <w:pStyle w:val="Sinespaciado"/>
        <w:spacing w:line="360" w:lineRule="auto"/>
        <w:ind w:left="720"/>
        <w:jc w:val="both"/>
        <w:rPr>
          <w:rFonts w:ascii="Arial" w:hAnsi="Arial" w:cs="Arial"/>
        </w:rPr>
      </w:pPr>
    </w:p>
    <w:p w14:paraId="32D30E09" w14:textId="4E9AA31E" w:rsidR="004B491D" w:rsidRPr="00BB6412" w:rsidRDefault="004B491D" w:rsidP="001827F9">
      <w:pPr>
        <w:pStyle w:val="Sinespaciado"/>
        <w:numPr>
          <w:ilvl w:val="0"/>
          <w:numId w:val="11"/>
        </w:numPr>
        <w:spacing w:line="360" w:lineRule="auto"/>
        <w:jc w:val="both"/>
        <w:rPr>
          <w:rFonts w:ascii="Arial" w:hAnsi="Arial" w:cs="Arial"/>
        </w:rPr>
      </w:pPr>
      <w:r w:rsidRPr="004B491D">
        <w:rPr>
          <w:rFonts w:ascii="Arial" w:hAnsi="Arial" w:cs="Arial"/>
        </w:rPr>
        <w:t xml:space="preserve">Primera diferencia de caminata aleatoria con </w:t>
      </w:r>
      <w:r w:rsidR="00403E23">
        <w:rPr>
          <w:rFonts w:ascii="Arial" w:hAnsi="Arial" w:cs="Arial"/>
        </w:rPr>
        <w:t>deriva</w:t>
      </w:r>
    </w:p>
    <w:p w14:paraId="052AFDD5" w14:textId="164C87BC" w:rsidR="00BB6412" w:rsidRDefault="00BB6412" w:rsidP="00BB6412">
      <w:pPr>
        <w:pStyle w:val="Sinespaciado"/>
        <w:spacing w:line="360" w:lineRule="auto"/>
        <w:jc w:val="both"/>
        <w:rPr>
          <w:rFonts w:ascii="Arial" w:hAnsi="Arial" w:cs="Arial"/>
        </w:rPr>
      </w:pPr>
    </w:p>
    <w:p w14:paraId="6E19E316" w14:textId="77777777" w:rsidR="007E7921" w:rsidRPr="0021163A" w:rsidRDefault="00000000" w:rsidP="007E7921">
      <w:pPr>
        <w:pStyle w:val="Sinespaciado"/>
        <w:spacing w:line="360" w:lineRule="auto"/>
        <w:ind w:left="4320"/>
        <w:jc w:val="both"/>
        <w:rPr>
          <w:rFonts w:ascii="Arial" w:hAnsi="Arial" w:cs="Arial"/>
          <w:i/>
        </w:rPr>
      </w:pPr>
      <m:oMathPara>
        <m:oMathParaPr>
          <m:jc m:val="left"/>
        </m:oMathParaPr>
        <m:oMath>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e>
          </m:d>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=δ+</m:t>
          </m:r>
          <m:sSub>
            <m:sSubPr>
              <m:ctrlPr>
                <w:rPr>
                  <w:rFonts w:ascii="Cambria Math" w:hAnsi="Cambria Math" w:cs="Arial"/>
                  <w:i/>
                </w:rPr>
              </m:ctrlPr>
            </m:sSubPr>
            <m:e>
              <m:r>
                <w:rPr>
                  <w:rFonts w:ascii="Cambria Math" w:hAnsi="Cambria Math" w:cs="Arial"/>
                </w:rPr>
                <m:t>μ</m:t>
              </m:r>
            </m:e>
            <m:sub>
              <m:r>
                <w:rPr>
                  <w:rFonts w:ascii="Cambria Math" w:hAnsi="Cambria Math" w:cs="Arial"/>
                </w:rPr>
                <m:t>t</m:t>
              </m:r>
            </m:sub>
          </m:sSub>
        </m:oMath>
      </m:oMathPara>
    </w:p>
    <w:p w14:paraId="3E6BD689" w14:textId="3419C1A9" w:rsidR="007E7921" w:rsidRDefault="007E7921" w:rsidP="007E7921">
      <w:pPr>
        <w:pStyle w:val="Sinespaciado"/>
        <w:spacing w:line="360" w:lineRule="auto"/>
        <w:jc w:val="both"/>
        <w:rPr>
          <w:rFonts w:ascii="Arial" w:hAnsi="Arial" w:cs="Arial"/>
        </w:rPr>
      </w:pPr>
    </w:p>
    <w:p w14:paraId="5B2737CD" w14:textId="725665D7" w:rsidR="00B462D7" w:rsidRDefault="001F24BC" w:rsidP="00B462D7">
      <w:pPr>
        <w:pStyle w:val="Sinespaciado"/>
        <w:spacing w:line="360" w:lineRule="auto"/>
        <w:jc w:val="both"/>
        <w:rPr>
          <w:rFonts w:ascii="Arial" w:hAnsi="Arial" w:cs="Arial"/>
          <w:b/>
        </w:rPr>
      </w:pPr>
      <w:r>
        <w:rPr>
          <w:rFonts w:ascii="Arial" w:hAnsi="Arial" w:cs="Arial"/>
          <w:b/>
        </w:rPr>
        <w:t xml:space="preserve">c. </w:t>
      </w:r>
      <w:r w:rsidR="00B462D7">
        <w:rPr>
          <w:rFonts w:ascii="Arial" w:hAnsi="Arial" w:cs="Arial"/>
          <w:b/>
        </w:rPr>
        <w:t>Procesos estocásticos integrados</w:t>
      </w:r>
    </w:p>
    <w:p w14:paraId="48866AD5" w14:textId="77777777" w:rsidR="00B462D7" w:rsidRDefault="00B462D7" w:rsidP="00B462D7">
      <w:pPr>
        <w:pStyle w:val="Sinespaciado"/>
        <w:spacing w:line="360" w:lineRule="auto"/>
        <w:jc w:val="both"/>
        <w:rPr>
          <w:rFonts w:ascii="Arial" w:hAnsi="Arial" w:cs="Arial"/>
        </w:rPr>
      </w:pPr>
    </w:p>
    <w:p w14:paraId="2BB4FE9A" w14:textId="455C7918" w:rsidR="008B7969" w:rsidRDefault="008B7969" w:rsidP="007E7921">
      <w:pPr>
        <w:pStyle w:val="Sinespaciado"/>
        <w:spacing w:line="360" w:lineRule="auto"/>
        <w:jc w:val="both"/>
        <w:rPr>
          <w:rFonts w:ascii="Arial" w:eastAsiaTheme="minorEastAsia" w:hAnsi="Arial" w:cs="Arial"/>
          <w:bCs/>
        </w:rPr>
      </w:pPr>
      <w:r w:rsidRPr="008B7969">
        <w:rPr>
          <w:rFonts w:ascii="Arial" w:hAnsi="Arial" w:cs="Arial"/>
          <w:bCs/>
        </w:rPr>
        <w:t xml:space="preserve">El modelo de </w:t>
      </w:r>
      <w:r>
        <w:rPr>
          <w:rFonts w:ascii="Arial" w:hAnsi="Arial" w:cs="Arial"/>
          <w:bCs/>
        </w:rPr>
        <w:t xml:space="preserve">caminata aleatoria es un caso particular de una clase </w:t>
      </w:r>
      <w:r w:rsidR="003A4A65">
        <w:rPr>
          <w:rFonts w:ascii="Arial" w:hAnsi="Arial" w:cs="Arial"/>
          <w:bCs/>
        </w:rPr>
        <w:t>más</w:t>
      </w:r>
      <w:r>
        <w:rPr>
          <w:rFonts w:ascii="Arial" w:hAnsi="Arial" w:cs="Arial"/>
          <w:bCs/>
        </w:rPr>
        <w:t xml:space="preserve"> general de procesos estocásticos conocidos como </w:t>
      </w:r>
      <w:r w:rsidRPr="00C32361">
        <w:rPr>
          <w:rFonts w:ascii="Arial" w:hAnsi="Arial" w:cs="Arial"/>
          <w:bCs/>
        </w:rPr>
        <w:t>procesos integrados</w:t>
      </w:r>
      <w:r>
        <w:rPr>
          <w:rFonts w:ascii="Arial" w:hAnsi="Arial" w:cs="Arial"/>
          <w:bCs/>
        </w:rPr>
        <w:t xml:space="preserve">. El MCA sin deriva es no estacionario, pero su serie de primeras diferencias es estacionaria. Por lo que el MCA sin </w:t>
      </w:r>
      <w:r>
        <w:rPr>
          <w:rFonts w:ascii="Arial" w:hAnsi="Arial" w:cs="Arial"/>
          <w:bCs/>
        </w:rPr>
        <w:lastRenderedPageBreak/>
        <w:t xml:space="preserve">deriva se llama proceso integrado de orden </w:t>
      </w:r>
      <w:r w:rsidRPr="00F53161">
        <w:rPr>
          <w:rFonts w:ascii="Arial" w:hAnsi="Arial" w:cs="Arial"/>
          <w:bCs/>
          <w:i/>
          <w:iCs/>
        </w:rPr>
        <w:t>1</w:t>
      </w:r>
      <w:r>
        <w:rPr>
          <w:rFonts w:ascii="Arial" w:hAnsi="Arial" w:cs="Arial"/>
          <w:bCs/>
        </w:rPr>
        <w:t xml:space="preserve"> y se denota como </w:t>
      </w:r>
      <w:r w:rsidRPr="0035682A">
        <w:rPr>
          <w:rFonts w:ascii="Arial" w:hAnsi="Arial" w:cs="Arial"/>
          <w:b/>
          <w:bCs/>
          <w:i/>
        </w:rPr>
        <w:t>I</w:t>
      </w:r>
      <w:r>
        <w:rPr>
          <w:rFonts w:ascii="Arial" w:hAnsi="Arial" w:cs="Arial"/>
          <w:bCs/>
        </w:rPr>
        <w:t>(1). Un proceso integrado se refiere al orden de diferenciación</w:t>
      </w:r>
      <w:r w:rsidR="00FE4650">
        <w:rPr>
          <w:rFonts w:ascii="Arial" w:hAnsi="Arial" w:cs="Arial"/>
          <w:bCs/>
        </w:rPr>
        <w:t xml:space="preserve"> donde la serie temporal resulta por lo menos débilmente estacionaria, entonces si la variable debe diferenciarse</w:t>
      </w:r>
      <w:r>
        <w:rPr>
          <w:rFonts w:ascii="Arial" w:hAnsi="Arial" w:cs="Arial"/>
          <w:bCs/>
        </w:rPr>
        <w:t xml:space="preserve"> </w:t>
      </w:r>
      <w:r w:rsidRPr="0006215E">
        <w:rPr>
          <w:rFonts w:ascii="Arial" w:hAnsi="Arial" w:cs="Arial"/>
          <w:bCs/>
          <w:i/>
          <w:iCs/>
        </w:rPr>
        <w:t>d</w:t>
      </w:r>
      <w:r>
        <w:rPr>
          <w:rFonts w:ascii="Arial" w:hAnsi="Arial" w:cs="Arial"/>
          <w:bCs/>
        </w:rPr>
        <w:t xml:space="preserve"> veces para lograr estacionariedad, la serie es integrada </w:t>
      </w:r>
      <w:r w:rsidR="00FE4650">
        <w:rPr>
          <w:rFonts w:ascii="Arial" w:hAnsi="Arial" w:cs="Arial"/>
          <w:bCs/>
        </w:rPr>
        <w:t xml:space="preserve">de orden </w:t>
      </w:r>
      <w:bookmarkStart w:id="67" w:name="_Hlk116019157"/>
      <m:oMath>
        <m:r>
          <w:rPr>
            <w:rFonts w:ascii="Cambria Math" w:hAnsi="Cambria Math" w:cs="Arial"/>
          </w:rPr>
          <m:t>d</m:t>
        </m:r>
        <m:d>
          <m:dPr>
            <m:begChr m:val="["/>
            <m:endChr m:val="]"/>
            <m:ctrlPr>
              <w:rPr>
                <w:rFonts w:ascii="Cambria Math" w:hAnsi="Cambria Math" w:cs="Arial"/>
                <w:bCs/>
                <w:i/>
              </w:rPr>
            </m:ctrlPr>
          </m:dPr>
          <m:e>
            <m:sSub>
              <m:sSubPr>
                <m:ctrlPr>
                  <w:rPr>
                    <w:rFonts w:ascii="Cambria Math" w:hAnsi="Cambria Math" w:cs="Arial"/>
                    <w:bCs/>
                    <w:i/>
                  </w:rPr>
                </m:ctrlPr>
              </m:sSubPr>
              <m:e>
                <m:r>
                  <w:rPr>
                    <w:rFonts w:ascii="Cambria Math" w:hAnsi="Cambria Math" w:cs="Arial"/>
                  </w:rPr>
                  <m:t>Y</m:t>
                </m:r>
              </m:e>
              <m:sub>
                <m:r>
                  <w:rPr>
                    <w:rFonts w:ascii="Cambria Math" w:hAnsi="Cambria Math" w:cs="Arial"/>
                  </w:rPr>
                  <m:t>t</m:t>
                </m:r>
              </m:sub>
            </m:sSub>
            <m:r>
              <w:rPr>
                <w:rFonts w:ascii="Cambria Math" w:hAnsi="Cambria Math" w:cs="Arial"/>
              </w:rPr>
              <m:t>~I(d)</m:t>
            </m:r>
          </m:e>
        </m:d>
      </m:oMath>
      <w:bookmarkEnd w:id="67"/>
      <w:r w:rsidR="00FE4650">
        <w:rPr>
          <w:rFonts w:ascii="Arial" w:eastAsiaTheme="minorEastAsia" w:hAnsi="Arial" w:cs="Arial"/>
          <w:bCs/>
        </w:rPr>
        <w:t xml:space="preserve">. Cuando </w:t>
      </w:r>
      <m:oMath>
        <m:r>
          <m:rPr>
            <m:sty m:val="p"/>
          </m:rPr>
          <w:rPr>
            <w:rFonts w:ascii="Cambria Math" w:eastAsiaTheme="minorEastAsia" w:hAnsi="Cambria Math" w:cs="Arial"/>
          </w:rPr>
          <m:t>Δ</m:t>
        </m:r>
        <w:bookmarkStart w:id="68" w:name="_Hlk116788379"/>
        <m:sSub>
          <m:sSubPr>
            <m:ctrlPr>
              <w:rPr>
                <w:rFonts w:ascii="Cambria Math" w:hAnsi="Cambria Math" w:cs="Arial"/>
                <w:bCs/>
                <w:i/>
              </w:rPr>
            </m:ctrlPr>
          </m:sSubPr>
          <m:e>
            <m:r>
              <w:rPr>
                <w:rFonts w:ascii="Cambria Math" w:hAnsi="Cambria Math" w:cs="Arial"/>
              </w:rPr>
              <m:t>Y</m:t>
            </m:r>
          </m:e>
          <m:sub>
            <m:r>
              <w:rPr>
                <w:rFonts w:ascii="Cambria Math" w:hAnsi="Cambria Math" w:cs="Arial"/>
              </w:rPr>
              <m:t>t</m:t>
            </m:r>
          </m:sub>
        </m:sSub>
      </m:oMath>
      <w:bookmarkEnd w:id="68"/>
      <w:r w:rsidR="00FE4650">
        <w:rPr>
          <w:rFonts w:ascii="Arial" w:eastAsiaTheme="minorEastAsia" w:hAnsi="Arial" w:cs="Arial"/>
          <w:bCs/>
        </w:rPr>
        <w:t xml:space="preserve"> es estacionario significa que la serie  </w:t>
      </w:r>
      <m:oMath>
        <m:sSub>
          <m:sSubPr>
            <m:ctrlPr>
              <w:rPr>
                <w:rFonts w:ascii="Cambria Math" w:hAnsi="Cambria Math" w:cs="Arial"/>
                <w:bCs/>
                <w:i/>
              </w:rPr>
            </m:ctrlPr>
          </m:sSubPr>
          <m:e>
            <m:r>
              <w:rPr>
                <w:rFonts w:ascii="Cambria Math" w:hAnsi="Cambria Math" w:cs="Arial"/>
              </w:rPr>
              <m:t>Y</m:t>
            </m:r>
          </m:e>
          <m:sub>
            <m:r>
              <w:rPr>
                <w:rFonts w:ascii="Cambria Math" w:hAnsi="Cambria Math" w:cs="Arial"/>
              </w:rPr>
              <m:t>t</m:t>
            </m:r>
          </m:sub>
        </m:sSub>
      </m:oMath>
      <w:r w:rsidR="003A4A65">
        <w:rPr>
          <w:rFonts w:ascii="Arial" w:eastAsiaTheme="minorEastAsia" w:hAnsi="Arial" w:cs="Arial"/>
          <w:bCs/>
        </w:rPr>
        <w:t xml:space="preserve"> </w:t>
      </w:r>
      <w:r w:rsidR="00FE4650">
        <w:rPr>
          <w:rFonts w:ascii="Arial" w:eastAsiaTheme="minorEastAsia" w:hAnsi="Arial" w:cs="Arial"/>
          <w:bCs/>
        </w:rPr>
        <w:t xml:space="preserve">es integrada de orden uno </w:t>
      </w:r>
      <m:oMath>
        <m:r>
          <w:rPr>
            <w:rFonts w:ascii="Cambria Math" w:hAnsi="Cambria Math" w:cs="Arial"/>
          </w:rPr>
          <m:t>d</m:t>
        </m:r>
        <m:d>
          <m:dPr>
            <m:begChr m:val="["/>
            <m:endChr m:val="]"/>
            <m:ctrlPr>
              <w:rPr>
                <w:rFonts w:ascii="Cambria Math" w:hAnsi="Cambria Math" w:cs="Arial"/>
                <w:bCs/>
                <w:i/>
              </w:rPr>
            </m:ctrlPr>
          </m:dPr>
          <m:e>
            <m:sSub>
              <m:sSubPr>
                <m:ctrlPr>
                  <w:rPr>
                    <w:rFonts w:ascii="Cambria Math" w:hAnsi="Cambria Math" w:cs="Arial"/>
                    <w:bCs/>
                    <w:i/>
                  </w:rPr>
                </m:ctrlPr>
              </m:sSubPr>
              <m:e>
                <m:r>
                  <w:rPr>
                    <w:rFonts w:ascii="Cambria Math" w:hAnsi="Cambria Math" w:cs="Arial"/>
                  </w:rPr>
                  <m:t>Y</m:t>
                </m:r>
              </m:e>
              <m:sub>
                <m:r>
                  <w:rPr>
                    <w:rFonts w:ascii="Cambria Math" w:hAnsi="Cambria Math" w:cs="Arial"/>
                  </w:rPr>
                  <m:t>t</m:t>
                </m:r>
              </m:sub>
            </m:sSub>
            <m:r>
              <w:rPr>
                <w:rFonts w:ascii="Cambria Math" w:hAnsi="Cambria Math" w:cs="Arial"/>
              </w:rPr>
              <m:t>~I(1)</m:t>
            </m:r>
          </m:e>
        </m:d>
      </m:oMath>
      <w:r w:rsidR="00FE4650">
        <w:rPr>
          <w:rFonts w:ascii="Arial" w:eastAsiaTheme="minorEastAsia" w:hAnsi="Arial" w:cs="Arial"/>
          <w:bCs/>
        </w:rPr>
        <w:t xml:space="preserve"> o su primera diferencia es integrada de orden cero </w:t>
      </w:r>
      <m:oMath>
        <m:r>
          <w:rPr>
            <w:rFonts w:ascii="Cambria Math" w:hAnsi="Cambria Math" w:cs="Arial"/>
          </w:rPr>
          <m:t>d</m:t>
        </m:r>
        <m:d>
          <m:dPr>
            <m:begChr m:val="["/>
            <m:endChr m:val="]"/>
            <m:ctrlPr>
              <w:rPr>
                <w:rFonts w:ascii="Cambria Math" w:hAnsi="Cambria Math" w:cs="Arial"/>
                <w:bCs/>
                <w:i/>
              </w:rPr>
            </m:ctrlPr>
          </m:dPr>
          <m:e>
            <m:sSub>
              <m:sSubPr>
                <m:ctrlPr>
                  <w:rPr>
                    <w:rFonts w:ascii="Cambria Math" w:hAnsi="Cambria Math" w:cs="Arial"/>
                    <w:bCs/>
                    <w:i/>
                  </w:rPr>
                </m:ctrlPr>
              </m:sSubPr>
              <m:e>
                <m:r>
                  <w:rPr>
                    <w:rFonts w:ascii="Cambria Math" w:hAnsi="Cambria Math" w:cs="Arial"/>
                  </w:rPr>
                  <m:t>Y</m:t>
                </m:r>
              </m:e>
              <m:sub>
                <m:r>
                  <w:rPr>
                    <w:rFonts w:ascii="Cambria Math" w:hAnsi="Cambria Math" w:cs="Arial"/>
                  </w:rPr>
                  <m:t>t</m:t>
                </m:r>
              </m:sub>
            </m:sSub>
            <m:r>
              <w:rPr>
                <w:rFonts w:ascii="Cambria Math" w:hAnsi="Cambria Math" w:cs="Arial"/>
              </w:rPr>
              <m:t>~I(0)</m:t>
            </m:r>
          </m:e>
        </m:d>
      </m:oMath>
      <w:r w:rsidR="00FE4650">
        <w:rPr>
          <w:rFonts w:ascii="Arial" w:eastAsiaTheme="minorEastAsia" w:hAnsi="Arial" w:cs="Arial"/>
          <w:bCs/>
        </w:rPr>
        <w:t xml:space="preserve">. Si la serie </w:t>
      </w:r>
      <w:r w:rsidR="00BE1F73">
        <w:rPr>
          <w:rFonts w:ascii="Arial" w:eastAsiaTheme="minorEastAsia" w:hAnsi="Arial" w:cs="Arial"/>
          <w:bCs/>
        </w:rPr>
        <w:t>en su nivel (</w:t>
      </w:r>
      <m:oMath>
        <m:sSub>
          <m:sSubPr>
            <m:ctrlPr>
              <w:rPr>
                <w:rFonts w:ascii="Cambria Math" w:hAnsi="Cambria Math" w:cs="Arial"/>
                <w:bCs/>
                <w:i/>
              </w:rPr>
            </m:ctrlPr>
          </m:sSubPr>
          <m:e>
            <m:r>
              <w:rPr>
                <w:rFonts w:ascii="Cambria Math" w:hAnsi="Cambria Math" w:cs="Arial"/>
              </w:rPr>
              <m:t>Y</m:t>
            </m:r>
          </m:e>
          <m:sub>
            <m:r>
              <w:rPr>
                <w:rFonts w:ascii="Cambria Math" w:hAnsi="Cambria Math" w:cs="Arial"/>
              </w:rPr>
              <m:t>t</m:t>
            </m:r>
          </m:sub>
        </m:sSub>
      </m:oMath>
      <w:r w:rsidR="00BE1F73">
        <w:rPr>
          <w:rFonts w:ascii="Arial" w:eastAsiaTheme="minorEastAsia" w:hAnsi="Arial" w:cs="Arial"/>
          <w:bCs/>
        </w:rPr>
        <w:t xml:space="preserve">) resulta estacionaria, sin diferenciarla, se denomina integrada de orden cero </w:t>
      </w:r>
      <m:oMath>
        <m:r>
          <w:rPr>
            <w:rFonts w:ascii="Cambria Math" w:hAnsi="Cambria Math" w:cs="Arial"/>
          </w:rPr>
          <m:t>d</m:t>
        </m:r>
        <m:d>
          <m:dPr>
            <m:begChr m:val="["/>
            <m:endChr m:val="]"/>
            <m:ctrlPr>
              <w:rPr>
                <w:rFonts w:ascii="Cambria Math" w:hAnsi="Cambria Math" w:cs="Arial"/>
                <w:bCs/>
                <w:i/>
              </w:rPr>
            </m:ctrlPr>
          </m:dPr>
          <m:e>
            <m:sSub>
              <m:sSubPr>
                <m:ctrlPr>
                  <w:rPr>
                    <w:rFonts w:ascii="Cambria Math" w:hAnsi="Cambria Math" w:cs="Arial"/>
                    <w:bCs/>
                    <w:i/>
                  </w:rPr>
                </m:ctrlPr>
              </m:sSubPr>
              <m:e>
                <m:r>
                  <w:rPr>
                    <w:rFonts w:ascii="Cambria Math" w:hAnsi="Cambria Math" w:cs="Arial"/>
                  </w:rPr>
                  <m:t>Y</m:t>
                </m:r>
              </m:e>
              <m:sub>
                <m:r>
                  <w:rPr>
                    <w:rFonts w:ascii="Cambria Math" w:hAnsi="Cambria Math" w:cs="Arial"/>
                  </w:rPr>
                  <m:t>t</m:t>
                </m:r>
              </m:sub>
            </m:sSub>
            <m:r>
              <w:rPr>
                <w:rFonts w:ascii="Cambria Math" w:hAnsi="Cambria Math" w:cs="Arial"/>
              </w:rPr>
              <m:t>~I(0)</m:t>
            </m:r>
          </m:e>
        </m:d>
      </m:oMath>
      <w:r w:rsidR="00BE1F73">
        <w:rPr>
          <w:rFonts w:ascii="Arial" w:eastAsiaTheme="minorEastAsia" w:hAnsi="Arial" w:cs="Arial"/>
          <w:bCs/>
        </w:rPr>
        <w:t xml:space="preserve"> (Rosales et al., 2010).</w:t>
      </w:r>
    </w:p>
    <w:p w14:paraId="0C65F3E9" w14:textId="683C7FF7" w:rsidR="00942467" w:rsidRDefault="00942467" w:rsidP="007E7921">
      <w:pPr>
        <w:pStyle w:val="Sinespaciado"/>
        <w:spacing w:line="360" w:lineRule="auto"/>
        <w:jc w:val="both"/>
        <w:rPr>
          <w:rFonts w:ascii="Arial" w:hAnsi="Arial" w:cs="Arial"/>
          <w:b/>
        </w:rPr>
      </w:pPr>
    </w:p>
    <w:p w14:paraId="6CDED3F4" w14:textId="4A892DA7" w:rsidR="001029CC" w:rsidRPr="001029CC" w:rsidRDefault="00947634" w:rsidP="00A557A4">
      <w:pPr>
        <w:pStyle w:val="Sinespaciado"/>
        <w:spacing w:line="360" w:lineRule="auto"/>
        <w:jc w:val="both"/>
        <w:outlineLvl w:val="2"/>
        <w:rPr>
          <w:rFonts w:ascii="Arial" w:hAnsi="Arial" w:cs="Arial"/>
          <w:b/>
          <w:bCs/>
        </w:rPr>
      </w:pPr>
      <w:bookmarkStart w:id="69" w:name="_Toc127641832"/>
      <w:r>
        <w:rPr>
          <w:rFonts w:ascii="Arial" w:hAnsi="Arial" w:cs="Arial"/>
          <w:b/>
        </w:rPr>
        <w:t>2.1.3</w:t>
      </w:r>
      <w:r w:rsidR="001F24BC">
        <w:rPr>
          <w:rFonts w:ascii="Arial" w:hAnsi="Arial" w:cs="Arial"/>
          <w:b/>
        </w:rPr>
        <w:t>.</w:t>
      </w:r>
      <w:r w:rsidR="00B462D7">
        <w:rPr>
          <w:rFonts w:ascii="Arial" w:hAnsi="Arial" w:cs="Arial"/>
          <w:b/>
        </w:rPr>
        <w:t xml:space="preserve"> </w:t>
      </w:r>
      <w:r w:rsidR="00B8389E" w:rsidRPr="001029CC">
        <w:rPr>
          <w:rFonts w:ascii="Arial" w:hAnsi="Arial" w:cs="Arial"/>
          <w:b/>
          <w:bCs/>
        </w:rPr>
        <w:t>E</w:t>
      </w:r>
      <w:r w:rsidR="00B462D7">
        <w:rPr>
          <w:rFonts w:ascii="Arial" w:hAnsi="Arial" w:cs="Arial"/>
          <w:b/>
          <w:bCs/>
        </w:rPr>
        <w:t>l</w:t>
      </w:r>
      <w:r w:rsidR="00B8389E" w:rsidRPr="001029CC">
        <w:rPr>
          <w:rFonts w:ascii="Arial" w:hAnsi="Arial" w:cs="Arial"/>
          <w:b/>
          <w:bCs/>
        </w:rPr>
        <w:t xml:space="preserve"> </w:t>
      </w:r>
      <w:r w:rsidR="00B462D7" w:rsidRPr="001029CC">
        <w:rPr>
          <w:rFonts w:ascii="Arial" w:hAnsi="Arial" w:cs="Arial"/>
          <w:b/>
          <w:bCs/>
        </w:rPr>
        <w:t>fenómeno de regresión espuria</w:t>
      </w:r>
      <w:bookmarkEnd w:id="69"/>
    </w:p>
    <w:p w14:paraId="1A79825A" w14:textId="4EC995D7" w:rsidR="001029CC" w:rsidRDefault="004C3C11" w:rsidP="007E7921">
      <w:pPr>
        <w:pStyle w:val="Sinespaciado"/>
        <w:spacing w:line="360" w:lineRule="auto"/>
        <w:jc w:val="both"/>
        <w:rPr>
          <w:rFonts w:ascii="Arial" w:hAnsi="Arial" w:cs="Arial"/>
        </w:rPr>
      </w:pPr>
      <w:r w:rsidRPr="004C3C11">
        <w:rPr>
          <w:rFonts w:ascii="Arial" w:hAnsi="Arial" w:cs="Arial"/>
        </w:rPr>
        <w:t>Existe una regresión</w:t>
      </w:r>
      <w:r>
        <w:rPr>
          <w:rFonts w:ascii="Arial" w:hAnsi="Arial" w:cs="Arial"/>
        </w:rPr>
        <w:t xml:space="preserve"> </w:t>
      </w:r>
      <w:r w:rsidR="009C77E1">
        <w:rPr>
          <w:rFonts w:ascii="Arial" w:hAnsi="Arial" w:cs="Arial"/>
        </w:rPr>
        <w:t>espuria</w:t>
      </w:r>
      <w:r>
        <w:rPr>
          <w:rFonts w:ascii="Arial" w:hAnsi="Arial" w:cs="Arial"/>
        </w:rPr>
        <w:t xml:space="preserve"> cuando en un modelo de series de tiempo no estacionaria, los resultados indican que existe una relación significativa cuando en realidad no existe. Supongamos dos modelos de caminata aleatoria, como en el experimento de Granger y Newbold (1974):</w:t>
      </w:r>
    </w:p>
    <w:p w14:paraId="0827B24C" w14:textId="38E8BC17" w:rsidR="004C3C11" w:rsidRPr="004C3C11" w:rsidRDefault="00000000" w:rsidP="007E7921">
      <w:pPr>
        <w:pStyle w:val="Sinespaciado"/>
        <w:spacing w:line="36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1t</m:t>
              </m:r>
            </m:sub>
          </m:sSub>
        </m:oMath>
      </m:oMathPara>
    </w:p>
    <w:p w14:paraId="7D9D915A" w14:textId="77777777" w:rsidR="006E40BC" w:rsidRDefault="006E40BC" w:rsidP="006D2F9C">
      <w:pPr>
        <w:pStyle w:val="Sinespaciado"/>
        <w:spacing w:line="360" w:lineRule="auto"/>
        <w:jc w:val="both"/>
        <w:rPr>
          <w:rFonts w:ascii="Arial" w:eastAsiaTheme="minorEastAsia" w:hAnsi="Arial" w:cs="Arial"/>
        </w:rPr>
      </w:pPr>
    </w:p>
    <w:p w14:paraId="701854D4" w14:textId="63CAFECB" w:rsidR="006D2F9C" w:rsidRPr="004C3C11" w:rsidRDefault="00000000" w:rsidP="006D2F9C">
      <w:pPr>
        <w:pStyle w:val="Sinespaciado"/>
        <w:spacing w:line="36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2t</m:t>
              </m:r>
            </m:sub>
          </m:sSub>
        </m:oMath>
      </m:oMathPara>
    </w:p>
    <w:p w14:paraId="54FAD5EE" w14:textId="07E03743" w:rsidR="001029CC" w:rsidRDefault="006D2F9C" w:rsidP="007E7921">
      <w:pPr>
        <w:pStyle w:val="Sinespaciado"/>
        <w:spacing w:line="360" w:lineRule="auto"/>
        <w:jc w:val="both"/>
        <w:rPr>
          <w:rFonts w:ascii="Arial" w:hAnsi="Arial" w:cs="Arial"/>
        </w:rPr>
      </w:pPr>
      <w:r w:rsidRPr="006D2F9C">
        <w:rPr>
          <w:rFonts w:ascii="Arial" w:hAnsi="Arial" w:cs="Arial"/>
        </w:rPr>
        <w:t>Además</w:t>
      </w:r>
    </w:p>
    <w:p w14:paraId="3FB4CBB3" w14:textId="67D2FC05" w:rsidR="006D2F9C" w:rsidRPr="004C3C11" w:rsidRDefault="00000000" w:rsidP="006D2F9C">
      <w:pPr>
        <w:pStyle w:val="Sinespaciado"/>
        <w:spacing w:line="36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2</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μ</m:t>
              </m:r>
            </m:e>
            <m:sub>
              <m:r>
                <w:rPr>
                  <w:rFonts w:ascii="Cambria Math" w:hAnsi="Cambria Math" w:cs="Arial"/>
                </w:rPr>
                <m:t>t</m:t>
              </m:r>
            </m:sub>
          </m:sSub>
        </m:oMath>
      </m:oMathPara>
    </w:p>
    <w:p w14:paraId="1DE3915B" w14:textId="77777777" w:rsidR="006A5970" w:rsidRDefault="006A5970" w:rsidP="007E7921">
      <w:pPr>
        <w:pStyle w:val="Sinespaciado"/>
        <w:spacing w:line="360" w:lineRule="auto"/>
        <w:jc w:val="both"/>
        <w:rPr>
          <w:rFonts w:ascii="Arial" w:hAnsi="Arial" w:cs="Arial"/>
        </w:rPr>
      </w:pPr>
    </w:p>
    <w:p w14:paraId="45B353D3" w14:textId="79D93C19" w:rsidR="006D2F9C" w:rsidRDefault="006D2F9C" w:rsidP="007E7921">
      <w:pPr>
        <w:pStyle w:val="Sinespaciado"/>
        <w:spacing w:line="360" w:lineRule="auto"/>
        <w:jc w:val="both"/>
        <w:rPr>
          <w:rFonts w:ascii="Arial" w:hAnsi="Arial" w:cs="Arial"/>
        </w:rPr>
      </w:pPr>
      <w:r>
        <w:rPr>
          <w:rFonts w:ascii="Arial" w:hAnsi="Arial" w:cs="Arial"/>
        </w:rPr>
        <w:t xml:space="preserve">Dado que </w:t>
      </w:r>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oMath>
      <w:r>
        <w:rPr>
          <w:rFonts w:ascii="Arial" w:hAnsi="Arial" w:cs="Arial"/>
        </w:rPr>
        <w:t xml:space="preserve"> y </w:t>
      </w:r>
      <m:oMath>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oMath>
      <w:r>
        <w:rPr>
          <w:rFonts w:ascii="Arial" w:hAnsi="Arial" w:cs="Arial"/>
        </w:rPr>
        <w:t xml:space="preserve"> </w:t>
      </w:r>
      <w:r w:rsidR="009C77E1">
        <w:rPr>
          <w:rFonts w:ascii="Arial" w:hAnsi="Arial" w:cs="Arial"/>
        </w:rPr>
        <w:t>están</w:t>
      </w:r>
      <w:r>
        <w:rPr>
          <w:rFonts w:ascii="Arial" w:hAnsi="Arial" w:cs="Arial"/>
        </w:rPr>
        <w:t xml:space="preserve"> generadas de forma independientes se esperaría que no existiera ninguna relación. Sin embargo, cerca de un 75% de las regresiones de </w:t>
      </w:r>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oMath>
      <w:r>
        <w:rPr>
          <w:rFonts w:ascii="Arial" w:hAnsi="Arial" w:cs="Arial"/>
        </w:rPr>
        <w:t xml:space="preserve"> sobre </w:t>
      </w:r>
      <m:oMath>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oMath>
      <w:r>
        <w:rPr>
          <w:rFonts w:ascii="Arial" w:hAnsi="Arial" w:cs="Arial"/>
        </w:rPr>
        <w:t xml:space="preserve"> presentan contrastes “</w:t>
      </w:r>
      <w:r w:rsidRPr="0006215E">
        <w:rPr>
          <w:rFonts w:ascii="Arial" w:hAnsi="Arial" w:cs="Arial"/>
          <w:i/>
          <w:iCs/>
        </w:rPr>
        <w:t>t</w:t>
      </w:r>
      <w:r>
        <w:rPr>
          <w:rFonts w:ascii="Arial" w:hAnsi="Arial" w:cs="Arial"/>
        </w:rPr>
        <w:t>” significativos a un nivel de significancia del 5%.</w:t>
      </w:r>
    </w:p>
    <w:p w14:paraId="7549FEFC" w14:textId="32C7F0CD" w:rsidR="006D2F9C" w:rsidRDefault="006D2F9C" w:rsidP="007E7921">
      <w:pPr>
        <w:pStyle w:val="Sinespaciado"/>
        <w:spacing w:line="360" w:lineRule="auto"/>
        <w:jc w:val="both"/>
        <w:rPr>
          <w:rFonts w:ascii="Arial" w:hAnsi="Arial" w:cs="Arial"/>
        </w:rPr>
      </w:pPr>
    </w:p>
    <w:p w14:paraId="3B6DA7A3" w14:textId="5EFC3276" w:rsidR="006D2F9C" w:rsidRDefault="006D2F9C" w:rsidP="007E7921">
      <w:pPr>
        <w:pStyle w:val="Sinespaciado"/>
        <w:spacing w:line="360" w:lineRule="auto"/>
        <w:jc w:val="both"/>
        <w:rPr>
          <w:rFonts w:ascii="Arial" w:hAnsi="Arial" w:cs="Arial"/>
        </w:rPr>
      </w:pPr>
      <w:r>
        <w:rPr>
          <w:rFonts w:ascii="Arial" w:hAnsi="Arial" w:cs="Arial"/>
        </w:rPr>
        <w:t xml:space="preserve">Lo anterior resume el fenómeno de </w:t>
      </w:r>
      <w:r w:rsidR="009C77E1">
        <w:rPr>
          <w:rFonts w:ascii="Arial" w:hAnsi="Arial" w:cs="Arial"/>
        </w:rPr>
        <w:t>regresión</w:t>
      </w:r>
      <w:r>
        <w:rPr>
          <w:rFonts w:ascii="Arial" w:hAnsi="Arial" w:cs="Arial"/>
        </w:rPr>
        <w:t xml:space="preserve"> </w:t>
      </w:r>
      <w:r w:rsidR="009C77E1">
        <w:rPr>
          <w:rFonts w:ascii="Arial" w:hAnsi="Arial" w:cs="Arial"/>
        </w:rPr>
        <w:t>espuria</w:t>
      </w:r>
      <w:r>
        <w:rPr>
          <w:rFonts w:ascii="Arial" w:hAnsi="Arial" w:cs="Arial"/>
        </w:rPr>
        <w:t xml:space="preserve"> o </w:t>
      </w:r>
      <w:r w:rsidR="009C77E1">
        <w:rPr>
          <w:rFonts w:ascii="Arial" w:hAnsi="Arial" w:cs="Arial"/>
        </w:rPr>
        <w:t>regresión</w:t>
      </w:r>
      <w:r>
        <w:rPr>
          <w:rFonts w:ascii="Arial" w:hAnsi="Arial" w:cs="Arial"/>
        </w:rPr>
        <w:t xml:space="preserve"> sin sentido descubierto por Yule (1926</w:t>
      </w:r>
      <w:r w:rsidR="009C77E1">
        <w:rPr>
          <w:rFonts w:ascii="Arial" w:hAnsi="Arial" w:cs="Arial"/>
        </w:rPr>
        <w:t>), quien mostro además que la correlación (espuria) puede persistir en las series de tiempo no estacionarias, aunque la muestra sea muy grande.</w:t>
      </w:r>
    </w:p>
    <w:p w14:paraId="0C28CD29" w14:textId="4669D541" w:rsidR="002B0A00" w:rsidRPr="006D2F9C" w:rsidRDefault="002B0A00" w:rsidP="007E7921">
      <w:pPr>
        <w:pStyle w:val="Sinespaciado"/>
        <w:spacing w:line="360" w:lineRule="auto"/>
        <w:jc w:val="both"/>
        <w:rPr>
          <w:rFonts w:ascii="Arial" w:hAnsi="Arial" w:cs="Arial"/>
        </w:rPr>
      </w:pPr>
      <w:r>
        <w:rPr>
          <w:rFonts w:ascii="Arial" w:hAnsi="Arial" w:cs="Arial"/>
        </w:rPr>
        <w:t>También otra definición de correlación espuria es que dos variables que se mueven a lo largo del tiempo, aun cuando tengan tendencia creciente (I (I)</w:t>
      </w:r>
      <w:r w:rsidR="002C34FB">
        <w:rPr>
          <w:rFonts w:ascii="Arial" w:hAnsi="Arial" w:cs="Arial"/>
        </w:rPr>
        <w:t>), están cointegradas si existe una combinación lineal de ellas que sea estacionaria (I (0)). Es así como un análisis de cointegracion muestra la relación de largo plazo entre las variables en estudio y si una combinación estacionaria entre estas. (Granger, 1981; Engle y Granger, 1987).</w:t>
      </w:r>
    </w:p>
    <w:p w14:paraId="022C5087" w14:textId="5DB4F940" w:rsidR="001029CC" w:rsidRDefault="001029CC" w:rsidP="007E7921">
      <w:pPr>
        <w:pStyle w:val="Sinespaciado"/>
        <w:spacing w:line="360" w:lineRule="auto"/>
        <w:jc w:val="both"/>
        <w:rPr>
          <w:rFonts w:ascii="Arial" w:hAnsi="Arial" w:cs="Arial"/>
          <w:b/>
          <w:bCs/>
        </w:rPr>
      </w:pPr>
    </w:p>
    <w:p w14:paraId="02CB0650" w14:textId="41BDDA6B" w:rsidR="002A46F8" w:rsidRDefault="002A46F8" w:rsidP="007E7921">
      <w:pPr>
        <w:pStyle w:val="Sinespaciado"/>
        <w:spacing w:line="360" w:lineRule="auto"/>
        <w:jc w:val="both"/>
        <w:rPr>
          <w:rFonts w:ascii="Arial" w:hAnsi="Arial" w:cs="Arial"/>
          <w:b/>
          <w:bCs/>
        </w:rPr>
      </w:pPr>
    </w:p>
    <w:p w14:paraId="2B710CEC" w14:textId="77777777" w:rsidR="002A46F8" w:rsidRDefault="002A46F8" w:rsidP="007E7921">
      <w:pPr>
        <w:pStyle w:val="Sinespaciado"/>
        <w:spacing w:line="360" w:lineRule="auto"/>
        <w:jc w:val="both"/>
        <w:rPr>
          <w:rFonts w:ascii="Arial" w:hAnsi="Arial" w:cs="Arial"/>
          <w:b/>
          <w:bCs/>
        </w:rPr>
      </w:pPr>
    </w:p>
    <w:p w14:paraId="3C932A5D" w14:textId="20415413" w:rsidR="001029CC" w:rsidRPr="001029CC" w:rsidRDefault="00947634" w:rsidP="00A557A4">
      <w:pPr>
        <w:pStyle w:val="Sinespaciado"/>
        <w:spacing w:line="360" w:lineRule="auto"/>
        <w:jc w:val="both"/>
        <w:outlineLvl w:val="2"/>
        <w:rPr>
          <w:rFonts w:ascii="Arial" w:hAnsi="Arial" w:cs="Arial"/>
          <w:b/>
          <w:bCs/>
        </w:rPr>
      </w:pPr>
      <w:bookmarkStart w:id="70" w:name="_Toc127641833"/>
      <w:r>
        <w:rPr>
          <w:rFonts w:ascii="Arial" w:hAnsi="Arial" w:cs="Arial"/>
          <w:b/>
        </w:rPr>
        <w:lastRenderedPageBreak/>
        <w:t>2.1.4</w:t>
      </w:r>
      <w:r w:rsidR="001F24BC">
        <w:rPr>
          <w:rFonts w:ascii="Arial" w:hAnsi="Arial" w:cs="Arial"/>
          <w:b/>
        </w:rPr>
        <w:t>. P</w:t>
      </w:r>
      <w:r w:rsidR="00B462D7" w:rsidRPr="001029CC">
        <w:rPr>
          <w:rFonts w:ascii="Arial" w:hAnsi="Arial" w:cs="Arial"/>
          <w:b/>
          <w:bCs/>
        </w:rPr>
        <w:t>rueba de estacionariedad</w:t>
      </w:r>
      <w:bookmarkEnd w:id="70"/>
    </w:p>
    <w:p w14:paraId="3296C22D" w14:textId="09AF46A1" w:rsidR="001029CC" w:rsidRDefault="001029CC" w:rsidP="00C864D6">
      <w:pPr>
        <w:pStyle w:val="Sinespaciado"/>
        <w:spacing w:line="360" w:lineRule="auto"/>
        <w:jc w:val="both"/>
        <w:rPr>
          <w:rFonts w:ascii="Arial" w:hAnsi="Arial" w:cs="Arial"/>
          <w:b/>
        </w:rPr>
      </w:pPr>
      <w:r>
        <w:rPr>
          <w:rFonts w:ascii="Arial" w:hAnsi="Arial" w:cs="Arial"/>
          <w:b/>
        </w:rPr>
        <w:t>Prueba grafica</w:t>
      </w:r>
    </w:p>
    <w:p w14:paraId="1072AE18" w14:textId="582E365B" w:rsidR="009C77E1" w:rsidRPr="009C77E1" w:rsidRDefault="009C77E1" w:rsidP="007E7921">
      <w:pPr>
        <w:pStyle w:val="Sinespaciado"/>
        <w:spacing w:line="360" w:lineRule="auto"/>
        <w:jc w:val="both"/>
        <w:rPr>
          <w:rFonts w:ascii="Arial" w:hAnsi="Arial" w:cs="Arial"/>
          <w:bCs/>
        </w:rPr>
      </w:pPr>
      <w:r w:rsidRPr="009C77E1">
        <w:rPr>
          <w:rFonts w:ascii="Arial" w:hAnsi="Arial" w:cs="Arial"/>
          <w:bCs/>
        </w:rPr>
        <w:t>Antes de realiz</w:t>
      </w:r>
      <w:r>
        <w:rPr>
          <w:rFonts w:ascii="Arial" w:hAnsi="Arial" w:cs="Arial"/>
          <w:bCs/>
        </w:rPr>
        <w:t>a</w:t>
      </w:r>
      <w:r w:rsidRPr="009C77E1">
        <w:rPr>
          <w:rFonts w:ascii="Arial" w:hAnsi="Arial" w:cs="Arial"/>
          <w:bCs/>
        </w:rPr>
        <w:t>r</w:t>
      </w:r>
      <w:r>
        <w:rPr>
          <w:rFonts w:ascii="Arial" w:hAnsi="Arial" w:cs="Arial"/>
          <w:bCs/>
        </w:rPr>
        <w:t xml:space="preserve"> una prueba formal, es recomendable graficar la serie de tiempo. Si la serie muestra tendencia entonces sugiere una variación en la media, lo cual puede indicar la no estacionariedad.</w:t>
      </w:r>
    </w:p>
    <w:p w14:paraId="049A9DB3" w14:textId="77777777" w:rsidR="00947634" w:rsidRDefault="00947634" w:rsidP="00C864D6">
      <w:pPr>
        <w:pStyle w:val="Sinespaciado"/>
        <w:spacing w:line="360" w:lineRule="auto"/>
        <w:jc w:val="both"/>
        <w:rPr>
          <w:rFonts w:ascii="Arial" w:hAnsi="Arial" w:cs="Arial"/>
          <w:b/>
        </w:rPr>
      </w:pPr>
    </w:p>
    <w:p w14:paraId="0B5F3015" w14:textId="78E1AC44" w:rsidR="001029CC" w:rsidRDefault="001029CC" w:rsidP="00C864D6">
      <w:pPr>
        <w:pStyle w:val="Sinespaciado"/>
        <w:spacing w:line="360" w:lineRule="auto"/>
        <w:jc w:val="both"/>
        <w:rPr>
          <w:rFonts w:ascii="Arial" w:hAnsi="Arial" w:cs="Arial"/>
          <w:b/>
        </w:rPr>
      </w:pPr>
      <w:r>
        <w:rPr>
          <w:rFonts w:ascii="Arial" w:hAnsi="Arial" w:cs="Arial"/>
          <w:b/>
        </w:rPr>
        <w:t>Función de autocorrelación (FAC) y correlograma</w:t>
      </w:r>
    </w:p>
    <w:p w14:paraId="0BEA435B" w14:textId="77777777" w:rsidR="00F232B9" w:rsidRDefault="00F232B9" w:rsidP="007E7921">
      <w:pPr>
        <w:pStyle w:val="Sinespaciado"/>
        <w:spacing w:line="360" w:lineRule="auto"/>
        <w:jc w:val="both"/>
        <w:rPr>
          <w:rFonts w:ascii="Arial" w:hAnsi="Arial" w:cs="Arial"/>
          <w:bCs/>
        </w:rPr>
      </w:pPr>
    </w:p>
    <w:p w14:paraId="19CB561C" w14:textId="4AC53E0D" w:rsidR="001029CC" w:rsidRDefault="009C77E1" w:rsidP="007E7921">
      <w:pPr>
        <w:pStyle w:val="Sinespaciado"/>
        <w:spacing w:line="360" w:lineRule="auto"/>
        <w:jc w:val="both"/>
        <w:rPr>
          <w:rFonts w:ascii="Arial" w:eastAsiaTheme="minorEastAsia" w:hAnsi="Arial" w:cs="Arial"/>
        </w:rPr>
      </w:pPr>
      <w:r w:rsidRPr="009C77E1">
        <w:rPr>
          <w:rFonts w:ascii="Arial" w:hAnsi="Arial" w:cs="Arial"/>
          <w:bCs/>
        </w:rPr>
        <w:t>La FAC</w:t>
      </w:r>
      <w:r>
        <w:rPr>
          <w:rFonts w:ascii="Arial" w:hAnsi="Arial" w:cs="Arial"/>
          <w:bCs/>
        </w:rPr>
        <w:t xml:space="preserve"> en el rezago k, denotada por </w:t>
      </w:r>
      <m:oMath>
        <m:sSub>
          <m:sSubPr>
            <m:ctrlPr>
              <w:rPr>
                <w:rFonts w:ascii="Cambria Math" w:hAnsi="Cambria Math" w:cs="Arial"/>
                <w:i/>
              </w:rPr>
            </m:ctrlPr>
          </m:sSubPr>
          <m:e>
            <m:r>
              <w:rPr>
                <w:rFonts w:ascii="Cambria Math" w:hAnsi="Cambria Math" w:cs="Arial"/>
              </w:rPr>
              <m:t>ρ</m:t>
            </m:r>
          </m:e>
          <m:sub>
            <m:r>
              <w:rPr>
                <w:rFonts w:ascii="Cambria Math" w:hAnsi="Cambria Math" w:cs="Arial"/>
              </w:rPr>
              <m:t>k</m:t>
            </m:r>
          </m:sub>
        </m:sSub>
      </m:oMath>
      <w:r>
        <w:rPr>
          <w:rFonts w:ascii="Arial" w:eastAsiaTheme="minorEastAsia" w:hAnsi="Arial" w:cs="Arial"/>
        </w:rPr>
        <w:t>, se define como la covarianza en el rezago k entre la varianza, de forma que:</w:t>
      </w:r>
    </w:p>
    <w:p w14:paraId="7A941D6A" w14:textId="57C1F987" w:rsidR="009C77E1" w:rsidRPr="002D306E" w:rsidRDefault="00000000" w:rsidP="007E7921">
      <w:pPr>
        <w:pStyle w:val="Sinespaciado"/>
        <w:spacing w:line="360" w:lineRule="auto"/>
        <w:jc w:val="both"/>
        <w:rPr>
          <w:rFonts w:ascii="Arial" w:eastAsiaTheme="minorEastAsia" w:hAnsi="Arial" w:cs="Arial"/>
          <w:bCs/>
        </w:rPr>
      </w:pPr>
      <m:oMathPara>
        <m:oMath>
          <m:sSub>
            <m:sSubPr>
              <m:ctrlPr>
                <w:rPr>
                  <w:rFonts w:ascii="Cambria Math" w:hAnsi="Cambria Math" w:cs="Arial"/>
                  <w:bCs/>
                  <w:i/>
                </w:rPr>
              </m:ctrlPr>
            </m:sSubPr>
            <m:e>
              <m:r>
                <w:rPr>
                  <w:rFonts w:ascii="Cambria Math" w:hAnsi="Cambria Math" w:cs="Arial"/>
                </w:rPr>
                <m:t>ρ</m:t>
              </m:r>
            </m:e>
            <m:sub>
              <m:r>
                <w:rPr>
                  <w:rFonts w:ascii="Cambria Math" w:hAnsi="Cambria Math" w:cs="Arial"/>
                </w:rPr>
                <m:t>k</m:t>
              </m:r>
            </m:sub>
          </m:sSub>
          <m:r>
            <w:rPr>
              <w:rFonts w:ascii="Cambria Math" w:hAnsi="Cambria Math" w:cs="Arial"/>
            </w:rPr>
            <m:t>=</m:t>
          </m:r>
          <m:f>
            <m:fPr>
              <m:ctrlPr>
                <w:rPr>
                  <w:rFonts w:ascii="Cambria Math" w:hAnsi="Cambria Math" w:cs="Arial"/>
                  <w:bCs/>
                  <w:i/>
                </w:rPr>
              </m:ctrlPr>
            </m:fPr>
            <m:num>
              <m:sSub>
                <m:sSubPr>
                  <m:ctrlPr>
                    <w:rPr>
                      <w:rFonts w:ascii="Cambria Math" w:hAnsi="Cambria Math" w:cs="Arial"/>
                      <w:bCs/>
                      <w:i/>
                    </w:rPr>
                  </m:ctrlPr>
                </m:sSubPr>
                <m:e>
                  <m:r>
                    <w:rPr>
                      <w:rFonts w:ascii="Cambria Math" w:hAnsi="Cambria Math" w:cs="Arial"/>
                    </w:rPr>
                    <m:t>γ</m:t>
                  </m:r>
                </m:e>
                <m:sub>
                  <m:r>
                    <w:rPr>
                      <w:rFonts w:ascii="Cambria Math" w:hAnsi="Cambria Math" w:cs="Arial"/>
                    </w:rPr>
                    <m:t>k</m:t>
                  </m:r>
                </m:sub>
              </m:sSub>
            </m:num>
            <m:den>
              <m:sSub>
                <m:sSubPr>
                  <m:ctrlPr>
                    <w:rPr>
                      <w:rFonts w:ascii="Cambria Math" w:hAnsi="Cambria Math" w:cs="Arial"/>
                      <w:bCs/>
                      <w:i/>
                    </w:rPr>
                  </m:ctrlPr>
                </m:sSubPr>
                <m:e>
                  <m:r>
                    <w:rPr>
                      <w:rFonts w:ascii="Cambria Math" w:hAnsi="Cambria Math" w:cs="Arial"/>
                    </w:rPr>
                    <m:t>γ</m:t>
                  </m:r>
                </m:e>
                <m:sub>
                  <m:r>
                    <w:rPr>
                      <w:rFonts w:ascii="Cambria Math" w:hAnsi="Cambria Math" w:cs="Arial"/>
                    </w:rPr>
                    <m:t>0</m:t>
                  </m:r>
                </m:sub>
              </m:sSub>
            </m:den>
          </m:f>
        </m:oMath>
      </m:oMathPara>
    </w:p>
    <w:p w14:paraId="2089C92C" w14:textId="77777777" w:rsidR="002C34FB" w:rsidRDefault="002C34FB" w:rsidP="007E7921">
      <w:pPr>
        <w:pStyle w:val="Sinespaciado"/>
        <w:spacing w:line="360" w:lineRule="auto"/>
        <w:jc w:val="both"/>
        <w:rPr>
          <w:rFonts w:ascii="Arial" w:eastAsiaTheme="minorEastAsia" w:hAnsi="Arial" w:cs="Arial"/>
          <w:bCs/>
        </w:rPr>
      </w:pPr>
    </w:p>
    <w:p w14:paraId="478E9A5E" w14:textId="6526E771" w:rsidR="002D306E" w:rsidRDefault="002D306E" w:rsidP="007E7921">
      <w:pPr>
        <w:pStyle w:val="Sinespaciado"/>
        <w:spacing w:line="360" w:lineRule="auto"/>
        <w:jc w:val="both"/>
        <w:rPr>
          <w:rFonts w:ascii="Arial" w:eastAsiaTheme="minorEastAsia" w:hAnsi="Arial" w:cs="Arial"/>
          <w:bCs/>
        </w:rPr>
      </w:pPr>
      <w:r>
        <w:rPr>
          <w:rFonts w:ascii="Arial" w:eastAsiaTheme="minorEastAsia" w:hAnsi="Arial" w:cs="Arial"/>
          <w:bCs/>
        </w:rPr>
        <w:t xml:space="preserve">Como la covarianza y varianza se miden en las mismas unidades, </w:t>
      </w:r>
      <m:oMath>
        <m:sSub>
          <m:sSubPr>
            <m:ctrlPr>
              <w:rPr>
                <w:rFonts w:ascii="Cambria Math" w:hAnsi="Cambria Math" w:cs="Arial"/>
                <w:i/>
              </w:rPr>
            </m:ctrlPr>
          </m:sSubPr>
          <m:e>
            <m:r>
              <w:rPr>
                <w:rFonts w:ascii="Cambria Math" w:hAnsi="Cambria Math" w:cs="Arial"/>
              </w:rPr>
              <m:t>ρ</m:t>
            </m:r>
          </m:e>
          <m:sub>
            <m:r>
              <w:rPr>
                <w:rFonts w:ascii="Cambria Math" w:hAnsi="Cambria Math" w:cs="Arial"/>
              </w:rPr>
              <m:t>k</m:t>
            </m:r>
          </m:sub>
        </m:sSub>
      </m:oMath>
      <w:r>
        <w:rPr>
          <w:rFonts w:ascii="Arial" w:eastAsiaTheme="minorEastAsia" w:hAnsi="Arial" w:cs="Arial"/>
        </w:rPr>
        <w:t xml:space="preserve"> es un numero sin unidad de medida, o puro. Se encuentra entre -1 y +1, igual que cualquier coeficiente de correlación. Si graficamos </w:t>
      </w:r>
      <m:oMath>
        <m:sSub>
          <m:sSubPr>
            <m:ctrlPr>
              <w:rPr>
                <w:rFonts w:ascii="Cambria Math" w:hAnsi="Cambria Math" w:cs="Arial"/>
                <w:i/>
              </w:rPr>
            </m:ctrlPr>
          </m:sSubPr>
          <m:e>
            <m:r>
              <w:rPr>
                <w:rFonts w:ascii="Cambria Math" w:hAnsi="Cambria Math" w:cs="Arial"/>
              </w:rPr>
              <m:t>ρ</m:t>
            </m:r>
          </m:e>
          <m:sub>
            <m:r>
              <w:rPr>
                <w:rFonts w:ascii="Cambria Math" w:hAnsi="Cambria Math" w:cs="Arial"/>
              </w:rPr>
              <m:t>k</m:t>
            </m:r>
          </m:sub>
        </m:sSub>
      </m:oMath>
      <w:r>
        <w:rPr>
          <w:rFonts w:ascii="Arial" w:eastAsiaTheme="minorEastAsia" w:hAnsi="Arial" w:cs="Arial"/>
        </w:rPr>
        <w:t xml:space="preserve"> respecto de k, la grafica se conoce como correlograma poblacional. Sin </w:t>
      </w:r>
      <w:r w:rsidR="00773BA1">
        <w:rPr>
          <w:rFonts w:ascii="Arial" w:eastAsiaTheme="minorEastAsia" w:hAnsi="Arial" w:cs="Arial"/>
        </w:rPr>
        <w:t>embargo,</w:t>
      </w:r>
      <w:r>
        <w:rPr>
          <w:rFonts w:ascii="Arial" w:eastAsiaTheme="minorEastAsia" w:hAnsi="Arial" w:cs="Arial"/>
        </w:rPr>
        <w:t xml:space="preserve"> solo se puede calcular la función de autocorrelación </w:t>
      </w:r>
      <w:r w:rsidRPr="00445993">
        <w:rPr>
          <w:rFonts w:ascii="Arial" w:eastAsiaTheme="minorEastAsia" w:hAnsi="Arial" w:cs="Arial"/>
        </w:rPr>
        <w:t>muestral</w:t>
      </w:r>
      <w:r w:rsidR="00445993">
        <w:rPr>
          <w:rFonts w:ascii="Arial" w:eastAsiaTheme="minorEastAsia" w:hAnsi="Arial" w:cs="Arial"/>
          <w:color w:val="FF0000"/>
        </w:rPr>
        <w:t xml:space="preserve"> </w:t>
      </w:r>
      <m:oMath>
        <m:sSub>
          <m:sSubPr>
            <m:ctrlPr>
              <w:rPr>
                <w:rFonts w:ascii="Cambria Math" w:eastAsiaTheme="minorEastAsia" w:hAnsi="Cambria Math" w:cs="Arial"/>
                <w:i/>
              </w:rPr>
            </m:ctrlPr>
          </m:sSubPr>
          <m:e>
            <m:acc>
              <m:accPr>
                <m:ctrlPr>
                  <w:rPr>
                    <w:rFonts w:ascii="Cambria Math" w:eastAsiaTheme="minorEastAsia" w:hAnsi="Cambria Math" w:cs="Arial"/>
                    <w:i/>
                  </w:rPr>
                </m:ctrlPr>
              </m:accPr>
              <m:e>
                <m:r>
                  <w:rPr>
                    <w:rFonts w:ascii="Cambria Math" w:eastAsiaTheme="minorEastAsia" w:hAnsi="Cambria Math" w:cs="Arial"/>
                  </w:rPr>
                  <m:t>ρ</m:t>
                </m:r>
              </m:e>
            </m:acc>
          </m:e>
          <m:sub>
            <m:r>
              <w:rPr>
                <w:rFonts w:ascii="Cambria Math" w:eastAsiaTheme="minorEastAsia" w:hAnsi="Cambria Math" w:cs="Arial"/>
              </w:rPr>
              <m:t>k</m:t>
            </m:r>
          </m:sub>
        </m:sSub>
      </m:oMath>
      <w:r w:rsidR="00773BA1" w:rsidRPr="00445993">
        <w:rPr>
          <w:rFonts w:ascii="Arial" w:eastAsiaTheme="minorEastAsia" w:hAnsi="Arial" w:cs="Arial"/>
        </w:rPr>
        <w:t>.</w:t>
      </w:r>
      <w:r w:rsidR="00773BA1" w:rsidRPr="00773BA1">
        <w:rPr>
          <w:rFonts w:ascii="Arial" w:eastAsiaTheme="minorEastAsia" w:hAnsi="Arial" w:cs="Arial"/>
          <w:color w:val="FF0000"/>
        </w:rPr>
        <w:t xml:space="preserve"> </w:t>
      </w:r>
      <w:r w:rsidR="00773BA1">
        <w:rPr>
          <w:rFonts w:ascii="Arial" w:eastAsiaTheme="minorEastAsia" w:hAnsi="Arial" w:cs="Arial"/>
        </w:rPr>
        <w:t xml:space="preserve">Se calcula primero la covarianza muestral en el rezago </w:t>
      </w:r>
      <w:r w:rsidR="00773BA1" w:rsidRPr="00445993">
        <w:rPr>
          <w:rFonts w:ascii="Arial" w:eastAsiaTheme="minorEastAsia" w:hAnsi="Arial" w:cs="Arial"/>
          <w:i/>
        </w:rPr>
        <w:t>k</w:t>
      </w:r>
      <w:r w:rsidR="00773BA1">
        <w:rPr>
          <w:rFonts w:ascii="Arial" w:eastAsiaTheme="minorEastAsia" w:hAnsi="Arial" w:cs="Arial"/>
        </w:rPr>
        <w:t xml:space="preserve">, </w:t>
      </w:r>
      <m:oMath>
        <m:sSub>
          <m:sSubPr>
            <m:ctrlPr>
              <w:rPr>
                <w:rFonts w:ascii="Cambria Math" w:eastAsiaTheme="minorEastAsia" w:hAnsi="Cambria Math" w:cs="Arial"/>
                <w:i/>
              </w:rPr>
            </m:ctrlPr>
          </m:sSubPr>
          <m:e>
            <m:acc>
              <m:accPr>
                <m:ctrlPr>
                  <w:rPr>
                    <w:rFonts w:ascii="Cambria Math" w:eastAsiaTheme="minorEastAsia" w:hAnsi="Cambria Math" w:cs="Arial"/>
                    <w:i/>
                  </w:rPr>
                </m:ctrlPr>
              </m:accPr>
              <m:e>
                <m:r>
                  <w:rPr>
                    <w:rFonts w:ascii="Cambria Math" w:eastAsiaTheme="minorEastAsia" w:hAnsi="Cambria Math" w:cs="Arial"/>
                  </w:rPr>
                  <m:t>γ</m:t>
                </m:r>
              </m:e>
            </m:acc>
          </m:e>
          <m:sub>
            <m:r>
              <w:rPr>
                <w:rFonts w:ascii="Cambria Math" w:eastAsiaTheme="minorEastAsia" w:hAnsi="Cambria Math" w:cs="Arial"/>
              </w:rPr>
              <m:t>k</m:t>
            </m:r>
          </m:sub>
        </m:sSub>
      </m:oMath>
      <w:r w:rsidR="00773BA1" w:rsidRPr="00AD1873">
        <w:rPr>
          <w:rFonts w:ascii="Arial" w:eastAsiaTheme="minorEastAsia" w:hAnsi="Arial" w:cs="Arial"/>
          <w:bCs/>
          <w:color w:val="FF0000"/>
        </w:rPr>
        <w:t xml:space="preserve"> </w:t>
      </w:r>
      <w:r w:rsidR="00773BA1">
        <w:rPr>
          <w:rFonts w:ascii="Arial" w:eastAsiaTheme="minorEastAsia" w:hAnsi="Arial" w:cs="Arial"/>
          <w:bCs/>
        </w:rPr>
        <w:t xml:space="preserve">la varianza muestral </w:t>
      </w:r>
      <m:oMath>
        <m:sSub>
          <m:sSubPr>
            <m:ctrlPr>
              <w:rPr>
                <w:rFonts w:ascii="Cambria Math" w:eastAsiaTheme="minorEastAsia" w:hAnsi="Cambria Math" w:cs="Arial"/>
                <w:i/>
              </w:rPr>
            </m:ctrlPr>
          </m:sSubPr>
          <m:e>
            <m:acc>
              <m:accPr>
                <m:ctrlPr>
                  <w:rPr>
                    <w:rFonts w:ascii="Cambria Math" w:eastAsiaTheme="minorEastAsia" w:hAnsi="Cambria Math" w:cs="Arial"/>
                    <w:i/>
                  </w:rPr>
                </m:ctrlPr>
              </m:accPr>
              <m:e>
                <m:r>
                  <w:rPr>
                    <w:rFonts w:ascii="Cambria Math" w:eastAsiaTheme="minorEastAsia" w:hAnsi="Cambria Math" w:cs="Arial"/>
                  </w:rPr>
                  <m:t>γ</m:t>
                </m:r>
              </m:e>
            </m:acc>
          </m:e>
          <m:sub>
            <m:r>
              <w:rPr>
                <w:rFonts w:ascii="Cambria Math" w:eastAsiaTheme="minorEastAsia" w:hAnsi="Cambria Math" w:cs="Arial"/>
              </w:rPr>
              <m:t>0</m:t>
            </m:r>
          </m:sub>
        </m:sSub>
      </m:oMath>
      <w:r w:rsidR="00773BA1">
        <w:rPr>
          <w:rFonts w:ascii="Arial" w:eastAsiaTheme="minorEastAsia" w:hAnsi="Arial" w:cs="Arial"/>
          <w:bCs/>
        </w:rPr>
        <w:t xml:space="preserve"> definidas como.</w:t>
      </w:r>
    </w:p>
    <w:p w14:paraId="6C7CFBFE" w14:textId="0CDD7C53" w:rsidR="00773BA1" w:rsidRPr="009C77E1" w:rsidRDefault="00000000" w:rsidP="007E7921">
      <w:pPr>
        <w:pStyle w:val="Sinespaciado"/>
        <w:spacing w:line="360" w:lineRule="auto"/>
        <w:jc w:val="both"/>
        <w:rPr>
          <w:rFonts w:ascii="Arial" w:hAnsi="Arial" w:cs="Arial"/>
          <w:bCs/>
        </w:rPr>
      </w:pPr>
      <m:oMathPara>
        <m:oMath>
          <m:sSub>
            <m:sSubPr>
              <m:ctrlPr>
                <w:rPr>
                  <w:rFonts w:ascii="Cambria Math" w:eastAsiaTheme="minorEastAsia" w:hAnsi="Cambria Math" w:cs="Arial"/>
                  <w:i/>
                </w:rPr>
              </m:ctrlPr>
            </m:sSubPr>
            <m:e>
              <m:acc>
                <m:accPr>
                  <m:ctrlPr>
                    <w:rPr>
                      <w:rFonts w:ascii="Cambria Math" w:eastAsiaTheme="minorEastAsia" w:hAnsi="Cambria Math" w:cs="Arial"/>
                      <w:i/>
                    </w:rPr>
                  </m:ctrlPr>
                </m:accPr>
                <m:e>
                  <m:r>
                    <w:rPr>
                      <w:rFonts w:ascii="Cambria Math" w:eastAsiaTheme="minorEastAsia" w:hAnsi="Cambria Math" w:cs="Arial"/>
                    </w:rPr>
                    <m:t>γ</m:t>
                  </m:r>
                </m:e>
              </m:acc>
            </m:e>
            <m:sub>
              <m:r>
                <w:rPr>
                  <w:rFonts w:ascii="Cambria Math" w:eastAsiaTheme="minorEastAsia" w:hAnsi="Cambria Math" w:cs="Arial"/>
                </w:rPr>
                <m:t>k</m:t>
              </m:r>
            </m:sub>
          </m:sSub>
          <m:r>
            <w:rPr>
              <w:rFonts w:ascii="Cambria Math" w:hAnsi="Cambria Math" w:cs="Arial"/>
            </w:rPr>
            <m:t>=</m:t>
          </m:r>
          <m:f>
            <m:fPr>
              <m:ctrlPr>
                <w:rPr>
                  <w:rFonts w:ascii="Cambria Math" w:hAnsi="Cambria Math" w:cs="Arial"/>
                  <w:bCs/>
                  <w:i/>
                </w:rPr>
              </m:ctrlPr>
            </m:fPr>
            <m:num>
              <m:nary>
                <m:naryPr>
                  <m:chr m:val="∑"/>
                  <m:limLoc m:val="undOvr"/>
                  <m:subHide m:val="1"/>
                  <m:supHide m:val="1"/>
                  <m:ctrlPr>
                    <w:rPr>
                      <w:rFonts w:ascii="Cambria Math" w:hAnsi="Cambria Math" w:cs="Arial"/>
                      <w:bCs/>
                      <w:i/>
                    </w:rPr>
                  </m:ctrlPr>
                </m:naryPr>
                <m:sub/>
                <m:sup/>
                <m:e>
                  <m:d>
                    <m:dPr>
                      <m:ctrlPr>
                        <w:rPr>
                          <w:rFonts w:ascii="Cambria Math" w:hAnsi="Cambria Math" w:cs="Arial"/>
                          <w:bCs/>
                          <w:i/>
                        </w:rPr>
                      </m:ctrlPr>
                    </m:dPr>
                    <m:e>
                      <m:sSub>
                        <m:sSubPr>
                          <m:ctrlPr>
                            <w:rPr>
                              <w:rFonts w:ascii="Cambria Math" w:hAnsi="Cambria Math" w:cs="Arial"/>
                              <w:bCs/>
                              <w:i/>
                            </w:rPr>
                          </m:ctrlPr>
                        </m:sSubPr>
                        <m:e>
                          <m:r>
                            <w:rPr>
                              <w:rFonts w:ascii="Cambria Math" w:hAnsi="Cambria Math" w:cs="Arial"/>
                            </w:rPr>
                            <m:t>Y</m:t>
                          </m:r>
                        </m:e>
                        <m:sub>
                          <m:r>
                            <w:rPr>
                              <w:rFonts w:ascii="Cambria Math" w:hAnsi="Cambria Math" w:cs="Arial"/>
                            </w:rPr>
                            <m:t>t</m:t>
                          </m:r>
                        </m:sub>
                      </m:sSub>
                      <m:r>
                        <w:rPr>
                          <w:rFonts w:ascii="Cambria Math" w:hAnsi="Cambria Math" w:cs="Arial"/>
                        </w:rPr>
                        <m:t>-</m:t>
                      </m:r>
                      <m:acc>
                        <m:accPr>
                          <m:chr m:val="̅"/>
                          <m:ctrlPr>
                            <w:rPr>
                              <w:rFonts w:ascii="Cambria Math" w:hAnsi="Cambria Math" w:cs="Arial"/>
                              <w:i/>
                            </w:rPr>
                          </m:ctrlPr>
                        </m:accPr>
                        <m:e>
                          <m:r>
                            <w:rPr>
                              <w:rFonts w:ascii="Cambria Math" w:hAnsi="Cambria Math" w:cs="Arial"/>
                            </w:rPr>
                            <m:t>Y</m:t>
                          </m:r>
                        </m:e>
                      </m:acc>
                    </m:e>
                  </m:d>
                  <m:d>
                    <m:dPr>
                      <m:ctrlPr>
                        <w:rPr>
                          <w:rFonts w:ascii="Cambria Math" w:hAnsi="Cambria Math" w:cs="Arial"/>
                          <w:bCs/>
                          <w:i/>
                        </w:rPr>
                      </m:ctrlPr>
                    </m:dPr>
                    <m:e>
                      <m:sSub>
                        <m:sSubPr>
                          <m:ctrlPr>
                            <w:rPr>
                              <w:rFonts w:ascii="Cambria Math" w:hAnsi="Cambria Math" w:cs="Arial"/>
                              <w:bCs/>
                              <w:i/>
                            </w:rPr>
                          </m:ctrlPr>
                        </m:sSubPr>
                        <m:e>
                          <m:r>
                            <w:rPr>
                              <w:rFonts w:ascii="Cambria Math" w:hAnsi="Cambria Math" w:cs="Arial"/>
                            </w:rPr>
                            <m:t>Y</m:t>
                          </m:r>
                        </m:e>
                        <m:sub>
                          <m:r>
                            <w:rPr>
                              <w:rFonts w:ascii="Cambria Math" w:hAnsi="Cambria Math" w:cs="Arial"/>
                            </w:rPr>
                            <m:t>t-k</m:t>
                          </m:r>
                        </m:sub>
                      </m:sSub>
                      <m:r>
                        <w:rPr>
                          <w:rFonts w:ascii="Cambria Math" w:hAnsi="Cambria Math" w:cs="Arial"/>
                        </w:rPr>
                        <m:t>-</m:t>
                      </m:r>
                      <m:acc>
                        <m:accPr>
                          <m:chr m:val="̅"/>
                          <m:ctrlPr>
                            <w:rPr>
                              <w:rFonts w:ascii="Cambria Math" w:hAnsi="Cambria Math" w:cs="Arial"/>
                              <w:i/>
                            </w:rPr>
                          </m:ctrlPr>
                        </m:accPr>
                        <m:e>
                          <m:r>
                            <w:rPr>
                              <w:rFonts w:ascii="Cambria Math" w:hAnsi="Cambria Math" w:cs="Arial"/>
                            </w:rPr>
                            <m:t>Y</m:t>
                          </m:r>
                        </m:e>
                      </m:acc>
                    </m:e>
                  </m:d>
                </m:e>
              </m:nary>
            </m:num>
            <m:den>
              <m:r>
                <w:rPr>
                  <w:rFonts w:ascii="Cambria Math" w:hAnsi="Cambria Math" w:cs="Arial"/>
                </w:rPr>
                <m:t>n</m:t>
              </m:r>
            </m:den>
          </m:f>
        </m:oMath>
      </m:oMathPara>
    </w:p>
    <w:p w14:paraId="049B3241" w14:textId="77777777" w:rsidR="001029CC" w:rsidRDefault="001029CC" w:rsidP="007E7921">
      <w:pPr>
        <w:pStyle w:val="Sinespaciado"/>
        <w:spacing w:line="360" w:lineRule="auto"/>
        <w:jc w:val="both"/>
        <w:rPr>
          <w:rFonts w:ascii="Arial" w:hAnsi="Arial" w:cs="Arial"/>
          <w:b/>
        </w:rPr>
      </w:pPr>
    </w:p>
    <w:p w14:paraId="0A34CA07" w14:textId="430BCC9C" w:rsidR="006162FB" w:rsidRPr="009C77E1" w:rsidRDefault="00000000" w:rsidP="006162FB">
      <w:pPr>
        <w:pStyle w:val="Sinespaciado"/>
        <w:spacing w:line="360" w:lineRule="auto"/>
        <w:jc w:val="both"/>
        <w:rPr>
          <w:rFonts w:ascii="Arial" w:hAnsi="Arial" w:cs="Arial"/>
          <w:bCs/>
        </w:rPr>
      </w:pPr>
      <m:oMathPara>
        <m:oMath>
          <m:sSub>
            <m:sSubPr>
              <m:ctrlPr>
                <w:rPr>
                  <w:rFonts w:ascii="Cambria Math" w:eastAsiaTheme="minorEastAsia" w:hAnsi="Cambria Math" w:cs="Arial"/>
                  <w:i/>
                </w:rPr>
              </m:ctrlPr>
            </m:sSubPr>
            <m:e>
              <m:acc>
                <m:accPr>
                  <m:ctrlPr>
                    <w:rPr>
                      <w:rFonts w:ascii="Cambria Math" w:eastAsiaTheme="minorEastAsia" w:hAnsi="Cambria Math" w:cs="Arial"/>
                      <w:i/>
                    </w:rPr>
                  </m:ctrlPr>
                </m:accPr>
                <m:e>
                  <m:r>
                    <w:rPr>
                      <w:rFonts w:ascii="Cambria Math" w:eastAsiaTheme="minorEastAsia" w:hAnsi="Cambria Math" w:cs="Arial"/>
                    </w:rPr>
                    <m:t>γ</m:t>
                  </m:r>
                </m:e>
              </m:acc>
            </m:e>
            <m:sub>
              <m:r>
                <w:rPr>
                  <w:rFonts w:ascii="Cambria Math" w:eastAsiaTheme="minorEastAsia" w:hAnsi="Cambria Math" w:cs="Arial"/>
                </w:rPr>
                <m:t>0</m:t>
              </m:r>
            </m:sub>
          </m:sSub>
          <m:r>
            <w:rPr>
              <w:rFonts w:ascii="Cambria Math" w:hAnsi="Cambria Math" w:cs="Arial"/>
            </w:rPr>
            <m:t>=</m:t>
          </m:r>
          <m:f>
            <m:fPr>
              <m:ctrlPr>
                <w:rPr>
                  <w:rFonts w:ascii="Cambria Math" w:hAnsi="Cambria Math" w:cs="Arial"/>
                  <w:bCs/>
                  <w:i/>
                </w:rPr>
              </m:ctrlPr>
            </m:fPr>
            <m:num>
              <m:nary>
                <m:naryPr>
                  <m:chr m:val="∑"/>
                  <m:limLoc m:val="undOvr"/>
                  <m:subHide m:val="1"/>
                  <m:supHide m:val="1"/>
                  <m:ctrlPr>
                    <w:rPr>
                      <w:rFonts w:ascii="Cambria Math" w:hAnsi="Cambria Math" w:cs="Arial"/>
                      <w:bCs/>
                      <w:i/>
                    </w:rPr>
                  </m:ctrlPr>
                </m:naryPr>
                <m:sub/>
                <m:sup/>
                <m:e>
                  <m:sSup>
                    <m:sSupPr>
                      <m:ctrlPr>
                        <w:rPr>
                          <w:rFonts w:ascii="Cambria Math" w:hAnsi="Cambria Math" w:cs="Arial"/>
                          <w:bCs/>
                          <w:i/>
                        </w:rPr>
                      </m:ctrlPr>
                    </m:sSupPr>
                    <m:e>
                      <m:d>
                        <m:dPr>
                          <m:ctrlPr>
                            <w:rPr>
                              <w:rFonts w:ascii="Cambria Math" w:hAnsi="Cambria Math" w:cs="Arial"/>
                              <w:bCs/>
                              <w:i/>
                            </w:rPr>
                          </m:ctrlPr>
                        </m:dPr>
                        <m:e>
                          <m:sSub>
                            <m:sSubPr>
                              <m:ctrlPr>
                                <w:rPr>
                                  <w:rFonts w:ascii="Cambria Math" w:hAnsi="Cambria Math" w:cs="Arial"/>
                                  <w:bCs/>
                                  <w:i/>
                                </w:rPr>
                              </m:ctrlPr>
                            </m:sSubPr>
                            <m:e>
                              <m:r>
                                <w:rPr>
                                  <w:rFonts w:ascii="Cambria Math" w:hAnsi="Cambria Math" w:cs="Arial"/>
                                </w:rPr>
                                <m:t>Y</m:t>
                              </m:r>
                            </m:e>
                            <m:sub>
                              <m:r>
                                <w:rPr>
                                  <w:rFonts w:ascii="Cambria Math" w:hAnsi="Cambria Math" w:cs="Arial"/>
                                </w:rPr>
                                <m:t>t</m:t>
                              </m:r>
                            </m:sub>
                          </m:sSub>
                          <m:r>
                            <w:rPr>
                              <w:rFonts w:ascii="Cambria Math" w:hAnsi="Cambria Math" w:cs="Arial"/>
                            </w:rPr>
                            <m:t>-</m:t>
                          </m:r>
                          <m:acc>
                            <m:accPr>
                              <m:chr m:val="̅"/>
                              <m:ctrlPr>
                                <w:rPr>
                                  <w:rFonts w:ascii="Cambria Math" w:hAnsi="Cambria Math" w:cs="Arial"/>
                                  <w:i/>
                                </w:rPr>
                              </m:ctrlPr>
                            </m:accPr>
                            <m:e>
                              <m:r>
                                <w:rPr>
                                  <w:rFonts w:ascii="Cambria Math" w:hAnsi="Cambria Math" w:cs="Arial"/>
                                </w:rPr>
                                <m:t>Y</m:t>
                              </m:r>
                            </m:e>
                          </m:acc>
                        </m:e>
                      </m:d>
                    </m:e>
                    <m:sup>
                      <m:r>
                        <w:rPr>
                          <w:rFonts w:ascii="Cambria Math" w:hAnsi="Cambria Math" w:cs="Arial"/>
                        </w:rPr>
                        <m:t>2</m:t>
                      </m:r>
                    </m:sup>
                  </m:sSup>
                </m:e>
              </m:nary>
            </m:num>
            <m:den>
              <m:r>
                <w:rPr>
                  <w:rFonts w:ascii="Cambria Math" w:hAnsi="Cambria Math" w:cs="Arial"/>
                </w:rPr>
                <m:t>n</m:t>
              </m:r>
            </m:den>
          </m:f>
        </m:oMath>
      </m:oMathPara>
    </w:p>
    <w:p w14:paraId="1497D837" w14:textId="77777777" w:rsidR="0035682A" w:rsidRDefault="0035682A" w:rsidP="007E7921">
      <w:pPr>
        <w:pStyle w:val="Sinespaciado"/>
        <w:spacing w:line="360" w:lineRule="auto"/>
        <w:jc w:val="both"/>
        <w:rPr>
          <w:rFonts w:ascii="Arial" w:hAnsi="Arial" w:cs="Arial"/>
          <w:bCs/>
        </w:rPr>
      </w:pPr>
    </w:p>
    <w:p w14:paraId="42B765B9" w14:textId="72227E56" w:rsidR="006162FB" w:rsidRDefault="006162FB" w:rsidP="007E7921">
      <w:pPr>
        <w:pStyle w:val="Sinespaciado"/>
        <w:spacing w:line="360" w:lineRule="auto"/>
        <w:jc w:val="both"/>
        <w:rPr>
          <w:rFonts w:ascii="Arial" w:hAnsi="Arial" w:cs="Arial"/>
          <w:b/>
        </w:rPr>
      </w:pPr>
      <w:r w:rsidRPr="006162FB">
        <w:rPr>
          <w:rFonts w:ascii="Arial" w:hAnsi="Arial" w:cs="Arial"/>
          <w:bCs/>
        </w:rPr>
        <w:t xml:space="preserve">Donde </w:t>
      </w:r>
      <w:r w:rsidRPr="00291E23">
        <w:rPr>
          <w:rFonts w:ascii="Arial" w:hAnsi="Arial" w:cs="Arial"/>
          <w:bCs/>
          <w:i/>
        </w:rPr>
        <w:t>n</w:t>
      </w:r>
      <w:r w:rsidRPr="006162FB">
        <w:rPr>
          <w:rFonts w:ascii="Arial" w:hAnsi="Arial" w:cs="Arial"/>
          <w:bCs/>
        </w:rPr>
        <w:t xml:space="preserve"> es el tamaño de la muestra y </w:t>
      </w:r>
      <m:oMath>
        <m:acc>
          <m:accPr>
            <m:chr m:val="̅"/>
            <m:ctrlPr>
              <w:rPr>
                <w:rFonts w:ascii="Cambria Math" w:hAnsi="Cambria Math" w:cs="Arial"/>
                <w:bCs/>
                <w:i/>
              </w:rPr>
            </m:ctrlPr>
          </m:accPr>
          <m:e>
            <m:r>
              <w:rPr>
                <w:rFonts w:ascii="Cambria Math" w:hAnsi="Cambria Math" w:cs="Arial"/>
              </w:rPr>
              <m:t>Y</m:t>
            </m:r>
          </m:e>
        </m:acc>
      </m:oMath>
      <w:r w:rsidRPr="006162FB">
        <w:rPr>
          <w:rFonts w:ascii="Arial" w:hAnsi="Arial" w:cs="Arial"/>
          <w:bCs/>
        </w:rPr>
        <w:t xml:space="preserve"> es la media muestral.</w:t>
      </w:r>
      <w:r w:rsidR="0035682A">
        <w:rPr>
          <w:rFonts w:ascii="Arial" w:hAnsi="Arial" w:cs="Arial"/>
          <w:bCs/>
        </w:rPr>
        <w:t xml:space="preserve"> </w:t>
      </w:r>
      <w:r w:rsidRPr="006162FB">
        <w:rPr>
          <w:rFonts w:ascii="Arial" w:hAnsi="Arial" w:cs="Arial"/>
          <w:bCs/>
        </w:rPr>
        <w:t xml:space="preserve">Por lo tanto, la función de autocorrelación muestral en el rezago </w:t>
      </w:r>
      <w:r w:rsidRPr="00445993">
        <w:rPr>
          <w:rFonts w:ascii="Arial" w:hAnsi="Arial" w:cs="Arial"/>
          <w:bCs/>
          <w:i/>
        </w:rPr>
        <w:t>k</w:t>
      </w:r>
      <w:r w:rsidRPr="006162FB">
        <w:rPr>
          <w:rFonts w:ascii="Arial" w:hAnsi="Arial" w:cs="Arial"/>
          <w:bCs/>
        </w:rPr>
        <w:t xml:space="preserve"> es</w:t>
      </w:r>
      <w:r w:rsidR="0035682A">
        <w:rPr>
          <w:rFonts w:ascii="Arial" w:hAnsi="Arial" w:cs="Arial"/>
          <w:bCs/>
        </w:rPr>
        <w:t>:</w:t>
      </w:r>
    </w:p>
    <w:p w14:paraId="6213CFB1" w14:textId="1E20121E" w:rsidR="006162FB" w:rsidRPr="002D306E" w:rsidRDefault="00000000" w:rsidP="006162FB">
      <w:pPr>
        <w:pStyle w:val="Sinespaciado"/>
        <w:spacing w:line="360" w:lineRule="auto"/>
        <w:jc w:val="both"/>
        <w:rPr>
          <w:rFonts w:ascii="Arial" w:eastAsiaTheme="minorEastAsia" w:hAnsi="Arial" w:cs="Arial"/>
          <w:bCs/>
        </w:rPr>
      </w:pPr>
      <m:oMathPara>
        <m:oMath>
          <m:sSub>
            <m:sSubPr>
              <m:ctrlPr>
                <w:rPr>
                  <w:rFonts w:ascii="Cambria Math" w:eastAsiaTheme="minorEastAsia" w:hAnsi="Cambria Math" w:cs="Arial"/>
                  <w:i/>
                </w:rPr>
              </m:ctrlPr>
            </m:sSubPr>
            <m:e>
              <m:acc>
                <m:accPr>
                  <m:ctrlPr>
                    <w:rPr>
                      <w:rFonts w:ascii="Cambria Math" w:eastAsiaTheme="minorEastAsia" w:hAnsi="Cambria Math" w:cs="Arial"/>
                      <w:i/>
                    </w:rPr>
                  </m:ctrlPr>
                </m:accPr>
                <m:e>
                  <m:r>
                    <w:rPr>
                      <w:rFonts w:ascii="Cambria Math" w:eastAsiaTheme="minorEastAsia" w:hAnsi="Cambria Math" w:cs="Arial"/>
                    </w:rPr>
                    <m:t>ρ</m:t>
                  </m:r>
                </m:e>
              </m:acc>
            </m:e>
            <m:sub>
              <m:r>
                <w:rPr>
                  <w:rFonts w:ascii="Cambria Math" w:eastAsiaTheme="minorEastAsia" w:hAnsi="Cambria Math" w:cs="Arial"/>
                </w:rPr>
                <m:t>k</m:t>
              </m:r>
            </m:sub>
          </m:sSub>
          <m:r>
            <w:rPr>
              <w:rFonts w:ascii="Cambria Math" w:hAnsi="Cambria Math" w:cs="Arial"/>
            </w:rPr>
            <m:t>=</m:t>
          </m:r>
          <m:f>
            <m:fPr>
              <m:ctrlPr>
                <w:rPr>
                  <w:rFonts w:ascii="Cambria Math" w:hAnsi="Cambria Math" w:cs="Arial"/>
                  <w:bCs/>
                  <w:i/>
                </w:rPr>
              </m:ctrlPr>
            </m:fPr>
            <m:num>
              <m:sSub>
                <m:sSubPr>
                  <m:ctrlPr>
                    <w:rPr>
                      <w:rFonts w:ascii="Cambria Math" w:eastAsiaTheme="minorEastAsia" w:hAnsi="Cambria Math" w:cs="Arial"/>
                      <w:i/>
                    </w:rPr>
                  </m:ctrlPr>
                </m:sSubPr>
                <m:e>
                  <m:acc>
                    <m:accPr>
                      <m:ctrlPr>
                        <w:rPr>
                          <w:rFonts w:ascii="Cambria Math" w:eastAsiaTheme="minorEastAsia" w:hAnsi="Cambria Math" w:cs="Arial"/>
                          <w:i/>
                        </w:rPr>
                      </m:ctrlPr>
                    </m:accPr>
                    <m:e>
                      <m:r>
                        <w:rPr>
                          <w:rFonts w:ascii="Cambria Math" w:eastAsiaTheme="minorEastAsia" w:hAnsi="Cambria Math" w:cs="Arial"/>
                        </w:rPr>
                        <m:t>γ</m:t>
                      </m:r>
                    </m:e>
                  </m:acc>
                </m:e>
                <m:sub>
                  <m:r>
                    <w:rPr>
                      <w:rFonts w:ascii="Cambria Math" w:eastAsiaTheme="minorEastAsia" w:hAnsi="Cambria Math" w:cs="Arial"/>
                    </w:rPr>
                    <m:t>k</m:t>
                  </m:r>
                </m:sub>
              </m:sSub>
            </m:num>
            <m:den>
              <m:sSub>
                <m:sSubPr>
                  <m:ctrlPr>
                    <w:rPr>
                      <w:rFonts w:ascii="Cambria Math" w:eastAsiaTheme="minorEastAsia" w:hAnsi="Cambria Math" w:cs="Arial"/>
                      <w:i/>
                    </w:rPr>
                  </m:ctrlPr>
                </m:sSubPr>
                <m:e>
                  <m:acc>
                    <m:accPr>
                      <m:ctrlPr>
                        <w:rPr>
                          <w:rFonts w:ascii="Cambria Math" w:eastAsiaTheme="minorEastAsia" w:hAnsi="Cambria Math" w:cs="Arial"/>
                          <w:i/>
                        </w:rPr>
                      </m:ctrlPr>
                    </m:accPr>
                    <m:e>
                      <m:r>
                        <w:rPr>
                          <w:rFonts w:ascii="Cambria Math" w:eastAsiaTheme="minorEastAsia" w:hAnsi="Cambria Math" w:cs="Arial"/>
                        </w:rPr>
                        <m:t>γ</m:t>
                      </m:r>
                    </m:e>
                  </m:acc>
                </m:e>
                <m:sub>
                  <m:r>
                    <w:rPr>
                      <w:rFonts w:ascii="Cambria Math" w:eastAsiaTheme="minorEastAsia" w:hAnsi="Cambria Math" w:cs="Arial"/>
                    </w:rPr>
                    <m:t>0</m:t>
                  </m:r>
                </m:sub>
              </m:sSub>
            </m:den>
          </m:f>
        </m:oMath>
      </m:oMathPara>
    </w:p>
    <w:p w14:paraId="77983E28" w14:textId="77777777" w:rsidR="00F232B9" w:rsidRDefault="00F232B9" w:rsidP="007E7921">
      <w:pPr>
        <w:pStyle w:val="Sinespaciado"/>
        <w:spacing w:line="360" w:lineRule="auto"/>
        <w:jc w:val="both"/>
        <w:rPr>
          <w:rFonts w:ascii="Arial" w:hAnsi="Arial" w:cs="Arial"/>
          <w:bCs/>
        </w:rPr>
      </w:pPr>
    </w:p>
    <w:p w14:paraId="42EB688E" w14:textId="3708EEA5" w:rsidR="006162FB" w:rsidRDefault="006162FB" w:rsidP="007E7921">
      <w:pPr>
        <w:pStyle w:val="Sinespaciado"/>
        <w:spacing w:line="360" w:lineRule="auto"/>
        <w:jc w:val="both"/>
        <w:rPr>
          <w:rFonts w:ascii="Arial" w:hAnsi="Arial" w:cs="Arial"/>
          <w:bCs/>
        </w:rPr>
      </w:pPr>
      <w:r w:rsidRPr="006162FB">
        <w:rPr>
          <w:rFonts w:ascii="Arial" w:hAnsi="Arial" w:cs="Arial"/>
          <w:bCs/>
        </w:rPr>
        <w:t xml:space="preserve">La </w:t>
      </w:r>
      <w:r w:rsidR="008941F3" w:rsidRPr="006162FB">
        <w:rPr>
          <w:rFonts w:ascii="Arial" w:hAnsi="Arial" w:cs="Arial"/>
          <w:bCs/>
        </w:rPr>
        <w:t>gráfica</w:t>
      </w:r>
      <w:r w:rsidRPr="006162FB">
        <w:rPr>
          <w:rFonts w:ascii="Arial" w:hAnsi="Arial" w:cs="Arial"/>
          <w:bCs/>
        </w:rPr>
        <w:t xml:space="preserve"> </w:t>
      </w:r>
      <w:r>
        <w:rPr>
          <w:rFonts w:ascii="Arial" w:hAnsi="Arial" w:cs="Arial"/>
          <w:bCs/>
        </w:rPr>
        <w:t>de (</w:t>
      </w:r>
      <m:oMath>
        <m:sSub>
          <m:sSubPr>
            <m:ctrlPr>
              <w:rPr>
                <w:rFonts w:ascii="Cambria Math" w:eastAsiaTheme="minorEastAsia" w:hAnsi="Cambria Math" w:cs="Arial"/>
                <w:i/>
              </w:rPr>
            </m:ctrlPr>
          </m:sSubPr>
          <m:e>
            <m:acc>
              <m:accPr>
                <m:ctrlPr>
                  <w:rPr>
                    <w:rFonts w:ascii="Cambria Math" w:eastAsiaTheme="minorEastAsia" w:hAnsi="Cambria Math" w:cs="Arial"/>
                    <w:i/>
                  </w:rPr>
                </m:ctrlPr>
              </m:accPr>
              <m:e>
                <m:r>
                  <w:rPr>
                    <w:rFonts w:ascii="Cambria Math" w:eastAsiaTheme="minorEastAsia" w:hAnsi="Cambria Math" w:cs="Arial"/>
                  </w:rPr>
                  <m:t>ρ</m:t>
                </m:r>
              </m:e>
            </m:acc>
          </m:e>
          <m:sub>
            <m:r>
              <w:rPr>
                <w:rFonts w:ascii="Cambria Math" w:eastAsiaTheme="minorEastAsia" w:hAnsi="Cambria Math" w:cs="Arial"/>
              </w:rPr>
              <m:t>k</m:t>
            </m:r>
          </m:sub>
        </m:sSub>
      </m:oMath>
      <w:r>
        <w:rPr>
          <w:rFonts w:ascii="Arial" w:hAnsi="Arial" w:cs="Arial"/>
          <w:bCs/>
        </w:rPr>
        <w:t>) con respecto a (</w:t>
      </w:r>
      <w:r w:rsidR="004E1CEF" w:rsidRPr="00AF7E76">
        <w:rPr>
          <w:rFonts w:ascii="Arial" w:hAnsi="Arial" w:cs="Arial"/>
          <w:bCs/>
          <w:i/>
        </w:rPr>
        <w:t>k</w:t>
      </w:r>
      <w:r>
        <w:rPr>
          <w:rFonts w:ascii="Arial" w:hAnsi="Arial" w:cs="Arial"/>
          <w:bCs/>
        </w:rPr>
        <w:t>), es por lo tanto el correlograma muestral.</w:t>
      </w:r>
    </w:p>
    <w:p w14:paraId="69D44BB5" w14:textId="164B7463" w:rsidR="006162FB" w:rsidRDefault="006162FB" w:rsidP="007E7921">
      <w:pPr>
        <w:pStyle w:val="Sinespaciado"/>
        <w:spacing w:line="360" w:lineRule="auto"/>
        <w:jc w:val="both"/>
        <w:rPr>
          <w:rFonts w:ascii="Arial" w:hAnsi="Arial" w:cs="Arial"/>
          <w:bCs/>
        </w:rPr>
      </w:pPr>
      <w:r>
        <w:rPr>
          <w:rFonts w:ascii="Arial" w:hAnsi="Arial" w:cs="Arial"/>
          <w:bCs/>
        </w:rPr>
        <w:t>Para un proceso de ruido blanco, las autocorrelaciones en distintos rezagos se ubican alrededor de cero. En un correlograma de una serie de tiempo no estacionaria, el coeficiente de autocorrelación comienza a un nivel cercano</w:t>
      </w:r>
      <w:r w:rsidR="00484A06">
        <w:rPr>
          <w:rFonts w:ascii="Arial" w:hAnsi="Arial" w:cs="Arial"/>
          <w:bCs/>
        </w:rPr>
        <w:t xml:space="preserve"> a uno y permanece fuerte conforme los rezagos se incrementan.</w:t>
      </w:r>
    </w:p>
    <w:p w14:paraId="54940536" w14:textId="67329EF4" w:rsidR="00484A06" w:rsidRDefault="00484A06" w:rsidP="007E7921">
      <w:pPr>
        <w:pStyle w:val="Sinespaciado"/>
        <w:spacing w:line="360" w:lineRule="auto"/>
        <w:jc w:val="both"/>
        <w:rPr>
          <w:rFonts w:ascii="Arial" w:hAnsi="Arial" w:cs="Arial"/>
          <w:bCs/>
        </w:rPr>
      </w:pPr>
      <w:r>
        <w:rPr>
          <w:rFonts w:ascii="Arial" w:hAnsi="Arial" w:cs="Arial"/>
          <w:bCs/>
        </w:rPr>
        <w:lastRenderedPageBreak/>
        <w:t>Una regla para elegir la longitud del rezago consiste en calcular la FAC hasta un tercio o una cuarta parte de la longitud de la serie de tiempo. Otra es comenzar con rezagos grandes y reducirlos mediante el criterio de información de Akaike o de Schwarz (Gujarati y Porter, 2010).</w:t>
      </w:r>
    </w:p>
    <w:p w14:paraId="1C08DA00" w14:textId="781D76B0" w:rsidR="00004BEC" w:rsidRDefault="00004BEC" w:rsidP="007E7921">
      <w:pPr>
        <w:pStyle w:val="Sinespaciado"/>
        <w:spacing w:line="360" w:lineRule="auto"/>
        <w:jc w:val="both"/>
        <w:rPr>
          <w:rFonts w:ascii="Arial" w:hAnsi="Arial" w:cs="Arial"/>
          <w:bCs/>
        </w:rPr>
      </w:pPr>
    </w:p>
    <w:p w14:paraId="54AC47B6" w14:textId="38468FEF" w:rsidR="00657284" w:rsidRDefault="00B462D7" w:rsidP="00C864D6">
      <w:pPr>
        <w:pStyle w:val="Sinespaciado"/>
        <w:spacing w:line="360" w:lineRule="auto"/>
        <w:jc w:val="both"/>
        <w:rPr>
          <w:rFonts w:ascii="Arial" w:hAnsi="Arial" w:cs="Arial"/>
          <w:b/>
        </w:rPr>
      </w:pPr>
      <w:r>
        <w:rPr>
          <w:rFonts w:ascii="Arial" w:hAnsi="Arial" w:cs="Arial"/>
          <w:b/>
        </w:rPr>
        <w:t>Prueba</w:t>
      </w:r>
      <w:r w:rsidR="00B8389E" w:rsidRPr="00BB0195">
        <w:rPr>
          <w:rFonts w:ascii="Arial" w:hAnsi="Arial" w:cs="Arial"/>
          <w:b/>
        </w:rPr>
        <w:t xml:space="preserve"> </w:t>
      </w:r>
      <w:r w:rsidRPr="00BB0195">
        <w:rPr>
          <w:rFonts w:ascii="Arial" w:hAnsi="Arial" w:cs="Arial"/>
          <w:b/>
        </w:rPr>
        <w:t>de raíz unitaria</w:t>
      </w:r>
    </w:p>
    <w:p w14:paraId="4B941BFB" w14:textId="77777777" w:rsidR="00F232B9" w:rsidRDefault="00F232B9" w:rsidP="00BB0195">
      <w:pPr>
        <w:pStyle w:val="Sinespaciado"/>
        <w:spacing w:line="360" w:lineRule="auto"/>
        <w:jc w:val="both"/>
        <w:rPr>
          <w:rFonts w:ascii="Arial" w:hAnsi="Arial" w:cs="Arial"/>
        </w:rPr>
      </w:pPr>
    </w:p>
    <w:p w14:paraId="644E1A13" w14:textId="31A61583" w:rsidR="00BB0195" w:rsidRDefault="00BB0195" w:rsidP="00BB0195">
      <w:pPr>
        <w:pStyle w:val="Sinespaciado"/>
        <w:spacing w:line="360" w:lineRule="auto"/>
        <w:jc w:val="both"/>
        <w:rPr>
          <w:rFonts w:ascii="Arial" w:hAnsi="Arial" w:cs="Arial"/>
        </w:rPr>
      </w:pPr>
      <w:r w:rsidRPr="00BB0195">
        <w:rPr>
          <w:rFonts w:ascii="Arial" w:hAnsi="Arial" w:cs="Arial"/>
        </w:rPr>
        <w:t>Una forma de determinar si una serie de tiempo es estacionaria es aplicando la prueba de raíz unitaria, la que consiste en determinar si la primera diferencia de una serie es o no ruido blanco. Para ello se toma como punto de partida una serie de la forma:</w:t>
      </w:r>
    </w:p>
    <w:p w14:paraId="6088B963" w14:textId="6CFB4F83" w:rsidR="008337B6" w:rsidRPr="0021163A" w:rsidRDefault="00000000" w:rsidP="008337B6">
      <w:pPr>
        <w:pStyle w:val="Sinespaciado"/>
        <w:spacing w:line="360" w:lineRule="auto"/>
        <w:ind w:left="4320"/>
        <w:jc w:val="both"/>
        <w:rPr>
          <w:rFonts w:ascii="Arial" w:hAnsi="Arial" w:cs="Arial"/>
          <w:i/>
        </w:rPr>
      </w:pPr>
      <m:oMathPara>
        <m:oMathParaPr>
          <m:jc m:val="left"/>
        </m:oMathParaPr>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ρY</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μ</m:t>
              </m:r>
            </m:e>
            <m:sub>
              <m:r>
                <w:rPr>
                  <w:rFonts w:ascii="Cambria Math" w:hAnsi="Cambria Math" w:cs="Arial"/>
                </w:rPr>
                <m:t>t</m:t>
              </m:r>
            </m:sub>
          </m:sSub>
        </m:oMath>
      </m:oMathPara>
    </w:p>
    <w:p w14:paraId="4CCB104F" w14:textId="351272BB" w:rsidR="00BB0195" w:rsidRDefault="00BB0195" w:rsidP="00BB0195">
      <w:pPr>
        <w:pStyle w:val="Sinespaciado"/>
        <w:spacing w:line="360" w:lineRule="auto"/>
        <w:jc w:val="both"/>
        <w:rPr>
          <w:rFonts w:ascii="Arial" w:hAnsi="Arial" w:cs="Arial"/>
        </w:rPr>
      </w:pPr>
    </w:p>
    <w:p w14:paraId="021FE09C" w14:textId="77777777" w:rsidR="00222EA5" w:rsidRDefault="00BB0195" w:rsidP="00222EA5">
      <w:pPr>
        <w:pStyle w:val="Sinespaciado"/>
        <w:spacing w:line="360" w:lineRule="auto"/>
        <w:jc w:val="both"/>
        <w:rPr>
          <w:rFonts w:ascii="Arial" w:hAnsi="Arial" w:cs="Arial"/>
        </w:rPr>
      </w:pPr>
      <w:r w:rsidRPr="00BA118F">
        <w:rPr>
          <w:rFonts w:ascii="Arial" w:hAnsi="Arial" w:cs="Arial"/>
        </w:rPr>
        <w:t xml:space="preserve">Donde −1 ≤ </w:t>
      </w:r>
      <w:r w:rsidRPr="00433DE4">
        <w:rPr>
          <w:rFonts w:ascii="Arial" w:hAnsi="Arial" w:cs="Arial"/>
          <w:i/>
        </w:rPr>
        <w:t>ρ</w:t>
      </w:r>
      <w:r w:rsidRPr="00BA118F">
        <w:rPr>
          <w:rFonts w:ascii="Arial" w:hAnsi="Arial" w:cs="Arial"/>
        </w:rPr>
        <w:t xml:space="preserve"> ≤ 1 y si </w:t>
      </w:r>
      <w:r w:rsidRPr="00433DE4">
        <w:rPr>
          <w:rFonts w:ascii="Arial" w:hAnsi="Arial" w:cs="Arial"/>
          <w:i/>
        </w:rPr>
        <w:t>ρ</w:t>
      </w:r>
      <w:r w:rsidRPr="00BA118F">
        <w:rPr>
          <w:rFonts w:ascii="Arial" w:hAnsi="Arial" w:cs="Arial"/>
        </w:rPr>
        <w:t xml:space="preserve"> = 1 se obtiene un modelo de caminata aleatoria sin variaciones,</w:t>
      </w:r>
      <w:r w:rsidR="00BA118F" w:rsidRPr="00BA118F">
        <w:rPr>
          <w:rFonts w:ascii="Arial" w:hAnsi="Arial" w:cs="Arial"/>
        </w:rPr>
        <w:t xml:space="preserve"> </w:t>
      </w:r>
      <w:r w:rsidRPr="00BA118F">
        <w:rPr>
          <w:rFonts w:ascii="Arial" w:hAnsi="Arial" w:cs="Arial"/>
        </w:rPr>
        <w:t>el cual no es estacionario. Si se calcula la primera diferencia de la serie mencionada anteriormente, tenemos:</w:t>
      </w:r>
    </w:p>
    <w:p w14:paraId="64F3FB52" w14:textId="7AFAC9E2" w:rsidR="008337B6" w:rsidRPr="00BA118F" w:rsidRDefault="00000000" w:rsidP="00222EA5">
      <w:pPr>
        <w:pStyle w:val="Sinespaciado"/>
        <w:spacing w:line="360" w:lineRule="auto"/>
        <w:jc w:val="both"/>
        <w:rPr>
          <w:rFonts w:ascii="Arial" w:hAnsi="Arial" w:cs="Arial"/>
          <w:i/>
        </w:rPr>
      </w:pPr>
      <m:oMathPara>
        <m:oMathParaPr>
          <m:jc m:val="center"/>
        </m:oMathParaPr>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ρY</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μ</m:t>
              </m:r>
            </m:e>
            <m:sub>
              <m:r>
                <w:rPr>
                  <w:rFonts w:ascii="Cambria Math" w:hAnsi="Cambria Math" w:cs="Arial"/>
                </w:rPr>
                <m:t>t</m:t>
              </m:r>
            </m:sub>
          </m:sSub>
        </m:oMath>
      </m:oMathPara>
    </w:p>
    <w:p w14:paraId="20EE6D29" w14:textId="16DC1C3A" w:rsidR="00BB0195" w:rsidRDefault="00222EA5" w:rsidP="00222EA5">
      <w:pPr>
        <w:pStyle w:val="Sinespaciado"/>
        <w:spacing w:line="360" w:lineRule="auto"/>
        <w:jc w:val="both"/>
        <w:rPr>
          <w:rFonts w:ascii="Arial" w:hAnsi="Arial" w:cs="Arial"/>
        </w:rPr>
      </w:pPr>
      <w:r>
        <w:rPr>
          <w:rFonts w:ascii="Arial" w:eastAsiaTheme="minorEastAsia" w:hAnsi="Arial" w:cs="Arial"/>
          <w:i/>
        </w:rPr>
        <w:t xml:space="preserve"> </w:t>
      </w:r>
      <w:r>
        <w:rPr>
          <w:rFonts w:ascii="Arial" w:eastAsiaTheme="minorEastAsia" w:hAnsi="Arial" w:cs="Arial"/>
          <w:i/>
        </w:rPr>
        <w:tab/>
      </w:r>
      <w:r>
        <w:rPr>
          <w:rFonts w:ascii="Arial" w:eastAsiaTheme="minorEastAsia" w:hAnsi="Arial" w:cs="Arial"/>
          <w:i/>
        </w:rPr>
        <w:tab/>
      </w:r>
      <w:r>
        <w:rPr>
          <w:rFonts w:ascii="Arial" w:eastAsiaTheme="minorEastAsia" w:hAnsi="Arial" w:cs="Arial"/>
          <w:i/>
        </w:rPr>
        <w:tab/>
      </w:r>
      <w:r>
        <w:rPr>
          <w:rFonts w:ascii="Arial" w:eastAsiaTheme="minorEastAsia" w:hAnsi="Arial" w:cs="Arial"/>
          <w:i/>
        </w:rPr>
        <w:tab/>
        <w:t xml:space="preserve">   </w:t>
      </w:r>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hAnsi="Cambria Math" w:cs="Arial"/>
          </w:rPr>
          <m:t>=</m:t>
        </m:r>
        <m:d>
          <m:dPr>
            <m:ctrlPr>
              <w:rPr>
                <w:rFonts w:ascii="Cambria Math" w:hAnsi="Cambria Math" w:cs="Arial"/>
                <w:i/>
              </w:rPr>
            </m:ctrlPr>
          </m:dPr>
          <m:e>
            <m:r>
              <w:rPr>
                <w:rFonts w:ascii="Cambria Math" w:hAnsi="Cambria Math" w:cs="Arial"/>
              </w:rPr>
              <m:t>ρ-1</m:t>
            </m:r>
          </m:e>
        </m:d>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μ</m:t>
            </m:r>
          </m:e>
          <m:sub>
            <m:r>
              <w:rPr>
                <w:rFonts w:ascii="Cambria Math" w:hAnsi="Cambria Math" w:cs="Arial"/>
              </w:rPr>
              <m:t>t</m:t>
            </m:r>
          </m:sub>
        </m:sSub>
      </m:oMath>
    </w:p>
    <w:p w14:paraId="1F691876" w14:textId="6BC849BE" w:rsidR="00E23BB5" w:rsidRDefault="00000000" w:rsidP="00222EA5">
      <w:pPr>
        <w:pStyle w:val="Sinespaciado"/>
        <w:spacing w:line="36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=δ</m:t>
          </m:r>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μ</m:t>
              </m:r>
            </m:e>
            <m:sub>
              <m:r>
                <w:rPr>
                  <w:rFonts w:ascii="Cambria Math" w:hAnsi="Cambria Math" w:cs="Arial"/>
                </w:rPr>
                <m:t>t</m:t>
              </m:r>
            </m:sub>
          </m:sSub>
        </m:oMath>
      </m:oMathPara>
    </w:p>
    <w:p w14:paraId="221F1103" w14:textId="4E11A14A" w:rsidR="00BB0195" w:rsidRDefault="00BB0195" w:rsidP="00BB0195">
      <w:pPr>
        <w:pStyle w:val="Sinespaciado"/>
        <w:spacing w:line="360" w:lineRule="auto"/>
        <w:jc w:val="both"/>
        <w:rPr>
          <w:rFonts w:ascii="Arial" w:hAnsi="Arial" w:cs="Arial"/>
        </w:rPr>
      </w:pPr>
    </w:p>
    <w:p w14:paraId="7F2BDDC7" w14:textId="6AE4AC71" w:rsidR="00BB0195" w:rsidRPr="00BB0195" w:rsidRDefault="00BB0195" w:rsidP="00BB0195">
      <w:pPr>
        <w:pStyle w:val="Sinespaciado"/>
        <w:spacing w:line="360" w:lineRule="auto"/>
        <w:jc w:val="both"/>
        <w:rPr>
          <w:rFonts w:ascii="Arial" w:hAnsi="Arial" w:cs="Arial"/>
        </w:rPr>
      </w:pPr>
      <w:r w:rsidRPr="00BB0195">
        <w:rPr>
          <w:rFonts w:ascii="Arial" w:hAnsi="Arial" w:cs="Arial"/>
        </w:rPr>
        <w:t xml:space="preserve">Con esta última expresión podemos establecer que si </w:t>
      </w:r>
      <m:oMath>
        <m:r>
          <w:rPr>
            <w:rFonts w:ascii="Cambria Math" w:hAnsi="Cambria Math" w:cs="Arial"/>
          </w:rPr>
          <m:t>δ</m:t>
        </m:r>
      </m:oMath>
      <w:r w:rsidRPr="00BB0195">
        <w:rPr>
          <w:rFonts w:ascii="Arial" w:hAnsi="Arial" w:cs="Arial"/>
        </w:rPr>
        <w:t xml:space="preserve"> = 0 existe raíz unitaria y por lo</w:t>
      </w:r>
      <w:r w:rsidR="00CF52F5">
        <w:rPr>
          <w:rFonts w:ascii="Arial" w:hAnsi="Arial" w:cs="Arial"/>
        </w:rPr>
        <w:t xml:space="preserve"> </w:t>
      </w:r>
      <w:r w:rsidRPr="00BB0195">
        <w:rPr>
          <w:rFonts w:ascii="Arial" w:hAnsi="Arial" w:cs="Arial"/>
        </w:rPr>
        <w:t xml:space="preserve">tanto la serie no es </w:t>
      </w:r>
      <w:r w:rsidR="00433DE4">
        <w:rPr>
          <w:rFonts w:ascii="Arial" w:hAnsi="Arial" w:cs="Arial"/>
        </w:rPr>
        <w:t xml:space="preserve">estacionaria. Al contrario, si </w:t>
      </w:r>
      <m:oMath>
        <m:r>
          <w:rPr>
            <w:rFonts w:ascii="Cambria Math" w:hAnsi="Cambria Math" w:cs="Arial"/>
          </w:rPr>
          <m:t>δ</m:t>
        </m:r>
      </m:oMath>
      <w:r w:rsidRPr="00BB0195">
        <w:rPr>
          <w:rFonts w:ascii="Arial" w:hAnsi="Arial" w:cs="Arial"/>
        </w:rPr>
        <w:t xml:space="preserve"> &lt; 0 se dice que la serie es estacionaria.</w:t>
      </w:r>
    </w:p>
    <w:p w14:paraId="5F74392D" w14:textId="77777777" w:rsidR="00BB0195" w:rsidRDefault="00BB0195" w:rsidP="00BB0195">
      <w:pPr>
        <w:pStyle w:val="Sinespaciado"/>
        <w:spacing w:line="360" w:lineRule="auto"/>
        <w:jc w:val="both"/>
        <w:rPr>
          <w:rFonts w:ascii="Arial" w:hAnsi="Arial" w:cs="Arial"/>
        </w:rPr>
      </w:pPr>
    </w:p>
    <w:p w14:paraId="1565846E" w14:textId="32FFE49B" w:rsidR="00BB0195" w:rsidRDefault="00433DE4" w:rsidP="00BB0195">
      <w:pPr>
        <w:pStyle w:val="Sinespaciado"/>
        <w:spacing w:line="360" w:lineRule="auto"/>
        <w:jc w:val="both"/>
        <w:rPr>
          <w:rFonts w:ascii="Arial" w:hAnsi="Arial" w:cs="Arial"/>
        </w:rPr>
      </w:pPr>
      <w:r>
        <w:rPr>
          <w:rFonts w:ascii="Arial" w:hAnsi="Arial" w:cs="Arial"/>
        </w:rPr>
        <w:t xml:space="preserve">Para probar </w:t>
      </w:r>
      <w:r w:rsidR="00437D2B">
        <w:rPr>
          <w:rFonts w:ascii="Arial" w:hAnsi="Arial" w:cs="Arial"/>
        </w:rPr>
        <w:t>sí</w:t>
      </w:r>
      <w:r>
        <w:rPr>
          <w:rFonts w:ascii="Arial" w:hAnsi="Arial" w:cs="Arial"/>
        </w:rPr>
        <w:t xml:space="preserve"> </w:t>
      </w:r>
      <m:oMath>
        <m:r>
          <w:rPr>
            <w:rFonts w:ascii="Cambria Math" w:hAnsi="Cambria Math" w:cs="Arial"/>
          </w:rPr>
          <m:t>δ</m:t>
        </m:r>
      </m:oMath>
      <w:r w:rsidR="00BB0195" w:rsidRPr="00BB0195">
        <w:rPr>
          <w:rFonts w:ascii="Arial" w:hAnsi="Arial" w:cs="Arial"/>
        </w:rPr>
        <w:t xml:space="preserve"> es cero o no se utiliza la prueba de Dickey-Fuller, la cual se basa en</w:t>
      </w:r>
      <w:r w:rsidR="00CF52F5">
        <w:rPr>
          <w:rFonts w:ascii="Arial" w:hAnsi="Arial" w:cs="Arial"/>
        </w:rPr>
        <w:t xml:space="preserve"> </w:t>
      </w:r>
      <w:r>
        <w:rPr>
          <w:rFonts w:ascii="Arial" w:hAnsi="Arial" w:cs="Arial"/>
        </w:rPr>
        <w:t xml:space="preserve">que el coeficiente </w:t>
      </w:r>
      <m:oMath>
        <m:r>
          <w:rPr>
            <w:rFonts w:ascii="Cambria Math" w:hAnsi="Cambria Math" w:cs="Arial"/>
          </w:rPr>
          <m:t>δ</m:t>
        </m:r>
      </m:oMath>
      <w:r w:rsidR="00BB0195" w:rsidRPr="00BB0195">
        <w:rPr>
          <w:rFonts w:ascii="Arial" w:hAnsi="Arial" w:cs="Arial"/>
        </w:rPr>
        <w:t xml:space="preserve"> se ajusta a una distribución </w:t>
      </w:r>
      <m:oMath>
        <m:r>
          <w:rPr>
            <w:rFonts w:ascii="Cambria Math" w:hAnsi="Cambria Math" w:cs="Arial"/>
          </w:rPr>
          <m:t xml:space="preserve">τ </m:t>
        </m:r>
      </m:oMath>
      <w:r w:rsidR="003A7C82">
        <w:rPr>
          <w:rFonts w:ascii="Arial" w:hAnsi="Arial" w:cs="Arial"/>
        </w:rPr>
        <w:t xml:space="preserve">(tau) </w:t>
      </w:r>
      <w:r w:rsidR="00BB0195" w:rsidRPr="00BB0195">
        <w:rPr>
          <w:rFonts w:ascii="Arial" w:hAnsi="Arial" w:cs="Arial"/>
        </w:rPr>
        <w:t>conocida simplemente como la tabla</w:t>
      </w:r>
      <w:r w:rsidR="00CF52F5">
        <w:rPr>
          <w:rFonts w:ascii="Arial" w:hAnsi="Arial" w:cs="Arial"/>
        </w:rPr>
        <w:t xml:space="preserve"> </w:t>
      </w:r>
      <w:r w:rsidR="00BB0195" w:rsidRPr="00BB0195">
        <w:rPr>
          <w:rFonts w:ascii="Arial" w:hAnsi="Arial" w:cs="Arial"/>
        </w:rPr>
        <w:t>Di</w:t>
      </w:r>
      <w:r>
        <w:rPr>
          <w:rFonts w:ascii="Arial" w:hAnsi="Arial" w:cs="Arial"/>
        </w:rPr>
        <w:t xml:space="preserve">ckey-Fuller. Por otro lado, si </w:t>
      </w:r>
      <m:oMath>
        <m:r>
          <w:rPr>
            <w:rFonts w:ascii="Cambria Math" w:hAnsi="Cambria Math" w:cs="Arial"/>
          </w:rPr>
          <m:t>δ</m:t>
        </m:r>
      </m:oMath>
      <w:r w:rsidR="00BB0195" w:rsidRPr="00BB0195">
        <w:rPr>
          <w:rFonts w:ascii="Arial" w:hAnsi="Arial" w:cs="Arial"/>
        </w:rPr>
        <w:t xml:space="preserve"> no es cero, se puede utilizar la prueba t de Student.</w:t>
      </w:r>
    </w:p>
    <w:p w14:paraId="620B1D82" w14:textId="77777777" w:rsidR="00437D2B" w:rsidRDefault="00437D2B" w:rsidP="00C864D6">
      <w:pPr>
        <w:pStyle w:val="Sinespaciado"/>
        <w:spacing w:line="360" w:lineRule="auto"/>
        <w:jc w:val="both"/>
        <w:rPr>
          <w:rFonts w:ascii="Arial" w:hAnsi="Arial" w:cs="Arial"/>
          <w:b/>
          <w:bCs/>
        </w:rPr>
      </w:pPr>
    </w:p>
    <w:p w14:paraId="162FA8AB" w14:textId="7DE879FE" w:rsidR="001029CC" w:rsidRDefault="001029CC" w:rsidP="00C864D6">
      <w:pPr>
        <w:pStyle w:val="Sinespaciado"/>
        <w:spacing w:line="360" w:lineRule="auto"/>
        <w:jc w:val="both"/>
        <w:rPr>
          <w:rFonts w:ascii="Arial" w:hAnsi="Arial" w:cs="Arial"/>
          <w:b/>
          <w:bCs/>
        </w:rPr>
      </w:pPr>
      <w:r w:rsidRPr="00A624F5">
        <w:rPr>
          <w:rFonts w:ascii="Arial" w:hAnsi="Arial" w:cs="Arial"/>
          <w:b/>
          <w:bCs/>
        </w:rPr>
        <w:t>Prueba Dickey-Fuller Aumentada (DFA)</w:t>
      </w:r>
      <w:r w:rsidR="00437D2B">
        <w:rPr>
          <w:rFonts w:ascii="Arial" w:hAnsi="Arial" w:cs="Arial"/>
          <w:b/>
          <w:bCs/>
        </w:rPr>
        <w:t>}</w:t>
      </w:r>
    </w:p>
    <w:p w14:paraId="1A2E79DA" w14:textId="77777777" w:rsidR="00437D2B" w:rsidRPr="00A624F5" w:rsidRDefault="00437D2B" w:rsidP="00C864D6">
      <w:pPr>
        <w:pStyle w:val="Sinespaciado"/>
        <w:spacing w:line="360" w:lineRule="auto"/>
        <w:jc w:val="both"/>
        <w:rPr>
          <w:rFonts w:ascii="Arial" w:hAnsi="Arial" w:cs="Arial"/>
          <w:b/>
          <w:bCs/>
        </w:rPr>
      </w:pPr>
    </w:p>
    <w:p w14:paraId="4FE5D0BA" w14:textId="1A7B55A5" w:rsidR="00484A06" w:rsidRDefault="00484A06" w:rsidP="00BB0195">
      <w:pPr>
        <w:pStyle w:val="Sinespaciado"/>
        <w:spacing w:line="360" w:lineRule="auto"/>
        <w:jc w:val="both"/>
        <w:rPr>
          <w:rFonts w:ascii="Arial" w:eastAsiaTheme="minorEastAsia" w:hAnsi="Arial" w:cs="Arial"/>
        </w:rPr>
      </w:pPr>
      <w:r>
        <w:rPr>
          <w:rFonts w:ascii="Arial" w:hAnsi="Arial" w:cs="Arial"/>
        </w:rPr>
        <w:t xml:space="preserve">Esta prueba desarrollada por Dickey-Fuller se aplica cuando el termino de error </w:t>
      </w:r>
      <w:bookmarkStart w:id="71" w:name="_Hlk115767038"/>
      <m:oMath>
        <m:sSub>
          <m:sSubPr>
            <m:ctrlPr>
              <w:rPr>
                <w:rFonts w:ascii="Cambria Math" w:hAnsi="Cambria Math" w:cs="Arial"/>
                <w:i/>
              </w:rPr>
            </m:ctrlPr>
          </m:sSubPr>
          <m:e>
            <m:r>
              <w:rPr>
                <w:rFonts w:ascii="Cambria Math" w:hAnsi="Cambria Math" w:cs="Arial"/>
              </w:rPr>
              <m:t>μ</m:t>
            </m:r>
          </m:e>
          <m:sub>
            <m:r>
              <w:rPr>
                <w:rFonts w:ascii="Cambria Math" w:hAnsi="Cambria Math" w:cs="Arial"/>
              </w:rPr>
              <m:t>t</m:t>
            </m:r>
          </m:sub>
        </m:sSub>
      </m:oMath>
      <w:bookmarkEnd w:id="71"/>
      <w:r>
        <w:rPr>
          <w:rFonts w:ascii="Arial" w:eastAsiaTheme="minorEastAsia" w:hAnsi="Arial" w:cs="Arial"/>
        </w:rPr>
        <w:t xml:space="preserve"> esta afectado por correlación serial y se lleva a cabo a través de la siguiente especificación:</w:t>
      </w:r>
    </w:p>
    <w:p w14:paraId="755237A2" w14:textId="6E2D43ED" w:rsidR="00484A06" w:rsidRDefault="00484A06" w:rsidP="00BB0195">
      <w:pPr>
        <w:pStyle w:val="Sinespaciado"/>
        <w:spacing w:line="360" w:lineRule="auto"/>
        <w:jc w:val="both"/>
        <w:rPr>
          <w:rFonts w:ascii="Arial" w:eastAsiaTheme="minorEastAsia" w:hAnsi="Arial" w:cs="Arial"/>
        </w:rPr>
      </w:pPr>
    </w:p>
    <w:p w14:paraId="5993C186" w14:textId="59F93D1E" w:rsidR="00484A06" w:rsidRPr="00086569" w:rsidRDefault="00086569" w:rsidP="00BB0195">
      <w:pPr>
        <w:pStyle w:val="Sinespaciado"/>
        <w:spacing w:line="360" w:lineRule="auto"/>
        <w:jc w:val="both"/>
        <w:rPr>
          <w:rFonts w:ascii="Arial" w:eastAsiaTheme="minorEastAsia" w:hAnsi="Arial" w:cs="Arial"/>
        </w:rPr>
      </w:pPr>
      <m:oMathPara>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2</m:t>
              </m:r>
            </m:sub>
          </m:sSub>
          <m:r>
            <w:rPr>
              <w:rFonts w:ascii="Cambria Math" w:eastAsiaTheme="minorEastAsia" w:hAnsi="Cambria Math" w:cs="Arial"/>
            </w:rPr>
            <m:t>+δ</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t-1</m:t>
              </m:r>
            </m:sub>
          </m:sSub>
          <m:r>
            <w:rPr>
              <w:rFonts w:ascii="Cambria Math" w:eastAsiaTheme="minorEastAsia" w:hAnsi="Cambria Math" w:cs="Arial"/>
            </w:rPr>
            <m:t>+</m:t>
          </m:r>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m</m:t>
              </m:r>
            </m:sup>
            <m:e>
              <m:sSub>
                <m:sSubPr>
                  <m:ctrlPr>
                    <w:rPr>
                      <w:rFonts w:ascii="Cambria Math" w:eastAsiaTheme="minorEastAsia" w:hAnsi="Cambria Math" w:cs="Arial"/>
                      <w:i/>
                    </w:rPr>
                  </m:ctrlPr>
                </m:sSubPr>
                <m:e>
                  <m:r>
                    <w:rPr>
                      <w:rFonts w:ascii="Cambria Math" w:eastAsiaTheme="minorEastAsia" w:hAnsi="Cambria Math" w:cs="Arial"/>
                    </w:rPr>
                    <m:t>α</m:t>
                  </m:r>
                </m:e>
                <m:sub>
                  <m:r>
                    <w:rPr>
                      <w:rFonts w:ascii="Cambria Math" w:eastAsiaTheme="minorEastAsia" w:hAnsi="Cambria Math" w:cs="Arial"/>
                    </w:rPr>
                    <m:t>i</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t-i</m:t>
                  </m:r>
                </m:sub>
              </m:sSub>
            </m:e>
          </m:nary>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ε</m:t>
              </m:r>
            </m:e>
            <m:sub>
              <m:r>
                <w:rPr>
                  <w:rFonts w:ascii="Cambria Math" w:eastAsiaTheme="minorEastAsia" w:hAnsi="Cambria Math" w:cs="Arial"/>
                </w:rPr>
                <m:t>t</m:t>
              </m:r>
            </m:sub>
          </m:sSub>
        </m:oMath>
      </m:oMathPara>
    </w:p>
    <w:p w14:paraId="2A0CF638" w14:textId="77777777" w:rsidR="0035682A" w:rsidRDefault="0035682A" w:rsidP="00BB0195">
      <w:pPr>
        <w:pStyle w:val="Sinespaciado"/>
        <w:spacing w:line="360" w:lineRule="auto"/>
        <w:jc w:val="both"/>
        <w:rPr>
          <w:rFonts w:ascii="Arial" w:eastAsiaTheme="minorEastAsia" w:hAnsi="Arial" w:cs="Arial"/>
        </w:rPr>
      </w:pPr>
    </w:p>
    <w:p w14:paraId="49AA8675" w14:textId="042020AE" w:rsidR="00086569" w:rsidRDefault="00086569" w:rsidP="00BB0195">
      <w:pPr>
        <w:pStyle w:val="Sinespaciado"/>
        <w:spacing w:line="360" w:lineRule="auto"/>
        <w:jc w:val="both"/>
        <w:rPr>
          <w:rFonts w:ascii="Arial" w:hAnsi="Arial" w:cs="Arial"/>
        </w:rPr>
      </w:pPr>
      <w:r>
        <w:rPr>
          <w:rFonts w:ascii="Arial" w:eastAsiaTheme="minorEastAsia" w:hAnsi="Arial" w:cs="Arial"/>
        </w:rPr>
        <w:lastRenderedPageBreak/>
        <w:t xml:space="preserve">Donde </w:t>
      </w:r>
      <m:oMath>
        <m:sSub>
          <m:sSubPr>
            <m:ctrlPr>
              <w:rPr>
                <w:rFonts w:ascii="Cambria Math" w:eastAsiaTheme="minorEastAsia" w:hAnsi="Cambria Math" w:cs="Arial"/>
                <w:i/>
              </w:rPr>
            </m:ctrlPr>
          </m:sSubPr>
          <m:e>
            <m:r>
              <w:rPr>
                <w:rFonts w:ascii="Cambria Math" w:eastAsiaTheme="minorEastAsia" w:hAnsi="Cambria Math" w:cs="Arial"/>
              </w:rPr>
              <m:t>ε</m:t>
            </m:r>
          </m:e>
          <m:sub>
            <m:r>
              <w:rPr>
                <w:rFonts w:ascii="Cambria Math" w:eastAsiaTheme="minorEastAsia" w:hAnsi="Cambria Math" w:cs="Arial"/>
              </w:rPr>
              <m:t>t</m:t>
            </m:r>
          </m:sub>
        </m:sSub>
      </m:oMath>
      <w:r>
        <w:rPr>
          <w:rFonts w:ascii="Arial" w:eastAsiaTheme="minorEastAsia" w:hAnsi="Arial" w:cs="Arial"/>
        </w:rPr>
        <w:t xml:space="preserve"> es un </w:t>
      </w:r>
      <w:r w:rsidR="00E13B8E">
        <w:rPr>
          <w:rFonts w:ascii="Arial" w:eastAsiaTheme="minorEastAsia" w:hAnsi="Arial" w:cs="Arial"/>
        </w:rPr>
        <w:t>término</w:t>
      </w:r>
      <w:r>
        <w:rPr>
          <w:rFonts w:ascii="Arial" w:eastAsiaTheme="minorEastAsia" w:hAnsi="Arial" w:cs="Arial"/>
        </w:rPr>
        <w:t xml:space="preserve"> de error puro de ruido blanco y donde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t-1</m:t>
            </m:r>
          </m:sub>
        </m:sSub>
        <m:r>
          <w:rPr>
            <w:rFonts w:ascii="Cambria Math" w:eastAsiaTheme="minorEastAsia" w:hAnsi="Cambria Math" w:cs="Arial"/>
          </w:rPr>
          <m:t>=</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t-2</m:t>
                </m:r>
              </m:sub>
            </m:sSub>
          </m:e>
        </m:d>
      </m:oMath>
      <w:r w:rsidR="00E13B8E">
        <w:rPr>
          <w:rFonts w:ascii="Arial" w:eastAsiaTheme="minorEastAsia" w:hAnsi="Arial" w:cs="Arial"/>
        </w:rPr>
        <w:t xml:space="preserve">,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t-2</m:t>
            </m:r>
          </m:sub>
        </m:sSub>
        <m:r>
          <w:rPr>
            <w:rFonts w:ascii="Cambria Math" w:eastAsiaTheme="minorEastAsia" w:hAnsi="Cambria Math" w:cs="Arial"/>
          </w:rPr>
          <m:t>=</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t-3</m:t>
                </m:r>
              </m:sub>
            </m:sSub>
          </m:e>
        </m:d>
      </m:oMath>
      <w:r w:rsidR="00E13B8E">
        <w:rPr>
          <w:rFonts w:ascii="Arial" w:eastAsiaTheme="minorEastAsia" w:hAnsi="Arial" w:cs="Arial"/>
        </w:rPr>
        <w:t xml:space="preserve"> etc. El número de términos de diferencia rezagados (m) que se deben incluir se determina de manera empírica, con la idea de incluir los términos suficientes para que </w:t>
      </w:r>
      <m:oMath>
        <m:sSub>
          <m:sSubPr>
            <m:ctrlPr>
              <w:rPr>
                <w:rFonts w:ascii="Cambria Math" w:eastAsiaTheme="minorEastAsia" w:hAnsi="Cambria Math" w:cs="Arial"/>
                <w:i/>
              </w:rPr>
            </m:ctrlPr>
          </m:sSubPr>
          <m:e>
            <m:r>
              <w:rPr>
                <w:rFonts w:ascii="Cambria Math" w:eastAsiaTheme="minorEastAsia" w:hAnsi="Cambria Math" w:cs="Arial"/>
              </w:rPr>
              <m:t>ε</m:t>
            </m:r>
          </m:e>
          <m:sub>
            <m:r>
              <w:rPr>
                <w:rFonts w:ascii="Cambria Math" w:eastAsiaTheme="minorEastAsia" w:hAnsi="Cambria Math" w:cs="Arial"/>
              </w:rPr>
              <m:t>t</m:t>
            </m:r>
          </m:sub>
        </m:sSub>
      </m:oMath>
      <w:r w:rsidR="00E13B8E">
        <w:rPr>
          <w:rFonts w:ascii="Arial" w:eastAsiaTheme="minorEastAsia" w:hAnsi="Arial" w:cs="Arial"/>
        </w:rPr>
        <w:t xml:space="preserve"> en la ecuación no este serialmente relacionado y sea posible obtener una estimación insesgada de </w:t>
      </w:r>
      <m:oMath>
        <m:r>
          <w:rPr>
            <w:rFonts w:ascii="Cambria Math" w:hAnsi="Cambria Math" w:cs="Arial"/>
          </w:rPr>
          <m:t>δ</m:t>
        </m:r>
      </m:oMath>
      <w:r w:rsidR="00E13B8E">
        <w:rPr>
          <w:rFonts w:ascii="Arial" w:hAnsi="Arial" w:cs="Arial"/>
        </w:rPr>
        <w:t xml:space="preserve">. En la DFA se sigue probando </w:t>
      </w:r>
      <m:oMath>
        <m:r>
          <w:rPr>
            <w:rFonts w:ascii="Cambria Math" w:hAnsi="Cambria Math" w:cs="Arial"/>
          </w:rPr>
          <m:t>δ</m:t>
        </m:r>
      </m:oMath>
      <w:r w:rsidR="00A624F5">
        <w:rPr>
          <w:rFonts w:ascii="Arial" w:hAnsi="Arial" w:cs="Arial"/>
        </w:rPr>
        <w:t xml:space="preserve"> =0 y sigue la misma distribución asintótica que el estadístico DF, por lo que se pueden utilizar los mismos valores críticos (Gujarati y Porter, 2010).</w:t>
      </w:r>
    </w:p>
    <w:p w14:paraId="242C7DDD" w14:textId="77777777" w:rsidR="008051AF" w:rsidRDefault="008051AF" w:rsidP="00BB0195">
      <w:pPr>
        <w:pStyle w:val="Sinespaciado"/>
        <w:spacing w:line="360" w:lineRule="auto"/>
        <w:jc w:val="both"/>
        <w:rPr>
          <w:rFonts w:ascii="Arial" w:hAnsi="Arial" w:cs="Arial"/>
        </w:rPr>
      </w:pPr>
    </w:p>
    <w:p w14:paraId="0C819BD8" w14:textId="75BC09A3" w:rsidR="00CF52F5" w:rsidRPr="00A624F5" w:rsidRDefault="006D3427" w:rsidP="00A400CC">
      <w:pPr>
        <w:pStyle w:val="Sinespaciado"/>
        <w:spacing w:line="360" w:lineRule="auto"/>
        <w:jc w:val="both"/>
        <w:rPr>
          <w:rFonts w:ascii="Arial" w:hAnsi="Arial" w:cs="Arial"/>
          <w:b/>
          <w:bCs/>
        </w:rPr>
      </w:pPr>
      <w:r w:rsidRPr="00A624F5">
        <w:rPr>
          <w:rFonts w:ascii="Arial" w:hAnsi="Arial" w:cs="Arial"/>
          <w:b/>
          <w:bCs/>
        </w:rPr>
        <w:t>Prueba de raíz unitaria Phillips-</w:t>
      </w:r>
      <w:r w:rsidR="00357AE0" w:rsidRPr="00A624F5">
        <w:rPr>
          <w:rFonts w:ascii="Arial" w:hAnsi="Arial" w:cs="Arial"/>
          <w:b/>
          <w:bCs/>
        </w:rPr>
        <w:t>Perrón</w:t>
      </w:r>
      <w:r w:rsidRPr="00A624F5">
        <w:rPr>
          <w:rFonts w:ascii="Arial" w:hAnsi="Arial" w:cs="Arial"/>
          <w:b/>
          <w:bCs/>
        </w:rPr>
        <w:t xml:space="preserve"> (PP)</w:t>
      </w:r>
    </w:p>
    <w:p w14:paraId="3C97D40D" w14:textId="6B0598C3" w:rsidR="006D3427" w:rsidRDefault="006D3427" w:rsidP="00BB0195">
      <w:pPr>
        <w:pStyle w:val="Sinespaciado"/>
        <w:spacing w:line="360" w:lineRule="auto"/>
        <w:jc w:val="both"/>
        <w:rPr>
          <w:rFonts w:ascii="Arial" w:hAnsi="Arial" w:cs="Arial"/>
        </w:rPr>
      </w:pPr>
    </w:p>
    <w:p w14:paraId="50C267E6" w14:textId="04056F06" w:rsidR="00A624F5" w:rsidRDefault="00A624F5" w:rsidP="00BB0195">
      <w:pPr>
        <w:pStyle w:val="Sinespaciado"/>
        <w:spacing w:line="360" w:lineRule="auto"/>
        <w:jc w:val="both"/>
        <w:rPr>
          <w:rFonts w:ascii="Arial" w:eastAsiaTheme="minorEastAsia" w:hAnsi="Arial" w:cs="Arial"/>
        </w:rPr>
      </w:pPr>
      <w:r>
        <w:rPr>
          <w:rFonts w:ascii="Arial" w:hAnsi="Arial" w:cs="Arial"/>
        </w:rPr>
        <w:t xml:space="preserve">Un supuesto importante de la prueba DF es que los </w:t>
      </w:r>
      <w:r w:rsidR="00605BBB">
        <w:rPr>
          <w:rFonts w:ascii="Arial" w:hAnsi="Arial" w:cs="Arial"/>
        </w:rPr>
        <w:t>términos</w:t>
      </w:r>
      <w:r>
        <w:rPr>
          <w:rFonts w:ascii="Arial" w:hAnsi="Arial" w:cs="Arial"/>
        </w:rPr>
        <w:t xml:space="preserve"> de error </w:t>
      </w:r>
      <m:oMath>
        <m:sSub>
          <m:sSubPr>
            <m:ctrlPr>
              <w:rPr>
                <w:rFonts w:ascii="Cambria Math" w:hAnsi="Cambria Math" w:cs="Arial"/>
                <w:i/>
              </w:rPr>
            </m:ctrlPr>
          </m:sSubPr>
          <m:e>
            <m:r>
              <w:rPr>
                <w:rFonts w:ascii="Cambria Math" w:hAnsi="Cambria Math" w:cs="Arial"/>
              </w:rPr>
              <m:t>μ</m:t>
            </m:r>
          </m:e>
          <m:sub>
            <m:r>
              <w:rPr>
                <w:rFonts w:ascii="Cambria Math" w:hAnsi="Cambria Math" w:cs="Arial"/>
              </w:rPr>
              <m:t>t</m:t>
            </m:r>
          </m:sub>
        </m:sSub>
      </m:oMath>
      <w:r>
        <w:rPr>
          <w:rFonts w:ascii="Arial" w:eastAsiaTheme="minorEastAsia" w:hAnsi="Arial" w:cs="Arial"/>
        </w:rPr>
        <w:t xml:space="preserve"> </w:t>
      </w:r>
      <w:r w:rsidR="00605BBB">
        <w:rPr>
          <w:rFonts w:ascii="Arial" w:eastAsiaTheme="minorEastAsia" w:hAnsi="Arial" w:cs="Arial"/>
        </w:rPr>
        <w:t>están</w:t>
      </w:r>
      <w:r>
        <w:rPr>
          <w:rFonts w:ascii="Arial" w:eastAsiaTheme="minorEastAsia" w:hAnsi="Arial" w:cs="Arial"/>
        </w:rPr>
        <w:t xml:space="preserve"> idéntica e independientemente distribuidos. La prueba de DFA ajusta la prueba DF a fin de tener cuidado de una posible correlación serial en los términos de error al agregar los términos </w:t>
      </w:r>
      <w:r w:rsidRPr="00261464">
        <w:rPr>
          <w:rFonts w:ascii="Arial" w:eastAsiaTheme="minorEastAsia" w:hAnsi="Arial" w:cs="Arial"/>
          <w:i/>
          <w:iCs/>
        </w:rPr>
        <w:t xml:space="preserve">d </w:t>
      </w:r>
      <w:r>
        <w:rPr>
          <w:rFonts w:ascii="Arial" w:eastAsiaTheme="minorEastAsia" w:hAnsi="Arial" w:cs="Arial"/>
        </w:rPr>
        <w:t xml:space="preserve">diferencias rezagados de las variables dependientes. Phillips y Perrón utilizan métodos estadísticos no paramétricos para evitar la correlación serial en los términos de error, sin añadir términos de diferencias rezagados. La distribución asintótica de la prueba PP es la misma que la prueba DFA (Gujarati y Porter, 2010). </w:t>
      </w:r>
    </w:p>
    <w:p w14:paraId="5F80EFF3" w14:textId="77777777" w:rsidR="00437D2B" w:rsidRDefault="00437D2B" w:rsidP="00BB0195">
      <w:pPr>
        <w:pStyle w:val="Sinespaciado"/>
        <w:spacing w:line="360" w:lineRule="auto"/>
        <w:jc w:val="both"/>
        <w:rPr>
          <w:rFonts w:ascii="Arial" w:eastAsiaTheme="minorEastAsia" w:hAnsi="Arial" w:cs="Arial"/>
        </w:rPr>
      </w:pPr>
    </w:p>
    <w:p w14:paraId="3EB08CE3" w14:textId="5909D9A8" w:rsidR="00CF52F5" w:rsidRDefault="00947634" w:rsidP="00A557A4">
      <w:pPr>
        <w:pStyle w:val="Sinespaciado"/>
        <w:spacing w:line="360" w:lineRule="auto"/>
        <w:jc w:val="both"/>
        <w:outlineLvl w:val="2"/>
        <w:rPr>
          <w:rFonts w:ascii="Arial" w:hAnsi="Arial" w:cs="Arial"/>
          <w:b/>
        </w:rPr>
      </w:pPr>
      <w:bookmarkStart w:id="72" w:name="_Toc127641834"/>
      <w:r>
        <w:rPr>
          <w:rFonts w:ascii="Arial" w:hAnsi="Arial" w:cs="Arial"/>
          <w:b/>
        </w:rPr>
        <w:t>2.1.5</w:t>
      </w:r>
      <w:r w:rsidR="00C56207">
        <w:rPr>
          <w:rFonts w:ascii="Arial" w:hAnsi="Arial" w:cs="Arial"/>
          <w:b/>
        </w:rPr>
        <w:t>.</w:t>
      </w:r>
      <w:r w:rsidR="00C32361">
        <w:rPr>
          <w:rFonts w:ascii="Arial" w:hAnsi="Arial" w:cs="Arial"/>
          <w:b/>
        </w:rPr>
        <w:t xml:space="preserve"> C</w:t>
      </w:r>
      <w:r w:rsidR="00C32361" w:rsidRPr="00CF52F5">
        <w:rPr>
          <w:rFonts w:ascii="Arial" w:hAnsi="Arial" w:cs="Arial"/>
          <w:b/>
        </w:rPr>
        <w:t>ointegración</w:t>
      </w:r>
      <w:bookmarkEnd w:id="72"/>
    </w:p>
    <w:p w14:paraId="4E3897F8" w14:textId="77777777" w:rsidR="00437D2B" w:rsidRPr="00CF52F5" w:rsidRDefault="00437D2B" w:rsidP="00BB0195">
      <w:pPr>
        <w:pStyle w:val="Sinespaciado"/>
        <w:spacing w:line="360" w:lineRule="auto"/>
        <w:jc w:val="both"/>
        <w:rPr>
          <w:rFonts w:ascii="Arial" w:hAnsi="Arial" w:cs="Arial"/>
          <w:b/>
        </w:rPr>
      </w:pPr>
    </w:p>
    <w:p w14:paraId="79902E9A" w14:textId="1850BF78" w:rsidR="00894B1A" w:rsidRDefault="00CC31DF" w:rsidP="00CF52F5">
      <w:pPr>
        <w:pStyle w:val="Sinespaciado"/>
        <w:spacing w:line="360" w:lineRule="auto"/>
        <w:jc w:val="both"/>
        <w:rPr>
          <w:rFonts w:ascii="Arial" w:hAnsi="Arial" w:cs="Arial"/>
        </w:rPr>
      </w:pPr>
      <w:r>
        <w:rPr>
          <w:rFonts w:ascii="Arial" w:hAnsi="Arial" w:cs="Arial"/>
        </w:rPr>
        <w:t xml:space="preserve">El análisis de </w:t>
      </w:r>
      <w:r w:rsidR="00894B1A">
        <w:rPr>
          <w:rFonts w:ascii="Arial" w:hAnsi="Arial" w:cs="Arial"/>
        </w:rPr>
        <w:t>cointegración</w:t>
      </w:r>
      <w:r>
        <w:rPr>
          <w:rFonts w:ascii="Arial" w:hAnsi="Arial" w:cs="Arial"/>
        </w:rPr>
        <w:t xml:space="preserve"> es esencial cuando se tiene una </w:t>
      </w:r>
      <w:r w:rsidR="00894B1A">
        <w:rPr>
          <w:rFonts w:ascii="Arial" w:hAnsi="Arial" w:cs="Arial"/>
        </w:rPr>
        <w:t>combinación</w:t>
      </w:r>
      <w:r>
        <w:rPr>
          <w:rFonts w:ascii="Arial" w:hAnsi="Arial" w:cs="Arial"/>
        </w:rPr>
        <w:t xml:space="preserve"> de variables que presentan una similitud en el orden de integración, en especial, cuando las series de tiempo son </w:t>
      </w:r>
      <w:r w:rsidRPr="005A4D6B">
        <w:rPr>
          <w:rFonts w:ascii="Arial" w:hAnsi="Arial" w:cs="Arial"/>
          <w:b/>
          <w:i/>
        </w:rPr>
        <w:t>I</w:t>
      </w:r>
      <w:r>
        <w:rPr>
          <w:rFonts w:ascii="Arial" w:hAnsi="Arial" w:cs="Arial"/>
        </w:rPr>
        <w:t xml:space="preserve">(1). Si lo anterior se cumple y una combinación lineal de estas variables </w:t>
      </w:r>
      <w:r w:rsidR="00605BBB">
        <w:rPr>
          <w:rFonts w:ascii="Arial" w:hAnsi="Arial" w:cs="Arial"/>
        </w:rPr>
        <w:t>es</w:t>
      </w:r>
      <w:r>
        <w:rPr>
          <w:rFonts w:ascii="Arial" w:hAnsi="Arial" w:cs="Arial"/>
        </w:rPr>
        <w:t xml:space="preserve"> estacionaria, es decir </w:t>
      </w:r>
      <w:r w:rsidRPr="005A4D6B">
        <w:rPr>
          <w:rFonts w:ascii="Arial" w:hAnsi="Arial" w:cs="Arial"/>
          <w:b/>
          <w:i/>
        </w:rPr>
        <w:t>I</w:t>
      </w:r>
      <w:r>
        <w:rPr>
          <w:rFonts w:ascii="Arial" w:hAnsi="Arial" w:cs="Arial"/>
        </w:rPr>
        <w:t xml:space="preserve">(0), entonces se dice que las </w:t>
      </w:r>
      <w:r w:rsidR="005D097B">
        <w:rPr>
          <w:rFonts w:ascii="Arial" w:hAnsi="Arial" w:cs="Arial"/>
        </w:rPr>
        <w:t xml:space="preserve">variables </w:t>
      </w:r>
      <w:r w:rsidR="00894B1A">
        <w:rPr>
          <w:rFonts w:ascii="Arial" w:hAnsi="Arial" w:cs="Arial"/>
        </w:rPr>
        <w:t>están</w:t>
      </w:r>
      <w:r>
        <w:rPr>
          <w:rFonts w:ascii="Arial" w:hAnsi="Arial" w:cs="Arial"/>
        </w:rPr>
        <w:t xml:space="preserve"> cointegradas y existe una </w:t>
      </w:r>
      <w:r w:rsidR="00894B1A">
        <w:rPr>
          <w:rFonts w:ascii="Arial" w:hAnsi="Arial" w:cs="Arial"/>
        </w:rPr>
        <w:t>regresión</w:t>
      </w:r>
      <w:r>
        <w:rPr>
          <w:rFonts w:ascii="Arial" w:hAnsi="Arial" w:cs="Arial"/>
        </w:rPr>
        <w:t xml:space="preserve"> cointegrante.</w:t>
      </w:r>
      <w:r w:rsidR="00605BBB">
        <w:rPr>
          <w:rFonts w:ascii="Arial" w:hAnsi="Arial" w:cs="Arial"/>
        </w:rPr>
        <w:t xml:space="preserve"> </w:t>
      </w:r>
      <w:r w:rsidR="00894B1A">
        <w:rPr>
          <w:rFonts w:ascii="Arial" w:hAnsi="Arial" w:cs="Arial"/>
        </w:rPr>
        <w:t>En términos económicos, dos variables están cointegradas si existe una relación de largo plazo, o de equilibrio, entre ambas (Gujarati y Porter).</w:t>
      </w:r>
    </w:p>
    <w:p w14:paraId="5B2AEC05" w14:textId="2FCE6B9B" w:rsidR="00894B1A" w:rsidRDefault="00894B1A" w:rsidP="00CF52F5">
      <w:pPr>
        <w:pStyle w:val="Sinespaciado"/>
        <w:spacing w:line="360" w:lineRule="auto"/>
        <w:jc w:val="both"/>
        <w:rPr>
          <w:rFonts w:ascii="Arial" w:hAnsi="Arial" w:cs="Arial"/>
        </w:rPr>
      </w:pPr>
      <w:r>
        <w:rPr>
          <w:rFonts w:ascii="Arial" w:hAnsi="Arial" w:cs="Arial"/>
        </w:rPr>
        <w:t>La cointegración, fue enunciad</w:t>
      </w:r>
      <w:r w:rsidR="00CD3D46">
        <w:rPr>
          <w:rFonts w:ascii="Arial" w:hAnsi="Arial" w:cs="Arial"/>
        </w:rPr>
        <w:t>o</w:t>
      </w:r>
      <w:r>
        <w:rPr>
          <w:rFonts w:ascii="Arial" w:hAnsi="Arial" w:cs="Arial"/>
        </w:rPr>
        <w:t xml:space="preserve"> por (Granger, 1981) y (Granger y Weiss, 1983) para resolver el problema de correlación espuria. Existen varios métodos para probar la cointegración, entre ellos el procedimiento Engle-Granger</w:t>
      </w:r>
      <w:r w:rsidR="005D097B">
        <w:rPr>
          <w:rFonts w:ascii="Arial" w:hAnsi="Arial" w:cs="Arial"/>
        </w:rPr>
        <w:t>,</w:t>
      </w:r>
      <w:r>
        <w:rPr>
          <w:rFonts w:ascii="Arial" w:hAnsi="Arial" w:cs="Arial"/>
        </w:rPr>
        <w:t xml:space="preserve"> el procedimiento de cointegración de Johansen</w:t>
      </w:r>
      <w:r w:rsidR="00300865">
        <w:rPr>
          <w:rFonts w:ascii="Arial" w:hAnsi="Arial" w:cs="Arial"/>
        </w:rPr>
        <w:t xml:space="preserve"> y el método de cointegracion del modelo Autorregresivo de Rezagos Distribuidos (ARDL) con el enfoque de la prueba de los limites desarrollado por Pesa</w:t>
      </w:r>
      <w:r w:rsidR="00004BEC">
        <w:rPr>
          <w:rFonts w:ascii="Arial" w:hAnsi="Arial" w:cs="Arial"/>
        </w:rPr>
        <w:t>ra</w:t>
      </w:r>
      <w:r w:rsidR="00300865">
        <w:rPr>
          <w:rFonts w:ascii="Arial" w:hAnsi="Arial" w:cs="Arial"/>
        </w:rPr>
        <w:t>n, Shin y Smith (2001)</w:t>
      </w:r>
      <w:r>
        <w:rPr>
          <w:rFonts w:ascii="Arial" w:hAnsi="Arial" w:cs="Arial"/>
        </w:rPr>
        <w:t>.</w:t>
      </w:r>
    </w:p>
    <w:p w14:paraId="12A646FB" w14:textId="77777777" w:rsidR="00CF52F5" w:rsidRDefault="00CF52F5" w:rsidP="00CF52F5">
      <w:pPr>
        <w:pStyle w:val="Sinespaciado"/>
        <w:spacing w:line="360" w:lineRule="auto"/>
        <w:jc w:val="both"/>
        <w:rPr>
          <w:rFonts w:ascii="Arial" w:hAnsi="Arial" w:cs="Arial"/>
        </w:rPr>
      </w:pPr>
    </w:p>
    <w:p w14:paraId="4414E794" w14:textId="08E8351D" w:rsidR="00CF52F5" w:rsidRDefault="00CF52F5" w:rsidP="00CF52F5">
      <w:pPr>
        <w:pStyle w:val="Sinespaciado"/>
        <w:spacing w:line="360" w:lineRule="auto"/>
        <w:jc w:val="both"/>
        <w:rPr>
          <w:rFonts w:ascii="Arial" w:hAnsi="Arial" w:cs="Arial"/>
        </w:rPr>
      </w:pPr>
      <w:r w:rsidRPr="00CF52F5">
        <w:rPr>
          <w:rFonts w:ascii="Arial" w:hAnsi="Arial" w:cs="Arial"/>
        </w:rPr>
        <w:lastRenderedPageBreak/>
        <w:t>Consideremos dos series de tiempo (</w:t>
      </w:r>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r>
          <w:rPr>
            <w:rFonts w:ascii="Cambria Math" w:hAnsi="Cambria Math" w:cs="Arial"/>
          </w:rPr>
          <m:t>)</m:t>
        </m:r>
      </m:oMath>
      <w:r w:rsidRPr="00CF52F5">
        <w:rPr>
          <w:rFonts w:ascii="Arial" w:hAnsi="Arial" w:cs="Arial"/>
        </w:rPr>
        <w:t>, las que se someten de manera individual a</w:t>
      </w:r>
      <w:r w:rsidR="004C1FA8">
        <w:rPr>
          <w:rFonts w:ascii="Arial" w:hAnsi="Arial" w:cs="Arial"/>
        </w:rPr>
        <w:t xml:space="preserve"> </w:t>
      </w:r>
      <w:r w:rsidRPr="00CF52F5">
        <w:rPr>
          <w:rFonts w:ascii="Arial" w:hAnsi="Arial" w:cs="Arial"/>
        </w:rPr>
        <w:t xml:space="preserve">un análisis de raíz unitaria, determinando que ambas son </w:t>
      </w:r>
      <w:r w:rsidRPr="00790377">
        <w:rPr>
          <w:rFonts w:ascii="Arial" w:hAnsi="Arial" w:cs="Arial"/>
          <w:b/>
          <w:i/>
        </w:rPr>
        <w:t>I</w:t>
      </w:r>
      <w:r w:rsidRPr="00CF52F5">
        <w:rPr>
          <w:rFonts w:ascii="Arial" w:hAnsi="Arial" w:cs="Arial"/>
        </w:rPr>
        <w:t>(1) y por tanto no estacionarias.</w:t>
      </w:r>
      <w:r w:rsidR="004C1FA8">
        <w:rPr>
          <w:rFonts w:ascii="Arial" w:hAnsi="Arial" w:cs="Arial"/>
        </w:rPr>
        <w:t xml:space="preserve"> </w:t>
      </w:r>
      <w:r w:rsidRPr="00CF52F5">
        <w:rPr>
          <w:rFonts w:ascii="Arial" w:hAnsi="Arial" w:cs="Arial"/>
        </w:rPr>
        <w:t xml:space="preserve">La regresión de </w:t>
      </w:r>
      <m:oMath>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oMath>
      <w:r w:rsidRPr="00CF52F5">
        <w:rPr>
          <w:rFonts w:ascii="Arial" w:hAnsi="Arial" w:cs="Arial"/>
        </w:rPr>
        <w:t xml:space="preserve"> sobre </w:t>
      </w:r>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oMath>
      <w:r w:rsidRPr="00CF52F5">
        <w:rPr>
          <w:rFonts w:ascii="Arial" w:hAnsi="Arial" w:cs="Arial"/>
        </w:rPr>
        <w:t xml:space="preserve"> queda expresada por:</w:t>
      </w:r>
    </w:p>
    <w:bookmarkStart w:id="73" w:name="_Hlk127100026"/>
    <w:p w14:paraId="4BE46216" w14:textId="77777777" w:rsidR="00E8421A" w:rsidRPr="002274E8" w:rsidRDefault="00000000" w:rsidP="00E8421A">
      <w:pPr>
        <w:pStyle w:val="Sinespaciado"/>
        <w:spacing w:line="360" w:lineRule="auto"/>
        <w:jc w:val="both"/>
        <w:rPr>
          <w:rFonts w:ascii="Arial" w:eastAsiaTheme="minorEastAsia" w:hAnsi="Arial" w:cs="Arial"/>
          <w:lang w:val="es-MX"/>
        </w:rPr>
      </w:pPr>
      <m:oMathPara>
        <m:oMath>
          <m:sSub>
            <m:sSubPr>
              <m:ctrlPr>
                <w:rPr>
                  <w:rFonts w:ascii="Cambria Math" w:eastAsiaTheme="minorEastAsia" w:hAnsi="Cambria Math" w:cs="Arial"/>
                  <w:i/>
                  <w:lang w:val="es-MX"/>
                </w:rPr>
              </m:ctrlPr>
            </m:sSubPr>
            <m:e>
              <m:r>
                <w:rPr>
                  <w:rFonts w:ascii="Cambria Math" w:eastAsiaTheme="minorEastAsia" w:hAnsi="Cambria Math" w:cs="Arial"/>
                  <w:lang w:val="es-MX"/>
                </w:rPr>
                <m:t>Y</m:t>
              </m:r>
            </m:e>
            <m:sub>
              <m:r>
                <w:rPr>
                  <w:rFonts w:ascii="Cambria Math" w:eastAsiaTheme="minorEastAsia" w:hAnsi="Cambria Math" w:cs="Arial"/>
                  <w:lang w:val="es-MX"/>
                </w:rPr>
                <m:t>t</m:t>
              </m:r>
            </m:sub>
          </m:sSub>
          <m:r>
            <w:rPr>
              <w:rFonts w:ascii="Cambria Math" w:eastAsiaTheme="minorEastAsia" w:hAnsi="Cambria Math" w:cs="Arial"/>
              <w:lang w:val="es-MX"/>
            </w:rPr>
            <m:t>=</m:t>
          </m:r>
          <m:sSub>
            <m:sSubPr>
              <m:ctrlPr>
                <w:rPr>
                  <w:rFonts w:ascii="Cambria Math" w:eastAsiaTheme="minorEastAsia" w:hAnsi="Cambria Math" w:cs="Arial"/>
                  <w:i/>
                  <w:lang w:val="es-MX"/>
                </w:rPr>
              </m:ctrlPr>
            </m:sSubPr>
            <m:e>
              <m:r>
                <w:rPr>
                  <w:rFonts w:ascii="Cambria Math" w:eastAsiaTheme="minorEastAsia" w:hAnsi="Cambria Math" w:cs="Arial"/>
                  <w:lang w:val="es-MX"/>
                </w:rPr>
                <m:t>β</m:t>
              </m:r>
            </m:e>
            <m:sub>
              <m:r>
                <w:rPr>
                  <w:rFonts w:ascii="Cambria Math" w:eastAsiaTheme="minorEastAsia" w:hAnsi="Cambria Math" w:cs="Arial"/>
                  <w:lang w:val="es-MX"/>
                </w:rPr>
                <m:t>0</m:t>
              </m:r>
            </m:sub>
          </m:sSub>
          <m:r>
            <w:rPr>
              <w:rFonts w:ascii="Cambria Math" w:eastAsiaTheme="minorEastAsia" w:hAnsi="Cambria Math" w:cs="Arial"/>
              <w:lang w:val="es-MX"/>
            </w:rPr>
            <m:t>+</m:t>
          </m:r>
          <m:sSub>
            <m:sSubPr>
              <m:ctrlPr>
                <w:rPr>
                  <w:rFonts w:ascii="Cambria Math" w:eastAsiaTheme="minorEastAsia" w:hAnsi="Cambria Math" w:cs="Arial"/>
                  <w:i/>
                  <w:lang w:val="es-MX"/>
                </w:rPr>
              </m:ctrlPr>
            </m:sSubPr>
            <m:e>
              <m:r>
                <w:rPr>
                  <w:rFonts w:ascii="Cambria Math" w:eastAsiaTheme="minorEastAsia" w:hAnsi="Cambria Math" w:cs="Arial"/>
                  <w:lang w:val="es-MX"/>
                </w:rPr>
                <m:t>β</m:t>
              </m:r>
            </m:e>
            <m:sub>
              <m:r>
                <w:rPr>
                  <w:rFonts w:ascii="Cambria Math" w:eastAsiaTheme="minorEastAsia" w:hAnsi="Cambria Math" w:cs="Arial"/>
                  <w:lang w:val="es-MX"/>
                </w:rPr>
                <m:t>1</m:t>
              </m:r>
            </m:sub>
          </m:sSub>
          <m:sSub>
            <m:sSubPr>
              <m:ctrlPr>
                <w:rPr>
                  <w:rFonts w:ascii="Cambria Math" w:eastAsiaTheme="minorEastAsia" w:hAnsi="Cambria Math" w:cs="Arial"/>
                  <w:i/>
                  <w:lang w:val="es-MX"/>
                </w:rPr>
              </m:ctrlPr>
            </m:sSubPr>
            <m:e>
              <m:r>
                <w:rPr>
                  <w:rFonts w:ascii="Cambria Math" w:eastAsiaTheme="minorEastAsia" w:hAnsi="Cambria Math" w:cs="Arial"/>
                  <w:lang w:val="es-MX"/>
                </w:rPr>
                <m:t>X</m:t>
              </m:r>
            </m:e>
            <m:sub>
              <m:r>
                <w:rPr>
                  <w:rFonts w:ascii="Cambria Math" w:eastAsiaTheme="minorEastAsia" w:hAnsi="Cambria Math" w:cs="Arial"/>
                  <w:lang w:val="es-MX"/>
                </w:rPr>
                <m:t>t</m:t>
              </m:r>
            </m:sub>
          </m:sSub>
          <m:r>
            <w:rPr>
              <w:rFonts w:ascii="Cambria Math" w:eastAsiaTheme="minorEastAsia" w:hAnsi="Cambria Math" w:cs="Arial"/>
              <w:lang w:val="es-MX"/>
            </w:rPr>
            <m:t>+</m:t>
          </m:r>
          <m:sSub>
            <m:sSubPr>
              <m:ctrlPr>
                <w:rPr>
                  <w:rFonts w:ascii="Cambria Math" w:eastAsiaTheme="minorEastAsia" w:hAnsi="Cambria Math" w:cs="Arial"/>
                  <w:i/>
                  <w:lang w:val="es-MX"/>
                </w:rPr>
              </m:ctrlPr>
            </m:sSubPr>
            <m:e>
              <m:r>
                <w:rPr>
                  <w:rFonts w:ascii="Cambria Math" w:eastAsiaTheme="minorEastAsia" w:hAnsi="Cambria Math" w:cs="Arial"/>
                  <w:lang w:val="es-MX"/>
                </w:rPr>
                <m:t>ε</m:t>
              </m:r>
            </m:e>
            <m:sub>
              <m:r>
                <w:rPr>
                  <w:rFonts w:ascii="Cambria Math" w:eastAsiaTheme="minorEastAsia" w:hAnsi="Cambria Math" w:cs="Arial"/>
                  <w:lang w:val="es-MX"/>
                </w:rPr>
                <m:t>t</m:t>
              </m:r>
            </m:sub>
          </m:sSub>
        </m:oMath>
      </m:oMathPara>
    </w:p>
    <w:bookmarkEnd w:id="73"/>
    <w:p w14:paraId="66467E31" w14:textId="77777777" w:rsidR="008771EF" w:rsidRDefault="008771EF" w:rsidP="00605BBB">
      <w:pPr>
        <w:pStyle w:val="Sinespaciado"/>
        <w:spacing w:line="360" w:lineRule="auto"/>
        <w:jc w:val="both"/>
        <w:rPr>
          <w:rFonts w:ascii="Arial" w:hAnsi="Arial" w:cs="Arial"/>
        </w:rPr>
      </w:pPr>
    </w:p>
    <w:p w14:paraId="75F9B0F5" w14:textId="34906CB2" w:rsidR="00CF52F5" w:rsidRDefault="00CF52F5" w:rsidP="00CF52F5">
      <w:pPr>
        <w:pStyle w:val="Sinespaciado"/>
        <w:spacing w:line="360" w:lineRule="auto"/>
        <w:jc w:val="both"/>
        <w:rPr>
          <w:rFonts w:ascii="Arial" w:hAnsi="Arial" w:cs="Arial"/>
        </w:rPr>
      </w:pPr>
      <w:r w:rsidRPr="00CF52F5">
        <w:rPr>
          <w:rFonts w:ascii="Arial" w:hAnsi="Arial" w:cs="Arial"/>
        </w:rPr>
        <w:t>A continuación, si expresamos la ecuación anterior de otra manera tenemos:</w:t>
      </w:r>
      <w:r w:rsidRPr="00CF52F5">
        <w:rPr>
          <w:rFonts w:ascii="Arial" w:hAnsi="Arial" w:cs="Arial"/>
        </w:rPr>
        <w:cr/>
      </w:r>
    </w:p>
    <w:p w14:paraId="3E12063F" w14:textId="77777777" w:rsidR="00E8421A" w:rsidRPr="00AF2817" w:rsidRDefault="00000000" w:rsidP="00E8421A">
      <w:pPr>
        <w:pStyle w:val="Sinespaciado"/>
        <w:spacing w:line="360" w:lineRule="auto"/>
        <w:jc w:val="both"/>
        <w:rPr>
          <w:rFonts w:ascii="Arial" w:eastAsiaTheme="minorEastAsia" w:hAnsi="Arial" w:cs="Arial"/>
          <w:lang w:val="es-MX"/>
        </w:rPr>
      </w:pPr>
      <m:oMathPara>
        <m:oMath>
          <m:sSub>
            <m:sSubPr>
              <m:ctrlPr>
                <w:rPr>
                  <w:rFonts w:ascii="Cambria Math" w:eastAsiaTheme="minorEastAsia" w:hAnsi="Cambria Math" w:cs="Arial"/>
                  <w:i/>
                  <w:lang w:val="es-MX"/>
                </w:rPr>
              </m:ctrlPr>
            </m:sSubPr>
            <m:e>
              <m:r>
                <w:rPr>
                  <w:rFonts w:ascii="Cambria Math" w:eastAsiaTheme="minorEastAsia" w:hAnsi="Cambria Math" w:cs="Arial"/>
                  <w:lang w:val="es-MX"/>
                </w:rPr>
                <m:t>ε</m:t>
              </m:r>
            </m:e>
            <m:sub>
              <m:r>
                <w:rPr>
                  <w:rFonts w:ascii="Cambria Math" w:eastAsiaTheme="minorEastAsia" w:hAnsi="Cambria Math" w:cs="Arial"/>
                  <w:lang w:val="es-MX"/>
                </w:rPr>
                <m:t>t</m:t>
              </m:r>
            </m:sub>
          </m:sSub>
          <m:r>
            <w:rPr>
              <w:rFonts w:ascii="Cambria Math" w:eastAsiaTheme="minorEastAsia" w:hAnsi="Cambria Math" w:cs="Arial"/>
              <w:lang w:val="es-MX"/>
            </w:rPr>
            <m:t>=</m:t>
          </m:r>
          <m:sSub>
            <m:sSubPr>
              <m:ctrlPr>
                <w:rPr>
                  <w:rFonts w:ascii="Cambria Math" w:eastAsiaTheme="minorEastAsia" w:hAnsi="Cambria Math" w:cs="Arial"/>
                  <w:i/>
                  <w:lang w:val="es-MX"/>
                </w:rPr>
              </m:ctrlPr>
            </m:sSubPr>
            <m:e>
              <m:r>
                <w:rPr>
                  <w:rFonts w:ascii="Cambria Math" w:eastAsiaTheme="minorEastAsia" w:hAnsi="Cambria Math" w:cs="Arial"/>
                  <w:lang w:val="es-MX"/>
                </w:rPr>
                <m:t>Y</m:t>
              </m:r>
            </m:e>
            <m:sub>
              <m:r>
                <w:rPr>
                  <w:rFonts w:ascii="Cambria Math" w:eastAsiaTheme="minorEastAsia" w:hAnsi="Cambria Math" w:cs="Arial"/>
                  <w:lang w:val="es-MX"/>
                </w:rPr>
                <m:t>t</m:t>
              </m:r>
            </m:sub>
          </m:sSub>
          <m:r>
            <w:rPr>
              <w:rFonts w:ascii="Cambria Math" w:eastAsiaTheme="minorEastAsia" w:hAnsi="Cambria Math" w:cs="Arial"/>
              <w:lang w:val="es-MX"/>
            </w:rPr>
            <m:t>-(</m:t>
          </m:r>
          <m:sSub>
            <m:sSubPr>
              <m:ctrlPr>
                <w:rPr>
                  <w:rFonts w:ascii="Cambria Math" w:eastAsiaTheme="minorEastAsia" w:hAnsi="Cambria Math" w:cs="Arial"/>
                  <w:i/>
                  <w:lang w:val="es-MX"/>
                </w:rPr>
              </m:ctrlPr>
            </m:sSubPr>
            <m:e>
              <m:r>
                <w:rPr>
                  <w:rFonts w:ascii="Cambria Math" w:eastAsiaTheme="minorEastAsia" w:hAnsi="Cambria Math" w:cs="Arial"/>
                  <w:lang w:val="es-MX"/>
                </w:rPr>
                <m:t>β</m:t>
              </m:r>
            </m:e>
            <m:sub>
              <m:r>
                <w:rPr>
                  <w:rFonts w:ascii="Cambria Math" w:eastAsiaTheme="minorEastAsia" w:hAnsi="Cambria Math" w:cs="Arial"/>
                  <w:lang w:val="es-MX"/>
                </w:rPr>
                <m:t>0</m:t>
              </m:r>
            </m:sub>
          </m:sSub>
          <m:r>
            <w:rPr>
              <w:rFonts w:ascii="Cambria Math" w:eastAsiaTheme="minorEastAsia" w:hAnsi="Cambria Math" w:cs="Arial"/>
              <w:lang w:val="es-MX"/>
            </w:rPr>
            <m:t>+</m:t>
          </m:r>
          <m:sSub>
            <m:sSubPr>
              <m:ctrlPr>
                <w:rPr>
                  <w:rFonts w:ascii="Cambria Math" w:eastAsiaTheme="minorEastAsia" w:hAnsi="Cambria Math" w:cs="Arial"/>
                  <w:i/>
                  <w:lang w:val="es-MX"/>
                </w:rPr>
              </m:ctrlPr>
            </m:sSubPr>
            <m:e>
              <m:r>
                <w:rPr>
                  <w:rFonts w:ascii="Cambria Math" w:eastAsiaTheme="minorEastAsia" w:hAnsi="Cambria Math" w:cs="Arial"/>
                  <w:lang w:val="es-MX"/>
                </w:rPr>
                <m:t>β</m:t>
              </m:r>
            </m:e>
            <m:sub>
              <m:r>
                <w:rPr>
                  <w:rFonts w:ascii="Cambria Math" w:eastAsiaTheme="minorEastAsia" w:hAnsi="Cambria Math" w:cs="Arial"/>
                  <w:lang w:val="es-MX"/>
                </w:rPr>
                <m:t>1</m:t>
              </m:r>
            </m:sub>
          </m:sSub>
          <m:sSub>
            <m:sSubPr>
              <m:ctrlPr>
                <w:rPr>
                  <w:rFonts w:ascii="Cambria Math" w:eastAsiaTheme="minorEastAsia" w:hAnsi="Cambria Math" w:cs="Arial"/>
                  <w:i/>
                  <w:lang w:val="es-MX"/>
                </w:rPr>
              </m:ctrlPr>
            </m:sSubPr>
            <m:e>
              <m:r>
                <w:rPr>
                  <w:rFonts w:ascii="Cambria Math" w:eastAsiaTheme="minorEastAsia" w:hAnsi="Cambria Math" w:cs="Arial"/>
                  <w:lang w:val="es-MX"/>
                </w:rPr>
                <m:t>X</m:t>
              </m:r>
            </m:e>
            <m:sub>
              <m:r>
                <w:rPr>
                  <w:rFonts w:ascii="Cambria Math" w:eastAsiaTheme="minorEastAsia" w:hAnsi="Cambria Math" w:cs="Arial"/>
                  <w:lang w:val="es-MX"/>
                </w:rPr>
                <m:t>t</m:t>
              </m:r>
            </m:sub>
          </m:sSub>
          <m:r>
            <w:rPr>
              <w:rFonts w:ascii="Cambria Math" w:eastAsiaTheme="minorEastAsia" w:hAnsi="Cambria Math" w:cs="Arial"/>
              <w:lang w:val="es-MX"/>
            </w:rPr>
            <m:t>)</m:t>
          </m:r>
        </m:oMath>
      </m:oMathPara>
    </w:p>
    <w:p w14:paraId="23A6C02F" w14:textId="121700C9" w:rsidR="004C1FA8" w:rsidRDefault="004C1FA8" w:rsidP="00CF52F5">
      <w:pPr>
        <w:pStyle w:val="Sinespaciado"/>
        <w:spacing w:line="360" w:lineRule="auto"/>
        <w:jc w:val="both"/>
        <w:rPr>
          <w:rFonts w:ascii="Arial" w:hAnsi="Arial" w:cs="Arial"/>
        </w:rPr>
      </w:pPr>
    </w:p>
    <w:p w14:paraId="5CAE15A0" w14:textId="766EE714" w:rsidR="004C1FA8" w:rsidRPr="004C1FA8" w:rsidRDefault="004C1FA8" w:rsidP="004C1FA8">
      <w:pPr>
        <w:pStyle w:val="Sinespaciado"/>
        <w:spacing w:line="360" w:lineRule="auto"/>
        <w:jc w:val="both"/>
        <w:rPr>
          <w:rFonts w:ascii="Arial" w:hAnsi="Arial" w:cs="Arial"/>
        </w:rPr>
      </w:pPr>
      <w:r w:rsidRPr="004C1FA8">
        <w:rPr>
          <w:rFonts w:ascii="Arial" w:hAnsi="Arial" w:cs="Arial"/>
        </w:rPr>
        <w:t>Al realizar un nuevo análisis de raíz unitaria, cabe la posibilidad de descubrir que la</w:t>
      </w:r>
      <w:r>
        <w:rPr>
          <w:rFonts w:ascii="Arial" w:hAnsi="Arial" w:cs="Arial"/>
        </w:rPr>
        <w:t xml:space="preserve"> </w:t>
      </w:r>
      <w:r w:rsidRPr="004C1FA8">
        <w:rPr>
          <w:rFonts w:ascii="Arial" w:hAnsi="Arial" w:cs="Arial"/>
        </w:rPr>
        <w:t xml:space="preserve">combinación lineal es </w:t>
      </w:r>
      <w:r w:rsidRPr="005A4D6B">
        <w:rPr>
          <w:rFonts w:ascii="Arial" w:hAnsi="Arial" w:cs="Arial"/>
          <w:b/>
          <w:i/>
        </w:rPr>
        <w:t>I</w:t>
      </w:r>
      <w:r w:rsidRPr="004C1FA8">
        <w:rPr>
          <w:rFonts w:ascii="Arial" w:hAnsi="Arial" w:cs="Arial"/>
        </w:rPr>
        <w:t>(0), resultando en una serie estacionaria. Por ende, se podría decir</w:t>
      </w:r>
      <w:r>
        <w:rPr>
          <w:rFonts w:ascii="Arial" w:hAnsi="Arial" w:cs="Arial"/>
        </w:rPr>
        <w:t xml:space="preserve"> </w:t>
      </w:r>
      <w:r w:rsidRPr="004C1FA8">
        <w:rPr>
          <w:rFonts w:ascii="Arial" w:hAnsi="Arial" w:cs="Arial"/>
        </w:rPr>
        <w:t xml:space="preserve">que una regresión de </w:t>
      </w:r>
      <m:oMath>
        <m:sSub>
          <m:sSubPr>
            <m:ctrlPr>
              <w:rPr>
                <w:rFonts w:ascii="Cambria Math" w:hAnsi="Cambria Math" w:cs="Arial"/>
                <w:bCs/>
                <w:i/>
              </w:rPr>
            </m:ctrlPr>
          </m:sSubPr>
          <m:e>
            <m:r>
              <w:rPr>
                <w:rFonts w:ascii="Cambria Math" w:hAnsi="Cambria Math" w:cs="Arial"/>
              </w:rPr>
              <m:t>Y</m:t>
            </m:r>
          </m:e>
          <m:sub>
            <m:r>
              <w:rPr>
                <w:rFonts w:ascii="Cambria Math" w:hAnsi="Cambria Math" w:cs="Arial"/>
              </w:rPr>
              <m:t>t</m:t>
            </m:r>
          </m:sub>
        </m:sSub>
      </m:oMath>
      <w:r w:rsidRPr="004C1FA8">
        <w:rPr>
          <w:rFonts w:ascii="Arial" w:hAnsi="Arial" w:cs="Arial"/>
        </w:rPr>
        <w:t xml:space="preserve"> sobre </w:t>
      </w:r>
      <m:oMath>
        <m:sSub>
          <m:sSubPr>
            <m:ctrlPr>
              <w:rPr>
                <w:rFonts w:ascii="Cambria Math" w:hAnsi="Cambria Math" w:cs="Arial"/>
                <w:bCs/>
                <w:i/>
              </w:rPr>
            </m:ctrlPr>
          </m:sSubPr>
          <m:e>
            <m:r>
              <w:rPr>
                <w:rFonts w:ascii="Cambria Math" w:hAnsi="Cambria Math" w:cs="Arial"/>
              </w:rPr>
              <m:t>X</m:t>
            </m:r>
          </m:e>
          <m:sub>
            <m:r>
              <w:rPr>
                <w:rFonts w:ascii="Cambria Math" w:hAnsi="Cambria Math" w:cs="Arial"/>
              </w:rPr>
              <m:t>t</m:t>
            </m:r>
          </m:sub>
        </m:sSub>
      </m:oMath>
      <w:r w:rsidRPr="004C1FA8">
        <w:rPr>
          <w:rFonts w:ascii="Arial" w:hAnsi="Arial" w:cs="Arial"/>
        </w:rPr>
        <w:t xml:space="preserve"> sería </w:t>
      </w:r>
      <w:r w:rsidR="00300865" w:rsidRPr="004C1FA8">
        <w:rPr>
          <w:rFonts w:ascii="Arial" w:hAnsi="Arial" w:cs="Arial"/>
        </w:rPr>
        <w:t>cointegrada</w:t>
      </w:r>
      <w:r w:rsidRPr="004C1FA8">
        <w:rPr>
          <w:rFonts w:ascii="Arial" w:hAnsi="Arial" w:cs="Arial"/>
        </w:rPr>
        <w:t>. En otras palabras, la combinación lineal</w:t>
      </w:r>
    </w:p>
    <w:p w14:paraId="1D808C58" w14:textId="7EA31E36" w:rsidR="004C1FA8" w:rsidRDefault="004C1FA8" w:rsidP="004C1FA8">
      <w:pPr>
        <w:pStyle w:val="Sinespaciado"/>
        <w:spacing w:line="360" w:lineRule="auto"/>
        <w:jc w:val="both"/>
        <w:rPr>
          <w:rFonts w:ascii="Arial" w:hAnsi="Arial" w:cs="Arial"/>
        </w:rPr>
      </w:pPr>
      <w:r w:rsidRPr="004C1FA8">
        <w:rPr>
          <w:rFonts w:ascii="Arial" w:hAnsi="Arial" w:cs="Arial"/>
        </w:rPr>
        <w:t>elimina el efecto de las tendencias estocásticas en las dos series.</w:t>
      </w:r>
    </w:p>
    <w:p w14:paraId="52CAE8EA" w14:textId="77777777" w:rsidR="004C1FA8" w:rsidRPr="004C1FA8" w:rsidRDefault="004C1FA8" w:rsidP="004C1FA8">
      <w:pPr>
        <w:pStyle w:val="Sinespaciado"/>
        <w:spacing w:line="360" w:lineRule="auto"/>
        <w:jc w:val="both"/>
        <w:rPr>
          <w:rFonts w:ascii="Arial" w:hAnsi="Arial" w:cs="Arial"/>
        </w:rPr>
      </w:pPr>
    </w:p>
    <w:p w14:paraId="1785E681" w14:textId="643D2202" w:rsidR="004C1FA8" w:rsidRDefault="004C1FA8" w:rsidP="004C1FA8">
      <w:pPr>
        <w:pStyle w:val="Sinespaciado"/>
        <w:spacing w:line="360" w:lineRule="auto"/>
        <w:jc w:val="both"/>
        <w:rPr>
          <w:rFonts w:ascii="Arial" w:hAnsi="Arial" w:cs="Arial"/>
        </w:rPr>
      </w:pPr>
      <w:r w:rsidRPr="004C1FA8">
        <w:rPr>
          <w:rFonts w:ascii="Arial" w:hAnsi="Arial" w:cs="Arial"/>
        </w:rPr>
        <w:t xml:space="preserve">Se define como Regresión Cointegrante aquella combinación lineal de series no estacionarias que generan una serie de errores estacionarios. Para este caso, a </w:t>
      </w:r>
      <w:r w:rsidRPr="00300865">
        <w:rPr>
          <w:rFonts w:ascii="Arial" w:hAnsi="Arial" w:cs="Arial"/>
          <w:i/>
        </w:rPr>
        <w:t>β</w:t>
      </w:r>
      <w:r w:rsidR="005744B3" w:rsidRPr="005744B3">
        <w:rPr>
          <w:rFonts w:ascii="Arial" w:hAnsi="Arial" w:cs="Arial"/>
          <w:i/>
          <w:sz w:val="18"/>
          <w:szCs w:val="18"/>
        </w:rPr>
        <w:t>1</w:t>
      </w:r>
      <w:r w:rsidRPr="004C1FA8">
        <w:rPr>
          <w:rFonts w:ascii="Arial" w:hAnsi="Arial" w:cs="Arial"/>
        </w:rPr>
        <w:t xml:space="preserve"> se le denomina</w:t>
      </w:r>
      <w:r>
        <w:rPr>
          <w:rFonts w:ascii="Arial" w:hAnsi="Arial" w:cs="Arial"/>
        </w:rPr>
        <w:t xml:space="preserve"> </w:t>
      </w:r>
      <w:r w:rsidRPr="004C1FA8">
        <w:rPr>
          <w:rFonts w:ascii="Arial" w:hAnsi="Arial" w:cs="Arial"/>
        </w:rPr>
        <w:t>parámetro cointegrante.</w:t>
      </w:r>
      <w:r>
        <w:rPr>
          <w:rFonts w:ascii="Arial" w:hAnsi="Arial" w:cs="Arial"/>
        </w:rPr>
        <w:t xml:space="preserve"> </w:t>
      </w:r>
      <w:r w:rsidRPr="004C1FA8">
        <w:rPr>
          <w:rFonts w:ascii="Arial" w:hAnsi="Arial" w:cs="Arial"/>
        </w:rPr>
        <w:t>Para determinar la cointegración se debe determinar la estacionariedad de la serie de</w:t>
      </w:r>
      <w:r>
        <w:rPr>
          <w:rFonts w:ascii="Arial" w:hAnsi="Arial" w:cs="Arial"/>
        </w:rPr>
        <w:t xml:space="preserve"> </w:t>
      </w:r>
      <w:r w:rsidRPr="004C1FA8">
        <w:rPr>
          <w:rFonts w:ascii="Arial" w:hAnsi="Arial" w:cs="Arial"/>
        </w:rPr>
        <w:t>errores. Este análisis se puede realizar mediante las siguientes pruebas:</w:t>
      </w:r>
    </w:p>
    <w:p w14:paraId="4F81986C" w14:textId="225B5544" w:rsidR="004C1FA8" w:rsidRDefault="004C1FA8" w:rsidP="001827F9">
      <w:pPr>
        <w:pStyle w:val="Sinespaciado"/>
        <w:numPr>
          <w:ilvl w:val="0"/>
          <w:numId w:val="11"/>
        </w:numPr>
        <w:spacing w:line="360" w:lineRule="auto"/>
        <w:jc w:val="both"/>
        <w:rPr>
          <w:rFonts w:ascii="Arial" w:hAnsi="Arial" w:cs="Arial"/>
        </w:rPr>
      </w:pPr>
      <w:r>
        <w:rPr>
          <w:rFonts w:ascii="Arial" w:hAnsi="Arial" w:cs="Arial"/>
        </w:rPr>
        <w:t>Prueba de Engle-Granger</w:t>
      </w:r>
    </w:p>
    <w:p w14:paraId="24E2E985" w14:textId="01CB0BE3" w:rsidR="004C1FA8" w:rsidRDefault="004C1FA8" w:rsidP="001827F9">
      <w:pPr>
        <w:pStyle w:val="Sinespaciado"/>
        <w:numPr>
          <w:ilvl w:val="0"/>
          <w:numId w:val="11"/>
        </w:numPr>
        <w:spacing w:line="360" w:lineRule="auto"/>
        <w:jc w:val="both"/>
        <w:rPr>
          <w:rFonts w:ascii="Arial" w:hAnsi="Arial" w:cs="Arial"/>
        </w:rPr>
      </w:pPr>
      <w:r>
        <w:rPr>
          <w:rFonts w:ascii="Arial" w:hAnsi="Arial" w:cs="Arial"/>
        </w:rPr>
        <w:t>Prueba de Engle-Granger Aumentada</w:t>
      </w:r>
    </w:p>
    <w:p w14:paraId="6593B1D8" w14:textId="324E4308" w:rsidR="004C1FA8" w:rsidRDefault="004C1FA8" w:rsidP="001827F9">
      <w:pPr>
        <w:pStyle w:val="Sinespaciado"/>
        <w:numPr>
          <w:ilvl w:val="0"/>
          <w:numId w:val="11"/>
        </w:numPr>
        <w:spacing w:line="360" w:lineRule="auto"/>
        <w:jc w:val="both"/>
        <w:rPr>
          <w:rFonts w:ascii="Arial" w:hAnsi="Arial" w:cs="Arial"/>
        </w:rPr>
      </w:pPr>
      <w:r>
        <w:rPr>
          <w:rFonts w:ascii="Arial" w:hAnsi="Arial" w:cs="Arial"/>
        </w:rPr>
        <w:t xml:space="preserve">Prueba Durbin-Watson </w:t>
      </w:r>
      <w:r w:rsidR="00104ED0">
        <w:rPr>
          <w:rFonts w:ascii="Arial" w:hAnsi="Arial" w:cs="Arial"/>
        </w:rPr>
        <w:t>Regresión</w:t>
      </w:r>
      <w:r>
        <w:rPr>
          <w:rFonts w:ascii="Arial" w:hAnsi="Arial" w:cs="Arial"/>
        </w:rPr>
        <w:t xml:space="preserve"> </w:t>
      </w:r>
      <w:r w:rsidR="00357AE0">
        <w:rPr>
          <w:rFonts w:ascii="Arial" w:hAnsi="Arial" w:cs="Arial"/>
        </w:rPr>
        <w:t>Cointegración</w:t>
      </w:r>
    </w:p>
    <w:p w14:paraId="7A8C2B88" w14:textId="7504B1FE" w:rsidR="004C1FA8" w:rsidRDefault="004C1FA8" w:rsidP="004C1FA8">
      <w:pPr>
        <w:pStyle w:val="Sinespaciado"/>
        <w:spacing w:line="360" w:lineRule="auto"/>
        <w:jc w:val="both"/>
        <w:rPr>
          <w:rFonts w:ascii="Arial" w:hAnsi="Arial" w:cs="Arial"/>
        </w:rPr>
      </w:pPr>
    </w:p>
    <w:p w14:paraId="764DAF75" w14:textId="11FB1A1D" w:rsidR="006D3427" w:rsidRDefault="00947634" w:rsidP="00E20830">
      <w:pPr>
        <w:pStyle w:val="Sinespaciado"/>
        <w:spacing w:line="360" w:lineRule="auto"/>
        <w:jc w:val="both"/>
        <w:outlineLvl w:val="2"/>
        <w:rPr>
          <w:rFonts w:ascii="Arial" w:hAnsi="Arial" w:cs="Arial"/>
          <w:b/>
        </w:rPr>
      </w:pPr>
      <w:bookmarkStart w:id="74" w:name="_Toc127641835"/>
      <w:r>
        <w:rPr>
          <w:rFonts w:ascii="Arial" w:hAnsi="Arial" w:cs="Arial"/>
          <w:b/>
        </w:rPr>
        <w:t>2.1.6</w:t>
      </w:r>
      <w:r w:rsidR="00C56207">
        <w:rPr>
          <w:rFonts w:ascii="Arial" w:hAnsi="Arial" w:cs="Arial"/>
          <w:b/>
        </w:rPr>
        <w:t>.</w:t>
      </w:r>
      <w:r w:rsidR="00C32361">
        <w:rPr>
          <w:rFonts w:ascii="Arial" w:hAnsi="Arial" w:cs="Arial"/>
          <w:b/>
        </w:rPr>
        <w:t xml:space="preserve"> Modelo de Corrección de Errores </w:t>
      </w:r>
      <w:r w:rsidR="00B8389E">
        <w:rPr>
          <w:rFonts w:ascii="Arial" w:hAnsi="Arial" w:cs="Arial"/>
          <w:b/>
        </w:rPr>
        <w:t>(</w:t>
      </w:r>
      <w:r>
        <w:rPr>
          <w:rFonts w:ascii="Arial" w:hAnsi="Arial" w:cs="Arial"/>
          <w:b/>
        </w:rPr>
        <w:t>ECM</w:t>
      </w:r>
      <w:r w:rsidR="00B8389E">
        <w:rPr>
          <w:rFonts w:ascii="Arial" w:hAnsi="Arial" w:cs="Arial"/>
          <w:b/>
        </w:rPr>
        <w:t>)</w:t>
      </w:r>
      <w:bookmarkEnd w:id="74"/>
    </w:p>
    <w:p w14:paraId="55A590D1" w14:textId="77777777" w:rsidR="00357AE0" w:rsidRDefault="00357AE0" w:rsidP="004C1FA8">
      <w:pPr>
        <w:pStyle w:val="Sinespaciado"/>
        <w:spacing w:line="360" w:lineRule="auto"/>
        <w:jc w:val="both"/>
        <w:rPr>
          <w:rFonts w:ascii="Arial" w:hAnsi="Arial" w:cs="Arial"/>
          <w:bCs/>
        </w:rPr>
      </w:pPr>
    </w:p>
    <w:p w14:paraId="4C7E1678" w14:textId="6D78A812" w:rsidR="006D3427" w:rsidRDefault="00357AE0" w:rsidP="004C1FA8">
      <w:pPr>
        <w:pStyle w:val="Sinespaciado"/>
        <w:spacing w:line="360" w:lineRule="auto"/>
        <w:jc w:val="both"/>
        <w:rPr>
          <w:rFonts w:ascii="Arial" w:hAnsi="Arial" w:cs="Arial"/>
          <w:bCs/>
        </w:rPr>
      </w:pPr>
      <w:r w:rsidRPr="00357AE0">
        <w:rPr>
          <w:rFonts w:ascii="Arial" w:hAnsi="Arial" w:cs="Arial"/>
          <w:bCs/>
        </w:rPr>
        <w:t>Un concepto que se relaciona con</w:t>
      </w:r>
      <w:r>
        <w:rPr>
          <w:rFonts w:ascii="Arial" w:hAnsi="Arial" w:cs="Arial"/>
          <w:bCs/>
        </w:rPr>
        <w:t xml:space="preserve"> cointegración es el modelo de corrección de errores (ECM</w:t>
      </w:r>
      <w:r w:rsidR="005A4D6B">
        <w:rPr>
          <w:rFonts w:ascii="Arial" w:hAnsi="Arial" w:cs="Arial"/>
          <w:bCs/>
        </w:rPr>
        <w:t>)</w:t>
      </w:r>
      <w:r>
        <w:rPr>
          <w:rFonts w:ascii="Arial" w:hAnsi="Arial" w:cs="Arial"/>
          <w:bCs/>
        </w:rPr>
        <w:t xml:space="preserve">, popularizado por Engle y Granger (1987), este modelo corrige el desequilibrio entre las variables, es decir, permite evaluar la relación de corto </w:t>
      </w:r>
      <w:r w:rsidR="00F04686">
        <w:rPr>
          <w:rFonts w:ascii="Arial" w:hAnsi="Arial" w:cs="Arial"/>
          <w:bCs/>
        </w:rPr>
        <w:t>plazo,</w:t>
      </w:r>
      <w:r>
        <w:rPr>
          <w:rFonts w:ascii="Arial" w:hAnsi="Arial" w:cs="Arial"/>
          <w:bCs/>
        </w:rPr>
        <w:t xml:space="preserve"> </w:t>
      </w:r>
      <w:r w:rsidR="00F04686">
        <w:rPr>
          <w:rFonts w:ascii="Arial" w:hAnsi="Arial" w:cs="Arial"/>
          <w:bCs/>
        </w:rPr>
        <w:t>así</w:t>
      </w:r>
      <w:r>
        <w:rPr>
          <w:rFonts w:ascii="Arial" w:hAnsi="Arial" w:cs="Arial"/>
          <w:bCs/>
        </w:rPr>
        <w:t xml:space="preserve"> como la relación de </w:t>
      </w:r>
      <w:r w:rsidR="00F04686">
        <w:rPr>
          <w:rFonts w:ascii="Arial" w:hAnsi="Arial" w:cs="Arial"/>
          <w:bCs/>
        </w:rPr>
        <w:t>cointegración</w:t>
      </w:r>
      <w:r>
        <w:rPr>
          <w:rFonts w:ascii="Arial" w:hAnsi="Arial" w:cs="Arial"/>
          <w:bCs/>
        </w:rPr>
        <w:t xml:space="preserve"> (de largo plazo). Un importante</w:t>
      </w:r>
      <w:r w:rsidR="00F04686">
        <w:rPr>
          <w:rFonts w:ascii="Arial" w:hAnsi="Arial" w:cs="Arial"/>
          <w:bCs/>
        </w:rPr>
        <w:t xml:space="preserve"> teorema de representación de Granger, afirma que, si dos variables Y y X están cointegradas, la relación entre las dos se expresa como un modelo de corrección de errores (ECM).</w:t>
      </w:r>
    </w:p>
    <w:p w14:paraId="08EC28E4" w14:textId="77777777" w:rsidR="004C3C11" w:rsidRDefault="004C3C11" w:rsidP="004C1FA8">
      <w:pPr>
        <w:pStyle w:val="Sinespaciado"/>
        <w:spacing w:line="360" w:lineRule="auto"/>
        <w:jc w:val="both"/>
        <w:rPr>
          <w:rFonts w:ascii="Arial" w:hAnsi="Arial" w:cs="Arial"/>
          <w:bCs/>
        </w:rPr>
      </w:pPr>
    </w:p>
    <w:p w14:paraId="0183DFE3" w14:textId="77777777" w:rsidR="00E8421A" w:rsidRDefault="00F04686" w:rsidP="004C1FA8">
      <w:pPr>
        <w:pStyle w:val="Sinespaciado"/>
        <w:spacing w:line="360" w:lineRule="auto"/>
        <w:jc w:val="both"/>
        <w:rPr>
          <w:rFonts w:ascii="Arial" w:hAnsi="Arial" w:cs="Arial"/>
          <w:bCs/>
        </w:rPr>
      </w:pPr>
      <w:r>
        <w:rPr>
          <w:rFonts w:ascii="Arial" w:hAnsi="Arial" w:cs="Arial"/>
          <w:bCs/>
        </w:rPr>
        <w:t xml:space="preserve">El ECM es un </w:t>
      </w:r>
      <w:r w:rsidR="004C3C11">
        <w:rPr>
          <w:rFonts w:ascii="Arial" w:hAnsi="Arial" w:cs="Arial"/>
          <w:bCs/>
        </w:rPr>
        <w:t>término</w:t>
      </w:r>
      <w:r>
        <w:rPr>
          <w:rFonts w:ascii="Arial" w:hAnsi="Arial" w:cs="Arial"/>
          <w:bCs/>
        </w:rPr>
        <w:t xml:space="preserve"> que se presenta como una función integrada por variables rezagadas de largo plazo, de una ecuación que se compone por variables diferenciadas. A medida que </w:t>
      </w:r>
      <w:r>
        <w:rPr>
          <w:rFonts w:ascii="Arial" w:hAnsi="Arial" w:cs="Arial"/>
          <w:bCs/>
        </w:rPr>
        <w:lastRenderedPageBreak/>
        <w:t>el modelo alcanza el equilibrio, y el estado estacionario, los cambios en las variables tienden a cero, y solo permanece esta relación a largo plazo (Bahmani-Oskooee y Hegerty, 2007). Este mecanismo permite que una ecuación incorpore tanto los datos diferenciados como los orig</w:t>
      </w:r>
      <w:r w:rsidR="004C3C11">
        <w:rPr>
          <w:rFonts w:ascii="Arial" w:hAnsi="Arial" w:cs="Arial"/>
          <w:bCs/>
        </w:rPr>
        <w:t>inales, por lo que se incorpora la información que se haya perdido debido a la diferenciación.</w:t>
      </w:r>
    </w:p>
    <w:p w14:paraId="45343F0D" w14:textId="77777777" w:rsidR="00E8421A" w:rsidRDefault="00E8421A" w:rsidP="00E8421A">
      <w:pPr>
        <w:pStyle w:val="Sinespaciado"/>
        <w:spacing w:line="360" w:lineRule="auto"/>
        <w:rPr>
          <w:rFonts w:ascii="Arial" w:hAnsi="Arial" w:cs="Arial"/>
          <w:bCs/>
        </w:rPr>
      </w:pPr>
      <w:r>
        <w:rPr>
          <w:rFonts w:ascii="Arial" w:hAnsi="Arial" w:cs="Arial"/>
          <w:bCs/>
        </w:rPr>
        <w:t>Modelo de largo plazo:</w:t>
      </w:r>
    </w:p>
    <w:p w14:paraId="0D9A7EBC" w14:textId="77777777" w:rsidR="00E8421A" w:rsidRPr="009472D4" w:rsidRDefault="00000000" w:rsidP="00E8421A">
      <w:pPr>
        <w:pStyle w:val="Sinespaciado"/>
        <w:spacing w:line="360" w:lineRule="auto"/>
        <w:jc w:val="both"/>
        <w:rPr>
          <w:rFonts w:ascii="Arial" w:eastAsiaTheme="minorEastAsia" w:hAnsi="Arial" w:cs="Arial"/>
          <w:lang w:val="es-MX"/>
        </w:rPr>
      </w:pPr>
      <m:oMathPara>
        <m:oMath>
          <m:sSub>
            <m:sSubPr>
              <m:ctrlPr>
                <w:rPr>
                  <w:rFonts w:ascii="Cambria Math" w:eastAsiaTheme="minorEastAsia" w:hAnsi="Cambria Math" w:cs="Arial"/>
                  <w:i/>
                  <w:lang w:val="es-MX"/>
                </w:rPr>
              </m:ctrlPr>
            </m:sSubPr>
            <m:e>
              <m:r>
                <w:rPr>
                  <w:rFonts w:ascii="Cambria Math" w:eastAsiaTheme="minorEastAsia" w:hAnsi="Cambria Math" w:cs="Arial"/>
                  <w:lang w:val="es-MX"/>
                </w:rPr>
                <m:t>Y</m:t>
              </m:r>
            </m:e>
            <m:sub>
              <m:r>
                <w:rPr>
                  <w:rFonts w:ascii="Cambria Math" w:eastAsiaTheme="minorEastAsia" w:hAnsi="Cambria Math" w:cs="Arial"/>
                  <w:lang w:val="es-MX"/>
                </w:rPr>
                <m:t>t</m:t>
              </m:r>
            </m:sub>
          </m:sSub>
          <m:r>
            <w:rPr>
              <w:rFonts w:ascii="Cambria Math" w:eastAsiaTheme="minorEastAsia" w:hAnsi="Cambria Math" w:cs="Arial"/>
              <w:lang w:val="es-MX"/>
            </w:rPr>
            <m:t>=</m:t>
          </m:r>
          <m:sSub>
            <m:sSubPr>
              <m:ctrlPr>
                <w:rPr>
                  <w:rFonts w:ascii="Cambria Math" w:eastAsiaTheme="minorEastAsia" w:hAnsi="Cambria Math" w:cs="Arial"/>
                  <w:i/>
                  <w:lang w:val="es-MX"/>
                </w:rPr>
              </m:ctrlPr>
            </m:sSubPr>
            <m:e>
              <m:r>
                <w:rPr>
                  <w:rFonts w:ascii="Cambria Math" w:eastAsiaTheme="minorEastAsia" w:hAnsi="Cambria Math" w:cs="Arial"/>
                  <w:lang w:val="es-MX"/>
                </w:rPr>
                <m:t>β</m:t>
              </m:r>
            </m:e>
            <m:sub>
              <m:r>
                <w:rPr>
                  <w:rFonts w:ascii="Cambria Math" w:eastAsiaTheme="minorEastAsia" w:hAnsi="Cambria Math" w:cs="Arial"/>
                  <w:lang w:val="es-MX"/>
                </w:rPr>
                <m:t>0</m:t>
              </m:r>
            </m:sub>
          </m:sSub>
          <m:r>
            <w:rPr>
              <w:rFonts w:ascii="Cambria Math" w:eastAsiaTheme="minorEastAsia" w:hAnsi="Cambria Math" w:cs="Arial"/>
              <w:lang w:val="es-MX"/>
            </w:rPr>
            <m:t>+</m:t>
          </m:r>
          <m:sSub>
            <m:sSubPr>
              <m:ctrlPr>
                <w:rPr>
                  <w:rFonts w:ascii="Cambria Math" w:eastAsiaTheme="minorEastAsia" w:hAnsi="Cambria Math" w:cs="Arial"/>
                  <w:i/>
                  <w:lang w:val="es-MX"/>
                </w:rPr>
              </m:ctrlPr>
            </m:sSubPr>
            <m:e>
              <m:r>
                <w:rPr>
                  <w:rFonts w:ascii="Cambria Math" w:eastAsiaTheme="minorEastAsia" w:hAnsi="Cambria Math" w:cs="Arial"/>
                  <w:lang w:val="es-MX"/>
                </w:rPr>
                <m:t>β</m:t>
              </m:r>
            </m:e>
            <m:sub>
              <m:r>
                <w:rPr>
                  <w:rFonts w:ascii="Cambria Math" w:eastAsiaTheme="minorEastAsia" w:hAnsi="Cambria Math" w:cs="Arial"/>
                  <w:lang w:val="es-MX"/>
                </w:rPr>
                <m:t>1</m:t>
              </m:r>
            </m:sub>
          </m:sSub>
          <m:sSub>
            <m:sSubPr>
              <m:ctrlPr>
                <w:rPr>
                  <w:rFonts w:ascii="Cambria Math" w:eastAsiaTheme="minorEastAsia" w:hAnsi="Cambria Math" w:cs="Arial"/>
                  <w:i/>
                  <w:lang w:val="es-MX"/>
                </w:rPr>
              </m:ctrlPr>
            </m:sSubPr>
            <m:e>
              <m:r>
                <w:rPr>
                  <w:rFonts w:ascii="Cambria Math" w:eastAsiaTheme="minorEastAsia" w:hAnsi="Cambria Math" w:cs="Arial"/>
                  <w:lang w:val="es-MX"/>
                </w:rPr>
                <m:t>X</m:t>
              </m:r>
            </m:e>
            <m:sub>
              <m:r>
                <w:rPr>
                  <w:rFonts w:ascii="Cambria Math" w:eastAsiaTheme="minorEastAsia" w:hAnsi="Cambria Math" w:cs="Arial"/>
                  <w:lang w:val="es-MX"/>
                </w:rPr>
                <m:t>t</m:t>
              </m:r>
            </m:sub>
          </m:sSub>
          <m:r>
            <w:rPr>
              <w:rFonts w:ascii="Cambria Math" w:eastAsiaTheme="minorEastAsia" w:hAnsi="Cambria Math" w:cs="Arial"/>
              <w:lang w:val="es-MX"/>
            </w:rPr>
            <m:t>+</m:t>
          </m:r>
          <m:sSub>
            <m:sSubPr>
              <m:ctrlPr>
                <w:rPr>
                  <w:rFonts w:ascii="Cambria Math" w:eastAsiaTheme="minorEastAsia" w:hAnsi="Cambria Math" w:cs="Arial"/>
                  <w:i/>
                  <w:lang w:val="es-MX"/>
                </w:rPr>
              </m:ctrlPr>
            </m:sSubPr>
            <m:e>
              <m:r>
                <w:rPr>
                  <w:rFonts w:ascii="Cambria Math" w:eastAsiaTheme="minorEastAsia" w:hAnsi="Cambria Math" w:cs="Arial"/>
                  <w:lang w:val="es-MX"/>
                </w:rPr>
                <m:t>ε</m:t>
              </m:r>
            </m:e>
            <m:sub>
              <m:r>
                <w:rPr>
                  <w:rFonts w:ascii="Cambria Math" w:eastAsiaTheme="minorEastAsia" w:hAnsi="Cambria Math" w:cs="Arial"/>
                  <w:lang w:val="es-MX"/>
                </w:rPr>
                <m:t>t</m:t>
              </m:r>
            </m:sub>
          </m:sSub>
        </m:oMath>
      </m:oMathPara>
    </w:p>
    <w:p w14:paraId="21807537" w14:textId="3C0B3A17" w:rsidR="00E8421A" w:rsidRDefault="00E8421A" w:rsidP="00E8421A">
      <w:pPr>
        <w:pStyle w:val="Sinespaciado"/>
        <w:spacing w:line="360" w:lineRule="auto"/>
        <w:jc w:val="both"/>
        <w:rPr>
          <w:rFonts w:ascii="Arial" w:hAnsi="Arial" w:cs="Arial"/>
          <w:bCs/>
        </w:rPr>
      </w:pPr>
      <w:r>
        <w:rPr>
          <w:rFonts w:ascii="Arial" w:hAnsi="Arial" w:cs="Arial"/>
          <w:bCs/>
        </w:rPr>
        <w:t xml:space="preserve">Vamos a incorporar al modelo, el termino corrección de error, los cuales son residuos de la regresión de largo plazo, pero rezagado en un periodo. </w:t>
      </w:r>
    </w:p>
    <w:p w14:paraId="4BD2ED0F" w14:textId="399B750C" w:rsidR="00E8421A" w:rsidRPr="00E8421A" w:rsidRDefault="00492805" w:rsidP="00E8421A">
      <w:pPr>
        <w:pStyle w:val="Sinespaciado"/>
        <w:spacing w:line="360" w:lineRule="auto"/>
        <w:jc w:val="both"/>
        <w:rPr>
          <w:rFonts w:ascii="Arial" w:eastAsiaTheme="minorEastAsia" w:hAnsi="Arial" w:cs="Arial"/>
          <w:lang w:val="es-MX"/>
        </w:rPr>
      </w:pPr>
      <w:r>
        <w:rPr>
          <w:rFonts w:ascii="Arial" w:hAnsi="Arial" w:cs="Arial"/>
          <w:bCs/>
        </w:rPr>
        <w:br/>
      </w:r>
      <m:oMathPara>
        <m:oMath>
          <m:sSub>
            <m:sSubPr>
              <m:ctrlPr>
                <w:rPr>
                  <w:rFonts w:ascii="Cambria Math" w:eastAsiaTheme="minorEastAsia" w:hAnsi="Cambria Math" w:cs="Arial"/>
                  <w:i/>
                  <w:lang w:val="es-MX"/>
                </w:rPr>
              </m:ctrlPr>
            </m:sSubPr>
            <m:e>
              <m:r>
                <w:rPr>
                  <w:rFonts w:ascii="Cambria Math" w:eastAsiaTheme="minorEastAsia" w:hAnsi="Cambria Math" w:cs="Arial"/>
                  <w:lang w:val="es-MX"/>
                </w:rPr>
                <m:t>ε</m:t>
              </m:r>
            </m:e>
            <m:sub>
              <m:r>
                <w:rPr>
                  <w:rFonts w:ascii="Cambria Math" w:eastAsiaTheme="minorEastAsia" w:hAnsi="Cambria Math" w:cs="Arial"/>
                  <w:lang w:val="es-MX"/>
                </w:rPr>
                <m:t>t-1</m:t>
              </m:r>
            </m:sub>
          </m:sSub>
          <m:r>
            <w:rPr>
              <w:rFonts w:ascii="Cambria Math" w:eastAsiaTheme="minorEastAsia" w:hAnsi="Cambria Math" w:cs="Arial"/>
              <w:lang w:val="es-MX"/>
            </w:rPr>
            <m:t>=</m:t>
          </m:r>
          <m:sSub>
            <m:sSubPr>
              <m:ctrlPr>
                <w:rPr>
                  <w:rFonts w:ascii="Cambria Math" w:eastAsiaTheme="minorEastAsia" w:hAnsi="Cambria Math" w:cs="Arial"/>
                  <w:i/>
                  <w:lang w:val="es-MX"/>
                </w:rPr>
              </m:ctrlPr>
            </m:sSubPr>
            <m:e>
              <m:r>
                <w:rPr>
                  <w:rFonts w:ascii="Cambria Math" w:eastAsiaTheme="minorEastAsia" w:hAnsi="Cambria Math" w:cs="Arial"/>
                  <w:lang w:val="es-MX"/>
                </w:rPr>
                <m:t>Y</m:t>
              </m:r>
            </m:e>
            <m:sub>
              <m:r>
                <w:rPr>
                  <w:rFonts w:ascii="Cambria Math" w:eastAsiaTheme="minorEastAsia" w:hAnsi="Cambria Math" w:cs="Arial"/>
                  <w:lang w:val="es-MX"/>
                </w:rPr>
                <m:t>t-1</m:t>
              </m:r>
            </m:sub>
          </m:sSub>
          <m:r>
            <w:rPr>
              <w:rFonts w:ascii="Cambria Math" w:eastAsiaTheme="minorEastAsia" w:hAnsi="Cambria Math" w:cs="Arial"/>
              <w:lang w:val="es-MX"/>
            </w:rPr>
            <m:t>-</m:t>
          </m:r>
          <m:sSub>
            <m:sSubPr>
              <m:ctrlPr>
                <w:rPr>
                  <w:rFonts w:ascii="Cambria Math" w:eastAsiaTheme="minorEastAsia" w:hAnsi="Cambria Math" w:cs="Arial"/>
                  <w:i/>
                  <w:lang w:val="es-MX"/>
                </w:rPr>
              </m:ctrlPr>
            </m:sSubPr>
            <m:e>
              <m:r>
                <w:rPr>
                  <w:rFonts w:ascii="Cambria Math" w:eastAsiaTheme="minorEastAsia" w:hAnsi="Cambria Math" w:cs="Arial"/>
                  <w:lang w:val="es-MX"/>
                </w:rPr>
                <m:t>β</m:t>
              </m:r>
            </m:e>
            <m:sub>
              <m:r>
                <w:rPr>
                  <w:rFonts w:ascii="Cambria Math" w:eastAsiaTheme="minorEastAsia" w:hAnsi="Cambria Math" w:cs="Arial"/>
                  <w:lang w:val="es-MX"/>
                </w:rPr>
                <m:t>0</m:t>
              </m:r>
            </m:sub>
          </m:sSub>
          <m:r>
            <w:rPr>
              <w:rFonts w:ascii="Cambria Math" w:eastAsiaTheme="minorEastAsia" w:hAnsi="Cambria Math" w:cs="Arial"/>
              <w:lang w:val="es-MX"/>
            </w:rPr>
            <m:t>-</m:t>
          </m:r>
          <m:sSub>
            <m:sSubPr>
              <m:ctrlPr>
                <w:rPr>
                  <w:rFonts w:ascii="Cambria Math" w:eastAsiaTheme="minorEastAsia" w:hAnsi="Cambria Math" w:cs="Arial"/>
                  <w:i/>
                  <w:lang w:val="es-MX"/>
                </w:rPr>
              </m:ctrlPr>
            </m:sSubPr>
            <m:e>
              <m:r>
                <w:rPr>
                  <w:rFonts w:ascii="Cambria Math" w:eastAsiaTheme="minorEastAsia" w:hAnsi="Cambria Math" w:cs="Arial"/>
                  <w:lang w:val="es-MX"/>
                </w:rPr>
                <m:t>β</m:t>
              </m:r>
            </m:e>
            <m:sub>
              <m:r>
                <w:rPr>
                  <w:rFonts w:ascii="Cambria Math" w:eastAsiaTheme="minorEastAsia" w:hAnsi="Cambria Math" w:cs="Arial"/>
                  <w:lang w:val="es-MX"/>
                </w:rPr>
                <m:t>1</m:t>
              </m:r>
            </m:sub>
          </m:sSub>
          <m:sSub>
            <m:sSubPr>
              <m:ctrlPr>
                <w:rPr>
                  <w:rFonts w:ascii="Cambria Math" w:eastAsiaTheme="minorEastAsia" w:hAnsi="Cambria Math" w:cs="Arial"/>
                  <w:i/>
                  <w:lang w:val="es-MX"/>
                </w:rPr>
              </m:ctrlPr>
            </m:sSubPr>
            <m:e>
              <m:r>
                <w:rPr>
                  <w:rFonts w:ascii="Cambria Math" w:eastAsiaTheme="minorEastAsia" w:hAnsi="Cambria Math" w:cs="Arial"/>
                  <w:lang w:val="es-MX"/>
                </w:rPr>
                <m:t>X</m:t>
              </m:r>
            </m:e>
            <m:sub>
              <m:r>
                <w:rPr>
                  <w:rFonts w:ascii="Cambria Math" w:eastAsiaTheme="minorEastAsia" w:hAnsi="Cambria Math" w:cs="Arial"/>
                  <w:lang w:val="es-MX"/>
                </w:rPr>
                <m:t>t-1</m:t>
              </m:r>
            </m:sub>
          </m:sSub>
        </m:oMath>
      </m:oMathPara>
    </w:p>
    <w:p w14:paraId="125F98AE" w14:textId="77777777" w:rsidR="00E8421A" w:rsidRPr="009472D4" w:rsidRDefault="00E8421A" w:rsidP="00E8421A">
      <w:pPr>
        <w:pStyle w:val="Sinespaciado"/>
        <w:spacing w:line="360" w:lineRule="auto"/>
        <w:jc w:val="both"/>
        <w:rPr>
          <w:rFonts w:ascii="Arial" w:eastAsiaTheme="minorEastAsia" w:hAnsi="Arial" w:cs="Arial"/>
          <w:lang w:val="es-MX"/>
        </w:rPr>
      </w:pPr>
      <m:oMathPara>
        <m:oMath>
          <m:r>
            <w:rPr>
              <w:rFonts w:ascii="Cambria Math" w:eastAsiaTheme="minorEastAsia" w:hAnsi="Cambria Math" w:cs="Arial"/>
              <w:lang w:val="es-MX"/>
            </w:rPr>
            <m:t>∆</m:t>
          </m:r>
          <m:sSub>
            <m:sSubPr>
              <m:ctrlPr>
                <w:rPr>
                  <w:rFonts w:ascii="Cambria Math" w:eastAsiaTheme="minorEastAsia" w:hAnsi="Cambria Math" w:cs="Arial"/>
                  <w:i/>
                  <w:lang w:val="es-MX"/>
                </w:rPr>
              </m:ctrlPr>
            </m:sSubPr>
            <m:e>
              <m:r>
                <w:rPr>
                  <w:rFonts w:ascii="Cambria Math" w:eastAsiaTheme="minorEastAsia" w:hAnsi="Cambria Math" w:cs="Arial"/>
                  <w:lang w:val="es-MX"/>
                </w:rPr>
                <m:t>Y</m:t>
              </m:r>
            </m:e>
            <m:sub>
              <m:r>
                <w:rPr>
                  <w:rFonts w:ascii="Cambria Math" w:eastAsiaTheme="minorEastAsia" w:hAnsi="Cambria Math" w:cs="Arial"/>
                  <w:lang w:val="es-MX"/>
                </w:rPr>
                <m:t>t</m:t>
              </m:r>
            </m:sub>
          </m:sSub>
          <m:r>
            <w:rPr>
              <w:rFonts w:ascii="Cambria Math" w:eastAsiaTheme="minorEastAsia" w:hAnsi="Cambria Math" w:cs="Arial"/>
              <w:lang w:val="es-MX"/>
            </w:rPr>
            <m:t>=</m:t>
          </m:r>
          <m:sSub>
            <m:sSubPr>
              <m:ctrlPr>
                <w:rPr>
                  <w:rFonts w:ascii="Cambria Math" w:eastAsiaTheme="minorEastAsia" w:hAnsi="Cambria Math" w:cs="Arial"/>
                  <w:i/>
                  <w:lang w:val="es-MX"/>
                </w:rPr>
              </m:ctrlPr>
            </m:sSubPr>
            <m:e>
              <m:r>
                <w:rPr>
                  <w:rFonts w:ascii="Cambria Math" w:eastAsiaTheme="minorEastAsia" w:hAnsi="Cambria Math" w:cs="Arial"/>
                  <w:lang w:val="es-MX"/>
                </w:rPr>
                <m:t>β</m:t>
              </m:r>
            </m:e>
            <m:sub>
              <m:r>
                <w:rPr>
                  <w:rFonts w:ascii="Cambria Math" w:eastAsiaTheme="minorEastAsia" w:hAnsi="Cambria Math" w:cs="Arial"/>
                  <w:lang w:val="es-MX"/>
                </w:rPr>
                <m:t>0</m:t>
              </m:r>
            </m:sub>
          </m:sSub>
          <m:r>
            <w:rPr>
              <w:rFonts w:ascii="Cambria Math" w:eastAsiaTheme="minorEastAsia" w:hAnsi="Cambria Math" w:cs="Arial"/>
              <w:lang w:val="es-MX"/>
            </w:rPr>
            <m:t>+</m:t>
          </m:r>
          <m:sSub>
            <m:sSubPr>
              <m:ctrlPr>
                <w:rPr>
                  <w:rFonts w:ascii="Cambria Math" w:eastAsiaTheme="minorEastAsia" w:hAnsi="Cambria Math" w:cs="Arial"/>
                  <w:i/>
                  <w:lang w:val="es-MX"/>
                </w:rPr>
              </m:ctrlPr>
            </m:sSubPr>
            <m:e>
              <m:r>
                <w:rPr>
                  <w:rFonts w:ascii="Cambria Math" w:eastAsiaTheme="minorEastAsia" w:hAnsi="Cambria Math" w:cs="Arial"/>
                  <w:lang w:val="es-MX"/>
                </w:rPr>
                <m:t>β</m:t>
              </m:r>
            </m:e>
            <m:sub>
              <m:r>
                <w:rPr>
                  <w:rFonts w:ascii="Cambria Math" w:eastAsiaTheme="minorEastAsia" w:hAnsi="Cambria Math" w:cs="Arial"/>
                  <w:lang w:val="es-MX"/>
                </w:rPr>
                <m:t>1</m:t>
              </m:r>
            </m:sub>
          </m:sSub>
          <m:sSub>
            <m:sSubPr>
              <m:ctrlPr>
                <w:rPr>
                  <w:rFonts w:ascii="Cambria Math" w:eastAsiaTheme="minorEastAsia" w:hAnsi="Cambria Math" w:cs="Arial"/>
                  <w:i/>
                  <w:lang w:val="es-MX"/>
                </w:rPr>
              </m:ctrlPr>
            </m:sSubPr>
            <m:e>
              <m:r>
                <w:rPr>
                  <w:rFonts w:ascii="Cambria Math" w:eastAsiaTheme="minorEastAsia" w:hAnsi="Cambria Math" w:cs="Arial"/>
                  <w:lang w:val="es-MX"/>
                </w:rPr>
                <m:t>X</m:t>
              </m:r>
            </m:e>
            <m:sub>
              <m:r>
                <w:rPr>
                  <w:rFonts w:ascii="Cambria Math" w:eastAsiaTheme="minorEastAsia" w:hAnsi="Cambria Math" w:cs="Arial"/>
                  <w:lang w:val="es-MX"/>
                </w:rPr>
                <m:t>t</m:t>
              </m:r>
            </m:sub>
          </m:sSub>
          <m:r>
            <w:rPr>
              <w:rFonts w:ascii="Cambria Math" w:eastAsiaTheme="minorEastAsia" w:hAnsi="Cambria Math" w:cs="Arial"/>
              <w:lang w:val="es-MX"/>
            </w:rPr>
            <m:t>+</m:t>
          </m:r>
          <m:sSub>
            <m:sSubPr>
              <m:ctrlPr>
                <w:rPr>
                  <w:rFonts w:ascii="Cambria Math" w:eastAsiaTheme="minorEastAsia" w:hAnsi="Cambria Math" w:cs="Arial"/>
                  <w:i/>
                  <w:lang w:val="es-MX"/>
                </w:rPr>
              </m:ctrlPr>
            </m:sSubPr>
            <m:e>
              <m:r>
                <w:rPr>
                  <w:rFonts w:ascii="Cambria Math" w:eastAsiaTheme="minorEastAsia" w:hAnsi="Cambria Math" w:cs="Arial"/>
                  <w:lang w:val="es-MX"/>
                </w:rPr>
                <m:t>β</m:t>
              </m:r>
            </m:e>
            <m:sub>
              <m:r>
                <w:rPr>
                  <w:rFonts w:ascii="Cambria Math" w:eastAsiaTheme="minorEastAsia" w:hAnsi="Cambria Math" w:cs="Arial"/>
                  <w:lang w:val="es-MX"/>
                </w:rPr>
                <m:t>2</m:t>
              </m:r>
            </m:sub>
          </m:sSub>
          <m:sSub>
            <m:sSubPr>
              <m:ctrlPr>
                <w:rPr>
                  <w:rFonts w:ascii="Cambria Math" w:eastAsiaTheme="minorEastAsia" w:hAnsi="Cambria Math" w:cs="Arial"/>
                  <w:i/>
                  <w:lang w:val="es-MX"/>
                </w:rPr>
              </m:ctrlPr>
            </m:sSubPr>
            <m:e>
              <m:r>
                <w:rPr>
                  <w:rFonts w:ascii="Cambria Math" w:eastAsiaTheme="minorEastAsia" w:hAnsi="Cambria Math" w:cs="Arial"/>
                  <w:lang w:val="es-MX"/>
                </w:rPr>
                <m:t>ε</m:t>
              </m:r>
            </m:e>
            <m:sub>
              <m:r>
                <w:rPr>
                  <w:rFonts w:ascii="Cambria Math" w:eastAsiaTheme="minorEastAsia" w:hAnsi="Cambria Math" w:cs="Arial"/>
                  <w:lang w:val="es-MX"/>
                </w:rPr>
                <m:t>t-1</m:t>
              </m:r>
            </m:sub>
          </m:sSub>
          <m:r>
            <w:rPr>
              <w:rFonts w:ascii="Cambria Math" w:eastAsiaTheme="minorEastAsia" w:hAnsi="Cambria Math" w:cs="Arial"/>
              <w:lang w:val="es-MX"/>
            </w:rPr>
            <m:t>+</m:t>
          </m:r>
          <m:sSub>
            <m:sSubPr>
              <m:ctrlPr>
                <w:rPr>
                  <w:rFonts w:ascii="Cambria Math" w:eastAsiaTheme="minorEastAsia" w:hAnsi="Cambria Math" w:cs="Arial"/>
                  <w:i/>
                  <w:lang w:val="es-MX"/>
                </w:rPr>
              </m:ctrlPr>
            </m:sSubPr>
            <m:e>
              <m:r>
                <w:rPr>
                  <w:rFonts w:ascii="Cambria Math" w:eastAsiaTheme="minorEastAsia" w:hAnsi="Cambria Math" w:cs="Arial"/>
                  <w:lang w:val="es-MX"/>
                </w:rPr>
                <m:t>v</m:t>
              </m:r>
            </m:e>
            <m:sub>
              <m:r>
                <w:rPr>
                  <w:rFonts w:ascii="Cambria Math" w:eastAsiaTheme="minorEastAsia" w:hAnsi="Cambria Math" w:cs="Arial"/>
                  <w:lang w:val="es-MX"/>
                </w:rPr>
                <m:t>t</m:t>
              </m:r>
            </m:sub>
          </m:sSub>
        </m:oMath>
      </m:oMathPara>
    </w:p>
    <w:p w14:paraId="1BE63177" w14:textId="33C598B2" w:rsidR="00E8421A" w:rsidRDefault="00E8421A" w:rsidP="00E8421A">
      <w:pPr>
        <w:pStyle w:val="Sinespaciado"/>
        <w:spacing w:line="360" w:lineRule="auto"/>
        <w:jc w:val="both"/>
        <w:rPr>
          <w:rFonts w:ascii="Arial" w:eastAsiaTheme="minorEastAsia" w:hAnsi="Arial" w:cs="Arial"/>
          <w:lang w:val="es-MX"/>
        </w:rPr>
      </w:pPr>
      <w:r>
        <w:rPr>
          <w:rFonts w:ascii="Arial" w:eastAsiaTheme="minorEastAsia" w:hAnsi="Arial" w:cs="Arial"/>
          <w:lang w:val="es-MX"/>
        </w:rPr>
        <w:t xml:space="preserve">Introduciendo </w:t>
      </w:r>
    </w:p>
    <w:p w14:paraId="419A5C21" w14:textId="77777777" w:rsidR="00E8421A" w:rsidRPr="00387A48" w:rsidRDefault="00E8421A" w:rsidP="00E8421A">
      <w:pPr>
        <w:pStyle w:val="Sinespaciado"/>
        <w:spacing w:line="360" w:lineRule="auto"/>
        <w:jc w:val="both"/>
        <w:rPr>
          <w:rFonts w:ascii="Arial" w:eastAsiaTheme="minorEastAsia" w:hAnsi="Arial" w:cs="Arial"/>
          <w:lang w:val="es-MX"/>
        </w:rPr>
      </w:pPr>
      <m:oMathPara>
        <m:oMath>
          <m:r>
            <w:rPr>
              <w:rFonts w:ascii="Cambria Math" w:eastAsiaTheme="minorEastAsia" w:hAnsi="Cambria Math" w:cs="Arial"/>
              <w:lang w:val="es-MX"/>
            </w:rPr>
            <m:t>∆</m:t>
          </m:r>
          <m:sSub>
            <m:sSubPr>
              <m:ctrlPr>
                <w:rPr>
                  <w:rFonts w:ascii="Cambria Math" w:eastAsiaTheme="minorEastAsia" w:hAnsi="Cambria Math" w:cs="Arial"/>
                  <w:i/>
                  <w:lang w:val="es-MX"/>
                </w:rPr>
              </m:ctrlPr>
            </m:sSubPr>
            <m:e>
              <m:r>
                <w:rPr>
                  <w:rFonts w:ascii="Cambria Math" w:eastAsiaTheme="minorEastAsia" w:hAnsi="Cambria Math" w:cs="Arial"/>
                  <w:lang w:val="es-MX"/>
                </w:rPr>
                <m:t>Y</m:t>
              </m:r>
            </m:e>
            <m:sub>
              <m:r>
                <w:rPr>
                  <w:rFonts w:ascii="Cambria Math" w:eastAsiaTheme="minorEastAsia" w:hAnsi="Cambria Math" w:cs="Arial"/>
                  <w:lang w:val="es-MX"/>
                </w:rPr>
                <m:t>t</m:t>
              </m:r>
            </m:sub>
          </m:sSub>
          <m:r>
            <w:rPr>
              <w:rFonts w:ascii="Cambria Math" w:eastAsiaTheme="minorEastAsia" w:hAnsi="Cambria Math" w:cs="Arial"/>
              <w:lang w:val="es-MX"/>
            </w:rPr>
            <m:t>=</m:t>
          </m:r>
          <m:sSub>
            <m:sSubPr>
              <m:ctrlPr>
                <w:rPr>
                  <w:rFonts w:ascii="Cambria Math" w:eastAsiaTheme="minorEastAsia" w:hAnsi="Cambria Math" w:cs="Arial"/>
                  <w:i/>
                  <w:lang w:val="es-MX"/>
                </w:rPr>
              </m:ctrlPr>
            </m:sSubPr>
            <m:e>
              <m:r>
                <w:rPr>
                  <w:rFonts w:ascii="Cambria Math" w:eastAsiaTheme="minorEastAsia" w:hAnsi="Cambria Math" w:cs="Arial"/>
                  <w:lang w:val="es-MX"/>
                </w:rPr>
                <m:t>β</m:t>
              </m:r>
            </m:e>
            <m:sub>
              <m:r>
                <w:rPr>
                  <w:rFonts w:ascii="Cambria Math" w:eastAsiaTheme="minorEastAsia" w:hAnsi="Cambria Math" w:cs="Arial"/>
                  <w:lang w:val="es-MX"/>
                </w:rPr>
                <m:t>0</m:t>
              </m:r>
            </m:sub>
          </m:sSub>
          <m:r>
            <w:rPr>
              <w:rFonts w:ascii="Cambria Math" w:eastAsiaTheme="minorEastAsia" w:hAnsi="Cambria Math" w:cs="Arial"/>
              <w:lang w:val="es-MX"/>
            </w:rPr>
            <m:t>+</m:t>
          </m:r>
          <m:sSub>
            <m:sSubPr>
              <m:ctrlPr>
                <w:rPr>
                  <w:rFonts w:ascii="Cambria Math" w:eastAsiaTheme="minorEastAsia" w:hAnsi="Cambria Math" w:cs="Arial"/>
                  <w:i/>
                  <w:lang w:val="es-MX"/>
                </w:rPr>
              </m:ctrlPr>
            </m:sSubPr>
            <m:e>
              <m:r>
                <w:rPr>
                  <w:rFonts w:ascii="Cambria Math" w:eastAsiaTheme="minorEastAsia" w:hAnsi="Cambria Math" w:cs="Arial"/>
                  <w:lang w:val="es-MX"/>
                </w:rPr>
                <m:t>β</m:t>
              </m:r>
            </m:e>
            <m:sub>
              <m:r>
                <w:rPr>
                  <w:rFonts w:ascii="Cambria Math" w:eastAsiaTheme="minorEastAsia" w:hAnsi="Cambria Math" w:cs="Arial"/>
                  <w:lang w:val="es-MX"/>
                </w:rPr>
                <m:t>1</m:t>
              </m:r>
            </m:sub>
          </m:sSub>
          <m:sSub>
            <m:sSubPr>
              <m:ctrlPr>
                <w:rPr>
                  <w:rFonts w:ascii="Cambria Math" w:eastAsiaTheme="minorEastAsia" w:hAnsi="Cambria Math" w:cs="Arial"/>
                  <w:i/>
                  <w:lang w:val="es-MX"/>
                </w:rPr>
              </m:ctrlPr>
            </m:sSubPr>
            <m:e>
              <m:r>
                <w:rPr>
                  <w:rFonts w:ascii="Cambria Math" w:eastAsiaTheme="minorEastAsia" w:hAnsi="Cambria Math" w:cs="Arial"/>
                  <w:lang w:val="es-MX"/>
                </w:rPr>
                <m:t>X</m:t>
              </m:r>
            </m:e>
            <m:sub>
              <m:r>
                <w:rPr>
                  <w:rFonts w:ascii="Cambria Math" w:eastAsiaTheme="minorEastAsia" w:hAnsi="Cambria Math" w:cs="Arial"/>
                  <w:lang w:val="es-MX"/>
                </w:rPr>
                <m:t>t</m:t>
              </m:r>
            </m:sub>
          </m:sSub>
          <m:r>
            <w:rPr>
              <w:rFonts w:ascii="Cambria Math" w:eastAsiaTheme="minorEastAsia" w:hAnsi="Cambria Math" w:cs="Arial"/>
              <w:lang w:val="es-MX"/>
            </w:rPr>
            <m:t>+</m:t>
          </m:r>
          <m:sSub>
            <m:sSubPr>
              <m:ctrlPr>
                <w:rPr>
                  <w:rFonts w:ascii="Cambria Math" w:eastAsiaTheme="minorEastAsia" w:hAnsi="Cambria Math" w:cs="Arial"/>
                  <w:i/>
                  <w:lang w:val="es-MX"/>
                </w:rPr>
              </m:ctrlPr>
            </m:sSubPr>
            <m:e>
              <m:r>
                <w:rPr>
                  <w:rFonts w:ascii="Cambria Math" w:eastAsiaTheme="minorEastAsia" w:hAnsi="Cambria Math" w:cs="Arial"/>
                  <w:lang w:val="es-MX"/>
                </w:rPr>
                <m:t>β</m:t>
              </m:r>
            </m:e>
            <m:sub>
              <m:r>
                <w:rPr>
                  <w:rFonts w:ascii="Cambria Math" w:eastAsiaTheme="minorEastAsia" w:hAnsi="Cambria Math" w:cs="Arial"/>
                  <w:lang w:val="es-MX"/>
                </w:rPr>
                <m:t>2</m:t>
              </m:r>
            </m:sub>
          </m:sSub>
          <m:d>
            <m:dPr>
              <m:ctrlPr>
                <w:rPr>
                  <w:rFonts w:ascii="Cambria Math" w:eastAsiaTheme="minorEastAsia" w:hAnsi="Cambria Math" w:cs="Arial"/>
                  <w:i/>
                  <w:lang w:val="es-MX"/>
                </w:rPr>
              </m:ctrlPr>
            </m:dPr>
            <m:e>
              <m:sSub>
                <m:sSubPr>
                  <m:ctrlPr>
                    <w:rPr>
                      <w:rFonts w:ascii="Cambria Math" w:eastAsiaTheme="minorEastAsia" w:hAnsi="Cambria Math" w:cs="Arial"/>
                      <w:i/>
                      <w:lang w:val="es-MX"/>
                    </w:rPr>
                  </m:ctrlPr>
                </m:sSubPr>
                <m:e>
                  <m:r>
                    <w:rPr>
                      <w:rFonts w:ascii="Cambria Math" w:eastAsiaTheme="minorEastAsia" w:hAnsi="Cambria Math" w:cs="Arial"/>
                      <w:lang w:val="es-MX"/>
                    </w:rPr>
                    <m:t>Y</m:t>
                  </m:r>
                </m:e>
                <m:sub>
                  <m:r>
                    <w:rPr>
                      <w:rFonts w:ascii="Cambria Math" w:eastAsiaTheme="minorEastAsia" w:hAnsi="Cambria Math" w:cs="Arial"/>
                      <w:lang w:val="es-MX"/>
                    </w:rPr>
                    <m:t>t-1</m:t>
                  </m:r>
                </m:sub>
              </m:sSub>
              <m:r>
                <w:rPr>
                  <w:rFonts w:ascii="Cambria Math" w:eastAsiaTheme="minorEastAsia" w:hAnsi="Cambria Math" w:cs="Arial"/>
                  <w:lang w:val="es-MX"/>
                </w:rPr>
                <m:t>-</m:t>
              </m:r>
              <m:sSub>
                <m:sSubPr>
                  <m:ctrlPr>
                    <w:rPr>
                      <w:rFonts w:ascii="Cambria Math" w:eastAsiaTheme="minorEastAsia" w:hAnsi="Cambria Math" w:cs="Arial"/>
                      <w:i/>
                      <w:lang w:val="es-MX"/>
                    </w:rPr>
                  </m:ctrlPr>
                </m:sSubPr>
                <m:e>
                  <m:r>
                    <w:rPr>
                      <w:rFonts w:ascii="Cambria Math" w:eastAsiaTheme="minorEastAsia" w:hAnsi="Cambria Math" w:cs="Arial"/>
                      <w:lang w:val="es-MX"/>
                    </w:rPr>
                    <m:t>β</m:t>
                  </m:r>
                </m:e>
                <m:sub>
                  <m:r>
                    <w:rPr>
                      <w:rFonts w:ascii="Cambria Math" w:eastAsiaTheme="minorEastAsia" w:hAnsi="Cambria Math" w:cs="Arial"/>
                      <w:lang w:val="es-MX"/>
                    </w:rPr>
                    <m:t>0</m:t>
                  </m:r>
                </m:sub>
              </m:sSub>
              <m:r>
                <w:rPr>
                  <w:rFonts w:ascii="Cambria Math" w:eastAsiaTheme="minorEastAsia" w:hAnsi="Cambria Math" w:cs="Arial"/>
                  <w:lang w:val="es-MX"/>
                </w:rPr>
                <m:t>-</m:t>
              </m:r>
              <m:sSub>
                <m:sSubPr>
                  <m:ctrlPr>
                    <w:rPr>
                      <w:rFonts w:ascii="Cambria Math" w:eastAsiaTheme="minorEastAsia" w:hAnsi="Cambria Math" w:cs="Arial"/>
                      <w:i/>
                      <w:lang w:val="es-MX"/>
                    </w:rPr>
                  </m:ctrlPr>
                </m:sSubPr>
                <m:e>
                  <m:r>
                    <w:rPr>
                      <w:rFonts w:ascii="Cambria Math" w:eastAsiaTheme="minorEastAsia" w:hAnsi="Cambria Math" w:cs="Arial"/>
                      <w:lang w:val="es-MX"/>
                    </w:rPr>
                    <m:t>β</m:t>
                  </m:r>
                </m:e>
                <m:sub>
                  <m:r>
                    <w:rPr>
                      <w:rFonts w:ascii="Cambria Math" w:eastAsiaTheme="minorEastAsia" w:hAnsi="Cambria Math" w:cs="Arial"/>
                      <w:lang w:val="es-MX"/>
                    </w:rPr>
                    <m:t>1</m:t>
                  </m:r>
                </m:sub>
              </m:sSub>
              <m:sSub>
                <m:sSubPr>
                  <m:ctrlPr>
                    <w:rPr>
                      <w:rFonts w:ascii="Cambria Math" w:eastAsiaTheme="minorEastAsia" w:hAnsi="Cambria Math" w:cs="Arial"/>
                      <w:i/>
                      <w:lang w:val="es-MX"/>
                    </w:rPr>
                  </m:ctrlPr>
                </m:sSubPr>
                <m:e>
                  <m:r>
                    <w:rPr>
                      <w:rFonts w:ascii="Cambria Math" w:eastAsiaTheme="minorEastAsia" w:hAnsi="Cambria Math" w:cs="Arial"/>
                      <w:lang w:val="es-MX"/>
                    </w:rPr>
                    <m:t>X</m:t>
                  </m:r>
                </m:e>
                <m:sub>
                  <m:r>
                    <w:rPr>
                      <w:rFonts w:ascii="Cambria Math" w:eastAsiaTheme="minorEastAsia" w:hAnsi="Cambria Math" w:cs="Arial"/>
                      <w:lang w:val="es-MX"/>
                    </w:rPr>
                    <m:t>t-1</m:t>
                  </m:r>
                </m:sub>
              </m:sSub>
            </m:e>
          </m:d>
          <m:r>
            <w:rPr>
              <w:rFonts w:ascii="Cambria Math" w:eastAsiaTheme="minorEastAsia" w:hAnsi="Cambria Math" w:cs="Arial"/>
              <w:lang w:val="es-MX"/>
            </w:rPr>
            <m:t>+</m:t>
          </m:r>
          <m:sSub>
            <m:sSubPr>
              <m:ctrlPr>
                <w:rPr>
                  <w:rFonts w:ascii="Cambria Math" w:eastAsiaTheme="minorEastAsia" w:hAnsi="Cambria Math" w:cs="Arial"/>
                  <w:i/>
                  <w:lang w:val="es-MX"/>
                </w:rPr>
              </m:ctrlPr>
            </m:sSubPr>
            <m:e>
              <m:r>
                <w:rPr>
                  <w:rFonts w:ascii="Cambria Math" w:eastAsiaTheme="minorEastAsia" w:hAnsi="Cambria Math" w:cs="Arial"/>
                  <w:lang w:val="es-MX"/>
                </w:rPr>
                <m:t>v</m:t>
              </m:r>
            </m:e>
            <m:sub>
              <m:r>
                <w:rPr>
                  <w:rFonts w:ascii="Cambria Math" w:eastAsiaTheme="minorEastAsia" w:hAnsi="Cambria Math" w:cs="Arial"/>
                  <w:lang w:val="es-MX"/>
                </w:rPr>
                <m:t>t</m:t>
              </m:r>
            </m:sub>
          </m:sSub>
        </m:oMath>
      </m:oMathPara>
    </w:p>
    <w:p w14:paraId="3E7FA2EE" w14:textId="5A33D738" w:rsidR="00E8421A" w:rsidRDefault="00E8421A" w:rsidP="00E8421A">
      <w:pPr>
        <w:pStyle w:val="Sinespaciado"/>
        <w:spacing w:line="360" w:lineRule="auto"/>
        <w:jc w:val="both"/>
        <w:rPr>
          <w:rFonts w:ascii="Arial" w:eastAsiaTheme="minorEastAsia" w:hAnsi="Arial" w:cs="Arial"/>
          <w:lang w:val="es-MX"/>
        </w:rPr>
      </w:pPr>
    </w:p>
    <w:p w14:paraId="53B3EB75" w14:textId="77777777" w:rsidR="00E8421A" w:rsidRPr="002274E8" w:rsidRDefault="00E8421A" w:rsidP="00E8421A">
      <w:pPr>
        <w:pStyle w:val="Sinespaciado"/>
        <w:spacing w:line="360" w:lineRule="auto"/>
        <w:jc w:val="both"/>
        <w:rPr>
          <w:rFonts w:ascii="Arial" w:eastAsiaTheme="minorEastAsia" w:hAnsi="Arial" w:cs="Arial"/>
          <w:lang w:val="es-MX"/>
        </w:rPr>
      </w:pPr>
      <w:r>
        <w:rPr>
          <w:rFonts w:ascii="Arial" w:eastAsiaTheme="minorEastAsia" w:hAnsi="Arial" w:cs="Arial"/>
          <w:lang w:val="es-MX"/>
        </w:rPr>
        <w:t>Estimación del modelo de corrección de error</w:t>
      </w:r>
    </w:p>
    <w:p w14:paraId="24D21A3E" w14:textId="77777777" w:rsidR="00E8421A" w:rsidRPr="009472D4" w:rsidRDefault="00E8421A" w:rsidP="00E8421A">
      <w:pPr>
        <w:pStyle w:val="Sinespaciado"/>
        <w:spacing w:line="360" w:lineRule="auto"/>
        <w:jc w:val="both"/>
        <w:rPr>
          <w:rFonts w:ascii="Arial" w:eastAsiaTheme="minorEastAsia" w:hAnsi="Arial" w:cs="Arial"/>
          <w:lang w:val="es-MX"/>
        </w:rPr>
      </w:pPr>
      <m:oMathPara>
        <m:oMath>
          <m:r>
            <w:rPr>
              <w:rFonts w:ascii="Cambria Math" w:eastAsiaTheme="minorEastAsia" w:hAnsi="Cambria Math" w:cs="Arial"/>
              <w:lang w:val="es-MX"/>
            </w:rPr>
            <m:t>∆</m:t>
          </m:r>
          <m:sSub>
            <m:sSubPr>
              <m:ctrlPr>
                <w:rPr>
                  <w:rFonts w:ascii="Cambria Math" w:eastAsiaTheme="minorEastAsia" w:hAnsi="Cambria Math" w:cs="Arial"/>
                  <w:i/>
                  <w:lang w:val="es-MX"/>
                </w:rPr>
              </m:ctrlPr>
            </m:sSubPr>
            <m:e>
              <m:r>
                <w:rPr>
                  <w:rFonts w:ascii="Cambria Math" w:eastAsiaTheme="minorEastAsia" w:hAnsi="Cambria Math" w:cs="Arial"/>
                  <w:lang w:val="es-MX"/>
                </w:rPr>
                <m:t>Y</m:t>
              </m:r>
            </m:e>
            <m:sub>
              <m:r>
                <w:rPr>
                  <w:rFonts w:ascii="Cambria Math" w:eastAsiaTheme="minorEastAsia" w:hAnsi="Cambria Math" w:cs="Arial"/>
                  <w:lang w:val="es-MX"/>
                </w:rPr>
                <m:t>t</m:t>
              </m:r>
            </m:sub>
          </m:sSub>
          <m:r>
            <w:rPr>
              <w:rFonts w:ascii="Cambria Math" w:eastAsiaTheme="minorEastAsia" w:hAnsi="Cambria Math" w:cs="Arial"/>
              <w:lang w:val="es-MX"/>
            </w:rPr>
            <m:t>=</m:t>
          </m:r>
          <m:sSub>
            <m:sSubPr>
              <m:ctrlPr>
                <w:rPr>
                  <w:rFonts w:ascii="Cambria Math" w:eastAsiaTheme="minorEastAsia" w:hAnsi="Cambria Math" w:cs="Arial"/>
                  <w:i/>
                  <w:lang w:val="es-MX"/>
                </w:rPr>
              </m:ctrlPr>
            </m:sSubPr>
            <m:e>
              <m:r>
                <w:rPr>
                  <w:rFonts w:ascii="Cambria Math" w:eastAsiaTheme="minorEastAsia" w:hAnsi="Cambria Math" w:cs="Arial"/>
                  <w:lang w:val="es-MX"/>
                </w:rPr>
                <m:t>β</m:t>
              </m:r>
            </m:e>
            <m:sub>
              <m:r>
                <w:rPr>
                  <w:rFonts w:ascii="Cambria Math" w:eastAsiaTheme="minorEastAsia" w:hAnsi="Cambria Math" w:cs="Arial"/>
                  <w:lang w:val="es-MX"/>
                </w:rPr>
                <m:t>0</m:t>
              </m:r>
            </m:sub>
          </m:sSub>
          <m:r>
            <w:rPr>
              <w:rFonts w:ascii="Cambria Math" w:eastAsiaTheme="minorEastAsia" w:hAnsi="Cambria Math" w:cs="Arial"/>
              <w:lang w:val="es-MX"/>
            </w:rPr>
            <m:t>+</m:t>
          </m:r>
          <m:sSub>
            <m:sSubPr>
              <m:ctrlPr>
                <w:rPr>
                  <w:rFonts w:ascii="Cambria Math" w:eastAsiaTheme="minorEastAsia" w:hAnsi="Cambria Math" w:cs="Arial"/>
                  <w:i/>
                  <w:lang w:val="es-MX"/>
                </w:rPr>
              </m:ctrlPr>
            </m:sSubPr>
            <m:e>
              <m:r>
                <w:rPr>
                  <w:rFonts w:ascii="Cambria Math" w:eastAsiaTheme="minorEastAsia" w:hAnsi="Cambria Math" w:cs="Arial"/>
                  <w:lang w:val="es-MX"/>
                </w:rPr>
                <m:t>β</m:t>
              </m:r>
            </m:e>
            <m:sub>
              <m:r>
                <w:rPr>
                  <w:rFonts w:ascii="Cambria Math" w:eastAsiaTheme="minorEastAsia" w:hAnsi="Cambria Math" w:cs="Arial"/>
                  <w:lang w:val="es-MX"/>
                </w:rPr>
                <m:t>1</m:t>
              </m:r>
            </m:sub>
          </m:sSub>
          <m:sSub>
            <m:sSubPr>
              <m:ctrlPr>
                <w:rPr>
                  <w:rFonts w:ascii="Cambria Math" w:eastAsiaTheme="minorEastAsia" w:hAnsi="Cambria Math" w:cs="Arial"/>
                  <w:i/>
                  <w:lang w:val="es-MX"/>
                </w:rPr>
              </m:ctrlPr>
            </m:sSubPr>
            <m:e>
              <m:r>
                <w:rPr>
                  <w:rFonts w:ascii="Cambria Math" w:eastAsiaTheme="minorEastAsia" w:hAnsi="Cambria Math" w:cs="Arial"/>
                  <w:lang w:val="es-MX"/>
                </w:rPr>
                <m:t>X</m:t>
              </m:r>
            </m:e>
            <m:sub>
              <m:r>
                <w:rPr>
                  <w:rFonts w:ascii="Cambria Math" w:eastAsiaTheme="minorEastAsia" w:hAnsi="Cambria Math" w:cs="Arial"/>
                  <w:lang w:val="es-MX"/>
                </w:rPr>
                <m:t>t</m:t>
              </m:r>
            </m:sub>
          </m:sSub>
          <m:r>
            <w:rPr>
              <w:rFonts w:ascii="Cambria Math" w:eastAsiaTheme="minorEastAsia" w:hAnsi="Cambria Math" w:cs="Arial"/>
              <w:lang w:val="es-MX"/>
            </w:rPr>
            <m:t>+</m:t>
          </m:r>
          <m:sSub>
            <m:sSubPr>
              <m:ctrlPr>
                <w:rPr>
                  <w:rFonts w:ascii="Cambria Math" w:eastAsiaTheme="minorEastAsia" w:hAnsi="Cambria Math" w:cs="Arial"/>
                  <w:i/>
                  <w:lang w:val="es-MX"/>
                </w:rPr>
              </m:ctrlPr>
            </m:sSubPr>
            <m:e>
              <m:r>
                <w:rPr>
                  <w:rFonts w:ascii="Cambria Math" w:eastAsiaTheme="minorEastAsia" w:hAnsi="Cambria Math" w:cs="Arial"/>
                  <w:lang w:val="es-MX"/>
                </w:rPr>
                <m:t>β</m:t>
              </m:r>
            </m:e>
            <m:sub>
              <m:r>
                <w:rPr>
                  <w:rFonts w:ascii="Cambria Math" w:eastAsiaTheme="minorEastAsia" w:hAnsi="Cambria Math" w:cs="Arial"/>
                  <w:lang w:val="es-MX"/>
                </w:rPr>
                <m:t>2</m:t>
              </m:r>
            </m:sub>
          </m:sSub>
          <m:sSub>
            <m:sSubPr>
              <m:ctrlPr>
                <w:rPr>
                  <w:rFonts w:ascii="Cambria Math" w:eastAsiaTheme="minorEastAsia" w:hAnsi="Cambria Math" w:cs="Arial"/>
                  <w:i/>
                  <w:lang w:val="es-MX"/>
                </w:rPr>
              </m:ctrlPr>
            </m:sSubPr>
            <m:e>
              <m:r>
                <w:rPr>
                  <w:rFonts w:ascii="Cambria Math" w:eastAsiaTheme="minorEastAsia" w:hAnsi="Cambria Math" w:cs="Arial"/>
                  <w:lang w:val="es-MX"/>
                </w:rPr>
                <m:t>ε</m:t>
              </m:r>
            </m:e>
            <m:sub>
              <m:r>
                <w:rPr>
                  <w:rFonts w:ascii="Cambria Math" w:eastAsiaTheme="minorEastAsia" w:hAnsi="Cambria Math" w:cs="Arial"/>
                  <w:lang w:val="es-MX"/>
                </w:rPr>
                <m:t>t-1</m:t>
              </m:r>
            </m:sub>
          </m:sSub>
          <m:r>
            <w:rPr>
              <w:rFonts w:ascii="Cambria Math" w:eastAsiaTheme="minorEastAsia" w:hAnsi="Cambria Math" w:cs="Arial"/>
              <w:lang w:val="es-MX"/>
            </w:rPr>
            <m:t>+</m:t>
          </m:r>
          <m:sSub>
            <m:sSubPr>
              <m:ctrlPr>
                <w:rPr>
                  <w:rFonts w:ascii="Cambria Math" w:eastAsiaTheme="minorEastAsia" w:hAnsi="Cambria Math" w:cs="Arial"/>
                  <w:i/>
                  <w:lang w:val="es-MX"/>
                </w:rPr>
              </m:ctrlPr>
            </m:sSubPr>
            <m:e>
              <m:r>
                <w:rPr>
                  <w:rFonts w:ascii="Cambria Math" w:eastAsiaTheme="minorEastAsia" w:hAnsi="Cambria Math" w:cs="Arial"/>
                  <w:lang w:val="es-MX"/>
                </w:rPr>
                <m:t>v</m:t>
              </m:r>
            </m:e>
            <m:sub>
              <m:r>
                <w:rPr>
                  <w:rFonts w:ascii="Cambria Math" w:eastAsiaTheme="minorEastAsia" w:hAnsi="Cambria Math" w:cs="Arial"/>
                  <w:lang w:val="es-MX"/>
                </w:rPr>
                <m:t>t</m:t>
              </m:r>
            </m:sub>
          </m:sSub>
        </m:oMath>
      </m:oMathPara>
    </w:p>
    <w:p w14:paraId="59800E4A" w14:textId="77777777" w:rsidR="00E8421A" w:rsidRDefault="00E8421A" w:rsidP="00E8421A">
      <w:pPr>
        <w:pStyle w:val="Sinespaciado"/>
        <w:spacing w:line="360" w:lineRule="auto"/>
        <w:jc w:val="both"/>
        <w:rPr>
          <w:rFonts w:ascii="Arial" w:eastAsiaTheme="minorEastAsia" w:hAnsi="Arial" w:cs="Arial"/>
          <w:lang w:val="es-PE"/>
        </w:rPr>
      </w:pPr>
    </w:p>
    <w:p w14:paraId="7806109B" w14:textId="257375EF" w:rsidR="00E8421A" w:rsidRDefault="00E8421A" w:rsidP="00E8421A">
      <w:pPr>
        <w:pStyle w:val="Sinespaciado"/>
        <w:spacing w:line="360" w:lineRule="auto"/>
        <w:jc w:val="both"/>
        <w:rPr>
          <w:rFonts w:ascii="Arial" w:eastAsiaTheme="minorEastAsia" w:hAnsi="Arial" w:cs="Arial"/>
          <w:lang w:val="es-PE"/>
        </w:rPr>
      </w:pPr>
      <w:r>
        <w:rPr>
          <w:rFonts w:ascii="Arial" w:eastAsiaTheme="minorEastAsia" w:hAnsi="Arial" w:cs="Arial"/>
          <w:lang w:val="es-PE"/>
        </w:rPr>
        <w:t>Consideraciones:</w:t>
      </w:r>
    </w:p>
    <w:p w14:paraId="1BB80B56" w14:textId="77777777" w:rsidR="00E8421A" w:rsidRDefault="00E8421A" w:rsidP="00E8421A">
      <w:pPr>
        <w:pStyle w:val="Sinespaciado"/>
        <w:spacing w:line="360" w:lineRule="auto"/>
        <w:jc w:val="both"/>
        <w:rPr>
          <w:rFonts w:ascii="Arial" w:eastAsiaTheme="minorEastAsia" w:hAnsi="Arial" w:cs="Arial"/>
          <w:lang w:val="es-PE"/>
        </w:rPr>
      </w:pPr>
      <w:r w:rsidRPr="002C23EB">
        <w:rPr>
          <w:rFonts w:ascii="Arial" w:eastAsiaTheme="minorEastAsia" w:hAnsi="Arial" w:cs="Arial"/>
          <w:b/>
          <w:bCs/>
          <w:lang w:val="es-PE"/>
        </w:rPr>
        <w:t>.</w:t>
      </w:r>
      <w:r>
        <w:rPr>
          <w:rFonts w:ascii="Arial" w:eastAsiaTheme="minorEastAsia" w:hAnsi="Arial" w:cs="Arial"/>
          <w:lang w:val="es-PE"/>
        </w:rPr>
        <w:t xml:space="preserve"> </w:t>
      </w:r>
      <w:r w:rsidRPr="00387A48">
        <w:rPr>
          <w:rFonts w:ascii="Arial" w:eastAsiaTheme="minorEastAsia" w:hAnsi="Arial" w:cs="Arial"/>
          <w:lang w:val="es-PE"/>
        </w:rPr>
        <w:t xml:space="preserve">ETC = </w:t>
      </w:r>
      <m:oMath>
        <m:sSub>
          <m:sSubPr>
            <m:ctrlPr>
              <w:rPr>
                <w:rFonts w:ascii="Cambria Math" w:eastAsiaTheme="minorEastAsia" w:hAnsi="Cambria Math" w:cs="Arial"/>
                <w:i/>
                <w:lang w:val="es-MX"/>
              </w:rPr>
            </m:ctrlPr>
          </m:sSubPr>
          <m:e>
            <m:r>
              <w:rPr>
                <w:rFonts w:ascii="Cambria Math" w:eastAsiaTheme="minorEastAsia" w:hAnsi="Cambria Math" w:cs="Arial"/>
                <w:lang w:val="es-MX"/>
              </w:rPr>
              <m:t>β</m:t>
            </m:r>
          </m:e>
          <m:sub>
            <m:r>
              <w:rPr>
                <w:rFonts w:ascii="Cambria Math" w:eastAsiaTheme="minorEastAsia" w:hAnsi="Cambria Math" w:cs="Arial"/>
                <w:lang w:val="es-PE"/>
              </w:rPr>
              <m:t>2</m:t>
            </m:r>
          </m:sub>
        </m:sSub>
        <m:sSub>
          <m:sSubPr>
            <m:ctrlPr>
              <w:rPr>
                <w:rFonts w:ascii="Cambria Math" w:eastAsiaTheme="minorEastAsia" w:hAnsi="Cambria Math" w:cs="Arial"/>
                <w:i/>
                <w:lang w:val="es-MX"/>
              </w:rPr>
            </m:ctrlPr>
          </m:sSubPr>
          <m:e>
            <m:r>
              <w:rPr>
                <w:rFonts w:ascii="Cambria Math" w:eastAsiaTheme="minorEastAsia" w:hAnsi="Cambria Math" w:cs="Arial"/>
                <w:lang w:val="es-MX"/>
              </w:rPr>
              <m:t>ε</m:t>
            </m:r>
          </m:e>
          <m:sub>
            <m:r>
              <w:rPr>
                <w:rFonts w:ascii="Cambria Math" w:eastAsiaTheme="minorEastAsia" w:hAnsi="Cambria Math" w:cs="Arial"/>
                <w:lang w:val="es-MX"/>
              </w:rPr>
              <m:t>t</m:t>
            </m:r>
            <m:r>
              <w:rPr>
                <w:rFonts w:ascii="Cambria Math" w:eastAsiaTheme="minorEastAsia" w:hAnsi="Cambria Math" w:cs="Arial"/>
                <w:lang w:val="es-PE"/>
              </w:rPr>
              <m:t>-1</m:t>
            </m:r>
          </m:sub>
        </m:sSub>
      </m:oMath>
      <w:r w:rsidRPr="00387A48">
        <w:rPr>
          <w:rFonts w:ascii="Arial" w:eastAsiaTheme="minorEastAsia" w:hAnsi="Arial" w:cs="Arial"/>
          <w:lang w:val="es-PE"/>
        </w:rPr>
        <w:t>= Termin</w:t>
      </w:r>
      <w:r>
        <w:rPr>
          <w:rFonts w:ascii="Arial" w:eastAsiaTheme="minorEastAsia" w:hAnsi="Arial" w:cs="Arial"/>
          <w:lang w:val="es-PE"/>
        </w:rPr>
        <w:t>o corrección de error</w:t>
      </w:r>
    </w:p>
    <w:p w14:paraId="7E97B3FC" w14:textId="77777777" w:rsidR="00E8421A" w:rsidRPr="00387A48" w:rsidRDefault="00E8421A" w:rsidP="00E8421A">
      <w:pPr>
        <w:pStyle w:val="Sinespaciado"/>
        <w:spacing w:line="360" w:lineRule="auto"/>
        <w:jc w:val="both"/>
        <w:rPr>
          <w:rFonts w:ascii="Arial" w:eastAsiaTheme="minorEastAsia" w:hAnsi="Arial" w:cs="Arial"/>
          <w:lang w:val="es-PE"/>
        </w:rPr>
      </w:pPr>
      <m:oMath>
        <m:r>
          <w:rPr>
            <w:rFonts w:ascii="Cambria Math" w:eastAsiaTheme="minorEastAsia" w:hAnsi="Cambria Math" w:cs="Arial"/>
            <w:lang w:val="es-MX"/>
          </w:rPr>
          <m:t xml:space="preserve">. </m:t>
        </m:r>
        <m:sSub>
          <m:sSubPr>
            <m:ctrlPr>
              <w:rPr>
                <w:rFonts w:ascii="Cambria Math" w:eastAsiaTheme="minorEastAsia" w:hAnsi="Cambria Math" w:cs="Arial"/>
                <w:i/>
                <w:lang w:val="es-MX"/>
              </w:rPr>
            </m:ctrlPr>
          </m:sSubPr>
          <m:e>
            <m:r>
              <w:rPr>
                <w:rFonts w:ascii="Cambria Math" w:eastAsiaTheme="minorEastAsia" w:hAnsi="Cambria Math" w:cs="Arial"/>
                <w:lang w:val="es-MX"/>
              </w:rPr>
              <m:t>β</m:t>
            </m:r>
          </m:e>
          <m:sub>
            <m:r>
              <w:rPr>
                <w:rFonts w:ascii="Cambria Math" w:eastAsiaTheme="minorEastAsia" w:hAnsi="Cambria Math" w:cs="Arial"/>
                <w:lang w:val="es-PE"/>
              </w:rPr>
              <m:t>2</m:t>
            </m:r>
          </m:sub>
        </m:sSub>
      </m:oMath>
      <w:r>
        <w:rPr>
          <w:rFonts w:ascii="Arial" w:eastAsiaTheme="minorEastAsia" w:hAnsi="Arial" w:cs="Arial"/>
          <w:lang w:val="es-MX"/>
        </w:rPr>
        <w:t xml:space="preserve">= Es el coeficiente estimado del término corrección de error, donde -1 &lt; </w:t>
      </w:r>
      <m:oMath>
        <m:sSub>
          <m:sSubPr>
            <m:ctrlPr>
              <w:rPr>
                <w:rFonts w:ascii="Cambria Math" w:eastAsiaTheme="minorEastAsia" w:hAnsi="Cambria Math" w:cs="Arial"/>
                <w:i/>
                <w:lang w:val="es-MX"/>
              </w:rPr>
            </m:ctrlPr>
          </m:sSubPr>
          <m:e>
            <m:r>
              <w:rPr>
                <w:rFonts w:ascii="Cambria Math" w:eastAsiaTheme="minorEastAsia" w:hAnsi="Cambria Math" w:cs="Arial"/>
                <w:lang w:val="es-MX"/>
              </w:rPr>
              <m:t>β</m:t>
            </m:r>
          </m:e>
          <m:sub>
            <m:r>
              <w:rPr>
                <w:rFonts w:ascii="Cambria Math" w:eastAsiaTheme="minorEastAsia" w:hAnsi="Cambria Math" w:cs="Arial"/>
                <w:lang w:val="es-PE"/>
              </w:rPr>
              <m:t>2</m:t>
            </m:r>
          </m:sub>
        </m:sSub>
      </m:oMath>
      <w:r>
        <w:rPr>
          <w:rFonts w:ascii="Arial" w:eastAsiaTheme="minorEastAsia" w:hAnsi="Arial" w:cs="Arial"/>
          <w:lang w:val="es-MX"/>
        </w:rPr>
        <w:t>&lt; 0</w:t>
      </w:r>
    </w:p>
    <w:p w14:paraId="1CE0D145" w14:textId="77777777" w:rsidR="00E8421A" w:rsidRDefault="00E8421A" w:rsidP="00E8421A">
      <w:pPr>
        <w:pStyle w:val="Sinespaciado"/>
        <w:spacing w:line="360" w:lineRule="auto"/>
        <w:jc w:val="both"/>
        <w:rPr>
          <w:rFonts w:ascii="Arial" w:eastAsiaTheme="minorEastAsia" w:hAnsi="Arial" w:cs="Arial"/>
          <w:lang w:val="es-PE"/>
        </w:rPr>
      </w:pPr>
      <w:r w:rsidRPr="002C23EB">
        <w:rPr>
          <w:rFonts w:ascii="Arial" w:eastAsiaTheme="minorEastAsia" w:hAnsi="Arial" w:cs="Arial"/>
          <w:b/>
          <w:bCs/>
          <w:lang w:val="es-PE"/>
        </w:rPr>
        <w:t>.</w:t>
      </w:r>
      <w:r>
        <w:rPr>
          <w:rFonts w:ascii="Arial" w:eastAsiaTheme="minorEastAsia" w:hAnsi="Arial" w:cs="Arial"/>
          <w:lang w:val="es-PE"/>
        </w:rPr>
        <w:t xml:space="preserve"> Los valores fuera del rango son resultados explosivos, necesita reestimar el modelo</w:t>
      </w:r>
    </w:p>
    <w:p w14:paraId="77C90E51" w14:textId="77777777" w:rsidR="00E8421A" w:rsidRDefault="00E8421A" w:rsidP="00E8421A">
      <w:pPr>
        <w:pStyle w:val="Sinespaciado"/>
        <w:spacing w:line="360" w:lineRule="auto"/>
        <w:jc w:val="both"/>
        <w:rPr>
          <w:rFonts w:ascii="Arial" w:eastAsiaTheme="minorEastAsia" w:hAnsi="Arial" w:cs="Arial"/>
          <w:lang w:val="es-PE"/>
        </w:rPr>
      </w:pPr>
      <w:r w:rsidRPr="002C23EB">
        <w:rPr>
          <w:rFonts w:ascii="Arial" w:eastAsiaTheme="minorEastAsia" w:hAnsi="Arial" w:cs="Arial"/>
          <w:b/>
          <w:bCs/>
          <w:lang w:val="es-PE"/>
        </w:rPr>
        <w:t>.</w:t>
      </w:r>
      <w:r>
        <w:rPr>
          <w:rFonts w:ascii="Arial" w:eastAsiaTheme="minorEastAsia" w:hAnsi="Arial" w:cs="Arial"/>
          <w:lang w:val="es-PE"/>
        </w:rPr>
        <w:t xml:space="preserve"> El coeficiente determina la rapidez del ajuste, hacia un equilibrio de largo plazo.</w:t>
      </w:r>
    </w:p>
    <w:p w14:paraId="773739DA" w14:textId="77777777" w:rsidR="00E8421A" w:rsidRPr="00387A48" w:rsidRDefault="00E8421A" w:rsidP="00E8421A">
      <w:pPr>
        <w:pStyle w:val="Sinespaciado"/>
        <w:spacing w:line="360" w:lineRule="auto"/>
        <w:jc w:val="both"/>
        <w:rPr>
          <w:rFonts w:ascii="Arial" w:eastAsiaTheme="minorEastAsia" w:hAnsi="Arial" w:cs="Arial"/>
          <w:lang w:val="es-PE"/>
        </w:rPr>
      </w:pPr>
      <w:r w:rsidRPr="002C23EB">
        <w:rPr>
          <w:rFonts w:ascii="Arial" w:eastAsiaTheme="minorEastAsia" w:hAnsi="Arial" w:cs="Arial"/>
          <w:b/>
          <w:bCs/>
          <w:lang w:val="es-PE"/>
        </w:rPr>
        <w:t>.</w:t>
      </w:r>
      <w:r>
        <w:rPr>
          <w:rFonts w:ascii="Arial" w:eastAsiaTheme="minorEastAsia" w:hAnsi="Arial" w:cs="Arial"/>
          <w:lang w:val="es-PE"/>
        </w:rPr>
        <w:t xml:space="preserve"> La desviación desde el equilibrio de largo plazo es corregido gradualmente por el ECT a     través la serie de ajuste de corto plazo parcial.</w:t>
      </w:r>
    </w:p>
    <w:p w14:paraId="7143B4AC" w14:textId="75DD40AC" w:rsidR="00F04686" w:rsidRDefault="00F04686" w:rsidP="00E8421A">
      <w:pPr>
        <w:pStyle w:val="Sinespaciado"/>
        <w:spacing w:line="360" w:lineRule="auto"/>
        <w:rPr>
          <w:rFonts w:ascii="Arial" w:hAnsi="Arial" w:cs="Arial"/>
          <w:bCs/>
        </w:rPr>
      </w:pPr>
    </w:p>
    <w:p w14:paraId="111251A9" w14:textId="5FCA3A77" w:rsidR="004C1FA8" w:rsidRPr="004C1FA8" w:rsidRDefault="00947634" w:rsidP="00E20830">
      <w:pPr>
        <w:pStyle w:val="Sinespaciado"/>
        <w:spacing w:line="360" w:lineRule="auto"/>
        <w:jc w:val="both"/>
        <w:outlineLvl w:val="2"/>
        <w:rPr>
          <w:rFonts w:ascii="Arial" w:hAnsi="Arial" w:cs="Arial"/>
          <w:b/>
        </w:rPr>
      </w:pPr>
      <w:bookmarkStart w:id="75" w:name="_Toc127641836"/>
      <w:r>
        <w:rPr>
          <w:rFonts w:ascii="Arial" w:hAnsi="Arial" w:cs="Arial"/>
          <w:b/>
        </w:rPr>
        <w:t>2.1.7</w:t>
      </w:r>
      <w:r w:rsidR="00C56207">
        <w:rPr>
          <w:rFonts w:ascii="Arial" w:hAnsi="Arial" w:cs="Arial"/>
          <w:b/>
        </w:rPr>
        <w:t>.</w:t>
      </w:r>
      <w:r w:rsidR="00C32361">
        <w:rPr>
          <w:rFonts w:ascii="Arial" w:hAnsi="Arial" w:cs="Arial"/>
          <w:b/>
        </w:rPr>
        <w:t xml:space="preserve"> C</w:t>
      </w:r>
      <w:r w:rsidR="00C32361" w:rsidRPr="004C1FA8">
        <w:rPr>
          <w:rFonts w:ascii="Arial" w:hAnsi="Arial" w:cs="Arial"/>
          <w:b/>
        </w:rPr>
        <w:t xml:space="preserve">ausalidad de </w:t>
      </w:r>
      <w:r w:rsidR="00C32361">
        <w:rPr>
          <w:rFonts w:ascii="Arial" w:hAnsi="Arial" w:cs="Arial"/>
          <w:b/>
        </w:rPr>
        <w:t>G</w:t>
      </w:r>
      <w:r w:rsidR="00C32361" w:rsidRPr="004C1FA8">
        <w:rPr>
          <w:rFonts w:ascii="Arial" w:hAnsi="Arial" w:cs="Arial"/>
          <w:b/>
        </w:rPr>
        <w:t>renger</w:t>
      </w:r>
      <w:bookmarkEnd w:id="75"/>
    </w:p>
    <w:p w14:paraId="3AD25FE6" w14:textId="77777777" w:rsidR="00F232B9" w:rsidRDefault="00F232B9" w:rsidP="004C1FA8">
      <w:pPr>
        <w:pStyle w:val="Sinespaciado"/>
        <w:spacing w:line="360" w:lineRule="auto"/>
        <w:jc w:val="both"/>
        <w:rPr>
          <w:rFonts w:ascii="Arial" w:hAnsi="Arial" w:cs="Arial"/>
        </w:rPr>
      </w:pPr>
    </w:p>
    <w:p w14:paraId="139014AE" w14:textId="3244DC59" w:rsidR="004C1FA8" w:rsidRDefault="004C1FA8" w:rsidP="004C1FA8">
      <w:pPr>
        <w:pStyle w:val="Sinespaciado"/>
        <w:spacing w:line="360" w:lineRule="auto"/>
        <w:jc w:val="both"/>
        <w:rPr>
          <w:rFonts w:ascii="Arial" w:hAnsi="Arial" w:cs="Arial"/>
        </w:rPr>
      </w:pPr>
      <w:r w:rsidRPr="004C1FA8">
        <w:rPr>
          <w:rFonts w:ascii="Arial" w:hAnsi="Arial" w:cs="Arial"/>
        </w:rPr>
        <w:t>No necesariamente el hecho de que dos variables estén relacionadas entre sí implica</w:t>
      </w:r>
      <w:r>
        <w:rPr>
          <w:rFonts w:ascii="Arial" w:hAnsi="Arial" w:cs="Arial"/>
        </w:rPr>
        <w:t xml:space="preserve"> </w:t>
      </w:r>
      <w:r w:rsidRPr="004C1FA8">
        <w:rPr>
          <w:rFonts w:ascii="Arial" w:hAnsi="Arial" w:cs="Arial"/>
        </w:rPr>
        <w:t>que existe causalidad entre ellas ya que su relación puede ser generada solo por mera</w:t>
      </w:r>
      <w:r>
        <w:rPr>
          <w:rFonts w:ascii="Arial" w:hAnsi="Arial" w:cs="Arial"/>
        </w:rPr>
        <w:t xml:space="preserve"> </w:t>
      </w:r>
      <w:r w:rsidRPr="004C1FA8">
        <w:rPr>
          <w:rFonts w:ascii="Arial" w:hAnsi="Arial" w:cs="Arial"/>
        </w:rPr>
        <w:t>coincidencia. De este modo es que nace el test de causalidad de Grenger, para establecer si</w:t>
      </w:r>
      <w:r>
        <w:rPr>
          <w:rFonts w:ascii="Arial" w:hAnsi="Arial" w:cs="Arial"/>
        </w:rPr>
        <w:t xml:space="preserve"> </w:t>
      </w:r>
      <w:r w:rsidRPr="004C1FA8">
        <w:rPr>
          <w:rFonts w:ascii="Arial" w:hAnsi="Arial" w:cs="Arial"/>
        </w:rPr>
        <w:t>existe alguna variable cuyos cambios puedan anteceder al comportamiento de la otra. Este</w:t>
      </w:r>
      <w:r>
        <w:rPr>
          <w:rFonts w:ascii="Arial" w:hAnsi="Arial" w:cs="Arial"/>
        </w:rPr>
        <w:t xml:space="preserve"> </w:t>
      </w:r>
      <w:r w:rsidRPr="004C1FA8">
        <w:rPr>
          <w:rFonts w:ascii="Arial" w:hAnsi="Arial" w:cs="Arial"/>
        </w:rPr>
        <w:t>test se enfoca a la aplicación variables que sean series de tiempo estacionarias (</w:t>
      </w:r>
      <m:oMath>
        <m:sSub>
          <m:sSubPr>
            <m:ctrlPr>
              <w:rPr>
                <w:rFonts w:ascii="Cambria Math" w:hAnsi="Cambria Math" w:cs="Arial"/>
                <w:bCs/>
                <w:i/>
              </w:rPr>
            </m:ctrlPr>
          </m:sSubPr>
          <m:e>
            <m:r>
              <w:rPr>
                <w:rFonts w:ascii="Cambria Math" w:hAnsi="Cambria Math" w:cs="Arial"/>
              </w:rPr>
              <m:t>X</m:t>
            </m:r>
          </m:e>
          <m:sub>
            <m:r>
              <w:rPr>
                <w:rFonts w:ascii="Cambria Math" w:hAnsi="Cambria Math" w:cs="Arial"/>
              </w:rPr>
              <m:t>t</m:t>
            </m:r>
          </m:sub>
        </m:sSub>
      </m:oMath>
      <w:r w:rsidRPr="004C1FA8">
        <w:rPr>
          <w:rFonts w:ascii="Arial" w:hAnsi="Arial" w:cs="Arial"/>
        </w:rPr>
        <w:t xml:space="preserve"> y </w:t>
      </w:r>
      <m:oMath>
        <m:sSub>
          <m:sSubPr>
            <m:ctrlPr>
              <w:rPr>
                <w:rFonts w:ascii="Cambria Math" w:hAnsi="Cambria Math" w:cs="Arial"/>
                <w:bCs/>
                <w:i/>
              </w:rPr>
            </m:ctrlPr>
          </m:sSubPr>
          <m:e>
            <m:r>
              <w:rPr>
                <w:rFonts w:ascii="Cambria Math" w:hAnsi="Cambria Math" w:cs="Arial"/>
              </w:rPr>
              <m:t>Y</m:t>
            </m:r>
          </m:e>
          <m:sub>
            <m:r>
              <w:rPr>
                <w:rFonts w:ascii="Cambria Math" w:hAnsi="Cambria Math" w:cs="Arial"/>
              </w:rPr>
              <m:t>t</m:t>
            </m:r>
          </m:sub>
        </m:sSub>
      </m:oMath>
      <w:r w:rsidRPr="004C1FA8">
        <w:rPr>
          <w:rFonts w:ascii="Arial" w:hAnsi="Arial" w:cs="Arial"/>
        </w:rPr>
        <w:t>)</w:t>
      </w:r>
      <w:r>
        <w:rPr>
          <w:rFonts w:ascii="Arial" w:hAnsi="Arial" w:cs="Arial"/>
        </w:rPr>
        <w:t xml:space="preserve"> </w:t>
      </w:r>
      <w:r w:rsidRPr="004C1FA8">
        <w:rPr>
          <w:rFonts w:ascii="Arial" w:hAnsi="Arial" w:cs="Arial"/>
        </w:rPr>
        <w:t>para evitar el riesgo de obtener relaciones espurias.</w:t>
      </w:r>
      <w:r>
        <w:rPr>
          <w:rFonts w:ascii="Arial" w:hAnsi="Arial" w:cs="Arial"/>
        </w:rPr>
        <w:t xml:space="preserve"> </w:t>
      </w:r>
    </w:p>
    <w:p w14:paraId="3E3A90EB" w14:textId="77777777" w:rsidR="004C1FA8" w:rsidRDefault="004C1FA8" w:rsidP="004C1FA8">
      <w:pPr>
        <w:pStyle w:val="Sinespaciado"/>
        <w:spacing w:line="360" w:lineRule="auto"/>
        <w:jc w:val="both"/>
        <w:rPr>
          <w:rFonts w:ascii="Arial" w:hAnsi="Arial" w:cs="Arial"/>
        </w:rPr>
      </w:pPr>
    </w:p>
    <w:p w14:paraId="29E3DA11" w14:textId="41E6C0AA" w:rsidR="004C1FA8" w:rsidRDefault="004C1FA8" w:rsidP="004C1FA8">
      <w:pPr>
        <w:pStyle w:val="Sinespaciado"/>
        <w:spacing w:line="360" w:lineRule="auto"/>
        <w:jc w:val="both"/>
        <w:rPr>
          <w:rFonts w:ascii="Arial" w:hAnsi="Arial" w:cs="Arial"/>
        </w:rPr>
      </w:pPr>
      <w:r w:rsidRPr="004C1FA8">
        <w:rPr>
          <w:rFonts w:ascii="Arial" w:hAnsi="Arial" w:cs="Arial"/>
        </w:rPr>
        <w:t xml:space="preserve">Sean dos series de tiempo </w:t>
      </w:r>
      <m:oMath>
        <m:sSub>
          <m:sSubPr>
            <m:ctrlPr>
              <w:rPr>
                <w:rFonts w:ascii="Cambria Math" w:hAnsi="Cambria Math" w:cs="Arial"/>
                <w:bCs/>
                <w:i/>
              </w:rPr>
            </m:ctrlPr>
          </m:sSubPr>
          <m:e>
            <m:r>
              <w:rPr>
                <w:rFonts w:ascii="Cambria Math" w:hAnsi="Cambria Math" w:cs="Arial"/>
              </w:rPr>
              <m:t>X</m:t>
            </m:r>
          </m:e>
          <m:sub>
            <m:r>
              <w:rPr>
                <w:rFonts w:ascii="Cambria Math" w:hAnsi="Cambria Math" w:cs="Arial"/>
              </w:rPr>
              <m:t>t</m:t>
            </m:r>
          </m:sub>
        </m:sSub>
      </m:oMath>
      <w:r w:rsidRPr="004C1FA8">
        <w:rPr>
          <w:rFonts w:ascii="Arial" w:hAnsi="Arial" w:cs="Arial"/>
        </w:rPr>
        <w:t xml:space="preserve"> y </w:t>
      </w:r>
      <m:oMath>
        <m:sSub>
          <m:sSubPr>
            <m:ctrlPr>
              <w:rPr>
                <w:rFonts w:ascii="Cambria Math" w:hAnsi="Cambria Math" w:cs="Arial"/>
                <w:bCs/>
                <w:i/>
              </w:rPr>
            </m:ctrlPr>
          </m:sSubPr>
          <m:e>
            <m:r>
              <w:rPr>
                <w:rFonts w:ascii="Cambria Math" w:hAnsi="Cambria Math" w:cs="Arial"/>
              </w:rPr>
              <m:t>Y</m:t>
            </m:r>
          </m:e>
          <m:sub>
            <m:r>
              <w:rPr>
                <w:rFonts w:ascii="Cambria Math" w:hAnsi="Cambria Math" w:cs="Arial"/>
              </w:rPr>
              <m:t>t</m:t>
            </m:r>
          </m:sub>
        </m:sSub>
      </m:oMath>
      <w:r w:rsidRPr="004C1FA8">
        <w:rPr>
          <w:rFonts w:ascii="Arial" w:hAnsi="Arial" w:cs="Arial"/>
        </w:rPr>
        <w:t>. Los modelos que se deben generar para determinar si</w:t>
      </w:r>
      <w:r>
        <w:rPr>
          <w:rFonts w:ascii="Arial" w:hAnsi="Arial" w:cs="Arial"/>
        </w:rPr>
        <w:t xml:space="preserve"> </w:t>
      </w:r>
      <w:r w:rsidRPr="004C1FA8">
        <w:rPr>
          <w:rFonts w:ascii="Arial" w:hAnsi="Arial" w:cs="Arial"/>
        </w:rPr>
        <w:t>existe o no causalidad son los siguientes:</w:t>
      </w:r>
    </w:p>
    <w:p w14:paraId="669AC40F" w14:textId="7E3BA234" w:rsidR="004C1FA8" w:rsidRDefault="00000000" w:rsidP="004C1FA8">
      <w:pPr>
        <w:pStyle w:val="Sinespaciado"/>
        <w:spacing w:line="36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b>
                <m:sSubPr>
                  <m:ctrlPr>
                    <w:rPr>
                      <w:rFonts w:ascii="Cambria Math" w:hAnsi="Cambria Math" w:cs="Arial"/>
                      <w:i/>
                    </w:rPr>
                  </m:ctrlPr>
                </m:sSubPr>
                <m:e>
                  <m:r>
                    <w:rPr>
                      <w:rFonts w:ascii="Cambria Math" w:hAnsi="Cambria Math" w:cs="Arial"/>
                    </w:rPr>
                    <m:t>α</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t-i</m:t>
                  </m:r>
                </m:sub>
              </m:sSub>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j=1</m:t>
              </m:r>
            </m:sub>
            <m:sup>
              <m:r>
                <w:rPr>
                  <w:rFonts w:ascii="Cambria Math" w:hAnsi="Cambria Math" w:cs="Arial"/>
                </w:rPr>
                <m:t>n</m:t>
              </m:r>
            </m:sup>
            <m:e>
              <m:sSub>
                <m:sSubPr>
                  <m:ctrlPr>
                    <w:rPr>
                      <w:rFonts w:ascii="Cambria Math" w:hAnsi="Cambria Math" w:cs="Arial"/>
                      <w:i/>
                    </w:rPr>
                  </m:ctrlPr>
                </m:sSubPr>
                <m:e>
                  <m:r>
                    <w:rPr>
                      <w:rFonts w:ascii="Cambria Math" w:hAnsi="Cambria Math" w:cs="Arial"/>
                    </w:rPr>
                    <m:t>β</m:t>
                  </m:r>
                </m:e>
                <m:sub>
                  <m:r>
                    <w:rPr>
                      <w:rFonts w:ascii="Cambria Math" w:hAnsi="Cambria Math" w:cs="Arial"/>
                    </w:rPr>
                    <m:t>j</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t-j</m:t>
                  </m:r>
                </m:sub>
              </m:sSub>
            </m:e>
          </m:nary>
          <m:r>
            <w:rPr>
              <w:rFonts w:ascii="Cambria Math" w:hAnsi="Cambria Math" w:cs="Arial"/>
            </w:rPr>
            <m:t>+</m:t>
          </m:r>
          <m:sSub>
            <m:sSubPr>
              <m:ctrlPr>
                <w:rPr>
                  <w:rFonts w:ascii="Cambria Math" w:hAnsi="Cambria Math" w:cs="Arial"/>
                  <w:i/>
                </w:rPr>
              </m:ctrlPr>
            </m:sSubPr>
            <m:e>
              <m:r>
                <w:rPr>
                  <w:rFonts w:ascii="Cambria Math" w:hAnsi="Cambria Math" w:cs="Arial"/>
                </w:rPr>
                <m:t>μ</m:t>
              </m:r>
            </m:e>
            <m:sub>
              <m:r>
                <w:rPr>
                  <w:rFonts w:ascii="Cambria Math" w:hAnsi="Cambria Math" w:cs="Arial"/>
                </w:rPr>
                <m:t>1t</m:t>
              </m:r>
            </m:sub>
          </m:sSub>
        </m:oMath>
      </m:oMathPara>
    </w:p>
    <w:p w14:paraId="34BDC085" w14:textId="62F9E5CA" w:rsidR="004C1FA8" w:rsidRDefault="004C1FA8" w:rsidP="004C1FA8">
      <w:pPr>
        <w:pStyle w:val="Sinespaciado"/>
        <w:spacing w:line="360" w:lineRule="auto"/>
        <w:jc w:val="both"/>
        <w:rPr>
          <w:rFonts w:ascii="Arial" w:hAnsi="Arial" w:cs="Arial"/>
        </w:rPr>
      </w:pPr>
    </w:p>
    <w:p w14:paraId="78BADBE4" w14:textId="1C0BDCFE" w:rsidR="0097250C" w:rsidRDefault="00000000" w:rsidP="0097250C">
      <w:pPr>
        <w:pStyle w:val="Sinespaciado"/>
        <w:spacing w:line="36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b>
                <m:sSubPr>
                  <m:ctrlPr>
                    <w:rPr>
                      <w:rFonts w:ascii="Cambria Math" w:hAnsi="Cambria Math" w:cs="Arial"/>
                      <w:i/>
                    </w:rPr>
                  </m:ctrlPr>
                </m:sSubPr>
                <m:e>
                  <m:r>
                    <w:rPr>
                      <w:rFonts w:ascii="Cambria Math" w:hAnsi="Cambria Math" w:cs="Arial"/>
                    </w:rPr>
                    <m:t>φ</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t-i</m:t>
                  </m:r>
                </m:sub>
              </m:sSub>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j=1</m:t>
              </m:r>
            </m:sub>
            <m:sup>
              <m:r>
                <w:rPr>
                  <w:rFonts w:ascii="Cambria Math" w:hAnsi="Cambria Math" w:cs="Arial"/>
                </w:rPr>
                <m:t>n</m:t>
              </m:r>
            </m:sup>
            <m:e>
              <m:sSub>
                <m:sSubPr>
                  <m:ctrlPr>
                    <w:rPr>
                      <w:rFonts w:ascii="Cambria Math" w:hAnsi="Cambria Math" w:cs="Arial"/>
                      <w:i/>
                    </w:rPr>
                  </m:ctrlPr>
                </m:sSubPr>
                <m:e>
                  <m:r>
                    <w:rPr>
                      <w:rFonts w:ascii="Cambria Math" w:hAnsi="Cambria Math" w:cs="Arial"/>
                    </w:rPr>
                    <m:t>δ</m:t>
                  </m:r>
                </m:e>
                <m:sub>
                  <m:r>
                    <w:rPr>
                      <w:rFonts w:ascii="Cambria Math" w:hAnsi="Cambria Math" w:cs="Arial"/>
                    </w:rPr>
                    <m:t>j</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t-j</m:t>
                  </m:r>
                </m:sub>
              </m:sSub>
            </m:e>
          </m:nary>
          <m:r>
            <w:rPr>
              <w:rFonts w:ascii="Cambria Math" w:hAnsi="Cambria Math" w:cs="Arial"/>
            </w:rPr>
            <m:t>+</m:t>
          </m:r>
          <m:sSub>
            <m:sSubPr>
              <m:ctrlPr>
                <w:rPr>
                  <w:rFonts w:ascii="Cambria Math" w:hAnsi="Cambria Math" w:cs="Arial"/>
                  <w:i/>
                </w:rPr>
              </m:ctrlPr>
            </m:sSubPr>
            <m:e>
              <m:r>
                <w:rPr>
                  <w:rFonts w:ascii="Cambria Math" w:hAnsi="Cambria Math" w:cs="Arial"/>
                </w:rPr>
                <m:t>μ</m:t>
              </m:r>
            </m:e>
            <m:sub>
              <m:r>
                <w:rPr>
                  <w:rFonts w:ascii="Cambria Math" w:hAnsi="Cambria Math" w:cs="Arial"/>
                </w:rPr>
                <m:t>2t</m:t>
              </m:r>
            </m:sub>
          </m:sSub>
        </m:oMath>
      </m:oMathPara>
    </w:p>
    <w:p w14:paraId="27F15C36" w14:textId="70278701" w:rsidR="004C1FA8" w:rsidRDefault="004C1FA8" w:rsidP="004C1FA8">
      <w:pPr>
        <w:pStyle w:val="Sinespaciado"/>
        <w:spacing w:line="360" w:lineRule="auto"/>
        <w:jc w:val="both"/>
        <w:rPr>
          <w:rFonts w:ascii="Arial" w:hAnsi="Arial" w:cs="Arial"/>
        </w:rPr>
      </w:pPr>
    </w:p>
    <w:p w14:paraId="31BF7DA7" w14:textId="0D9E617D" w:rsidR="004C1FA8" w:rsidRDefault="004C1FA8" w:rsidP="004C1FA8">
      <w:pPr>
        <w:pStyle w:val="Sinespaciado"/>
        <w:spacing w:line="360" w:lineRule="auto"/>
        <w:jc w:val="both"/>
        <w:rPr>
          <w:rFonts w:ascii="Arial" w:eastAsiaTheme="minorEastAsia" w:hAnsi="Arial" w:cs="Arial"/>
        </w:rPr>
      </w:pPr>
      <w:r w:rsidRPr="004C1FA8">
        <w:rPr>
          <w:rFonts w:ascii="Arial" w:hAnsi="Arial" w:cs="Arial"/>
        </w:rPr>
        <w:t>A partir de estos modelos se pueden obtener 4 posibles escenarios:</w:t>
      </w:r>
      <w:r w:rsidRPr="004C1FA8">
        <w:rPr>
          <w:rFonts w:ascii="Arial" w:hAnsi="Arial" w:cs="Arial"/>
        </w:rPr>
        <w:cr/>
      </w:r>
      <w:r w:rsidR="00165C19">
        <w:rPr>
          <w:rFonts w:ascii="Arial" w:hAnsi="Arial" w:cs="Arial"/>
        </w:rPr>
        <w:t xml:space="preserve">1. </w:t>
      </w:r>
      <w:bookmarkStart w:id="76" w:name="_Hlk115748827"/>
      <w:r w:rsidR="00165C19">
        <w:rPr>
          <w:rFonts w:ascii="Arial" w:hAnsi="Arial" w:cs="Arial"/>
        </w:rPr>
        <w:t xml:space="preserve">Si </w:t>
      </w:r>
      <m:oMath>
        <m:nary>
          <m:naryPr>
            <m:chr m:val="∑"/>
            <m:limLoc m:val="subSup"/>
            <m:ctrlPr>
              <w:rPr>
                <w:rFonts w:ascii="Cambria Math" w:hAnsi="Cambria Math" w:cs="Arial"/>
                <w:i/>
              </w:rPr>
            </m:ctrlPr>
          </m:naryPr>
          <m:sub>
            <m:r>
              <w:rPr>
                <w:rFonts w:ascii="Cambria Math" w:hAnsi="Cambria Math" w:cs="Arial"/>
              </w:rPr>
              <m:t>i=1</m:t>
            </m:r>
          </m:sub>
          <m:sup>
            <m:r>
              <w:rPr>
                <w:rFonts w:ascii="Cambria Math" w:hAnsi="Cambria Math" w:cs="Arial"/>
              </w:rPr>
              <m:t>n</m:t>
            </m:r>
          </m:sup>
          <m:e>
            <m:sSub>
              <m:sSubPr>
                <m:ctrlPr>
                  <w:rPr>
                    <w:rFonts w:ascii="Cambria Math" w:hAnsi="Cambria Math" w:cs="Arial"/>
                    <w:i/>
                  </w:rPr>
                </m:ctrlPr>
              </m:sSubPr>
              <m:e>
                <m:r>
                  <w:rPr>
                    <w:rFonts w:ascii="Cambria Math" w:hAnsi="Cambria Math" w:cs="Arial"/>
                  </w:rPr>
                  <m:t>α</m:t>
                </m:r>
              </m:e>
              <m:sub>
                <m:r>
                  <w:rPr>
                    <w:rFonts w:ascii="Cambria Math" w:hAnsi="Cambria Math" w:cs="Arial"/>
                  </w:rPr>
                  <m:t>i</m:t>
                </m:r>
              </m:sub>
            </m:sSub>
          </m:e>
        </m:nary>
        <m:r>
          <w:rPr>
            <w:rFonts w:ascii="Cambria Math" w:hAnsi="Cambria Math" w:cs="Arial"/>
          </w:rPr>
          <m:t xml:space="preserve">≠0 y </m:t>
        </m:r>
        <m:nary>
          <m:naryPr>
            <m:chr m:val="∑"/>
            <m:limLoc m:val="subSup"/>
            <m:ctrlPr>
              <w:rPr>
                <w:rFonts w:ascii="Cambria Math" w:hAnsi="Cambria Math" w:cs="Arial"/>
                <w:i/>
              </w:rPr>
            </m:ctrlPr>
          </m:naryPr>
          <m:sub>
            <m:r>
              <w:rPr>
                <w:rFonts w:ascii="Cambria Math" w:hAnsi="Cambria Math" w:cs="Arial"/>
              </w:rPr>
              <m:t>j=1</m:t>
            </m:r>
          </m:sub>
          <m:sup>
            <m:r>
              <w:rPr>
                <w:rFonts w:ascii="Cambria Math" w:hAnsi="Cambria Math" w:cs="Arial"/>
              </w:rPr>
              <m:t>n</m:t>
            </m:r>
          </m:sup>
          <m:e>
            <m:sSub>
              <m:sSubPr>
                <m:ctrlPr>
                  <w:rPr>
                    <w:rFonts w:ascii="Cambria Math" w:hAnsi="Cambria Math" w:cs="Arial"/>
                    <w:i/>
                  </w:rPr>
                </m:ctrlPr>
              </m:sSubPr>
              <m:e>
                <m:r>
                  <w:rPr>
                    <w:rFonts w:ascii="Cambria Math" w:hAnsi="Cambria Math" w:cs="Arial"/>
                  </w:rPr>
                  <m:t>β</m:t>
                </m:r>
              </m:e>
              <m:sub>
                <m:r>
                  <w:rPr>
                    <w:rFonts w:ascii="Cambria Math" w:hAnsi="Cambria Math" w:cs="Arial"/>
                  </w:rPr>
                  <m:t>j</m:t>
                </m:r>
              </m:sub>
            </m:sSub>
          </m:e>
        </m:nary>
        <m:r>
          <w:rPr>
            <w:rFonts w:ascii="Cambria Math" w:hAnsi="Cambria Math" w:cs="Arial"/>
          </w:rPr>
          <m:t>=0</m:t>
        </m:r>
      </m:oMath>
      <w:r w:rsidR="00286485">
        <w:rPr>
          <w:rFonts w:ascii="Arial" w:eastAsiaTheme="minorEastAsia" w:hAnsi="Arial" w:cs="Arial"/>
        </w:rPr>
        <w:t>, implica que existe causalidad unid</w:t>
      </w:r>
      <w:r w:rsidR="005A5BB5">
        <w:rPr>
          <w:rFonts w:ascii="Arial" w:eastAsiaTheme="minorEastAsia" w:hAnsi="Arial" w:cs="Arial"/>
        </w:rPr>
        <w:t>i</w:t>
      </w:r>
      <w:r w:rsidR="00286485">
        <w:rPr>
          <w:rFonts w:ascii="Arial" w:eastAsiaTheme="minorEastAsia" w:hAnsi="Arial" w:cs="Arial"/>
        </w:rPr>
        <w:t>reccional de Y hacia X (</w:t>
      </w:r>
      <w:r w:rsidR="00B0402C">
        <w:rPr>
          <w:rFonts w:ascii="Arial" w:eastAsiaTheme="minorEastAsia" w:hAnsi="Arial" w:cs="Arial"/>
        </w:rPr>
        <w:t>Y =</w:t>
      </w:r>
      <w:r w:rsidR="00657284">
        <w:rPr>
          <w:rFonts w:ascii="Arial" w:eastAsiaTheme="minorEastAsia" w:hAnsi="Arial" w:cs="Arial"/>
        </w:rPr>
        <w:t>&gt;</w:t>
      </w:r>
      <w:r w:rsidR="00286485">
        <w:rPr>
          <w:rFonts w:ascii="Arial" w:eastAsiaTheme="minorEastAsia" w:hAnsi="Arial" w:cs="Arial"/>
        </w:rPr>
        <w:t>X)</w:t>
      </w:r>
      <w:r w:rsidR="005A5BB5">
        <w:rPr>
          <w:rFonts w:ascii="Arial" w:eastAsiaTheme="minorEastAsia" w:hAnsi="Arial" w:cs="Arial"/>
        </w:rPr>
        <w:t>.</w:t>
      </w:r>
      <w:bookmarkEnd w:id="76"/>
    </w:p>
    <w:p w14:paraId="27872749" w14:textId="77777777" w:rsidR="00D619CD" w:rsidRDefault="00D619CD" w:rsidP="004C1FA8">
      <w:pPr>
        <w:pStyle w:val="Sinespaciado"/>
        <w:spacing w:line="360" w:lineRule="auto"/>
        <w:jc w:val="both"/>
        <w:rPr>
          <w:rFonts w:ascii="Arial" w:eastAsiaTheme="minorEastAsia" w:hAnsi="Arial" w:cs="Arial"/>
        </w:rPr>
      </w:pPr>
    </w:p>
    <w:p w14:paraId="15959D76" w14:textId="09373F61" w:rsidR="005A5BB5" w:rsidRDefault="005A5BB5" w:rsidP="004C1FA8">
      <w:pPr>
        <w:pStyle w:val="Sinespaciado"/>
        <w:spacing w:line="360" w:lineRule="auto"/>
        <w:jc w:val="both"/>
        <w:rPr>
          <w:rFonts w:ascii="Arial" w:eastAsiaTheme="minorEastAsia" w:hAnsi="Arial" w:cs="Arial"/>
        </w:rPr>
      </w:pPr>
      <w:r>
        <w:rPr>
          <w:rFonts w:ascii="Arial" w:eastAsiaTheme="minorEastAsia" w:hAnsi="Arial" w:cs="Arial"/>
        </w:rPr>
        <w:t xml:space="preserve">2. </w:t>
      </w:r>
      <w:r>
        <w:rPr>
          <w:rFonts w:ascii="Arial" w:hAnsi="Arial" w:cs="Arial"/>
        </w:rPr>
        <w:t xml:space="preserve">Si </w:t>
      </w:r>
      <m:oMath>
        <m:nary>
          <m:naryPr>
            <m:chr m:val="∑"/>
            <m:limLoc m:val="subSup"/>
            <m:ctrlPr>
              <w:rPr>
                <w:rFonts w:ascii="Cambria Math" w:hAnsi="Cambria Math" w:cs="Arial"/>
                <w:i/>
              </w:rPr>
            </m:ctrlPr>
          </m:naryPr>
          <m:sub>
            <m:r>
              <w:rPr>
                <w:rFonts w:ascii="Cambria Math" w:hAnsi="Cambria Math" w:cs="Arial"/>
              </w:rPr>
              <m:t>i=1</m:t>
            </m:r>
          </m:sub>
          <m:sup>
            <m:r>
              <w:rPr>
                <w:rFonts w:ascii="Cambria Math" w:hAnsi="Cambria Math" w:cs="Arial"/>
              </w:rPr>
              <m:t>n</m:t>
            </m:r>
          </m:sup>
          <m:e>
            <m:sSub>
              <m:sSubPr>
                <m:ctrlPr>
                  <w:rPr>
                    <w:rFonts w:ascii="Cambria Math" w:hAnsi="Cambria Math" w:cs="Arial"/>
                    <w:i/>
                  </w:rPr>
                </m:ctrlPr>
              </m:sSubPr>
              <m:e>
                <m:r>
                  <w:rPr>
                    <w:rFonts w:ascii="Cambria Math" w:hAnsi="Cambria Math" w:cs="Arial"/>
                  </w:rPr>
                  <m:t>α</m:t>
                </m:r>
              </m:e>
              <m:sub>
                <m:r>
                  <w:rPr>
                    <w:rFonts w:ascii="Cambria Math" w:hAnsi="Cambria Math" w:cs="Arial"/>
                  </w:rPr>
                  <m:t>i</m:t>
                </m:r>
              </m:sub>
            </m:sSub>
          </m:e>
        </m:nary>
        <m:r>
          <w:rPr>
            <w:rFonts w:ascii="Cambria Math" w:hAnsi="Cambria Math" w:cs="Arial"/>
          </w:rPr>
          <m:t xml:space="preserve">=0 y </m:t>
        </m:r>
        <m:nary>
          <m:naryPr>
            <m:chr m:val="∑"/>
            <m:limLoc m:val="subSup"/>
            <m:ctrlPr>
              <w:rPr>
                <w:rFonts w:ascii="Cambria Math" w:hAnsi="Cambria Math" w:cs="Arial"/>
                <w:i/>
              </w:rPr>
            </m:ctrlPr>
          </m:naryPr>
          <m:sub>
            <m:r>
              <w:rPr>
                <w:rFonts w:ascii="Cambria Math" w:hAnsi="Cambria Math" w:cs="Arial"/>
              </w:rPr>
              <m:t>j=1</m:t>
            </m:r>
          </m:sub>
          <m:sup>
            <m:r>
              <w:rPr>
                <w:rFonts w:ascii="Cambria Math" w:hAnsi="Cambria Math" w:cs="Arial"/>
              </w:rPr>
              <m:t>n</m:t>
            </m:r>
          </m:sup>
          <m:e>
            <m:sSub>
              <m:sSubPr>
                <m:ctrlPr>
                  <w:rPr>
                    <w:rFonts w:ascii="Cambria Math" w:hAnsi="Cambria Math" w:cs="Arial"/>
                    <w:i/>
                  </w:rPr>
                </m:ctrlPr>
              </m:sSubPr>
              <m:e>
                <m:r>
                  <w:rPr>
                    <w:rFonts w:ascii="Cambria Math" w:hAnsi="Cambria Math" w:cs="Arial"/>
                  </w:rPr>
                  <m:t>β</m:t>
                </m:r>
              </m:e>
              <m:sub>
                <m:r>
                  <w:rPr>
                    <w:rFonts w:ascii="Cambria Math" w:hAnsi="Cambria Math" w:cs="Arial"/>
                  </w:rPr>
                  <m:t>j</m:t>
                </m:r>
              </m:sub>
            </m:sSub>
          </m:e>
        </m:nary>
        <m:r>
          <w:rPr>
            <w:rFonts w:ascii="Cambria Math" w:hAnsi="Cambria Math" w:cs="Arial"/>
          </w:rPr>
          <m:t>≠0</m:t>
        </m:r>
      </m:oMath>
      <w:r>
        <w:rPr>
          <w:rFonts w:ascii="Arial" w:eastAsiaTheme="minorEastAsia" w:hAnsi="Arial" w:cs="Arial"/>
        </w:rPr>
        <w:t>, implica que existe causalidad unidireccional de X hacia X (X =&gt; Y).</w:t>
      </w:r>
    </w:p>
    <w:p w14:paraId="5FA75583" w14:textId="77777777" w:rsidR="00D619CD" w:rsidRDefault="00D619CD" w:rsidP="004C1FA8">
      <w:pPr>
        <w:pStyle w:val="Sinespaciado"/>
        <w:spacing w:line="360" w:lineRule="auto"/>
        <w:jc w:val="both"/>
        <w:rPr>
          <w:rFonts w:ascii="Arial" w:eastAsiaTheme="minorEastAsia" w:hAnsi="Arial" w:cs="Arial"/>
        </w:rPr>
      </w:pPr>
    </w:p>
    <w:p w14:paraId="18272FC5" w14:textId="06FAD418" w:rsidR="005A5BB5" w:rsidRDefault="005A5BB5" w:rsidP="004C1FA8">
      <w:pPr>
        <w:pStyle w:val="Sinespaciado"/>
        <w:spacing w:line="360" w:lineRule="auto"/>
        <w:jc w:val="both"/>
        <w:rPr>
          <w:rFonts w:ascii="Arial" w:eastAsiaTheme="minorEastAsia" w:hAnsi="Arial" w:cs="Arial"/>
        </w:rPr>
      </w:pPr>
      <w:r>
        <w:rPr>
          <w:rFonts w:ascii="Arial" w:eastAsiaTheme="minorEastAsia" w:hAnsi="Arial" w:cs="Arial"/>
        </w:rPr>
        <w:t>3.</w:t>
      </w:r>
      <w:r w:rsidR="00D619CD">
        <w:rPr>
          <w:rFonts w:ascii="Arial" w:eastAsiaTheme="minorEastAsia" w:hAnsi="Arial" w:cs="Arial"/>
        </w:rPr>
        <w:t xml:space="preserve"> </w:t>
      </w:r>
      <w:r>
        <w:rPr>
          <w:rFonts w:ascii="Arial" w:hAnsi="Arial" w:cs="Arial"/>
        </w:rPr>
        <w:t xml:space="preserve">Si </w:t>
      </w:r>
      <m:oMath>
        <m:nary>
          <m:naryPr>
            <m:chr m:val="∑"/>
            <m:limLoc m:val="subSup"/>
            <m:ctrlPr>
              <w:rPr>
                <w:rFonts w:ascii="Cambria Math" w:hAnsi="Cambria Math" w:cs="Arial"/>
                <w:i/>
              </w:rPr>
            </m:ctrlPr>
          </m:naryPr>
          <m:sub>
            <m:r>
              <w:rPr>
                <w:rFonts w:ascii="Cambria Math" w:hAnsi="Cambria Math" w:cs="Arial"/>
              </w:rPr>
              <m:t>i=1</m:t>
            </m:r>
          </m:sub>
          <m:sup>
            <m:r>
              <w:rPr>
                <w:rFonts w:ascii="Cambria Math" w:hAnsi="Cambria Math" w:cs="Arial"/>
              </w:rPr>
              <m:t>n</m:t>
            </m:r>
          </m:sup>
          <m:e>
            <m:sSub>
              <m:sSubPr>
                <m:ctrlPr>
                  <w:rPr>
                    <w:rFonts w:ascii="Cambria Math" w:hAnsi="Cambria Math" w:cs="Arial"/>
                    <w:i/>
                  </w:rPr>
                </m:ctrlPr>
              </m:sSubPr>
              <m:e>
                <m:r>
                  <w:rPr>
                    <w:rFonts w:ascii="Cambria Math" w:hAnsi="Cambria Math" w:cs="Arial"/>
                  </w:rPr>
                  <m:t>α</m:t>
                </m:r>
              </m:e>
              <m:sub>
                <m:r>
                  <w:rPr>
                    <w:rFonts w:ascii="Cambria Math" w:hAnsi="Cambria Math" w:cs="Arial"/>
                  </w:rPr>
                  <m:t>i</m:t>
                </m:r>
              </m:sub>
            </m:sSub>
          </m:e>
        </m:nary>
        <m:r>
          <w:rPr>
            <w:rFonts w:ascii="Cambria Math" w:hAnsi="Cambria Math" w:cs="Arial"/>
          </w:rPr>
          <m:t xml:space="preserve">≠0 y </m:t>
        </m:r>
        <m:nary>
          <m:naryPr>
            <m:chr m:val="∑"/>
            <m:limLoc m:val="subSup"/>
            <m:ctrlPr>
              <w:rPr>
                <w:rFonts w:ascii="Cambria Math" w:hAnsi="Cambria Math" w:cs="Arial"/>
                <w:i/>
              </w:rPr>
            </m:ctrlPr>
          </m:naryPr>
          <m:sub>
            <m:r>
              <w:rPr>
                <w:rFonts w:ascii="Cambria Math" w:hAnsi="Cambria Math" w:cs="Arial"/>
              </w:rPr>
              <m:t>j=1</m:t>
            </m:r>
          </m:sub>
          <m:sup>
            <m:r>
              <w:rPr>
                <w:rFonts w:ascii="Cambria Math" w:hAnsi="Cambria Math" w:cs="Arial"/>
              </w:rPr>
              <m:t>n</m:t>
            </m:r>
          </m:sup>
          <m:e>
            <m:sSub>
              <m:sSubPr>
                <m:ctrlPr>
                  <w:rPr>
                    <w:rFonts w:ascii="Cambria Math" w:hAnsi="Cambria Math" w:cs="Arial"/>
                    <w:i/>
                  </w:rPr>
                </m:ctrlPr>
              </m:sSubPr>
              <m:e>
                <m:r>
                  <w:rPr>
                    <w:rFonts w:ascii="Cambria Math" w:hAnsi="Cambria Math" w:cs="Arial"/>
                  </w:rPr>
                  <m:t>β</m:t>
                </m:r>
              </m:e>
              <m:sub>
                <m:r>
                  <w:rPr>
                    <w:rFonts w:ascii="Cambria Math" w:hAnsi="Cambria Math" w:cs="Arial"/>
                  </w:rPr>
                  <m:t>j</m:t>
                </m:r>
              </m:sub>
            </m:sSub>
          </m:e>
        </m:nary>
        <m:r>
          <w:rPr>
            <w:rFonts w:ascii="Cambria Math" w:hAnsi="Cambria Math" w:cs="Arial"/>
          </w:rPr>
          <m:t>≠0</m:t>
        </m:r>
      </m:oMath>
      <w:r>
        <w:rPr>
          <w:rFonts w:ascii="Arial" w:eastAsiaTheme="minorEastAsia" w:hAnsi="Arial" w:cs="Arial"/>
        </w:rPr>
        <w:t>, implica que existe causalidad bidireccional o retroalimentación, es decir que existe causalidad en ambos sentidos.</w:t>
      </w:r>
    </w:p>
    <w:p w14:paraId="5B3CCC5E" w14:textId="77777777" w:rsidR="00D619CD" w:rsidRDefault="00D619CD" w:rsidP="004C1FA8">
      <w:pPr>
        <w:pStyle w:val="Sinespaciado"/>
        <w:spacing w:line="360" w:lineRule="auto"/>
        <w:jc w:val="both"/>
        <w:rPr>
          <w:rFonts w:ascii="Arial" w:eastAsiaTheme="minorEastAsia" w:hAnsi="Arial" w:cs="Arial"/>
        </w:rPr>
      </w:pPr>
    </w:p>
    <w:p w14:paraId="3D6AE08F" w14:textId="488D9DA9" w:rsidR="005A5BB5" w:rsidRDefault="005A5BB5" w:rsidP="004C1FA8">
      <w:pPr>
        <w:pStyle w:val="Sinespaciado"/>
        <w:spacing w:line="360" w:lineRule="auto"/>
        <w:jc w:val="both"/>
        <w:rPr>
          <w:rFonts w:ascii="Arial" w:eastAsiaTheme="minorEastAsia" w:hAnsi="Arial" w:cs="Arial"/>
        </w:rPr>
      </w:pPr>
      <w:r>
        <w:rPr>
          <w:rFonts w:ascii="Arial" w:eastAsiaTheme="minorEastAsia" w:hAnsi="Arial" w:cs="Arial"/>
        </w:rPr>
        <w:t xml:space="preserve">4. </w:t>
      </w:r>
      <w:r>
        <w:rPr>
          <w:rFonts w:ascii="Arial" w:hAnsi="Arial" w:cs="Arial"/>
        </w:rPr>
        <w:t xml:space="preserve">Si </w:t>
      </w:r>
      <m:oMath>
        <m:nary>
          <m:naryPr>
            <m:chr m:val="∑"/>
            <m:limLoc m:val="subSup"/>
            <m:ctrlPr>
              <w:rPr>
                <w:rFonts w:ascii="Cambria Math" w:hAnsi="Cambria Math" w:cs="Arial"/>
                <w:i/>
              </w:rPr>
            </m:ctrlPr>
          </m:naryPr>
          <m:sub>
            <m:r>
              <w:rPr>
                <w:rFonts w:ascii="Cambria Math" w:hAnsi="Cambria Math" w:cs="Arial"/>
              </w:rPr>
              <m:t>i=1</m:t>
            </m:r>
          </m:sub>
          <m:sup>
            <m:r>
              <w:rPr>
                <w:rFonts w:ascii="Cambria Math" w:hAnsi="Cambria Math" w:cs="Arial"/>
              </w:rPr>
              <m:t>n</m:t>
            </m:r>
          </m:sup>
          <m:e>
            <m:sSub>
              <m:sSubPr>
                <m:ctrlPr>
                  <w:rPr>
                    <w:rFonts w:ascii="Cambria Math" w:hAnsi="Cambria Math" w:cs="Arial"/>
                    <w:i/>
                  </w:rPr>
                </m:ctrlPr>
              </m:sSubPr>
              <m:e>
                <m:r>
                  <w:rPr>
                    <w:rFonts w:ascii="Cambria Math" w:hAnsi="Cambria Math" w:cs="Arial"/>
                  </w:rPr>
                  <m:t>α</m:t>
                </m:r>
              </m:e>
              <m:sub>
                <m:r>
                  <w:rPr>
                    <w:rFonts w:ascii="Cambria Math" w:hAnsi="Cambria Math" w:cs="Arial"/>
                  </w:rPr>
                  <m:t>i</m:t>
                </m:r>
              </m:sub>
            </m:sSub>
          </m:e>
        </m:nary>
        <m:r>
          <w:rPr>
            <w:rFonts w:ascii="Cambria Math" w:hAnsi="Cambria Math" w:cs="Arial"/>
          </w:rPr>
          <m:t xml:space="preserve">=0 y </m:t>
        </m:r>
        <m:nary>
          <m:naryPr>
            <m:chr m:val="∑"/>
            <m:limLoc m:val="subSup"/>
            <m:ctrlPr>
              <w:rPr>
                <w:rFonts w:ascii="Cambria Math" w:hAnsi="Cambria Math" w:cs="Arial"/>
                <w:i/>
              </w:rPr>
            </m:ctrlPr>
          </m:naryPr>
          <m:sub>
            <m:r>
              <w:rPr>
                <w:rFonts w:ascii="Cambria Math" w:hAnsi="Cambria Math" w:cs="Arial"/>
              </w:rPr>
              <m:t>j=1</m:t>
            </m:r>
          </m:sub>
          <m:sup>
            <m:r>
              <w:rPr>
                <w:rFonts w:ascii="Cambria Math" w:hAnsi="Cambria Math" w:cs="Arial"/>
              </w:rPr>
              <m:t>n</m:t>
            </m:r>
          </m:sup>
          <m:e>
            <m:sSub>
              <m:sSubPr>
                <m:ctrlPr>
                  <w:rPr>
                    <w:rFonts w:ascii="Cambria Math" w:hAnsi="Cambria Math" w:cs="Arial"/>
                    <w:i/>
                  </w:rPr>
                </m:ctrlPr>
              </m:sSubPr>
              <m:e>
                <m:r>
                  <w:rPr>
                    <w:rFonts w:ascii="Cambria Math" w:hAnsi="Cambria Math" w:cs="Arial"/>
                  </w:rPr>
                  <m:t>β</m:t>
                </m:r>
              </m:e>
              <m:sub>
                <m:r>
                  <w:rPr>
                    <w:rFonts w:ascii="Cambria Math" w:hAnsi="Cambria Math" w:cs="Arial"/>
                  </w:rPr>
                  <m:t>j</m:t>
                </m:r>
              </m:sub>
            </m:sSub>
          </m:e>
        </m:nary>
        <m:r>
          <w:rPr>
            <w:rFonts w:ascii="Cambria Math" w:hAnsi="Cambria Math" w:cs="Arial"/>
          </w:rPr>
          <m:t>=0</m:t>
        </m:r>
      </m:oMath>
      <w:r>
        <w:rPr>
          <w:rFonts w:ascii="Arial" w:eastAsiaTheme="minorEastAsia" w:hAnsi="Arial" w:cs="Arial"/>
        </w:rPr>
        <w:t xml:space="preserve">, implica que </w:t>
      </w:r>
      <w:r w:rsidR="00D619CD">
        <w:rPr>
          <w:rFonts w:ascii="Arial" w:eastAsiaTheme="minorEastAsia" w:hAnsi="Arial" w:cs="Arial"/>
        </w:rPr>
        <w:t xml:space="preserve">no </w:t>
      </w:r>
      <w:r>
        <w:rPr>
          <w:rFonts w:ascii="Arial" w:eastAsiaTheme="minorEastAsia" w:hAnsi="Arial" w:cs="Arial"/>
        </w:rPr>
        <w:t xml:space="preserve">existe causalidad </w:t>
      </w:r>
      <w:r w:rsidR="00D619CD">
        <w:rPr>
          <w:rFonts w:ascii="Arial" w:eastAsiaTheme="minorEastAsia" w:hAnsi="Arial" w:cs="Arial"/>
        </w:rPr>
        <w:t>en ningún sentido</w:t>
      </w:r>
      <w:r>
        <w:rPr>
          <w:rFonts w:ascii="Arial" w:eastAsiaTheme="minorEastAsia" w:hAnsi="Arial" w:cs="Arial"/>
        </w:rPr>
        <w:t>.</w:t>
      </w:r>
    </w:p>
    <w:p w14:paraId="4E51C3CF" w14:textId="77777777" w:rsidR="00942467" w:rsidRDefault="00942467" w:rsidP="004C1FA8">
      <w:pPr>
        <w:pStyle w:val="Sinespaciado"/>
        <w:spacing w:line="360" w:lineRule="auto"/>
        <w:jc w:val="both"/>
        <w:rPr>
          <w:rFonts w:ascii="Arial" w:eastAsiaTheme="minorEastAsia" w:hAnsi="Arial" w:cs="Arial"/>
          <w:color w:val="FF0000"/>
          <w:sz w:val="20"/>
          <w:szCs w:val="20"/>
        </w:rPr>
      </w:pPr>
    </w:p>
    <w:p w14:paraId="553BAF90" w14:textId="77777777" w:rsidR="00942467" w:rsidRDefault="00942467" w:rsidP="004C1FA8">
      <w:pPr>
        <w:pStyle w:val="Sinespaciado"/>
        <w:spacing w:line="360" w:lineRule="auto"/>
        <w:jc w:val="both"/>
        <w:rPr>
          <w:rFonts w:ascii="Arial" w:eastAsiaTheme="minorEastAsia" w:hAnsi="Arial" w:cs="Arial"/>
          <w:color w:val="FF0000"/>
          <w:sz w:val="20"/>
          <w:szCs w:val="20"/>
        </w:rPr>
      </w:pPr>
    </w:p>
    <w:p w14:paraId="2122F964" w14:textId="59E559DB" w:rsidR="00942467" w:rsidRDefault="00942467" w:rsidP="004C1FA8">
      <w:pPr>
        <w:pStyle w:val="Sinespaciado"/>
        <w:spacing w:line="360" w:lineRule="auto"/>
        <w:jc w:val="both"/>
        <w:rPr>
          <w:rFonts w:ascii="Arial" w:eastAsiaTheme="minorEastAsia" w:hAnsi="Arial" w:cs="Arial"/>
          <w:color w:val="FF0000"/>
          <w:sz w:val="20"/>
          <w:szCs w:val="20"/>
        </w:rPr>
      </w:pPr>
    </w:p>
    <w:p w14:paraId="4EB506D7" w14:textId="11D44F9C" w:rsidR="008051AF" w:rsidRDefault="008051AF" w:rsidP="004C1FA8">
      <w:pPr>
        <w:pStyle w:val="Sinespaciado"/>
        <w:spacing w:line="360" w:lineRule="auto"/>
        <w:jc w:val="both"/>
        <w:rPr>
          <w:rFonts w:ascii="Arial" w:eastAsiaTheme="minorEastAsia" w:hAnsi="Arial" w:cs="Arial"/>
          <w:color w:val="FF0000"/>
          <w:sz w:val="20"/>
          <w:szCs w:val="20"/>
        </w:rPr>
      </w:pPr>
    </w:p>
    <w:p w14:paraId="18FEBD8F" w14:textId="7FBADF07" w:rsidR="008051AF" w:rsidRDefault="008051AF" w:rsidP="004C1FA8">
      <w:pPr>
        <w:pStyle w:val="Sinespaciado"/>
        <w:spacing w:line="360" w:lineRule="auto"/>
        <w:jc w:val="both"/>
        <w:rPr>
          <w:rFonts w:ascii="Arial" w:eastAsiaTheme="minorEastAsia" w:hAnsi="Arial" w:cs="Arial"/>
          <w:color w:val="FF0000"/>
          <w:sz w:val="20"/>
          <w:szCs w:val="20"/>
        </w:rPr>
      </w:pPr>
    </w:p>
    <w:p w14:paraId="3F0B05B5" w14:textId="24E6B577" w:rsidR="008051AF" w:rsidRDefault="008051AF" w:rsidP="004C1FA8">
      <w:pPr>
        <w:pStyle w:val="Sinespaciado"/>
        <w:spacing w:line="360" w:lineRule="auto"/>
        <w:jc w:val="both"/>
        <w:rPr>
          <w:rFonts w:ascii="Arial" w:eastAsiaTheme="minorEastAsia" w:hAnsi="Arial" w:cs="Arial"/>
          <w:color w:val="FF0000"/>
          <w:sz w:val="20"/>
          <w:szCs w:val="20"/>
        </w:rPr>
      </w:pPr>
    </w:p>
    <w:p w14:paraId="41CC5F5C" w14:textId="35F895BA" w:rsidR="008051AF" w:rsidRDefault="008051AF" w:rsidP="004C1FA8">
      <w:pPr>
        <w:pStyle w:val="Sinespaciado"/>
        <w:spacing w:line="360" w:lineRule="auto"/>
        <w:jc w:val="both"/>
        <w:rPr>
          <w:rFonts w:ascii="Arial" w:eastAsiaTheme="minorEastAsia" w:hAnsi="Arial" w:cs="Arial"/>
          <w:color w:val="FF0000"/>
          <w:sz w:val="20"/>
          <w:szCs w:val="20"/>
        </w:rPr>
      </w:pPr>
    </w:p>
    <w:p w14:paraId="1C94D65E" w14:textId="050DE311" w:rsidR="000C5594" w:rsidRDefault="000C5594" w:rsidP="004C1FA8">
      <w:pPr>
        <w:pStyle w:val="Sinespaciado"/>
        <w:spacing w:line="360" w:lineRule="auto"/>
        <w:jc w:val="both"/>
        <w:rPr>
          <w:rFonts w:ascii="Arial" w:eastAsiaTheme="minorEastAsia" w:hAnsi="Arial" w:cs="Arial"/>
          <w:color w:val="FF0000"/>
          <w:sz w:val="20"/>
          <w:szCs w:val="20"/>
        </w:rPr>
      </w:pPr>
    </w:p>
    <w:p w14:paraId="00CCBA07" w14:textId="77777777" w:rsidR="00EF0050" w:rsidRDefault="00EF0050" w:rsidP="004C1FA8">
      <w:pPr>
        <w:pStyle w:val="Sinespaciado"/>
        <w:spacing w:line="360" w:lineRule="auto"/>
        <w:jc w:val="both"/>
        <w:rPr>
          <w:rFonts w:ascii="Arial" w:eastAsiaTheme="minorEastAsia" w:hAnsi="Arial" w:cs="Arial"/>
          <w:color w:val="FF0000"/>
          <w:sz w:val="20"/>
          <w:szCs w:val="20"/>
        </w:rPr>
      </w:pPr>
    </w:p>
    <w:p w14:paraId="6A703838" w14:textId="4F5117EE" w:rsidR="000C5594" w:rsidRDefault="000C5594" w:rsidP="004C1FA8">
      <w:pPr>
        <w:pStyle w:val="Sinespaciado"/>
        <w:spacing w:line="360" w:lineRule="auto"/>
        <w:jc w:val="both"/>
        <w:rPr>
          <w:rFonts w:ascii="Arial" w:eastAsiaTheme="minorEastAsia" w:hAnsi="Arial" w:cs="Arial"/>
          <w:color w:val="FF0000"/>
          <w:sz w:val="20"/>
          <w:szCs w:val="20"/>
        </w:rPr>
      </w:pPr>
    </w:p>
    <w:p w14:paraId="750FDF39" w14:textId="7CF37EC5" w:rsidR="00C56207" w:rsidRDefault="00C56207" w:rsidP="004C1FA8">
      <w:pPr>
        <w:pStyle w:val="Sinespaciado"/>
        <w:spacing w:line="360" w:lineRule="auto"/>
        <w:jc w:val="both"/>
        <w:rPr>
          <w:rFonts w:ascii="Arial" w:eastAsiaTheme="minorEastAsia" w:hAnsi="Arial" w:cs="Arial"/>
          <w:color w:val="FF0000"/>
          <w:sz w:val="20"/>
          <w:szCs w:val="20"/>
        </w:rPr>
      </w:pPr>
    </w:p>
    <w:p w14:paraId="24534F84" w14:textId="2B1E4FD9" w:rsidR="00C56207" w:rsidRDefault="00C56207" w:rsidP="004C1FA8">
      <w:pPr>
        <w:pStyle w:val="Sinespaciado"/>
        <w:spacing w:line="360" w:lineRule="auto"/>
        <w:jc w:val="both"/>
        <w:rPr>
          <w:rFonts w:ascii="Arial" w:eastAsiaTheme="minorEastAsia" w:hAnsi="Arial" w:cs="Arial"/>
          <w:color w:val="FF0000"/>
          <w:sz w:val="20"/>
          <w:szCs w:val="20"/>
        </w:rPr>
      </w:pPr>
    </w:p>
    <w:p w14:paraId="44EA09F4" w14:textId="618CB27A" w:rsidR="00C56207" w:rsidRDefault="00C56207" w:rsidP="004C1FA8">
      <w:pPr>
        <w:pStyle w:val="Sinespaciado"/>
        <w:spacing w:line="360" w:lineRule="auto"/>
        <w:jc w:val="both"/>
        <w:rPr>
          <w:rFonts w:ascii="Arial" w:eastAsiaTheme="minorEastAsia" w:hAnsi="Arial" w:cs="Arial"/>
          <w:color w:val="FF0000"/>
          <w:sz w:val="20"/>
          <w:szCs w:val="20"/>
        </w:rPr>
      </w:pPr>
    </w:p>
    <w:p w14:paraId="7BE62526" w14:textId="6DCB08F1" w:rsidR="003A55F2" w:rsidRPr="006A79E2" w:rsidRDefault="006A79E2" w:rsidP="004C1FA8">
      <w:pPr>
        <w:pStyle w:val="Sinespaciado"/>
        <w:spacing w:line="360" w:lineRule="auto"/>
        <w:jc w:val="both"/>
        <w:rPr>
          <w:rFonts w:ascii="Arial" w:eastAsiaTheme="minorEastAsia" w:hAnsi="Arial" w:cs="Arial"/>
          <w:color w:val="FF0000"/>
          <w:sz w:val="20"/>
          <w:szCs w:val="20"/>
        </w:rPr>
      </w:pPr>
      <w:r w:rsidRPr="006A79E2">
        <w:rPr>
          <w:rFonts w:ascii="Arial" w:eastAsiaTheme="minorEastAsia" w:hAnsi="Arial" w:cs="Arial"/>
          <w:color w:val="FF0000"/>
          <w:sz w:val="20"/>
          <w:szCs w:val="20"/>
        </w:rPr>
        <w:t>SiA7Teoria-desbloaqueado (ModeloArima —TesisMetodoArima) (SiDemanda gas España)</w:t>
      </w:r>
    </w:p>
    <w:p w14:paraId="27B8D373" w14:textId="654CBBEA" w:rsidR="003465D5" w:rsidRPr="00F35E5A" w:rsidRDefault="00F35E5A" w:rsidP="00E20830">
      <w:pPr>
        <w:pStyle w:val="Sinespaciado"/>
        <w:spacing w:line="360" w:lineRule="auto"/>
        <w:jc w:val="both"/>
        <w:outlineLvl w:val="1"/>
        <w:rPr>
          <w:rFonts w:ascii="Arial" w:hAnsi="Arial" w:cs="Arial"/>
          <w:b/>
          <w:bCs/>
        </w:rPr>
      </w:pPr>
      <w:bookmarkStart w:id="77" w:name="_Toc127641837"/>
      <w:r w:rsidRPr="00F35E5A">
        <w:rPr>
          <w:rFonts w:ascii="Arial" w:hAnsi="Arial" w:cs="Arial"/>
          <w:b/>
          <w:bCs/>
        </w:rPr>
        <w:lastRenderedPageBreak/>
        <w:t xml:space="preserve">2.2 </w:t>
      </w:r>
      <w:r w:rsidR="00942467">
        <w:rPr>
          <w:rFonts w:ascii="Arial" w:hAnsi="Arial" w:cs="Arial"/>
          <w:b/>
          <w:bCs/>
        </w:rPr>
        <w:t xml:space="preserve">MODELO </w:t>
      </w:r>
      <w:r w:rsidR="0090285F">
        <w:rPr>
          <w:rFonts w:ascii="Arial" w:hAnsi="Arial" w:cs="Arial"/>
          <w:b/>
          <w:bCs/>
        </w:rPr>
        <w:t>UNIVARIANTE</w:t>
      </w:r>
      <w:r w:rsidR="009C5839">
        <w:rPr>
          <w:rFonts w:ascii="Arial" w:hAnsi="Arial" w:cs="Arial"/>
          <w:b/>
          <w:bCs/>
        </w:rPr>
        <w:t xml:space="preserve"> ARIMA</w:t>
      </w:r>
      <w:bookmarkEnd w:id="77"/>
    </w:p>
    <w:p w14:paraId="7F4E5E90" w14:textId="77777777" w:rsidR="007F34FC" w:rsidRDefault="007F34FC" w:rsidP="003D2413">
      <w:pPr>
        <w:pStyle w:val="Sinespaciado"/>
        <w:spacing w:line="360" w:lineRule="auto"/>
        <w:jc w:val="both"/>
        <w:rPr>
          <w:rFonts w:ascii="Arial" w:hAnsi="Arial" w:cs="Arial"/>
        </w:rPr>
      </w:pPr>
      <w:r w:rsidRPr="007F34FC">
        <w:rPr>
          <w:rFonts w:ascii="Arial" w:hAnsi="Arial" w:cs="Arial"/>
        </w:rPr>
        <w:t>A finales del siglo XX diversos investigadores comenzaron a desarrollar y aplicar nuevas propuestas para la modelación de series de tiempo, las cuales lograron probar su eficacia, ya que son capaces de tratar con cualquier patrón de datos y producir pronósticos precisos en base a la descripción de patrones históricos en los datos (Aguirre 1994).</w:t>
      </w:r>
    </w:p>
    <w:p w14:paraId="08B9012C" w14:textId="77777777" w:rsidR="007F34FC" w:rsidRDefault="007F34FC" w:rsidP="003D2413">
      <w:pPr>
        <w:pStyle w:val="Sinespaciado"/>
        <w:spacing w:line="360" w:lineRule="auto"/>
        <w:jc w:val="both"/>
        <w:rPr>
          <w:rFonts w:ascii="Arial" w:hAnsi="Arial" w:cs="Arial"/>
        </w:rPr>
      </w:pPr>
    </w:p>
    <w:p w14:paraId="0626B14D" w14:textId="77777777" w:rsidR="007F34FC" w:rsidRDefault="007F34FC" w:rsidP="007F34FC">
      <w:pPr>
        <w:pStyle w:val="Sinespaciado"/>
        <w:spacing w:line="360" w:lineRule="auto"/>
        <w:jc w:val="both"/>
        <w:rPr>
          <w:rFonts w:ascii="Arial" w:hAnsi="Arial" w:cs="Arial"/>
        </w:rPr>
      </w:pPr>
      <w:r w:rsidRPr="007F34FC">
        <w:rPr>
          <w:rFonts w:ascii="Arial" w:hAnsi="Arial" w:cs="Arial"/>
        </w:rPr>
        <w:t xml:space="preserve">Específicamente los modelos desarrollados en las últimas décadas son los llamados autorregresivos (AR), de medias móviles (MA), integrados (I), así como las posibles combinaciones entre estos (ARMA y ARIMA). </w:t>
      </w:r>
    </w:p>
    <w:p w14:paraId="021917A8" w14:textId="77777777" w:rsidR="007F34FC" w:rsidRDefault="007F34FC" w:rsidP="007F34FC">
      <w:pPr>
        <w:pStyle w:val="Sinespaciado"/>
        <w:spacing w:line="360" w:lineRule="auto"/>
        <w:jc w:val="both"/>
        <w:rPr>
          <w:rFonts w:ascii="Arial" w:hAnsi="Arial" w:cs="Arial"/>
        </w:rPr>
      </w:pPr>
    </w:p>
    <w:p w14:paraId="54FC55E5" w14:textId="42A124B4" w:rsidR="007F34FC" w:rsidRDefault="007F34FC" w:rsidP="007F34FC">
      <w:pPr>
        <w:pStyle w:val="Sinespaciado"/>
        <w:spacing w:line="360" w:lineRule="auto"/>
        <w:jc w:val="both"/>
        <w:rPr>
          <w:rFonts w:ascii="Arial" w:hAnsi="Arial" w:cs="Arial"/>
        </w:rPr>
      </w:pPr>
      <w:r w:rsidRPr="007F34FC">
        <w:rPr>
          <w:rFonts w:ascii="Arial" w:hAnsi="Arial" w:cs="Arial"/>
        </w:rPr>
        <w:t xml:space="preserve">La principal diferencia entre estos modelos y los clásicos es el enfoque estocástico que se le da a las series de tiempo, en vez de tratarlas de forma determinística. Bajo este enfoque se concibe a la serie de tiempo como un conjunto de valores de tipo aleatorio, generados a partir de un proceso totalmente desconocido, es decir, se concibe a la serie como un proceso estocástico. </w:t>
      </w:r>
    </w:p>
    <w:p w14:paraId="3B09D612" w14:textId="77777777" w:rsidR="007F34FC" w:rsidRPr="007F34FC" w:rsidRDefault="007F34FC" w:rsidP="007F34FC">
      <w:pPr>
        <w:pStyle w:val="Sinespaciado"/>
        <w:spacing w:line="360" w:lineRule="auto"/>
        <w:jc w:val="both"/>
        <w:rPr>
          <w:rFonts w:ascii="Arial" w:hAnsi="Arial" w:cs="Arial"/>
        </w:rPr>
      </w:pPr>
    </w:p>
    <w:p w14:paraId="2CF6810D" w14:textId="77777777" w:rsidR="007F34FC" w:rsidRDefault="007F34FC" w:rsidP="007F34FC">
      <w:pPr>
        <w:pStyle w:val="Sinespaciado"/>
        <w:spacing w:line="360" w:lineRule="auto"/>
        <w:jc w:val="both"/>
        <w:rPr>
          <w:rFonts w:ascii="Arial" w:hAnsi="Arial" w:cs="Arial"/>
        </w:rPr>
      </w:pPr>
      <w:r w:rsidRPr="007F34FC">
        <w:rPr>
          <w:rFonts w:ascii="Arial" w:hAnsi="Arial" w:cs="Arial"/>
        </w:rPr>
        <w:t xml:space="preserve">Así mismo, derivado del desconocimiento del proceso generador de los datos, el objetivo de este enfoque es tratar de identificar el modelo probabilístico que represente las características principales del comportamiento de la serie (Aguirre 1994). </w:t>
      </w:r>
    </w:p>
    <w:p w14:paraId="2B988ABA" w14:textId="77777777" w:rsidR="007F34FC" w:rsidRDefault="007F34FC" w:rsidP="007F34FC">
      <w:pPr>
        <w:pStyle w:val="Sinespaciado"/>
        <w:spacing w:line="360" w:lineRule="auto"/>
        <w:jc w:val="both"/>
        <w:rPr>
          <w:rFonts w:ascii="Arial" w:hAnsi="Arial" w:cs="Arial"/>
        </w:rPr>
      </w:pPr>
    </w:p>
    <w:p w14:paraId="7C474847" w14:textId="1EC2FCB2" w:rsidR="007F34FC" w:rsidRDefault="007F34FC" w:rsidP="007F34FC">
      <w:pPr>
        <w:pStyle w:val="Sinespaciado"/>
        <w:spacing w:line="360" w:lineRule="auto"/>
        <w:jc w:val="both"/>
        <w:rPr>
          <w:rFonts w:ascii="Arial" w:hAnsi="Arial" w:cs="Arial"/>
        </w:rPr>
      </w:pPr>
      <w:r w:rsidRPr="007F34FC">
        <w:rPr>
          <w:rFonts w:ascii="Arial" w:hAnsi="Arial" w:cs="Arial"/>
        </w:rPr>
        <w:t xml:space="preserve">El desarrollo y aplicación de este tipo de modelos de series de tiempo en un principio estuvieron gravemente limitados, fundamentalmente debido a razones de cómputo. Actualmente con la amplia disponibilidad de las computadoras, el uso de los modelos ARIMA se ha </w:t>
      </w:r>
      <w:r>
        <w:rPr>
          <w:rFonts w:ascii="Arial" w:hAnsi="Arial" w:cs="Arial"/>
        </w:rPr>
        <w:t>hecho</w:t>
      </w:r>
      <w:r w:rsidRPr="007F34FC">
        <w:rPr>
          <w:rFonts w:ascii="Arial" w:hAnsi="Arial" w:cs="Arial"/>
        </w:rPr>
        <w:t xml:space="preserve"> posible.</w:t>
      </w:r>
    </w:p>
    <w:p w14:paraId="24D83522" w14:textId="157B179F" w:rsidR="007F34FC" w:rsidRDefault="007F34FC" w:rsidP="007F34FC">
      <w:pPr>
        <w:pStyle w:val="Sinespaciado"/>
        <w:spacing w:line="360" w:lineRule="auto"/>
        <w:jc w:val="both"/>
        <w:rPr>
          <w:rFonts w:ascii="Arial" w:hAnsi="Arial" w:cs="Arial"/>
        </w:rPr>
      </w:pPr>
    </w:p>
    <w:p w14:paraId="71946088" w14:textId="0ED592DD" w:rsidR="00AE5C56" w:rsidRDefault="003000B6" w:rsidP="00E20830">
      <w:pPr>
        <w:pStyle w:val="Sinespaciado"/>
        <w:spacing w:line="360" w:lineRule="auto"/>
        <w:jc w:val="both"/>
        <w:outlineLvl w:val="2"/>
        <w:rPr>
          <w:rFonts w:ascii="Arial" w:hAnsi="Arial" w:cs="Arial"/>
          <w:b/>
          <w:bCs/>
        </w:rPr>
      </w:pPr>
      <w:bookmarkStart w:id="78" w:name="_Hlk127471744"/>
      <w:bookmarkStart w:id="79" w:name="_Toc127641838"/>
      <w:r>
        <w:rPr>
          <w:rFonts w:ascii="Arial" w:hAnsi="Arial" w:cs="Arial"/>
          <w:b/>
          <w:bCs/>
        </w:rPr>
        <w:t>2.</w:t>
      </w:r>
      <w:r w:rsidR="009870DE">
        <w:rPr>
          <w:rFonts w:ascii="Arial" w:hAnsi="Arial" w:cs="Arial"/>
          <w:b/>
          <w:bCs/>
        </w:rPr>
        <w:t>2</w:t>
      </w:r>
      <w:r>
        <w:rPr>
          <w:rFonts w:ascii="Arial" w:hAnsi="Arial" w:cs="Arial"/>
          <w:b/>
          <w:bCs/>
        </w:rPr>
        <w:t xml:space="preserve">.1. </w:t>
      </w:r>
      <w:bookmarkEnd w:id="78"/>
      <w:r w:rsidR="00AE5C56" w:rsidRPr="00AE5C56">
        <w:rPr>
          <w:rFonts w:ascii="Arial" w:hAnsi="Arial" w:cs="Arial"/>
          <w:b/>
          <w:bCs/>
        </w:rPr>
        <w:t>Enfoque y procesos estocásticos</w:t>
      </w:r>
      <w:bookmarkEnd w:id="79"/>
    </w:p>
    <w:p w14:paraId="15EBC4E9" w14:textId="34711EA4" w:rsidR="00AE5C56" w:rsidRDefault="00AE5C56" w:rsidP="00AE5C56">
      <w:pPr>
        <w:pStyle w:val="Sinespaciado"/>
        <w:spacing w:line="360" w:lineRule="auto"/>
        <w:jc w:val="both"/>
        <w:rPr>
          <w:rFonts w:ascii="Arial" w:hAnsi="Arial" w:cs="Arial"/>
        </w:rPr>
      </w:pPr>
      <w:r w:rsidRPr="00AE5C56">
        <w:rPr>
          <w:rFonts w:ascii="Arial" w:hAnsi="Arial" w:cs="Arial"/>
        </w:rPr>
        <w:t xml:space="preserve">En general las series de interés llevan asociados fenómenos aleatorios. Por este motivo el estudio de su comportamiento pasado sólo permite acercarse a la estructura o modelo probabilístico para la predicción del futuro. La teoría de los procesos estocásticos se centra en el estudio y modelización de sistemas que evolucionan a lo largo del tiempo, o del espacio, de acuerdo a unas leyes no determinísticas, esto es, de carácter aleatorio y probabilístico. </w:t>
      </w:r>
    </w:p>
    <w:p w14:paraId="72B1525E" w14:textId="77777777" w:rsidR="00AE5C56" w:rsidRPr="00AE5C56" w:rsidRDefault="00AE5C56" w:rsidP="00AE5C56">
      <w:pPr>
        <w:pStyle w:val="Sinespaciado"/>
        <w:spacing w:line="360" w:lineRule="auto"/>
        <w:jc w:val="both"/>
        <w:rPr>
          <w:rFonts w:ascii="Arial" w:hAnsi="Arial" w:cs="Arial"/>
        </w:rPr>
      </w:pPr>
    </w:p>
    <w:p w14:paraId="0B01FB2B" w14:textId="7F562765" w:rsidR="00AE5C56" w:rsidRDefault="00AE5C56" w:rsidP="00AE5C56">
      <w:pPr>
        <w:pStyle w:val="Sinespaciado"/>
        <w:spacing w:line="360" w:lineRule="auto"/>
        <w:jc w:val="both"/>
        <w:rPr>
          <w:rFonts w:ascii="Segoe UI Historic" w:hAnsi="Segoe UI Historic" w:cs="Segoe UI Historic"/>
        </w:rPr>
      </w:pPr>
      <w:r w:rsidRPr="00AE5C56">
        <w:rPr>
          <w:rFonts w:ascii="Arial" w:hAnsi="Arial" w:cs="Arial"/>
        </w:rPr>
        <w:lastRenderedPageBreak/>
        <w:t>Para aclarar esta idea definimos un proceso estocástico como una familia de variables aleatorias asociadas a un conjunto índice de números reales, de tal forma que a cada elemento del conjunto le corresponda una y sólo una variable aleatoria que evoluciona con el tiempo:</w:t>
      </w:r>
    </w:p>
    <w:p w14:paraId="27324D85" w14:textId="58A6ABED" w:rsidR="008751C5" w:rsidRDefault="008751C5" w:rsidP="001723B1">
      <w:pPr>
        <w:pStyle w:val="Sinespaciado"/>
        <w:spacing w:line="360" w:lineRule="auto"/>
        <w:jc w:val="center"/>
        <w:rPr>
          <w:rFonts w:ascii="Segoe UI Historic" w:hAnsi="Segoe UI Historic" w:cs="Segoe UI Historic"/>
        </w:rPr>
      </w:pPr>
      <w:r>
        <w:rPr>
          <w:rFonts w:ascii="Segoe UI Historic" w:hAnsi="Segoe UI Historic" w:cs="Segoe UI Historic"/>
        </w:rPr>
        <w:t>Variables aleatorias {</w:t>
      </w:r>
      <m:oMath>
        <m:sSub>
          <m:sSubPr>
            <m:ctrlPr>
              <w:rPr>
                <w:rFonts w:ascii="Cambria Math" w:hAnsi="Cambria Math" w:cs="Arial"/>
                <w:bCs/>
                <w:i/>
              </w:rPr>
            </m:ctrlPr>
          </m:sSubPr>
          <m:e>
            <m:r>
              <w:rPr>
                <w:rFonts w:ascii="Cambria Math" w:hAnsi="Cambria Math" w:cs="Arial"/>
              </w:rPr>
              <m:t>Y</m:t>
            </m:r>
          </m:e>
          <m:sub>
            <m:r>
              <w:rPr>
                <w:rFonts w:ascii="Cambria Math" w:hAnsi="Cambria Math" w:cs="Arial"/>
              </w:rPr>
              <m:t>t</m:t>
            </m:r>
          </m:sub>
        </m:sSub>
      </m:oMath>
      <w:r>
        <w:rPr>
          <w:rFonts w:ascii="Segoe UI Historic" w:hAnsi="Segoe UI Historic" w:cs="Segoe UI Historic"/>
        </w:rPr>
        <w:t>}</w:t>
      </w:r>
    </w:p>
    <w:p w14:paraId="541DCF14" w14:textId="4F957706" w:rsidR="008751C5" w:rsidRDefault="008751C5" w:rsidP="001723B1">
      <w:pPr>
        <w:pStyle w:val="Sinespaciado"/>
        <w:spacing w:line="360" w:lineRule="auto"/>
        <w:jc w:val="center"/>
        <w:rPr>
          <w:rFonts w:ascii="Segoe UI Historic" w:hAnsi="Segoe UI Historic" w:cs="Segoe UI Historic"/>
        </w:rPr>
      </w:pPr>
      <w:r>
        <w:rPr>
          <w:rFonts w:ascii="Segoe UI Historic" w:hAnsi="Segoe UI Historic" w:cs="Segoe UI Historic"/>
        </w:rPr>
        <w:t>Con t = 1,</w:t>
      </w:r>
      <w:r w:rsidR="001723B1">
        <w:rPr>
          <w:rFonts w:ascii="Segoe UI Historic" w:hAnsi="Segoe UI Historic" w:cs="Segoe UI Historic"/>
        </w:rPr>
        <w:t>2, 3, …</w:t>
      </w:r>
      <w:r>
        <w:rPr>
          <w:rFonts w:ascii="Segoe UI Historic" w:hAnsi="Segoe UI Historic" w:cs="Segoe UI Historic"/>
        </w:rPr>
        <w:t>, n</w:t>
      </w:r>
    </w:p>
    <w:p w14:paraId="24D11026" w14:textId="77777777" w:rsidR="00AE5C56" w:rsidRDefault="00AE5C56" w:rsidP="00AE5C56">
      <w:pPr>
        <w:pStyle w:val="Sinespaciado"/>
        <w:spacing w:line="360" w:lineRule="auto"/>
        <w:jc w:val="both"/>
        <w:rPr>
          <w:rFonts w:ascii="Arial" w:hAnsi="Arial" w:cs="Arial"/>
        </w:rPr>
      </w:pPr>
    </w:p>
    <w:p w14:paraId="1F516EDC" w14:textId="499CF0DC" w:rsidR="00AE5C56" w:rsidRDefault="00AE5C56" w:rsidP="00AE5C56">
      <w:pPr>
        <w:pStyle w:val="Sinespaciado"/>
        <w:spacing w:line="360" w:lineRule="auto"/>
        <w:jc w:val="both"/>
        <w:rPr>
          <w:rFonts w:ascii="Arial" w:hAnsi="Arial" w:cs="Arial"/>
        </w:rPr>
      </w:pPr>
      <w:r w:rsidRPr="00AE5C56">
        <w:rPr>
          <w:rFonts w:ascii="Arial" w:hAnsi="Arial" w:cs="Arial"/>
        </w:rPr>
        <w:t xml:space="preserve">Bajo este enfoque, una serie de tiempo se define como una observación particular sobre el estado dinámico de una variable de un proceso de naturaleza aleatoria. Simultáneamente se presupone que los procesos de series de tiempo siguen un comportamiento aleatorio y debido a la propia dinámica de dicho proceso, tales impulsos pueden generar un conjunto de datos serialmente dependientes. </w:t>
      </w:r>
    </w:p>
    <w:p w14:paraId="606AE1BA" w14:textId="77777777" w:rsidR="00AE5C56" w:rsidRPr="00AE5C56" w:rsidRDefault="00AE5C56" w:rsidP="00AE5C56">
      <w:pPr>
        <w:pStyle w:val="Sinespaciado"/>
        <w:spacing w:line="360" w:lineRule="auto"/>
        <w:jc w:val="both"/>
        <w:rPr>
          <w:rFonts w:ascii="Arial" w:hAnsi="Arial" w:cs="Arial"/>
        </w:rPr>
      </w:pPr>
    </w:p>
    <w:p w14:paraId="29EFA2C7" w14:textId="5136B365" w:rsidR="00AE5C56" w:rsidRDefault="00AE5C56" w:rsidP="00AE5C56">
      <w:pPr>
        <w:pStyle w:val="Sinespaciado"/>
        <w:spacing w:line="360" w:lineRule="auto"/>
        <w:jc w:val="both"/>
        <w:rPr>
          <w:rFonts w:ascii="Arial" w:hAnsi="Arial" w:cs="Arial"/>
        </w:rPr>
      </w:pPr>
      <w:r w:rsidRPr="00AE5C56">
        <w:rPr>
          <w:rFonts w:ascii="Arial" w:hAnsi="Arial" w:cs="Arial"/>
        </w:rPr>
        <w:t xml:space="preserve">Así, mediante la identificación de la estructura de dependencia latente </w:t>
      </w:r>
      <w:r w:rsidR="002A638A">
        <w:rPr>
          <w:rFonts w:ascii="Arial" w:hAnsi="Arial" w:cs="Arial"/>
        </w:rPr>
        <w:t xml:space="preserve">que </w:t>
      </w:r>
      <w:r w:rsidRPr="00AE5C56">
        <w:rPr>
          <w:rFonts w:ascii="Arial" w:hAnsi="Arial" w:cs="Arial"/>
        </w:rPr>
        <w:t>existe entre las observaciones, se puede modelar la serie. Una de las principales ventajas de este enfoque aplicado a las series de tiempo, es la gran flexibilidad que se logra para representar un buen número fenómenos reales mediante una sola clase general de modelos. Otra ventaja es la facilidad y precisión para realizar pronósticos.</w:t>
      </w:r>
    </w:p>
    <w:p w14:paraId="608850FC" w14:textId="6897C356" w:rsidR="00AE5C56" w:rsidRDefault="00AE5C56" w:rsidP="00AE5C56">
      <w:pPr>
        <w:pStyle w:val="Sinespaciado"/>
        <w:spacing w:line="360" w:lineRule="auto"/>
        <w:jc w:val="both"/>
        <w:rPr>
          <w:rFonts w:ascii="Arial" w:hAnsi="Arial" w:cs="Arial"/>
        </w:rPr>
      </w:pPr>
    </w:p>
    <w:p w14:paraId="212DBABF" w14:textId="0ADDFC07" w:rsidR="00AE5C56" w:rsidRPr="00AE5C56" w:rsidRDefault="003000B6" w:rsidP="00E20830">
      <w:pPr>
        <w:pStyle w:val="Sinespaciado"/>
        <w:spacing w:line="360" w:lineRule="auto"/>
        <w:jc w:val="both"/>
        <w:outlineLvl w:val="2"/>
        <w:rPr>
          <w:rFonts w:ascii="Arial" w:hAnsi="Arial" w:cs="Arial"/>
          <w:b/>
          <w:bCs/>
        </w:rPr>
      </w:pPr>
      <w:bookmarkStart w:id="80" w:name="_Toc127641839"/>
      <w:r>
        <w:rPr>
          <w:rFonts w:ascii="Arial" w:hAnsi="Arial" w:cs="Arial"/>
          <w:b/>
          <w:bCs/>
        </w:rPr>
        <w:t>2.</w:t>
      </w:r>
      <w:r w:rsidR="009870DE">
        <w:rPr>
          <w:rFonts w:ascii="Arial" w:hAnsi="Arial" w:cs="Arial"/>
          <w:b/>
          <w:bCs/>
        </w:rPr>
        <w:t>2</w:t>
      </w:r>
      <w:r>
        <w:rPr>
          <w:rFonts w:ascii="Arial" w:hAnsi="Arial" w:cs="Arial"/>
          <w:b/>
          <w:bCs/>
        </w:rPr>
        <w:t>.</w:t>
      </w:r>
      <w:r w:rsidR="009870DE">
        <w:rPr>
          <w:rFonts w:ascii="Arial" w:hAnsi="Arial" w:cs="Arial"/>
          <w:b/>
          <w:bCs/>
        </w:rPr>
        <w:t>2</w:t>
      </w:r>
      <w:r>
        <w:rPr>
          <w:rFonts w:ascii="Arial" w:hAnsi="Arial" w:cs="Arial"/>
          <w:b/>
          <w:bCs/>
        </w:rPr>
        <w:t xml:space="preserve">. </w:t>
      </w:r>
      <w:r w:rsidR="00AE5C56" w:rsidRPr="00AE5C56">
        <w:rPr>
          <w:rFonts w:ascii="Arial" w:hAnsi="Arial" w:cs="Arial"/>
          <w:b/>
          <w:bCs/>
        </w:rPr>
        <w:t>Modelos AR, MA y mixtos</w:t>
      </w:r>
      <w:bookmarkEnd w:id="80"/>
    </w:p>
    <w:p w14:paraId="5496C51D" w14:textId="1687B8D9" w:rsidR="00AE5C56" w:rsidRDefault="00AE5C56" w:rsidP="00AE5C56">
      <w:pPr>
        <w:pStyle w:val="Sinespaciado"/>
        <w:spacing w:line="360" w:lineRule="auto"/>
        <w:jc w:val="both"/>
        <w:rPr>
          <w:rFonts w:ascii="Arial" w:hAnsi="Arial" w:cs="Arial"/>
        </w:rPr>
      </w:pPr>
      <w:r w:rsidRPr="00AE5C56">
        <w:rPr>
          <w:rFonts w:ascii="Arial" w:hAnsi="Arial" w:cs="Arial"/>
        </w:rPr>
        <w:t>La estructura existente de dependencia entre los datos en un proceso estocástico, puede ajustarse a seis modelos que pueden describir una gran variedad de fenómenos reales. La principal característica de dichos modelos es que no involucran a las variables independientes en su construcción, es decir, a la variable del tiempo</w:t>
      </w:r>
      <w:r w:rsidR="008751C5">
        <w:rPr>
          <w:rFonts w:ascii="Arial" w:hAnsi="Arial" w:cs="Arial"/>
        </w:rPr>
        <w:t xml:space="preserve"> </w:t>
      </w:r>
      <w:r w:rsidR="008751C5" w:rsidRPr="00CD3D46">
        <w:rPr>
          <w:rFonts w:ascii="Arial" w:hAnsi="Arial" w:cs="Arial"/>
          <w:i/>
          <w:iCs/>
        </w:rPr>
        <w:t>t</w:t>
      </w:r>
      <w:r w:rsidR="006F05B5">
        <w:rPr>
          <w:rFonts w:ascii="Arial" w:hAnsi="Arial" w:cs="Arial"/>
        </w:rPr>
        <w:t>,</w:t>
      </w:r>
      <w:r w:rsidRPr="00AE5C56">
        <w:rPr>
          <w:rFonts w:ascii="Arial" w:hAnsi="Arial" w:cs="Arial"/>
        </w:rPr>
        <w:t xml:space="preserve"> como se hace en el análisis clásico. En cambio, emplean la información que se encuentra en la serie misma para generar los pronósticos (</w:t>
      </w:r>
      <w:r w:rsidRPr="001723B1">
        <w:rPr>
          <w:rFonts w:ascii="Arial" w:hAnsi="Arial" w:cs="Arial"/>
          <w:lang w:val="sq-AL"/>
        </w:rPr>
        <w:t>Makridakis</w:t>
      </w:r>
      <w:r w:rsidRPr="00915585">
        <w:rPr>
          <w:rFonts w:ascii="Arial" w:hAnsi="Arial" w:cs="Arial"/>
          <w:lang w:val="es-PE"/>
        </w:rPr>
        <w:t xml:space="preserve"> </w:t>
      </w:r>
      <w:r w:rsidRPr="00AE5C56">
        <w:rPr>
          <w:rFonts w:ascii="Arial" w:hAnsi="Arial" w:cs="Arial"/>
        </w:rPr>
        <w:t xml:space="preserve">y </w:t>
      </w:r>
      <w:r w:rsidRPr="00202595">
        <w:rPr>
          <w:rFonts w:ascii="Arial" w:hAnsi="Arial" w:cs="Arial"/>
          <w:lang w:val="es-PE"/>
        </w:rPr>
        <w:t xml:space="preserve">Wheelwright </w:t>
      </w:r>
      <w:r w:rsidRPr="00AE5C56">
        <w:rPr>
          <w:rFonts w:ascii="Arial" w:hAnsi="Arial" w:cs="Arial"/>
        </w:rPr>
        <w:t>2000).</w:t>
      </w:r>
      <w:r w:rsidR="0094283C">
        <w:rPr>
          <w:rFonts w:ascii="Arial" w:hAnsi="Arial" w:cs="Arial"/>
        </w:rPr>
        <w:t xml:space="preserve"> </w:t>
      </w:r>
      <w:r w:rsidRPr="00AE5C56">
        <w:rPr>
          <w:rFonts w:ascii="Arial" w:hAnsi="Arial" w:cs="Arial"/>
        </w:rPr>
        <w:t>Los modelos son los que se describen a continuación (Arnau 2001):</w:t>
      </w:r>
    </w:p>
    <w:p w14:paraId="402D2D33" w14:textId="3CF9C210" w:rsidR="00AE5C56" w:rsidRPr="00AE5C56" w:rsidRDefault="00AE5C56" w:rsidP="00AE5C56">
      <w:pPr>
        <w:pStyle w:val="Sinespaciado"/>
        <w:spacing w:line="360" w:lineRule="auto"/>
        <w:jc w:val="both"/>
        <w:rPr>
          <w:rFonts w:ascii="Arial" w:hAnsi="Arial" w:cs="Arial"/>
        </w:rPr>
      </w:pPr>
      <w:r w:rsidRPr="00AE5C56">
        <w:rPr>
          <w:rFonts w:ascii="Arial" w:hAnsi="Arial" w:cs="Arial"/>
        </w:rPr>
        <w:t xml:space="preserve"> </w:t>
      </w:r>
    </w:p>
    <w:p w14:paraId="5FCD5662" w14:textId="0F552F90" w:rsidR="007F34FC" w:rsidRDefault="00AE5C56" w:rsidP="00AE5C56">
      <w:pPr>
        <w:pStyle w:val="Sinespaciado"/>
        <w:spacing w:line="360" w:lineRule="auto"/>
        <w:jc w:val="both"/>
        <w:rPr>
          <w:rFonts w:ascii="Arial" w:hAnsi="Arial" w:cs="Arial"/>
        </w:rPr>
      </w:pPr>
      <w:r w:rsidRPr="00AE5C56">
        <w:rPr>
          <w:rFonts w:ascii="Arial" w:hAnsi="Arial" w:cs="Arial"/>
        </w:rPr>
        <w:t>Proceso de ruido blanco – (at): Es un proceso formado por una secuencia de variables aleatorias mutuamente independientes e idénticamente distribuidas.</w:t>
      </w:r>
    </w:p>
    <w:p w14:paraId="4D7081C1" w14:textId="77777777" w:rsidR="007520E0" w:rsidRPr="007520E0" w:rsidRDefault="007520E0" w:rsidP="007520E0">
      <w:pPr>
        <w:pStyle w:val="Sinespaciado"/>
        <w:spacing w:line="360" w:lineRule="auto"/>
        <w:jc w:val="both"/>
        <w:rPr>
          <w:rFonts w:ascii="Arial" w:hAnsi="Arial" w:cs="Arial"/>
        </w:rPr>
      </w:pPr>
    </w:p>
    <w:p w14:paraId="065640A4" w14:textId="34BB3053" w:rsidR="007520E0" w:rsidRPr="00207FF1" w:rsidRDefault="007520E0" w:rsidP="00D53D06">
      <w:pPr>
        <w:pStyle w:val="Sinespaciado"/>
        <w:numPr>
          <w:ilvl w:val="0"/>
          <w:numId w:val="20"/>
        </w:numPr>
        <w:spacing w:line="360" w:lineRule="auto"/>
        <w:jc w:val="both"/>
        <w:rPr>
          <w:rFonts w:ascii="Arial" w:hAnsi="Arial" w:cs="Arial"/>
        </w:rPr>
      </w:pPr>
      <w:r w:rsidRPr="00207FF1">
        <w:rPr>
          <w:rFonts w:ascii="Arial" w:hAnsi="Arial" w:cs="Arial"/>
        </w:rPr>
        <w:t xml:space="preserve">Ruido blanco: el proceso </w:t>
      </w:r>
      <w:r w:rsidRPr="006F05B5">
        <w:rPr>
          <w:rFonts w:ascii="Arial" w:hAnsi="Arial" w:cs="Arial"/>
          <w:i/>
          <w:iCs/>
        </w:rPr>
        <w:t>t</w:t>
      </w:r>
      <w:r w:rsidRPr="00207FF1">
        <w:rPr>
          <w:rFonts w:ascii="Arial" w:hAnsi="Arial" w:cs="Arial"/>
        </w:rPr>
        <w:t xml:space="preserve"> se define como ruido blanco si cumple con</w:t>
      </w:r>
      <w:r w:rsidR="00207FF1" w:rsidRPr="00207FF1">
        <w:rPr>
          <w:rFonts w:ascii="Arial" w:hAnsi="Arial" w:cs="Arial"/>
        </w:rPr>
        <w:t xml:space="preserve"> </w:t>
      </w:r>
      <w:r w:rsidRPr="00207FF1">
        <w:rPr>
          <w:rFonts w:ascii="Arial" w:hAnsi="Arial" w:cs="Arial"/>
        </w:rPr>
        <w:t>las siguientes condiciones:</w:t>
      </w:r>
    </w:p>
    <w:p w14:paraId="66E83815" w14:textId="64BA926E" w:rsidR="007520E0" w:rsidRPr="00207FF1" w:rsidRDefault="007520E0" w:rsidP="001827F9">
      <w:pPr>
        <w:pStyle w:val="Sinespaciado"/>
        <w:numPr>
          <w:ilvl w:val="0"/>
          <w:numId w:val="15"/>
        </w:numPr>
        <w:spacing w:line="360" w:lineRule="auto"/>
        <w:jc w:val="both"/>
        <w:rPr>
          <w:rFonts w:ascii="Arial" w:hAnsi="Arial" w:cs="Arial"/>
        </w:rPr>
      </w:pPr>
      <w:r w:rsidRPr="00207FF1">
        <w:rPr>
          <w:rFonts w:ascii="Arial" w:hAnsi="Arial" w:cs="Arial"/>
        </w:rPr>
        <w:lastRenderedPageBreak/>
        <w:t xml:space="preserve">La esperanza de </w:t>
      </w:r>
      <m:oMath>
        <m:sSub>
          <m:sSubPr>
            <m:ctrlPr>
              <w:rPr>
                <w:rFonts w:ascii="Cambria Math" w:hAnsi="Cambria Math" w:cs="Arial"/>
                <w:bCs/>
                <w:i/>
              </w:rPr>
            </m:ctrlPr>
          </m:sSubPr>
          <m:e>
            <m:r>
              <w:rPr>
                <w:rFonts w:ascii="Cambria Math" w:hAnsi="Cambria Math" w:cs="Arial"/>
              </w:rPr>
              <m:t>Y</m:t>
            </m:r>
          </m:e>
          <m:sub>
            <m:r>
              <w:rPr>
                <w:rFonts w:ascii="Cambria Math" w:hAnsi="Cambria Math" w:cs="Arial"/>
              </w:rPr>
              <m:t>t</m:t>
            </m:r>
          </m:sub>
        </m:sSub>
      </m:oMath>
      <w:r w:rsidRPr="00207FF1">
        <w:rPr>
          <w:rFonts w:ascii="Arial" w:hAnsi="Arial" w:cs="Arial"/>
        </w:rPr>
        <w:t xml:space="preserve"> o promedio es igual a 0 para todos los periodos </w:t>
      </w:r>
      <w:r w:rsidRPr="009E5E88">
        <w:rPr>
          <w:rFonts w:ascii="Arial" w:hAnsi="Arial" w:cs="Arial"/>
          <w:i/>
        </w:rPr>
        <w:t>t</w:t>
      </w:r>
      <w:r w:rsidRPr="00207FF1">
        <w:rPr>
          <w:rFonts w:ascii="Arial" w:hAnsi="Arial" w:cs="Arial"/>
        </w:rPr>
        <w:t xml:space="preserve">. Esto es </w:t>
      </w:r>
      <w:r w:rsidR="00437D2B" w:rsidRPr="00207FF1">
        <w:rPr>
          <w:rFonts w:ascii="Arial" w:hAnsi="Arial" w:cs="Arial"/>
        </w:rPr>
        <w:t>E (</w:t>
      </w:r>
      <m:oMath>
        <m:sSub>
          <m:sSubPr>
            <m:ctrlPr>
              <w:rPr>
                <w:rFonts w:ascii="Cambria Math" w:hAnsi="Cambria Math" w:cs="Arial"/>
                <w:bCs/>
                <w:i/>
              </w:rPr>
            </m:ctrlPr>
          </m:sSubPr>
          <m:e>
            <m:r>
              <w:rPr>
                <w:rFonts w:ascii="Cambria Math" w:hAnsi="Cambria Math" w:cs="Arial"/>
              </w:rPr>
              <m:t>Y</m:t>
            </m:r>
          </m:e>
          <m:sub>
            <m:r>
              <w:rPr>
                <w:rFonts w:ascii="Cambria Math" w:hAnsi="Cambria Math" w:cs="Arial"/>
              </w:rPr>
              <m:t>t</m:t>
            </m:r>
          </m:sub>
        </m:sSub>
      </m:oMath>
      <w:r w:rsidRPr="00207FF1">
        <w:rPr>
          <w:rFonts w:ascii="Arial" w:hAnsi="Arial" w:cs="Arial"/>
        </w:rPr>
        <w:t xml:space="preserve">) = 0 para toda </w:t>
      </w:r>
      <w:r w:rsidRPr="009E5E88">
        <w:rPr>
          <w:rFonts w:ascii="Arial" w:hAnsi="Arial" w:cs="Arial"/>
          <w:i/>
        </w:rPr>
        <w:t>t</w:t>
      </w:r>
      <w:r w:rsidRPr="00207FF1">
        <w:rPr>
          <w:rFonts w:ascii="Arial" w:hAnsi="Arial" w:cs="Arial"/>
        </w:rPr>
        <w:t>.</w:t>
      </w:r>
    </w:p>
    <w:p w14:paraId="5AC12B39" w14:textId="16CD5299" w:rsidR="007520E0" w:rsidRPr="007520E0" w:rsidRDefault="007520E0" w:rsidP="001827F9">
      <w:pPr>
        <w:pStyle w:val="Sinespaciado"/>
        <w:numPr>
          <w:ilvl w:val="0"/>
          <w:numId w:val="15"/>
        </w:numPr>
        <w:spacing w:line="360" w:lineRule="auto"/>
        <w:jc w:val="both"/>
        <w:rPr>
          <w:rFonts w:ascii="Arial" w:hAnsi="Arial" w:cs="Arial"/>
        </w:rPr>
      </w:pPr>
      <w:r w:rsidRPr="007520E0">
        <w:rPr>
          <w:rFonts w:ascii="Arial" w:hAnsi="Arial" w:cs="Arial"/>
        </w:rPr>
        <w:t xml:space="preserve">La varianza de </w:t>
      </w:r>
      <m:oMath>
        <m:sSub>
          <m:sSubPr>
            <m:ctrlPr>
              <w:rPr>
                <w:rFonts w:ascii="Cambria Math" w:hAnsi="Cambria Math" w:cs="Arial"/>
                <w:bCs/>
                <w:i/>
              </w:rPr>
            </m:ctrlPr>
          </m:sSubPr>
          <m:e>
            <m:r>
              <w:rPr>
                <w:rFonts w:ascii="Cambria Math" w:hAnsi="Cambria Math" w:cs="Arial"/>
              </w:rPr>
              <m:t>Y</m:t>
            </m:r>
          </m:e>
          <m:sub>
            <m:r>
              <w:rPr>
                <w:rFonts w:ascii="Cambria Math" w:hAnsi="Cambria Math" w:cs="Arial"/>
              </w:rPr>
              <m:t>t</m:t>
            </m:r>
          </m:sub>
        </m:sSub>
      </m:oMath>
      <w:r w:rsidRPr="007520E0">
        <w:rPr>
          <w:rFonts w:ascii="Arial" w:hAnsi="Arial" w:cs="Arial"/>
        </w:rPr>
        <w:t xml:space="preserve"> es constante y por consiguiente independiente del tiempo. Esto es </w:t>
      </w:r>
      <w:r w:rsidR="00437D2B" w:rsidRPr="007520E0">
        <w:rPr>
          <w:rFonts w:ascii="Arial" w:hAnsi="Arial" w:cs="Arial"/>
        </w:rPr>
        <w:t>var (</w:t>
      </w:r>
      <m:oMath>
        <m:sSub>
          <m:sSubPr>
            <m:ctrlPr>
              <w:rPr>
                <w:rFonts w:ascii="Cambria Math" w:hAnsi="Cambria Math" w:cs="Arial"/>
                <w:bCs/>
                <w:i/>
              </w:rPr>
            </m:ctrlPr>
          </m:sSubPr>
          <m:e>
            <m:r>
              <w:rPr>
                <w:rFonts w:ascii="Cambria Math" w:hAnsi="Cambria Math" w:cs="Arial"/>
              </w:rPr>
              <m:t>Y</m:t>
            </m:r>
          </m:e>
          <m:sub>
            <m:r>
              <w:rPr>
                <w:rFonts w:ascii="Cambria Math" w:hAnsi="Cambria Math" w:cs="Arial"/>
              </w:rPr>
              <m:t>t</m:t>
            </m:r>
          </m:sub>
        </m:sSub>
      </m:oMath>
      <w:r w:rsidRPr="007520E0">
        <w:rPr>
          <w:rFonts w:ascii="Arial" w:hAnsi="Arial" w:cs="Arial"/>
        </w:rPr>
        <w:t xml:space="preserve">) = </w:t>
      </w:r>
      <m:oMath>
        <m:sSup>
          <m:sSupPr>
            <m:ctrlPr>
              <w:rPr>
                <w:rFonts w:ascii="Cambria Math" w:hAnsi="Cambria Math" w:cs="Arial"/>
                <w:i/>
              </w:rPr>
            </m:ctrlPr>
          </m:sSupPr>
          <m:e>
            <m:r>
              <w:rPr>
                <w:rFonts w:ascii="Cambria Math" w:hAnsi="Cambria Math" w:cs="Arial"/>
              </w:rPr>
              <m:t>σ</m:t>
            </m:r>
          </m:e>
          <m:sup>
            <m:r>
              <w:rPr>
                <w:rFonts w:ascii="Cambria Math" w:hAnsi="Cambria Math" w:cs="Arial"/>
              </w:rPr>
              <m:t>2</m:t>
            </m:r>
          </m:sup>
        </m:sSup>
      </m:oMath>
    </w:p>
    <w:p w14:paraId="4AE8BCE3" w14:textId="77777777" w:rsidR="007520E0" w:rsidRDefault="007520E0" w:rsidP="007520E0">
      <w:pPr>
        <w:pStyle w:val="Sinespaciado"/>
        <w:spacing w:line="360" w:lineRule="auto"/>
        <w:jc w:val="both"/>
        <w:rPr>
          <w:rFonts w:ascii="Arial" w:hAnsi="Arial" w:cs="Arial"/>
        </w:rPr>
      </w:pPr>
    </w:p>
    <w:p w14:paraId="3F250A9B" w14:textId="1B593921" w:rsidR="007520E0" w:rsidRPr="007520E0" w:rsidRDefault="007520E0" w:rsidP="00D53D06">
      <w:pPr>
        <w:pStyle w:val="Sinespaciado"/>
        <w:numPr>
          <w:ilvl w:val="0"/>
          <w:numId w:val="20"/>
        </w:numPr>
        <w:spacing w:line="360" w:lineRule="auto"/>
        <w:jc w:val="both"/>
        <w:rPr>
          <w:rFonts w:ascii="Arial" w:hAnsi="Arial" w:cs="Arial"/>
        </w:rPr>
      </w:pPr>
      <w:r w:rsidRPr="007520E0">
        <w:rPr>
          <w:rFonts w:ascii="Arial" w:hAnsi="Arial" w:cs="Arial"/>
        </w:rPr>
        <w:t xml:space="preserve">Independiente e </w:t>
      </w:r>
      <w:r w:rsidR="00207FF1" w:rsidRPr="007520E0">
        <w:rPr>
          <w:rFonts w:ascii="Arial" w:hAnsi="Arial" w:cs="Arial"/>
        </w:rPr>
        <w:t>idénticamente</w:t>
      </w:r>
      <w:r w:rsidRPr="007520E0">
        <w:rPr>
          <w:rFonts w:ascii="Arial" w:hAnsi="Arial" w:cs="Arial"/>
        </w:rPr>
        <w:t xml:space="preserve"> distribuido(iid</w:t>
      </w:r>
      <m:oMath>
        <m:sSub>
          <m:sSubPr>
            <m:ctrlPr>
              <w:rPr>
                <w:rFonts w:ascii="Cambria Math" w:hAnsi="Cambria Math" w:cs="Arial"/>
                <w:bCs/>
                <w:i/>
              </w:rPr>
            </m:ctrlPr>
          </m:sSubPr>
          <m:e>
            <m:r>
              <w:rPr>
                <w:rFonts w:ascii="Cambria Math" w:hAnsi="Cambria Math" w:cs="Arial"/>
              </w:rPr>
              <m:t>Y</m:t>
            </m:r>
          </m:e>
          <m:sub>
            <m:r>
              <w:rPr>
                <w:rFonts w:ascii="Cambria Math" w:hAnsi="Cambria Math" w:cs="Arial"/>
              </w:rPr>
              <m:t>t</m:t>
            </m:r>
          </m:sub>
        </m:sSub>
      </m:oMath>
      <w:r w:rsidRPr="007520E0">
        <w:rPr>
          <w:rFonts w:ascii="Arial" w:hAnsi="Arial" w:cs="Arial"/>
        </w:rPr>
        <w:t xml:space="preserve">): el proceso </w:t>
      </w:r>
      <m:oMath>
        <m:sSub>
          <m:sSubPr>
            <m:ctrlPr>
              <w:rPr>
                <w:rFonts w:ascii="Cambria Math" w:hAnsi="Cambria Math" w:cs="Arial"/>
                <w:bCs/>
                <w:i/>
              </w:rPr>
            </m:ctrlPr>
          </m:sSubPr>
          <m:e>
            <m:r>
              <w:rPr>
                <w:rFonts w:ascii="Cambria Math" w:hAnsi="Cambria Math" w:cs="Arial"/>
              </w:rPr>
              <m:t>Y</m:t>
            </m:r>
          </m:e>
          <m:sub>
            <m:r>
              <w:rPr>
                <w:rFonts w:ascii="Cambria Math" w:hAnsi="Cambria Math" w:cs="Arial"/>
              </w:rPr>
              <m:t>t</m:t>
            </m:r>
          </m:sub>
        </m:sSub>
      </m:oMath>
      <w:r w:rsidRPr="007520E0">
        <w:rPr>
          <w:rFonts w:ascii="Arial" w:hAnsi="Arial" w:cs="Arial"/>
        </w:rPr>
        <w:t xml:space="preserve"> se dice ser iid si cumple con las siguientes condiciones:</w:t>
      </w:r>
    </w:p>
    <w:p w14:paraId="357437C7" w14:textId="33F4985C" w:rsidR="007520E0" w:rsidRPr="00207FF1" w:rsidRDefault="007520E0" w:rsidP="001827F9">
      <w:pPr>
        <w:pStyle w:val="Sinespaciado"/>
        <w:numPr>
          <w:ilvl w:val="0"/>
          <w:numId w:val="13"/>
        </w:numPr>
        <w:spacing w:line="360" w:lineRule="auto"/>
        <w:jc w:val="both"/>
        <w:rPr>
          <w:rFonts w:ascii="Arial" w:hAnsi="Arial" w:cs="Arial"/>
        </w:rPr>
      </w:pPr>
      <w:r w:rsidRPr="00207FF1">
        <w:rPr>
          <w:rFonts w:ascii="Arial" w:hAnsi="Arial" w:cs="Arial"/>
        </w:rPr>
        <w:t xml:space="preserve">La esperanza de </w:t>
      </w:r>
      <m:oMath>
        <m:sSub>
          <m:sSubPr>
            <m:ctrlPr>
              <w:rPr>
                <w:rFonts w:ascii="Cambria Math" w:hAnsi="Cambria Math" w:cs="Arial"/>
                <w:bCs/>
                <w:i/>
              </w:rPr>
            </m:ctrlPr>
          </m:sSubPr>
          <m:e>
            <m:r>
              <w:rPr>
                <w:rFonts w:ascii="Cambria Math" w:hAnsi="Cambria Math" w:cs="Arial"/>
              </w:rPr>
              <m:t>Y</m:t>
            </m:r>
          </m:e>
          <m:sub>
            <m:r>
              <w:rPr>
                <w:rFonts w:ascii="Cambria Math" w:hAnsi="Cambria Math" w:cs="Arial"/>
              </w:rPr>
              <m:t>t</m:t>
            </m:r>
          </m:sub>
        </m:sSub>
      </m:oMath>
      <w:r w:rsidRPr="00207FF1">
        <w:rPr>
          <w:rFonts w:ascii="Arial" w:hAnsi="Arial" w:cs="Arial"/>
        </w:rPr>
        <w:t xml:space="preserve"> es constante pero no necesariamente igual a 0</w:t>
      </w:r>
      <w:r w:rsidR="00207FF1" w:rsidRPr="00207FF1">
        <w:rPr>
          <w:rFonts w:ascii="Arial" w:hAnsi="Arial" w:cs="Arial"/>
        </w:rPr>
        <w:t xml:space="preserve"> </w:t>
      </w:r>
      <w:r w:rsidRPr="00207FF1">
        <w:rPr>
          <w:rFonts w:ascii="Arial" w:hAnsi="Arial" w:cs="Arial"/>
        </w:rPr>
        <w:t xml:space="preserve">para todos los periodos t. Esto es </w:t>
      </w:r>
      <w:r w:rsidR="00437D2B" w:rsidRPr="00207FF1">
        <w:rPr>
          <w:rFonts w:ascii="Arial" w:hAnsi="Arial" w:cs="Arial"/>
        </w:rPr>
        <w:t>E (</w:t>
      </w:r>
      <m:oMath>
        <m:sSub>
          <m:sSubPr>
            <m:ctrlPr>
              <w:rPr>
                <w:rFonts w:ascii="Cambria Math" w:hAnsi="Cambria Math" w:cs="Arial"/>
                <w:bCs/>
                <w:i/>
              </w:rPr>
            </m:ctrlPr>
          </m:sSubPr>
          <m:e>
            <m:r>
              <w:rPr>
                <w:rFonts w:ascii="Cambria Math" w:hAnsi="Cambria Math" w:cs="Arial"/>
              </w:rPr>
              <m:t>Y</m:t>
            </m:r>
          </m:e>
          <m:sub>
            <m:r>
              <w:rPr>
                <w:rFonts w:ascii="Cambria Math" w:hAnsi="Cambria Math" w:cs="Arial"/>
              </w:rPr>
              <m:t>t</m:t>
            </m:r>
          </m:sub>
        </m:sSub>
      </m:oMath>
      <w:r w:rsidRPr="00207FF1">
        <w:rPr>
          <w:rFonts w:ascii="Arial" w:hAnsi="Arial" w:cs="Arial"/>
        </w:rPr>
        <w:t>) = µ.</w:t>
      </w:r>
    </w:p>
    <w:p w14:paraId="1C8FF98D" w14:textId="733DB430" w:rsidR="007520E0" w:rsidRPr="007520E0" w:rsidRDefault="007520E0" w:rsidP="001827F9">
      <w:pPr>
        <w:pStyle w:val="Sinespaciado"/>
        <w:numPr>
          <w:ilvl w:val="0"/>
          <w:numId w:val="13"/>
        </w:numPr>
        <w:spacing w:line="360" w:lineRule="auto"/>
        <w:jc w:val="both"/>
        <w:rPr>
          <w:rFonts w:ascii="Arial" w:hAnsi="Arial" w:cs="Arial"/>
        </w:rPr>
      </w:pPr>
      <w:r w:rsidRPr="007520E0">
        <w:rPr>
          <w:rFonts w:ascii="Arial" w:hAnsi="Arial" w:cs="Arial"/>
        </w:rPr>
        <w:t xml:space="preserve">La varianza de </w:t>
      </w:r>
      <m:oMath>
        <m:sSub>
          <m:sSubPr>
            <m:ctrlPr>
              <w:rPr>
                <w:rFonts w:ascii="Cambria Math" w:hAnsi="Cambria Math" w:cs="Arial"/>
                <w:bCs/>
                <w:i/>
              </w:rPr>
            </m:ctrlPr>
          </m:sSubPr>
          <m:e>
            <m:r>
              <w:rPr>
                <w:rFonts w:ascii="Cambria Math" w:hAnsi="Cambria Math" w:cs="Arial"/>
              </w:rPr>
              <m:t>Y</m:t>
            </m:r>
          </m:e>
          <m:sub>
            <m:r>
              <w:rPr>
                <w:rFonts w:ascii="Cambria Math" w:hAnsi="Cambria Math" w:cs="Arial"/>
              </w:rPr>
              <m:t>t</m:t>
            </m:r>
          </m:sub>
        </m:sSub>
      </m:oMath>
      <w:r w:rsidRPr="007520E0">
        <w:rPr>
          <w:rFonts w:ascii="Arial" w:hAnsi="Arial" w:cs="Arial"/>
        </w:rPr>
        <w:t xml:space="preserve"> es constante y por consiguiente independiente</w:t>
      </w:r>
      <w:r w:rsidR="00207FF1">
        <w:rPr>
          <w:rFonts w:ascii="Arial" w:hAnsi="Arial" w:cs="Arial"/>
        </w:rPr>
        <w:t xml:space="preserve"> </w:t>
      </w:r>
      <w:r w:rsidRPr="007520E0">
        <w:rPr>
          <w:rFonts w:ascii="Arial" w:hAnsi="Arial" w:cs="Arial"/>
        </w:rPr>
        <w:t>del tiempo. Esto es var</w:t>
      </w:r>
      <w:r w:rsidR="00437D2B">
        <w:rPr>
          <w:rFonts w:ascii="Arial" w:hAnsi="Arial" w:cs="Arial"/>
        </w:rPr>
        <w:t xml:space="preserve"> </w:t>
      </w:r>
      <w:r w:rsidRPr="007520E0">
        <w:rPr>
          <w:rFonts w:ascii="Arial" w:hAnsi="Arial" w:cs="Arial"/>
        </w:rPr>
        <w:t>(</w:t>
      </w:r>
      <m:oMath>
        <m:sSub>
          <m:sSubPr>
            <m:ctrlPr>
              <w:rPr>
                <w:rFonts w:ascii="Cambria Math" w:hAnsi="Cambria Math" w:cs="Arial"/>
                <w:bCs/>
                <w:i/>
              </w:rPr>
            </m:ctrlPr>
          </m:sSubPr>
          <m:e>
            <m:r>
              <w:rPr>
                <w:rFonts w:ascii="Cambria Math" w:hAnsi="Cambria Math" w:cs="Arial"/>
              </w:rPr>
              <m:t>Y</m:t>
            </m:r>
          </m:e>
          <m:sub>
            <m:r>
              <w:rPr>
                <w:rFonts w:ascii="Cambria Math" w:hAnsi="Cambria Math" w:cs="Arial"/>
              </w:rPr>
              <m:t>t</m:t>
            </m:r>
          </m:sub>
        </m:sSub>
      </m:oMath>
      <w:r w:rsidRPr="007520E0">
        <w:rPr>
          <w:rFonts w:ascii="Arial" w:hAnsi="Arial" w:cs="Arial"/>
        </w:rPr>
        <w:t xml:space="preserve">) = </w:t>
      </w:r>
      <m:oMath>
        <m:sSup>
          <m:sSupPr>
            <m:ctrlPr>
              <w:rPr>
                <w:rFonts w:ascii="Cambria Math" w:hAnsi="Cambria Math" w:cs="Arial"/>
                <w:i/>
              </w:rPr>
            </m:ctrlPr>
          </m:sSupPr>
          <m:e>
            <m:r>
              <w:rPr>
                <w:rFonts w:ascii="Cambria Math" w:hAnsi="Cambria Math" w:cs="Arial"/>
              </w:rPr>
              <m:t>σ</m:t>
            </m:r>
          </m:e>
          <m:sup>
            <m:r>
              <w:rPr>
                <w:rFonts w:ascii="Cambria Math" w:hAnsi="Cambria Math" w:cs="Arial"/>
              </w:rPr>
              <m:t>2</m:t>
            </m:r>
          </m:sup>
        </m:sSup>
      </m:oMath>
    </w:p>
    <w:p w14:paraId="69FBB98F" w14:textId="7355427C" w:rsidR="00207FF1" w:rsidRPr="00207FF1" w:rsidRDefault="00000000" w:rsidP="007264AE">
      <w:pPr>
        <w:pStyle w:val="Sinespaciado"/>
        <w:numPr>
          <w:ilvl w:val="0"/>
          <w:numId w:val="13"/>
        </w:numPr>
        <w:spacing w:line="360" w:lineRule="auto"/>
        <w:jc w:val="both"/>
        <w:rPr>
          <w:rFonts w:ascii="Arial" w:hAnsi="Arial" w:cs="Arial"/>
        </w:rPr>
      </w:pPr>
      <m:oMath>
        <m:sSub>
          <m:sSubPr>
            <m:ctrlPr>
              <w:rPr>
                <w:rFonts w:ascii="Cambria Math" w:hAnsi="Cambria Math" w:cs="Arial"/>
                <w:bCs/>
                <w:i/>
              </w:rPr>
            </m:ctrlPr>
          </m:sSubPr>
          <m:e>
            <m:r>
              <w:rPr>
                <w:rFonts w:ascii="Cambria Math" w:hAnsi="Cambria Math" w:cs="Arial"/>
              </w:rPr>
              <m:t>Y</m:t>
            </m:r>
          </m:e>
          <m:sub>
            <m:r>
              <w:rPr>
                <w:rFonts w:ascii="Cambria Math" w:hAnsi="Cambria Math" w:cs="Arial"/>
              </w:rPr>
              <m:t>t</m:t>
            </m:r>
          </m:sub>
        </m:sSub>
      </m:oMath>
      <w:r w:rsidR="00207FF1" w:rsidRPr="00207FF1">
        <w:rPr>
          <w:rFonts w:ascii="Arial" w:hAnsi="Arial" w:cs="Arial"/>
        </w:rPr>
        <w:t xml:space="preserve"> es independiente de </w:t>
      </w:r>
      <w:r w:rsidR="00207FF1" w:rsidRPr="009E13F0">
        <w:rPr>
          <w:rFonts w:ascii="Arial" w:hAnsi="Arial" w:cs="Arial"/>
          <w:i/>
          <w:iCs/>
        </w:rPr>
        <w:t>k</w:t>
      </w:r>
      <w:r w:rsidR="00207FF1" w:rsidRPr="00207FF1">
        <w:rPr>
          <w:rFonts w:ascii="Arial" w:hAnsi="Arial" w:cs="Arial"/>
        </w:rPr>
        <w:t xml:space="preserve"> y para todas las </w:t>
      </w:r>
      <w:r w:rsidR="00207FF1" w:rsidRPr="009E13F0">
        <w:rPr>
          <w:rFonts w:ascii="Arial" w:hAnsi="Arial" w:cs="Arial"/>
          <w:i/>
          <w:iCs/>
        </w:rPr>
        <w:t>t</w:t>
      </w:r>
      <w:r w:rsidR="00207FF1" w:rsidRPr="00207FF1">
        <w:rPr>
          <w:rFonts w:ascii="Arial" w:hAnsi="Arial" w:cs="Arial"/>
        </w:rPr>
        <w:t xml:space="preserve"> y k con </w:t>
      </w:r>
      <w:r w:rsidR="00207FF1" w:rsidRPr="009E13F0">
        <w:rPr>
          <w:rFonts w:ascii="Arial" w:hAnsi="Arial" w:cs="Arial"/>
          <w:i/>
          <w:iCs/>
        </w:rPr>
        <w:t>t</w:t>
      </w:r>
      <w:r w:rsidR="00207FF1" w:rsidRPr="00207FF1">
        <w:rPr>
          <w:rFonts w:ascii="Arial" w:hAnsi="Arial" w:cs="Arial"/>
        </w:rPr>
        <w:t xml:space="preserve"> </w:t>
      </w:r>
      <m:oMath>
        <m:r>
          <w:rPr>
            <w:rFonts w:ascii="Cambria Math" w:hAnsi="Cambria Math" w:cs="Arial"/>
          </w:rPr>
          <m:t>≠</m:t>
        </m:r>
      </m:oMath>
      <w:r w:rsidR="00207FF1" w:rsidRPr="00207FF1">
        <w:rPr>
          <w:rFonts w:ascii="Arial" w:hAnsi="Arial" w:cs="Arial"/>
        </w:rPr>
        <w:t xml:space="preserve"> </w:t>
      </w:r>
      <w:r w:rsidR="00207FF1" w:rsidRPr="009E13F0">
        <w:rPr>
          <w:rFonts w:ascii="Arial" w:hAnsi="Arial" w:cs="Arial"/>
          <w:i/>
          <w:iCs/>
        </w:rPr>
        <w:t>k</w:t>
      </w:r>
      <w:r w:rsidR="00207FF1" w:rsidRPr="00207FF1">
        <w:rPr>
          <w:rFonts w:ascii="Arial" w:hAnsi="Arial" w:cs="Arial"/>
        </w:rPr>
        <w:t>.</w:t>
      </w:r>
      <w:r w:rsidR="00207FF1">
        <w:rPr>
          <w:rFonts w:ascii="Arial" w:hAnsi="Arial" w:cs="Arial"/>
        </w:rPr>
        <w:t xml:space="preserve"> </w:t>
      </w:r>
    </w:p>
    <w:p w14:paraId="4E55009E" w14:textId="77777777" w:rsidR="00207FF1" w:rsidRDefault="00207FF1" w:rsidP="00207FF1">
      <w:pPr>
        <w:pStyle w:val="Sinespaciado"/>
        <w:spacing w:line="360" w:lineRule="auto"/>
        <w:jc w:val="both"/>
        <w:rPr>
          <w:rFonts w:ascii="Arial" w:hAnsi="Arial" w:cs="Arial"/>
        </w:rPr>
      </w:pPr>
    </w:p>
    <w:p w14:paraId="4330EC3D" w14:textId="58B5984F" w:rsidR="00DC7C8B" w:rsidRDefault="00D53D06" w:rsidP="00DC7C8B">
      <w:pPr>
        <w:pStyle w:val="Sinespaciado"/>
        <w:spacing w:line="360" w:lineRule="auto"/>
        <w:jc w:val="both"/>
        <w:rPr>
          <w:rFonts w:ascii="Arial" w:hAnsi="Arial" w:cs="Arial"/>
        </w:rPr>
      </w:pPr>
      <w:r>
        <w:rPr>
          <w:rFonts w:ascii="Arial" w:hAnsi="Arial" w:cs="Arial"/>
          <w:b/>
          <w:bCs/>
        </w:rPr>
        <w:t xml:space="preserve">1. </w:t>
      </w:r>
      <w:r w:rsidR="00DC7C8B" w:rsidRPr="00DC7C8B">
        <w:rPr>
          <w:rFonts w:ascii="Arial" w:hAnsi="Arial" w:cs="Arial"/>
          <w:b/>
          <w:bCs/>
        </w:rPr>
        <w:t>Modelo no estacionario de corrido aleatorio - (I):</w:t>
      </w:r>
      <w:r w:rsidR="00DC7C8B" w:rsidRPr="00DC7C8B">
        <w:rPr>
          <w:rFonts w:ascii="Arial" w:hAnsi="Arial" w:cs="Arial"/>
        </w:rPr>
        <w:t xml:space="preserve"> Correspondiente a aquellas situaciones en las que los impulsos aleatorios tienden a sumarse o a integrase en el tiempo. La integración refleja la presencia de un componente de tendencia.</w:t>
      </w:r>
    </w:p>
    <w:p w14:paraId="1B9A4246" w14:textId="77777777" w:rsidR="00E35E89" w:rsidRDefault="00E35E89" w:rsidP="00DC7C8B">
      <w:pPr>
        <w:pStyle w:val="Sinespaciado"/>
        <w:spacing w:line="360" w:lineRule="auto"/>
        <w:jc w:val="both"/>
        <w:rPr>
          <w:rFonts w:ascii="Arial" w:hAnsi="Arial" w:cs="Arial"/>
          <w:b/>
          <w:bCs/>
        </w:rPr>
      </w:pPr>
    </w:p>
    <w:p w14:paraId="43B4D177" w14:textId="44C9FE75" w:rsidR="00DC7C8B" w:rsidRDefault="00D53D06" w:rsidP="00DC7C8B">
      <w:pPr>
        <w:pStyle w:val="Sinespaciado"/>
        <w:spacing w:line="360" w:lineRule="auto"/>
        <w:jc w:val="both"/>
        <w:rPr>
          <w:rFonts w:ascii="Arial" w:hAnsi="Arial" w:cs="Arial"/>
        </w:rPr>
      </w:pPr>
      <w:r>
        <w:rPr>
          <w:rFonts w:ascii="Arial" w:hAnsi="Arial" w:cs="Arial"/>
          <w:b/>
          <w:bCs/>
          <w:lang w:val="es-PE"/>
        </w:rPr>
        <w:t xml:space="preserve">2. </w:t>
      </w:r>
      <w:r w:rsidR="00DC7C8B" w:rsidRPr="007C39B1">
        <w:rPr>
          <w:rFonts w:ascii="Arial" w:hAnsi="Arial" w:cs="Arial"/>
          <w:b/>
          <w:bCs/>
          <w:lang w:val="es-PE"/>
        </w:rPr>
        <w:t>Modelo autorregresivo de orden p - AR(p)</w:t>
      </w:r>
      <w:r w:rsidR="00DC7C8B" w:rsidRPr="007C39B1">
        <w:rPr>
          <w:rFonts w:ascii="Arial" w:hAnsi="Arial" w:cs="Arial"/>
          <w:lang w:val="es-PE"/>
        </w:rPr>
        <w:t>: Se trata de un modelo en el que una determinada observación es predecible a partir de la observación inmediatamente anterior (modelo autorregresivo de primer orden) o a partir de las dos observaciones que le preceden (modelo autorregresivo de segundo orden).</w:t>
      </w:r>
      <w:r w:rsidR="00DC7C8B" w:rsidRPr="004A5AF0">
        <w:rPr>
          <w:rFonts w:ascii="Arial" w:hAnsi="Arial" w:cs="Arial"/>
          <w:lang w:val="es-PE"/>
        </w:rPr>
        <w:t xml:space="preserve"> </w:t>
      </w:r>
      <w:r w:rsidR="00DC7C8B" w:rsidRPr="00DC7C8B">
        <w:rPr>
          <w:rFonts w:ascii="Arial" w:hAnsi="Arial" w:cs="Arial"/>
        </w:rPr>
        <w:t xml:space="preserve">En este caso, la observación actual se define como la suma ponderada de una cantidad finita </w:t>
      </w:r>
      <w:r w:rsidR="00DC7C8B" w:rsidRPr="00DC7C8B">
        <w:rPr>
          <w:rFonts w:ascii="Arial" w:hAnsi="Arial" w:cs="Arial"/>
          <w:i/>
          <w:iCs/>
        </w:rPr>
        <w:t>p</w:t>
      </w:r>
      <w:r w:rsidR="00DC7C8B" w:rsidRPr="00DC7C8B">
        <w:rPr>
          <w:rFonts w:ascii="Arial" w:hAnsi="Arial" w:cs="Arial"/>
        </w:rPr>
        <w:t xml:space="preserve"> de observaciones precedentes más un impulso aleatorio independiente. </w:t>
      </w:r>
    </w:p>
    <w:p w14:paraId="727F8F07" w14:textId="77777777" w:rsidR="00DC7C8B" w:rsidRPr="00DC7C8B" w:rsidRDefault="00DC7C8B" w:rsidP="00DC7C8B">
      <w:pPr>
        <w:pStyle w:val="Sinespaciado"/>
        <w:spacing w:line="360" w:lineRule="auto"/>
        <w:jc w:val="both"/>
        <w:rPr>
          <w:rFonts w:ascii="Arial" w:hAnsi="Arial" w:cs="Arial"/>
        </w:rPr>
      </w:pPr>
    </w:p>
    <w:p w14:paraId="2B858B1A" w14:textId="0AD48871" w:rsidR="00DC7C8B" w:rsidRDefault="00DC7C8B" w:rsidP="00DC7C8B">
      <w:pPr>
        <w:pStyle w:val="Sinespaciado"/>
        <w:spacing w:line="360" w:lineRule="auto"/>
        <w:jc w:val="both"/>
        <w:rPr>
          <w:rFonts w:ascii="Arial" w:hAnsi="Arial" w:cs="Arial"/>
        </w:rPr>
      </w:pPr>
      <w:r w:rsidRPr="00DC7C8B">
        <w:rPr>
          <w:rFonts w:ascii="Arial" w:hAnsi="Arial" w:cs="Arial"/>
        </w:rPr>
        <w:t>Matemáticamente, un modelo autorregresivo tiene la forma siguiente:</w:t>
      </w:r>
    </w:p>
    <w:p w14:paraId="77F17DB1" w14:textId="0786FA6D" w:rsidR="00EE264F" w:rsidRDefault="00EE264F" w:rsidP="00EE264F">
      <w:pPr>
        <w:pStyle w:val="Sinespaciado"/>
        <w:spacing w:line="360" w:lineRule="auto"/>
        <w:jc w:val="both"/>
        <w:rPr>
          <w:rFonts w:ascii="Arial" w:hAnsi="Arial" w:cs="Arial"/>
        </w:rPr>
      </w:pPr>
    </w:p>
    <w:p w14:paraId="6041DAFF" w14:textId="58A2899C" w:rsidR="00284287" w:rsidRDefault="00000000" w:rsidP="00EE264F">
      <w:pPr>
        <w:pStyle w:val="Sinespaciado"/>
        <w:spacing w:line="36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w:bookmarkStart w:id="81" w:name="_Hlk121325153"/>
          <m:sSub>
            <m:sSubPr>
              <m:ctrlPr>
                <w:rPr>
                  <w:rFonts w:ascii="Cambria Math" w:hAnsi="Cambria Math" w:cs="Arial"/>
                  <w:i/>
                </w:rPr>
              </m:ctrlPr>
            </m:sSubPr>
            <m:e>
              <m:r>
                <w:rPr>
                  <w:rFonts w:ascii="Cambria Math" w:hAnsi="Cambria Math" w:cs="Arial"/>
                </w:rPr>
                <m:t>φ</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φ</m:t>
              </m:r>
            </m:e>
            <m:sub>
              <m:r>
                <w:rPr>
                  <w:rFonts w:ascii="Cambria Math" w:hAnsi="Cambria Math" w:cs="Arial"/>
                </w:rPr>
                <m:t>2</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t-2</m:t>
              </m:r>
            </m:sub>
          </m:sSub>
          <m:r>
            <w:rPr>
              <w:rFonts w:ascii="Cambria Math" w:hAnsi="Cambria Math" w:cs="Arial"/>
            </w:rPr>
            <m:t>+</m:t>
          </m:r>
          <m:sSub>
            <m:sSubPr>
              <m:ctrlPr>
                <w:rPr>
                  <w:rFonts w:ascii="Cambria Math" w:hAnsi="Cambria Math" w:cs="Arial"/>
                  <w:i/>
                </w:rPr>
              </m:ctrlPr>
            </m:sSubPr>
            <m:e>
              <m:r>
                <w:rPr>
                  <w:rFonts w:ascii="Cambria Math" w:hAnsi="Cambria Math" w:cs="Arial"/>
                </w:rPr>
                <m:t>φ</m:t>
              </m:r>
            </m:e>
            <m:sub>
              <m:r>
                <w:rPr>
                  <w:rFonts w:ascii="Cambria Math" w:hAnsi="Cambria Math" w:cs="Arial"/>
                </w:rPr>
                <m:t>3</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t-3</m:t>
              </m:r>
            </m:sub>
          </m:sSub>
          <w:bookmarkEnd w:id="81"/>
          <m:r>
            <w:rPr>
              <w:rFonts w:ascii="Cambria Math" w:hAnsi="Cambria Math" w:cs="Arial"/>
            </w:rPr>
            <m:t>+…+</m:t>
          </m:r>
          <m:sSub>
            <m:sSubPr>
              <m:ctrlPr>
                <w:rPr>
                  <w:rFonts w:ascii="Cambria Math" w:hAnsi="Cambria Math" w:cs="Arial"/>
                  <w:i/>
                </w:rPr>
              </m:ctrlPr>
            </m:sSubPr>
            <m:e>
              <m:r>
                <w:rPr>
                  <w:rFonts w:ascii="Cambria Math" w:hAnsi="Cambria Math" w:cs="Arial"/>
                </w:rPr>
                <m:t>φ</m:t>
              </m:r>
            </m:e>
            <m:sub>
              <m:r>
                <w:rPr>
                  <w:rFonts w:ascii="Cambria Math" w:hAnsi="Cambria Math" w:cs="Arial"/>
                </w:rPr>
                <m:t>t</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t-p</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oMath>
      </m:oMathPara>
    </w:p>
    <w:p w14:paraId="0DD6E9F7" w14:textId="08DA4E0C" w:rsidR="00EE264F" w:rsidRDefault="00EE264F" w:rsidP="00EE264F">
      <w:pPr>
        <w:pStyle w:val="Sinespaciado"/>
        <w:spacing w:line="360" w:lineRule="auto"/>
        <w:jc w:val="both"/>
        <w:rPr>
          <w:rFonts w:ascii="Arial" w:hAnsi="Arial" w:cs="Arial"/>
        </w:rPr>
      </w:pPr>
    </w:p>
    <w:p w14:paraId="683007C2" w14:textId="77777777" w:rsidR="0060682A" w:rsidRDefault="00EE264F" w:rsidP="00EE264F">
      <w:pPr>
        <w:pStyle w:val="Sinespaciado"/>
        <w:spacing w:line="360" w:lineRule="auto"/>
        <w:jc w:val="both"/>
        <w:rPr>
          <w:rFonts w:ascii="Arial" w:hAnsi="Arial" w:cs="Arial"/>
        </w:rPr>
      </w:pPr>
      <w:r w:rsidRPr="00EE264F">
        <w:rPr>
          <w:rFonts w:ascii="Arial" w:hAnsi="Arial" w:cs="Arial"/>
        </w:rPr>
        <w:t xml:space="preserve">donde </w:t>
      </w:r>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oMath>
      <w:r w:rsidRPr="00EE264F">
        <w:rPr>
          <w:rFonts w:ascii="Arial" w:hAnsi="Arial" w:cs="Arial"/>
        </w:rPr>
        <w:t xml:space="preserve"> es la variable dependiente </w:t>
      </w:r>
      <w:r w:rsidR="0060682A">
        <w:rPr>
          <w:rFonts w:ascii="Arial" w:hAnsi="Arial" w:cs="Arial"/>
        </w:rPr>
        <w:t xml:space="preserve">y </w:t>
      </w:r>
      <m:oMath>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Y</m:t>
            </m:r>
          </m:e>
          <m:sub>
            <m:r>
              <w:rPr>
                <w:rFonts w:ascii="Cambria Math" w:hAnsi="Cambria Math" w:cs="Arial"/>
              </w:rPr>
              <m:t>t-p</m:t>
            </m:r>
          </m:sub>
        </m:sSub>
      </m:oMath>
      <w:r w:rsidRPr="00EE264F">
        <w:rPr>
          <w:rFonts w:ascii="Arial" w:hAnsi="Arial" w:cs="Arial"/>
        </w:rPr>
        <w:t xml:space="preserve"> </w:t>
      </w:r>
      <w:r w:rsidR="0060682A">
        <w:rPr>
          <w:rFonts w:ascii="Arial" w:hAnsi="Arial" w:cs="Arial"/>
        </w:rPr>
        <w:t xml:space="preserve"> son las </w:t>
      </w:r>
      <w:r w:rsidRPr="00EE264F">
        <w:rPr>
          <w:rFonts w:ascii="Arial" w:hAnsi="Arial" w:cs="Arial"/>
        </w:rPr>
        <w:t>variable</w:t>
      </w:r>
      <w:r w:rsidR="0060682A">
        <w:rPr>
          <w:rFonts w:ascii="Arial" w:hAnsi="Arial" w:cs="Arial"/>
        </w:rPr>
        <w:t>s independientes.</w:t>
      </w:r>
    </w:p>
    <w:p w14:paraId="5D3CCE7B" w14:textId="00CA20ED" w:rsidR="006000B8" w:rsidRDefault="006000B8" w:rsidP="00EE264F">
      <w:pPr>
        <w:pStyle w:val="Sinespaciado"/>
        <w:spacing w:line="360" w:lineRule="auto"/>
        <w:jc w:val="both"/>
        <w:rPr>
          <w:rFonts w:ascii="Arial" w:hAnsi="Arial" w:cs="Arial"/>
        </w:rPr>
      </w:pPr>
    </w:p>
    <w:p w14:paraId="5CCB25CA" w14:textId="581811F8" w:rsidR="006000B8" w:rsidRDefault="006000B8" w:rsidP="006000B8">
      <w:pPr>
        <w:pStyle w:val="Sinespaciado"/>
        <w:spacing w:line="360" w:lineRule="auto"/>
        <w:jc w:val="both"/>
        <w:rPr>
          <w:rFonts w:ascii="Arial" w:hAnsi="Arial" w:cs="Arial"/>
        </w:rPr>
      </w:pPr>
      <w:r w:rsidRPr="006000B8">
        <w:rPr>
          <w:rFonts w:ascii="Arial" w:hAnsi="Arial" w:cs="Arial"/>
        </w:rPr>
        <w:t>En este caso, las variables independientes son valores de la misma variable (de aquí el nombre de auto), pero de periodos anteriores</w:t>
      </w:r>
      <w:r>
        <w:rPr>
          <w:rFonts w:ascii="Arial" w:hAnsi="Arial" w:cs="Arial"/>
        </w:rPr>
        <w:t xml:space="preserve"> </w:t>
      </w:r>
      <w:bookmarkStart w:id="82" w:name="_Hlk121324471"/>
      <w:r>
        <w:rPr>
          <w:rFonts w:ascii="Arial" w:hAnsi="Arial" w:cs="Arial"/>
        </w:rPr>
        <w:t>(</w:t>
      </w:r>
      <w:r w:rsidR="00EE264F" w:rsidRPr="00284287">
        <w:rPr>
          <w:rFonts w:ascii="Arial" w:hAnsi="Arial" w:cs="Arial"/>
          <w:i/>
        </w:rPr>
        <w:t>t</w:t>
      </w:r>
      <w:r w:rsidR="00EE264F" w:rsidRPr="00EE264F">
        <w:rPr>
          <w:rFonts w:ascii="Arial" w:hAnsi="Arial" w:cs="Arial"/>
        </w:rPr>
        <w:t xml:space="preserve"> − </w:t>
      </w:r>
      <w:r w:rsidR="00EE264F" w:rsidRPr="00284287">
        <w:rPr>
          <w:rFonts w:ascii="Arial" w:hAnsi="Arial" w:cs="Arial"/>
          <w:i/>
        </w:rPr>
        <w:t>1</w:t>
      </w:r>
      <w:r w:rsidR="00EE264F" w:rsidRPr="00EE264F">
        <w:rPr>
          <w:rFonts w:ascii="Arial" w:hAnsi="Arial" w:cs="Arial"/>
        </w:rPr>
        <w:t>,</w:t>
      </w:r>
      <w:r>
        <w:rPr>
          <w:rFonts w:ascii="Arial" w:hAnsi="Arial" w:cs="Arial"/>
        </w:rPr>
        <w:t xml:space="preserve"> </w:t>
      </w:r>
      <w:r w:rsidR="00EE264F" w:rsidRPr="00284287">
        <w:rPr>
          <w:rFonts w:ascii="Arial" w:hAnsi="Arial" w:cs="Arial"/>
          <w:i/>
        </w:rPr>
        <w:t>t</w:t>
      </w:r>
      <w:r w:rsidR="00EE264F" w:rsidRPr="00EE264F">
        <w:rPr>
          <w:rFonts w:ascii="Arial" w:hAnsi="Arial" w:cs="Arial"/>
        </w:rPr>
        <w:t xml:space="preserve"> − </w:t>
      </w:r>
      <w:r w:rsidR="00284287" w:rsidRPr="00284287">
        <w:rPr>
          <w:rFonts w:ascii="Arial" w:hAnsi="Arial" w:cs="Arial"/>
          <w:i/>
        </w:rPr>
        <w:t>2</w:t>
      </w:r>
      <w:r w:rsidR="00284287" w:rsidRPr="00EE264F">
        <w:rPr>
          <w:rFonts w:ascii="Arial" w:hAnsi="Arial" w:cs="Arial"/>
        </w:rPr>
        <w:t>, ·</w:t>
      </w:r>
      <w:r w:rsidR="00EE264F" w:rsidRPr="00EE264F">
        <w:rPr>
          <w:rFonts w:ascii="Arial" w:hAnsi="Arial" w:cs="Arial"/>
        </w:rPr>
        <w:t xml:space="preserve"> · </w:t>
      </w:r>
      <w:r w:rsidR="00284287" w:rsidRPr="00EE264F">
        <w:rPr>
          <w:rFonts w:ascii="Arial" w:hAnsi="Arial" w:cs="Arial"/>
        </w:rPr>
        <w:t>·,</w:t>
      </w:r>
      <w:r w:rsidR="00EE264F" w:rsidRPr="00EE264F">
        <w:rPr>
          <w:rFonts w:ascii="Arial" w:hAnsi="Arial" w:cs="Arial"/>
        </w:rPr>
        <w:t xml:space="preserve"> </w:t>
      </w:r>
      <w:r w:rsidR="00EE264F" w:rsidRPr="00284287">
        <w:rPr>
          <w:rFonts w:ascii="Arial" w:hAnsi="Arial" w:cs="Arial"/>
          <w:i/>
        </w:rPr>
        <w:t>t</w:t>
      </w:r>
      <w:r w:rsidR="00EE264F" w:rsidRPr="00EE264F">
        <w:rPr>
          <w:rFonts w:ascii="Arial" w:hAnsi="Arial" w:cs="Arial"/>
        </w:rPr>
        <w:t xml:space="preserve"> </w:t>
      </w:r>
      <w:r>
        <w:rPr>
          <w:rFonts w:ascii="Arial" w:hAnsi="Arial" w:cs="Arial"/>
        </w:rPr>
        <w:t>–</w:t>
      </w:r>
      <w:r w:rsidR="00EE264F" w:rsidRPr="00EE264F">
        <w:rPr>
          <w:rFonts w:ascii="Arial" w:hAnsi="Arial" w:cs="Arial"/>
        </w:rPr>
        <w:t xml:space="preserve"> </w:t>
      </w:r>
      <w:r w:rsidR="00EE264F" w:rsidRPr="00284287">
        <w:rPr>
          <w:rFonts w:ascii="Arial" w:hAnsi="Arial" w:cs="Arial"/>
          <w:i/>
        </w:rPr>
        <w:t>p</w:t>
      </w:r>
      <w:r w:rsidRPr="006000B8">
        <w:rPr>
          <w:rFonts w:ascii="Arial" w:hAnsi="Arial" w:cs="Arial"/>
          <w:iCs/>
        </w:rPr>
        <w:t>)</w:t>
      </w:r>
      <w:r>
        <w:rPr>
          <w:rFonts w:ascii="Arial" w:hAnsi="Arial" w:cs="Arial"/>
        </w:rPr>
        <w:t xml:space="preserve">. </w:t>
      </w:r>
      <w:bookmarkEnd w:id="82"/>
      <w:r w:rsidRPr="006000B8">
        <w:rPr>
          <w:rFonts w:ascii="Arial" w:hAnsi="Arial" w:cs="Arial"/>
        </w:rPr>
        <w:t xml:space="preserve">Por último, </w:t>
      </w:r>
      <m:oMath>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oMath>
      <w:r w:rsidRPr="006000B8">
        <w:rPr>
          <w:rFonts w:ascii="Arial" w:hAnsi="Arial" w:cs="Arial"/>
        </w:rPr>
        <w:t xml:space="preserve"> es el error, o término residual, que representa perturbaciones aleatorias que no pueden ser explicadas por el modelo. </w:t>
      </w:r>
    </w:p>
    <w:p w14:paraId="527C4100" w14:textId="7D07591D" w:rsidR="006000B8" w:rsidRDefault="006000B8" w:rsidP="006000B8">
      <w:pPr>
        <w:pStyle w:val="Sinespaciado"/>
        <w:spacing w:line="360" w:lineRule="auto"/>
        <w:jc w:val="both"/>
        <w:rPr>
          <w:rFonts w:ascii="Arial" w:hAnsi="Arial" w:cs="Arial"/>
        </w:rPr>
      </w:pPr>
      <w:r w:rsidRPr="006000B8">
        <w:rPr>
          <w:rFonts w:ascii="Arial" w:hAnsi="Arial" w:cs="Arial"/>
        </w:rPr>
        <w:lastRenderedPageBreak/>
        <w:t>El modelo se llama autorregresivo porque se asemeja a la ecuación de regresión:</w:t>
      </w:r>
    </w:p>
    <w:p w14:paraId="1DF2B5C2" w14:textId="03338FA6" w:rsidR="006000B8" w:rsidRDefault="006000B8" w:rsidP="006000B8">
      <w:pPr>
        <w:pStyle w:val="Sinespaciado"/>
        <w:spacing w:line="360" w:lineRule="auto"/>
        <w:jc w:val="both"/>
        <w:rPr>
          <w:rFonts w:ascii="Arial" w:hAnsi="Arial" w:cs="Arial"/>
        </w:rPr>
      </w:pPr>
    </w:p>
    <w:p w14:paraId="3AABA60D" w14:textId="19F528D9" w:rsidR="008307A9" w:rsidRDefault="008307A9" w:rsidP="008307A9">
      <w:pPr>
        <w:pStyle w:val="Sinespaciado"/>
        <w:spacing w:line="360" w:lineRule="auto"/>
        <w:jc w:val="both"/>
        <w:rPr>
          <w:rFonts w:ascii="Arial" w:hAnsi="Arial" w:cs="Arial"/>
        </w:rPr>
      </w:pPr>
      <m:oMathPara>
        <m:oMath>
          <m:r>
            <w:rPr>
              <w:rFonts w:ascii="Cambria Math" w:hAnsi="Cambria Math" w:cs="Arial"/>
            </w:rPr>
            <m:t>Y=</m:t>
          </m:r>
          <m:sSub>
            <m:sSubPr>
              <m:ctrlPr>
                <w:rPr>
                  <w:rFonts w:ascii="Cambria Math" w:hAnsi="Cambria Math" w:cs="Arial"/>
                  <w:i/>
                </w:rPr>
              </m:ctrlPr>
            </m:sSubPr>
            <m:e>
              <m:r>
                <w:rPr>
                  <w:rFonts w:ascii="Cambria Math" w:hAnsi="Cambria Math" w:cs="Arial"/>
                </w:rPr>
                <m:t>a+b</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3</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p</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p</m:t>
              </m:r>
            </m:sub>
          </m:sSub>
          <m:r>
            <w:rPr>
              <w:rFonts w:ascii="Cambria Math" w:hAnsi="Cambria Math" w:cs="Arial"/>
            </w:rPr>
            <m:t>+e</m:t>
          </m:r>
        </m:oMath>
      </m:oMathPara>
    </w:p>
    <w:p w14:paraId="3DED8CEA" w14:textId="5D43BEAE" w:rsidR="006000B8" w:rsidRDefault="006000B8" w:rsidP="006000B8">
      <w:pPr>
        <w:pStyle w:val="Sinespaciado"/>
        <w:spacing w:line="360" w:lineRule="auto"/>
        <w:jc w:val="both"/>
        <w:rPr>
          <w:rFonts w:ascii="Segoe UI Historic" w:hAnsi="Segoe UI Historic" w:cs="Segoe UI Historic"/>
        </w:rPr>
      </w:pPr>
    </w:p>
    <w:p w14:paraId="039BE0AA" w14:textId="0AEF03CB" w:rsidR="006000B8" w:rsidRDefault="006000B8" w:rsidP="006000B8">
      <w:pPr>
        <w:pStyle w:val="Sinespaciado"/>
        <w:spacing w:line="360" w:lineRule="auto"/>
        <w:jc w:val="both"/>
        <w:rPr>
          <w:rFonts w:ascii="Arial" w:hAnsi="Arial" w:cs="Arial"/>
        </w:rPr>
      </w:pPr>
      <w:r w:rsidRPr="006000B8">
        <w:rPr>
          <w:rFonts w:ascii="Arial" w:hAnsi="Arial" w:cs="Arial"/>
        </w:rPr>
        <w:t xml:space="preserve">Las variables independientes son simplemente valores rezagados de la variable dependiente con rezagos de tiempo 1, 2, </w:t>
      </w:r>
      <w:r w:rsidR="008307A9" w:rsidRPr="006000B8">
        <w:rPr>
          <w:rFonts w:ascii="Arial" w:hAnsi="Arial" w:cs="Arial"/>
        </w:rPr>
        <w:t>3</w:t>
      </w:r>
      <w:r w:rsidR="008307A9">
        <w:rPr>
          <w:rFonts w:ascii="Arial" w:hAnsi="Arial" w:cs="Arial"/>
        </w:rPr>
        <w:t>, …</w:t>
      </w:r>
      <w:r>
        <w:rPr>
          <w:rFonts w:ascii="Arial" w:hAnsi="Arial" w:cs="Arial"/>
        </w:rPr>
        <w:t>,</w:t>
      </w:r>
      <w:r w:rsidR="00B329AA">
        <w:rPr>
          <w:rFonts w:ascii="Arial" w:hAnsi="Arial" w:cs="Arial"/>
        </w:rPr>
        <w:t xml:space="preserve"> </w:t>
      </w:r>
      <w:r w:rsidRPr="006000B8">
        <w:rPr>
          <w:rFonts w:ascii="Arial" w:hAnsi="Arial" w:cs="Arial"/>
          <w:i/>
          <w:iCs/>
        </w:rPr>
        <w:t>p</w:t>
      </w:r>
      <w:r w:rsidRPr="006000B8">
        <w:rPr>
          <w:rFonts w:ascii="Arial" w:hAnsi="Arial" w:cs="Arial"/>
        </w:rPr>
        <w:t xml:space="preserve"> periodos. </w:t>
      </w:r>
    </w:p>
    <w:p w14:paraId="253658E3" w14:textId="77777777" w:rsidR="006000B8" w:rsidRPr="006000B8" w:rsidRDefault="006000B8" w:rsidP="006000B8">
      <w:pPr>
        <w:pStyle w:val="Sinespaciado"/>
        <w:spacing w:line="360" w:lineRule="auto"/>
        <w:jc w:val="both"/>
        <w:rPr>
          <w:rFonts w:ascii="Arial" w:hAnsi="Arial" w:cs="Arial"/>
        </w:rPr>
      </w:pPr>
    </w:p>
    <w:p w14:paraId="4AE4E36E" w14:textId="1356E07A" w:rsidR="006000B8" w:rsidRDefault="00D53D06" w:rsidP="006000B8">
      <w:pPr>
        <w:pStyle w:val="Sinespaciado"/>
        <w:spacing w:line="360" w:lineRule="auto"/>
        <w:jc w:val="both"/>
        <w:rPr>
          <w:rFonts w:ascii="Arial" w:hAnsi="Arial" w:cs="Arial"/>
        </w:rPr>
      </w:pPr>
      <w:r>
        <w:rPr>
          <w:rFonts w:ascii="Arial" w:hAnsi="Arial" w:cs="Arial"/>
          <w:b/>
          <w:bCs/>
        </w:rPr>
        <w:t xml:space="preserve">3. </w:t>
      </w:r>
      <w:r w:rsidR="006000B8" w:rsidRPr="006000B8">
        <w:rPr>
          <w:rFonts w:ascii="Arial" w:hAnsi="Arial" w:cs="Arial"/>
          <w:b/>
          <w:bCs/>
        </w:rPr>
        <w:t>Modelo de Medias Móviles de orden q - MA(q)</w:t>
      </w:r>
      <w:r w:rsidR="006000B8" w:rsidRPr="006000B8">
        <w:rPr>
          <w:rFonts w:ascii="Arial" w:hAnsi="Arial" w:cs="Arial"/>
        </w:rPr>
        <w:t xml:space="preserve">: En este modelo, una determinada observación está condicionada por los “impulsos aleatorios” de las observaciones anteriores. De esta forma la observación actual se define como la suma del impulso actual y de los impulsos aleatorios anteriores con un determinado peso. </w:t>
      </w:r>
    </w:p>
    <w:p w14:paraId="7FF2EAAF" w14:textId="77777777" w:rsidR="006000B8" w:rsidRPr="006000B8" w:rsidRDefault="006000B8" w:rsidP="006000B8">
      <w:pPr>
        <w:pStyle w:val="Sinespaciado"/>
        <w:spacing w:line="360" w:lineRule="auto"/>
        <w:jc w:val="both"/>
        <w:rPr>
          <w:rFonts w:ascii="Arial" w:hAnsi="Arial" w:cs="Arial"/>
        </w:rPr>
      </w:pPr>
    </w:p>
    <w:p w14:paraId="0AF6F29B" w14:textId="0489D14D" w:rsidR="006000B8" w:rsidRDefault="006000B8" w:rsidP="006000B8">
      <w:pPr>
        <w:pStyle w:val="Sinespaciado"/>
        <w:spacing w:line="360" w:lineRule="auto"/>
        <w:jc w:val="both"/>
        <w:rPr>
          <w:rFonts w:ascii="Arial" w:hAnsi="Arial" w:cs="Arial"/>
        </w:rPr>
      </w:pPr>
      <w:r w:rsidRPr="006000B8">
        <w:rPr>
          <w:rFonts w:ascii="Arial" w:hAnsi="Arial" w:cs="Arial"/>
        </w:rPr>
        <w:t>El modelo de medias móviles tiene la siguiente forma</w:t>
      </w:r>
    </w:p>
    <w:p w14:paraId="362F23B5" w14:textId="77777777" w:rsidR="00D13D81" w:rsidRDefault="00D13D81" w:rsidP="006000B8">
      <w:pPr>
        <w:pStyle w:val="Sinespaciado"/>
        <w:spacing w:line="360" w:lineRule="auto"/>
        <w:jc w:val="both"/>
        <w:rPr>
          <w:rFonts w:ascii="Arial" w:hAnsi="Arial" w:cs="Arial"/>
        </w:rPr>
      </w:pPr>
    </w:p>
    <w:p w14:paraId="5F2AB5B5" w14:textId="77777777" w:rsidR="00D13D81" w:rsidRDefault="00000000" w:rsidP="00D13D81">
      <w:pPr>
        <w:pStyle w:val="Sinespaciado"/>
        <w:spacing w:line="36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-θ</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a</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θ</m:t>
              </m:r>
            </m:e>
            <m:sub>
              <m:r>
                <w:rPr>
                  <w:rFonts w:ascii="Cambria Math" w:hAnsi="Cambria Math" w:cs="Arial"/>
                </w:rPr>
                <m:t>2</m:t>
              </m:r>
            </m:sub>
          </m:sSub>
          <m:sSub>
            <m:sSubPr>
              <m:ctrlPr>
                <w:rPr>
                  <w:rFonts w:ascii="Cambria Math" w:hAnsi="Cambria Math" w:cs="Arial"/>
                  <w:i/>
                </w:rPr>
              </m:ctrlPr>
            </m:sSubPr>
            <m:e>
              <m:r>
                <w:rPr>
                  <w:rFonts w:ascii="Cambria Math" w:hAnsi="Cambria Math" w:cs="Arial"/>
                </w:rPr>
                <m:t>a</m:t>
              </m:r>
            </m:e>
            <m:sub>
              <m:r>
                <w:rPr>
                  <w:rFonts w:ascii="Cambria Math" w:hAnsi="Cambria Math" w:cs="Arial"/>
                </w:rPr>
                <m:t>t-2</m:t>
              </m:r>
            </m:sub>
          </m:sSub>
          <m:r>
            <w:rPr>
              <w:rFonts w:ascii="Cambria Math" w:hAnsi="Cambria Math" w:cs="Arial"/>
            </w:rPr>
            <m:t>-…-</m:t>
          </m:r>
          <m:sSub>
            <m:sSubPr>
              <m:ctrlPr>
                <w:rPr>
                  <w:rFonts w:ascii="Cambria Math" w:hAnsi="Cambria Math" w:cs="Arial"/>
                  <w:i/>
                </w:rPr>
              </m:ctrlPr>
            </m:sSubPr>
            <m:e>
              <m:r>
                <w:rPr>
                  <w:rFonts w:ascii="Cambria Math" w:hAnsi="Cambria Math" w:cs="Arial"/>
                </w:rPr>
                <m:t>θ</m:t>
              </m:r>
            </m:e>
            <m:sub>
              <m:r>
                <w:rPr>
                  <w:rFonts w:ascii="Cambria Math" w:hAnsi="Cambria Math" w:cs="Arial"/>
                </w:rPr>
                <m:t>q</m:t>
              </m:r>
            </m:sub>
          </m:sSub>
          <m:sSub>
            <m:sSubPr>
              <m:ctrlPr>
                <w:rPr>
                  <w:rFonts w:ascii="Cambria Math" w:hAnsi="Cambria Math" w:cs="Arial"/>
                  <w:i/>
                </w:rPr>
              </m:ctrlPr>
            </m:sSubPr>
            <m:e>
              <m:r>
                <w:rPr>
                  <w:rFonts w:ascii="Cambria Math" w:hAnsi="Cambria Math" w:cs="Arial"/>
                </w:rPr>
                <m:t>a</m:t>
              </m:r>
            </m:e>
            <m:sub>
              <m:r>
                <w:rPr>
                  <w:rFonts w:ascii="Cambria Math" w:hAnsi="Cambria Math" w:cs="Arial"/>
                </w:rPr>
                <m:t>t-q</m:t>
              </m:r>
            </m:sub>
          </m:sSub>
        </m:oMath>
      </m:oMathPara>
    </w:p>
    <w:p w14:paraId="1E80444F" w14:textId="77777777" w:rsidR="006000B8" w:rsidRDefault="006000B8" w:rsidP="006000B8">
      <w:pPr>
        <w:pStyle w:val="Sinespaciado"/>
        <w:spacing w:line="360" w:lineRule="auto"/>
        <w:jc w:val="both"/>
        <w:rPr>
          <w:rFonts w:ascii="Arial" w:hAnsi="Arial" w:cs="Arial"/>
        </w:rPr>
      </w:pPr>
    </w:p>
    <w:p w14:paraId="3908818C" w14:textId="0FCF9B58" w:rsidR="00334149" w:rsidRDefault="00D2502F" w:rsidP="00D2502F">
      <w:pPr>
        <w:pStyle w:val="Sinespaciado"/>
        <w:spacing w:line="360" w:lineRule="auto"/>
        <w:jc w:val="both"/>
        <w:rPr>
          <w:rFonts w:ascii="Arial" w:hAnsi="Arial" w:cs="Arial"/>
        </w:rPr>
      </w:pPr>
      <w:r w:rsidRPr="00D2502F">
        <w:rPr>
          <w:rFonts w:ascii="Arial" w:hAnsi="Arial" w:cs="Arial"/>
        </w:rPr>
        <w:t xml:space="preserve">Donde </w:t>
      </w:r>
      <m:oMath>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oMath>
      <w:r w:rsidRPr="00D2502F">
        <w:rPr>
          <w:rFonts w:ascii="Arial" w:hAnsi="Arial" w:cs="Arial"/>
        </w:rPr>
        <w:t xml:space="preserve"> es el residuo o error en el periodo</w:t>
      </w:r>
      <w:r>
        <w:rPr>
          <w:rFonts w:ascii="Arial" w:hAnsi="Arial" w:cs="Arial"/>
        </w:rPr>
        <w:t xml:space="preserve"> </w:t>
      </w:r>
      <w:r w:rsidR="006E2144" w:rsidRPr="00D2502F">
        <w:rPr>
          <w:rFonts w:ascii="Arial" w:hAnsi="Arial" w:cs="Arial"/>
          <w:i/>
          <w:iCs/>
        </w:rPr>
        <w:t>t</w:t>
      </w:r>
      <w:r w:rsidR="006E2144">
        <w:rPr>
          <w:rFonts w:ascii="Arial" w:hAnsi="Arial" w:cs="Arial"/>
        </w:rPr>
        <w:t xml:space="preserve"> </w:t>
      </w:r>
      <w:r w:rsidR="006E2144" w:rsidRPr="00D2502F">
        <w:rPr>
          <w:rFonts w:ascii="Arial" w:hAnsi="Arial" w:cs="Arial"/>
        </w:rPr>
        <w:t>y</w:t>
      </w:r>
      <w:r w:rsidRPr="00D2502F">
        <w:rPr>
          <w:rFonts w:ascii="Arial" w:hAnsi="Arial" w:cs="Arial"/>
        </w:rPr>
        <w:t xml:space="preserve">  </w:t>
      </w:r>
      <m:oMath>
        <m:sSub>
          <m:sSubPr>
            <m:ctrlPr>
              <w:rPr>
                <w:rFonts w:ascii="Cambria Math" w:hAnsi="Cambria Math" w:cs="Arial"/>
                <w:i/>
              </w:rPr>
            </m:ctrlPr>
          </m:sSubPr>
          <m:e>
            <m:r>
              <w:rPr>
                <w:rFonts w:ascii="Cambria Math" w:hAnsi="Cambria Math" w:cs="Arial"/>
              </w:rPr>
              <m:t>a</m:t>
            </m:r>
          </m:e>
          <m:sub>
            <m:r>
              <w:rPr>
                <w:rFonts w:ascii="Cambria Math" w:hAnsi="Cambria Math" w:cs="Arial"/>
              </w:rPr>
              <m:t>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a</m:t>
            </m:r>
          </m:e>
          <m:sub>
            <m:r>
              <w:rPr>
                <w:rFonts w:ascii="Cambria Math" w:hAnsi="Cambria Math" w:cs="Arial"/>
              </w:rPr>
              <m:t>t-2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a</m:t>
            </m:r>
          </m:e>
          <m:sub>
            <m:r>
              <w:rPr>
                <w:rFonts w:ascii="Cambria Math" w:hAnsi="Cambria Math" w:cs="Arial"/>
              </w:rPr>
              <m:t>t-3</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a</m:t>
            </m:r>
          </m:e>
          <m:sub>
            <m:r>
              <w:rPr>
                <w:rFonts w:ascii="Cambria Math" w:hAnsi="Cambria Math" w:cs="Arial"/>
              </w:rPr>
              <m:t>t-q</m:t>
            </m:r>
          </m:sub>
        </m:sSub>
      </m:oMath>
      <w:r w:rsidRPr="00EE264F">
        <w:rPr>
          <w:rFonts w:ascii="Arial" w:hAnsi="Arial" w:cs="Arial"/>
        </w:rPr>
        <w:t xml:space="preserve"> </w:t>
      </w:r>
      <w:r w:rsidRPr="00D2502F">
        <w:rPr>
          <w:rFonts w:ascii="Arial" w:hAnsi="Arial" w:cs="Arial"/>
        </w:rPr>
        <w:t xml:space="preserve">son los valores anteriores del error. La ecuación es semejante a la anterior, con la excepción de que implica que la variable dependiente </w:t>
      </w:r>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oMath>
      <w:r w:rsidRPr="00D2502F">
        <w:rPr>
          <w:rFonts w:ascii="Arial" w:hAnsi="Arial" w:cs="Arial"/>
        </w:rPr>
        <w:t xml:space="preserve"> depende de valores previos del término residual más que de la variable misma.</w:t>
      </w:r>
    </w:p>
    <w:p w14:paraId="1DD4D88B" w14:textId="098416C1" w:rsidR="00D2502F" w:rsidRDefault="00D2502F" w:rsidP="00D2502F">
      <w:pPr>
        <w:pStyle w:val="Sinespaciado"/>
        <w:spacing w:line="360" w:lineRule="auto"/>
        <w:jc w:val="both"/>
        <w:rPr>
          <w:rFonts w:ascii="Arial" w:hAnsi="Arial" w:cs="Arial"/>
        </w:rPr>
      </w:pPr>
    </w:p>
    <w:p w14:paraId="5757CD4B" w14:textId="04893F82" w:rsidR="00D2502F" w:rsidRPr="00D2502F" w:rsidRDefault="00D53D06" w:rsidP="00D2502F">
      <w:pPr>
        <w:pStyle w:val="Sinespaciado"/>
        <w:spacing w:line="360" w:lineRule="auto"/>
        <w:jc w:val="both"/>
        <w:rPr>
          <w:rFonts w:ascii="Arial" w:hAnsi="Arial" w:cs="Arial"/>
        </w:rPr>
      </w:pPr>
      <w:r>
        <w:rPr>
          <w:rFonts w:ascii="Arial" w:hAnsi="Arial" w:cs="Arial"/>
          <w:b/>
          <w:bCs/>
        </w:rPr>
        <w:t xml:space="preserve">4. </w:t>
      </w:r>
      <w:r w:rsidR="00D2502F" w:rsidRPr="00D2502F">
        <w:rPr>
          <w:rFonts w:ascii="Arial" w:hAnsi="Arial" w:cs="Arial"/>
          <w:b/>
          <w:bCs/>
        </w:rPr>
        <w:t xml:space="preserve">Modelo autorregresivo de medias móviles de orden </w:t>
      </w:r>
      <w:r w:rsidR="00437D2B" w:rsidRPr="00D2502F">
        <w:rPr>
          <w:rFonts w:ascii="Arial" w:hAnsi="Arial" w:cs="Arial"/>
          <w:b/>
          <w:bCs/>
        </w:rPr>
        <w:t>p, q</w:t>
      </w:r>
      <w:r w:rsidR="00D2502F" w:rsidRPr="00D2502F">
        <w:rPr>
          <w:rFonts w:ascii="Arial" w:hAnsi="Arial" w:cs="Arial"/>
          <w:b/>
          <w:bCs/>
        </w:rPr>
        <w:t xml:space="preserve"> - </w:t>
      </w:r>
      <w:r w:rsidR="00437D2B" w:rsidRPr="00D2502F">
        <w:rPr>
          <w:rFonts w:ascii="Arial" w:hAnsi="Arial" w:cs="Arial"/>
          <w:b/>
          <w:bCs/>
        </w:rPr>
        <w:t>ARMA (p, q</w:t>
      </w:r>
      <w:r w:rsidR="00D2502F" w:rsidRPr="00D2502F">
        <w:rPr>
          <w:rFonts w:ascii="Arial" w:hAnsi="Arial" w:cs="Arial"/>
          <w:b/>
          <w:bCs/>
        </w:rPr>
        <w:t>)</w:t>
      </w:r>
      <w:r w:rsidR="00D2502F" w:rsidRPr="00D2502F">
        <w:rPr>
          <w:rFonts w:ascii="Arial" w:hAnsi="Arial" w:cs="Arial"/>
        </w:rPr>
        <w:t xml:space="preserve">: Este modelo es la combinación de las estructuras anteriores: modelo autorregresivo y modelo de medias móviles. Así, una observación está determinada tanto por observaciones </w:t>
      </w:r>
      <w:r w:rsidR="00D13D81" w:rsidRPr="00D2502F">
        <w:rPr>
          <w:rFonts w:ascii="Arial" w:hAnsi="Arial" w:cs="Arial"/>
        </w:rPr>
        <w:t>anteriores,</w:t>
      </w:r>
      <w:r w:rsidR="00D2502F" w:rsidRPr="00D2502F">
        <w:rPr>
          <w:rFonts w:ascii="Arial" w:hAnsi="Arial" w:cs="Arial"/>
        </w:rPr>
        <w:t xml:space="preserve"> así como por “impulsos aleatorios” o también llamados “errores” de observaciones pasadas. </w:t>
      </w:r>
    </w:p>
    <w:p w14:paraId="2B699DD1" w14:textId="1EAD9ED0" w:rsidR="00D2502F" w:rsidRDefault="00D2502F" w:rsidP="00D2502F">
      <w:pPr>
        <w:pStyle w:val="Sinespaciado"/>
        <w:spacing w:line="360" w:lineRule="auto"/>
        <w:jc w:val="both"/>
        <w:rPr>
          <w:rFonts w:ascii="Arial" w:hAnsi="Arial" w:cs="Arial"/>
        </w:rPr>
      </w:pPr>
      <w:r w:rsidRPr="00D2502F">
        <w:rPr>
          <w:rFonts w:ascii="Arial" w:hAnsi="Arial" w:cs="Arial"/>
        </w:rPr>
        <w:t xml:space="preserve">La forma general de un modelo autorregresivo de medias móviles es: </w:t>
      </w:r>
      <w:r w:rsidRPr="00D2502F">
        <w:rPr>
          <w:rFonts w:ascii="Arial" w:hAnsi="Arial" w:cs="Arial"/>
        </w:rPr>
        <w:cr/>
      </w:r>
    </w:p>
    <w:p w14:paraId="64644326" w14:textId="1651CFB5" w:rsidR="00D13D81" w:rsidRDefault="00000000" w:rsidP="00D13D81">
      <w:pPr>
        <w:pStyle w:val="Sinespaciado"/>
        <w:spacing w:line="36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φ</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φ</m:t>
              </m:r>
            </m:e>
            <m:sub>
              <m:r>
                <w:rPr>
                  <w:rFonts w:ascii="Cambria Math" w:hAnsi="Cambria Math" w:cs="Arial"/>
                </w:rPr>
                <m:t>2</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t-2</m:t>
              </m:r>
            </m:sub>
          </m:sSub>
          <m:r>
            <w:rPr>
              <w:rFonts w:ascii="Cambria Math" w:hAnsi="Cambria Math" w:cs="Arial"/>
            </w:rPr>
            <m:t>+</m:t>
          </m:r>
          <m:sSub>
            <m:sSubPr>
              <m:ctrlPr>
                <w:rPr>
                  <w:rFonts w:ascii="Cambria Math" w:hAnsi="Cambria Math" w:cs="Arial"/>
                  <w:i/>
                </w:rPr>
              </m:ctrlPr>
            </m:sSubPr>
            <m:e>
              <m:r>
                <w:rPr>
                  <w:rFonts w:ascii="Cambria Math" w:hAnsi="Cambria Math" w:cs="Arial"/>
                </w:rPr>
                <m:t>φ</m:t>
              </m:r>
            </m:e>
            <m:sub>
              <m:r>
                <w:rPr>
                  <w:rFonts w:ascii="Cambria Math" w:hAnsi="Cambria Math" w:cs="Arial"/>
                </w:rPr>
                <m:t>3</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t-3</m:t>
              </m:r>
            </m:sub>
          </m:sSub>
          <m:r>
            <w:rPr>
              <w:rFonts w:ascii="Cambria Math" w:hAnsi="Cambria Math" w:cs="Arial"/>
            </w:rPr>
            <m:t>+…+</m:t>
          </m:r>
          <m:sSub>
            <m:sSubPr>
              <m:ctrlPr>
                <w:rPr>
                  <w:rFonts w:ascii="Cambria Math" w:hAnsi="Cambria Math" w:cs="Arial"/>
                  <w:i/>
                </w:rPr>
              </m:ctrlPr>
            </m:sSubPr>
            <m:e>
              <m:r>
                <w:rPr>
                  <w:rFonts w:ascii="Cambria Math" w:hAnsi="Cambria Math" w:cs="Arial"/>
                </w:rPr>
                <m:t>φ</m:t>
              </m:r>
            </m:e>
            <m:sub>
              <m:r>
                <w:rPr>
                  <w:rFonts w:ascii="Cambria Math" w:hAnsi="Cambria Math" w:cs="Arial"/>
                </w:rPr>
                <m:t>p</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t-p</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θ</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a</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θ</m:t>
              </m:r>
            </m:e>
            <m:sub>
              <m:r>
                <w:rPr>
                  <w:rFonts w:ascii="Cambria Math" w:hAnsi="Cambria Math" w:cs="Arial"/>
                </w:rPr>
                <m:t>2</m:t>
              </m:r>
            </m:sub>
          </m:sSub>
          <m:sSub>
            <m:sSubPr>
              <m:ctrlPr>
                <w:rPr>
                  <w:rFonts w:ascii="Cambria Math" w:hAnsi="Cambria Math" w:cs="Arial"/>
                  <w:i/>
                </w:rPr>
              </m:ctrlPr>
            </m:sSubPr>
            <m:e>
              <m:r>
                <w:rPr>
                  <w:rFonts w:ascii="Cambria Math" w:hAnsi="Cambria Math" w:cs="Arial"/>
                </w:rPr>
                <m:t>ε</m:t>
              </m:r>
            </m:e>
            <m:sub>
              <m:r>
                <w:rPr>
                  <w:rFonts w:ascii="Cambria Math" w:hAnsi="Cambria Math" w:cs="Arial"/>
                </w:rPr>
                <m:t>t-2</m:t>
              </m:r>
            </m:sub>
          </m:sSub>
          <m:r>
            <w:rPr>
              <w:rFonts w:ascii="Cambria Math" w:hAnsi="Cambria Math" w:cs="Arial"/>
            </w:rPr>
            <m:t>-…-</m:t>
          </m:r>
          <m:sSub>
            <m:sSubPr>
              <m:ctrlPr>
                <w:rPr>
                  <w:rFonts w:ascii="Cambria Math" w:hAnsi="Cambria Math" w:cs="Arial"/>
                  <w:i/>
                </w:rPr>
              </m:ctrlPr>
            </m:sSubPr>
            <m:e>
              <m:r>
                <w:rPr>
                  <w:rFonts w:ascii="Cambria Math" w:hAnsi="Cambria Math" w:cs="Arial"/>
                </w:rPr>
                <m:t>θ</m:t>
              </m:r>
            </m:e>
            <m:sub>
              <m:r>
                <w:rPr>
                  <w:rFonts w:ascii="Cambria Math" w:hAnsi="Cambria Math" w:cs="Arial"/>
                </w:rPr>
                <m:t>q</m:t>
              </m:r>
            </m:sub>
          </m:sSub>
          <m:sSub>
            <m:sSubPr>
              <m:ctrlPr>
                <w:rPr>
                  <w:rFonts w:ascii="Cambria Math" w:hAnsi="Cambria Math" w:cs="Arial"/>
                  <w:i/>
                </w:rPr>
              </m:ctrlPr>
            </m:sSubPr>
            <m:e>
              <m:r>
                <w:rPr>
                  <w:rFonts w:ascii="Cambria Math" w:hAnsi="Cambria Math" w:cs="Arial"/>
                </w:rPr>
                <m:t>a</m:t>
              </m:r>
            </m:e>
            <m:sub>
              <m:r>
                <w:rPr>
                  <w:rFonts w:ascii="Cambria Math" w:hAnsi="Cambria Math" w:cs="Arial"/>
                </w:rPr>
                <m:t>t-q</m:t>
              </m:r>
            </m:sub>
          </m:sSub>
        </m:oMath>
      </m:oMathPara>
    </w:p>
    <w:p w14:paraId="05B25C7F" w14:textId="269319D4" w:rsidR="00654001" w:rsidRDefault="00654001" w:rsidP="00D2502F">
      <w:pPr>
        <w:pStyle w:val="Sinespaciado"/>
        <w:spacing w:line="360" w:lineRule="auto"/>
        <w:jc w:val="both"/>
        <w:rPr>
          <w:rFonts w:ascii="Arial" w:hAnsi="Arial" w:cs="Arial"/>
        </w:rPr>
      </w:pPr>
    </w:p>
    <w:p w14:paraId="44478F09" w14:textId="77777777" w:rsidR="008307A9" w:rsidRPr="008307A9" w:rsidRDefault="008307A9" w:rsidP="008307A9">
      <w:pPr>
        <w:pStyle w:val="Sinespaciado"/>
        <w:spacing w:line="360" w:lineRule="auto"/>
        <w:jc w:val="both"/>
        <w:rPr>
          <w:rFonts w:ascii="Arial" w:hAnsi="Arial" w:cs="Arial"/>
        </w:rPr>
      </w:pPr>
      <w:r w:rsidRPr="008307A9">
        <w:rPr>
          <w:rFonts w:ascii="Arial" w:hAnsi="Arial" w:cs="Arial"/>
        </w:rPr>
        <w:t xml:space="preserve">Se observa que la ecuación es sencillamente una combinación de las ecuaciones del modelo AR y MA. </w:t>
      </w:r>
    </w:p>
    <w:p w14:paraId="378661AE" w14:textId="695F1EB0" w:rsidR="008307A9" w:rsidRPr="008307A9" w:rsidRDefault="008307A9" w:rsidP="008307A9">
      <w:pPr>
        <w:pStyle w:val="Sinespaciado"/>
        <w:spacing w:line="360" w:lineRule="auto"/>
        <w:jc w:val="both"/>
        <w:rPr>
          <w:rFonts w:ascii="Arial" w:hAnsi="Arial" w:cs="Arial"/>
        </w:rPr>
      </w:pPr>
      <w:r w:rsidRPr="008307A9">
        <w:rPr>
          <w:rFonts w:ascii="Arial" w:hAnsi="Arial" w:cs="Arial"/>
        </w:rPr>
        <w:t xml:space="preserve">En la ecuación anterior </w:t>
      </w:r>
      <w:r w:rsidRPr="008307A9">
        <w:rPr>
          <w:rFonts w:ascii="Arial" w:hAnsi="Arial" w:cs="Arial"/>
          <w:i/>
          <w:iCs/>
        </w:rPr>
        <w:t>p</w:t>
      </w:r>
      <w:r w:rsidRPr="008307A9">
        <w:rPr>
          <w:rFonts w:ascii="Arial" w:hAnsi="Arial" w:cs="Arial"/>
        </w:rPr>
        <w:t xml:space="preserve"> simboliza los valores tomados por la variable durante los </w:t>
      </w:r>
      <w:r w:rsidRPr="008307A9">
        <w:rPr>
          <w:rFonts w:ascii="Arial" w:hAnsi="Arial" w:cs="Arial"/>
          <w:i/>
          <w:iCs/>
        </w:rPr>
        <w:t>p</w:t>
      </w:r>
      <w:r w:rsidRPr="008307A9">
        <w:rPr>
          <w:rFonts w:ascii="Arial" w:hAnsi="Arial" w:cs="Arial"/>
        </w:rPr>
        <w:t xml:space="preserve"> periodos anteriores </w:t>
      </w:r>
      <w:r>
        <w:rPr>
          <w:rFonts w:ascii="Arial" w:hAnsi="Arial" w:cs="Arial"/>
        </w:rPr>
        <w:t>(</w:t>
      </w:r>
      <w:r w:rsidRPr="00284287">
        <w:rPr>
          <w:rFonts w:ascii="Arial" w:hAnsi="Arial" w:cs="Arial"/>
          <w:i/>
        </w:rPr>
        <w:t>t</w:t>
      </w:r>
      <w:r w:rsidRPr="00EE264F">
        <w:rPr>
          <w:rFonts w:ascii="Arial" w:hAnsi="Arial" w:cs="Arial"/>
        </w:rPr>
        <w:t xml:space="preserve"> − </w:t>
      </w:r>
      <w:r w:rsidRPr="00284287">
        <w:rPr>
          <w:rFonts w:ascii="Arial" w:hAnsi="Arial" w:cs="Arial"/>
          <w:i/>
        </w:rPr>
        <w:t>1</w:t>
      </w:r>
      <w:r w:rsidRPr="00EE264F">
        <w:rPr>
          <w:rFonts w:ascii="Arial" w:hAnsi="Arial" w:cs="Arial"/>
        </w:rPr>
        <w:t>,</w:t>
      </w:r>
      <w:r>
        <w:rPr>
          <w:rFonts w:ascii="Arial" w:hAnsi="Arial" w:cs="Arial"/>
        </w:rPr>
        <w:t xml:space="preserve"> </w:t>
      </w:r>
      <w:r w:rsidRPr="00284287">
        <w:rPr>
          <w:rFonts w:ascii="Arial" w:hAnsi="Arial" w:cs="Arial"/>
          <w:i/>
        </w:rPr>
        <w:t>t</w:t>
      </w:r>
      <w:r w:rsidRPr="00EE264F">
        <w:rPr>
          <w:rFonts w:ascii="Arial" w:hAnsi="Arial" w:cs="Arial"/>
        </w:rPr>
        <w:t xml:space="preserve"> − </w:t>
      </w:r>
      <w:r w:rsidRPr="00284287">
        <w:rPr>
          <w:rFonts w:ascii="Arial" w:hAnsi="Arial" w:cs="Arial"/>
          <w:i/>
        </w:rPr>
        <w:t>2</w:t>
      </w:r>
      <w:r w:rsidRPr="00EE264F">
        <w:rPr>
          <w:rFonts w:ascii="Arial" w:hAnsi="Arial" w:cs="Arial"/>
        </w:rPr>
        <w:t xml:space="preserve">, </w:t>
      </w:r>
      <w:r w:rsidRPr="008307A9">
        <w:rPr>
          <w:rFonts w:ascii="Arial" w:hAnsi="Arial" w:cs="Arial"/>
          <w:i/>
          <w:iCs/>
        </w:rPr>
        <w:t>t</w:t>
      </w:r>
      <w:r>
        <w:rPr>
          <w:rFonts w:ascii="Arial" w:hAnsi="Arial" w:cs="Arial"/>
          <w:i/>
          <w:iCs/>
        </w:rPr>
        <w:t xml:space="preserve"> – </w:t>
      </w:r>
      <w:r w:rsidRPr="008307A9">
        <w:rPr>
          <w:rFonts w:ascii="Arial" w:hAnsi="Arial" w:cs="Arial"/>
          <w:i/>
          <w:iCs/>
        </w:rPr>
        <w:t>3</w:t>
      </w:r>
      <w:r>
        <w:rPr>
          <w:rFonts w:ascii="Arial" w:hAnsi="Arial" w:cs="Arial"/>
          <w:i/>
          <w:iCs/>
        </w:rPr>
        <w:t>,</w:t>
      </w:r>
      <w:r w:rsidRPr="00EE264F">
        <w:rPr>
          <w:rFonts w:ascii="Arial" w:hAnsi="Arial" w:cs="Arial"/>
        </w:rPr>
        <w:t xml:space="preserve"> · · ·, </w:t>
      </w:r>
      <w:r w:rsidRPr="00284287">
        <w:rPr>
          <w:rFonts w:ascii="Arial" w:hAnsi="Arial" w:cs="Arial"/>
          <w:i/>
        </w:rPr>
        <w:t>t</w:t>
      </w:r>
      <w:r w:rsidRPr="00EE264F">
        <w:rPr>
          <w:rFonts w:ascii="Arial" w:hAnsi="Arial" w:cs="Arial"/>
        </w:rPr>
        <w:t xml:space="preserve"> </w:t>
      </w:r>
      <w:r>
        <w:rPr>
          <w:rFonts w:ascii="Arial" w:hAnsi="Arial" w:cs="Arial"/>
        </w:rPr>
        <w:t>–</w:t>
      </w:r>
      <w:r w:rsidRPr="00EE264F">
        <w:rPr>
          <w:rFonts w:ascii="Arial" w:hAnsi="Arial" w:cs="Arial"/>
        </w:rPr>
        <w:t xml:space="preserve"> </w:t>
      </w:r>
      <w:r w:rsidRPr="00284287">
        <w:rPr>
          <w:rFonts w:ascii="Arial" w:hAnsi="Arial" w:cs="Arial"/>
          <w:i/>
        </w:rPr>
        <w:t>p</w:t>
      </w:r>
      <w:r w:rsidRPr="006000B8">
        <w:rPr>
          <w:rFonts w:ascii="Arial" w:hAnsi="Arial" w:cs="Arial"/>
          <w:iCs/>
        </w:rPr>
        <w:t>)</w:t>
      </w:r>
      <w:r>
        <w:rPr>
          <w:rFonts w:ascii="Arial" w:hAnsi="Arial" w:cs="Arial"/>
        </w:rPr>
        <w:t xml:space="preserve">. </w:t>
      </w:r>
      <w:r w:rsidRPr="008307A9">
        <w:rPr>
          <w:rFonts w:ascii="Arial" w:hAnsi="Arial" w:cs="Arial"/>
        </w:rPr>
        <w:t xml:space="preserve"> El grado de influencia de cada valor anterior sobre el valor considerado de la variable viene dado p</w:t>
      </w:r>
      <w:r w:rsidR="00D90260">
        <w:rPr>
          <w:rFonts w:ascii="Arial" w:hAnsi="Arial" w:cs="Arial"/>
        </w:rPr>
        <w:t>o</w:t>
      </w:r>
      <w:r w:rsidRPr="008307A9">
        <w:rPr>
          <w:rFonts w:ascii="Arial" w:hAnsi="Arial" w:cs="Arial"/>
        </w:rPr>
        <w:t xml:space="preserve">r el parámetro </w:t>
      </w:r>
      <w:r w:rsidRPr="008307A9">
        <w:rPr>
          <w:rFonts w:ascii="Arial" w:hAnsi="Arial" w:cs="Arial"/>
        </w:rPr>
        <w:lastRenderedPageBreak/>
        <w:t>correspondiente</w:t>
      </w:r>
      <w:r w:rsidR="000D78E0">
        <w:rPr>
          <w:rFonts w:ascii="Arial" w:hAnsi="Arial" w:cs="Arial"/>
        </w:rPr>
        <w:t xml:space="preserve">  </w:t>
      </w:r>
      <m:oMath>
        <m:sSub>
          <m:sSubPr>
            <m:ctrlPr>
              <w:rPr>
                <w:rFonts w:ascii="Cambria Math" w:hAnsi="Cambria Math" w:cs="Arial"/>
                <w:i/>
              </w:rPr>
            </m:ctrlPr>
          </m:sSubPr>
          <m:e>
            <m:r>
              <w:rPr>
                <w:rFonts w:ascii="Cambria Math" w:hAnsi="Cambria Math" w:cs="Arial"/>
              </w:rPr>
              <m:t>(φ</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φ</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φ</m:t>
            </m:r>
          </m:e>
          <m:sub>
            <m:r>
              <w:rPr>
                <w:rFonts w:ascii="Cambria Math" w:hAnsi="Cambria Math" w:cs="Arial"/>
              </w:rPr>
              <m:t>p</m:t>
            </m:r>
          </m:sub>
        </m:sSub>
        <m:r>
          <w:rPr>
            <w:rFonts w:ascii="Cambria Math" w:hAnsi="Cambria Math" w:cs="Arial"/>
          </w:rPr>
          <m:t>).</m:t>
        </m:r>
      </m:oMath>
      <w:r w:rsidRPr="008307A9">
        <w:rPr>
          <w:rFonts w:ascii="Arial" w:hAnsi="Arial" w:cs="Arial"/>
        </w:rPr>
        <w:t xml:space="preserve"> Por su parte</w:t>
      </w:r>
      <w:r w:rsidR="000D78E0">
        <w:rPr>
          <w:rFonts w:ascii="Arial" w:hAnsi="Arial" w:cs="Arial"/>
        </w:rPr>
        <w:t xml:space="preserve"> </w:t>
      </w:r>
      <w:r w:rsidR="000D78E0" w:rsidRPr="000D78E0">
        <w:rPr>
          <w:rFonts w:ascii="Arial" w:hAnsi="Arial" w:cs="Arial"/>
          <w:i/>
          <w:iCs/>
        </w:rPr>
        <w:t>q</w:t>
      </w:r>
      <w:r w:rsidRPr="008307A9">
        <w:rPr>
          <w:rFonts w:ascii="Arial" w:hAnsi="Arial" w:cs="Arial"/>
        </w:rPr>
        <w:t xml:space="preserve"> representa los errores o residuos de la variable durante los </w:t>
      </w:r>
      <w:r w:rsidR="0074459D" w:rsidRPr="0074459D">
        <w:rPr>
          <w:rFonts w:ascii="Segoe UI Historic" w:hAnsi="Segoe UI Historic" w:cs="Segoe UI Historic"/>
          <w:i/>
          <w:iCs/>
        </w:rPr>
        <w:t>q</w:t>
      </w:r>
      <w:r w:rsidRPr="008307A9">
        <w:rPr>
          <w:rFonts w:ascii="Arial" w:hAnsi="Arial" w:cs="Arial"/>
        </w:rPr>
        <w:t xml:space="preserve"> momentos anteriores </w:t>
      </w:r>
      <w:r w:rsidR="000D78E0">
        <w:rPr>
          <w:rFonts w:ascii="Arial" w:hAnsi="Arial" w:cs="Arial"/>
        </w:rPr>
        <w:t>(</w:t>
      </w:r>
      <w:r w:rsidR="000D78E0" w:rsidRPr="00284287">
        <w:rPr>
          <w:rFonts w:ascii="Arial" w:hAnsi="Arial" w:cs="Arial"/>
          <w:i/>
        </w:rPr>
        <w:t>t</w:t>
      </w:r>
      <w:r w:rsidR="000D78E0" w:rsidRPr="00EE264F">
        <w:rPr>
          <w:rFonts w:ascii="Arial" w:hAnsi="Arial" w:cs="Arial"/>
        </w:rPr>
        <w:t xml:space="preserve"> − </w:t>
      </w:r>
      <w:r w:rsidR="000D78E0" w:rsidRPr="00284287">
        <w:rPr>
          <w:rFonts w:ascii="Arial" w:hAnsi="Arial" w:cs="Arial"/>
          <w:i/>
        </w:rPr>
        <w:t>1</w:t>
      </w:r>
      <w:r w:rsidR="000D78E0" w:rsidRPr="00EE264F">
        <w:rPr>
          <w:rFonts w:ascii="Arial" w:hAnsi="Arial" w:cs="Arial"/>
        </w:rPr>
        <w:t>,</w:t>
      </w:r>
      <w:r w:rsidR="000D78E0">
        <w:rPr>
          <w:rFonts w:ascii="Arial" w:hAnsi="Arial" w:cs="Arial"/>
        </w:rPr>
        <w:t xml:space="preserve"> </w:t>
      </w:r>
      <w:r w:rsidR="000D78E0" w:rsidRPr="00284287">
        <w:rPr>
          <w:rFonts w:ascii="Arial" w:hAnsi="Arial" w:cs="Arial"/>
          <w:i/>
        </w:rPr>
        <w:t>t</w:t>
      </w:r>
      <w:r w:rsidR="000D78E0" w:rsidRPr="00EE264F">
        <w:rPr>
          <w:rFonts w:ascii="Arial" w:hAnsi="Arial" w:cs="Arial"/>
        </w:rPr>
        <w:t xml:space="preserve"> − </w:t>
      </w:r>
      <w:r w:rsidR="000D78E0" w:rsidRPr="00284287">
        <w:rPr>
          <w:rFonts w:ascii="Arial" w:hAnsi="Arial" w:cs="Arial"/>
          <w:i/>
        </w:rPr>
        <w:t>2</w:t>
      </w:r>
      <w:r w:rsidR="000D78E0" w:rsidRPr="00EE264F">
        <w:rPr>
          <w:rFonts w:ascii="Arial" w:hAnsi="Arial" w:cs="Arial"/>
        </w:rPr>
        <w:t xml:space="preserve">, </w:t>
      </w:r>
      <w:r w:rsidR="000D78E0" w:rsidRPr="008307A9">
        <w:rPr>
          <w:rFonts w:ascii="Arial" w:hAnsi="Arial" w:cs="Arial"/>
          <w:i/>
          <w:iCs/>
        </w:rPr>
        <w:t>t</w:t>
      </w:r>
      <w:r w:rsidR="000D78E0">
        <w:rPr>
          <w:rFonts w:ascii="Arial" w:hAnsi="Arial" w:cs="Arial"/>
          <w:i/>
          <w:iCs/>
        </w:rPr>
        <w:t xml:space="preserve"> – </w:t>
      </w:r>
      <w:r w:rsidR="000D78E0" w:rsidRPr="008307A9">
        <w:rPr>
          <w:rFonts w:ascii="Arial" w:hAnsi="Arial" w:cs="Arial"/>
          <w:i/>
          <w:iCs/>
        </w:rPr>
        <w:t>3</w:t>
      </w:r>
      <w:r w:rsidR="000D78E0">
        <w:rPr>
          <w:rFonts w:ascii="Arial" w:hAnsi="Arial" w:cs="Arial"/>
          <w:i/>
          <w:iCs/>
        </w:rPr>
        <w:t>,</w:t>
      </w:r>
      <w:r w:rsidR="000D78E0" w:rsidRPr="00EE264F">
        <w:rPr>
          <w:rFonts w:ascii="Arial" w:hAnsi="Arial" w:cs="Arial"/>
        </w:rPr>
        <w:t xml:space="preserve"> · · ·, </w:t>
      </w:r>
      <w:r w:rsidR="000D78E0" w:rsidRPr="00284287">
        <w:rPr>
          <w:rFonts w:ascii="Arial" w:hAnsi="Arial" w:cs="Arial"/>
          <w:i/>
        </w:rPr>
        <w:t>t</w:t>
      </w:r>
      <w:r w:rsidR="000D78E0" w:rsidRPr="00EE264F">
        <w:rPr>
          <w:rFonts w:ascii="Arial" w:hAnsi="Arial" w:cs="Arial"/>
        </w:rPr>
        <w:t xml:space="preserve"> </w:t>
      </w:r>
      <w:r w:rsidR="000D78E0">
        <w:rPr>
          <w:rFonts w:ascii="Arial" w:hAnsi="Arial" w:cs="Arial"/>
        </w:rPr>
        <w:t>–</w:t>
      </w:r>
      <w:r w:rsidR="000D78E0" w:rsidRPr="00EE264F">
        <w:rPr>
          <w:rFonts w:ascii="Arial" w:hAnsi="Arial" w:cs="Arial"/>
        </w:rPr>
        <w:t xml:space="preserve"> </w:t>
      </w:r>
      <w:r w:rsidR="000D78E0" w:rsidRPr="00284287">
        <w:rPr>
          <w:rFonts w:ascii="Arial" w:hAnsi="Arial" w:cs="Arial"/>
          <w:i/>
        </w:rPr>
        <w:t>p</w:t>
      </w:r>
      <w:r w:rsidR="000D78E0" w:rsidRPr="006000B8">
        <w:rPr>
          <w:rFonts w:ascii="Arial" w:hAnsi="Arial" w:cs="Arial"/>
          <w:iCs/>
        </w:rPr>
        <w:t>)</w:t>
      </w:r>
      <w:r w:rsidRPr="008307A9">
        <w:rPr>
          <w:rFonts w:ascii="Arial" w:hAnsi="Arial" w:cs="Arial"/>
        </w:rPr>
        <w:t xml:space="preserve">. El grado de influencia de cada uno de ellos viene ponderado por el parámetro correspondiente </w:t>
      </w:r>
      <m:oMath>
        <m:sSub>
          <m:sSubPr>
            <m:ctrlPr>
              <w:rPr>
                <w:rFonts w:ascii="Cambria Math" w:hAnsi="Cambria Math" w:cs="Arial"/>
                <w:i/>
              </w:rPr>
            </m:ctrlPr>
          </m:sSubPr>
          <m:e>
            <m:r>
              <w:rPr>
                <w:rFonts w:ascii="Cambria Math" w:hAnsi="Cambria Math" w:cs="Arial"/>
              </w:rPr>
              <m:t>(θ</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θ</m:t>
            </m:r>
          </m:e>
          <m:sub>
            <m:r>
              <w:rPr>
                <w:rFonts w:ascii="Cambria Math" w:hAnsi="Cambria Math" w:cs="Arial"/>
              </w:rPr>
              <m:t>2</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θ</m:t>
            </m:r>
          </m:e>
          <m:sub>
            <m:r>
              <w:rPr>
                <w:rFonts w:ascii="Cambria Math" w:hAnsi="Cambria Math" w:cs="Arial"/>
              </w:rPr>
              <m:t>p</m:t>
            </m:r>
          </m:sub>
        </m:sSub>
        <m:r>
          <w:rPr>
            <w:rFonts w:ascii="Cambria Math" w:hAnsi="Cambria Math" w:cs="Arial"/>
          </w:rPr>
          <m:t>).</m:t>
        </m:r>
      </m:oMath>
    </w:p>
    <w:p w14:paraId="5A557956" w14:textId="77777777" w:rsidR="000D78E0" w:rsidRDefault="000D78E0" w:rsidP="008307A9">
      <w:pPr>
        <w:pStyle w:val="Sinespaciado"/>
        <w:spacing w:line="360" w:lineRule="auto"/>
        <w:jc w:val="both"/>
        <w:rPr>
          <w:rFonts w:ascii="Arial" w:hAnsi="Arial" w:cs="Arial"/>
        </w:rPr>
      </w:pPr>
    </w:p>
    <w:p w14:paraId="6C88A601" w14:textId="6143C989" w:rsidR="008307A9" w:rsidRPr="008307A9" w:rsidRDefault="008307A9" w:rsidP="008307A9">
      <w:pPr>
        <w:pStyle w:val="Sinespaciado"/>
        <w:spacing w:line="360" w:lineRule="auto"/>
        <w:jc w:val="both"/>
        <w:rPr>
          <w:rFonts w:ascii="Arial" w:hAnsi="Arial" w:cs="Arial"/>
        </w:rPr>
      </w:pPr>
      <w:r w:rsidRPr="008307A9">
        <w:rPr>
          <w:rFonts w:ascii="Arial" w:hAnsi="Arial" w:cs="Arial"/>
        </w:rPr>
        <w:t xml:space="preserve">Un modelo ARMA puede ajustarse a cualquier patrón de datos. Sin embargo, los valores de </w:t>
      </w:r>
      <w:r w:rsidR="000D78E0" w:rsidRPr="008E3DD6">
        <w:rPr>
          <w:rFonts w:ascii="Arial" w:hAnsi="Arial" w:cs="Arial"/>
          <w:i/>
          <w:iCs/>
        </w:rPr>
        <w:t>p</w:t>
      </w:r>
      <w:r w:rsidRPr="008307A9">
        <w:rPr>
          <w:rFonts w:ascii="Arial" w:hAnsi="Arial" w:cs="Arial"/>
        </w:rPr>
        <w:t xml:space="preserve"> y</w:t>
      </w:r>
      <w:r w:rsidR="008E3DD6">
        <w:rPr>
          <w:rFonts w:ascii="Arial" w:hAnsi="Arial" w:cs="Arial"/>
        </w:rPr>
        <w:t xml:space="preserve"> </w:t>
      </w:r>
      <w:r w:rsidR="008E3DD6" w:rsidRPr="008E3DD6">
        <w:rPr>
          <w:rFonts w:ascii="Arial" w:hAnsi="Arial" w:cs="Arial"/>
          <w:i/>
          <w:iCs/>
        </w:rPr>
        <w:t>q</w:t>
      </w:r>
      <w:r w:rsidRPr="008307A9">
        <w:rPr>
          <w:rFonts w:ascii="Arial" w:hAnsi="Arial" w:cs="Arial"/>
        </w:rPr>
        <w:t xml:space="preserve"> se deben de especificar. </w:t>
      </w:r>
    </w:p>
    <w:p w14:paraId="4F365314" w14:textId="77777777" w:rsidR="008E3DD6" w:rsidRDefault="008E3DD6" w:rsidP="008307A9">
      <w:pPr>
        <w:pStyle w:val="Sinespaciado"/>
        <w:spacing w:line="360" w:lineRule="auto"/>
        <w:jc w:val="both"/>
        <w:rPr>
          <w:rFonts w:ascii="Arial" w:hAnsi="Arial" w:cs="Arial"/>
        </w:rPr>
      </w:pPr>
    </w:p>
    <w:p w14:paraId="515567C1" w14:textId="0DFC22E9" w:rsidR="008307A9" w:rsidRDefault="008307A9" w:rsidP="008307A9">
      <w:pPr>
        <w:pStyle w:val="Sinespaciado"/>
        <w:spacing w:line="360" w:lineRule="auto"/>
        <w:jc w:val="both"/>
        <w:rPr>
          <w:rFonts w:ascii="Arial" w:hAnsi="Arial" w:cs="Arial"/>
        </w:rPr>
      </w:pPr>
      <w:r w:rsidRPr="008307A9">
        <w:rPr>
          <w:rFonts w:ascii="Arial" w:hAnsi="Arial" w:cs="Arial"/>
        </w:rPr>
        <w:t xml:space="preserve">Por </w:t>
      </w:r>
      <w:r w:rsidR="008E3DD6" w:rsidRPr="008307A9">
        <w:rPr>
          <w:rFonts w:ascii="Arial" w:hAnsi="Arial" w:cs="Arial"/>
        </w:rPr>
        <w:t>ejemplo,</w:t>
      </w:r>
      <w:r w:rsidRPr="008307A9">
        <w:rPr>
          <w:rFonts w:ascii="Arial" w:hAnsi="Arial" w:cs="Arial"/>
        </w:rPr>
        <w:t xml:space="preserve"> si </w:t>
      </w:r>
      <w:r w:rsidR="008E3DD6" w:rsidRPr="0074459D">
        <w:rPr>
          <w:rFonts w:ascii="Arial" w:hAnsi="Arial" w:cs="Arial"/>
          <w:i/>
          <w:iCs/>
        </w:rPr>
        <w:t>p</w:t>
      </w:r>
      <w:r w:rsidR="008E3DD6">
        <w:rPr>
          <w:rFonts w:ascii="Arial" w:hAnsi="Arial" w:cs="Arial"/>
        </w:rPr>
        <w:t xml:space="preserve"> = 1 y </w:t>
      </w:r>
      <w:r w:rsidR="008E3DD6" w:rsidRPr="0074459D">
        <w:rPr>
          <w:rFonts w:ascii="Arial" w:hAnsi="Arial" w:cs="Arial"/>
          <w:i/>
          <w:iCs/>
        </w:rPr>
        <w:t>q</w:t>
      </w:r>
      <w:r w:rsidR="008E3DD6">
        <w:rPr>
          <w:rFonts w:ascii="Arial" w:hAnsi="Arial" w:cs="Arial"/>
        </w:rPr>
        <w:t xml:space="preserve"> = 0</w:t>
      </w:r>
      <w:r w:rsidRPr="008307A9">
        <w:rPr>
          <w:rFonts w:ascii="Arial" w:hAnsi="Arial" w:cs="Arial"/>
        </w:rPr>
        <w:t xml:space="preserve">, el modelo ARMA es: </w:t>
      </w:r>
    </w:p>
    <w:p w14:paraId="1CD40AEE" w14:textId="77777777" w:rsidR="008E3DD6" w:rsidRPr="008307A9" w:rsidRDefault="008E3DD6" w:rsidP="008307A9">
      <w:pPr>
        <w:pStyle w:val="Sinespaciado"/>
        <w:spacing w:line="360" w:lineRule="auto"/>
        <w:jc w:val="both"/>
        <w:rPr>
          <w:rFonts w:ascii="Arial" w:hAnsi="Arial" w:cs="Arial"/>
        </w:rPr>
      </w:pPr>
    </w:p>
    <w:p w14:paraId="0DDE7C4C" w14:textId="24586893" w:rsidR="008E3DD6" w:rsidRDefault="00000000" w:rsidP="008307A9">
      <w:pPr>
        <w:pStyle w:val="Sinespaciado"/>
        <w:spacing w:line="36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φ</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oMath>
      </m:oMathPara>
    </w:p>
    <w:p w14:paraId="2E2583CC" w14:textId="77777777" w:rsidR="008E3DD6" w:rsidRDefault="008E3DD6" w:rsidP="008307A9">
      <w:pPr>
        <w:pStyle w:val="Sinespaciado"/>
        <w:spacing w:line="360" w:lineRule="auto"/>
        <w:jc w:val="both"/>
        <w:rPr>
          <w:rFonts w:ascii="Arial" w:hAnsi="Arial" w:cs="Arial"/>
        </w:rPr>
      </w:pPr>
    </w:p>
    <w:p w14:paraId="2AD03574" w14:textId="200B0624" w:rsidR="008307A9" w:rsidRDefault="008307A9" w:rsidP="008307A9">
      <w:pPr>
        <w:pStyle w:val="Sinespaciado"/>
        <w:spacing w:line="360" w:lineRule="auto"/>
        <w:jc w:val="both"/>
        <w:rPr>
          <w:rFonts w:ascii="Arial" w:hAnsi="Arial" w:cs="Arial"/>
        </w:rPr>
      </w:pPr>
      <w:r w:rsidRPr="008307A9">
        <w:rPr>
          <w:rFonts w:ascii="Arial" w:hAnsi="Arial" w:cs="Arial"/>
        </w:rPr>
        <w:t xml:space="preserve">El modelo derivado de esta ecuación es llamado modelo AR de primer orden y se escribe como </w:t>
      </w:r>
      <w:r w:rsidR="00437D2B" w:rsidRPr="008307A9">
        <w:rPr>
          <w:rFonts w:ascii="Arial" w:hAnsi="Arial" w:cs="Arial"/>
        </w:rPr>
        <w:t>AR (</w:t>
      </w:r>
      <w:r w:rsidRPr="008307A9">
        <w:rPr>
          <w:rFonts w:ascii="Arial" w:hAnsi="Arial" w:cs="Arial"/>
        </w:rPr>
        <w:t xml:space="preserve">1) o </w:t>
      </w:r>
      <w:r w:rsidR="00437D2B" w:rsidRPr="008307A9">
        <w:rPr>
          <w:rFonts w:ascii="Arial" w:hAnsi="Arial" w:cs="Arial"/>
        </w:rPr>
        <w:t>ARMA (</w:t>
      </w:r>
      <w:r w:rsidRPr="008307A9">
        <w:rPr>
          <w:rFonts w:ascii="Arial" w:hAnsi="Arial" w:cs="Arial"/>
        </w:rPr>
        <w:t>1,0).</w:t>
      </w:r>
    </w:p>
    <w:p w14:paraId="37C661B5" w14:textId="7A98AFD3" w:rsidR="009B305A" w:rsidRDefault="009B305A" w:rsidP="00EE264F">
      <w:pPr>
        <w:pStyle w:val="Sinespaciado"/>
        <w:spacing w:line="360" w:lineRule="auto"/>
        <w:jc w:val="both"/>
        <w:rPr>
          <w:rFonts w:ascii="Arial" w:hAnsi="Arial" w:cs="Arial"/>
        </w:rPr>
      </w:pPr>
    </w:p>
    <w:p w14:paraId="1882E94A" w14:textId="0255597F" w:rsidR="008E3DD6" w:rsidRPr="008E3DD6" w:rsidRDefault="008E3DD6" w:rsidP="008E3DD6">
      <w:pPr>
        <w:pStyle w:val="Sinespaciado"/>
        <w:spacing w:line="360" w:lineRule="auto"/>
        <w:jc w:val="both"/>
        <w:rPr>
          <w:rFonts w:ascii="Arial" w:hAnsi="Arial" w:cs="Arial"/>
        </w:rPr>
      </w:pPr>
      <w:r w:rsidRPr="008E3DD6">
        <w:rPr>
          <w:rFonts w:ascii="Arial" w:hAnsi="Arial" w:cs="Arial"/>
        </w:rPr>
        <w:t xml:space="preserve">Por último, </w:t>
      </w:r>
      <w:r w:rsidRPr="008E3DD6">
        <w:rPr>
          <w:rFonts w:ascii="Arial" w:hAnsi="Arial" w:cs="Arial"/>
          <w:i/>
          <w:iCs/>
        </w:rPr>
        <w:t>p</w:t>
      </w:r>
      <w:r w:rsidRPr="008E3DD6">
        <w:rPr>
          <w:rFonts w:ascii="Arial" w:hAnsi="Arial" w:cs="Arial"/>
        </w:rPr>
        <w:t xml:space="preserve"> y </w:t>
      </w:r>
      <w:r w:rsidRPr="008E3DD6">
        <w:rPr>
          <w:rFonts w:ascii="Segoe UI Historic" w:hAnsi="Segoe UI Historic" w:cs="Segoe UI Historic"/>
          <w:i/>
          <w:iCs/>
        </w:rPr>
        <w:t>q</w:t>
      </w:r>
      <w:r w:rsidRPr="008E3DD6">
        <w:rPr>
          <w:rFonts w:ascii="Arial" w:hAnsi="Arial" w:cs="Arial"/>
        </w:rPr>
        <w:t xml:space="preserve"> pueden cada una ser diferentes de 0, en cuyo caso existe un modelo ARMA mixto. </w:t>
      </w:r>
    </w:p>
    <w:p w14:paraId="713C7367" w14:textId="3DF0AD9A" w:rsidR="008E3DD6" w:rsidRPr="008E3DD6" w:rsidRDefault="008E3DD6" w:rsidP="008E3DD6">
      <w:pPr>
        <w:pStyle w:val="Sinespaciado"/>
        <w:spacing w:line="360" w:lineRule="auto"/>
        <w:jc w:val="both"/>
        <w:rPr>
          <w:rFonts w:ascii="Arial" w:hAnsi="Arial" w:cs="Arial"/>
        </w:rPr>
      </w:pPr>
      <w:r w:rsidRPr="008E3DD6">
        <w:rPr>
          <w:rFonts w:ascii="Arial" w:hAnsi="Arial" w:cs="Arial"/>
        </w:rPr>
        <w:t xml:space="preserve">Por ejemplo, cuando </w:t>
      </w:r>
      <w:r w:rsidRPr="008E3DD6">
        <w:rPr>
          <w:rFonts w:ascii="Arial" w:hAnsi="Arial" w:cs="Arial"/>
          <w:i/>
          <w:iCs/>
        </w:rPr>
        <w:t>p</w:t>
      </w:r>
      <w:r>
        <w:rPr>
          <w:rFonts w:ascii="Arial" w:hAnsi="Arial" w:cs="Arial"/>
        </w:rPr>
        <w:t xml:space="preserve"> = 1 y </w:t>
      </w:r>
      <w:r w:rsidRPr="008E3DD6">
        <w:rPr>
          <w:rFonts w:ascii="Arial" w:hAnsi="Arial" w:cs="Arial"/>
          <w:i/>
          <w:iCs/>
        </w:rPr>
        <w:t>q</w:t>
      </w:r>
      <w:r>
        <w:rPr>
          <w:rFonts w:ascii="Arial" w:hAnsi="Arial" w:cs="Arial"/>
        </w:rPr>
        <w:t xml:space="preserve"> = 1</w:t>
      </w:r>
      <w:r w:rsidRPr="008E3DD6">
        <w:rPr>
          <w:rFonts w:ascii="Arial" w:hAnsi="Arial" w:cs="Arial"/>
        </w:rPr>
        <w:t xml:space="preserve">, el modelo es un modelo </w:t>
      </w:r>
      <w:r w:rsidR="00437D2B" w:rsidRPr="008E3DD6">
        <w:rPr>
          <w:rFonts w:ascii="Arial" w:hAnsi="Arial" w:cs="Arial"/>
        </w:rPr>
        <w:t>ARMA (</w:t>
      </w:r>
      <w:r w:rsidRPr="008E3DD6">
        <w:rPr>
          <w:rFonts w:ascii="Arial" w:hAnsi="Arial" w:cs="Arial"/>
        </w:rPr>
        <w:t xml:space="preserve">1,1) y es de la forma: </w:t>
      </w:r>
    </w:p>
    <w:p w14:paraId="4155CB8B" w14:textId="77777777" w:rsidR="008E3DD6" w:rsidRDefault="008E3DD6" w:rsidP="008E3DD6">
      <w:pPr>
        <w:pStyle w:val="Sinespaciado"/>
        <w:spacing w:line="360" w:lineRule="auto"/>
        <w:jc w:val="both"/>
        <w:rPr>
          <w:rFonts w:ascii="Arial" w:hAnsi="Arial" w:cs="Arial"/>
        </w:rPr>
      </w:pPr>
    </w:p>
    <w:p w14:paraId="637C796D" w14:textId="08E0FDA4" w:rsidR="008E3DD6" w:rsidRDefault="00000000" w:rsidP="008E3DD6">
      <w:pPr>
        <w:pStyle w:val="Sinespaciado"/>
        <w:spacing w:line="36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φ</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θ</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a</m:t>
              </m:r>
            </m:e>
            <m:sub>
              <m:r>
                <w:rPr>
                  <w:rFonts w:ascii="Cambria Math" w:hAnsi="Cambria Math" w:cs="Arial"/>
                </w:rPr>
                <m:t>t-1</m:t>
              </m:r>
            </m:sub>
          </m:sSub>
        </m:oMath>
      </m:oMathPara>
    </w:p>
    <w:p w14:paraId="0F4B4392" w14:textId="77777777" w:rsidR="008E3DD6" w:rsidRDefault="008E3DD6" w:rsidP="008E3DD6">
      <w:pPr>
        <w:pStyle w:val="Sinespaciado"/>
        <w:spacing w:line="360" w:lineRule="auto"/>
        <w:jc w:val="both"/>
        <w:rPr>
          <w:rFonts w:ascii="Arial" w:hAnsi="Arial" w:cs="Arial"/>
        </w:rPr>
      </w:pPr>
    </w:p>
    <w:p w14:paraId="0E48335A" w14:textId="7AA5BB6B" w:rsidR="008E3DD6" w:rsidRPr="008E3DD6" w:rsidRDefault="008E3DD6" w:rsidP="008E3DD6">
      <w:pPr>
        <w:pStyle w:val="Sinespaciado"/>
        <w:spacing w:line="360" w:lineRule="auto"/>
        <w:jc w:val="both"/>
        <w:rPr>
          <w:rFonts w:ascii="Arial" w:hAnsi="Arial" w:cs="Arial"/>
        </w:rPr>
      </w:pPr>
      <w:r w:rsidRPr="008E3DD6">
        <w:rPr>
          <w:rFonts w:ascii="Arial" w:hAnsi="Arial" w:cs="Arial"/>
        </w:rPr>
        <w:t xml:space="preserve">Es interesante darse cuenta que esta ecuación es no lineal y por lo tanto suficientemente general para describir una amplia variedad de patrones de datos. </w:t>
      </w:r>
    </w:p>
    <w:p w14:paraId="4E9E39CC" w14:textId="2DD03E36" w:rsidR="008E3DD6" w:rsidRDefault="008E3DD6" w:rsidP="008E3DD6">
      <w:pPr>
        <w:pStyle w:val="Sinespaciado"/>
        <w:spacing w:line="360" w:lineRule="auto"/>
        <w:jc w:val="both"/>
        <w:rPr>
          <w:rFonts w:ascii="Arial" w:hAnsi="Arial" w:cs="Arial"/>
        </w:rPr>
      </w:pPr>
      <w:r w:rsidRPr="008E3DD6">
        <w:rPr>
          <w:rFonts w:ascii="Arial" w:hAnsi="Arial" w:cs="Arial"/>
        </w:rPr>
        <w:t xml:space="preserve">Obviamente </w:t>
      </w:r>
      <w:r w:rsidRPr="0074459D">
        <w:rPr>
          <w:rFonts w:ascii="Arial" w:hAnsi="Arial" w:cs="Arial"/>
          <w:i/>
          <w:iCs/>
        </w:rPr>
        <w:t>p</w:t>
      </w:r>
      <w:r w:rsidRPr="008E3DD6">
        <w:rPr>
          <w:rFonts w:ascii="Arial" w:hAnsi="Arial" w:cs="Arial"/>
        </w:rPr>
        <w:t xml:space="preserve"> y</w:t>
      </w:r>
      <w:r>
        <w:rPr>
          <w:rFonts w:ascii="Arial" w:hAnsi="Arial" w:cs="Arial"/>
        </w:rPr>
        <w:t xml:space="preserve"> </w:t>
      </w:r>
      <w:r w:rsidRPr="0074459D">
        <w:rPr>
          <w:rFonts w:ascii="Arial" w:hAnsi="Arial" w:cs="Arial"/>
          <w:i/>
          <w:iCs/>
        </w:rPr>
        <w:t>q</w:t>
      </w:r>
      <w:r w:rsidRPr="008E3DD6">
        <w:rPr>
          <w:rFonts w:ascii="Arial" w:hAnsi="Arial" w:cs="Arial"/>
        </w:rPr>
        <w:t xml:space="preserve"> pueden adoptar muchos otros valores, aun cuando raramente son mayores que 2.</w:t>
      </w:r>
    </w:p>
    <w:p w14:paraId="3E7CD79D" w14:textId="5668731B" w:rsidR="00654001" w:rsidRDefault="00654001" w:rsidP="00EE264F">
      <w:pPr>
        <w:pStyle w:val="Sinespaciado"/>
        <w:spacing w:line="360" w:lineRule="auto"/>
        <w:jc w:val="both"/>
        <w:rPr>
          <w:rFonts w:ascii="Arial" w:hAnsi="Arial" w:cs="Arial"/>
        </w:rPr>
      </w:pPr>
    </w:p>
    <w:p w14:paraId="505175B0" w14:textId="24AB9FBF" w:rsidR="00654001" w:rsidRPr="00654001" w:rsidRDefault="00D53D06" w:rsidP="00654001">
      <w:pPr>
        <w:pStyle w:val="Sinespaciado"/>
        <w:spacing w:line="360" w:lineRule="auto"/>
        <w:jc w:val="both"/>
        <w:rPr>
          <w:rFonts w:ascii="Arial" w:hAnsi="Arial" w:cs="Arial"/>
        </w:rPr>
      </w:pPr>
      <w:r>
        <w:rPr>
          <w:rFonts w:ascii="Arial" w:hAnsi="Arial" w:cs="Arial"/>
          <w:b/>
          <w:bCs/>
        </w:rPr>
        <w:t xml:space="preserve">5. </w:t>
      </w:r>
      <w:r w:rsidR="00654001" w:rsidRPr="00654001">
        <w:rPr>
          <w:rFonts w:ascii="Arial" w:hAnsi="Arial" w:cs="Arial"/>
          <w:b/>
          <w:bCs/>
        </w:rPr>
        <w:t xml:space="preserve">Modelo autorregresivo integrado de medias móviles de orden </w:t>
      </w:r>
      <w:r w:rsidR="00437D2B" w:rsidRPr="00654001">
        <w:rPr>
          <w:rFonts w:ascii="Arial" w:hAnsi="Arial" w:cs="Arial"/>
          <w:b/>
          <w:bCs/>
        </w:rPr>
        <w:t>p,d,q</w:t>
      </w:r>
      <w:r w:rsidR="00654001" w:rsidRPr="00654001">
        <w:rPr>
          <w:rFonts w:ascii="Arial" w:hAnsi="Arial" w:cs="Arial"/>
          <w:b/>
          <w:bCs/>
        </w:rPr>
        <w:t xml:space="preserve"> - </w:t>
      </w:r>
      <w:r w:rsidR="00437D2B" w:rsidRPr="00654001">
        <w:rPr>
          <w:rFonts w:ascii="Arial" w:hAnsi="Arial" w:cs="Arial"/>
          <w:b/>
          <w:bCs/>
        </w:rPr>
        <w:t>ARIMA (p,d,q</w:t>
      </w:r>
      <w:r w:rsidR="00654001" w:rsidRPr="00654001">
        <w:rPr>
          <w:rFonts w:ascii="Arial" w:hAnsi="Arial" w:cs="Arial"/>
          <w:b/>
          <w:bCs/>
        </w:rPr>
        <w:t>)</w:t>
      </w:r>
      <w:r w:rsidR="00654001" w:rsidRPr="00654001">
        <w:rPr>
          <w:rFonts w:ascii="Arial" w:hAnsi="Arial" w:cs="Arial"/>
        </w:rPr>
        <w:t>: Al igual que un modelo ARMA, es la combinación de los modelos autorregresivo y el de medias móviles, con la particularidad de incluir un proceso de restablecimiento (el cual se denomina integración) de</w:t>
      </w:r>
      <w:r w:rsidR="00654001">
        <w:rPr>
          <w:rFonts w:ascii="Arial" w:hAnsi="Arial" w:cs="Arial"/>
        </w:rPr>
        <w:t xml:space="preserve"> </w:t>
      </w:r>
      <w:r w:rsidR="00654001" w:rsidRPr="00654001">
        <w:rPr>
          <w:rFonts w:ascii="Arial" w:hAnsi="Arial" w:cs="Arial"/>
        </w:rPr>
        <w:t xml:space="preserve">inestabilidad original presente en una serie de tiempo. </w:t>
      </w:r>
    </w:p>
    <w:p w14:paraId="4700CD85" w14:textId="77777777" w:rsidR="00654001" w:rsidRDefault="00654001" w:rsidP="00654001">
      <w:pPr>
        <w:pStyle w:val="Sinespaciado"/>
        <w:spacing w:line="360" w:lineRule="auto"/>
        <w:jc w:val="both"/>
        <w:rPr>
          <w:rFonts w:ascii="Arial" w:hAnsi="Arial" w:cs="Arial"/>
        </w:rPr>
      </w:pPr>
    </w:p>
    <w:p w14:paraId="6F8C6E00" w14:textId="6B0F5A1C" w:rsidR="00654001" w:rsidRDefault="00654001" w:rsidP="00654001">
      <w:pPr>
        <w:pStyle w:val="Sinespaciado"/>
        <w:spacing w:line="360" w:lineRule="auto"/>
        <w:jc w:val="both"/>
        <w:rPr>
          <w:rFonts w:ascii="Arial" w:hAnsi="Arial" w:cs="Arial"/>
        </w:rPr>
      </w:pPr>
      <w:r w:rsidRPr="00654001">
        <w:rPr>
          <w:rFonts w:ascii="Arial" w:hAnsi="Arial" w:cs="Arial"/>
        </w:rPr>
        <w:t>La forma general de un modelo ARIMA es semejante al de un modelo ARMA:</w:t>
      </w:r>
    </w:p>
    <w:p w14:paraId="2CD0CE0E" w14:textId="617DC8EC" w:rsidR="00654001" w:rsidRDefault="00654001" w:rsidP="00654001">
      <w:pPr>
        <w:pStyle w:val="Sinespaciado"/>
        <w:spacing w:line="360" w:lineRule="auto"/>
        <w:jc w:val="both"/>
        <w:rPr>
          <w:rFonts w:ascii="Arial" w:hAnsi="Arial" w:cs="Arial"/>
        </w:rPr>
      </w:pPr>
    </w:p>
    <w:p w14:paraId="3191FDC5" w14:textId="48C147F5" w:rsidR="00654001" w:rsidRDefault="00654001" w:rsidP="00654001">
      <w:pPr>
        <w:pStyle w:val="Sinespaciado"/>
        <w:spacing w:line="360" w:lineRule="auto"/>
        <w:jc w:val="both"/>
        <w:rPr>
          <w:rFonts w:ascii="Arial" w:hAnsi="Arial" w:cs="Arial"/>
        </w:rPr>
      </w:pPr>
    </w:p>
    <w:bookmarkStart w:id="83" w:name="_Hlk121323874"/>
    <w:p w14:paraId="1AF485AE" w14:textId="55616CB7" w:rsidR="001E6D3D" w:rsidRDefault="00000000" w:rsidP="001E6D3D">
      <w:pPr>
        <w:pStyle w:val="Sinespaciado"/>
        <w:spacing w:line="360" w:lineRule="auto"/>
        <w:jc w:val="both"/>
        <w:rPr>
          <w:rFonts w:ascii="Arial" w:hAnsi="Arial" w:cs="Arial"/>
        </w:rPr>
      </w:pPr>
      <m:oMathPara>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Y</m:t>
                  </m:r>
                </m:e>
              </m:acc>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φ</m:t>
              </m:r>
            </m:e>
            <m:sub>
              <m:r>
                <w:rPr>
                  <w:rFonts w:ascii="Cambria Math" w:hAnsi="Cambria Math" w:cs="Arial"/>
                </w:rPr>
                <m:t>1</m:t>
              </m:r>
            </m:sub>
          </m:sSub>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Y</m:t>
                  </m:r>
                </m:e>
              </m:acc>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φ</m:t>
              </m:r>
            </m:e>
            <m:sub>
              <m:r>
                <w:rPr>
                  <w:rFonts w:ascii="Cambria Math" w:hAnsi="Cambria Math" w:cs="Arial"/>
                </w:rPr>
                <m:t>2</m:t>
              </m:r>
            </m:sub>
          </m:sSub>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Y</m:t>
                  </m:r>
                </m:e>
              </m:acc>
            </m:e>
            <m:sub>
              <m:r>
                <w:rPr>
                  <w:rFonts w:ascii="Cambria Math" w:hAnsi="Cambria Math" w:cs="Arial"/>
                </w:rPr>
                <m:t>t-2</m:t>
              </m:r>
            </m:sub>
          </m:sSub>
          <m:r>
            <w:rPr>
              <w:rFonts w:ascii="Cambria Math" w:hAnsi="Cambria Math" w:cs="Arial"/>
            </w:rPr>
            <m:t>+</m:t>
          </m:r>
          <m:sSub>
            <m:sSubPr>
              <m:ctrlPr>
                <w:rPr>
                  <w:rFonts w:ascii="Cambria Math" w:hAnsi="Cambria Math" w:cs="Arial"/>
                  <w:i/>
                </w:rPr>
              </m:ctrlPr>
            </m:sSubPr>
            <m:e>
              <m:r>
                <w:rPr>
                  <w:rFonts w:ascii="Cambria Math" w:hAnsi="Cambria Math" w:cs="Arial"/>
                </w:rPr>
                <m:t>φ</m:t>
              </m:r>
            </m:e>
            <m:sub>
              <m:r>
                <w:rPr>
                  <w:rFonts w:ascii="Cambria Math" w:hAnsi="Cambria Math" w:cs="Arial"/>
                </w:rPr>
                <m:t>3</m:t>
              </m:r>
            </m:sub>
          </m:sSub>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Y</m:t>
                  </m:r>
                </m:e>
              </m:acc>
            </m:e>
            <m:sub>
              <m:r>
                <w:rPr>
                  <w:rFonts w:ascii="Cambria Math" w:hAnsi="Cambria Math" w:cs="Arial"/>
                </w:rPr>
                <m:t>t-3</m:t>
              </m:r>
            </m:sub>
          </m:sSub>
          <m:r>
            <w:rPr>
              <w:rFonts w:ascii="Cambria Math" w:hAnsi="Cambria Math" w:cs="Arial"/>
            </w:rPr>
            <m:t>+…+</m:t>
          </m:r>
          <m:sSub>
            <m:sSubPr>
              <m:ctrlPr>
                <w:rPr>
                  <w:rFonts w:ascii="Cambria Math" w:hAnsi="Cambria Math" w:cs="Arial"/>
                  <w:i/>
                </w:rPr>
              </m:ctrlPr>
            </m:sSubPr>
            <m:e>
              <m:r>
                <w:rPr>
                  <w:rFonts w:ascii="Cambria Math" w:hAnsi="Cambria Math" w:cs="Arial"/>
                </w:rPr>
                <m:t>φ</m:t>
              </m:r>
            </m:e>
            <m:sub>
              <m:r>
                <w:rPr>
                  <w:rFonts w:ascii="Cambria Math" w:hAnsi="Cambria Math" w:cs="Arial"/>
                </w:rPr>
                <m:t>p</m:t>
              </m:r>
            </m:sub>
          </m:sSub>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Y</m:t>
                  </m:r>
                </m:e>
              </m:acc>
            </m:e>
            <m:sub>
              <m:r>
                <w:rPr>
                  <w:rFonts w:ascii="Cambria Math" w:hAnsi="Cambria Math" w:cs="Arial"/>
                </w:rPr>
                <m:t>t-p</m:t>
              </m:r>
            </m:sub>
          </m:sSub>
          <m:r>
            <w:rPr>
              <w:rFonts w:ascii="Cambria Math" w:hAnsi="Cambria Math" w:cs="Arial"/>
            </w:rPr>
            <m:t>+</m:t>
          </m:r>
          <m:sSub>
            <m:sSubPr>
              <m:ctrlPr>
                <w:rPr>
                  <w:rFonts w:ascii="Cambria Math" w:hAnsi="Cambria Math" w:cs="Arial"/>
                  <w:i/>
                </w:rPr>
              </m:ctrlPr>
            </m:sSubPr>
            <m:e>
              <m:r>
                <w:rPr>
                  <w:rFonts w:ascii="Cambria Math" w:hAnsi="Cambria Math" w:cs="Arial"/>
                </w:rPr>
                <m:t>θ</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ε</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θ</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a</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θ</m:t>
              </m:r>
            </m:e>
            <m:sub>
              <m:r>
                <w:rPr>
                  <w:rFonts w:ascii="Cambria Math" w:hAnsi="Cambria Math" w:cs="Arial"/>
                </w:rPr>
                <m:t>2</m:t>
              </m:r>
            </m:sub>
          </m:sSub>
          <m:sSub>
            <m:sSubPr>
              <m:ctrlPr>
                <w:rPr>
                  <w:rFonts w:ascii="Cambria Math" w:hAnsi="Cambria Math" w:cs="Arial"/>
                  <w:i/>
                </w:rPr>
              </m:ctrlPr>
            </m:sSubPr>
            <m:e>
              <m:r>
                <w:rPr>
                  <w:rFonts w:ascii="Cambria Math" w:hAnsi="Cambria Math" w:cs="Arial"/>
                </w:rPr>
                <m:t>a</m:t>
              </m:r>
            </m:e>
            <m:sub>
              <m:r>
                <w:rPr>
                  <w:rFonts w:ascii="Cambria Math" w:hAnsi="Cambria Math" w:cs="Arial"/>
                </w:rPr>
                <m:t>t-2</m:t>
              </m:r>
            </m:sub>
          </m:sSub>
          <m:r>
            <w:rPr>
              <w:rFonts w:ascii="Cambria Math" w:hAnsi="Cambria Math" w:cs="Arial"/>
            </w:rPr>
            <m:t>-…-</m:t>
          </m:r>
          <m:sSub>
            <m:sSubPr>
              <m:ctrlPr>
                <w:rPr>
                  <w:rFonts w:ascii="Cambria Math" w:hAnsi="Cambria Math" w:cs="Arial"/>
                  <w:i/>
                </w:rPr>
              </m:ctrlPr>
            </m:sSubPr>
            <m:e>
              <m:r>
                <w:rPr>
                  <w:rFonts w:ascii="Cambria Math" w:hAnsi="Cambria Math" w:cs="Arial"/>
                </w:rPr>
                <m:t>θ</m:t>
              </m:r>
            </m:e>
            <m:sub>
              <m:r>
                <w:rPr>
                  <w:rFonts w:ascii="Cambria Math" w:hAnsi="Cambria Math" w:cs="Arial"/>
                </w:rPr>
                <m:t>q</m:t>
              </m:r>
            </m:sub>
          </m:sSub>
          <m:sSub>
            <m:sSubPr>
              <m:ctrlPr>
                <w:rPr>
                  <w:rFonts w:ascii="Cambria Math" w:hAnsi="Cambria Math" w:cs="Arial"/>
                  <w:i/>
                </w:rPr>
              </m:ctrlPr>
            </m:sSubPr>
            <m:e>
              <m:r>
                <w:rPr>
                  <w:rFonts w:ascii="Cambria Math" w:hAnsi="Cambria Math" w:cs="Arial"/>
                </w:rPr>
                <m:t>a</m:t>
              </m:r>
            </m:e>
            <m:sub>
              <m:r>
                <w:rPr>
                  <w:rFonts w:ascii="Cambria Math" w:hAnsi="Cambria Math" w:cs="Arial"/>
                </w:rPr>
                <m:t>t-q</m:t>
              </m:r>
            </m:sub>
          </m:sSub>
        </m:oMath>
      </m:oMathPara>
    </w:p>
    <w:bookmarkEnd w:id="83"/>
    <w:p w14:paraId="67A726E3" w14:textId="4F74AF6D" w:rsidR="009B305A" w:rsidRDefault="009B305A" w:rsidP="00EE264F">
      <w:pPr>
        <w:pStyle w:val="Sinespaciado"/>
        <w:spacing w:line="360" w:lineRule="auto"/>
        <w:jc w:val="both"/>
        <w:rPr>
          <w:rFonts w:ascii="Arial" w:hAnsi="Arial" w:cs="Arial"/>
        </w:rPr>
      </w:pPr>
    </w:p>
    <w:p w14:paraId="1FE45357" w14:textId="191CC7CA" w:rsidR="00654001" w:rsidRDefault="009E48FD" w:rsidP="00EE264F">
      <w:pPr>
        <w:pStyle w:val="Sinespaciado"/>
        <w:spacing w:line="360" w:lineRule="auto"/>
        <w:jc w:val="both"/>
        <w:rPr>
          <w:rFonts w:ascii="Arial" w:hAnsi="Arial" w:cs="Arial"/>
        </w:rPr>
      </w:pPr>
      <w:r>
        <w:rPr>
          <w:rFonts w:ascii="Arial" w:hAnsi="Arial" w:cs="Arial"/>
        </w:rPr>
        <w:t>Donde:</w:t>
      </w:r>
    </w:p>
    <w:p w14:paraId="00295087" w14:textId="473941FB" w:rsidR="009E48FD" w:rsidRDefault="00000000" w:rsidP="00EE264F">
      <w:pPr>
        <w:pStyle w:val="Sinespaciado"/>
        <w:spacing w:line="360" w:lineRule="auto"/>
        <w:jc w:val="both"/>
        <w:rPr>
          <w:rFonts w:ascii="Arial" w:eastAsiaTheme="minorEastAsia" w:hAnsi="Arial" w:cs="Arial"/>
        </w:rPr>
      </w:pP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Y</m:t>
                </m:r>
              </m:e>
            </m:acc>
          </m:e>
          <m:sub>
            <m:r>
              <w:rPr>
                <w:rFonts w:ascii="Cambria Math" w:hAnsi="Cambria Math" w:cs="Arial"/>
              </w:rPr>
              <m:t>t</m:t>
            </m:r>
          </m:sub>
        </m:sSub>
      </m:oMath>
      <w:r w:rsidR="009E48FD">
        <w:rPr>
          <w:rFonts w:ascii="Arial" w:eastAsiaTheme="minorEastAsia" w:hAnsi="Arial" w:cs="Arial"/>
        </w:rPr>
        <w:t>: Es la serie inducida a la estabilidad</w:t>
      </w:r>
    </w:p>
    <w:p w14:paraId="7AA518F7" w14:textId="77777777" w:rsidR="009E48FD" w:rsidRDefault="009E48FD" w:rsidP="00EE264F">
      <w:pPr>
        <w:pStyle w:val="Sinespaciado"/>
        <w:spacing w:line="360" w:lineRule="auto"/>
        <w:jc w:val="both"/>
        <w:rPr>
          <w:rFonts w:ascii="Arial" w:hAnsi="Arial" w:cs="Arial"/>
        </w:rPr>
      </w:pPr>
    </w:p>
    <w:p w14:paraId="0B6715A5" w14:textId="504F6CD1" w:rsidR="00654001" w:rsidRDefault="00654001" w:rsidP="00654001">
      <w:pPr>
        <w:pStyle w:val="Sinespaciado"/>
        <w:spacing w:line="360" w:lineRule="auto"/>
        <w:jc w:val="both"/>
        <w:rPr>
          <w:rFonts w:ascii="Arial" w:hAnsi="Arial" w:cs="Arial"/>
        </w:rPr>
      </w:pPr>
      <w:r w:rsidRPr="00654001">
        <w:rPr>
          <w:rFonts w:ascii="Arial" w:hAnsi="Arial" w:cs="Arial"/>
        </w:rPr>
        <w:t>En ocasiones es apropiado incluir un término constante</w:t>
      </w:r>
      <w:r w:rsidR="009B0FB4">
        <w:rPr>
          <w:rFonts w:ascii="Arial" w:hAnsi="Arial" w:cs="Arial"/>
        </w:rPr>
        <w:t xml:space="preserve"> </w:t>
      </w:r>
      <m:oMath>
        <m:r>
          <w:rPr>
            <w:rFonts w:ascii="Cambria Math" w:hAnsi="Cambria Math" w:cs="Arial"/>
          </w:rPr>
          <m:t>δ</m:t>
        </m:r>
      </m:oMath>
      <w:r w:rsidR="009E48FD">
        <w:rPr>
          <w:rFonts w:ascii="Arial" w:hAnsi="Arial" w:cs="Arial"/>
        </w:rPr>
        <w:t xml:space="preserve"> </w:t>
      </w:r>
      <w:r w:rsidRPr="00654001">
        <w:rPr>
          <w:rFonts w:ascii="Arial" w:hAnsi="Arial" w:cs="Arial"/>
        </w:rPr>
        <w:t xml:space="preserve"> a los modelos AR, MA y ARIMA. En un modelo que contiene sólo parámetros de media móvil, el valor de la constante es la media de los valores de la serie </w:t>
      </w:r>
      <m:oMath>
        <m:r>
          <w:rPr>
            <w:rFonts w:ascii="Cambria Math" w:hAnsi="Cambria Math" w:cs="Arial"/>
          </w:rPr>
          <m:t>(δ</m:t>
        </m:r>
      </m:oMath>
      <w:r w:rsidR="009B0FB4" w:rsidRPr="00654001">
        <w:rPr>
          <w:rFonts w:ascii="Arial" w:hAnsi="Arial" w:cs="Arial"/>
        </w:rPr>
        <w:t xml:space="preserve"> </w:t>
      </w:r>
      <w:r w:rsidR="009B0FB4">
        <w:rPr>
          <w:rFonts w:ascii="Arial" w:hAnsi="Arial" w:cs="Arial"/>
        </w:rPr>
        <w:t xml:space="preserve">= </w:t>
      </w:r>
      <w:bookmarkStart w:id="84" w:name="_Hlk121327907"/>
      <m:oMath>
        <m:r>
          <w:rPr>
            <w:rFonts w:ascii="Cambria Math" w:hAnsi="Cambria Math" w:cs="Arial"/>
          </w:rPr>
          <m:t>μ</m:t>
        </m:r>
        <w:bookmarkEnd w:id="84"/>
        <m:r>
          <w:rPr>
            <w:rFonts w:ascii="Cambria Math" w:hAnsi="Cambria Math" w:cs="Arial"/>
          </w:rPr>
          <m:t xml:space="preserve">).  </m:t>
        </m:r>
      </m:oMath>
      <w:r w:rsidRPr="00654001">
        <w:rPr>
          <w:rFonts w:ascii="Arial" w:hAnsi="Arial" w:cs="Arial"/>
        </w:rPr>
        <w:t xml:space="preserve">Mientras </w:t>
      </w:r>
      <w:r w:rsidR="0062501B">
        <w:rPr>
          <w:rFonts w:ascii="Arial" w:hAnsi="Arial" w:cs="Arial"/>
        </w:rPr>
        <w:t>que</w:t>
      </w:r>
      <w:r w:rsidRPr="00654001">
        <w:rPr>
          <w:rFonts w:ascii="Arial" w:hAnsi="Arial" w:cs="Arial"/>
        </w:rPr>
        <w:t xml:space="preserve"> en un modelo autorregresivo</w:t>
      </w:r>
      <w:r w:rsidR="009B0FB4">
        <w:rPr>
          <w:rFonts w:ascii="Arial" w:hAnsi="Arial" w:cs="Arial"/>
        </w:rPr>
        <w:t xml:space="preserve"> </w:t>
      </w:r>
      <m:oMath>
        <m:r>
          <w:rPr>
            <w:rFonts w:ascii="Cambria Math" w:hAnsi="Cambria Math" w:cs="Arial"/>
          </w:rPr>
          <m:t>δ=μ(1-</m:t>
        </m:r>
        <m:sSub>
          <m:sSubPr>
            <m:ctrlPr>
              <w:rPr>
                <w:rFonts w:ascii="Cambria Math" w:hAnsi="Cambria Math" w:cs="Arial"/>
                <w:i/>
              </w:rPr>
            </m:ctrlPr>
          </m:sSubPr>
          <m:e>
            <m:r>
              <w:rPr>
                <w:rFonts w:ascii="Cambria Math" w:hAnsi="Cambria Math" w:cs="Arial"/>
              </w:rPr>
              <m:t>φ</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φ</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φ</m:t>
            </m:r>
          </m:e>
          <m:sub>
            <m:r>
              <w:rPr>
                <w:rFonts w:ascii="Cambria Math" w:hAnsi="Cambria Math" w:cs="Arial"/>
              </w:rPr>
              <m:t>p</m:t>
            </m:r>
          </m:sub>
        </m:sSub>
      </m:oMath>
      <w:r w:rsidRPr="00654001">
        <w:rPr>
          <w:rFonts w:ascii="Arial" w:hAnsi="Arial" w:cs="Arial"/>
        </w:rPr>
        <w:t xml:space="preserve"> </w:t>
      </w:r>
      <w:r w:rsidR="009B0FB4">
        <w:rPr>
          <w:rFonts w:ascii="Arial" w:hAnsi="Arial" w:cs="Arial"/>
        </w:rPr>
        <w:t>(</w:t>
      </w:r>
      <w:r w:rsidRPr="00654001">
        <w:rPr>
          <w:rFonts w:ascii="Arial" w:hAnsi="Arial" w:cs="Arial"/>
        </w:rPr>
        <w:t xml:space="preserve">Arnau 2001). La inclusión del término depende de la serie en estudio. Concretamente, depende del valor de la media. Si la media de todas las observaciones es cero o muy cercana, no se incluye término constante. Si la media es significativamente distinta de cero, se incluye el término. </w:t>
      </w:r>
    </w:p>
    <w:p w14:paraId="1078131C" w14:textId="77777777" w:rsidR="00654001" w:rsidRPr="00654001" w:rsidRDefault="00654001" w:rsidP="00654001">
      <w:pPr>
        <w:pStyle w:val="Sinespaciado"/>
        <w:spacing w:line="360" w:lineRule="auto"/>
        <w:jc w:val="both"/>
        <w:rPr>
          <w:rFonts w:ascii="Arial" w:hAnsi="Arial" w:cs="Arial"/>
        </w:rPr>
      </w:pPr>
    </w:p>
    <w:p w14:paraId="50E969EF" w14:textId="1BDB3F6E" w:rsidR="00654001" w:rsidRDefault="00654001" w:rsidP="002A638A">
      <w:pPr>
        <w:pStyle w:val="Sinespaciado"/>
        <w:spacing w:line="360" w:lineRule="auto"/>
        <w:jc w:val="both"/>
        <w:rPr>
          <w:rFonts w:ascii="Arial" w:hAnsi="Arial" w:cs="Arial"/>
        </w:rPr>
      </w:pPr>
      <w:r w:rsidRPr="00654001">
        <w:rPr>
          <w:rFonts w:ascii="Arial" w:hAnsi="Arial" w:cs="Arial"/>
        </w:rPr>
        <w:t>Un rápido indicador, es conocer si la serie ha sido diferenciada. Si la serie ha sido diferenciada, la constante es eliminada, se puede probar que en una serie diferenciada</w:t>
      </w:r>
      <w:r w:rsidR="0035724D">
        <w:rPr>
          <w:rFonts w:ascii="Arial" w:hAnsi="Arial" w:cs="Arial"/>
        </w:rPr>
        <w:t xml:space="preserve"> </w:t>
      </w:r>
      <m:oMath>
        <m:r>
          <w:rPr>
            <w:rFonts w:ascii="Cambria Math" w:hAnsi="Cambria Math" w:cs="Arial"/>
          </w:rPr>
          <m:t>μ=0</m:t>
        </m:r>
      </m:oMath>
      <w:r w:rsidRPr="00654001">
        <w:rPr>
          <w:rFonts w:ascii="Arial" w:hAnsi="Arial" w:cs="Arial"/>
        </w:rPr>
        <w:t xml:space="preserve">. Por el otro lado si la serie no es diferenciada, se debe verificar el valor de </w:t>
      </w:r>
      <w:r w:rsidR="000B1ABC">
        <w:rPr>
          <w:rFonts w:ascii="Ebrima" w:hAnsi="Ebrima" w:cs="Ebrima"/>
          <w:i/>
          <w:iCs/>
        </w:rPr>
        <w:t>µ</w:t>
      </w:r>
      <w:r w:rsidR="000B1ABC">
        <w:rPr>
          <w:rFonts w:ascii="Ebrima" w:hAnsi="Ebrima" w:cs="Ebrima"/>
        </w:rPr>
        <w:t xml:space="preserve"> </w:t>
      </w:r>
      <w:r w:rsidRPr="00654001">
        <w:rPr>
          <w:rFonts w:ascii="Arial" w:hAnsi="Arial" w:cs="Arial"/>
        </w:rPr>
        <w:t>(Arnau 2001).</w:t>
      </w:r>
    </w:p>
    <w:p w14:paraId="24948E4F" w14:textId="72242D82" w:rsidR="000B1ABC" w:rsidRDefault="000B1ABC" w:rsidP="00654001">
      <w:pPr>
        <w:pStyle w:val="Sinespaciado"/>
        <w:spacing w:line="360" w:lineRule="auto"/>
        <w:jc w:val="both"/>
        <w:rPr>
          <w:rFonts w:ascii="Arial" w:hAnsi="Arial" w:cs="Arial"/>
        </w:rPr>
      </w:pPr>
    </w:p>
    <w:p w14:paraId="70F2D8FF" w14:textId="5AFDED7A" w:rsidR="000B1ABC" w:rsidRPr="000B1ABC" w:rsidRDefault="003000B6" w:rsidP="00E20830">
      <w:pPr>
        <w:pStyle w:val="Sinespaciado"/>
        <w:spacing w:line="360" w:lineRule="auto"/>
        <w:jc w:val="both"/>
        <w:outlineLvl w:val="2"/>
        <w:rPr>
          <w:rFonts w:ascii="Arial" w:hAnsi="Arial" w:cs="Arial"/>
          <w:b/>
          <w:bCs/>
        </w:rPr>
      </w:pPr>
      <w:bookmarkStart w:id="85" w:name="_Toc127641840"/>
      <w:r>
        <w:rPr>
          <w:rFonts w:ascii="Arial" w:hAnsi="Arial" w:cs="Arial"/>
          <w:b/>
          <w:bCs/>
        </w:rPr>
        <w:t>2.</w:t>
      </w:r>
      <w:r w:rsidR="00D53D06">
        <w:rPr>
          <w:rFonts w:ascii="Arial" w:hAnsi="Arial" w:cs="Arial"/>
          <w:b/>
          <w:bCs/>
        </w:rPr>
        <w:t>2</w:t>
      </w:r>
      <w:r>
        <w:rPr>
          <w:rFonts w:ascii="Arial" w:hAnsi="Arial" w:cs="Arial"/>
          <w:b/>
          <w:bCs/>
        </w:rPr>
        <w:t xml:space="preserve">.3. </w:t>
      </w:r>
      <w:r w:rsidR="000B1ABC" w:rsidRPr="000B1ABC">
        <w:rPr>
          <w:rFonts w:ascii="Arial" w:hAnsi="Arial" w:cs="Arial"/>
          <w:b/>
          <w:bCs/>
        </w:rPr>
        <w:t>Metodología Box-Jenkins No estacional</w:t>
      </w:r>
      <w:bookmarkEnd w:id="85"/>
    </w:p>
    <w:p w14:paraId="5D302B6D" w14:textId="5EE49780" w:rsidR="000B1ABC" w:rsidRDefault="000B1ABC" w:rsidP="000B1ABC">
      <w:pPr>
        <w:pStyle w:val="Sinespaciado"/>
        <w:spacing w:line="360" w:lineRule="auto"/>
        <w:jc w:val="both"/>
        <w:rPr>
          <w:rFonts w:ascii="Arial" w:hAnsi="Arial" w:cs="Arial"/>
        </w:rPr>
      </w:pPr>
      <w:r w:rsidRPr="000B1ABC">
        <w:rPr>
          <w:rFonts w:ascii="Arial" w:hAnsi="Arial" w:cs="Arial"/>
        </w:rPr>
        <w:t xml:space="preserve">Existen distintas metodologías que ayudan a elegir el modelo que mejor se represente a la serie de tiempo de entre los diversos modelos existentes. La metodología más usada y difundida es la que propusieron los profesores G.E.P Box y G.M Jenkins en la década de los años 1970, en la cual lograron grandes avances en identificar, ajustar y verificar los modelos ARIMA adecuados (Hanke y Wichern 2006). Comúnmente se le conoce como Metodología Box-Jenkins. Se especifica en esta metodología únicamente el uso de los modelos ARIMA ya que los modelos autorregresivos (AR) y los de medias móviles (MA) se dicen que son las formas particulares de la clase general de modelos ARMA y este a su vez del modelo ARIMA. </w:t>
      </w:r>
    </w:p>
    <w:p w14:paraId="0294E478" w14:textId="77777777" w:rsidR="00A37267" w:rsidRPr="000B1ABC" w:rsidRDefault="00A37267" w:rsidP="000B1ABC">
      <w:pPr>
        <w:pStyle w:val="Sinespaciado"/>
        <w:spacing w:line="360" w:lineRule="auto"/>
        <w:jc w:val="both"/>
        <w:rPr>
          <w:rFonts w:ascii="Arial" w:hAnsi="Arial" w:cs="Arial"/>
        </w:rPr>
      </w:pPr>
    </w:p>
    <w:p w14:paraId="3E0A7D28" w14:textId="77777777" w:rsidR="00A37267" w:rsidRDefault="000B1ABC" w:rsidP="000B1ABC">
      <w:pPr>
        <w:pStyle w:val="Sinespaciado"/>
        <w:spacing w:line="360" w:lineRule="auto"/>
        <w:jc w:val="both"/>
        <w:rPr>
          <w:rFonts w:ascii="Arial" w:hAnsi="Arial" w:cs="Arial"/>
        </w:rPr>
      </w:pPr>
      <w:bookmarkStart w:id="86" w:name="_Hlk122495278"/>
      <w:r w:rsidRPr="00DE49C5">
        <w:rPr>
          <w:rFonts w:ascii="Arial" w:hAnsi="Arial" w:cs="Arial"/>
        </w:rPr>
        <w:t xml:space="preserve">Esta metodología se basa en tratar de determinar cuál es el </w:t>
      </w:r>
      <w:r w:rsidRPr="00D11FF6">
        <w:rPr>
          <w:rFonts w:ascii="Arial" w:hAnsi="Arial" w:cs="Arial"/>
        </w:rPr>
        <w:t xml:space="preserve">modelo probabilístico </w:t>
      </w:r>
      <w:r w:rsidRPr="000B1ABC">
        <w:rPr>
          <w:rFonts w:ascii="Arial" w:hAnsi="Arial" w:cs="Arial"/>
        </w:rPr>
        <w:t>que rige el comportamiento del proceso a lo largo del tiempo.</w:t>
      </w:r>
      <w:bookmarkEnd w:id="86"/>
      <w:r w:rsidRPr="000B1ABC">
        <w:rPr>
          <w:rFonts w:ascii="Arial" w:hAnsi="Arial" w:cs="Arial"/>
        </w:rPr>
        <w:t xml:space="preserve"> Cabe apuntar en este momento la diferencia entre proceso y modelo. Se puede decir que un proceso es lo real, es decir, el fenómeno en sí, del cual se desconoce su mecanismo generador. Por el otro lado un modelo es solo la imitación o representación del proceso (</w:t>
      </w:r>
      <w:r w:rsidRPr="0035724D">
        <w:rPr>
          <w:rFonts w:ascii="Arial" w:hAnsi="Arial" w:cs="Arial"/>
          <w:lang w:val="sq-AL"/>
        </w:rPr>
        <w:t>Pankratz</w:t>
      </w:r>
      <w:r w:rsidRPr="000B1ABC">
        <w:rPr>
          <w:rFonts w:ascii="Arial" w:hAnsi="Arial" w:cs="Arial"/>
        </w:rPr>
        <w:t xml:space="preserve"> 1983).</w:t>
      </w:r>
    </w:p>
    <w:p w14:paraId="362BC8A6" w14:textId="0E1F3790" w:rsidR="000B1ABC" w:rsidRDefault="0035724D" w:rsidP="000B1ABC">
      <w:pPr>
        <w:pStyle w:val="Sinespaciado"/>
        <w:spacing w:line="360" w:lineRule="auto"/>
        <w:jc w:val="both"/>
        <w:rPr>
          <w:rFonts w:ascii="Arial" w:hAnsi="Arial" w:cs="Arial"/>
        </w:rPr>
      </w:pPr>
      <w:r w:rsidRPr="000B1ABC">
        <w:rPr>
          <w:rFonts w:ascii="Arial" w:hAnsi="Arial" w:cs="Arial"/>
        </w:rPr>
        <w:lastRenderedPageBreak/>
        <w:t>Además,</w:t>
      </w:r>
      <w:r w:rsidR="000B1ABC" w:rsidRPr="000B1ABC">
        <w:rPr>
          <w:rFonts w:ascii="Arial" w:hAnsi="Arial" w:cs="Arial"/>
        </w:rPr>
        <w:t xml:space="preserve"> en cuanto al tipo de datos que son aptos para someterse al análisis mediante la modelación ARIMA, se puede decir debido a la experiencia, que la mayoría de las series de tiempo se pueden modelar mediante estos métodos. Por ese motivo esta metodología es ampliamente utilizada.</w:t>
      </w:r>
    </w:p>
    <w:p w14:paraId="0886E0DB" w14:textId="396CD9CC" w:rsidR="00A37267" w:rsidRDefault="00A37267" w:rsidP="000B1ABC">
      <w:pPr>
        <w:pStyle w:val="Sinespaciado"/>
        <w:spacing w:line="360" w:lineRule="auto"/>
        <w:jc w:val="both"/>
        <w:rPr>
          <w:rFonts w:ascii="Arial" w:hAnsi="Arial" w:cs="Arial"/>
        </w:rPr>
      </w:pPr>
    </w:p>
    <w:p w14:paraId="11EB221A" w14:textId="2DBD3DE5" w:rsidR="00A37267" w:rsidRDefault="004A5AF0" w:rsidP="00A37267">
      <w:pPr>
        <w:pStyle w:val="Sinespaciado"/>
        <w:spacing w:line="360" w:lineRule="auto"/>
        <w:jc w:val="both"/>
        <w:rPr>
          <w:rFonts w:ascii="Arial" w:hAnsi="Arial" w:cs="Arial"/>
        </w:rPr>
      </w:pPr>
      <w:r>
        <w:rPr>
          <w:rFonts w:ascii="Arial" w:hAnsi="Arial" w:cs="Arial"/>
        </w:rPr>
        <w:t xml:space="preserve">A </w:t>
      </w:r>
      <w:r w:rsidR="007E598A">
        <w:rPr>
          <w:rFonts w:ascii="Arial" w:hAnsi="Arial" w:cs="Arial"/>
        </w:rPr>
        <w:t>continuación,</w:t>
      </w:r>
      <w:r w:rsidR="00A37267" w:rsidRPr="00A37267">
        <w:rPr>
          <w:rFonts w:ascii="Arial" w:hAnsi="Arial" w:cs="Arial"/>
        </w:rPr>
        <w:t xml:space="preserve"> se destacan algunas consideraciones importantes acerca de la naturaleza de los datos en la modelación ARIMA (</w:t>
      </w:r>
      <w:r w:rsidR="00A37267" w:rsidRPr="0035724D">
        <w:rPr>
          <w:rFonts w:ascii="Arial" w:hAnsi="Arial" w:cs="Arial"/>
          <w:lang w:val="sq-AL"/>
        </w:rPr>
        <w:t>Pankratz</w:t>
      </w:r>
      <w:r w:rsidR="00A37267" w:rsidRPr="00A37267">
        <w:rPr>
          <w:rFonts w:ascii="Arial" w:hAnsi="Arial" w:cs="Arial"/>
        </w:rPr>
        <w:t xml:space="preserve"> 1983): </w:t>
      </w:r>
    </w:p>
    <w:p w14:paraId="46BCAC87" w14:textId="77777777" w:rsidR="00A37267" w:rsidRPr="00A37267" w:rsidRDefault="00A37267" w:rsidP="00A37267">
      <w:pPr>
        <w:pStyle w:val="Sinespaciado"/>
        <w:spacing w:line="360" w:lineRule="auto"/>
        <w:jc w:val="both"/>
        <w:rPr>
          <w:rFonts w:ascii="Arial" w:hAnsi="Arial" w:cs="Arial"/>
        </w:rPr>
      </w:pPr>
    </w:p>
    <w:p w14:paraId="4AC6703D" w14:textId="08DFF3E7" w:rsidR="00A37267" w:rsidRPr="00A37267" w:rsidRDefault="00A37267" w:rsidP="00A37267">
      <w:pPr>
        <w:pStyle w:val="Sinespaciado"/>
        <w:spacing w:line="360" w:lineRule="auto"/>
        <w:jc w:val="both"/>
        <w:rPr>
          <w:rFonts w:ascii="Arial" w:hAnsi="Arial" w:cs="Arial"/>
        </w:rPr>
      </w:pPr>
      <w:r w:rsidRPr="00A37267">
        <w:rPr>
          <w:rFonts w:ascii="Arial" w:hAnsi="Arial" w:cs="Arial"/>
        </w:rPr>
        <w:t xml:space="preserve">• Los modelos ARIMA aplican tanto para datos discretos o continuos. Los datos discretos son aquellos que son medidos solamente en números enteros, nunca con cifras decimales. Mientras tanto los datos continuos son medidos en intervalos fraccionarios, es decir, con cifras decimales. </w:t>
      </w:r>
    </w:p>
    <w:p w14:paraId="39CCBAD0" w14:textId="77777777" w:rsidR="00A37267" w:rsidRPr="00A37267" w:rsidRDefault="00A37267" w:rsidP="00A37267">
      <w:pPr>
        <w:pStyle w:val="Sinespaciado"/>
        <w:spacing w:line="360" w:lineRule="auto"/>
        <w:jc w:val="both"/>
        <w:rPr>
          <w:rFonts w:ascii="Arial" w:hAnsi="Arial" w:cs="Arial"/>
        </w:rPr>
      </w:pPr>
      <w:r w:rsidRPr="00A37267">
        <w:rPr>
          <w:rFonts w:ascii="Arial" w:hAnsi="Arial" w:cs="Arial"/>
        </w:rPr>
        <w:t xml:space="preserve">• Aunque la metodología ARIMA trata tanto con datos discretos y continuos, sólo se puede </w:t>
      </w:r>
    </w:p>
    <w:p w14:paraId="4FEFBC28" w14:textId="6BD9D34D" w:rsidR="00A37267" w:rsidRPr="00A37267" w:rsidRDefault="00A37267" w:rsidP="00A37267">
      <w:pPr>
        <w:pStyle w:val="Sinespaciado"/>
        <w:spacing w:line="360" w:lineRule="auto"/>
        <w:jc w:val="both"/>
        <w:rPr>
          <w:rFonts w:ascii="Arial" w:hAnsi="Arial" w:cs="Arial"/>
        </w:rPr>
      </w:pPr>
      <w:r w:rsidRPr="00A37267">
        <w:rPr>
          <w:rFonts w:ascii="Arial" w:hAnsi="Arial" w:cs="Arial"/>
        </w:rPr>
        <w:t xml:space="preserve">aplicar a datos espaciados equidistantemente en el tiempo, en intervalos discretos de tiempo. Los datos medidos en intervalos discretos de tiempo pueden clasificarse en dos tipos: 1) datos que son producto de la acumulación durante un periodo de tiempo, por </w:t>
      </w:r>
      <w:r w:rsidR="0035724D" w:rsidRPr="00A37267">
        <w:rPr>
          <w:rFonts w:ascii="Arial" w:hAnsi="Arial" w:cs="Arial"/>
        </w:rPr>
        <w:t>ejemplo,</w:t>
      </w:r>
      <w:r w:rsidRPr="00A37267">
        <w:rPr>
          <w:rFonts w:ascii="Arial" w:hAnsi="Arial" w:cs="Arial"/>
        </w:rPr>
        <w:t xml:space="preserve"> los ahorros de una persona en un mes. 2) datos que son producto de la medición instantánea periódicamente, por </w:t>
      </w:r>
      <w:r w:rsidR="0035724D" w:rsidRPr="00A37267">
        <w:rPr>
          <w:rFonts w:ascii="Arial" w:hAnsi="Arial" w:cs="Arial"/>
        </w:rPr>
        <w:t>ejemplo,</w:t>
      </w:r>
      <w:r w:rsidRPr="00A37267">
        <w:rPr>
          <w:rFonts w:ascii="Arial" w:hAnsi="Arial" w:cs="Arial"/>
        </w:rPr>
        <w:t xml:space="preserve"> la medición de la presión en una tubería en intervalos de una hora. </w:t>
      </w:r>
    </w:p>
    <w:p w14:paraId="6AD9A2B3" w14:textId="6E2DA684" w:rsidR="00A37267" w:rsidRPr="00A37267" w:rsidRDefault="00A37267" w:rsidP="00A37267">
      <w:pPr>
        <w:pStyle w:val="Sinespaciado"/>
        <w:spacing w:line="360" w:lineRule="auto"/>
        <w:jc w:val="both"/>
        <w:rPr>
          <w:rFonts w:ascii="Arial" w:hAnsi="Arial" w:cs="Arial"/>
        </w:rPr>
      </w:pPr>
      <w:r w:rsidRPr="00A37267">
        <w:rPr>
          <w:rFonts w:ascii="Arial" w:hAnsi="Arial" w:cs="Arial"/>
        </w:rPr>
        <w:t xml:space="preserve">• Para elaborar un modelo ARIMA se requiere una cierta cantidad de datos mínimo. Los profesores Box y Jenkins sugieren un mínimo de 50 observaciones. Un modelo ARIMA se puede aplicar a una serie con menor tamaño, realizando con especial cautela su interpretación. Para series con patrones estacionales se aconseja una serie con gran número de muestras observadas. </w:t>
      </w:r>
    </w:p>
    <w:p w14:paraId="4C34FD69" w14:textId="6859FD5A" w:rsidR="00A37267" w:rsidRPr="00A37267" w:rsidRDefault="00A37267" w:rsidP="00A37267">
      <w:pPr>
        <w:pStyle w:val="Sinespaciado"/>
        <w:spacing w:line="360" w:lineRule="auto"/>
        <w:jc w:val="both"/>
        <w:rPr>
          <w:rFonts w:ascii="Arial" w:hAnsi="Arial" w:cs="Arial"/>
        </w:rPr>
      </w:pPr>
      <w:r w:rsidRPr="00A37267">
        <w:rPr>
          <w:rFonts w:ascii="Arial" w:hAnsi="Arial" w:cs="Arial"/>
        </w:rPr>
        <w:t xml:space="preserve">• Los modelos ARIMA son especialmente útiles en el tratamiento de series que presentan patrones estacionales. </w:t>
      </w:r>
    </w:p>
    <w:p w14:paraId="60B27A11" w14:textId="3F11F9B3" w:rsidR="00A37267" w:rsidRPr="0094283C" w:rsidRDefault="00A37267" w:rsidP="0094283C">
      <w:pPr>
        <w:pStyle w:val="Sinespaciado"/>
        <w:spacing w:line="360" w:lineRule="auto"/>
        <w:jc w:val="both"/>
        <w:rPr>
          <w:rFonts w:ascii="Arial" w:hAnsi="Arial" w:cs="Arial"/>
        </w:rPr>
      </w:pPr>
      <w:r w:rsidRPr="0094283C">
        <w:rPr>
          <w:rFonts w:ascii="Arial" w:hAnsi="Arial" w:cs="Arial"/>
        </w:rPr>
        <w:t xml:space="preserve">• Los métodos Box-Jenkins aplican a series estacionarias y no estacionarias. Una serie estacionaria es aquella cuya media, varianza y función de autocorrelación permanecen constantes en el tiempo. </w:t>
      </w:r>
    </w:p>
    <w:p w14:paraId="1FEC2F58" w14:textId="222673C3" w:rsidR="00A37267" w:rsidRPr="0094283C" w:rsidRDefault="00A37267" w:rsidP="0094283C">
      <w:pPr>
        <w:pStyle w:val="Sinespaciado"/>
        <w:spacing w:line="360" w:lineRule="auto"/>
        <w:jc w:val="both"/>
        <w:rPr>
          <w:rFonts w:ascii="Arial" w:hAnsi="Arial" w:cs="Arial"/>
        </w:rPr>
      </w:pPr>
      <w:r w:rsidRPr="0094283C">
        <w:rPr>
          <w:rFonts w:ascii="Arial" w:hAnsi="Arial" w:cs="Arial"/>
        </w:rPr>
        <w:t xml:space="preserve">• Se asume que las perturbaciones aleatorias </w:t>
      </w:r>
      <w:r w:rsidR="0035724D" w:rsidRPr="0094283C">
        <w:rPr>
          <w:rFonts w:ascii="Arial" w:hAnsi="Arial" w:cs="Arial"/>
        </w:rPr>
        <w:t>(</w:t>
      </w:r>
      <m:oMath>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sidRPr="0094283C">
        <w:rPr>
          <w:rFonts w:ascii="Arial" w:hAnsi="Arial" w:cs="Arial"/>
        </w:rPr>
        <w:t xml:space="preserve"> presentes en la serie, son independientes entre sí. No existe correlación entre ellas, por lo </w:t>
      </w:r>
      <w:r w:rsidR="0035724D" w:rsidRPr="0094283C">
        <w:rPr>
          <w:rFonts w:ascii="Arial" w:hAnsi="Arial" w:cs="Arial"/>
        </w:rPr>
        <w:t>tanto,</w:t>
      </w:r>
      <w:r w:rsidRPr="0094283C">
        <w:rPr>
          <w:rFonts w:ascii="Arial" w:hAnsi="Arial" w:cs="Arial"/>
        </w:rPr>
        <w:t xml:space="preserve"> ningún patrón modelable.</w:t>
      </w:r>
    </w:p>
    <w:p w14:paraId="676AEC52" w14:textId="17455D01" w:rsidR="00654001" w:rsidRDefault="00654001" w:rsidP="00EE264F">
      <w:pPr>
        <w:pStyle w:val="Sinespaciado"/>
        <w:spacing w:line="360" w:lineRule="auto"/>
        <w:jc w:val="both"/>
        <w:rPr>
          <w:rFonts w:ascii="Arial" w:hAnsi="Arial" w:cs="Arial"/>
        </w:rPr>
      </w:pPr>
    </w:p>
    <w:p w14:paraId="2221EF79" w14:textId="01052C79" w:rsidR="00A37267" w:rsidRPr="00A37267" w:rsidRDefault="00A37267" w:rsidP="00A37267">
      <w:pPr>
        <w:pStyle w:val="Sinespaciado"/>
        <w:spacing w:line="360" w:lineRule="auto"/>
        <w:jc w:val="both"/>
        <w:rPr>
          <w:rFonts w:ascii="Arial" w:hAnsi="Arial" w:cs="Arial"/>
        </w:rPr>
      </w:pPr>
      <w:r w:rsidRPr="00A37267">
        <w:rPr>
          <w:rFonts w:ascii="Arial" w:hAnsi="Arial" w:cs="Arial"/>
        </w:rPr>
        <w:t xml:space="preserve">Una vez hechas estas anotaciones, se puede entrar de lleno a la metodología. </w:t>
      </w:r>
      <w:r w:rsidR="00B96D88">
        <w:rPr>
          <w:rFonts w:ascii="Arial" w:hAnsi="Arial" w:cs="Arial"/>
        </w:rPr>
        <w:t>S</w:t>
      </w:r>
      <w:r w:rsidRPr="00A37267">
        <w:rPr>
          <w:rFonts w:ascii="Arial" w:hAnsi="Arial" w:cs="Arial"/>
        </w:rPr>
        <w:t>e destacan en especial 5 etapas principales</w:t>
      </w:r>
      <w:r w:rsidR="00B96D88" w:rsidRPr="00B96D88">
        <w:rPr>
          <w:rFonts w:ascii="Arial" w:hAnsi="Arial" w:cs="Arial"/>
        </w:rPr>
        <w:t xml:space="preserve"> </w:t>
      </w:r>
      <w:r w:rsidR="00B96D88" w:rsidRPr="00A37267">
        <w:rPr>
          <w:rFonts w:ascii="Arial" w:hAnsi="Arial" w:cs="Arial"/>
        </w:rPr>
        <w:t>en la aplicación de esta metodología (Aguirre 1994)</w:t>
      </w:r>
      <w:r w:rsidRPr="00A37267">
        <w:rPr>
          <w:rFonts w:ascii="Arial" w:hAnsi="Arial" w:cs="Arial"/>
        </w:rPr>
        <w:t xml:space="preserve">: </w:t>
      </w:r>
    </w:p>
    <w:p w14:paraId="0AECCB6E" w14:textId="77777777" w:rsidR="00A37267" w:rsidRPr="00A37267" w:rsidRDefault="00A37267" w:rsidP="00A37267">
      <w:pPr>
        <w:pStyle w:val="Sinespaciado"/>
        <w:spacing w:line="360" w:lineRule="auto"/>
        <w:jc w:val="both"/>
        <w:rPr>
          <w:rFonts w:ascii="Arial" w:hAnsi="Arial" w:cs="Arial"/>
        </w:rPr>
      </w:pPr>
      <w:r w:rsidRPr="00A37267">
        <w:rPr>
          <w:rFonts w:ascii="Arial" w:hAnsi="Arial" w:cs="Arial"/>
        </w:rPr>
        <w:lastRenderedPageBreak/>
        <w:t xml:space="preserve">1. Estacionariedad </w:t>
      </w:r>
    </w:p>
    <w:p w14:paraId="3944DF9A" w14:textId="77777777" w:rsidR="00A37267" w:rsidRPr="00A37267" w:rsidRDefault="00A37267" w:rsidP="00A37267">
      <w:pPr>
        <w:pStyle w:val="Sinespaciado"/>
        <w:spacing w:line="360" w:lineRule="auto"/>
        <w:jc w:val="both"/>
        <w:rPr>
          <w:rFonts w:ascii="Arial" w:hAnsi="Arial" w:cs="Arial"/>
        </w:rPr>
      </w:pPr>
      <w:r w:rsidRPr="00A37267">
        <w:rPr>
          <w:rFonts w:ascii="Arial" w:hAnsi="Arial" w:cs="Arial"/>
        </w:rPr>
        <w:t xml:space="preserve">2. Identificación </w:t>
      </w:r>
    </w:p>
    <w:p w14:paraId="2242E9F8" w14:textId="77777777" w:rsidR="00A37267" w:rsidRPr="00A37267" w:rsidRDefault="00A37267" w:rsidP="00A37267">
      <w:pPr>
        <w:pStyle w:val="Sinespaciado"/>
        <w:spacing w:line="360" w:lineRule="auto"/>
        <w:jc w:val="both"/>
        <w:rPr>
          <w:rFonts w:ascii="Arial" w:hAnsi="Arial" w:cs="Arial"/>
        </w:rPr>
      </w:pPr>
      <w:r w:rsidRPr="00A37267">
        <w:rPr>
          <w:rFonts w:ascii="Arial" w:hAnsi="Arial" w:cs="Arial"/>
        </w:rPr>
        <w:t xml:space="preserve">3. Estimación </w:t>
      </w:r>
    </w:p>
    <w:p w14:paraId="7C168C75" w14:textId="77777777" w:rsidR="00A37267" w:rsidRPr="00A37267" w:rsidRDefault="00A37267" w:rsidP="00A37267">
      <w:pPr>
        <w:pStyle w:val="Sinespaciado"/>
        <w:spacing w:line="360" w:lineRule="auto"/>
        <w:jc w:val="both"/>
        <w:rPr>
          <w:rFonts w:ascii="Arial" w:hAnsi="Arial" w:cs="Arial"/>
        </w:rPr>
      </w:pPr>
      <w:r w:rsidRPr="00A37267">
        <w:rPr>
          <w:rFonts w:ascii="Arial" w:hAnsi="Arial" w:cs="Arial"/>
        </w:rPr>
        <w:t xml:space="preserve">4. Evaluación </w:t>
      </w:r>
    </w:p>
    <w:p w14:paraId="08175BA5" w14:textId="77777777" w:rsidR="00A37267" w:rsidRPr="00A37267" w:rsidRDefault="00A37267" w:rsidP="00A37267">
      <w:pPr>
        <w:pStyle w:val="Sinespaciado"/>
        <w:spacing w:line="360" w:lineRule="auto"/>
        <w:jc w:val="both"/>
        <w:rPr>
          <w:rFonts w:ascii="Arial" w:hAnsi="Arial" w:cs="Arial"/>
        </w:rPr>
      </w:pPr>
      <w:r w:rsidRPr="00A37267">
        <w:rPr>
          <w:rFonts w:ascii="Arial" w:hAnsi="Arial" w:cs="Arial"/>
        </w:rPr>
        <w:t xml:space="preserve">5. Pronóstico </w:t>
      </w:r>
    </w:p>
    <w:p w14:paraId="495D75F0" w14:textId="77777777" w:rsidR="00A37267" w:rsidRDefault="00A37267" w:rsidP="00A37267">
      <w:pPr>
        <w:pStyle w:val="Sinespaciado"/>
        <w:spacing w:line="360" w:lineRule="auto"/>
        <w:jc w:val="both"/>
        <w:rPr>
          <w:rFonts w:ascii="Arial" w:hAnsi="Arial" w:cs="Arial"/>
        </w:rPr>
      </w:pPr>
    </w:p>
    <w:p w14:paraId="5B0DA862" w14:textId="218264E9" w:rsidR="00A37267" w:rsidRDefault="00A37267" w:rsidP="00A37267">
      <w:pPr>
        <w:pStyle w:val="Sinespaciado"/>
        <w:spacing w:line="360" w:lineRule="auto"/>
        <w:jc w:val="both"/>
        <w:rPr>
          <w:rFonts w:ascii="Arial" w:hAnsi="Arial" w:cs="Arial"/>
        </w:rPr>
      </w:pPr>
      <w:r w:rsidRPr="00A37267">
        <w:rPr>
          <w:rFonts w:ascii="Arial" w:hAnsi="Arial" w:cs="Arial"/>
        </w:rPr>
        <w:t>Cada una de estas etapas se desarrolla en las siguientes secciones.</w:t>
      </w:r>
    </w:p>
    <w:p w14:paraId="7CB240D5" w14:textId="6AAA0DE0" w:rsidR="00A37267" w:rsidRDefault="009870DE" w:rsidP="00A37267">
      <w:pPr>
        <w:pStyle w:val="Sinespaciado"/>
        <w:spacing w:line="360" w:lineRule="auto"/>
        <w:jc w:val="both"/>
        <w:rPr>
          <w:rFonts w:ascii="Arial" w:hAnsi="Arial" w:cs="Arial"/>
          <w:b/>
          <w:bCs/>
        </w:rPr>
      </w:pPr>
      <w:r>
        <w:rPr>
          <w:rFonts w:ascii="Arial" w:hAnsi="Arial" w:cs="Arial"/>
          <w:b/>
          <w:bCs/>
        </w:rPr>
        <w:t xml:space="preserve">1. </w:t>
      </w:r>
      <w:r w:rsidR="00A37267" w:rsidRPr="00A37267">
        <w:rPr>
          <w:rFonts w:ascii="Arial" w:hAnsi="Arial" w:cs="Arial"/>
          <w:b/>
          <w:bCs/>
        </w:rPr>
        <w:t>Estacionariedad</w:t>
      </w:r>
    </w:p>
    <w:p w14:paraId="7B11478A" w14:textId="355A8BBF" w:rsidR="00A37267" w:rsidRDefault="00A37267" w:rsidP="00A37267">
      <w:pPr>
        <w:pStyle w:val="Sinespaciado"/>
        <w:spacing w:line="360" w:lineRule="auto"/>
        <w:jc w:val="both"/>
        <w:rPr>
          <w:rFonts w:ascii="Arial" w:hAnsi="Arial" w:cs="Arial"/>
        </w:rPr>
      </w:pPr>
      <w:r w:rsidRPr="00A37267">
        <w:rPr>
          <w:rFonts w:ascii="Arial" w:hAnsi="Arial" w:cs="Arial"/>
        </w:rPr>
        <w:t xml:space="preserve">Los procesos estocásticos se clasifican en estacionarios y no estacionarios. La idea de estacionariedad está relacionada con la estabilidad de la serie. Un proceso estacionario se describe como una secuencia de datos o valores que no presentan cambio sistemático en la media, ni cambio sistemático alguno en la varianza, se dice entonces que la serie es estable. De forma parecida, un proceso no estacionario es aquel que presenta cambios sistemáticos en la media y/o varianza; la serie de datos es inestable en el tiempo. </w:t>
      </w:r>
    </w:p>
    <w:p w14:paraId="6DAFDF59" w14:textId="77777777" w:rsidR="00A37267" w:rsidRPr="00A37267" w:rsidRDefault="00A37267" w:rsidP="00A37267">
      <w:pPr>
        <w:pStyle w:val="Sinespaciado"/>
        <w:spacing w:line="360" w:lineRule="auto"/>
        <w:jc w:val="both"/>
        <w:rPr>
          <w:rFonts w:ascii="Arial" w:hAnsi="Arial" w:cs="Arial"/>
        </w:rPr>
      </w:pPr>
    </w:p>
    <w:p w14:paraId="03B9631B" w14:textId="7D662127" w:rsidR="00A37267" w:rsidRPr="00A37267" w:rsidRDefault="00A37267" w:rsidP="00A37267">
      <w:pPr>
        <w:pStyle w:val="Sinespaciado"/>
        <w:spacing w:line="360" w:lineRule="auto"/>
        <w:jc w:val="both"/>
        <w:rPr>
          <w:rFonts w:ascii="Arial" w:hAnsi="Arial" w:cs="Arial"/>
        </w:rPr>
      </w:pPr>
      <w:r w:rsidRPr="00A37267">
        <w:rPr>
          <w:rFonts w:ascii="Arial" w:hAnsi="Arial" w:cs="Arial"/>
        </w:rPr>
        <w:t>Aplicado dicho concepto a una secuencia cronológica y explicado en forma intuitiva, una serie de tiempo es estacionaria si sus propiedades estadísticas (media, varianza) son esencialmente constantes a través del tiempo. Una serie cuya media y/o varianza cambian a través del tiempo es una serie no estacionaria (</w:t>
      </w:r>
      <w:r w:rsidRPr="0006215E">
        <w:rPr>
          <w:rFonts w:ascii="Arial" w:hAnsi="Arial" w:cs="Arial"/>
          <w:lang w:val="es-PE"/>
        </w:rPr>
        <w:t>Bowerman</w:t>
      </w:r>
      <w:r w:rsidRPr="00915585">
        <w:rPr>
          <w:rFonts w:ascii="Arial" w:hAnsi="Arial" w:cs="Arial"/>
          <w:lang w:val="es-PE"/>
        </w:rPr>
        <w:t xml:space="preserve">, </w:t>
      </w:r>
      <w:r w:rsidRPr="0035724D">
        <w:rPr>
          <w:rFonts w:ascii="Arial" w:hAnsi="Arial" w:cs="Arial"/>
          <w:lang w:val="sq-AL"/>
        </w:rPr>
        <w:t>O’Conell</w:t>
      </w:r>
      <w:r w:rsidRPr="00A37267">
        <w:rPr>
          <w:rFonts w:ascii="Arial" w:hAnsi="Arial" w:cs="Arial"/>
        </w:rPr>
        <w:t xml:space="preserve">, Koehler 2007). </w:t>
      </w:r>
    </w:p>
    <w:p w14:paraId="36F5363E" w14:textId="77777777" w:rsidR="00A37267" w:rsidRDefault="00A37267" w:rsidP="00A37267">
      <w:pPr>
        <w:pStyle w:val="Sinespaciado"/>
        <w:spacing w:line="360" w:lineRule="auto"/>
        <w:jc w:val="both"/>
        <w:rPr>
          <w:rFonts w:ascii="Arial" w:hAnsi="Arial" w:cs="Arial"/>
        </w:rPr>
      </w:pPr>
    </w:p>
    <w:p w14:paraId="258DE20B" w14:textId="34B81D66" w:rsidR="00A37267" w:rsidRDefault="00A37267" w:rsidP="00A37267">
      <w:pPr>
        <w:pStyle w:val="Sinespaciado"/>
        <w:spacing w:line="360" w:lineRule="auto"/>
        <w:jc w:val="both"/>
        <w:rPr>
          <w:rFonts w:ascii="Arial" w:hAnsi="Arial" w:cs="Arial"/>
        </w:rPr>
      </w:pPr>
      <w:r w:rsidRPr="00A37267">
        <w:rPr>
          <w:rFonts w:ascii="Arial" w:hAnsi="Arial" w:cs="Arial"/>
        </w:rPr>
        <w:t>A partir de la definición previa, se puede advertir que una serie cuyos valores fluctúan respecto de una media constante, es decir, sin tendencia, es una serie estacionaria.</w:t>
      </w:r>
    </w:p>
    <w:p w14:paraId="164C9C9C" w14:textId="1420DC40" w:rsidR="00A37267" w:rsidRDefault="00A37267" w:rsidP="00A37267">
      <w:pPr>
        <w:pStyle w:val="Sinespaciado"/>
        <w:spacing w:line="360" w:lineRule="auto"/>
        <w:jc w:val="both"/>
        <w:rPr>
          <w:rFonts w:ascii="Arial" w:hAnsi="Arial" w:cs="Arial"/>
        </w:rPr>
      </w:pPr>
    </w:p>
    <w:p w14:paraId="1D0706F3" w14:textId="3F5ABED2" w:rsidR="00A37267" w:rsidRPr="00A37267" w:rsidRDefault="00A37267" w:rsidP="00A37267">
      <w:pPr>
        <w:pStyle w:val="Sinespaciado"/>
        <w:spacing w:line="360" w:lineRule="auto"/>
        <w:jc w:val="both"/>
        <w:rPr>
          <w:rFonts w:ascii="Arial" w:hAnsi="Arial" w:cs="Arial"/>
        </w:rPr>
      </w:pPr>
      <w:r w:rsidRPr="00A37267">
        <w:rPr>
          <w:rFonts w:ascii="Arial" w:hAnsi="Arial" w:cs="Arial"/>
        </w:rPr>
        <w:t xml:space="preserve">La Figura </w:t>
      </w:r>
      <w:r w:rsidR="003000B6">
        <w:rPr>
          <w:rFonts w:ascii="Arial" w:hAnsi="Arial" w:cs="Arial"/>
        </w:rPr>
        <w:t>6</w:t>
      </w:r>
      <w:r w:rsidRPr="00A37267">
        <w:rPr>
          <w:rFonts w:ascii="Arial" w:hAnsi="Arial" w:cs="Arial"/>
        </w:rPr>
        <w:t xml:space="preserve"> muestra la gráfica de una serie de tiempo, en ella se observa que los valores de una serie de tiempo fluctúan respecto de una media constante, entonces es razonable pensar que la serie temporal es estacionaria. Si los valores no fluctúan respecto de una media constante o fluctúan con variación constante, entonces es razonable pensar que la serie de tiempo es no estacionaria, como se observa en la Figura </w:t>
      </w:r>
      <w:r w:rsidR="003000B6">
        <w:rPr>
          <w:rFonts w:ascii="Arial" w:hAnsi="Arial" w:cs="Arial"/>
        </w:rPr>
        <w:t>7</w:t>
      </w:r>
      <w:r w:rsidRPr="00A37267">
        <w:rPr>
          <w:rFonts w:ascii="Arial" w:hAnsi="Arial" w:cs="Arial"/>
        </w:rPr>
        <w:t xml:space="preserve"> </w:t>
      </w:r>
    </w:p>
    <w:p w14:paraId="0EF6A410" w14:textId="77777777" w:rsidR="00A37267" w:rsidRDefault="00A37267" w:rsidP="00A37267">
      <w:pPr>
        <w:pStyle w:val="Sinespaciado"/>
        <w:spacing w:line="360" w:lineRule="auto"/>
        <w:jc w:val="both"/>
        <w:rPr>
          <w:rFonts w:ascii="Arial" w:hAnsi="Arial" w:cs="Arial"/>
        </w:rPr>
      </w:pPr>
    </w:p>
    <w:p w14:paraId="159A7E5F" w14:textId="706FAED5" w:rsidR="00A37267" w:rsidRPr="00A37267" w:rsidRDefault="00A37267" w:rsidP="00A37267">
      <w:pPr>
        <w:pStyle w:val="Sinespaciado"/>
        <w:spacing w:line="360" w:lineRule="auto"/>
        <w:jc w:val="both"/>
        <w:rPr>
          <w:rFonts w:ascii="Arial" w:hAnsi="Arial" w:cs="Arial"/>
        </w:rPr>
      </w:pPr>
      <w:r w:rsidRPr="00A37267">
        <w:rPr>
          <w:rFonts w:ascii="Arial" w:hAnsi="Arial" w:cs="Arial"/>
        </w:rPr>
        <w:t xml:space="preserve">Este concepto es importante ya que el primer paso en la metodología Box-Jenkins es determinar si la serie de tiempo es estacionaria. En caso de que la serie de datos no sea estable a lo largo del tiempo, es necesario aplicar una transformación a la serie para inducirla a ello. Este paso es indispensable para poder aplicar las demás etapas de esta metodología. </w:t>
      </w:r>
    </w:p>
    <w:p w14:paraId="7E6BD2AD" w14:textId="5553E2FC" w:rsidR="00A37267" w:rsidRPr="00A37267" w:rsidRDefault="00A37267" w:rsidP="00A37267">
      <w:pPr>
        <w:pStyle w:val="Sinespaciado"/>
        <w:spacing w:line="360" w:lineRule="auto"/>
        <w:jc w:val="both"/>
        <w:rPr>
          <w:rFonts w:ascii="Arial" w:hAnsi="Arial" w:cs="Arial"/>
        </w:rPr>
      </w:pPr>
      <w:r w:rsidRPr="00A37267">
        <w:rPr>
          <w:rFonts w:ascii="Arial" w:hAnsi="Arial" w:cs="Arial"/>
        </w:rPr>
        <w:lastRenderedPageBreak/>
        <w:t xml:space="preserve">Existen dos formas de conocer si una serie es estacionaria: por medio del gráfico de la serie y mediante la exploración de función de autocorrelación simple. </w:t>
      </w:r>
    </w:p>
    <w:p w14:paraId="0CA54A11" w14:textId="77777777" w:rsidR="00A37267" w:rsidRDefault="00A37267" w:rsidP="00A37267">
      <w:pPr>
        <w:pStyle w:val="Sinespaciado"/>
        <w:spacing w:line="360" w:lineRule="auto"/>
        <w:jc w:val="both"/>
        <w:rPr>
          <w:rFonts w:ascii="Arial" w:hAnsi="Arial" w:cs="Arial"/>
        </w:rPr>
      </w:pPr>
    </w:p>
    <w:p w14:paraId="097E3E19" w14:textId="6235CC21" w:rsidR="00A37267" w:rsidRPr="002847F4" w:rsidRDefault="009870DE" w:rsidP="00A37267">
      <w:pPr>
        <w:pStyle w:val="Sinespaciado"/>
        <w:spacing w:line="360" w:lineRule="auto"/>
        <w:jc w:val="both"/>
        <w:rPr>
          <w:rFonts w:ascii="Arial" w:hAnsi="Arial" w:cs="Arial"/>
          <w:b/>
          <w:bCs/>
        </w:rPr>
      </w:pPr>
      <w:r>
        <w:rPr>
          <w:rFonts w:ascii="Arial" w:hAnsi="Arial" w:cs="Arial"/>
          <w:b/>
          <w:bCs/>
        </w:rPr>
        <w:t>a</w:t>
      </w:r>
      <w:r w:rsidR="00A37267" w:rsidRPr="002847F4">
        <w:rPr>
          <w:rFonts w:ascii="Arial" w:hAnsi="Arial" w:cs="Arial"/>
          <w:b/>
          <w:bCs/>
        </w:rPr>
        <w:t xml:space="preserve">. Por medio de inspección gráfica </w:t>
      </w:r>
    </w:p>
    <w:p w14:paraId="4BAE32FB" w14:textId="1DACB3A3" w:rsidR="00A37267" w:rsidRDefault="00A37267" w:rsidP="00A37267">
      <w:pPr>
        <w:pStyle w:val="Sinespaciado"/>
        <w:spacing w:line="360" w:lineRule="auto"/>
        <w:jc w:val="both"/>
        <w:rPr>
          <w:rFonts w:ascii="Arial" w:hAnsi="Arial" w:cs="Arial"/>
        </w:rPr>
      </w:pPr>
      <w:r w:rsidRPr="00A37267">
        <w:rPr>
          <w:rFonts w:ascii="Arial" w:hAnsi="Arial" w:cs="Arial"/>
        </w:rPr>
        <w:t xml:space="preserve">Visualmente se puede advertir si la serie es estacionaria si se detectan elevaciones o inclinaciones en los datos. Cualquier patrón de este tipo expresa que la serie es </w:t>
      </w:r>
      <w:r w:rsidR="00C33EB3" w:rsidRPr="00A37267">
        <w:rPr>
          <w:rFonts w:ascii="Arial" w:hAnsi="Arial" w:cs="Arial"/>
        </w:rPr>
        <w:t>inestable.</w:t>
      </w:r>
    </w:p>
    <w:p w14:paraId="282AC048" w14:textId="77777777" w:rsidR="00C33EB3" w:rsidRDefault="00C33EB3" w:rsidP="00A37267">
      <w:pPr>
        <w:pStyle w:val="Sinespaciado"/>
        <w:spacing w:line="360" w:lineRule="auto"/>
        <w:jc w:val="both"/>
        <w:rPr>
          <w:rFonts w:ascii="Arial" w:hAnsi="Arial" w:cs="Arial"/>
          <w:b/>
          <w:bCs/>
        </w:rPr>
      </w:pPr>
    </w:p>
    <w:p w14:paraId="307F9CA4" w14:textId="24E60A6D" w:rsidR="00A37267" w:rsidRPr="002847F4" w:rsidRDefault="009870DE" w:rsidP="00A37267">
      <w:pPr>
        <w:pStyle w:val="Sinespaciado"/>
        <w:spacing w:line="360" w:lineRule="auto"/>
        <w:jc w:val="both"/>
        <w:rPr>
          <w:rFonts w:ascii="Arial" w:hAnsi="Arial" w:cs="Arial"/>
          <w:b/>
          <w:bCs/>
        </w:rPr>
      </w:pPr>
      <w:r>
        <w:rPr>
          <w:rFonts w:ascii="Arial" w:hAnsi="Arial" w:cs="Arial"/>
          <w:b/>
          <w:bCs/>
        </w:rPr>
        <w:t>b</w:t>
      </w:r>
      <w:r w:rsidR="00A37267" w:rsidRPr="002847F4">
        <w:rPr>
          <w:rFonts w:ascii="Arial" w:hAnsi="Arial" w:cs="Arial"/>
          <w:b/>
          <w:bCs/>
        </w:rPr>
        <w:t xml:space="preserve">. Por medio de las funciones de autocorrelación </w:t>
      </w:r>
    </w:p>
    <w:p w14:paraId="2A4D6D34" w14:textId="6A53AD06" w:rsidR="00A37267" w:rsidRDefault="00A37267" w:rsidP="00A37267">
      <w:pPr>
        <w:pStyle w:val="Sinespaciado"/>
        <w:spacing w:line="360" w:lineRule="auto"/>
        <w:jc w:val="both"/>
        <w:rPr>
          <w:rFonts w:ascii="Arial" w:hAnsi="Arial" w:cs="Arial"/>
        </w:rPr>
      </w:pPr>
      <w:r w:rsidRPr="00A37267">
        <w:rPr>
          <w:rFonts w:ascii="Arial" w:hAnsi="Arial" w:cs="Arial"/>
        </w:rPr>
        <w:t>Cuando visualmente no es factible determinar si la serie es estacionaria, usualmente se recurre a la función de autocorrelación simple (FAS), en especial en aquellas series con tendencia poco remarcada. El reconocimiento de la estabilidad se logra a partir de la variedad de comportamientos que esta función que puede mostrar (</w:t>
      </w:r>
      <w:r w:rsidRPr="0006215E">
        <w:rPr>
          <w:rFonts w:ascii="Arial" w:hAnsi="Arial" w:cs="Arial"/>
          <w:lang w:val="es-PE"/>
        </w:rPr>
        <w:t>Bowerman,</w:t>
      </w:r>
      <w:r w:rsidRPr="00A37267">
        <w:rPr>
          <w:rFonts w:ascii="Arial" w:hAnsi="Arial" w:cs="Arial"/>
        </w:rPr>
        <w:t xml:space="preserve"> </w:t>
      </w:r>
      <w:r w:rsidRPr="0035724D">
        <w:rPr>
          <w:rFonts w:ascii="Arial" w:hAnsi="Arial" w:cs="Arial"/>
          <w:lang w:val="sq-AL"/>
        </w:rPr>
        <w:t>O’Conell</w:t>
      </w:r>
      <w:r w:rsidRPr="00A37267">
        <w:rPr>
          <w:rFonts w:ascii="Arial" w:hAnsi="Arial" w:cs="Arial"/>
        </w:rPr>
        <w:t>, Koehler 2007).</w:t>
      </w:r>
    </w:p>
    <w:p w14:paraId="2721AFF3" w14:textId="5267BEEA" w:rsidR="002847F4" w:rsidRDefault="002847F4" w:rsidP="00A37267">
      <w:pPr>
        <w:pStyle w:val="Sinespaciado"/>
        <w:spacing w:line="360" w:lineRule="auto"/>
        <w:jc w:val="both"/>
        <w:rPr>
          <w:rFonts w:ascii="Arial" w:hAnsi="Arial" w:cs="Arial"/>
        </w:rPr>
      </w:pPr>
    </w:p>
    <w:p w14:paraId="40CFF579" w14:textId="2DB58F74" w:rsidR="002847F4" w:rsidRPr="002847F4" w:rsidRDefault="002847F4" w:rsidP="002847F4">
      <w:pPr>
        <w:pStyle w:val="Sinespaciado"/>
        <w:spacing w:line="360" w:lineRule="auto"/>
        <w:jc w:val="both"/>
        <w:rPr>
          <w:rFonts w:ascii="Arial" w:hAnsi="Arial" w:cs="Arial"/>
        </w:rPr>
      </w:pPr>
      <w:r w:rsidRPr="002847F4">
        <w:rPr>
          <w:rFonts w:ascii="Arial" w:hAnsi="Arial" w:cs="Arial"/>
        </w:rPr>
        <w:t xml:space="preserve">En primer lugar, la función de autocorrelación simple se puede cortar </w:t>
      </w:r>
      <w:r w:rsidR="00B96D88" w:rsidRPr="002847F4">
        <w:rPr>
          <w:rFonts w:ascii="Arial" w:hAnsi="Arial" w:cs="Arial"/>
        </w:rPr>
        <w:t>o</w:t>
      </w:r>
      <w:r w:rsidRPr="002847F4">
        <w:rPr>
          <w:rFonts w:ascii="Arial" w:hAnsi="Arial" w:cs="Arial"/>
        </w:rPr>
        <w:t xml:space="preserve"> truncar. Para explicar este término, se dice que existe una espiga en el desfasamiento </w:t>
      </w:r>
      <w:r w:rsidR="0035724D" w:rsidRPr="0035724D">
        <w:rPr>
          <w:rFonts w:ascii="Segoe UI Historic" w:hAnsi="Segoe UI Historic" w:cs="Segoe UI Historic"/>
          <w:i/>
          <w:iCs/>
        </w:rPr>
        <w:t>k</w:t>
      </w:r>
      <w:r w:rsidRPr="002847F4">
        <w:rPr>
          <w:rFonts w:ascii="Arial" w:hAnsi="Arial" w:cs="Arial"/>
        </w:rPr>
        <w:t xml:space="preserve"> en la FAS si </w:t>
      </w:r>
      <m:oMath>
        <m:sSub>
          <m:sSubPr>
            <m:ctrlPr>
              <w:rPr>
                <w:rFonts w:ascii="Cambria Math" w:hAnsi="Cambria Math" w:cs="Arial"/>
                <w:i/>
              </w:rPr>
            </m:ctrlPr>
          </m:sSubPr>
          <m:e>
            <m:r>
              <w:rPr>
                <w:rFonts w:ascii="Cambria Math" w:hAnsi="Cambria Math" w:cs="Arial"/>
              </w:rPr>
              <m:t>r</m:t>
            </m:r>
          </m:e>
          <m:sub>
            <m:r>
              <w:rPr>
                <w:rFonts w:ascii="Cambria Math" w:hAnsi="Cambria Math" w:cs="Arial"/>
              </w:rPr>
              <m:t>k</m:t>
            </m:r>
          </m:sub>
        </m:sSub>
        <m:r>
          <w:rPr>
            <w:rFonts w:ascii="Cambria Math" w:hAnsi="Cambria Math" w:cs="Arial"/>
          </w:rPr>
          <m:t xml:space="preserve"> </m:t>
        </m:r>
      </m:oMath>
      <w:r w:rsidRPr="002847F4">
        <w:rPr>
          <w:rFonts w:ascii="Arial" w:hAnsi="Arial" w:cs="Arial"/>
        </w:rPr>
        <w:t xml:space="preserve">es estadísticamente grande. </w:t>
      </w:r>
    </w:p>
    <w:p w14:paraId="06A323B9" w14:textId="77777777" w:rsidR="002847F4" w:rsidRDefault="002847F4" w:rsidP="002847F4">
      <w:pPr>
        <w:pStyle w:val="Sinespaciado"/>
        <w:spacing w:line="360" w:lineRule="auto"/>
        <w:jc w:val="both"/>
        <w:rPr>
          <w:rFonts w:ascii="Arial" w:hAnsi="Arial" w:cs="Arial"/>
        </w:rPr>
      </w:pPr>
    </w:p>
    <w:p w14:paraId="0508EB57" w14:textId="4A6E5AED" w:rsidR="002847F4" w:rsidRPr="002847F4" w:rsidRDefault="002847F4" w:rsidP="002847F4">
      <w:pPr>
        <w:pStyle w:val="Sinespaciado"/>
        <w:spacing w:line="360" w:lineRule="auto"/>
        <w:jc w:val="both"/>
        <w:rPr>
          <w:rFonts w:ascii="Arial" w:hAnsi="Arial" w:cs="Arial"/>
        </w:rPr>
      </w:pPr>
      <w:r w:rsidRPr="002847F4">
        <w:rPr>
          <w:rFonts w:ascii="Arial" w:hAnsi="Arial" w:cs="Arial"/>
        </w:rPr>
        <w:t xml:space="preserve">Se considera que existe una espiga en la función si el valor absoluto de: </w:t>
      </w:r>
    </w:p>
    <w:p w14:paraId="26A22D72" w14:textId="1F8D5593" w:rsidR="0035724D" w:rsidRDefault="00000000" w:rsidP="002847F4">
      <w:pPr>
        <w:pStyle w:val="Sinespaciado"/>
        <w:spacing w:line="36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t</m:t>
              </m:r>
            </m:e>
            <m:sub>
              <m:sSub>
                <m:sSubPr>
                  <m:ctrlPr>
                    <w:rPr>
                      <w:rFonts w:ascii="Cambria Math" w:hAnsi="Cambria Math" w:cs="Arial"/>
                      <w:i/>
                    </w:rPr>
                  </m:ctrlPr>
                </m:sSubPr>
                <m:e>
                  <m:r>
                    <w:rPr>
                      <w:rFonts w:ascii="Cambria Math" w:hAnsi="Cambria Math" w:cs="Arial"/>
                    </w:rPr>
                    <m:t>r</m:t>
                  </m:r>
                </m:e>
                <m:sub>
                  <m:r>
                    <w:rPr>
                      <w:rFonts w:ascii="Cambria Math" w:hAnsi="Cambria Math" w:cs="Arial"/>
                    </w:rPr>
                    <m:t>k</m:t>
                  </m:r>
                </m:sub>
              </m:sSub>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r</m:t>
                  </m:r>
                </m:e>
                <m:sub>
                  <m:r>
                    <w:rPr>
                      <w:rFonts w:ascii="Cambria Math" w:hAnsi="Cambria Math" w:cs="Arial"/>
                    </w:rPr>
                    <m:t>k</m:t>
                  </m:r>
                </m:sub>
              </m:sSub>
            </m:num>
            <m:den>
              <m:sSub>
                <m:sSubPr>
                  <m:ctrlPr>
                    <w:rPr>
                      <w:rFonts w:ascii="Cambria Math" w:hAnsi="Cambria Math" w:cs="Arial"/>
                      <w:i/>
                    </w:rPr>
                  </m:ctrlPr>
                </m:sSubPr>
                <m:e>
                  <m:r>
                    <w:rPr>
                      <w:rFonts w:ascii="Cambria Math" w:hAnsi="Cambria Math" w:cs="Arial"/>
                    </w:rPr>
                    <m:t>s</m:t>
                  </m:r>
                </m:e>
                <m:sub>
                  <m:sSub>
                    <m:sSubPr>
                      <m:ctrlPr>
                        <w:rPr>
                          <w:rFonts w:ascii="Cambria Math" w:hAnsi="Cambria Math" w:cs="Arial"/>
                          <w:i/>
                        </w:rPr>
                      </m:ctrlPr>
                    </m:sSubPr>
                    <m:e>
                      <m:r>
                        <w:rPr>
                          <w:rFonts w:ascii="Cambria Math" w:hAnsi="Cambria Math" w:cs="Arial"/>
                        </w:rPr>
                        <m:t>r</m:t>
                      </m:r>
                    </m:e>
                    <m:sub>
                      <m:r>
                        <w:rPr>
                          <w:rFonts w:ascii="Cambria Math" w:hAnsi="Cambria Math" w:cs="Arial"/>
                        </w:rPr>
                        <m:t>k</m:t>
                      </m:r>
                    </m:sub>
                  </m:sSub>
                </m:sub>
              </m:sSub>
            </m:den>
          </m:f>
        </m:oMath>
      </m:oMathPara>
    </w:p>
    <w:p w14:paraId="7113F557" w14:textId="7693FA78" w:rsidR="002847F4" w:rsidRDefault="002847F4" w:rsidP="002847F4">
      <w:pPr>
        <w:pStyle w:val="Sinespaciado"/>
        <w:spacing w:line="360" w:lineRule="auto"/>
        <w:jc w:val="both"/>
        <w:rPr>
          <w:rFonts w:ascii="Arial" w:hAnsi="Arial" w:cs="Arial"/>
        </w:rPr>
      </w:pPr>
      <w:r w:rsidRPr="002847F4">
        <w:rPr>
          <w:rFonts w:ascii="Arial" w:hAnsi="Arial" w:cs="Arial"/>
        </w:rPr>
        <w:t xml:space="preserve">es mayor que 2. La función de autocorrelación se trunca después del desfasamiento </w:t>
      </w:r>
      <w:r w:rsidR="007F5F0D" w:rsidRPr="007F5F0D">
        <w:rPr>
          <w:rFonts w:ascii="Segoe UI Historic" w:hAnsi="Segoe UI Historic" w:cs="Segoe UI Historic"/>
          <w:i/>
          <w:iCs/>
        </w:rPr>
        <w:t>k</w:t>
      </w:r>
      <w:r w:rsidRPr="002847F4">
        <w:rPr>
          <w:rFonts w:ascii="Arial" w:hAnsi="Arial" w:cs="Arial"/>
        </w:rPr>
        <w:t xml:space="preserve"> si no hay espigas en los desfasamientos mayores que </w:t>
      </w:r>
      <w:r w:rsidRPr="007F5F0D">
        <w:rPr>
          <w:rFonts w:ascii="Arial" w:hAnsi="Arial" w:cs="Arial"/>
          <w:i/>
          <w:iCs/>
        </w:rPr>
        <w:t>k</w:t>
      </w:r>
      <w:r w:rsidRPr="002847F4">
        <w:rPr>
          <w:rFonts w:ascii="Arial" w:hAnsi="Arial" w:cs="Arial"/>
        </w:rPr>
        <w:t xml:space="preserve"> en la función. Por ejemplo, si</w:t>
      </w:r>
    </w:p>
    <w:p w14:paraId="449A846B" w14:textId="756578D8" w:rsidR="00CD6F91" w:rsidRPr="00CD6F91" w:rsidRDefault="00000000" w:rsidP="00CD6F91">
      <w:pPr>
        <w:pStyle w:val="Sinespaciado"/>
        <w:spacing w:line="360" w:lineRule="auto"/>
        <w:jc w:val="both"/>
        <w:rPr>
          <w:rFonts w:ascii="Arial" w:eastAsiaTheme="minorEastAsia" w:hAnsi="Arial" w:cs="Arial"/>
        </w:rPr>
      </w:pPr>
      <m:oMathPara>
        <m:oMath>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sub>
              </m:sSub>
            </m:e>
          </m:d>
          <m:r>
            <w:rPr>
              <w:rFonts w:ascii="Cambria Math" w:hAnsi="Cambria Math" w:cs="Arial"/>
            </w:rPr>
            <m:t>=3.671</m:t>
          </m:r>
        </m:oMath>
      </m:oMathPara>
    </w:p>
    <w:p w14:paraId="7BFA1A96" w14:textId="5269325E" w:rsidR="00CD6F91" w:rsidRDefault="00000000" w:rsidP="00CD6F91">
      <w:pPr>
        <w:pStyle w:val="Sinespaciado"/>
        <w:spacing w:line="360" w:lineRule="auto"/>
        <w:jc w:val="both"/>
        <w:rPr>
          <w:rFonts w:ascii="Arial" w:hAnsi="Arial" w:cs="Arial"/>
        </w:rPr>
      </w:pPr>
      <m:oMathPara>
        <m:oMath>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sub>
              </m:sSub>
            </m:e>
          </m:d>
          <m:r>
            <w:rPr>
              <w:rFonts w:ascii="Cambria Math" w:hAnsi="Cambria Math" w:cs="Arial"/>
            </w:rPr>
            <m:t>=2.873</m:t>
          </m:r>
        </m:oMath>
      </m:oMathPara>
    </w:p>
    <w:p w14:paraId="2EA2D184" w14:textId="23C644BE" w:rsidR="00CD6F91" w:rsidRDefault="00000000" w:rsidP="00CD6F91">
      <w:pPr>
        <w:pStyle w:val="Sinespaciado"/>
        <w:spacing w:line="360" w:lineRule="auto"/>
        <w:jc w:val="both"/>
        <w:rPr>
          <w:rFonts w:ascii="Arial" w:hAnsi="Arial" w:cs="Arial"/>
        </w:rPr>
      </w:pPr>
      <m:oMathPara>
        <m:oMath>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3</m:t>
                  </m:r>
                </m:sub>
              </m:sSub>
            </m:e>
          </m:d>
          <m:r>
            <w:rPr>
              <w:rFonts w:ascii="Cambria Math" w:hAnsi="Cambria Math" w:cs="Arial"/>
            </w:rPr>
            <m:t>=0.517</m:t>
          </m:r>
        </m:oMath>
      </m:oMathPara>
    </w:p>
    <w:p w14:paraId="076B9F8A" w14:textId="0F06400F" w:rsidR="002847F4" w:rsidRDefault="002847F4" w:rsidP="002847F4">
      <w:pPr>
        <w:pStyle w:val="Sinespaciado"/>
        <w:spacing w:line="360" w:lineRule="auto"/>
        <w:jc w:val="both"/>
        <w:rPr>
          <w:rFonts w:ascii="Arial" w:hAnsi="Arial" w:cs="Arial"/>
        </w:rPr>
      </w:pPr>
      <w:r w:rsidRPr="002847F4">
        <w:rPr>
          <w:rFonts w:ascii="Arial" w:hAnsi="Arial" w:cs="Arial"/>
        </w:rPr>
        <w:t xml:space="preserve">Entonces la función de autocorrelación simple se trunca o se corta después del desfasamiento 2. Esto se ilustra en la Figura </w:t>
      </w:r>
      <w:r w:rsidR="0019147D">
        <w:rPr>
          <w:rFonts w:ascii="Arial" w:hAnsi="Arial" w:cs="Arial"/>
        </w:rPr>
        <w:t>8</w:t>
      </w:r>
      <w:r w:rsidRPr="002847F4">
        <w:rPr>
          <w:rFonts w:ascii="Arial" w:hAnsi="Arial" w:cs="Arial"/>
        </w:rPr>
        <w:t>.</w:t>
      </w:r>
    </w:p>
    <w:p w14:paraId="2FC9F8A9" w14:textId="709F55DA" w:rsidR="002847F4" w:rsidRDefault="00B345FE" w:rsidP="002847F4">
      <w:pPr>
        <w:pStyle w:val="Sinespaciado"/>
        <w:spacing w:line="360" w:lineRule="auto"/>
        <w:jc w:val="both"/>
        <w:rPr>
          <w:rFonts w:ascii="Arial" w:hAnsi="Arial" w:cs="Arial"/>
        </w:rPr>
      </w:pPr>
      <w:r w:rsidRPr="00A71371">
        <w:rPr>
          <w:noProof/>
        </w:rPr>
        <w:lastRenderedPageBreak/>
        <w:drawing>
          <wp:anchor distT="0" distB="0" distL="114300" distR="114300" simplePos="0" relativeHeight="251974656" behindDoc="0" locked="0" layoutInCell="1" allowOverlap="1" wp14:anchorId="1322C32B" wp14:editId="37CE2665">
            <wp:simplePos x="0" y="0"/>
            <wp:positionH relativeFrom="margin">
              <wp:align>center</wp:align>
            </wp:positionH>
            <wp:positionV relativeFrom="paragraph">
              <wp:posOffset>9525</wp:posOffset>
            </wp:positionV>
            <wp:extent cx="3371850" cy="2101850"/>
            <wp:effectExtent l="0" t="0" r="0" b="0"/>
            <wp:wrapThrough wrapText="bothSides">
              <wp:wrapPolygon edited="0">
                <wp:start x="0" y="0"/>
                <wp:lineTo x="0" y="21339"/>
                <wp:lineTo x="21478" y="21339"/>
                <wp:lineTo x="21478"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71850" cy="2101850"/>
                    </a:xfrm>
                    <a:prstGeom prst="rect">
                      <a:avLst/>
                    </a:prstGeom>
                  </pic:spPr>
                </pic:pic>
              </a:graphicData>
            </a:graphic>
            <wp14:sizeRelH relativeFrom="page">
              <wp14:pctWidth>0</wp14:pctWidth>
            </wp14:sizeRelH>
            <wp14:sizeRelV relativeFrom="page">
              <wp14:pctHeight>0</wp14:pctHeight>
            </wp14:sizeRelV>
          </wp:anchor>
        </w:drawing>
      </w:r>
    </w:p>
    <w:p w14:paraId="4A9BD3FF" w14:textId="18308CA4" w:rsidR="002847F4" w:rsidRDefault="002847F4" w:rsidP="002847F4">
      <w:pPr>
        <w:pStyle w:val="Sinespaciado"/>
        <w:spacing w:line="360" w:lineRule="auto"/>
        <w:jc w:val="both"/>
        <w:rPr>
          <w:rFonts w:ascii="Arial" w:hAnsi="Arial" w:cs="Arial"/>
        </w:rPr>
      </w:pPr>
    </w:p>
    <w:p w14:paraId="1E620707" w14:textId="18AC57C2" w:rsidR="002847F4" w:rsidRDefault="002847F4" w:rsidP="002847F4">
      <w:pPr>
        <w:pStyle w:val="Sinespaciado"/>
        <w:spacing w:line="360" w:lineRule="auto"/>
        <w:jc w:val="both"/>
        <w:rPr>
          <w:rFonts w:ascii="Arial" w:hAnsi="Arial" w:cs="Arial"/>
        </w:rPr>
      </w:pPr>
    </w:p>
    <w:p w14:paraId="6EE7F6E1" w14:textId="1C6CA00B" w:rsidR="002847F4" w:rsidRDefault="002847F4" w:rsidP="002847F4">
      <w:pPr>
        <w:pStyle w:val="Sinespaciado"/>
        <w:spacing w:line="360" w:lineRule="auto"/>
        <w:jc w:val="both"/>
        <w:rPr>
          <w:rFonts w:ascii="Arial" w:hAnsi="Arial" w:cs="Arial"/>
        </w:rPr>
      </w:pPr>
    </w:p>
    <w:p w14:paraId="4773A2EC" w14:textId="21FCC4A5" w:rsidR="002847F4" w:rsidRDefault="002847F4" w:rsidP="002847F4">
      <w:pPr>
        <w:pStyle w:val="Sinespaciado"/>
        <w:spacing w:line="360" w:lineRule="auto"/>
        <w:jc w:val="both"/>
        <w:rPr>
          <w:rFonts w:ascii="Arial" w:hAnsi="Arial" w:cs="Arial"/>
        </w:rPr>
      </w:pPr>
    </w:p>
    <w:p w14:paraId="78213DFF" w14:textId="74A7BBEB" w:rsidR="002847F4" w:rsidRDefault="002847F4" w:rsidP="002847F4">
      <w:pPr>
        <w:pStyle w:val="Sinespaciado"/>
        <w:spacing w:line="360" w:lineRule="auto"/>
        <w:jc w:val="both"/>
        <w:rPr>
          <w:rFonts w:ascii="Arial" w:hAnsi="Arial" w:cs="Arial"/>
        </w:rPr>
      </w:pPr>
    </w:p>
    <w:p w14:paraId="752175F5" w14:textId="350680BE" w:rsidR="002847F4" w:rsidRDefault="002847F4" w:rsidP="002847F4">
      <w:pPr>
        <w:pStyle w:val="Sinespaciado"/>
        <w:spacing w:line="360" w:lineRule="auto"/>
        <w:jc w:val="both"/>
        <w:rPr>
          <w:rFonts w:ascii="Arial" w:hAnsi="Arial" w:cs="Arial"/>
        </w:rPr>
      </w:pPr>
    </w:p>
    <w:p w14:paraId="50BDD48D" w14:textId="78F95DAA" w:rsidR="002847F4" w:rsidRDefault="002847F4" w:rsidP="002847F4">
      <w:pPr>
        <w:pStyle w:val="Sinespaciado"/>
        <w:spacing w:line="360" w:lineRule="auto"/>
        <w:jc w:val="both"/>
        <w:rPr>
          <w:rFonts w:ascii="Arial" w:hAnsi="Arial" w:cs="Arial"/>
        </w:rPr>
      </w:pPr>
    </w:p>
    <w:p w14:paraId="37EA261B" w14:textId="37FFEAD3" w:rsidR="00B345FE" w:rsidRDefault="00B345FE" w:rsidP="002847F4">
      <w:pPr>
        <w:pStyle w:val="Sinespaciado"/>
        <w:spacing w:line="360" w:lineRule="auto"/>
        <w:jc w:val="both"/>
        <w:rPr>
          <w:rFonts w:ascii="Arial" w:hAnsi="Arial" w:cs="Arial"/>
        </w:rPr>
      </w:pPr>
    </w:p>
    <w:p w14:paraId="0F890BDD" w14:textId="1450462C" w:rsidR="00B345FE" w:rsidRDefault="006F629E" w:rsidP="002847F4">
      <w:pPr>
        <w:pStyle w:val="Sinespaciado"/>
        <w:spacing w:line="36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Figura </w:t>
      </w:r>
      <w:r w:rsidR="0019147D">
        <w:rPr>
          <w:rFonts w:ascii="Arial" w:hAnsi="Arial" w:cs="Arial"/>
        </w:rPr>
        <w:t>8</w:t>
      </w:r>
      <w:r>
        <w:rPr>
          <w:rFonts w:ascii="Arial" w:hAnsi="Arial" w:cs="Arial"/>
        </w:rPr>
        <w:t xml:space="preserve"> La función de autocorrelación se trunca</w:t>
      </w:r>
    </w:p>
    <w:p w14:paraId="66A0AF6B" w14:textId="15B97697" w:rsidR="0094283C" w:rsidRPr="0094283C" w:rsidRDefault="0094283C" w:rsidP="002847F4">
      <w:pPr>
        <w:pStyle w:val="Sinespaciado"/>
        <w:spacing w:line="360" w:lineRule="auto"/>
        <w:jc w:val="both"/>
        <w:rPr>
          <w:rFonts w:ascii="Arial" w:hAnsi="Arial" w:cs="Arial"/>
          <w:bCs/>
        </w:rPr>
      </w:pPr>
      <w:r>
        <w:rPr>
          <w:rFonts w:ascii="Arial" w:hAnsi="Arial" w:cs="Arial"/>
        </w:rPr>
        <w:tab/>
      </w:r>
      <w:r>
        <w:rPr>
          <w:rFonts w:ascii="Arial" w:hAnsi="Arial" w:cs="Arial"/>
        </w:rPr>
        <w:tab/>
      </w:r>
      <w:r>
        <w:rPr>
          <w:rFonts w:ascii="Arial" w:hAnsi="Arial" w:cs="Arial"/>
        </w:rPr>
        <w:tab/>
      </w:r>
      <w:r w:rsidRPr="00D5629B">
        <w:rPr>
          <w:rFonts w:ascii="Arial" w:hAnsi="Arial" w:cs="Arial"/>
          <w:bCs/>
          <w:lang w:val="es-PE"/>
        </w:rPr>
        <w:t>Fuente:</w:t>
      </w:r>
    </w:p>
    <w:p w14:paraId="5AAAB03D" w14:textId="0B94A043" w:rsidR="00B345FE" w:rsidRDefault="00B345FE" w:rsidP="002847F4">
      <w:pPr>
        <w:pStyle w:val="Sinespaciado"/>
        <w:spacing w:line="360" w:lineRule="auto"/>
        <w:jc w:val="both"/>
        <w:rPr>
          <w:rFonts w:ascii="Arial" w:hAnsi="Arial" w:cs="Arial"/>
        </w:rPr>
      </w:pPr>
    </w:p>
    <w:p w14:paraId="3B2CD879" w14:textId="2D574D3F" w:rsidR="002847F4" w:rsidRDefault="002847F4" w:rsidP="002847F4">
      <w:pPr>
        <w:pStyle w:val="Sinespaciado"/>
        <w:spacing w:line="360" w:lineRule="auto"/>
        <w:jc w:val="both"/>
        <w:rPr>
          <w:rFonts w:ascii="Arial" w:hAnsi="Arial" w:cs="Arial"/>
        </w:rPr>
      </w:pPr>
      <w:r w:rsidRPr="002847F4">
        <w:rPr>
          <w:rFonts w:ascii="Arial" w:hAnsi="Arial" w:cs="Arial"/>
        </w:rPr>
        <w:t>La salida muestra automáticamente el valor de</w:t>
      </w:r>
      <w:r w:rsidR="007F5F0D">
        <w:rPr>
          <w:rFonts w:ascii="Arial" w:hAnsi="Arial" w:cs="Arial"/>
        </w:rPr>
        <w:t xml:space="preserve"> </w:t>
      </w:r>
      <w:r w:rsidR="007F5F0D" w:rsidRPr="007F5F0D">
        <w:rPr>
          <w:rFonts w:ascii="Arial" w:hAnsi="Arial" w:cs="Arial"/>
          <w:i/>
          <w:iCs/>
        </w:rPr>
        <w:t>t</w:t>
      </w:r>
      <w:r w:rsidRPr="002847F4">
        <w:rPr>
          <w:rFonts w:ascii="Arial" w:hAnsi="Arial" w:cs="Arial"/>
        </w:rPr>
        <w:t xml:space="preserve"> asociado a cada coeficiente y además muestra en la gráfica un par de bandas que representan el valor de dos desviaciones estándar 2</w:t>
      </w:r>
      <m:oMath>
        <m:r>
          <w:rPr>
            <w:rFonts w:ascii="Cambria Math" w:hAnsi="Cambria Math" w:cs="Arial"/>
          </w:rPr>
          <m:t>(</m:t>
        </m:r>
        <m:sSub>
          <m:sSubPr>
            <m:ctrlPr>
              <w:rPr>
                <w:rFonts w:ascii="Cambria Math" w:hAnsi="Cambria Math" w:cs="Arial"/>
                <w:i/>
              </w:rPr>
            </m:ctrlPr>
          </m:sSubPr>
          <m:e>
            <m:r>
              <w:rPr>
                <w:rFonts w:ascii="Cambria Math" w:hAnsi="Cambria Math" w:cs="Arial"/>
              </w:rPr>
              <m:t>s</m:t>
            </m:r>
          </m:e>
          <m:sub>
            <m:sSub>
              <m:sSubPr>
                <m:ctrlPr>
                  <w:rPr>
                    <w:rFonts w:ascii="Cambria Math" w:hAnsi="Cambria Math" w:cs="Arial"/>
                    <w:i/>
                  </w:rPr>
                </m:ctrlPr>
              </m:sSubPr>
              <m:e>
                <m:r>
                  <w:rPr>
                    <w:rFonts w:ascii="Cambria Math" w:hAnsi="Cambria Math" w:cs="Arial"/>
                  </w:rPr>
                  <m:t>r</m:t>
                </m:r>
              </m:e>
              <m:sub>
                <m:r>
                  <w:rPr>
                    <w:rFonts w:ascii="Cambria Math" w:hAnsi="Cambria Math" w:cs="Arial"/>
                  </w:rPr>
                  <m:t>k</m:t>
                </m:r>
              </m:sub>
            </m:sSub>
          </m:sub>
        </m:sSub>
        <m:r>
          <w:rPr>
            <w:rFonts w:ascii="Cambria Math" w:hAnsi="Cambria Math" w:cs="Arial"/>
          </w:rPr>
          <m:t>)</m:t>
        </m:r>
      </m:oMath>
      <w:r w:rsidRPr="002847F4">
        <w:rPr>
          <w:rFonts w:ascii="Arial" w:hAnsi="Arial" w:cs="Arial"/>
        </w:rPr>
        <w:t xml:space="preserve">. Si un coeficiente sobrepasa estas bandas ya sea en la parte de arriba como en la de abajo, significa que el valor de </w:t>
      </w:r>
      <m:oMath>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sSub>
                  <m:sSubPr>
                    <m:ctrlPr>
                      <w:rPr>
                        <w:rFonts w:ascii="Cambria Math" w:hAnsi="Cambria Math" w:cs="Arial"/>
                        <w:i/>
                      </w:rPr>
                    </m:ctrlPr>
                  </m:sSubPr>
                  <m:e>
                    <m:r>
                      <w:rPr>
                        <w:rFonts w:ascii="Cambria Math" w:hAnsi="Cambria Math" w:cs="Arial"/>
                      </w:rPr>
                      <m:t>r</m:t>
                    </m:r>
                  </m:e>
                  <m:sub>
                    <m:r>
                      <w:rPr>
                        <w:rFonts w:ascii="Cambria Math" w:hAnsi="Cambria Math" w:cs="Arial"/>
                      </w:rPr>
                      <m:t>k</m:t>
                    </m:r>
                  </m:sub>
                </m:sSub>
              </m:sub>
            </m:sSub>
          </m:e>
        </m:d>
        <m:r>
          <w:rPr>
            <w:rFonts w:ascii="Cambria Math" w:hAnsi="Cambria Math" w:cs="Arial"/>
          </w:rPr>
          <m:t xml:space="preserve"> </m:t>
        </m:r>
      </m:oMath>
      <w:r w:rsidRPr="002847F4">
        <w:rPr>
          <w:rFonts w:ascii="Arial" w:hAnsi="Arial" w:cs="Arial"/>
        </w:rPr>
        <w:t>es mayor que 2.</w:t>
      </w:r>
    </w:p>
    <w:p w14:paraId="3DA67012" w14:textId="3F774134" w:rsidR="0094283C" w:rsidRPr="0094283C" w:rsidRDefault="006F629E" w:rsidP="00D4655D">
      <w:pPr>
        <w:pStyle w:val="Sinespaciado"/>
        <w:spacing w:line="360" w:lineRule="auto"/>
        <w:ind w:left="720" w:firstLine="720"/>
        <w:jc w:val="both"/>
        <w:rPr>
          <w:rFonts w:ascii="Arial" w:hAnsi="Arial" w:cs="Arial"/>
          <w:bCs/>
        </w:rPr>
      </w:pPr>
      <w:r>
        <w:rPr>
          <w:rFonts w:ascii="Arial" w:hAnsi="Arial" w:cs="Arial"/>
        </w:rPr>
        <w:t xml:space="preserve">  </w:t>
      </w:r>
    </w:p>
    <w:p w14:paraId="4F7AEB89" w14:textId="67B22B75" w:rsidR="002847F4" w:rsidRDefault="002847F4" w:rsidP="002847F4">
      <w:pPr>
        <w:pStyle w:val="Sinespaciado"/>
        <w:spacing w:line="360" w:lineRule="auto"/>
        <w:jc w:val="both"/>
        <w:rPr>
          <w:rFonts w:ascii="Arial" w:hAnsi="Arial" w:cs="Arial"/>
        </w:rPr>
      </w:pPr>
      <w:r w:rsidRPr="002847F4">
        <w:rPr>
          <w:rFonts w:ascii="Arial" w:hAnsi="Arial" w:cs="Arial"/>
        </w:rPr>
        <w:t>Segundo, la función de autocorrelación simple decae ó se extingue si esta no se corta o muere, sino que decrece en una forma permanente. Puede extinguirse de tres maneras:</w:t>
      </w:r>
    </w:p>
    <w:p w14:paraId="703C48F5" w14:textId="7D6E7B34" w:rsidR="002847F4" w:rsidRPr="002847F4" w:rsidRDefault="002847F4" w:rsidP="002847F4">
      <w:pPr>
        <w:pStyle w:val="Sinespaciado"/>
        <w:spacing w:line="360" w:lineRule="auto"/>
        <w:jc w:val="both"/>
        <w:rPr>
          <w:rFonts w:ascii="Arial" w:hAnsi="Arial" w:cs="Arial"/>
        </w:rPr>
      </w:pPr>
      <w:r w:rsidRPr="002847F4">
        <w:rPr>
          <w:rFonts w:ascii="Arial" w:hAnsi="Arial" w:cs="Arial"/>
        </w:rPr>
        <w:t xml:space="preserve"> </w:t>
      </w:r>
    </w:p>
    <w:p w14:paraId="53C7C248" w14:textId="355E1021" w:rsidR="002847F4" w:rsidRPr="002847F4" w:rsidRDefault="002847F4" w:rsidP="002847F4">
      <w:pPr>
        <w:pStyle w:val="Sinespaciado"/>
        <w:spacing w:line="360" w:lineRule="auto"/>
        <w:jc w:val="both"/>
        <w:rPr>
          <w:rFonts w:ascii="Arial" w:hAnsi="Arial" w:cs="Arial"/>
        </w:rPr>
      </w:pPr>
      <w:r w:rsidRPr="002847F4">
        <w:rPr>
          <w:rFonts w:ascii="Arial" w:hAnsi="Arial" w:cs="Arial"/>
        </w:rPr>
        <w:t xml:space="preserve">• En forma exponencial (Figura </w:t>
      </w:r>
      <w:r w:rsidR="0019147D">
        <w:rPr>
          <w:rFonts w:ascii="Arial" w:hAnsi="Arial" w:cs="Arial"/>
        </w:rPr>
        <w:t>10</w:t>
      </w:r>
      <w:r w:rsidRPr="002847F4">
        <w:rPr>
          <w:rFonts w:ascii="Arial" w:hAnsi="Arial" w:cs="Arial"/>
        </w:rPr>
        <w:t xml:space="preserve">) </w:t>
      </w:r>
    </w:p>
    <w:p w14:paraId="317537EC" w14:textId="3EEE5A19" w:rsidR="002847F4" w:rsidRPr="002847F4" w:rsidRDefault="002847F4" w:rsidP="002847F4">
      <w:pPr>
        <w:pStyle w:val="Sinespaciado"/>
        <w:spacing w:line="360" w:lineRule="auto"/>
        <w:jc w:val="both"/>
        <w:rPr>
          <w:rFonts w:ascii="Arial" w:hAnsi="Arial" w:cs="Arial"/>
        </w:rPr>
      </w:pPr>
      <w:r w:rsidRPr="002847F4">
        <w:rPr>
          <w:rFonts w:ascii="Arial" w:hAnsi="Arial" w:cs="Arial"/>
        </w:rPr>
        <w:t xml:space="preserve">• En seno amortiguada (Figura </w:t>
      </w:r>
      <w:r w:rsidR="0019147D">
        <w:rPr>
          <w:rFonts w:ascii="Arial" w:hAnsi="Arial" w:cs="Arial"/>
        </w:rPr>
        <w:t>11</w:t>
      </w:r>
      <w:r w:rsidRPr="002847F4">
        <w:rPr>
          <w:rFonts w:ascii="Arial" w:hAnsi="Arial" w:cs="Arial"/>
        </w:rPr>
        <w:t xml:space="preserve">) </w:t>
      </w:r>
    </w:p>
    <w:p w14:paraId="78EF248F" w14:textId="08F3F21B" w:rsidR="002847F4" w:rsidRPr="002847F4" w:rsidRDefault="002847F4" w:rsidP="002847F4">
      <w:pPr>
        <w:pStyle w:val="Sinespaciado"/>
        <w:spacing w:line="360" w:lineRule="auto"/>
        <w:jc w:val="both"/>
        <w:rPr>
          <w:rFonts w:ascii="Arial" w:hAnsi="Arial" w:cs="Arial"/>
        </w:rPr>
      </w:pPr>
      <w:r w:rsidRPr="002847F4">
        <w:rPr>
          <w:rFonts w:ascii="Arial" w:hAnsi="Arial" w:cs="Arial"/>
        </w:rPr>
        <w:t>• En combinación de 1</w:t>
      </w:r>
      <w:r w:rsidR="005F5FD1">
        <w:rPr>
          <w:rFonts w:ascii="Arial" w:hAnsi="Arial" w:cs="Arial"/>
        </w:rPr>
        <w:t>0</w:t>
      </w:r>
      <w:r w:rsidRPr="002847F4">
        <w:rPr>
          <w:rFonts w:ascii="Arial" w:hAnsi="Arial" w:cs="Arial"/>
        </w:rPr>
        <w:t xml:space="preserve"> y </w:t>
      </w:r>
      <w:r w:rsidR="005F5FD1">
        <w:rPr>
          <w:rFonts w:ascii="Arial" w:hAnsi="Arial" w:cs="Arial"/>
        </w:rPr>
        <w:t>11</w:t>
      </w:r>
      <w:r w:rsidRPr="002847F4">
        <w:rPr>
          <w:rFonts w:ascii="Arial" w:hAnsi="Arial" w:cs="Arial"/>
        </w:rPr>
        <w:t xml:space="preserve"> (Figura </w:t>
      </w:r>
      <w:r w:rsidR="0019147D">
        <w:rPr>
          <w:rFonts w:ascii="Arial" w:hAnsi="Arial" w:cs="Arial"/>
        </w:rPr>
        <w:t>12</w:t>
      </w:r>
      <w:r w:rsidRPr="002847F4">
        <w:rPr>
          <w:rFonts w:ascii="Arial" w:hAnsi="Arial" w:cs="Arial"/>
        </w:rPr>
        <w:t xml:space="preserve">) </w:t>
      </w:r>
    </w:p>
    <w:p w14:paraId="2891A928" w14:textId="4A3C2CCA" w:rsidR="002847F4" w:rsidRDefault="002847F4" w:rsidP="002847F4">
      <w:pPr>
        <w:pStyle w:val="Sinespaciado"/>
        <w:spacing w:line="360" w:lineRule="auto"/>
        <w:jc w:val="both"/>
        <w:rPr>
          <w:rFonts w:ascii="Arial" w:hAnsi="Arial" w:cs="Arial"/>
        </w:rPr>
      </w:pPr>
    </w:p>
    <w:p w14:paraId="79BAC1C5" w14:textId="4926B699" w:rsidR="002847F4" w:rsidRDefault="002847F4" w:rsidP="002847F4">
      <w:pPr>
        <w:pStyle w:val="Sinespaciado"/>
        <w:spacing w:line="360" w:lineRule="auto"/>
        <w:jc w:val="both"/>
        <w:rPr>
          <w:rFonts w:ascii="Arial" w:hAnsi="Arial" w:cs="Arial"/>
        </w:rPr>
      </w:pPr>
      <w:r w:rsidRPr="002847F4">
        <w:rPr>
          <w:rFonts w:ascii="Arial" w:hAnsi="Arial" w:cs="Arial"/>
        </w:rPr>
        <w:t xml:space="preserve">Además, puede cortarse con gran rapidez como se muestra en la Figura </w:t>
      </w:r>
      <w:r w:rsidR="00FA3727">
        <w:rPr>
          <w:rFonts w:ascii="Arial" w:hAnsi="Arial" w:cs="Arial"/>
        </w:rPr>
        <w:t>1</w:t>
      </w:r>
      <w:r w:rsidR="0019147D">
        <w:rPr>
          <w:rFonts w:ascii="Arial" w:hAnsi="Arial" w:cs="Arial"/>
        </w:rPr>
        <w:t>3</w:t>
      </w:r>
      <w:r w:rsidRPr="002847F4">
        <w:rPr>
          <w:rFonts w:ascii="Arial" w:hAnsi="Arial" w:cs="Arial"/>
        </w:rPr>
        <w:t xml:space="preserve"> o puede extinguirse con lentitud extrema como se muestra en la Figura </w:t>
      </w:r>
      <w:r w:rsidR="00FA3727">
        <w:rPr>
          <w:rFonts w:ascii="Arial" w:hAnsi="Arial" w:cs="Arial"/>
        </w:rPr>
        <w:t>1</w:t>
      </w:r>
      <w:r w:rsidR="0019147D">
        <w:rPr>
          <w:rFonts w:ascii="Arial" w:hAnsi="Arial" w:cs="Arial"/>
        </w:rPr>
        <w:t>4</w:t>
      </w:r>
      <w:r w:rsidRPr="002847F4">
        <w:rPr>
          <w:rFonts w:ascii="Arial" w:hAnsi="Arial" w:cs="Arial"/>
        </w:rPr>
        <w:t>.</w:t>
      </w:r>
    </w:p>
    <w:p w14:paraId="350CDAE1" w14:textId="45F4C59A" w:rsidR="002847F4" w:rsidRDefault="00B345FE" w:rsidP="002847F4">
      <w:pPr>
        <w:pStyle w:val="Sinespaciado"/>
        <w:spacing w:line="360" w:lineRule="auto"/>
        <w:jc w:val="both"/>
        <w:rPr>
          <w:rFonts w:ascii="Arial" w:hAnsi="Arial" w:cs="Arial"/>
        </w:rPr>
      </w:pPr>
      <w:r w:rsidRPr="00A71371">
        <w:rPr>
          <w:noProof/>
        </w:rPr>
        <w:lastRenderedPageBreak/>
        <w:drawing>
          <wp:anchor distT="0" distB="0" distL="114300" distR="114300" simplePos="0" relativeHeight="251976704" behindDoc="0" locked="0" layoutInCell="1" allowOverlap="1" wp14:anchorId="09DD08D6" wp14:editId="06C87E67">
            <wp:simplePos x="0" y="0"/>
            <wp:positionH relativeFrom="margin">
              <wp:align>center</wp:align>
            </wp:positionH>
            <wp:positionV relativeFrom="paragraph">
              <wp:posOffset>8255</wp:posOffset>
            </wp:positionV>
            <wp:extent cx="3416935" cy="2114550"/>
            <wp:effectExtent l="0" t="0" r="0" b="0"/>
            <wp:wrapThrough wrapText="bothSides">
              <wp:wrapPolygon edited="0">
                <wp:start x="0" y="0"/>
                <wp:lineTo x="0" y="21405"/>
                <wp:lineTo x="21435" y="21405"/>
                <wp:lineTo x="21435"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16935" cy="2114550"/>
                    </a:xfrm>
                    <a:prstGeom prst="rect">
                      <a:avLst/>
                    </a:prstGeom>
                  </pic:spPr>
                </pic:pic>
              </a:graphicData>
            </a:graphic>
            <wp14:sizeRelH relativeFrom="page">
              <wp14:pctWidth>0</wp14:pctWidth>
            </wp14:sizeRelH>
            <wp14:sizeRelV relativeFrom="page">
              <wp14:pctHeight>0</wp14:pctHeight>
            </wp14:sizeRelV>
          </wp:anchor>
        </w:drawing>
      </w:r>
    </w:p>
    <w:p w14:paraId="11DD6EB3" w14:textId="0E89D362" w:rsidR="00B345FE" w:rsidRDefault="00B345FE" w:rsidP="002847F4">
      <w:pPr>
        <w:pStyle w:val="Sinespaciado"/>
        <w:spacing w:line="360" w:lineRule="auto"/>
        <w:jc w:val="both"/>
        <w:rPr>
          <w:rFonts w:ascii="Arial" w:hAnsi="Arial" w:cs="Arial"/>
        </w:rPr>
      </w:pPr>
    </w:p>
    <w:p w14:paraId="695753B2" w14:textId="7589DCE4" w:rsidR="00B345FE" w:rsidRDefault="00B345FE" w:rsidP="002847F4">
      <w:pPr>
        <w:pStyle w:val="Sinespaciado"/>
        <w:spacing w:line="360" w:lineRule="auto"/>
        <w:jc w:val="both"/>
        <w:rPr>
          <w:rFonts w:ascii="Arial" w:hAnsi="Arial" w:cs="Arial"/>
        </w:rPr>
      </w:pPr>
    </w:p>
    <w:p w14:paraId="76B7802A" w14:textId="4ABC1098" w:rsidR="00B345FE" w:rsidRDefault="00B345FE" w:rsidP="002847F4">
      <w:pPr>
        <w:pStyle w:val="Sinespaciado"/>
        <w:spacing w:line="360" w:lineRule="auto"/>
        <w:jc w:val="both"/>
        <w:rPr>
          <w:rFonts w:ascii="Arial" w:hAnsi="Arial" w:cs="Arial"/>
        </w:rPr>
      </w:pPr>
    </w:p>
    <w:p w14:paraId="714E1F0D" w14:textId="1E8BCD47" w:rsidR="00B345FE" w:rsidRDefault="00B345FE" w:rsidP="002847F4">
      <w:pPr>
        <w:pStyle w:val="Sinespaciado"/>
        <w:spacing w:line="360" w:lineRule="auto"/>
        <w:jc w:val="both"/>
        <w:rPr>
          <w:rFonts w:ascii="Arial" w:hAnsi="Arial" w:cs="Arial"/>
        </w:rPr>
      </w:pPr>
    </w:p>
    <w:p w14:paraId="68373FB6" w14:textId="7E87BAE8" w:rsidR="00B345FE" w:rsidRDefault="00B345FE" w:rsidP="002847F4">
      <w:pPr>
        <w:pStyle w:val="Sinespaciado"/>
        <w:spacing w:line="360" w:lineRule="auto"/>
        <w:jc w:val="both"/>
        <w:rPr>
          <w:rFonts w:ascii="Arial" w:hAnsi="Arial" w:cs="Arial"/>
        </w:rPr>
      </w:pPr>
    </w:p>
    <w:p w14:paraId="0BEBDB0D" w14:textId="0B3EAEFA" w:rsidR="00B345FE" w:rsidRDefault="00B345FE" w:rsidP="002847F4">
      <w:pPr>
        <w:pStyle w:val="Sinespaciado"/>
        <w:spacing w:line="360" w:lineRule="auto"/>
        <w:jc w:val="both"/>
        <w:rPr>
          <w:rFonts w:ascii="Arial" w:hAnsi="Arial" w:cs="Arial"/>
        </w:rPr>
      </w:pPr>
    </w:p>
    <w:p w14:paraId="7BE62E58" w14:textId="64288A55" w:rsidR="00B345FE" w:rsidRDefault="00B345FE" w:rsidP="002847F4">
      <w:pPr>
        <w:pStyle w:val="Sinespaciado"/>
        <w:spacing w:line="360" w:lineRule="auto"/>
        <w:jc w:val="both"/>
        <w:rPr>
          <w:rFonts w:ascii="Arial" w:hAnsi="Arial" w:cs="Arial"/>
        </w:rPr>
      </w:pPr>
    </w:p>
    <w:p w14:paraId="7B566592" w14:textId="7CD19C38" w:rsidR="00B345FE" w:rsidRDefault="00B345FE" w:rsidP="002847F4">
      <w:pPr>
        <w:pStyle w:val="Sinespaciado"/>
        <w:spacing w:line="360" w:lineRule="auto"/>
        <w:jc w:val="both"/>
        <w:rPr>
          <w:rFonts w:ascii="Arial" w:hAnsi="Arial" w:cs="Arial"/>
        </w:rPr>
      </w:pPr>
    </w:p>
    <w:p w14:paraId="1DC20F61" w14:textId="6D2F83F9" w:rsidR="00B345FE" w:rsidRDefault="00E12FCC" w:rsidP="002847F4">
      <w:pPr>
        <w:pStyle w:val="Sinespaciado"/>
        <w:spacing w:line="360" w:lineRule="auto"/>
        <w:jc w:val="both"/>
        <w:rPr>
          <w:rFonts w:ascii="Arial" w:hAnsi="Arial" w:cs="Arial"/>
        </w:rPr>
      </w:pPr>
      <w:r>
        <w:rPr>
          <w:rFonts w:ascii="Arial" w:hAnsi="Arial" w:cs="Arial"/>
        </w:rPr>
        <w:tab/>
      </w:r>
      <w:r>
        <w:rPr>
          <w:rFonts w:ascii="Arial" w:hAnsi="Arial" w:cs="Arial"/>
        </w:rPr>
        <w:tab/>
        <w:t xml:space="preserve">      </w:t>
      </w:r>
      <w:r>
        <w:rPr>
          <w:rFonts w:ascii="Arial" w:hAnsi="Arial" w:cs="Arial"/>
        </w:rPr>
        <w:tab/>
        <w:t xml:space="preserve">Figura </w:t>
      </w:r>
      <w:r w:rsidR="0019147D">
        <w:rPr>
          <w:rFonts w:ascii="Arial" w:hAnsi="Arial" w:cs="Arial"/>
        </w:rPr>
        <w:t>10</w:t>
      </w:r>
      <w:r>
        <w:rPr>
          <w:rFonts w:ascii="Arial" w:hAnsi="Arial" w:cs="Arial"/>
        </w:rPr>
        <w:t xml:space="preserve"> Se extingue en forma exponencial</w:t>
      </w:r>
    </w:p>
    <w:p w14:paraId="55EF486A" w14:textId="6D3534C3" w:rsidR="00B345FE" w:rsidRPr="00D5629B" w:rsidRDefault="0094283C" w:rsidP="002847F4">
      <w:pPr>
        <w:pStyle w:val="Sinespaciado"/>
        <w:spacing w:line="360" w:lineRule="auto"/>
        <w:jc w:val="both"/>
        <w:rPr>
          <w:rFonts w:ascii="Arial" w:hAnsi="Arial" w:cs="Arial"/>
          <w:bCs/>
        </w:rPr>
      </w:pPr>
      <w:r>
        <w:rPr>
          <w:rFonts w:ascii="Arial" w:hAnsi="Arial" w:cs="Arial"/>
        </w:rPr>
        <w:tab/>
      </w:r>
      <w:r>
        <w:rPr>
          <w:rFonts w:ascii="Arial" w:hAnsi="Arial" w:cs="Arial"/>
        </w:rPr>
        <w:tab/>
      </w:r>
      <w:r>
        <w:rPr>
          <w:rFonts w:ascii="Arial" w:hAnsi="Arial" w:cs="Arial"/>
        </w:rPr>
        <w:tab/>
      </w:r>
      <w:r w:rsidRPr="00D5629B">
        <w:rPr>
          <w:rFonts w:ascii="Arial" w:hAnsi="Arial" w:cs="Arial"/>
          <w:bCs/>
          <w:lang w:val="es-PE"/>
        </w:rPr>
        <w:t>Fuente:</w:t>
      </w:r>
    </w:p>
    <w:p w14:paraId="31B1E60F" w14:textId="3A01F685" w:rsidR="00077BF7" w:rsidRDefault="00077BF7" w:rsidP="002847F4">
      <w:pPr>
        <w:pStyle w:val="Sinespaciado"/>
        <w:spacing w:line="360" w:lineRule="auto"/>
        <w:jc w:val="both"/>
        <w:rPr>
          <w:rFonts w:ascii="Arial" w:hAnsi="Arial" w:cs="Arial"/>
        </w:rPr>
      </w:pPr>
      <w:r w:rsidRPr="00A71371">
        <w:rPr>
          <w:noProof/>
        </w:rPr>
        <w:drawing>
          <wp:anchor distT="0" distB="0" distL="114300" distR="114300" simplePos="0" relativeHeight="251977728" behindDoc="0" locked="0" layoutInCell="1" allowOverlap="1" wp14:anchorId="7A1BEA8C" wp14:editId="5B4C8448">
            <wp:simplePos x="0" y="0"/>
            <wp:positionH relativeFrom="margin">
              <wp:align>center</wp:align>
            </wp:positionH>
            <wp:positionV relativeFrom="paragraph">
              <wp:posOffset>164465</wp:posOffset>
            </wp:positionV>
            <wp:extent cx="3543300" cy="2107565"/>
            <wp:effectExtent l="0" t="0" r="0" b="6985"/>
            <wp:wrapThrough wrapText="bothSides">
              <wp:wrapPolygon edited="0">
                <wp:start x="0" y="0"/>
                <wp:lineTo x="0" y="21476"/>
                <wp:lineTo x="21484" y="21476"/>
                <wp:lineTo x="21484"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43300" cy="2107565"/>
                    </a:xfrm>
                    <a:prstGeom prst="rect">
                      <a:avLst/>
                    </a:prstGeom>
                  </pic:spPr>
                </pic:pic>
              </a:graphicData>
            </a:graphic>
            <wp14:sizeRelH relativeFrom="page">
              <wp14:pctWidth>0</wp14:pctWidth>
            </wp14:sizeRelH>
            <wp14:sizeRelV relativeFrom="page">
              <wp14:pctHeight>0</wp14:pctHeight>
            </wp14:sizeRelV>
          </wp:anchor>
        </w:drawing>
      </w:r>
    </w:p>
    <w:p w14:paraId="22A8D4DA" w14:textId="1F46EDDF" w:rsidR="00077BF7" w:rsidRDefault="00077BF7" w:rsidP="002847F4">
      <w:pPr>
        <w:pStyle w:val="Sinespaciado"/>
        <w:spacing w:line="360" w:lineRule="auto"/>
        <w:jc w:val="both"/>
        <w:rPr>
          <w:rFonts w:ascii="Arial" w:hAnsi="Arial" w:cs="Arial"/>
        </w:rPr>
      </w:pPr>
    </w:p>
    <w:p w14:paraId="2C8BEE3C" w14:textId="6816E4F9" w:rsidR="002847F4" w:rsidRDefault="002847F4" w:rsidP="002847F4">
      <w:pPr>
        <w:pStyle w:val="Sinespaciado"/>
        <w:spacing w:line="360" w:lineRule="auto"/>
        <w:jc w:val="both"/>
        <w:rPr>
          <w:rFonts w:ascii="Arial" w:hAnsi="Arial" w:cs="Arial"/>
        </w:rPr>
      </w:pPr>
    </w:p>
    <w:p w14:paraId="0928082F" w14:textId="4A0D4318" w:rsidR="002847F4" w:rsidRDefault="002847F4" w:rsidP="002847F4">
      <w:pPr>
        <w:pStyle w:val="Sinespaciado"/>
        <w:spacing w:line="360" w:lineRule="auto"/>
        <w:jc w:val="both"/>
        <w:rPr>
          <w:rFonts w:ascii="Arial" w:hAnsi="Arial" w:cs="Arial"/>
        </w:rPr>
      </w:pPr>
    </w:p>
    <w:p w14:paraId="18DA9E3D" w14:textId="592803E2" w:rsidR="002847F4" w:rsidRDefault="002847F4" w:rsidP="002847F4">
      <w:pPr>
        <w:pStyle w:val="Sinespaciado"/>
        <w:spacing w:line="360" w:lineRule="auto"/>
        <w:jc w:val="both"/>
        <w:rPr>
          <w:rFonts w:ascii="Arial" w:hAnsi="Arial" w:cs="Arial"/>
        </w:rPr>
      </w:pPr>
    </w:p>
    <w:p w14:paraId="7D6F9AB1" w14:textId="59577AF7" w:rsidR="002847F4" w:rsidRDefault="002847F4" w:rsidP="002847F4">
      <w:pPr>
        <w:pStyle w:val="Sinespaciado"/>
        <w:spacing w:line="360" w:lineRule="auto"/>
        <w:jc w:val="both"/>
        <w:rPr>
          <w:rFonts w:ascii="Arial" w:hAnsi="Arial" w:cs="Arial"/>
        </w:rPr>
      </w:pPr>
    </w:p>
    <w:p w14:paraId="1DDFBC8B" w14:textId="6B2A49F3" w:rsidR="002847F4" w:rsidRDefault="002847F4" w:rsidP="002847F4">
      <w:pPr>
        <w:pStyle w:val="Sinespaciado"/>
        <w:spacing w:line="360" w:lineRule="auto"/>
        <w:jc w:val="both"/>
        <w:rPr>
          <w:rFonts w:ascii="Arial" w:hAnsi="Arial" w:cs="Arial"/>
        </w:rPr>
      </w:pPr>
    </w:p>
    <w:p w14:paraId="5978CB41" w14:textId="2443968A" w:rsidR="002847F4" w:rsidRDefault="002847F4" w:rsidP="002847F4">
      <w:pPr>
        <w:pStyle w:val="Sinespaciado"/>
        <w:spacing w:line="360" w:lineRule="auto"/>
        <w:jc w:val="both"/>
        <w:rPr>
          <w:rFonts w:ascii="Arial" w:hAnsi="Arial" w:cs="Arial"/>
        </w:rPr>
      </w:pPr>
    </w:p>
    <w:p w14:paraId="3073464E" w14:textId="47BC2AFF" w:rsidR="002847F4" w:rsidRDefault="002847F4" w:rsidP="002847F4">
      <w:pPr>
        <w:pStyle w:val="Sinespaciado"/>
        <w:spacing w:line="360" w:lineRule="auto"/>
        <w:jc w:val="both"/>
        <w:rPr>
          <w:rFonts w:ascii="Arial" w:hAnsi="Arial" w:cs="Arial"/>
        </w:rPr>
      </w:pPr>
    </w:p>
    <w:p w14:paraId="735F6DE9" w14:textId="694AB0E8" w:rsidR="002847F4" w:rsidRDefault="002847F4" w:rsidP="002847F4">
      <w:pPr>
        <w:pStyle w:val="Sinespaciado"/>
        <w:spacing w:line="360" w:lineRule="auto"/>
        <w:jc w:val="both"/>
        <w:rPr>
          <w:rFonts w:ascii="Arial" w:hAnsi="Arial" w:cs="Arial"/>
        </w:rPr>
      </w:pPr>
    </w:p>
    <w:p w14:paraId="3E7FD7D3" w14:textId="43D8316D" w:rsidR="00077BF7" w:rsidRDefault="00E12FCC" w:rsidP="002847F4">
      <w:pPr>
        <w:pStyle w:val="Sinespaciado"/>
        <w:spacing w:line="360" w:lineRule="auto"/>
        <w:jc w:val="both"/>
        <w:rPr>
          <w:rFonts w:ascii="Arial" w:hAnsi="Arial" w:cs="Arial"/>
        </w:rPr>
      </w:pPr>
      <w:r>
        <w:rPr>
          <w:rFonts w:ascii="Arial" w:hAnsi="Arial" w:cs="Arial"/>
        </w:rPr>
        <w:tab/>
      </w:r>
      <w:r>
        <w:rPr>
          <w:rFonts w:ascii="Arial" w:hAnsi="Arial" w:cs="Arial"/>
        </w:rPr>
        <w:tab/>
        <w:t xml:space="preserve">      Figura </w:t>
      </w:r>
      <w:r w:rsidR="0019147D">
        <w:rPr>
          <w:rFonts w:ascii="Arial" w:hAnsi="Arial" w:cs="Arial"/>
        </w:rPr>
        <w:t>11</w:t>
      </w:r>
      <w:r>
        <w:rPr>
          <w:rFonts w:ascii="Arial" w:hAnsi="Arial" w:cs="Arial"/>
        </w:rPr>
        <w:t xml:space="preserve"> Se extingue en forma de seno amortiguada</w:t>
      </w:r>
    </w:p>
    <w:p w14:paraId="4B091E28" w14:textId="79BA991F" w:rsidR="00077BF7" w:rsidRPr="00D5629B" w:rsidRDefault="0094283C" w:rsidP="002847F4">
      <w:pPr>
        <w:pStyle w:val="Sinespaciado"/>
        <w:spacing w:line="360" w:lineRule="auto"/>
        <w:jc w:val="both"/>
        <w:rPr>
          <w:rFonts w:ascii="Arial" w:hAnsi="Arial" w:cs="Arial"/>
          <w:bCs/>
        </w:rPr>
      </w:pPr>
      <w:r>
        <w:rPr>
          <w:rFonts w:ascii="Arial" w:hAnsi="Arial" w:cs="Arial"/>
        </w:rPr>
        <w:tab/>
      </w:r>
      <w:r>
        <w:rPr>
          <w:rFonts w:ascii="Arial" w:hAnsi="Arial" w:cs="Arial"/>
        </w:rPr>
        <w:tab/>
      </w:r>
      <w:r w:rsidR="00D53D06">
        <w:rPr>
          <w:rFonts w:ascii="Arial" w:hAnsi="Arial" w:cs="Arial"/>
        </w:rPr>
        <w:t xml:space="preserve">      </w:t>
      </w:r>
      <w:bookmarkStart w:id="87" w:name="_Hlk127472772"/>
      <w:r w:rsidRPr="00D5629B">
        <w:rPr>
          <w:rFonts w:ascii="Arial" w:hAnsi="Arial" w:cs="Arial"/>
          <w:bCs/>
          <w:lang w:val="es-PE"/>
        </w:rPr>
        <w:t>Fuente:</w:t>
      </w:r>
      <w:bookmarkEnd w:id="87"/>
    </w:p>
    <w:p w14:paraId="4599C571" w14:textId="68B39E60" w:rsidR="00077BF7" w:rsidRDefault="00077BF7" w:rsidP="002847F4">
      <w:pPr>
        <w:pStyle w:val="Sinespaciado"/>
        <w:spacing w:line="360" w:lineRule="auto"/>
        <w:jc w:val="both"/>
        <w:rPr>
          <w:rFonts w:ascii="Arial" w:hAnsi="Arial" w:cs="Arial"/>
        </w:rPr>
      </w:pPr>
    </w:p>
    <w:p w14:paraId="0C687958" w14:textId="7F20511C" w:rsidR="00077BF7" w:rsidRDefault="00077BF7" w:rsidP="002847F4">
      <w:pPr>
        <w:pStyle w:val="Sinespaciado"/>
        <w:spacing w:line="360" w:lineRule="auto"/>
        <w:jc w:val="both"/>
        <w:rPr>
          <w:rFonts w:ascii="Arial" w:hAnsi="Arial" w:cs="Arial"/>
        </w:rPr>
      </w:pPr>
      <w:r w:rsidRPr="00A71371">
        <w:rPr>
          <w:noProof/>
        </w:rPr>
        <w:drawing>
          <wp:anchor distT="0" distB="0" distL="114300" distR="114300" simplePos="0" relativeHeight="251978752" behindDoc="0" locked="0" layoutInCell="1" allowOverlap="1" wp14:anchorId="521B78A1" wp14:editId="78B55EA5">
            <wp:simplePos x="0" y="0"/>
            <wp:positionH relativeFrom="margin">
              <wp:align>center</wp:align>
            </wp:positionH>
            <wp:positionV relativeFrom="paragraph">
              <wp:posOffset>0</wp:posOffset>
            </wp:positionV>
            <wp:extent cx="3215005" cy="1895475"/>
            <wp:effectExtent l="0" t="0" r="4445" b="9525"/>
            <wp:wrapThrough wrapText="bothSides">
              <wp:wrapPolygon edited="0">
                <wp:start x="0" y="0"/>
                <wp:lineTo x="0" y="21491"/>
                <wp:lineTo x="21502" y="21491"/>
                <wp:lineTo x="21502"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15005" cy="1895475"/>
                    </a:xfrm>
                    <a:prstGeom prst="rect">
                      <a:avLst/>
                    </a:prstGeom>
                  </pic:spPr>
                </pic:pic>
              </a:graphicData>
            </a:graphic>
            <wp14:sizeRelH relativeFrom="page">
              <wp14:pctWidth>0</wp14:pctWidth>
            </wp14:sizeRelH>
            <wp14:sizeRelV relativeFrom="page">
              <wp14:pctHeight>0</wp14:pctHeight>
            </wp14:sizeRelV>
          </wp:anchor>
        </w:drawing>
      </w:r>
    </w:p>
    <w:p w14:paraId="73BB4641" w14:textId="77777777" w:rsidR="00077BF7" w:rsidRDefault="00077BF7" w:rsidP="002847F4">
      <w:pPr>
        <w:pStyle w:val="Sinespaciado"/>
        <w:spacing w:line="360" w:lineRule="auto"/>
        <w:jc w:val="both"/>
        <w:rPr>
          <w:rFonts w:ascii="Arial" w:hAnsi="Arial" w:cs="Arial"/>
        </w:rPr>
      </w:pPr>
    </w:p>
    <w:p w14:paraId="298BACD6" w14:textId="77777777" w:rsidR="00077BF7" w:rsidRDefault="00077BF7" w:rsidP="002847F4">
      <w:pPr>
        <w:pStyle w:val="Sinespaciado"/>
        <w:spacing w:line="360" w:lineRule="auto"/>
        <w:jc w:val="both"/>
        <w:rPr>
          <w:rFonts w:ascii="Arial" w:hAnsi="Arial" w:cs="Arial"/>
        </w:rPr>
      </w:pPr>
    </w:p>
    <w:p w14:paraId="31568658" w14:textId="77777777" w:rsidR="00077BF7" w:rsidRDefault="00077BF7" w:rsidP="002847F4">
      <w:pPr>
        <w:pStyle w:val="Sinespaciado"/>
        <w:spacing w:line="360" w:lineRule="auto"/>
        <w:jc w:val="both"/>
        <w:rPr>
          <w:rFonts w:ascii="Arial" w:hAnsi="Arial" w:cs="Arial"/>
        </w:rPr>
      </w:pPr>
    </w:p>
    <w:p w14:paraId="65BAF590" w14:textId="77777777" w:rsidR="00077BF7" w:rsidRDefault="00077BF7" w:rsidP="002847F4">
      <w:pPr>
        <w:pStyle w:val="Sinespaciado"/>
        <w:spacing w:line="360" w:lineRule="auto"/>
        <w:jc w:val="both"/>
        <w:rPr>
          <w:rFonts w:ascii="Arial" w:hAnsi="Arial" w:cs="Arial"/>
        </w:rPr>
      </w:pPr>
    </w:p>
    <w:p w14:paraId="483D12AE" w14:textId="77777777" w:rsidR="00077BF7" w:rsidRDefault="00077BF7" w:rsidP="002847F4">
      <w:pPr>
        <w:pStyle w:val="Sinespaciado"/>
        <w:spacing w:line="360" w:lineRule="auto"/>
        <w:jc w:val="both"/>
        <w:rPr>
          <w:rFonts w:ascii="Arial" w:hAnsi="Arial" w:cs="Arial"/>
        </w:rPr>
      </w:pPr>
    </w:p>
    <w:p w14:paraId="7B700176" w14:textId="77777777" w:rsidR="00077BF7" w:rsidRDefault="00077BF7" w:rsidP="002847F4">
      <w:pPr>
        <w:pStyle w:val="Sinespaciado"/>
        <w:spacing w:line="360" w:lineRule="auto"/>
        <w:jc w:val="both"/>
        <w:rPr>
          <w:rFonts w:ascii="Arial" w:hAnsi="Arial" w:cs="Arial"/>
        </w:rPr>
      </w:pPr>
    </w:p>
    <w:p w14:paraId="5C2DB3AF" w14:textId="77777777" w:rsidR="00077BF7" w:rsidRDefault="00077BF7" w:rsidP="002847F4">
      <w:pPr>
        <w:pStyle w:val="Sinespaciado"/>
        <w:spacing w:line="360" w:lineRule="auto"/>
        <w:jc w:val="both"/>
        <w:rPr>
          <w:rFonts w:ascii="Arial" w:hAnsi="Arial" w:cs="Arial"/>
        </w:rPr>
      </w:pPr>
    </w:p>
    <w:p w14:paraId="4006FD39" w14:textId="0A094B91" w:rsidR="00077BF7" w:rsidRDefault="00E12FCC" w:rsidP="002847F4">
      <w:pPr>
        <w:pStyle w:val="Sinespaciado"/>
        <w:spacing w:line="360" w:lineRule="auto"/>
        <w:jc w:val="both"/>
        <w:rPr>
          <w:rFonts w:ascii="Arial" w:hAnsi="Arial" w:cs="Arial"/>
        </w:rPr>
      </w:pPr>
      <w:r>
        <w:rPr>
          <w:rFonts w:ascii="Arial" w:hAnsi="Arial" w:cs="Arial"/>
        </w:rPr>
        <w:tab/>
      </w:r>
      <w:r>
        <w:rPr>
          <w:rFonts w:ascii="Arial" w:hAnsi="Arial" w:cs="Arial"/>
        </w:rPr>
        <w:tab/>
      </w:r>
      <w:r>
        <w:rPr>
          <w:rFonts w:ascii="Arial" w:hAnsi="Arial" w:cs="Arial"/>
        </w:rPr>
        <w:tab/>
      </w:r>
      <w:bookmarkStart w:id="88" w:name="_Hlk122535486"/>
      <w:r>
        <w:rPr>
          <w:rFonts w:ascii="Arial" w:hAnsi="Arial" w:cs="Arial"/>
        </w:rPr>
        <w:t xml:space="preserve">   Figura </w:t>
      </w:r>
      <w:r w:rsidR="0019147D">
        <w:rPr>
          <w:rFonts w:ascii="Arial" w:hAnsi="Arial" w:cs="Arial"/>
        </w:rPr>
        <w:t>12</w:t>
      </w:r>
      <w:r>
        <w:rPr>
          <w:rFonts w:ascii="Arial" w:hAnsi="Arial" w:cs="Arial"/>
        </w:rPr>
        <w:t xml:space="preserve"> Se extingue en forma combinada</w:t>
      </w:r>
      <w:bookmarkEnd w:id="88"/>
    </w:p>
    <w:p w14:paraId="65610109" w14:textId="775090D4" w:rsidR="00E12FCC" w:rsidRDefault="00D53D06" w:rsidP="00D53D06">
      <w:pPr>
        <w:pStyle w:val="Sinespaciado"/>
        <w:spacing w:line="360" w:lineRule="auto"/>
        <w:ind w:left="1440" w:firstLine="720"/>
        <w:jc w:val="both"/>
        <w:rPr>
          <w:rFonts w:ascii="Arial" w:hAnsi="Arial" w:cs="Arial"/>
        </w:rPr>
      </w:pPr>
      <w:r>
        <w:rPr>
          <w:rFonts w:ascii="Arial" w:hAnsi="Arial" w:cs="Arial"/>
          <w:bCs/>
          <w:lang w:val="es-PE"/>
        </w:rPr>
        <w:t xml:space="preserve">   </w:t>
      </w:r>
      <w:r w:rsidRPr="00D5629B">
        <w:rPr>
          <w:rFonts w:ascii="Arial" w:hAnsi="Arial" w:cs="Arial"/>
          <w:bCs/>
          <w:lang w:val="es-PE"/>
        </w:rPr>
        <w:t>Fuente:</w:t>
      </w:r>
    </w:p>
    <w:p w14:paraId="4E35FA5A" w14:textId="77777777" w:rsidR="00077BF7" w:rsidRDefault="00077BF7" w:rsidP="002847F4">
      <w:pPr>
        <w:pStyle w:val="Sinespaciado"/>
        <w:spacing w:line="360" w:lineRule="auto"/>
        <w:jc w:val="both"/>
        <w:rPr>
          <w:rFonts w:ascii="Arial" w:hAnsi="Arial" w:cs="Arial"/>
        </w:rPr>
      </w:pPr>
    </w:p>
    <w:p w14:paraId="0661E293" w14:textId="672D417B" w:rsidR="00077BF7" w:rsidRDefault="00077BF7" w:rsidP="002847F4">
      <w:pPr>
        <w:pStyle w:val="Sinespaciado"/>
        <w:spacing w:line="360" w:lineRule="auto"/>
        <w:jc w:val="both"/>
        <w:rPr>
          <w:rFonts w:ascii="Arial" w:hAnsi="Arial" w:cs="Arial"/>
        </w:rPr>
      </w:pPr>
      <w:r w:rsidRPr="00A71371">
        <w:rPr>
          <w:noProof/>
        </w:rPr>
        <w:drawing>
          <wp:anchor distT="0" distB="0" distL="114300" distR="114300" simplePos="0" relativeHeight="251979776" behindDoc="0" locked="0" layoutInCell="1" allowOverlap="1" wp14:anchorId="2C65D732" wp14:editId="0C98C3A5">
            <wp:simplePos x="0" y="0"/>
            <wp:positionH relativeFrom="margin">
              <wp:align>center</wp:align>
            </wp:positionH>
            <wp:positionV relativeFrom="paragraph">
              <wp:posOffset>0</wp:posOffset>
            </wp:positionV>
            <wp:extent cx="3590925" cy="2131060"/>
            <wp:effectExtent l="0" t="0" r="9525" b="2540"/>
            <wp:wrapThrough wrapText="bothSides">
              <wp:wrapPolygon edited="0">
                <wp:start x="0" y="0"/>
                <wp:lineTo x="0" y="21433"/>
                <wp:lineTo x="21543" y="21433"/>
                <wp:lineTo x="21543"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90925" cy="2131060"/>
                    </a:xfrm>
                    <a:prstGeom prst="rect">
                      <a:avLst/>
                    </a:prstGeom>
                  </pic:spPr>
                </pic:pic>
              </a:graphicData>
            </a:graphic>
            <wp14:sizeRelH relativeFrom="page">
              <wp14:pctWidth>0</wp14:pctWidth>
            </wp14:sizeRelH>
            <wp14:sizeRelV relativeFrom="page">
              <wp14:pctHeight>0</wp14:pctHeight>
            </wp14:sizeRelV>
          </wp:anchor>
        </w:drawing>
      </w:r>
    </w:p>
    <w:p w14:paraId="0413C24B" w14:textId="338316EB" w:rsidR="00077BF7" w:rsidRDefault="00077BF7" w:rsidP="002847F4">
      <w:pPr>
        <w:pStyle w:val="Sinespaciado"/>
        <w:spacing w:line="360" w:lineRule="auto"/>
        <w:jc w:val="both"/>
        <w:rPr>
          <w:rFonts w:ascii="Arial" w:hAnsi="Arial" w:cs="Arial"/>
        </w:rPr>
      </w:pPr>
    </w:p>
    <w:p w14:paraId="06C81D70" w14:textId="2959F111" w:rsidR="00077BF7" w:rsidRDefault="00077BF7" w:rsidP="002847F4">
      <w:pPr>
        <w:pStyle w:val="Sinespaciado"/>
        <w:spacing w:line="360" w:lineRule="auto"/>
        <w:jc w:val="both"/>
        <w:rPr>
          <w:rFonts w:ascii="Arial" w:hAnsi="Arial" w:cs="Arial"/>
        </w:rPr>
      </w:pPr>
    </w:p>
    <w:p w14:paraId="0737BF43" w14:textId="390F3DCE" w:rsidR="00077BF7" w:rsidRDefault="00077BF7" w:rsidP="002847F4">
      <w:pPr>
        <w:pStyle w:val="Sinespaciado"/>
        <w:spacing w:line="360" w:lineRule="auto"/>
        <w:jc w:val="both"/>
        <w:rPr>
          <w:rFonts w:ascii="Arial" w:hAnsi="Arial" w:cs="Arial"/>
        </w:rPr>
      </w:pPr>
    </w:p>
    <w:p w14:paraId="28782A40" w14:textId="2F0C0325" w:rsidR="00077BF7" w:rsidRDefault="00077BF7" w:rsidP="002847F4">
      <w:pPr>
        <w:pStyle w:val="Sinespaciado"/>
        <w:spacing w:line="360" w:lineRule="auto"/>
        <w:jc w:val="both"/>
        <w:rPr>
          <w:rFonts w:ascii="Arial" w:hAnsi="Arial" w:cs="Arial"/>
        </w:rPr>
      </w:pPr>
    </w:p>
    <w:p w14:paraId="19F69AEE" w14:textId="3C4B51F6" w:rsidR="00077BF7" w:rsidRDefault="00077BF7" w:rsidP="002847F4">
      <w:pPr>
        <w:pStyle w:val="Sinespaciado"/>
        <w:spacing w:line="360" w:lineRule="auto"/>
        <w:jc w:val="both"/>
        <w:rPr>
          <w:rFonts w:ascii="Arial" w:hAnsi="Arial" w:cs="Arial"/>
        </w:rPr>
      </w:pPr>
    </w:p>
    <w:p w14:paraId="02028A60" w14:textId="03FE163E" w:rsidR="00077BF7" w:rsidRDefault="00077BF7" w:rsidP="002847F4">
      <w:pPr>
        <w:pStyle w:val="Sinespaciado"/>
        <w:spacing w:line="360" w:lineRule="auto"/>
        <w:jc w:val="both"/>
        <w:rPr>
          <w:rFonts w:ascii="Arial" w:hAnsi="Arial" w:cs="Arial"/>
        </w:rPr>
      </w:pPr>
    </w:p>
    <w:p w14:paraId="6489E59F" w14:textId="34985E2A" w:rsidR="00077BF7" w:rsidRDefault="00077BF7" w:rsidP="002847F4">
      <w:pPr>
        <w:pStyle w:val="Sinespaciado"/>
        <w:spacing w:line="360" w:lineRule="auto"/>
        <w:jc w:val="both"/>
        <w:rPr>
          <w:rFonts w:ascii="Arial" w:hAnsi="Arial" w:cs="Arial"/>
        </w:rPr>
      </w:pPr>
    </w:p>
    <w:p w14:paraId="037D3FFB" w14:textId="6E72205E" w:rsidR="00077BF7" w:rsidRDefault="00077BF7" w:rsidP="002847F4">
      <w:pPr>
        <w:pStyle w:val="Sinespaciado"/>
        <w:spacing w:line="360" w:lineRule="auto"/>
        <w:jc w:val="both"/>
        <w:rPr>
          <w:rFonts w:ascii="Arial" w:hAnsi="Arial" w:cs="Arial"/>
        </w:rPr>
      </w:pPr>
    </w:p>
    <w:p w14:paraId="2BFE16DC" w14:textId="136F1D29" w:rsidR="00077BF7" w:rsidRDefault="00E12FCC" w:rsidP="002847F4">
      <w:pPr>
        <w:pStyle w:val="Sinespaciado"/>
        <w:spacing w:line="36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   Figura </w:t>
      </w:r>
      <w:r w:rsidR="00FA3727">
        <w:rPr>
          <w:rFonts w:ascii="Arial" w:hAnsi="Arial" w:cs="Arial"/>
        </w:rPr>
        <w:t>1</w:t>
      </w:r>
      <w:r w:rsidR="0019147D">
        <w:rPr>
          <w:rFonts w:ascii="Arial" w:hAnsi="Arial" w:cs="Arial"/>
        </w:rPr>
        <w:t>3</w:t>
      </w:r>
      <w:r>
        <w:rPr>
          <w:rFonts w:ascii="Arial" w:hAnsi="Arial" w:cs="Arial"/>
        </w:rPr>
        <w:t xml:space="preserve"> Se extingue con gran rapidez</w:t>
      </w:r>
    </w:p>
    <w:p w14:paraId="4EFA66E5" w14:textId="2D026933" w:rsidR="00077BF7" w:rsidRDefault="00077BF7" w:rsidP="002847F4">
      <w:pPr>
        <w:pStyle w:val="Sinespaciado"/>
        <w:spacing w:line="360" w:lineRule="auto"/>
        <w:jc w:val="both"/>
        <w:rPr>
          <w:rFonts w:ascii="Arial" w:hAnsi="Arial" w:cs="Arial"/>
        </w:rPr>
      </w:pPr>
    </w:p>
    <w:p w14:paraId="77916185" w14:textId="3E91C7E1" w:rsidR="00077BF7" w:rsidRDefault="00077BF7" w:rsidP="002847F4">
      <w:pPr>
        <w:pStyle w:val="Sinespaciado"/>
        <w:spacing w:line="360" w:lineRule="auto"/>
        <w:jc w:val="both"/>
        <w:rPr>
          <w:rFonts w:ascii="Arial" w:hAnsi="Arial" w:cs="Arial"/>
        </w:rPr>
      </w:pPr>
      <w:r w:rsidRPr="00A71371">
        <w:rPr>
          <w:noProof/>
        </w:rPr>
        <w:drawing>
          <wp:anchor distT="0" distB="0" distL="114300" distR="114300" simplePos="0" relativeHeight="251980800" behindDoc="0" locked="0" layoutInCell="1" allowOverlap="1" wp14:anchorId="47EA6B97" wp14:editId="330458EF">
            <wp:simplePos x="0" y="0"/>
            <wp:positionH relativeFrom="margin">
              <wp:align>center</wp:align>
            </wp:positionH>
            <wp:positionV relativeFrom="paragraph">
              <wp:posOffset>6985</wp:posOffset>
            </wp:positionV>
            <wp:extent cx="3616960" cy="2152650"/>
            <wp:effectExtent l="0" t="0" r="2540" b="0"/>
            <wp:wrapThrough wrapText="bothSides">
              <wp:wrapPolygon edited="0">
                <wp:start x="0" y="0"/>
                <wp:lineTo x="0" y="21409"/>
                <wp:lineTo x="21501" y="21409"/>
                <wp:lineTo x="21501"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16960" cy="2152650"/>
                    </a:xfrm>
                    <a:prstGeom prst="rect">
                      <a:avLst/>
                    </a:prstGeom>
                  </pic:spPr>
                </pic:pic>
              </a:graphicData>
            </a:graphic>
            <wp14:sizeRelH relativeFrom="page">
              <wp14:pctWidth>0</wp14:pctWidth>
            </wp14:sizeRelH>
            <wp14:sizeRelV relativeFrom="page">
              <wp14:pctHeight>0</wp14:pctHeight>
            </wp14:sizeRelV>
          </wp:anchor>
        </w:drawing>
      </w:r>
    </w:p>
    <w:p w14:paraId="6E38DE8B" w14:textId="77777777" w:rsidR="00077BF7" w:rsidRDefault="00077BF7" w:rsidP="002847F4">
      <w:pPr>
        <w:pStyle w:val="Sinespaciado"/>
        <w:spacing w:line="360" w:lineRule="auto"/>
        <w:jc w:val="both"/>
        <w:rPr>
          <w:rFonts w:ascii="Arial" w:hAnsi="Arial" w:cs="Arial"/>
        </w:rPr>
      </w:pPr>
    </w:p>
    <w:p w14:paraId="22F7A80D" w14:textId="77777777" w:rsidR="00077BF7" w:rsidRDefault="00077BF7" w:rsidP="002847F4">
      <w:pPr>
        <w:pStyle w:val="Sinespaciado"/>
        <w:spacing w:line="360" w:lineRule="auto"/>
        <w:jc w:val="both"/>
        <w:rPr>
          <w:rFonts w:ascii="Arial" w:hAnsi="Arial" w:cs="Arial"/>
        </w:rPr>
      </w:pPr>
    </w:p>
    <w:p w14:paraId="034A9E50" w14:textId="77777777" w:rsidR="00077BF7" w:rsidRDefault="00077BF7" w:rsidP="002847F4">
      <w:pPr>
        <w:pStyle w:val="Sinespaciado"/>
        <w:spacing w:line="360" w:lineRule="auto"/>
        <w:jc w:val="both"/>
        <w:rPr>
          <w:rFonts w:ascii="Arial" w:hAnsi="Arial" w:cs="Arial"/>
        </w:rPr>
      </w:pPr>
    </w:p>
    <w:p w14:paraId="2B8C7CC6" w14:textId="77777777" w:rsidR="00077BF7" w:rsidRDefault="00077BF7" w:rsidP="002847F4">
      <w:pPr>
        <w:pStyle w:val="Sinespaciado"/>
        <w:spacing w:line="360" w:lineRule="auto"/>
        <w:jc w:val="both"/>
        <w:rPr>
          <w:rFonts w:ascii="Arial" w:hAnsi="Arial" w:cs="Arial"/>
        </w:rPr>
      </w:pPr>
    </w:p>
    <w:p w14:paraId="34A47637" w14:textId="77777777" w:rsidR="00077BF7" w:rsidRDefault="00077BF7" w:rsidP="002847F4">
      <w:pPr>
        <w:pStyle w:val="Sinespaciado"/>
        <w:spacing w:line="360" w:lineRule="auto"/>
        <w:jc w:val="both"/>
        <w:rPr>
          <w:rFonts w:ascii="Arial" w:hAnsi="Arial" w:cs="Arial"/>
        </w:rPr>
      </w:pPr>
    </w:p>
    <w:p w14:paraId="5D087043" w14:textId="77777777" w:rsidR="00077BF7" w:rsidRDefault="00077BF7" w:rsidP="002847F4">
      <w:pPr>
        <w:pStyle w:val="Sinespaciado"/>
        <w:spacing w:line="360" w:lineRule="auto"/>
        <w:jc w:val="both"/>
        <w:rPr>
          <w:rFonts w:ascii="Arial" w:hAnsi="Arial" w:cs="Arial"/>
        </w:rPr>
      </w:pPr>
    </w:p>
    <w:p w14:paraId="30CE4064" w14:textId="77777777" w:rsidR="00077BF7" w:rsidRDefault="00077BF7" w:rsidP="002847F4">
      <w:pPr>
        <w:pStyle w:val="Sinespaciado"/>
        <w:spacing w:line="360" w:lineRule="auto"/>
        <w:jc w:val="both"/>
        <w:rPr>
          <w:rFonts w:ascii="Arial" w:hAnsi="Arial" w:cs="Arial"/>
        </w:rPr>
      </w:pPr>
    </w:p>
    <w:p w14:paraId="7AE9501C" w14:textId="77777777" w:rsidR="00077BF7" w:rsidRDefault="00077BF7" w:rsidP="002847F4">
      <w:pPr>
        <w:pStyle w:val="Sinespaciado"/>
        <w:spacing w:line="360" w:lineRule="auto"/>
        <w:jc w:val="both"/>
        <w:rPr>
          <w:rFonts w:ascii="Arial" w:hAnsi="Arial" w:cs="Arial"/>
        </w:rPr>
      </w:pPr>
    </w:p>
    <w:p w14:paraId="6EBB71FB" w14:textId="2C98B4F1" w:rsidR="00077BF7" w:rsidRDefault="00E12FCC" w:rsidP="002847F4">
      <w:pPr>
        <w:pStyle w:val="Sinespaciado"/>
        <w:spacing w:line="36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   Figura </w:t>
      </w:r>
      <w:r w:rsidR="00FA3727">
        <w:rPr>
          <w:rFonts w:ascii="Arial" w:hAnsi="Arial" w:cs="Arial"/>
        </w:rPr>
        <w:t>1</w:t>
      </w:r>
      <w:r w:rsidR="0019147D">
        <w:rPr>
          <w:rFonts w:ascii="Arial" w:hAnsi="Arial" w:cs="Arial"/>
        </w:rPr>
        <w:t>4</w:t>
      </w:r>
      <w:r>
        <w:rPr>
          <w:rFonts w:ascii="Arial" w:hAnsi="Arial" w:cs="Arial"/>
        </w:rPr>
        <w:t xml:space="preserve"> Se extingue con lentitud </w:t>
      </w:r>
      <w:r w:rsidR="00161957">
        <w:rPr>
          <w:rFonts w:ascii="Arial" w:hAnsi="Arial" w:cs="Arial"/>
        </w:rPr>
        <w:t>extrema</w:t>
      </w:r>
    </w:p>
    <w:p w14:paraId="20A2033C" w14:textId="6F5A5CE2" w:rsidR="00077BF7" w:rsidRDefault="00D53D06" w:rsidP="002847F4">
      <w:pPr>
        <w:pStyle w:val="Sinespaciado"/>
        <w:spacing w:line="36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   </w:t>
      </w:r>
      <w:r w:rsidRPr="00D5629B">
        <w:rPr>
          <w:rFonts w:ascii="Arial" w:hAnsi="Arial" w:cs="Arial"/>
          <w:bCs/>
          <w:lang w:val="es-PE"/>
        </w:rPr>
        <w:t>Fuente:</w:t>
      </w:r>
    </w:p>
    <w:p w14:paraId="35568216" w14:textId="77777777" w:rsidR="00D53D06" w:rsidRDefault="00D53D06" w:rsidP="002847F4">
      <w:pPr>
        <w:pStyle w:val="Sinespaciado"/>
        <w:spacing w:line="360" w:lineRule="auto"/>
        <w:jc w:val="both"/>
        <w:rPr>
          <w:rFonts w:ascii="Arial" w:hAnsi="Arial" w:cs="Arial"/>
        </w:rPr>
      </w:pPr>
    </w:p>
    <w:p w14:paraId="104F8895" w14:textId="78AA38EB" w:rsidR="00F94C9B" w:rsidRDefault="002847F4" w:rsidP="002847F4">
      <w:pPr>
        <w:pStyle w:val="Sinespaciado"/>
        <w:spacing w:line="360" w:lineRule="auto"/>
        <w:jc w:val="both"/>
        <w:rPr>
          <w:rFonts w:ascii="Arial" w:hAnsi="Arial" w:cs="Arial"/>
        </w:rPr>
      </w:pPr>
      <w:r w:rsidRPr="002847F4">
        <w:rPr>
          <w:rFonts w:ascii="Arial" w:hAnsi="Arial" w:cs="Arial"/>
        </w:rPr>
        <w:t>En general, se puede demostrar que:</w:t>
      </w:r>
    </w:p>
    <w:p w14:paraId="16C09DEA" w14:textId="28A9AC9B" w:rsidR="002847F4" w:rsidRPr="002847F4" w:rsidRDefault="002847F4" w:rsidP="002847F4">
      <w:pPr>
        <w:pStyle w:val="Sinespaciado"/>
        <w:spacing w:line="360" w:lineRule="auto"/>
        <w:jc w:val="both"/>
        <w:rPr>
          <w:rFonts w:ascii="Arial" w:hAnsi="Arial" w:cs="Arial"/>
        </w:rPr>
      </w:pPr>
      <w:r w:rsidRPr="002847F4">
        <w:rPr>
          <w:rFonts w:ascii="Arial" w:hAnsi="Arial" w:cs="Arial"/>
        </w:rPr>
        <w:t xml:space="preserve"> </w:t>
      </w:r>
    </w:p>
    <w:p w14:paraId="6B836024" w14:textId="06E63468" w:rsidR="002847F4" w:rsidRPr="002847F4" w:rsidRDefault="002847F4" w:rsidP="002847F4">
      <w:pPr>
        <w:pStyle w:val="Sinespaciado"/>
        <w:spacing w:line="360" w:lineRule="auto"/>
        <w:jc w:val="both"/>
        <w:rPr>
          <w:rFonts w:ascii="Arial" w:hAnsi="Arial" w:cs="Arial"/>
        </w:rPr>
      </w:pPr>
      <w:r w:rsidRPr="002847F4">
        <w:rPr>
          <w:rFonts w:ascii="Arial" w:hAnsi="Arial" w:cs="Arial"/>
        </w:rPr>
        <w:t xml:space="preserve">Si la función de autocorrelación simple de los valores </w:t>
      </w:r>
      <m:oMath>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r>
          <w:rPr>
            <w:rFonts w:ascii="Cambria Math" w:hAnsi="Cambria Math" w:cs="Arial"/>
          </w:rPr>
          <m:t>, etc</m:t>
        </m:r>
      </m:oMath>
      <w:r w:rsidR="007F5F0D" w:rsidRPr="002847F4">
        <w:rPr>
          <w:rFonts w:ascii="Arial" w:hAnsi="Arial" w:cs="Arial"/>
        </w:rPr>
        <w:t xml:space="preserve"> </w:t>
      </w:r>
      <w:r w:rsidRPr="002847F4">
        <w:rPr>
          <w:rFonts w:ascii="Arial" w:hAnsi="Arial" w:cs="Arial"/>
        </w:rPr>
        <w:t xml:space="preserve">de la serie de tiempo se corta claramente con rapidez o si se corta rápidamente, entonces se deben considerar que los valores de la serie temporal son estacionarios. </w:t>
      </w:r>
    </w:p>
    <w:p w14:paraId="7E934F73" w14:textId="77777777" w:rsidR="00F94C9B" w:rsidRDefault="00F94C9B" w:rsidP="002847F4">
      <w:pPr>
        <w:pStyle w:val="Sinespaciado"/>
        <w:spacing w:line="360" w:lineRule="auto"/>
        <w:jc w:val="both"/>
        <w:rPr>
          <w:rFonts w:ascii="Arial" w:hAnsi="Arial" w:cs="Arial"/>
        </w:rPr>
      </w:pPr>
    </w:p>
    <w:p w14:paraId="36ADD242" w14:textId="12565A04" w:rsidR="00F94C9B" w:rsidRDefault="002847F4" w:rsidP="002847F4">
      <w:pPr>
        <w:pStyle w:val="Sinespaciado"/>
        <w:spacing w:line="360" w:lineRule="auto"/>
        <w:jc w:val="both"/>
        <w:rPr>
          <w:rFonts w:ascii="Arial" w:hAnsi="Arial" w:cs="Arial"/>
        </w:rPr>
      </w:pPr>
      <w:r w:rsidRPr="002847F4">
        <w:rPr>
          <w:rFonts w:ascii="Arial" w:hAnsi="Arial" w:cs="Arial"/>
        </w:rPr>
        <w:t xml:space="preserve">Si la función de autocorrelación simple de los valores </w:t>
      </w:r>
      <w:bookmarkStart w:id="89" w:name="_Hlk121329728"/>
      <m:oMath>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r>
          <w:rPr>
            <w:rFonts w:ascii="Cambria Math" w:hAnsi="Cambria Math" w:cs="Arial"/>
          </w:rPr>
          <m:t xml:space="preserve">, </m:t>
        </m:r>
        <w:bookmarkEnd w:id="89"/>
        <m:r>
          <w:rPr>
            <w:rFonts w:ascii="Cambria Math" w:hAnsi="Cambria Math" w:cs="Arial"/>
          </w:rPr>
          <m:t>etc</m:t>
        </m:r>
      </m:oMath>
      <w:r w:rsidR="007F5F0D" w:rsidRPr="002847F4">
        <w:rPr>
          <w:rFonts w:ascii="Arial" w:hAnsi="Arial" w:cs="Arial"/>
        </w:rPr>
        <w:t xml:space="preserve"> </w:t>
      </w:r>
      <w:r w:rsidRPr="002847F4">
        <w:rPr>
          <w:rFonts w:ascii="Arial" w:hAnsi="Arial" w:cs="Arial"/>
        </w:rPr>
        <w:t>de la serie de tiempo se corta con lentitud extrema, entonces se deben considerar que los valores de la serie de tiempo son no estacionarios</w:t>
      </w:r>
    </w:p>
    <w:p w14:paraId="5890590E" w14:textId="53B3E039" w:rsidR="002847F4" w:rsidRPr="002847F4" w:rsidRDefault="002847F4" w:rsidP="002847F4">
      <w:pPr>
        <w:pStyle w:val="Sinespaciado"/>
        <w:spacing w:line="360" w:lineRule="auto"/>
        <w:jc w:val="both"/>
        <w:rPr>
          <w:rFonts w:ascii="Arial" w:hAnsi="Arial" w:cs="Arial"/>
        </w:rPr>
      </w:pPr>
      <w:r w:rsidRPr="002847F4">
        <w:rPr>
          <w:rFonts w:ascii="Arial" w:hAnsi="Arial" w:cs="Arial"/>
        </w:rPr>
        <w:t xml:space="preserve"> </w:t>
      </w:r>
    </w:p>
    <w:p w14:paraId="5A8D1C81" w14:textId="77777777" w:rsidR="00F94C9B" w:rsidRPr="00BF4F58" w:rsidRDefault="002847F4" w:rsidP="00BF4F58">
      <w:pPr>
        <w:pStyle w:val="Sinespaciado"/>
        <w:spacing w:line="360" w:lineRule="auto"/>
        <w:rPr>
          <w:rFonts w:ascii="Arial" w:hAnsi="Arial" w:cs="Arial"/>
        </w:rPr>
      </w:pPr>
      <w:r w:rsidRPr="00BF4F58">
        <w:rPr>
          <w:rFonts w:ascii="Arial" w:hAnsi="Arial" w:cs="Arial"/>
        </w:rPr>
        <w:lastRenderedPageBreak/>
        <w:t xml:space="preserve">Cabe aclarar que los términos “claramente con rapidez” y con “lentitud extrema” es algo </w:t>
      </w:r>
    </w:p>
    <w:p w14:paraId="770E42C4" w14:textId="5E98F6FE" w:rsidR="002847F4" w:rsidRPr="002847F4" w:rsidRDefault="002847F4" w:rsidP="00BF4F58">
      <w:pPr>
        <w:pStyle w:val="Sinespaciado"/>
        <w:spacing w:line="360" w:lineRule="auto"/>
        <w:jc w:val="both"/>
        <w:rPr>
          <w:rFonts w:ascii="Arial" w:hAnsi="Arial" w:cs="Arial"/>
        </w:rPr>
      </w:pPr>
      <w:r w:rsidRPr="002847F4">
        <w:rPr>
          <w:rFonts w:ascii="Arial" w:hAnsi="Arial" w:cs="Arial"/>
        </w:rPr>
        <w:t xml:space="preserve">arbitrario, y se puede determinar mejor a través de la experiencia. Además, la experiencia indica que en lo que se refiere a datos no estacionales, si la función de autocorrelación simple se trunca claramente con rapidez, casi siempre sucede así, después de un desfasamiento </w:t>
      </w:r>
      <w:r w:rsidR="00612DC4" w:rsidRPr="00612DC4">
        <w:rPr>
          <w:rFonts w:ascii="Segoe UI Historic" w:hAnsi="Segoe UI Historic" w:cs="Segoe UI Historic"/>
          <w:i/>
          <w:iCs/>
        </w:rPr>
        <w:t>k</w:t>
      </w:r>
      <w:r w:rsidRPr="002847F4">
        <w:rPr>
          <w:rFonts w:ascii="Arial" w:hAnsi="Arial" w:cs="Arial"/>
        </w:rPr>
        <w:t xml:space="preserve"> que es menor o igual a 2 </w:t>
      </w:r>
      <w:r w:rsidRPr="00612DC4">
        <w:rPr>
          <w:rFonts w:ascii="Arial" w:hAnsi="Arial" w:cs="Arial"/>
        </w:rPr>
        <w:t>(</w:t>
      </w:r>
      <w:r w:rsidRPr="00612DC4">
        <w:rPr>
          <w:rFonts w:ascii="Arial" w:hAnsi="Arial" w:cs="Arial"/>
          <w:lang w:val="es-PE"/>
        </w:rPr>
        <w:t>Bowerman</w:t>
      </w:r>
      <w:r w:rsidRPr="00612DC4">
        <w:rPr>
          <w:rFonts w:ascii="Arial" w:hAnsi="Arial" w:cs="Arial"/>
        </w:rPr>
        <w:t>,</w:t>
      </w:r>
      <w:r w:rsidR="00F94C9B" w:rsidRPr="00612DC4">
        <w:rPr>
          <w:rFonts w:ascii="Arial" w:hAnsi="Arial" w:cs="Arial"/>
        </w:rPr>
        <w:t xml:space="preserve"> </w:t>
      </w:r>
      <w:r w:rsidRPr="00612DC4">
        <w:rPr>
          <w:rFonts w:ascii="Arial" w:hAnsi="Arial" w:cs="Arial"/>
          <w:lang w:val="sq-AL"/>
        </w:rPr>
        <w:t>O’Conell</w:t>
      </w:r>
      <w:r w:rsidRPr="00612DC4">
        <w:rPr>
          <w:rFonts w:ascii="Arial" w:hAnsi="Arial" w:cs="Arial"/>
        </w:rPr>
        <w:t xml:space="preserve">, Koehler 2007). </w:t>
      </w:r>
    </w:p>
    <w:p w14:paraId="5B0E562F" w14:textId="77777777" w:rsidR="00F94C9B" w:rsidRDefault="00F94C9B" w:rsidP="002847F4">
      <w:pPr>
        <w:pStyle w:val="Sinespaciado"/>
        <w:spacing w:line="360" w:lineRule="auto"/>
        <w:jc w:val="both"/>
        <w:rPr>
          <w:rFonts w:ascii="Arial" w:hAnsi="Arial" w:cs="Arial"/>
        </w:rPr>
      </w:pPr>
    </w:p>
    <w:p w14:paraId="23991E50" w14:textId="35473BE0" w:rsidR="002847F4" w:rsidRPr="002847F4" w:rsidRDefault="002847F4" w:rsidP="002847F4">
      <w:pPr>
        <w:pStyle w:val="Sinespaciado"/>
        <w:spacing w:line="360" w:lineRule="auto"/>
        <w:jc w:val="both"/>
        <w:rPr>
          <w:rFonts w:ascii="Arial" w:hAnsi="Arial" w:cs="Arial"/>
        </w:rPr>
      </w:pPr>
      <w:r w:rsidRPr="002847F4">
        <w:rPr>
          <w:rFonts w:ascii="Arial" w:hAnsi="Arial" w:cs="Arial"/>
        </w:rPr>
        <w:t xml:space="preserve">De esta simple forma se determina por medio de la FAS si la serie es estacionaria. Ahora bien, la realidad es que las series de tiempo normalmente no se comportan establemente, es decir, no son procesos estocásticos estacionarios. Cuando se presenta esa situación entonces es preciso aplicar una transformación a los valores de la serie para tener una serie temporal estacionaria. </w:t>
      </w:r>
    </w:p>
    <w:p w14:paraId="429A6254" w14:textId="090B5A01" w:rsidR="002847F4" w:rsidRPr="002847F4" w:rsidRDefault="002847F4" w:rsidP="002847F4">
      <w:pPr>
        <w:pStyle w:val="Sinespaciado"/>
        <w:spacing w:line="360" w:lineRule="auto"/>
        <w:jc w:val="both"/>
        <w:rPr>
          <w:rFonts w:ascii="Arial" w:hAnsi="Arial" w:cs="Arial"/>
        </w:rPr>
      </w:pPr>
      <w:r w:rsidRPr="002847F4">
        <w:rPr>
          <w:rFonts w:ascii="Arial" w:hAnsi="Arial" w:cs="Arial"/>
        </w:rPr>
        <w:t xml:space="preserve">Existen distintas maneras de inducir la estacionariedad en una serie de tiempo, la más usada es el método llamado de construcción de diferencias. Este método consiste, como su nombre lo dice, en obtener diferencias entre los mismos valores de la serie, para remover cualquier patrón de tendencia. </w:t>
      </w:r>
    </w:p>
    <w:p w14:paraId="77A051D4" w14:textId="77777777" w:rsidR="00F94C9B" w:rsidRDefault="00F94C9B" w:rsidP="002847F4">
      <w:pPr>
        <w:pStyle w:val="Sinespaciado"/>
        <w:spacing w:line="360" w:lineRule="auto"/>
        <w:jc w:val="both"/>
        <w:rPr>
          <w:rFonts w:ascii="Arial" w:hAnsi="Arial" w:cs="Arial"/>
        </w:rPr>
      </w:pPr>
    </w:p>
    <w:p w14:paraId="353A2F3A" w14:textId="76394CD4" w:rsidR="002847F4" w:rsidRDefault="002847F4" w:rsidP="002847F4">
      <w:pPr>
        <w:pStyle w:val="Sinespaciado"/>
        <w:spacing w:line="360" w:lineRule="auto"/>
        <w:jc w:val="both"/>
        <w:rPr>
          <w:rFonts w:ascii="Arial" w:hAnsi="Arial" w:cs="Arial"/>
        </w:rPr>
      </w:pPr>
      <w:r w:rsidRPr="002847F4">
        <w:rPr>
          <w:rFonts w:ascii="Arial" w:hAnsi="Arial" w:cs="Arial"/>
        </w:rPr>
        <w:t xml:space="preserve">Las primeras diferencias de los valores de la serie de tiempo </w:t>
      </w:r>
      <m:oMath>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r>
          <w:rPr>
            <w:rFonts w:ascii="Cambria Math" w:hAnsi="Cambria Math" w:cs="Arial"/>
          </w:rPr>
          <m:t>, …,</m:t>
        </m:r>
        <m:sSub>
          <m:sSubPr>
            <m:ctrlPr>
              <w:rPr>
                <w:rFonts w:ascii="Cambria Math" w:hAnsi="Cambria Math" w:cs="Arial"/>
                <w:i/>
              </w:rPr>
            </m:ctrlPr>
          </m:sSubPr>
          <m:e>
            <m:r>
              <w:rPr>
                <w:rFonts w:ascii="Cambria Math" w:hAnsi="Cambria Math" w:cs="Arial"/>
              </w:rPr>
              <m:t>Y</m:t>
            </m:r>
          </m:e>
          <m:sub>
            <m:r>
              <w:rPr>
                <w:rFonts w:ascii="Cambria Math" w:hAnsi="Cambria Math" w:cs="Arial"/>
              </w:rPr>
              <m:t>n</m:t>
            </m:r>
          </m:sub>
        </m:sSub>
      </m:oMath>
      <w:r w:rsidRPr="002847F4">
        <w:rPr>
          <w:rFonts w:ascii="Arial" w:hAnsi="Arial" w:cs="Arial"/>
        </w:rPr>
        <w:t xml:space="preserve"> son:</w:t>
      </w:r>
    </w:p>
    <w:p w14:paraId="546F00AE" w14:textId="4179F644" w:rsidR="00F94C9B" w:rsidRDefault="00F94C9B" w:rsidP="002847F4">
      <w:pPr>
        <w:pStyle w:val="Sinespaciado"/>
        <w:spacing w:line="360" w:lineRule="auto"/>
        <w:jc w:val="both"/>
        <w:rPr>
          <w:rFonts w:ascii="Arial" w:hAnsi="Arial" w:cs="Arial"/>
        </w:rPr>
      </w:pPr>
    </w:p>
    <w:p w14:paraId="7EE96D7C" w14:textId="22B40CB9" w:rsidR="00F94C9B" w:rsidRPr="00121CDF" w:rsidRDefault="00000000" w:rsidP="002847F4">
      <w:pPr>
        <w:pStyle w:val="Sinespaciado"/>
        <w:spacing w:line="360" w:lineRule="auto"/>
        <w:jc w:val="both"/>
        <w:rPr>
          <w:rFonts w:ascii="Arial" w:eastAsiaTheme="minorEastAsia" w:hAnsi="Arial" w:cs="Arial"/>
        </w:rPr>
      </w:pPr>
      <m:oMathPara>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Y</m:t>
                  </m:r>
                </m:e>
              </m:acc>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oMath>
      </m:oMathPara>
    </w:p>
    <w:p w14:paraId="7058D5CB" w14:textId="55ADC9F3" w:rsidR="00121CDF" w:rsidRDefault="00121CDF" w:rsidP="00121CDF">
      <w:pPr>
        <w:pStyle w:val="Sinespaciado"/>
        <w:spacing w:line="360" w:lineRule="auto"/>
        <w:jc w:val="center"/>
        <w:rPr>
          <w:rFonts w:ascii="Arial" w:hAnsi="Arial" w:cs="Arial"/>
        </w:rPr>
      </w:pPr>
      <w:r w:rsidRPr="006F629E">
        <w:rPr>
          <w:rFonts w:ascii="Arial" w:eastAsiaTheme="minorEastAsia" w:hAnsi="Arial" w:cs="Arial"/>
          <w:i/>
          <w:iCs/>
        </w:rPr>
        <w:t>t</w:t>
      </w:r>
      <w:r>
        <w:rPr>
          <w:rFonts w:ascii="Arial" w:eastAsiaTheme="minorEastAsia" w:hAnsi="Arial" w:cs="Arial"/>
        </w:rPr>
        <w:t xml:space="preserve"> = 2,3,</w:t>
      </w:r>
      <w:r w:rsidR="006F629E">
        <w:rPr>
          <w:rFonts w:ascii="Arial" w:eastAsiaTheme="minorEastAsia" w:hAnsi="Arial" w:cs="Arial"/>
        </w:rPr>
        <w:t xml:space="preserve"> </w:t>
      </w:r>
      <w:r>
        <w:rPr>
          <w:rFonts w:ascii="Arial" w:eastAsiaTheme="minorEastAsia" w:hAnsi="Arial" w:cs="Arial"/>
        </w:rPr>
        <w:t xml:space="preserve">…, </w:t>
      </w:r>
      <w:r w:rsidRPr="006F629E">
        <w:rPr>
          <w:rFonts w:ascii="Arial" w:eastAsiaTheme="minorEastAsia" w:hAnsi="Arial" w:cs="Arial"/>
          <w:i/>
          <w:iCs/>
        </w:rPr>
        <w:t>n</w:t>
      </w:r>
    </w:p>
    <w:p w14:paraId="72228DCB" w14:textId="32A68BB3" w:rsidR="00F94C9B" w:rsidRDefault="00F94C9B" w:rsidP="002847F4">
      <w:pPr>
        <w:pStyle w:val="Sinespaciado"/>
        <w:spacing w:line="360" w:lineRule="auto"/>
        <w:jc w:val="both"/>
        <w:rPr>
          <w:rFonts w:ascii="Arial" w:hAnsi="Arial" w:cs="Arial"/>
        </w:rPr>
      </w:pPr>
    </w:p>
    <w:p w14:paraId="3A4A1BAF" w14:textId="590E34DB" w:rsidR="00F94C9B" w:rsidRDefault="00F94C9B" w:rsidP="00F94C9B">
      <w:pPr>
        <w:pStyle w:val="Sinespaciado"/>
        <w:spacing w:line="360" w:lineRule="auto"/>
        <w:jc w:val="both"/>
        <w:rPr>
          <w:rFonts w:ascii="Arial" w:hAnsi="Arial" w:cs="Arial"/>
        </w:rPr>
      </w:pPr>
      <w:r w:rsidRPr="00F94C9B">
        <w:rPr>
          <w:rFonts w:ascii="Arial" w:hAnsi="Arial" w:cs="Arial"/>
        </w:rPr>
        <w:t xml:space="preserve">La Tabla </w:t>
      </w:r>
      <w:r w:rsidR="00612DC4">
        <w:rPr>
          <w:rFonts w:ascii="Arial" w:hAnsi="Arial" w:cs="Arial"/>
        </w:rPr>
        <w:t>2</w:t>
      </w:r>
      <w:r w:rsidRPr="00F94C9B">
        <w:rPr>
          <w:rFonts w:ascii="Arial" w:hAnsi="Arial" w:cs="Arial"/>
        </w:rPr>
        <w:t xml:space="preserve"> muestra cómo se hace la diferenciación y cómo los datos con una tendencia lineal se convierten en estacionarios (horizontales) después de diferenciar. Gráficamente se puede observar esta transformación en la Figura </w:t>
      </w:r>
      <w:r w:rsidR="00612DC4">
        <w:rPr>
          <w:rFonts w:ascii="Arial" w:hAnsi="Arial" w:cs="Arial"/>
        </w:rPr>
        <w:t>1</w:t>
      </w:r>
      <w:r w:rsidR="00D346A2">
        <w:rPr>
          <w:rFonts w:ascii="Arial" w:hAnsi="Arial" w:cs="Arial"/>
        </w:rPr>
        <w:t>5</w:t>
      </w:r>
    </w:p>
    <w:p w14:paraId="64C2ED1D" w14:textId="5D0D3703" w:rsidR="00612DC4" w:rsidRDefault="00612DC4" w:rsidP="00F94C9B">
      <w:pPr>
        <w:pStyle w:val="Sinespaciado"/>
        <w:spacing w:line="360" w:lineRule="auto"/>
        <w:jc w:val="both"/>
        <w:rPr>
          <w:rFonts w:ascii="Arial" w:hAnsi="Arial" w:cs="Arial"/>
        </w:rPr>
      </w:pPr>
    </w:p>
    <w:p w14:paraId="5F046719" w14:textId="46F41155" w:rsidR="00D4655D" w:rsidRDefault="00D4655D" w:rsidP="00F94C9B">
      <w:pPr>
        <w:pStyle w:val="Sinespaciado"/>
        <w:spacing w:line="360" w:lineRule="auto"/>
        <w:jc w:val="both"/>
        <w:rPr>
          <w:rFonts w:ascii="Arial" w:hAnsi="Arial" w:cs="Arial"/>
        </w:rPr>
      </w:pPr>
    </w:p>
    <w:p w14:paraId="1C49CF42" w14:textId="56A0E799" w:rsidR="00D4655D" w:rsidRDefault="00D4655D" w:rsidP="00F94C9B">
      <w:pPr>
        <w:pStyle w:val="Sinespaciado"/>
        <w:spacing w:line="360" w:lineRule="auto"/>
        <w:jc w:val="both"/>
        <w:rPr>
          <w:rFonts w:ascii="Arial" w:hAnsi="Arial" w:cs="Arial"/>
        </w:rPr>
      </w:pPr>
    </w:p>
    <w:p w14:paraId="75E1C380" w14:textId="71160D6B" w:rsidR="00D4655D" w:rsidRDefault="00D4655D" w:rsidP="00F94C9B">
      <w:pPr>
        <w:pStyle w:val="Sinespaciado"/>
        <w:spacing w:line="360" w:lineRule="auto"/>
        <w:jc w:val="both"/>
        <w:rPr>
          <w:rFonts w:ascii="Arial" w:hAnsi="Arial" w:cs="Arial"/>
        </w:rPr>
      </w:pPr>
    </w:p>
    <w:p w14:paraId="760DAEE4" w14:textId="05FB45C3" w:rsidR="00D4655D" w:rsidRDefault="00D4655D" w:rsidP="00F94C9B">
      <w:pPr>
        <w:pStyle w:val="Sinespaciado"/>
        <w:spacing w:line="360" w:lineRule="auto"/>
        <w:jc w:val="both"/>
        <w:rPr>
          <w:rFonts w:ascii="Arial" w:hAnsi="Arial" w:cs="Arial"/>
        </w:rPr>
      </w:pPr>
    </w:p>
    <w:p w14:paraId="13AFF0BB" w14:textId="5FB2F3D3" w:rsidR="00D4655D" w:rsidRDefault="00D4655D" w:rsidP="00F94C9B">
      <w:pPr>
        <w:pStyle w:val="Sinespaciado"/>
        <w:spacing w:line="360" w:lineRule="auto"/>
        <w:jc w:val="both"/>
        <w:rPr>
          <w:rFonts w:ascii="Arial" w:hAnsi="Arial" w:cs="Arial"/>
        </w:rPr>
      </w:pPr>
    </w:p>
    <w:p w14:paraId="6F40C0D6" w14:textId="2232D41F" w:rsidR="00D4655D" w:rsidRDefault="00D4655D" w:rsidP="00F94C9B">
      <w:pPr>
        <w:pStyle w:val="Sinespaciado"/>
        <w:spacing w:line="360" w:lineRule="auto"/>
        <w:jc w:val="both"/>
        <w:rPr>
          <w:rFonts w:ascii="Arial" w:hAnsi="Arial" w:cs="Arial"/>
        </w:rPr>
      </w:pPr>
    </w:p>
    <w:p w14:paraId="13005ED7" w14:textId="10430CB7" w:rsidR="00D4655D" w:rsidRDefault="00D4655D" w:rsidP="00F94C9B">
      <w:pPr>
        <w:pStyle w:val="Sinespaciado"/>
        <w:spacing w:line="360" w:lineRule="auto"/>
        <w:jc w:val="both"/>
        <w:rPr>
          <w:rFonts w:ascii="Arial" w:hAnsi="Arial" w:cs="Arial"/>
        </w:rPr>
      </w:pPr>
    </w:p>
    <w:p w14:paraId="774B7B34" w14:textId="25C278F9" w:rsidR="00D4655D" w:rsidRDefault="00D4655D" w:rsidP="00F94C9B">
      <w:pPr>
        <w:pStyle w:val="Sinespaciado"/>
        <w:spacing w:line="360" w:lineRule="auto"/>
        <w:jc w:val="both"/>
        <w:rPr>
          <w:rFonts w:ascii="Arial" w:hAnsi="Arial" w:cs="Arial"/>
        </w:rPr>
      </w:pPr>
    </w:p>
    <w:p w14:paraId="30A79E55" w14:textId="77777777" w:rsidR="00D4655D" w:rsidRDefault="00D4655D" w:rsidP="00F94C9B">
      <w:pPr>
        <w:pStyle w:val="Sinespaciado"/>
        <w:spacing w:line="360" w:lineRule="auto"/>
        <w:jc w:val="both"/>
        <w:rPr>
          <w:rFonts w:ascii="Arial" w:hAnsi="Arial" w:cs="Arial"/>
        </w:rPr>
      </w:pPr>
    </w:p>
    <w:p w14:paraId="67348B34" w14:textId="77777777" w:rsidR="00612DC4" w:rsidRPr="00897759" w:rsidRDefault="00612DC4" w:rsidP="00897759">
      <w:pPr>
        <w:pStyle w:val="Sinespaciado"/>
        <w:spacing w:line="360" w:lineRule="auto"/>
        <w:jc w:val="center"/>
        <w:rPr>
          <w:rFonts w:ascii="Arial" w:hAnsi="Arial" w:cs="Arial"/>
          <w:b/>
          <w:bCs/>
        </w:rPr>
      </w:pPr>
      <w:r w:rsidRPr="00897759">
        <w:rPr>
          <w:rFonts w:ascii="Arial" w:hAnsi="Arial" w:cs="Arial"/>
          <w:b/>
          <w:bCs/>
        </w:rPr>
        <w:lastRenderedPageBreak/>
        <w:t>Tabla 2 Obtención de las primeras diferencias en una serie</w:t>
      </w:r>
    </w:p>
    <w:p w14:paraId="2BB232F2" w14:textId="77777777" w:rsidR="00B852A1" w:rsidRDefault="00B852A1" w:rsidP="00F94C9B">
      <w:pPr>
        <w:pStyle w:val="Sinespaciado"/>
        <w:spacing w:line="360" w:lineRule="auto"/>
        <w:jc w:val="both"/>
        <w:rPr>
          <w:rFonts w:ascii="Arial" w:hAnsi="Arial" w:cs="Arial"/>
        </w:rPr>
      </w:pPr>
    </w:p>
    <w:tbl>
      <w:tblPr>
        <w:tblStyle w:val="Tablaconcuadrcula"/>
        <w:tblW w:w="0" w:type="auto"/>
        <w:tblInd w:w="5" w:type="dxa"/>
        <w:tblLook w:val="04A0" w:firstRow="1" w:lastRow="0" w:firstColumn="1" w:lastColumn="0" w:noHBand="0" w:noVBand="1"/>
      </w:tblPr>
      <w:tblGrid>
        <w:gridCol w:w="2942"/>
        <w:gridCol w:w="2943"/>
        <w:gridCol w:w="2943"/>
      </w:tblGrid>
      <w:tr w:rsidR="00161957" w14:paraId="6597E24E" w14:textId="77777777" w:rsidTr="00B852A1">
        <w:tc>
          <w:tcPr>
            <w:tcW w:w="2942" w:type="dxa"/>
            <w:tcBorders>
              <w:left w:val="nil"/>
            </w:tcBorders>
          </w:tcPr>
          <w:p w14:paraId="3149D722" w14:textId="6CD06541" w:rsidR="00161957" w:rsidRDefault="00B852A1" w:rsidP="00B852A1">
            <w:pPr>
              <w:pStyle w:val="Sinespaciado"/>
              <w:spacing w:line="360" w:lineRule="auto"/>
              <w:jc w:val="center"/>
              <w:rPr>
                <w:rFonts w:ascii="Arial" w:hAnsi="Arial" w:cs="Arial"/>
              </w:rPr>
            </w:pPr>
            <w:r>
              <w:rPr>
                <w:rFonts w:ascii="Arial" w:hAnsi="Arial" w:cs="Arial"/>
              </w:rPr>
              <w:t>Serie de datos</w:t>
            </w:r>
          </w:p>
        </w:tc>
        <w:tc>
          <w:tcPr>
            <w:tcW w:w="2943" w:type="dxa"/>
          </w:tcPr>
          <w:p w14:paraId="78CF09E4" w14:textId="1225DC47" w:rsidR="00161957" w:rsidRDefault="00B852A1" w:rsidP="00B852A1">
            <w:pPr>
              <w:pStyle w:val="Sinespaciado"/>
              <w:spacing w:line="360" w:lineRule="auto"/>
              <w:jc w:val="center"/>
              <w:rPr>
                <w:rFonts w:ascii="Arial" w:hAnsi="Arial" w:cs="Arial"/>
              </w:rPr>
            </w:pPr>
            <w:r>
              <w:rPr>
                <w:rFonts w:ascii="Arial" w:hAnsi="Arial" w:cs="Arial"/>
              </w:rPr>
              <w:t>Primeras diferencias</w:t>
            </w:r>
          </w:p>
        </w:tc>
        <w:tc>
          <w:tcPr>
            <w:tcW w:w="2943" w:type="dxa"/>
            <w:tcBorders>
              <w:right w:val="nil"/>
            </w:tcBorders>
          </w:tcPr>
          <w:p w14:paraId="39BB682A" w14:textId="0995AA2A" w:rsidR="00161957" w:rsidRDefault="00B852A1" w:rsidP="00B852A1">
            <w:pPr>
              <w:pStyle w:val="Sinespaciado"/>
              <w:spacing w:line="360" w:lineRule="auto"/>
              <w:jc w:val="center"/>
              <w:rPr>
                <w:rFonts w:ascii="Arial" w:hAnsi="Arial" w:cs="Arial"/>
              </w:rPr>
            </w:pPr>
            <w:r>
              <w:rPr>
                <w:rFonts w:ascii="Arial" w:hAnsi="Arial" w:cs="Arial"/>
              </w:rPr>
              <w:t>Nueva serie</w:t>
            </w:r>
          </w:p>
        </w:tc>
      </w:tr>
      <w:tr w:rsidR="00B852A1" w14:paraId="7EE8C9F8" w14:textId="77777777" w:rsidTr="00B852A1">
        <w:trPr>
          <w:trHeight w:val="2714"/>
        </w:trPr>
        <w:tc>
          <w:tcPr>
            <w:tcW w:w="2942" w:type="dxa"/>
            <w:tcBorders>
              <w:left w:val="nil"/>
            </w:tcBorders>
          </w:tcPr>
          <w:p w14:paraId="2432FB41" w14:textId="77777777" w:rsidR="00B852A1" w:rsidRDefault="00B852A1" w:rsidP="00B852A1">
            <w:pPr>
              <w:pStyle w:val="Sinespaciado"/>
              <w:spacing w:line="360" w:lineRule="auto"/>
              <w:jc w:val="center"/>
              <w:rPr>
                <w:rFonts w:ascii="Arial" w:hAnsi="Arial" w:cs="Arial"/>
              </w:rPr>
            </w:pPr>
            <w:r>
              <w:rPr>
                <w:rFonts w:ascii="Arial" w:hAnsi="Arial" w:cs="Arial"/>
              </w:rPr>
              <w:t>2</w:t>
            </w:r>
          </w:p>
          <w:p w14:paraId="09C85185" w14:textId="77777777" w:rsidR="00B852A1" w:rsidRDefault="00B852A1" w:rsidP="00B852A1">
            <w:pPr>
              <w:pStyle w:val="Sinespaciado"/>
              <w:spacing w:line="360" w:lineRule="auto"/>
              <w:jc w:val="center"/>
              <w:rPr>
                <w:rFonts w:ascii="Arial" w:hAnsi="Arial" w:cs="Arial"/>
              </w:rPr>
            </w:pPr>
            <w:r>
              <w:rPr>
                <w:rFonts w:ascii="Arial" w:hAnsi="Arial" w:cs="Arial"/>
              </w:rPr>
              <w:t>4</w:t>
            </w:r>
          </w:p>
          <w:p w14:paraId="100002AD" w14:textId="77777777" w:rsidR="00B852A1" w:rsidRDefault="00B852A1" w:rsidP="00B852A1">
            <w:pPr>
              <w:pStyle w:val="Sinespaciado"/>
              <w:spacing w:line="360" w:lineRule="auto"/>
              <w:jc w:val="center"/>
              <w:rPr>
                <w:rFonts w:ascii="Arial" w:hAnsi="Arial" w:cs="Arial"/>
              </w:rPr>
            </w:pPr>
            <w:r>
              <w:rPr>
                <w:rFonts w:ascii="Arial" w:hAnsi="Arial" w:cs="Arial"/>
              </w:rPr>
              <w:t>6</w:t>
            </w:r>
          </w:p>
          <w:p w14:paraId="11EE1CB8" w14:textId="77777777" w:rsidR="00B852A1" w:rsidRDefault="00B852A1" w:rsidP="00B852A1">
            <w:pPr>
              <w:pStyle w:val="Sinespaciado"/>
              <w:spacing w:line="360" w:lineRule="auto"/>
              <w:jc w:val="center"/>
              <w:rPr>
                <w:rFonts w:ascii="Arial" w:hAnsi="Arial" w:cs="Arial"/>
              </w:rPr>
            </w:pPr>
            <w:r>
              <w:rPr>
                <w:rFonts w:ascii="Arial" w:hAnsi="Arial" w:cs="Arial"/>
              </w:rPr>
              <w:t>8</w:t>
            </w:r>
          </w:p>
          <w:p w14:paraId="6A24254D" w14:textId="77777777" w:rsidR="00B852A1" w:rsidRDefault="00B852A1" w:rsidP="00B852A1">
            <w:pPr>
              <w:pStyle w:val="Sinespaciado"/>
              <w:spacing w:line="360" w:lineRule="auto"/>
              <w:jc w:val="center"/>
              <w:rPr>
                <w:rFonts w:ascii="Arial" w:hAnsi="Arial" w:cs="Arial"/>
              </w:rPr>
            </w:pPr>
            <w:r>
              <w:rPr>
                <w:rFonts w:ascii="Arial" w:hAnsi="Arial" w:cs="Arial"/>
              </w:rPr>
              <w:t>10</w:t>
            </w:r>
          </w:p>
          <w:p w14:paraId="224D7037" w14:textId="77777777" w:rsidR="00B852A1" w:rsidRDefault="00B852A1" w:rsidP="00B852A1">
            <w:pPr>
              <w:pStyle w:val="Sinespaciado"/>
              <w:spacing w:line="360" w:lineRule="auto"/>
              <w:jc w:val="center"/>
              <w:rPr>
                <w:rFonts w:ascii="Arial" w:hAnsi="Arial" w:cs="Arial"/>
              </w:rPr>
            </w:pPr>
            <w:r>
              <w:rPr>
                <w:rFonts w:ascii="Arial" w:hAnsi="Arial" w:cs="Arial"/>
              </w:rPr>
              <w:t>12</w:t>
            </w:r>
          </w:p>
          <w:p w14:paraId="0ED1BC61" w14:textId="0FD6C2E1" w:rsidR="00B852A1" w:rsidRDefault="00B852A1" w:rsidP="00B852A1">
            <w:pPr>
              <w:pStyle w:val="Sinespaciado"/>
              <w:spacing w:line="360" w:lineRule="auto"/>
              <w:jc w:val="center"/>
              <w:rPr>
                <w:rFonts w:ascii="Arial" w:hAnsi="Arial" w:cs="Arial"/>
              </w:rPr>
            </w:pPr>
            <w:r>
              <w:rPr>
                <w:rFonts w:ascii="Arial" w:hAnsi="Arial" w:cs="Arial"/>
              </w:rPr>
              <w:t>14</w:t>
            </w:r>
          </w:p>
        </w:tc>
        <w:tc>
          <w:tcPr>
            <w:tcW w:w="2943" w:type="dxa"/>
          </w:tcPr>
          <w:p w14:paraId="3AC660D7" w14:textId="77777777" w:rsidR="00B852A1" w:rsidRDefault="00B852A1" w:rsidP="00B852A1">
            <w:pPr>
              <w:pStyle w:val="Sinespaciado"/>
              <w:spacing w:line="360" w:lineRule="auto"/>
              <w:jc w:val="center"/>
              <w:rPr>
                <w:rFonts w:ascii="Arial" w:hAnsi="Arial" w:cs="Arial"/>
              </w:rPr>
            </w:pPr>
            <w:r>
              <w:rPr>
                <w:rFonts w:ascii="Arial" w:hAnsi="Arial" w:cs="Arial"/>
              </w:rPr>
              <w:t>4-2 = 2</w:t>
            </w:r>
          </w:p>
          <w:p w14:paraId="4409ACE3" w14:textId="77777777" w:rsidR="00B852A1" w:rsidRDefault="00B852A1" w:rsidP="00B852A1">
            <w:pPr>
              <w:pStyle w:val="Sinespaciado"/>
              <w:spacing w:line="360" w:lineRule="auto"/>
              <w:jc w:val="center"/>
              <w:rPr>
                <w:rFonts w:ascii="Arial" w:hAnsi="Arial" w:cs="Arial"/>
              </w:rPr>
            </w:pPr>
            <w:r>
              <w:rPr>
                <w:rFonts w:ascii="Arial" w:hAnsi="Arial" w:cs="Arial"/>
              </w:rPr>
              <w:t>6-4 = 2</w:t>
            </w:r>
          </w:p>
          <w:p w14:paraId="5CF409C5" w14:textId="77777777" w:rsidR="00B852A1" w:rsidRDefault="00B852A1" w:rsidP="00B852A1">
            <w:pPr>
              <w:pStyle w:val="Sinespaciado"/>
              <w:spacing w:line="360" w:lineRule="auto"/>
              <w:jc w:val="center"/>
              <w:rPr>
                <w:rFonts w:ascii="Arial" w:hAnsi="Arial" w:cs="Arial"/>
              </w:rPr>
            </w:pPr>
            <w:r>
              <w:rPr>
                <w:rFonts w:ascii="Arial" w:hAnsi="Arial" w:cs="Arial"/>
              </w:rPr>
              <w:t>8-6 = 2</w:t>
            </w:r>
          </w:p>
          <w:p w14:paraId="315375ED" w14:textId="77777777" w:rsidR="00B852A1" w:rsidRDefault="00B852A1" w:rsidP="00B852A1">
            <w:pPr>
              <w:pStyle w:val="Sinespaciado"/>
              <w:spacing w:line="360" w:lineRule="auto"/>
              <w:jc w:val="center"/>
              <w:rPr>
                <w:rFonts w:ascii="Arial" w:hAnsi="Arial" w:cs="Arial"/>
              </w:rPr>
            </w:pPr>
            <w:r>
              <w:rPr>
                <w:rFonts w:ascii="Arial" w:hAnsi="Arial" w:cs="Arial"/>
              </w:rPr>
              <w:t>10-8 = 2</w:t>
            </w:r>
          </w:p>
          <w:p w14:paraId="4D10247D" w14:textId="77777777" w:rsidR="00B852A1" w:rsidRDefault="00B852A1" w:rsidP="00B852A1">
            <w:pPr>
              <w:pStyle w:val="Sinespaciado"/>
              <w:spacing w:line="360" w:lineRule="auto"/>
              <w:jc w:val="center"/>
              <w:rPr>
                <w:rFonts w:ascii="Arial" w:hAnsi="Arial" w:cs="Arial"/>
              </w:rPr>
            </w:pPr>
            <w:r>
              <w:rPr>
                <w:rFonts w:ascii="Arial" w:hAnsi="Arial" w:cs="Arial"/>
              </w:rPr>
              <w:t>12-10 = 2</w:t>
            </w:r>
          </w:p>
          <w:p w14:paraId="1F349A40" w14:textId="7F54B622" w:rsidR="00B852A1" w:rsidRDefault="00B852A1" w:rsidP="00B852A1">
            <w:pPr>
              <w:pStyle w:val="Sinespaciado"/>
              <w:spacing w:line="360" w:lineRule="auto"/>
              <w:jc w:val="center"/>
              <w:rPr>
                <w:rFonts w:ascii="Arial" w:hAnsi="Arial" w:cs="Arial"/>
              </w:rPr>
            </w:pPr>
            <w:r>
              <w:rPr>
                <w:rFonts w:ascii="Arial" w:hAnsi="Arial" w:cs="Arial"/>
              </w:rPr>
              <w:t>14-12 = 2</w:t>
            </w:r>
          </w:p>
        </w:tc>
        <w:tc>
          <w:tcPr>
            <w:tcW w:w="2943" w:type="dxa"/>
            <w:tcBorders>
              <w:right w:val="nil"/>
            </w:tcBorders>
          </w:tcPr>
          <w:p w14:paraId="3D4947EB" w14:textId="77777777" w:rsidR="00B852A1" w:rsidRDefault="00B852A1" w:rsidP="00B852A1">
            <w:pPr>
              <w:pStyle w:val="Sinespaciado"/>
              <w:spacing w:line="360" w:lineRule="auto"/>
              <w:jc w:val="center"/>
              <w:rPr>
                <w:rFonts w:ascii="Arial" w:hAnsi="Arial" w:cs="Arial"/>
              </w:rPr>
            </w:pPr>
            <w:r>
              <w:rPr>
                <w:rFonts w:ascii="Arial" w:hAnsi="Arial" w:cs="Arial"/>
              </w:rPr>
              <w:t>2</w:t>
            </w:r>
          </w:p>
          <w:p w14:paraId="008681FE" w14:textId="77777777" w:rsidR="00B852A1" w:rsidRDefault="00B852A1" w:rsidP="00B852A1">
            <w:pPr>
              <w:pStyle w:val="Sinespaciado"/>
              <w:spacing w:line="360" w:lineRule="auto"/>
              <w:jc w:val="center"/>
              <w:rPr>
                <w:rFonts w:ascii="Arial" w:hAnsi="Arial" w:cs="Arial"/>
              </w:rPr>
            </w:pPr>
            <w:r>
              <w:rPr>
                <w:rFonts w:ascii="Arial" w:hAnsi="Arial" w:cs="Arial"/>
              </w:rPr>
              <w:t>2</w:t>
            </w:r>
          </w:p>
          <w:p w14:paraId="7BF122AC" w14:textId="77777777" w:rsidR="00B852A1" w:rsidRDefault="00B852A1" w:rsidP="00B852A1">
            <w:pPr>
              <w:pStyle w:val="Sinespaciado"/>
              <w:spacing w:line="360" w:lineRule="auto"/>
              <w:jc w:val="center"/>
              <w:rPr>
                <w:rFonts w:ascii="Arial" w:hAnsi="Arial" w:cs="Arial"/>
              </w:rPr>
            </w:pPr>
            <w:r>
              <w:rPr>
                <w:rFonts w:ascii="Arial" w:hAnsi="Arial" w:cs="Arial"/>
              </w:rPr>
              <w:t>2</w:t>
            </w:r>
          </w:p>
          <w:p w14:paraId="6562CEA4" w14:textId="77777777" w:rsidR="00B852A1" w:rsidRDefault="00B852A1" w:rsidP="00B852A1">
            <w:pPr>
              <w:pStyle w:val="Sinespaciado"/>
              <w:spacing w:line="360" w:lineRule="auto"/>
              <w:jc w:val="center"/>
              <w:rPr>
                <w:rFonts w:ascii="Arial" w:hAnsi="Arial" w:cs="Arial"/>
              </w:rPr>
            </w:pPr>
            <w:r>
              <w:rPr>
                <w:rFonts w:ascii="Arial" w:hAnsi="Arial" w:cs="Arial"/>
              </w:rPr>
              <w:t>2</w:t>
            </w:r>
          </w:p>
          <w:p w14:paraId="67872D38" w14:textId="77777777" w:rsidR="00B852A1" w:rsidRDefault="00B852A1" w:rsidP="00B852A1">
            <w:pPr>
              <w:pStyle w:val="Sinespaciado"/>
              <w:spacing w:line="360" w:lineRule="auto"/>
              <w:jc w:val="center"/>
              <w:rPr>
                <w:rFonts w:ascii="Arial" w:hAnsi="Arial" w:cs="Arial"/>
              </w:rPr>
            </w:pPr>
            <w:r>
              <w:rPr>
                <w:rFonts w:ascii="Arial" w:hAnsi="Arial" w:cs="Arial"/>
              </w:rPr>
              <w:t>2</w:t>
            </w:r>
          </w:p>
          <w:p w14:paraId="63AB2AE3" w14:textId="77777777" w:rsidR="00B852A1" w:rsidRDefault="00B852A1" w:rsidP="00B852A1">
            <w:pPr>
              <w:pStyle w:val="Sinespaciado"/>
              <w:spacing w:line="360" w:lineRule="auto"/>
              <w:jc w:val="center"/>
              <w:rPr>
                <w:rFonts w:ascii="Arial" w:hAnsi="Arial" w:cs="Arial"/>
              </w:rPr>
            </w:pPr>
            <w:r>
              <w:rPr>
                <w:rFonts w:ascii="Arial" w:hAnsi="Arial" w:cs="Arial"/>
              </w:rPr>
              <w:t>2</w:t>
            </w:r>
          </w:p>
          <w:p w14:paraId="400E47E4" w14:textId="38992B05" w:rsidR="00B852A1" w:rsidRDefault="00B852A1" w:rsidP="00B852A1">
            <w:pPr>
              <w:pStyle w:val="Sinespaciado"/>
              <w:spacing w:line="360" w:lineRule="auto"/>
              <w:jc w:val="center"/>
              <w:rPr>
                <w:rFonts w:ascii="Arial" w:hAnsi="Arial" w:cs="Arial"/>
              </w:rPr>
            </w:pPr>
            <w:r>
              <w:rPr>
                <w:rFonts w:ascii="Arial" w:hAnsi="Arial" w:cs="Arial"/>
              </w:rPr>
              <w:t>2</w:t>
            </w:r>
          </w:p>
        </w:tc>
      </w:tr>
    </w:tbl>
    <w:p w14:paraId="5E9E9216" w14:textId="0452EE68" w:rsidR="00161957" w:rsidRDefault="00D5629B" w:rsidP="00F94C9B">
      <w:pPr>
        <w:pStyle w:val="Sinespaciado"/>
        <w:spacing w:line="360" w:lineRule="auto"/>
        <w:jc w:val="both"/>
        <w:rPr>
          <w:rFonts w:ascii="Arial" w:hAnsi="Arial" w:cs="Arial"/>
        </w:rPr>
      </w:pPr>
      <w:r w:rsidRPr="0011691A">
        <w:rPr>
          <w:rFonts w:ascii="Arial" w:hAnsi="Arial" w:cs="Arial"/>
          <w:b/>
          <w:bCs/>
        </w:rPr>
        <w:t>Fuente:</w:t>
      </w:r>
      <w:r w:rsidR="0011691A">
        <w:rPr>
          <w:rFonts w:ascii="Arial" w:hAnsi="Arial" w:cs="Arial"/>
        </w:rPr>
        <w:t xml:space="preserve"> </w:t>
      </w:r>
      <w:r w:rsidR="0011691A" w:rsidRPr="00AE7B77">
        <w:rPr>
          <w:rFonts w:ascii="Arial" w:hAnsi="Arial" w:cs="Arial"/>
          <w:b/>
          <w:lang w:val="es-MX"/>
        </w:rPr>
        <w:t>Elaboración propia</w:t>
      </w:r>
      <w:r w:rsidR="0011691A">
        <w:rPr>
          <w:rFonts w:ascii="Arial" w:hAnsi="Arial" w:cs="Arial"/>
        </w:rPr>
        <w:t xml:space="preserve">  </w:t>
      </w:r>
    </w:p>
    <w:p w14:paraId="7C90ADF2" w14:textId="77777777" w:rsidR="0011691A" w:rsidRPr="00D5629B" w:rsidRDefault="0011691A" w:rsidP="00F94C9B">
      <w:pPr>
        <w:pStyle w:val="Sinespaciado"/>
        <w:spacing w:line="360" w:lineRule="auto"/>
        <w:jc w:val="both"/>
        <w:rPr>
          <w:rFonts w:ascii="Arial" w:hAnsi="Arial" w:cs="Arial"/>
        </w:rPr>
      </w:pPr>
    </w:p>
    <w:p w14:paraId="2029627C" w14:textId="1AB1C06A" w:rsidR="00F94C9B" w:rsidRDefault="00077BF7" w:rsidP="00F94C9B">
      <w:pPr>
        <w:pStyle w:val="Sinespaciado"/>
        <w:spacing w:line="360" w:lineRule="auto"/>
        <w:jc w:val="both"/>
        <w:rPr>
          <w:rFonts w:ascii="Arial" w:hAnsi="Arial" w:cs="Arial"/>
        </w:rPr>
      </w:pPr>
      <w:r w:rsidRPr="00F3486F">
        <w:rPr>
          <w:noProof/>
        </w:rPr>
        <w:drawing>
          <wp:anchor distT="0" distB="0" distL="114300" distR="114300" simplePos="0" relativeHeight="251981824" behindDoc="0" locked="0" layoutInCell="1" allowOverlap="1" wp14:anchorId="63D9DD10" wp14:editId="3F0DE2A6">
            <wp:simplePos x="0" y="0"/>
            <wp:positionH relativeFrom="margin">
              <wp:align>center</wp:align>
            </wp:positionH>
            <wp:positionV relativeFrom="paragraph">
              <wp:posOffset>71120</wp:posOffset>
            </wp:positionV>
            <wp:extent cx="3539490" cy="2152650"/>
            <wp:effectExtent l="0" t="0" r="3810" b="0"/>
            <wp:wrapThrough wrapText="bothSides">
              <wp:wrapPolygon edited="0">
                <wp:start x="0" y="0"/>
                <wp:lineTo x="0" y="21409"/>
                <wp:lineTo x="21507" y="21409"/>
                <wp:lineTo x="21507" y="0"/>
                <wp:lineTo x="0"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39490" cy="2152650"/>
                    </a:xfrm>
                    <a:prstGeom prst="rect">
                      <a:avLst/>
                    </a:prstGeom>
                  </pic:spPr>
                </pic:pic>
              </a:graphicData>
            </a:graphic>
            <wp14:sizeRelH relativeFrom="page">
              <wp14:pctWidth>0</wp14:pctWidth>
            </wp14:sizeRelH>
            <wp14:sizeRelV relativeFrom="page">
              <wp14:pctHeight>0</wp14:pctHeight>
            </wp14:sizeRelV>
          </wp:anchor>
        </w:drawing>
      </w:r>
    </w:p>
    <w:p w14:paraId="0B36049B" w14:textId="4357CF1F" w:rsidR="00F94C9B" w:rsidRDefault="00F94C9B" w:rsidP="00F94C9B">
      <w:pPr>
        <w:pStyle w:val="Sinespaciado"/>
        <w:spacing w:line="360" w:lineRule="auto"/>
        <w:jc w:val="both"/>
        <w:rPr>
          <w:rFonts w:ascii="Arial" w:hAnsi="Arial" w:cs="Arial"/>
        </w:rPr>
      </w:pPr>
    </w:p>
    <w:p w14:paraId="78D415E4" w14:textId="7B58D492" w:rsidR="00F94C9B" w:rsidRDefault="00F94C9B" w:rsidP="00F94C9B">
      <w:pPr>
        <w:pStyle w:val="Sinespaciado"/>
        <w:spacing w:line="360" w:lineRule="auto"/>
        <w:jc w:val="both"/>
        <w:rPr>
          <w:rFonts w:ascii="Arial" w:hAnsi="Arial" w:cs="Arial"/>
        </w:rPr>
      </w:pPr>
    </w:p>
    <w:p w14:paraId="19DFD1EA" w14:textId="3A84AEA3" w:rsidR="00F94C9B" w:rsidRDefault="00F94C9B" w:rsidP="00F94C9B">
      <w:pPr>
        <w:pStyle w:val="Sinespaciado"/>
        <w:spacing w:line="360" w:lineRule="auto"/>
        <w:jc w:val="both"/>
        <w:rPr>
          <w:rFonts w:ascii="Arial" w:hAnsi="Arial" w:cs="Arial"/>
        </w:rPr>
      </w:pPr>
    </w:p>
    <w:p w14:paraId="7A01ECCC" w14:textId="77777777" w:rsidR="00077BF7" w:rsidRDefault="00077BF7" w:rsidP="00F94C9B">
      <w:pPr>
        <w:pStyle w:val="Sinespaciado"/>
        <w:spacing w:line="360" w:lineRule="auto"/>
        <w:jc w:val="both"/>
        <w:rPr>
          <w:rFonts w:ascii="Arial" w:hAnsi="Arial" w:cs="Arial"/>
        </w:rPr>
      </w:pPr>
    </w:p>
    <w:p w14:paraId="3B0F738E" w14:textId="77777777" w:rsidR="00077BF7" w:rsidRDefault="00077BF7" w:rsidP="00F94C9B">
      <w:pPr>
        <w:pStyle w:val="Sinespaciado"/>
        <w:spacing w:line="360" w:lineRule="auto"/>
        <w:jc w:val="both"/>
        <w:rPr>
          <w:rFonts w:ascii="Arial" w:hAnsi="Arial" w:cs="Arial"/>
        </w:rPr>
      </w:pPr>
    </w:p>
    <w:p w14:paraId="1815F5F1" w14:textId="77777777" w:rsidR="00077BF7" w:rsidRDefault="00077BF7" w:rsidP="00F94C9B">
      <w:pPr>
        <w:pStyle w:val="Sinespaciado"/>
        <w:spacing w:line="360" w:lineRule="auto"/>
        <w:jc w:val="both"/>
        <w:rPr>
          <w:rFonts w:ascii="Arial" w:hAnsi="Arial" w:cs="Arial"/>
        </w:rPr>
      </w:pPr>
    </w:p>
    <w:p w14:paraId="258C411B" w14:textId="77777777" w:rsidR="00077BF7" w:rsidRDefault="00077BF7" w:rsidP="00F94C9B">
      <w:pPr>
        <w:pStyle w:val="Sinespaciado"/>
        <w:spacing w:line="360" w:lineRule="auto"/>
        <w:jc w:val="both"/>
        <w:rPr>
          <w:rFonts w:ascii="Arial" w:hAnsi="Arial" w:cs="Arial"/>
        </w:rPr>
      </w:pPr>
    </w:p>
    <w:p w14:paraId="731908E3" w14:textId="77777777" w:rsidR="00077BF7" w:rsidRDefault="00077BF7" w:rsidP="00F94C9B">
      <w:pPr>
        <w:pStyle w:val="Sinespaciado"/>
        <w:spacing w:line="360" w:lineRule="auto"/>
        <w:jc w:val="both"/>
        <w:rPr>
          <w:rFonts w:ascii="Arial" w:hAnsi="Arial" w:cs="Arial"/>
        </w:rPr>
      </w:pPr>
    </w:p>
    <w:p w14:paraId="44FDE97D" w14:textId="77777777" w:rsidR="00077BF7" w:rsidRDefault="00077BF7" w:rsidP="00F94C9B">
      <w:pPr>
        <w:pStyle w:val="Sinespaciado"/>
        <w:spacing w:line="360" w:lineRule="auto"/>
        <w:jc w:val="both"/>
        <w:rPr>
          <w:rFonts w:ascii="Arial" w:hAnsi="Arial" w:cs="Arial"/>
        </w:rPr>
      </w:pPr>
    </w:p>
    <w:p w14:paraId="0F8A1DC7" w14:textId="79F5C750" w:rsidR="00077BF7" w:rsidRPr="00897759" w:rsidRDefault="00161957" w:rsidP="00F94C9B">
      <w:pPr>
        <w:pStyle w:val="Sinespaciado"/>
        <w:spacing w:line="360" w:lineRule="auto"/>
        <w:jc w:val="both"/>
        <w:rPr>
          <w:rFonts w:ascii="Arial" w:hAnsi="Arial" w:cs="Arial"/>
          <w:b/>
          <w:bCs/>
        </w:rPr>
      </w:pPr>
      <w:r w:rsidRPr="00897759">
        <w:rPr>
          <w:rFonts w:ascii="Arial" w:hAnsi="Arial" w:cs="Arial"/>
          <w:b/>
          <w:bCs/>
        </w:rPr>
        <w:t xml:space="preserve">Figura </w:t>
      </w:r>
      <w:r w:rsidR="00612DC4" w:rsidRPr="00897759">
        <w:rPr>
          <w:rFonts w:ascii="Arial" w:hAnsi="Arial" w:cs="Arial"/>
          <w:b/>
          <w:bCs/>
        </w:rPr>
        <w:t>1</w:t>
      </w:r>
      <w:r w:rsidR="00D346A2">
        <w:rPr>
          <w:rFonts w:ascii="Arial" w:hAnsi="Arial" w:cs="Arial"/>
          <w:b/>
          <w:bCs/>
        </w:rPr>
        <w:t>5</w:t>
      </w:r>
      <w:r w:rsidRPr="00897759">
        <w:rPr>
          <w:rFonts w:ascii="Arial" w:hAnsi="Arial" w:cs="Arial"/>
          <w:b/>
          <w:bCs/>
        </w:rPr>
        <w:t xml:space="preserve"> Transformación de la serie de tiempo mediante las primeras diferencias</w:t>
      </w:r>
    </w:p>
    <w:p w14:paraId="1AA405AB" w14:textId="40652BED" w:rsidR="00077BF7" w:rsidRDefault="00D5629B" w:rsidP="00F94C9B">
      <w:pPr>
        <w:pStyle w:val="Sinespaciado"/>
        <w:spacing w:line="360" w:lineRule="auto"/>
        <w:jc w:val="both"/>
        <w:rPr>
          <w:rFonts w:ascii="Arial" w:hAnsi="Arial" w:cs="Arial"/>
        </w:rPr>
      </w:pPr>
      <w:r w:rsidRPr="000C5594">
        <w:rPr>
          <w:rFonts w:ascii="Arial" w:hAnsi="Arial" w:cs="Arial"/>
          <w:b/>
          <w:bCs/>
        </w:rPr>
        <w:t>Fuente:</w:t>
      </w:r>
      <w:r w:rsidR="0011691A">
        <w:rPr>
          <w:rFonts w:ascii="Arial" w:hAnsi="Arial" w:cs="Arial"/>
          <w:b/>
          <w:bCs/>
        </w:rPr>
        <w:t xml:space="preserve"> </w:t>
      </w:r>
      <w:r w:rsidR="0011691A" w:rsidRPr="00AE7B77">
        <w:rPr>
          <w:rFonts w:ascii="Arial" w:hAnsi="Arial" w:cs="Arial"/>
          <w:b/>
          <w:lang w:val="es-MX"/>
        </w:rPr>
        <w:t>Elaboración propia</w:t>
      </w:r>
    </w:p>
    <w:p w14:paraId="233564B2" w14:textId="77777777" w:rsidR="00D5629B" w:rsidRDefault="00D5629B" w:rsidP="00F94C9B">
      <w:pPr>
        <w:pStyle w:val="Sinespaciado"/>
        <w:spacing w:line="360" w:lineRule="auto"/>
        <w:jc w:val="both"/>
        <w:rPr>
          <w:rFonts w:ascii="Arial" w:hAnsi="Arial" w:cs="Arial"/>
        </w:rPr>
      </w:pPr>
    </w:p>
    <w:p w14:paraId="3724E0CE" w14:textId="40C01012" w:rsidR="00F94C9B" w:rsidRPr="00F94C9B" w:rsidRDefault="00F94C9B" w:rsidP="00F94C9B">
      <w:pPr>
        <w:pStyle w:val="Sinespaciado"/>
        <w:spacing w:line="360" w:lineRule="auto"/>
        <w:jc w:val="both"/>
        <w:rPr>
          <w:rFonts w:ascii="Arial" w:hAnsi="Arial" w:cs="Arial"/>
        </w:rPr>
      </w:pPr>
      <w:r w:rsidRPr="00F94C9B">
        <w:rPr>
          <w:rFonts w:ascii="Arial" w:hAnsi="Arial" w:cs="Arial"/>
        </w:rPr>
        <w:t xml:space="preserve">En ocasiones es necesario realizar más de una diferenciación para generar valores de series de tiempo estacionarias. Si los valores originales no son estacionarios y las primeras diferencias de los valores originales de la serie de tiempo tampoco son estacionarios, entonces podemos obtenerlas segundas diferencias de los valores originales de la serie de tiempo. </w:t>
      </w:r>
    </w:p>
    <w:p w14:paraId="1E2BB10F" w14:textId="77777777" w:rsidR="00F94C9B" w:rsidRDefault="00F94C9B" w:rsidP="00F94C9B">
      <w:pPr>
        <w:pStyle w:val="Sinespaciado"/>
        <w:spacing w:line="360" w:lineRule="auto"/>
        <w:jc w:val="both"/>
        <w:rPr>
          <w:rFonts w:ascii="Arial" w:hAnsi="Arial" w:cs="Arial"/>
        </w:rPr>
      </w:pPr>
    </w:p>
    <w:p w14:paraId="0F2C78A3" w14:textId="1350B2E7" w:rsidR="00F94C9B" w:rsidRDefault="00F94C9B" w:rsidP="00F94C9B">
      <w:pPr>
        <w:pStyle w:val="Sinespaciado"/>
        <w:spacing w:line="360" w:lineRule="auto"/>
        <w:jc w:val="both"/>
        <w:rPr>
          <w:rFonts w:ascii="Arial" w:hAnsi="Arial" w:cs="Arial"/>
        </w:rPr>
      </w:pPr>
      <w:r w:rsidRPr="00F94C9B">
        <w:rPr>
          <w:rFonts w:ascii="Arial" w:hAnsi="Arial" w:cs="Arial"/>
        </w:rPr>
        <w:t>Las segundas diferencias de los valores de la serie de tiempo son:</w:t>
      </w:r>
    </w:p>
    <w:p w14:paraId="19EC109A" w14:textId="77777777" w:rsidR="00A16F25" w:rsidRDefault="00A16F25" w:rsidP="00F94C9B">
      <w:pPr>
        <w:pStyle w:val="Sinespaciado"/>
        <w:spacing w:line="360" w:lineRule="auto"/>
        <w:jc w:val="both"/>
        <w:rPr>
          <w:rFonts w:ascii="Arial" w:hAnsi="Arial" w:cs="Arial"/>
        </w:rPr>
      </w:pPr>
    </w:p>
    <w:p w14:paraId="2CE08698" w14:textId="4C3BFD7B" w:rsidR="00F94C9B" w:rsidRDefault="00000000" w:rsidP="00F94C9B">
      <w:pPr>
        <w:pStyle w:val="Sinespaciado"/>
        <w:spacing w:line="360" w:lineRule="auto"/>
        <w:jc w:val="both"/>
        <w:rPr>
          <w:rFonts w:ascii="Arial" w:hAnsi="Arial" w:cs="Arial"/>
        </w:rPr>
      </w:pPr>
      <m:oMathPara>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Y</m:t>
                  </m:r>
                </m:e>
              </m:acc>
            </m:e>
            <m:sub>
              <m:r>
                <w:rPr>
                  <w:rFonts w:ascii="Cambria Math" w:hAnsi="Cambria Math" w:cs="Arial"/>
                </w:rPr>
                <m:t>t</m:t>
              </m:r>
            </m:sub>
          </m:sSub>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t-2</m:t>
                  </m:r>
                </m:sub>
              </m:sSub>
            </m:e>
          </m:d>
        </m:oMath>
      </m:oMathPara>
    </w:p>
    <w:bookmarkStart w:id="90" w:name="_Hlk125907493"/>
    <w:p w14:paraId="50C0971D" w14:textId="0D5934AC" w:rsidR="00F94C9B" w:rsidRDefault="00000000" w:rsidP="00F94C9B">
      <w:pPr>
        <w:pStyle w:val="Sinespaciado"/>
        <w:spacing w:line="360" w:lineRule="auto"/>
        <w:jc w:val="both"/>
        <w:rPr>
          <w:rFonts w:ascii="Arial" w:hAnsi="Arial" w:cs="Arial"/>
        </w:rPr>
      </w:pPr>
      <m:oMathPara>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Y</m:t>
                  </m:r>
                </m:e>
              </m:acc>
            </m:e>
            <m:sub>
              <m:r>
                <w:rPr>
                  <w:rFonts w:ascii="Cambria Math" w:hAnsi="Cambria Math" w:cs="Arial"/>
                </w:rPr>
                <m:t>t</m:t>
              </m:r>
            </m:sub>
          </m:sSub>
          <w:bookmarkEnd w:id="90"/>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2Y</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t-2</m:t>
              </m:r>
            </m:sub>
          </m:sSub>
        </m:oMath>
      </m:oMathPara>
    </w:p>
    <w:p w14:paraId="3E35A503" w14:textId="398242D4" w:rsidR="00F94C9B" w:rsidRDefault="005B231C" w:rsidP="00F94C9B">
      <w:pPr>
        <w:pStyle w:val="Sinespaciado"/>
        <w:spacing w:line="360" w:lineRule="auto"/>
        <w:jc w:val="both"/>
        <w:rPr>
          <w:rFonts w:ascii="Arial" w:hAnsi="Arial" w:cs="Arial"/>
        </w:rPr>
      </w:pPr>
      <w:r w:rsidRPr="006F629E">
        <w:rPr>
          <w:rFonts w:ascii="Arial" w:hAnsi="Arial" w:cs="Arial"/>
          <w:i/>
          <w:iCs/>
        </w:rPr>
        <w:t>t</w:t>
      </w:r>
      <w:r>
        <w:rPr>
          <w:rFonts w:ascii="Arial" w:hAnsi="Arial" w:cs="Arial"/>
        </w:rPr>
        <w:t xml:space="preserve"> = 3,4, </w:t>
      </w:r>
      <w:r w:rsidR="008051AF">
        <w:rPr>
          <w:rFonts w:ascii="Arial" w:hAnsi="Arial" w:cs="Arial"/>
        </w:rPr>
        <w:t>…,</w:t>
      </w:r>
      <w:r>
        <w:rPr>
          <w:rFonts w:ascii="Arial" w:hAnsi="Arial" w:cs="Arial"/>
        </w:rPr>
        <w:t xml:space="preserve"> n</w:t>
      </w:r>
    </w:p>
    <w:p w14:paraId="75A72BDB" w14:textId="294A606E" w:rsidR="00F94C9B" w:rsidRDefault="00F94C9B" w:rsidP="00F94C9B">
      <w:pPr>
        <w:pStyle w:val="Sinespaciado"/>
        <w:spacing w:line="360" w:lineRule="auto"/>
        <w:jc w:val="both"/>
        <w:rPr>
          <w:rFonts w:ascii="Arial" w:hAnsi="Arial" w:cs="Arial"/>
        </w:rPr>
      </w:pPr>
    </w:p>
    <w:p w14:paraId="60608EAC" w14:textId="4D5EC432" w:rsidR="00F94C9B" w:rsidRDefault="00F94C9B" w:rsidP="00F94C9B">
      <w:pPr>
        <w:pStyle w:val="Sinespaciado"/>
        <w:spacing w:line="360" w:lineRule="auto"/>
        <w:jc w:val="both"/>
        <w:rPr>
          <w:rFonts w:ascii="Arial" w:hAnsi="Arial" w:cs="Arial"/>
        </w:rPr>
      </w:pPr>
      <w:r w:rsidRPr="00F94C9B">
        <w:rPr>
          <w:rFonts w:ascii="Arial" w:hAnsi="Arial" w:cs="Arial"/>
        </w:rPr>
        <w:t xml:space="preserve">La Tabla </w:t>
      </w:r>
      <w:r w:rsidR="00897759">
        <w:rPr>
          <w:rFonts w:ascii="Arial" w:hAnsi="Arial" w:cs="Arial"/>
        </w:rPr>
        <w:t>3</w:t>
      </w:r>
      <w:r w:rsidRPr="00F94C9B">
        <w:rPr>
          <w:rFonts w:ascii="Arial" w:hAnsi="Arial" w:cs="Arial"/>
        </w:rPr>
        <w:t xml:space="preserve"> muestra cómo se obtienen las segundas diferencias a una serie de tiempo, se puede apreciar que las primeras diferencias siguen siendo no estacionarias, al aplicar una nueva diferenciación se obtiene una serie estacionaria. Cabe aclarar que la notación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Y</m:t>
                </m:r>
              </m:e>
            </m:acc>
          </m:e>
          <m:sub>
            <m:r>
              <w:rPr>
                <w:rFonts w:ascii="Cambria Math" w:hAnsi="Cambria Math" w:cs="Arial"/>
              </w:rPr>
              <m:t>t</m:t>
            </m:r>
          </m:sub>
        </m:sSub>
      </m:oMath>
      <w:r w:rsidRPr="00F94C9B">
        <w:rPr>
          <w:rFonts w:ascii="Arial" w:hAnsi="Arial" w:cs="Arial"/>
        </w:rPr>
        <w:t xml:space="preserve"> tan sólo se usa para indicar que la serie se transformó, ya sea mediante las primeras o las segundas diferencias. </w:t>
      </w:r>
    </w:p>
    <w:p w14:paraId="659136E0" w14:textId="0EF31E1F" w:rsidR="009D79A9" w:rsidRDefault="009D79A9" w:rsidP="00F94C9B">
      <w:pPr>
        <w:pStyle w:val="Sinespaciado"/>
        <w:spacing w:line="360" w:lineRule="auto"/>
        <w:jc w:val="both"/>
        <w:rPr>
          <w:rFonts w:ascii="Arial" w:hAnsi="Arial" w:cs="Arial"/>
        </w:rPr>
      </w:pPr>
    </w:p>
    <w:p w14:paraId="256216C8" w14:textId="5818C4F6" w:rsidR="00F94C9B" w:rsidRDefault="00F94C9B" w:rsidP="00F94C9B">
      <w:pPr>
        <w:pStyle w:val="Sinespaciado"/>
        <w:spacing w:line="360" w:lineRule="auto"/>
        <w:jc w:val="both"/>
        <w:rPr>
          <w:rFonts w:ascii="Arial" w:hAnsi="Arial" w:cs="Arial"/>
        </w:rPr>
      </w:pPr>
      <w:r w:rsidRPr="00F94C9B">
        <w:rPr>
          <w:rFonts w:ascii="Arial" w:hAnsi="Arial" w:cs="Arial"/>
        </w:rPr>
        <w:t xml:space="preserve">En la gráfica de la Figura </w:t>
      </w:r>
      <w:r w:rsidR="00897759">
        <w:rPr>
          <w:rFonts w:ascii="Arial" w:hAnsi="Arial" w:cs="Arial"/>
        </w:rPr>
        <w:t>1</w:t>
      </w:r>
      <w:r w:rsidR="00D346A2">
        <w:rPr>
          <w:rFonts w:ascii="Arial" w:hAnsi="Arial" w:cs="Arial"/>
        </w:rPr>
        <w:t>6</w:t>
      </w:r>
      <w:r w:rsidRPr="00F94C9B">
        <w:rPr>
          <w:rFonts w:ascii="Arial" w:hAnsi="Arial" w:cs="Arial"/>
        </w:rPr>
        <w:t xml:space="preserve"> se observa ambas transformaciones a la serie original.</w:t>
      </w:r>
    </w:p>
    <w:p w14:paraId="01D49BE7" w14:textId="77777777" w:rsidR="00D5629B" w:rsidRDefault="00D5629B" w:rsidP="00F94C9B">
      <w:pPr>
        <w:pStyle w:val="Sinespaciado"/>
        <w:spacing w:line="360" w:lineRule="auto"/>
        <w:jc w:val="both"/>
        <w:rPr>
          <w:rFonts w:ascii="Arial" w:hAnsi="Arial" w:cs="Arial"/>
        </w:rPr>
      </w:pPr>
    </w:p>
    <w:p w14:paraId="631693DB" w14:textId="43AFCB06" w:rsidR="00897759" w:rsidRPr="00897759" w:rsidRDefault="00897759" w:rsidP="00897759">
      <w:pPr>
        <w:pStyle w:val="Sinespaciado"/>
        <w:spacing w:line="360" w:lineRule="auto"/>
        <w:jc w:val="center"/>
        <w:rPr>
          <w:rFonts w:ascii="Arial" w:hAnsi="Arial" w:cs="Arial"/>
          <w:b/>
          <w:bCs/>
        </w:rPr>
      </w:pPr>
      <w:r w:rsidRPr="00897759">
        <w:rPr>
          <w:rFonts w:ascii="Arial" w:hAnsi="Arial" w:cs="Arial"/>
          <w:b/>
          <w:bCs/>
        </w:rPr>
        <w:t xml:space="preserve">Tabla </w:t>
      </w:r>
      <w:r>
        <w:rPr>
          <w:rFonts w:ascii="Arial" w:hAnsi="Arial" w:cs="Arial"/>
          <w:b/>
          <w:bCs/>
        </w:rPr>
        <w:t>3</w:t>
      </w:r>
      <w:r w:rsidRPr="00897759">
        <w:rPr>
          <w:rFonts w:ascii="Arial" w:hAnsi="Arial" w:cs="Arial"/>
          <w:b/>
          <w:bCs/>
        </w:rPr>
        <w:t xml:space="preserve"> Obtención de las segundas diferencias de una serie</w:t>
      </w:r>
    </w:p>
    <w:tbl>
      <w:tblPr>
        <w:tblStyle w:val="Tablaconcuadrcula"/>
        <w:tblW w:w="0" w:type="auto"/>
        <w:tblInd w:w="5" w:type="dxa"/>
        <w:tblLook w:val="04A0" w:firstRow="1" w:lastRow="0" w:firstColumn="1" w:lastColumn="0" w:noHBand="0" w:noVBand="1"/>
      </w:tblPr>
      <w:tblGrid>
        <w:gridCol w:w="1696"/>
        <w:gridCol w:w="2127"/>
        <w:gridCol w:w="1473"/>
        <w:gridCol w:w="2070"/>
        <w:gridCol w:w="1462"/>
      </w:tblGrid>
      <w:tr w:rsidR="005B231C" w14:paraId="4BB036EA" w14:textId="77777777" w:rsidTr="002D7620">
        <w:tc>
          <w:tcPr>
            <w:tcW w:w="1696" w:type="dxa"/>
            <w:tcBorders>
              <w:left w:val="nil"/>
            </w:tcBorders>
          </w:tcPr>
          <w:p w14:paraId="61574637" w14:textId="4045460F" w:rsidR="005B231C" w:rsidRPr="005B231C" w:rsidRDefault="005B231C" w:rsidP="005B231C">
            <w:pPr>
              <w:pStyle w:val="Sinespaciado"/>
              <w:spacing w:line="360" w:lineRule="auto"/>
              <w:jc w:val="center"/>
              <w:rPr>
                <w:rFonts w:ascii="Arial" w:hAnsi="Arial" w:cs="Arial"/>
                <w:sz w:val="18"/>
                <w:szCs w:val="18"/>
              </w:rPr>
            </w:pPr>
            <w:r w:rsidRPr="005B231C">
              <w:rPr>
                <w:rFonts w:ascii="Arial" w:hAnsi="Arial" w:cs="Arial"/>
                <w:sz w:val="18"/>
                <w:szCs w:val="18"/>
              </w:rPr>
              <w:t>Series de datos</w:t>
            </w:r>
          </w:p>
        </w:tc>
        <w:tc>
          <w:tcPr>
            <w:tcW w:w="2127" w:type="dxa"/>
          </w:tcPr>
          <w:p w14:paraId="6C2D9268" w14:textId="66E8E5F6" w:rsidR="005B231C" w:rsidRPr="005B231C" w:rsidRDefault="005B231C" w:rsidP="005B231C">
            <w:pPr>
              <w:pStyle w:val="Sinespaciado"/>
              <w:spacing w:line="360" w:lineRule="auto"/>
              <w:jc w:val="center"/>
              <w:rPr>
                <w:rFonts w:ascii="Arial" w:hAnsi="Arial" w:cs="Arial"/>
                <w:sz w:val="18"/>
                <w:szCs w:val="18"/>
              </w:rPr>
            </w:pPr>
            <w:r w:rsidRPr="005B231C">
              <w:rPr>
                <w:rFonts w:ascii="Arial" w:hAnsi="Arial" w:cs="Arial"/>
                <w:sz w:val="18"/>
                <w:szCs w:val="18"/>
              </w:rPr>
              <w:t>Primeras diferencias</w:t>
            </w:r>
          </w:p>
        </w:tc>
        <w:tc>
          <w:tcPr>
            <w:tcW w:w="1473" w:type="dxa"/>
          </w:tcPr>
          <w:p w14:paraId="2B56853C" w14:textId="1ED46CBF" w:rsidR="005B231C" w:rsidRPr="005B231C" w:rsidRDefault="005B231C" w:rsidP="005B231C">
            <w:pPr>
              <w:pStyle w:val="Sinespaciado"/>
              <w:spacing w:line="360" w:lineRule="auto"/>
              <w:jc w:val="center"/>
              <w:rPr>
                <w:rFonts w:ascii="Arial" w:hAnsi="Arial" w:cs="Arial"/>
                <w:sz w:val="18"/>
                <w:szCs w:val="18"/>
              </w:rPr>
            </w:pPr>
            <w:r w:rsidRPr="005B231C">
              <w:rPr>
                <w:rFonts w:ascii="Arial" w:hAnsi="Arial" w:cs="Arial"/>
                <w:sz w:val="18"/>
                <w:szCs w:val="18"/>
              </w:rPr>
              <w:t>Nueva serie</w:t>
            </w:r>
          </w:p>
        </w:tc>
        <w:tc>
          <w:tcPr>
            <w:tcW w:w="2070" w:type="dxa"/>
          </w:tcPr>
          <w:p w14:paraId="3142268A" w14:textId="441F25F0" w:rsidR="005B231C" w:rsidRPr="005B231C" w:rsidRDefault="005B231C" w:rsidP="005B231C">
            <w:pPr>
              <w:pStyle w:val="Sinespaciado"/>
              <w:spacing w:line="360" w:lineRule="auto"/>
              <w:jc w:val="center"/>
              <w:rPr>
                <w:rFonts w:ascii="Arial" w:hAnsi="Arial" w:cs="Arial"/>
                <w:sz w:val="18"/>
                <w:szCs w:val="18"/>
              </w:rPr>
            </w:pPr>
            <w:r w:rsidRPr="005B231C">
              <w:rPr>
                <w:rFonts w:ascii="Arial" w:hAnsi="Arial" w:cs="Arial"/>
                <w:sz w:val="18"/>
                <w:szCs w:val="18"/>
              </w:rPr>
              <w:t>Segundas diferencias</w:t>
            </w:r>
          </w:p>
        </w:tc>
        <w:tc>
          <w:tcPr>
            <w:tcW w:w="1462" w:type="dxa"/>
          </w:tcPr>
          <w:p w14:paraId="51CD4A82" w14:textId="053B8AA2" w:rsidR="005B231C" w:rsidRPr="005B231C" w:rsidRDefault="005B231C" w:rsidP="005B231C">
            <w:pPr>
              <w:pStyle w:val="Sinespaciado"/>
              <w:spacing w:line="360" w:lineRule="auto"/>
              <w:jc w:val="center"/>
              <w:rPr>
                <w:rFonts w:ascii="Arial" w:hAnsi="Arial" w:cs="Arial"/>
                <w:sz w:val="18"/>
                <w:szCs w:val="18"/>
              </w:rPr>
            </w:pPr>
            <w:r w:rsidRPr="005B231C">
              <w:rPr>
                <w:rFonts w:ascii="Arial" w:hAnsi="Arial" w:cs="Arial"/>
                <w:sz w:val="18"/>
                <w:szCs w:val="18"/>
              </w:rPr>
              <w:t>Nueva serie</w:t>
            </w:r>
          </w:p>
        </w:tc>
      </w:tr>
      <w:tr w:rsidR="002D7620" w14:paraId="6E71B898" w14:textId="77777777" w:rsidTr="00EB5BDB">
        <w:trPr>
          <w:trHeight w:val="2332"/>
        </w:trPr>
        <w:tc>
          <w:tcPr>
            <w:tcW w:w="1696" w:type="dxa"/>
            <w:tcBorders>
              <w:left w:val="nil"/>
            </w:tcBorders>
          </w:tcPr>
          <w:p w14:paraId="73EAFD49" w14:textId="77777777" w:rsidR="002D7620" w:rsidRPr="005D1069" w:rsidRDefault="002D7620" w:rsidP="005D1069">
            <w:pPr>
              <w:pStyle w:val="Sinespaciado"/>
              <w:spacing w:line="360" w:lineRule="auto"/>
              <w:jc w:val="center"/>
              <w:rPr>
                <w:rFonts w:ascii="Arial" w:hAnsi="Arial" w:cs="Arial"/>
                <w:sz w:val="20"/>
                <w:szCs w:val="20"/>
              </w:rPr>
            </w:pPr>
            <w:r w:rsidRPr="005D1069">
              <w:rPr>
                <w:rFonts w:ascii="Arial" w:hAnsi="Arial" w:cs="Arial"/>
                <w:sz w:val="20"/>
                <w:szCs w:val="20"/>
              </w:rPr>
              <w:t>5.6</w:t>
            </w:r>
          </w:p>
          <w:p w14:paraId="5F3BADB3" w14:textId="77777777" w:rsidR="002D7620" w:rsidRPr="005D1069" w:rsidRDefault="002D7620" w:rsidP="005D1069">
            <w:pPr>
              <w:pStyle w:val="Sinespaciado"/>
              <w:spacing w:line="360" w:lineRule="auto"/>
              <w:jc w:val="center"/>
              <w:rPr>
                <w:rFonts w:ascii="Arial" w:hAnsi="Arial" w:cs="Arial"/>
                <w:sz w:val="20"/>
                <w:szCs w:val="20"/>
              </w:rPr>
            </w:pPr>
            <w:r w:rsidRPr="005D1069">
              <w:rPr>
                <w:rFonts w:ascii="Arial" w:hAnsi="Arial" w:cs="Arial"/>
                <w:sz w:val="20"/>
                <w:szCs w:val="20"/>
              </w:rPr>
              <w:t>15.5</w:t>
            </w:r>
          </w:p>
          <w:p w14:paraId="294487B0" w14:textId="77777777" w:rsidR="002D7620" w:rsidRPr="005D1069" w:rsidRDefault="002D7620" w:rsidP="005D1069">
            <w:pPr>
              <w:pStyle w:val="Sinespaciado"/>
              <w:spacing w:line="360" w:lineRule="auto"/>
              <w:jc w:val="center"/>
              <w:rPr>
                <w:rFonts w:ascii="Arial" w:hAnsi="Arial" w:cs="Arial"/>
                <w:sz w:val="20"/>
                <w:szCs w:val="20"/>
              </w:rPr>
            </w:pPr>
            <w:r w:rsidRPr="005D1069">
              <w:rPr>
                <w:rFonts w:ascii="Arial" w:hAnsi="Arial" w:cs="Arial"/>
                <w:sz w:val="20"/>
                <w:szCs w:val="20"/>
              </w:rPr>
              <w:t>29.0</w:t>
            </w:r>
          </w:p>
          <w:p w14:paraId="2FFA0936" w14:textId="77777777" w:rsidR="002D7620" w:rsidRPr="005D1069" w:rsidRDefault="002D7620" w:rsidP="005D1069">
            <w:pPr>
              <w:pStyle w:val="Sinespaciado"/>
              <w:spacing w:line="360" w:lineRule="auto"/>
              <w:jc w:val="center"/>
              <w:rPr>
                <w:rFonts w:ascii="Arial" w:hAnsi="Arial" w:cs="Arial"/>
                <w:sz w:val="20"/>
                <w:szCs w:val="20"/>
              </w:rPr>
            </w:pPr>
            <w:r w:rsidRPr="005D1069">
              <w:rPr>
                <w:rFonts w:ascii="Arial" w:hAnsi="Arial" w:cs="Arial"/>
                <w:sz w:val="20"/>
                <w:szCs w:val="20"/>
              </w:rPr>
              <w:t>46.0</w:t>
            </w:r>
          </w:p>
          <w:p w14:paraId="15A93E25" w14:textId="77777777" w:rsidR="002D7620" w:rsidRPr="005D1069" w:rsidRDefault="002D7620" w:rsidP="005D1069">
            <w:pPr>
              <w:pStyle w:val="Sinespaciado"/>
              <w:spacing w:line="360" w:lineRule="auto"/>
              <w:jc w:val="center"/>
              <w:rPr>
                <w:rFonts w:ascii="Arial" w:hAnsi="Arial" w:cs="Arial"/>
                <w:sz w:val="20"/>
                <w:szCs w:val="20"/>
              </w:rPr>
            </w:pPr>
            <w:r w:rsidRPr="005D1069">
              <w:rPr>
                <w:rFonts w:ascii="Arial" w:hAnsi="Arial" w:cs="Arial"/>
                <w:sz w:val="20"/>
                <w:szCs w:val="20"/>
              </w:rPr>
              <w:t>66.7</w:t>
            </w:r>
          </w:p>
          <w:p w14:paraId="3217E7A2" w14:textId="77777777" w:rsidR="002D7620" w:rsidRPr="005D1069" w:rsidRDefault="002D7620" w:rsidP="005D1069">
            <w:pPr>
              <w:pStyle w:val="Sinespaciado"/>
              <w:spacing w:line="360" w:lineRule="auto"/>
              <w:jc w:val="center"/>
              <w:rPr>
                <w:rFonts w:ascii="Arial" w:hAnsi="Arial" w:cs="Arial"/>
                <w:sz w:val="20"/>
                <w:szCs w:val="20"/>
              </w:rPr>
            </w:pPr>
            <w:r w:rsidRPr="005D1069">
              <w:rPr>
                <w:rFonts w:ascii="Arial" w:hAnsi="Arial" w:cs="Arial"/>
                <w:sz w:val="20"/>
                <w:szCs w:val="20"/>
              </w:rPr>
              <w:t>91.0</w:t>
            </w:r>
          </w:p>
          <w:p w14:paraId="4237991B" w14:textId="5A1E1175" w:rsidR="002D7620" w:rsidRPr="005D1069" w:rsidRDefault="002D7620" w:rsidP="005D1069">
            <w:pPr>
              <w:pStyle w:val="Sinespaciado"/>
              <w:spacing w:line="360" w:lineRule="auto"/>
              <w:jc w:val="center"/>
              <w:rPr>
                <w:rFonts w:ascii="Arial" w:hAnsi="Arial" w:cs="Arial"/>
                <w:sz w:val="20"/>
                <w:szCs w:val="20"/>
              </w:rPr>
            </w:pPr>
            <w:r w:rsidRPr="005D1069">
              <w:rPr>
                <w:rFonts w:ascii="Arial" w:hAnsi="Arial" w:cs="Arial"/>
                <w:sz w:val="20"/>
                <w:szCs w:val="20"/>
              </w:rPr>
              <w:t>118.9</w:t>
            </w:r>
          </w:p>
        </w:tc>
        <w:tc>
          <w:tcPr>
            <w:tcW w:w="2127" w:type="dxa"/>
          </w:tcPr>
          <w:p w14:paraId="4847952C" w14:textId="77777777" w:rsidR="002D7620" w:rsidRPr="005D1069" w:rsidRDefault="002D7620" w:rsidP="005D1069">
            <w:pPr>
              <w:pStyle w:val="Sinespaciado"/>
              <w:spacing w:line="360" w:lineRule="auto"/>
              <w:jc w:val="center"/>
              <w:rPr>
                <w:rFonts w:ascii="Arial" w:hAnsi="Arial" w:cs="Arial"/>
                <w:sz w:val="20"/>
                <w:szCs w:val="20"/>
              </w:rPr>
            </w:pPr>
            <w:r w:rsidRPr="005D1069">
              <w:rPr>
                <w:rFonts w:ascii="Arial" w:hAnsi="Arial" w:cs="Arial"/>
                <w:sz w:val="20"/>
                <w:szCs w:val="20"/>
              </w:rPr>
              <w:t>15.5 - 5.6 = 9.9</w:t>
            </w:r>
          </w:p>
          <w:p w14:paraId="629D11C2" w14:textId="77777777" w:rsidR="002D7620" w:rsidRPr="005D1069" w:rsidRDefault="002D7620" w:rsidP="005D1069">
            <w:pPr>
              <w:pStyle w:val="Sinespaciado"/>
              <w:spacing w:line="360" w:lineRule="auto"/>
              <w:jc w:val="center"/>
              <w:rPr>
                <w:rFonts w:ascii="Arial" w:hAnsi="Arial" w:cs="Arial"/>
                <w:sz w:val="20"/>
                <w:szCs w:val="20"/>
              </w:rPr>
            </w:pPr>
            <w:r w:rsidRPr="005D1069">
              <w:rPr>
                <w:rFonts w:ascii="Arial" w:hAnsi="Arial" w:cs="Arial"/>
                <w:sz w:val="20"/>
                <w:szCs w:val="20"/>
              </w:rPr>
              <w:t>29 - 15.5 = 13.5</w:t>
            </w:r>
          </w:p>
          <w:p w14:paraId="34EAD6BF" w14:textId="77777777" w:rsidR="002D7620" w:rsidRPr="005D1069" w:rsidRDefault="002D7620" w:rsidP="005D1069">
            <w:pPr>
              <w:pStyle w:val="Sinespaciado"/>
              <w:spacing w:line="360" w:lineRule="auto"/>
              <w:jc w:val="center"/>
              <w:rPr>
                <w:rFonts w:ascii="Arial" w:hAnsi="Arial" w:cs="Arial"/>
                <w:sz w:val="20"/>
                <w:szCs w:val="20"/>
              </w:rPr>
            </w:pPr>
            <w:r w:rsidRPr="005D1069">
              <w:rPr>
                <w:rFonts w:ascii="Arial" w:hAnsi="Arial" w:cs="Arial"/>
                <w:sz w:val="20"/>
                <w:szCs w:val="20"/>
              </w:rPr>
              <w:t>46 - 29 = 17</w:t>
            </w:r>
          </w:p>
          <w:p w14:paraId="2F69B218" w14:textId="77777777" w:rsidR="002D7620" w:rsidRPr="005D1069" w:rsidRDefault="002D7620" w:rsidP="005D1069">
            <w:pPr>
              <w:pStyle w:val="Sinespaciado"/>
              <w:spacing w:line="360" w:lineRule="auto"/>
              <w:jc w:val="center"/>
              <w:rPr>
                <w:rFonts w:ascii="Arial" w:hAnsi="Arial" w:cs="Arial"/>
                <w:sz w:val="20"/>
                <w:szCs w:val="20"/>
              </w:rPr>
            </w:pPr>
            <w:r w:rsidRPr="005D1069">
              <w:rPr>
                <w:rFonts w:ascii="Arial" w:hAnsi="Arial" w:cs="Arial"/>
                <w:sz w:val="20"/>
                <w:szCs w:val="20"/>
              </w:rPr>
              <w:t>66.7 - 46 = 20.7</w:t>
            </w:r>
          </w:p>
          <w:p w14:paraId="4227CB43" w14:textId="77777777" w:rsidR="002D7620" w:rsidRPr="005D1069" w:rsidRDefault="002D7620" w:rsidP="005D1069">
            <w:pPr>
              <w:pStyle w:val="Sinespaciado"/>
              <w:spacing w:line="360" w:lineRule="auto"/>
              <w:jc w:val="center"/>
              <w:rPr>
                <w:rFonts w:ascii="Arial" w:hAnsi="Arial" w:cs="Arial"/>
                <w:sz w:val="20"/>
                <w:szCs w:val="20"/>
              </w:rPr>
            </w:pPr>
            <w:r w:rsidRPr="005D1069">
              <w:rPr>
                <w:rFonts w:ascii="Arial" w:hAnsi="Arial" w:cs="Arial"/>
                <w:sz w:val="20"/>
                <w:szCs w:val="20"/>
              </w:rPr>
              <w:t>91 - 66.7 = 24.3</w:t>
            </w:r>
          </w:p>
          <w:p w14:paraId="69F98270" w14:textId="0BADA415" w:rsidR="002D7620" w:rsidRPr="005D1069" w:rsidRDefault="002D7620" w:rsidP="005D1069">
            <w:pPr>
              <w:pStyle w:val="Sinespaciado"/>
              <w:spacing w:line="360" w:lineRule="auto"/>
              <w:jc w:val="center"/>
              <w:rPr>
                <w:rFonts w:ascii="Arial" w:hAnsi="Arial" w:cs="Arial"/>
                <w:sz w:val="20"/>
                <w:szCs w:val="20"/>
              </w:rPr>
            </w:pPr>
            <w:r w:rsidRPr="005D1069">
              <w:rPr>
                <w:rFonts w:ascii="Arial" w:hAnsi="Arial" w:cs="Arial"/>
                <w:sz w:val="20"/>
                <w:szCs w:val="20"/>
              </w:rPr>
              <w:t>118.9 - 91 = 27.9</w:t>
            </w:r>
          </w:p>
        </w:tc>
        <w:tc>
          <w:tcPr>
            <w:tcW w:w="1473" w:type="dxa"/>
          </w:tcPr>
          <w:p w14:paraId="5D6FAED5" w14:textId="77777777" w:rsidR="002D7620" w:rsidRPr="005D1069" w:rsidRDefault="002D7620" w:rsidP="005D1069">
            <w:pPr>
              <w:pStyle w:val="Sinespaciado"/>
              <w:spacing w:line="360" w:lineRule="auto"/>
              <w:jc w:val="center"/>
              <w:rPr>
                <w:rFonts w:ascii="Arial" w:hAnsi="Arial" w:cs="Arial"/>
                <w:sz w:val="20"/>
                <w:szCs w:val="20"/>
              </w:rPr>
            </w:pPr>
            <w:r w:rsidRPr="005D1069">
              <w:rPr>
                <w:rFonts w:ascii="Arial" w:hAnsi="Arial" w:cs="Arial"/>
                <w:sz w:val="20"/>
                <w:szCs w:val="20"/>
              </w:rPr>
              <w:t>9.9</w:t>
            </w:r>
          </w:p>
          <w:p w14:paraId="3686B683" w14:textId="77777777" w:rsidR="002D7620" w:rsidRPr="005D1069" w:rsidRDefault="002D7620" w:rsidP="005D1069">
            <w:pPr>
              <w:pStyle w:val="Sinespaciado"/>
              <w:spacing w:line="360" w:lineRule="auto"/>
              <w:jc w:val="center"/>
              <w:rPr>
                <w:rFonts w:ascii="Arial" w:hAnsi="Arial" w:cs="Arial"/>
                <w:sz w:val="20"/>
                <w:szCs w:val="20"/>
              </w:rPr>
            </w:pPr>
            <w:r w:rsidRPr="005D1069">
              <w:rPr>
                <w:rFonts w:ascii="Arial" w:hAnsi="Arial" w:cs="Arial"/>
                <w:sz w:val="20"/>
                <w:szCs w:val="20"/>
              </w:rPr>
              <w:t>13.5</w:t>
            </w:r>
          </w:p>
          <w:p w14:paraId="20AE2589" w14:textId="77777777" w:rsidR="002D7620" w:rsidRPr="005D1069" w:rsidRDefault="002D7620" w:rsidP="005D1069">
            <w:pPr>
              <w:pStyle w:val="Sinespaciado"/>
              <w:spacing w:line="360" w:lineRule="auto"/>
              <w:jc w:val="center"/>
              <w:rPr>
                <w:rFonts w:ascii="Arial" w:hAnsi="Arial" w:cs="Arial"/>
                <w:sz w:val="20"/>
                <w:szCs w:val="20"/>
              </w:rPr>
            </w:pPr>
            <w:r w:rsidRPr="005D1069">
              <w:rPr>
                <w:rFonts w:ascii="Arial" w:hAnsi="Arial" w:cs="Arial"/>
                <w:sz w:val="20"/>
                <w:szCs w:val="20"/>
              </w:rPr>
              <w:t>17.1</w:t>
            </w:r>
          </w:p>
          <w:p w14:paraId="6497EA3D" w14:textId="77777777" w:rsidR="002D7620" w:rsidRPr="005D1069" w:rsidRDefault="002D7620" w:rsidP="005D1069">
            <w:pPr>
              <w:pStyle w:val="Sinespaciado"/>
              <w:spacing w:line="360" w:lineRule="auto"/>
              <w:jc w:val="center"/>
              <w:rPr>
                <w:rFonts w:ascii="Arial" w:hAnsi="Arial" w:cs="Arial"/>
                <w:sz w:val="20"/>
                <w:szCs w:val="20"/>
              </w:rPr>
            </w:pPr>
            <w:r w:rsidRPr="005D1069">
              <w:rPr>
                <w:rFonts w:ascii="Arial" w:hAnsi="Arial" w:cs="Arial"/>
                <w:sz w:val="20"/>
                <w:szCs w:val="20"/>
              </w:rPr>
              <w:t>20.7</w:t>
            </w:r>
          </w:p>
          <w:p w14:paraId="35A9F167" w14:textId="77777777" w:rsidR="002D7620" w:rsidRPr="005D1069" w:rsidRDefault="002D7620" w:rsidP="005D1069">
            <w:pPr>
              <w:pStyle w:val="Sinespaciado"/>
              <w:spacing w:line="360" w:lineRule="auto"/>
              <w:jc w:val="center"/>
              <w:rPr>
                <w:rFonts w:ascii="Arial" w:hAnsi="Arial" w:cs="Arial"/>
                <w:sz w:val="20"/>
                <w:szCs w:val="20"/>
              </w:rPr>
            </w:pPr>
            <w:r w:rsidRPr="005D1069">
              <w:rPr>
                <w:rFonts w:ascii="Arial" w:hAnsi="Arial" w:cs="Arial"/>
                <w:sz w:val="20"/>
                <w:szCs w:val="20"/>
              </w:rPr>
              <w:t>24.3</w:t>
            </w:r>
          </w:p>
          <w:p w14:paraId="240DF687" w14:textId="539EBBBB" w:rsidR="002D7620" w:rsidRPr="005D1069" w:rsidRDefault="002D7620" w:rsidP="005D1069">
            <w:pPr>
              <w:pStyle w:val="Sinespaciado"/>
              <w:spacing w:line="360" w:lineRule="auto"/>
              <w:jc w:val="center"/>
              <w:rPr>
                <w:rFonts w:ascii="Arial" w:hAnsi="Arial" w:cs="Arial"/>
                <w:sz w:val="20"/>
                <w:szCs w:val="20"/>
              </w:rPr>
            </w:pPr>
            <w:r w:rsidRPr="005D1069">
              <w:rPr>
                <w:rFonts w:ascii="Arial" w:hAnsi="Arial" w:cs="Arial"/>
                <w:sz w:val="20"/>
                <w:szCs w:val="20"/>
              </w:rPr>
              <w:t>27.9</w:t>
            </w:r>
          </w:p>
        </w:tc>
        <w:tc>
          <w:tcPr>
            <w:tcW w:w="2070" w:type="dxa"/>
          </w:tcPr>
          <w:p w14:paraId="67975FF7" w14:textId="77777777" w:rsidR="002D7620" w:rsidRPr="005D1069" w:rsidRDefault="002D7620" w:rsidP="005D1069">
            <w:pPr>
              <w:pStyle w:val="Sinespaciado"/>
              <w:spacing w:line="360" w:lineRule="auto"/>
              <w:jc w:val="center"/>
              <w:rPr>
                <w:rFonts w:ascii="Arial" w:hAnsi="Arial" w:cs="Arial"/>
                <w:sz w:val="20"/>
                <w:szCs w:val="20"/>
              </w:rPr>
            </w:pPr>
            <w:r w:rsidRPr="005D1069">
              <w:rPr>
                <w:rFonts w:ascii="Arial" w:hAnsi="Arial" w:cs="Arial"/>
                <w:sz w:val="20"/>
                <w:szCs w:val="20"/>
              </w:rPr>
              <w:t>1</w:t>
            </w:r>
            <w:r>
              <w:rPr>
                <w:rFonts w:ascii="Arial" w:hAnsi="Arial" w:cs="Arial"/>
                <w:sz w:val="20"/>
                <w:szCs w:val="20"/>
              </w:rPr>
              <w:t>3</w:t>
            </w:r>
            <w:r w:rsidRPr="005D1069">
              <w:rPr>
                <w:rFonts w:ascii="Arial" w:hAnsi="Arial" w:cs="Arial"/>
                <w:sz w:val="20"/>
                <w:szCs w:val="20"/>
              </w:rPr>
              <w:t xml:space="preserve">.5 </w:t>
            </w:r>
            <w:r>
              <w:rPr>
                <w:rFonts w:ascii="Arial" w:hAnsi="Arial" w:cs="Arial"/>
                <w:sz w:val="20"/>
                <w:szCs w:val="20"/>
              </w:rPr>
              <w:t>–</w:t>
            </w:r>
            <w:r w:rsidRPr="005D1069">
              <w:rPr>
                <w:rFonts w:ascii="Arial" w:hAnsi="Arial" w:cs="Arial"/>
                <w:sz w:val="20"/>
                <w:szCs w:val="20"/>
              </w:rPr>
              <w:t xml:space="preserve"> </w:t>
            </w:r>
            <w:r>
              <w:rPr>
                <w:rFonts w:ascii="Arial" w:hAnsi="Arial" w:cs="Arial"/>
                <w:sz w:val="20"/>
                <w:szCs w:val="20"/>
              </w:rPr>
              <w:t>9.9</w:t>
            </w:r>
            <w:r w:rsidRPr="005D1069">
              <w:rPr>
                <w:rFonts w:ascii="Arial" w:hAnsi="Arial" w:cs="Arial"/>
                <w:sz w:val="20"/>
                <w:szCs w:val="20"/>
              </w:rPr>
              <w:t xml:space="preserve"> = </w:t>
            </w:r>
            <w:r>
              <w:rPr>
                <w:rFonts w:ascii="Arial" w:hAnsi="Arial" w:cs="Arial"/>
                <w:sz w:val="20"/>
                <w:szCs w:val="20"/>
              </w:rPr>
              <w:t>3.6</w:t>
            </w:r>
          </w:p>
          <w:p w14:paraId="2E72910E" w14:textId="77777777" w:rsidR="002D7620" w:rsidRPr="005D1069" w:rsidRDefault="002D7620" w:rsidP="005D1069">
            <w:pPr>
              <w:pStyle w:val="Sinespaciado"/>
              <w:spacing w:line="360" w:lineRule="auto"/>
              <w:jc w:val="center"/>
              <w:rPr>
                <w:rFonts w:ascii="Arial" w:hAnsi="Arial" w:cs="Arial"/>
                <w:sz w:val="20"/>
                <w:szCs w:val="20"/>
              </w:rPr>
            </w:pPr>
            <w:r w:rsidRPr="005D1069">
              <w:rPr>
                <w:rFonts w:ascii="Arial" w:hAnsi="Arial" w:cs="Arial"/>
                <w:sz w:val="20"/>
                <w:szCs w:val="20"/>
              </w:rPr>
              <w:t>1</w:t>
            </w:r>
            <w:r>
              <w:rPr>
                <w:rFonts w:ascii="Arial" w:hAnsi="Arial" w:cs="Arial"/>
                <w:sz w:val="20"/>
                <w:szCs w:val="20"/>
              </w:rPr>
              <w:t>7</w:t>
            </w:r>
            <w:r w:rsidRPr="005D1069">
              <w:rPr>
                <w:rFonts w:ascii="Arial" w:hAnsi="Arial" w:cs="Arial"/>
                <w:sz w:val="20"/>
                <w:szCs w:val="20"/>
              </w:rPr>
              <w:t>.</w:t>
            </w:r>
            <w:r>
              <w:rPr>
                <w:rFonts w:ascii="Arial" w:hAnsi="Arial" w:cs="Arial"/>
                <w:sz w:val="20"/>
                <w:szCs w:val="20"/>
              </w:rPr>
              <w:t>1</w:t>
            </w:r>
            <w:r w:rsidRPr="005D1069">
              <w:rPr>
                <w:rFonts w:ascii="Arial" w:hAnsi="Arial" w:cs="Arial"/>
                <w:sz w:val="20"/>
                <w:szCs w:val="20"/>
              </w:rPr>
              <w:t xml:space="preserve"> - </w:t>
            </w:r>
            <w:r>
              <w:rPr>
                <w:rFonts w:ascii="Arial" w:hAnsi="Arial" w:cs="Arial"/>
                <w:sz w:val="20"/>
                <w:szCs w:val="20"/>
              </w:rPr>
              <w:t>13</w:t>
            </w:r>
            <w:r w:rsidRPr="005D1069">
              <w:rPr>
                <w:rFonts w:ascii="Arial" w:hAnsi="Arial" w:cs="Arial"/>
                <w:sz w:val="20"/>
                <w:szCs w:val="20"/>
              </w:rPr>
              <w:t>.</w:t>
            </w:r>
            <w:r>
              <w:rPr>
                <w:rFonts w:ascii="Arial" w:hAnsi="Arial" w:cs="Arial"/>
                <w:sz w:val="20"/>
                <w:szCs w:val="20"/>
              </w:rPr>
              <w:t>5</w:t>
            </w:r>
            <w:r w:rsidRPr="005D1069">
              <w:rPr>
                <w:rFonts w:ascii="Arial" w:hAnsi="Arial" w:cs="Arial"/>
                <w:sz w:val="20"/>
                <w:szCs w:val="20"/>
              </w:rPr>
              <w:t xml:space="preserve"> = </w:t>
            </w:r>
            <w:r>
              <w:rPr>
                <w:rFonts w:ascii="Arial" w:hAnsi="Arial" w:cs="Arial"/>
                <w:sz w:val="20"/>
                <w:szCs w:val="20"/>
              </w:rPr>
              <w:t>3.6</w:t>
            </w:r>
          </w:p>
          <w:p w14:paraId="5EA2E048" w14:textId="77777777" w:rsidR="002D7620" w:rsidRPr="005D1069" w:rsidRDefault="002D7620" w:rsidP="005D1069">
            <w:pPr>
              <w:pStyle w:val="Sinespaciado"/>
              <w:spacing w:line="360" w:lineRule="auto"/>
              <w:jc w:val="center"/>
              <w:rPr>
                <w:rFonts w:ascii="Arial" w:hAnsi="Arial" w:cs="Arial"/>
                <w:sz w:val="20"/>
                <w:szCs w:val="20"/>
              </w:rPr>
            </w:pPr>
            <w:r>
              <w:rPr>
                <w:rFonts w:ascii="Arial" w:hAnsi="Arial" w:cs="Arial"/>
                <w:sz w:val="20"/>
                <w:szCs w:val="20"/>
              </w:rPr>
              <w:t>20</w:t>
            </w:r>
            <w:r w:rsidRPr="005D1069">
              <w:rPr>
                <w:rFonts w:ascii="Arial" w:hAnsi="Arial" w:cs="Arial"/>
                <w:sz w:val="20"/>
                <w:szCs w:val="20"/>
              </w:rPr>
              <w:t>.</w:t>
            </w:r>
            <w:r>
              <w:rPr>
                <w:rFonts w:ascii="Arial" w:hAnsi="Arial" w:cs="Arial"/>
                <w:sz w:val="20"/>
                <w:szCs w:val="20"/>
              </w:rPr>
              <w:t>7</w:t>
            </w:r>
            <w:r w:rsidRPr="005D1069">
              <w:rPr>
                <w:rFonts w:ascii="Arial" w:hAnsi="Arial" w:cs="Arial"/>
                <w:sz w:val="20"/>
                <w:szCs w:val="20"/>
              </w:rPr>
              <w:t xml:space="preserve"> - </w:t>
            </w:r>
            <w:r>
              <w:rPr>
                <w:rFonts w:ascii="Arial" w:hAnsi="Arial" w:cs="Arial"/>
                <w:sz w:val="20"/>
                <w:szCs w:val="20"/>
              </w:rPr>
              <w:t>17</w:t>
            </w:r>
            <w:r w:rsidRPr="005D1069">
              <w:rPr>
                <w:rFonts w:ascii="Arial" w:hAnsi="Arial" w:cs="Arial"/>
                <w:sz w:val="20"/>
                <w:szCs w:val="20"/>
              </w:rPr>
              <w:t>.</w:t>
            </w:r>
            <w:r>
              <w:rPr>
                <w:rFonts w:ascii="Arial" w:hAnsi="Arial" w:cs="Arial"/>
                <w:sz w:val="20"/>
                <w:szCs w:val="20"/>
              </w:rPr>
              <w:t>1</w:t>
            </w:r>
            <w:r w:rsidRPr="005D1069">
              <w:rPr>
                <w:rFonts w:ascii="Arial" w:hAnsi="Arial" w:cs="Arial"/>
                <w:sz w:val="20"/>
                <w:szCs w:val="20"/>
              </w:rPr>
              <w:t xml:space="preserve"> = </w:t>
            </w:r>
            <w:r>
              <w:rPr>
                <w:rFonts w:ascii="Arial" w:hAnsi="Arial" w:cs="Arial"/>
                <w:sz w:val="20"/>
                <w:szCs w:val="20"/>
              </w:rPr>
              <w:t>3.6</w:t>
            </w:r>
          </w:p>
          <w:p w14:paraId="32E7ADD9" w14:textId="77777777" w:rsidR="002D7620" w:rsidRPr="005D1069" w:rsidRDefault="002D7620" w:rsidP="005D1069">
            <w:pPr>
              <w:pStyle w:val="Sinespaciado"/>
              <w:spacing w:line="360" w:lineRule="auto"/>
              <w:jc w:val="center"/>
              <w:rPr>
                <w:rFonts w:ascii="Arial" w:hAnsi="Arial" w:cs="Arial"/>
                <w:sz w:val="20"/>
                <w:szCs w:val="20"/>
              </w:rPr>
            </w:pPr>
            <w:r>
              <w:rPr>
                <w:rFonts w:ascii="Arial" w:hAnsi="Arial" w:cs="Arial"/>
                <w:sz w:val="20"/>
                <w:szCs w:val="20"/>
              </w:rPr>
              <w:t>24</w:t>
            </w:r>
            <w:r w:rsidRPr="005D1069">
              <w:rPr>
                <w:rFonts w:ascii="Arial" w:hAnsi="Arial" w:cs="Arial"/>
                <w:sz w:val="20"/>
                <w:szCs w:val="20"/>
              </w:rPr>
              <w:t>.</w:t>
            </w:r>
            <w:r>
              <w:rPr>
                <w:rFonts w:ascii="Arial" w:hAnsi="Arial" w:cs="Arial"/>
                <w:sz w:val="20"/>
                <w:szCs w:val="20"/>
              </w:rPr>
              <w:t>3</w:t>
            </w:r>
            <w:r w:rsidRPr="005D1069">
              <w:rPr>
                <w:rFonts w:ascii="Arial" w:hAnsi="Arial" w:cs="Arial"/>
                <w:sz w:val="20"/>
                <w:szCs w:val="20"/>
              </w:rPr>
              <w:t xml:space="preserve"> </w:t>
            </w:r>
            <w:r>
              <w:rPr>
                <w:rFonts w:ascii="Arial" w:hAnsi="Arial" w:cs="Arial"/>
                <w:sz w:val="20"/>
                <w:szCs w:val="20"/>
              </w:rPr>
              <w:t>–</w:t>
            </w:r>
            <w:r w:rsidRPr="005D1069">
              <w:rPr>
                <w:rFonts w:ascii="Arial" w:hAnsi="Arial" w:cs="Arial"/>
                <w:sz w:val="20"/>
                <w:szCs w:val="20"/>
              </w:rPr>
              <w:t xml:space="preserve"> </w:t>
            </w:r>
            <w:r>
              <w:rPr>
                <w:rFonts w:ascii="Arial" w:hAnsi="Arial" w:cs="Arial"/>
                <w:sz w:val="20"/>
                <w:szCs w:val="20"/>
              </w:rPr>
              <w:t>20.7</w:t>
            </w:r>
            <w:r w:rsidRPr="005D1069">
              <w:rPr>
                <w:rFonts w:ascii="Arial" w:hAnsi="Arial" w:cs="Arial"/>
                <w:sz w:val="20"/>
                <w:szCs w:val="20"/>
              </w:rPr>
              <w:t xml:space="preserve"> = </w:t>
            </w:r>
            <w:bookmarkStart w:id="91" w:name="_Hlk122538677"/>
            <w:r>
              <w:rPr>
                <w:rFonts w:ascii="Arial" w:hAnsi="Arial" w:cs="Arial"/>
                <w:sz w:val="20"/>
                <w:szCs w:val="20"/>
              </w:rPr>
              <w:t>3.6</w:t>
            </w:r>
          </w:p>
          <w:bookmarkEnd w:id="91"/>
          <w:p w14:paraId="46B76BD7" w14:textId="7D051F04" w:rsidR="002D7620" w:rsidRPr="005D1069" w:rsidRDefault="002D7620" w:rsidP="005D1069">
            <w:pPr>
              <w:pStyle w:val="Sinespaciado"/>
              <w:spacing w:line="360" w:lineRule="auto"/>
              <w:jc w:val="center"/>
              <w:rPr>
                <w:rFonts w:ascii="Arial" w:hAnsi="Arial" w:cs="Arial"/>
                <w:sz w:val="20"/>
                <w:szCs w:val="20"/>
              </w:rPr>
            </w:pPr>
            <w:r>
              <w:rPr>
                <w:rFonts w:ascii="Arial" w:hAnsi="Arial" w:cs="Arial"/>
                <w:sz w:val="20"/>
                <w:szCs w:val="20"/>
              </w:rPr>
              <w:t>27</w:t>
            </w:r>
            <w:r w:rsidRPr="005D1069">
              <w:rPr>
                <w:rFonts w:ascii="Arial" w:hAnsi="Arial" w:cs="Arial"/>
                <w:sz w:val="20"/>
                <w:szCs w:val="20"/>
              </w:rPr>
              <w:t>.</w:t>
            </w:r>
            <w:r>
              <w:rPr>
                <w:rFonts w:ascii="Arial" w:hAnsi="Arial" w:cs="Arial"/>
                <w:sz w:val="20"/>
                <w:szCs w:val="20"/>
              </w:rPr>
              <w:t>9</w:t>
            </w:r>
            <w:r w:rsidRPr="005D1069">
              <w:rPr>
                <w:rFonts w:ascii="Arial" w:hAnsi="Arial" w:cs="Arial"/>
                <w:sz w:val="20"/>
                <w:szCs w:val="20"/>
              </w:rPr>
              <w:t xml:space="preserve"> - </w:t>
            </w:r>
            <w:r>
              <w:rPr>
                <w:rFonts w:ascii="Arial" w:hAnsi="Arial" w:cs="Arial"/>
                <w:sz w:val="20"/>
                <w:szCs w:val="20"/>
              </w:rPr>
              <w:t>24</w:t>
            </w:r>
            <w:r w:rsidRPr="005D1069">
              <w:rPr>
                <w:rFonts w:ascii="Arial" w:hAnsi="Arial" w:cs="Arial"/>
                <w:sz w:val="20"/>
                <w:szCs w:val="20"/>
              </w:rPr>
              <w:t>.</w:t>
            </w:r>
            <w:r>
              <w:rPr>
                <w:rFonts w:ascii="Arial" w:hAnsi="Arial" w:cs="Arial"/>
                <w:sz w:val="20"/>
                <w:szCs w:val="20"/>
              </w:rPr>
              <w:t>3</w:t>
            </w:r>
            <w:r w:rsidRPr="005D1069">
              <w:rPr>
                <w:rFonts w:ascii="Arial" w:hAnsi="Arial" w:cs="Arial"/>
                <w:sz w:val="20"/>
                <w:szCs w:val="20"/>
              </w:rPr>
              <w:t xml:space="preserve"> = </w:t>
            </w:r>
            <w:r>
              <w:rPr>
                <w:rFonts w:ascii="Arial" w:hAnsi="Arial" w:cs="Arial"/>
                <w:sz w:val="20"/>
                <w:szCs w:val="20"/>
              </w:rPr>
              <w:t>3</w:t>
            </w:r>
            <w:r w:rsidRPr="005D1069">
              <w:rPr>
                <w:rFonts w:ascii="Arial" w:hAnsi="Arial" w:cs="Arial"/>
                <w:sz w:val="20"/>
                <w:szCs w:val="20"/>
              </w:rPr>
              <w:t>.</w:t>
            </w:r>
            <w:r>
              <w:rPr>
                <w:rFonts w:ascii="Arial" w:hAnsi="Arial" w:cs="Arial"/>
                <w:sz w:val="20"/>
                <w:szCs w:val="20"/>
              </w:rPr>
              <w:t>6</w:t>
            </w:r>
          </w:p>
        </w:tc>
        <w:tc>
          <w:tcPr>
            <w:tcW w:w="1462" w:type="dxa"/>
          </w:tcPr>
          <w:p w14:paraId="5779FA03" w14:textId="77777777" w:rsidR="002D7620" w:rsidRPr="005D1069" w:rsidRDefault="002D7620" w:rsidP="005D1069">
            <w:pPr>
              <w:pStyle w:val="Sinespaciado"/>
              <w:spacing w:line="360" w:lineRule="auto"/>
              <w:jc w:val="center"/>
              <w:rPr>
                <w:rFonts w:ascii="Arial" w:hAnsi="Arial" w:cs="Arial"/>
                <w:sz w:val="20"/>
                <w:szCs w:val="20"/>
              </w:rPr>
            </w:pPr>
            <w:r w:rsidRPr="005D1069">
              <w:rPr>
                <w:rFonts w:ascii="Arial" w:hAnsi="Arial" w:cs="Arial"/>
                <w:sz w:val="20"/>
                <w:szCs w:val="20"/>
              </w:rPr>
              <w:t>3.6</w:t>
            </w:r>
          </w:p>
          <w:p w14:paraId="7D79188E" w14:textId="77777777" w:rsidR="002D7620" w:rsidRPr="005D1069" w:rsidRDefault="002D7620" w:rsidP="005D1069">
            <w:pPr>
              <w:pStyle w:val="Sinespaciado"/>
              <w:spacing w:line="360" w:lineRule="auto"/>
              <w:jc w:val="center"/>
              <w:rPr>
                <w:rFonts w:ascii="Arial" w:hAnsi="Arial" w:cs="Arial"/>
                <w:sz w:val="20"/>
                <w:szCs w:val="20"/>
              </w:rPr>
            </w:pPr>
            <w:r w:rsidRPr="005D1069">
              <w:rPr>
                <w:rFonts w:ascii="Arial" w:hAnsi="Arial" w:cs="Arial"/>
                <w:sz w:val="20"/>
                <w:szCs w:val="20"/>
              </w:rPr>
              <w:t>3.6</w:t>
            </w:r>
          </w:p>
          <w:p w14:paraId="29B00D21" w14:textId="77777777" w:rsidR="002D7620" w:rsidRPr="005D1069" w:rsidRDefault="002D7620" w:rsidP="005D1069">
            <w:pPr>
              <w:pStyle w:val="Sinespaciado"/>
              <w:spacing w:line="360" w:lineRule="auto"/>
              <w:jc w:val="center"/>
              <w:rPr>
                <w:rFonts w:ascii="Arial" w:hAnsi="Arial" w:cs="Arial"/>
                <w:sz w:val="20"/>
                <w:szCs w:val="20"/>
              </w:rPr>
            </w:pPr>
            <w:r w:rsidRPr="005D1069">
              <w:rPr>
                <w:rFonts w:ascii="Arial" w:hAnsi="Arial" w:cs="Arial"/>
                <w:sz w:val="20"/>
                <w:szCs w:val="20"/>
              </w:rPr>
              <w:t>3.6</w:t>
            </w:r>
          </w:p>
          <w:p w14:paraId="61F4631C" w14:textId="77777777" w:rsidR="002D7620" w:rsidRPr="005D1069" w:rsidRDefault="002D7620" w:rsidP="005D1069">
            <w:pPr>
              <w:pStyle w:val="Sinespaciado"/>
              <w:spacing w:line="360" w:lineRule="auto"/>
              <w:jc w:val="center"/>
              <w:rPr>
                <w:rFonts w:ascii="Arial" w:hAnsi="Arial" w:cs="Arial"/>
                <w:sz w:val="20"/>
                <w:szCs w:val="20"/>
              </w:rPr>
            </w:pPr>
            <w:r w:rsidRPr="005D1069">
              <w:rPr>
                <w:rFonts w:ascii="Arial" w:hAnsi="Arial" w:cs="Arial"/>
                <w:sz w:val="20"/>
                <w:szCs w:val="20"/>
              </w:rPr>
              <w:t>3.6</w:t>
            </w:r>
          </w:p>
          <w:p w14:paraId="05B0E5EF" w14:textId="778B04E2" w:rsidR="002D7620" w:rsidRPr="005D1069" w:rsidRDefault="002D7620" w:rsidP="005D1069">
            <w:pPr>
              <w:pStyle w:val="Sinespaciado"/>
              <w:spacing w:line="360" w:lineRule="auto"/>
              <w:jc w:val="center"/>
              <w:rPr>
                <w:rFonts w:ascii="Arial" w:hAnsi="Arial" w:cs="Arial"/>
                <w:sz w:val="20"/>
                <w:szCs w:val="20"/>
              </w:rPr>
            </w:pPr>
            <w:r w:rsidRPr="005D1069">
              <w:rPr>
                <w:rFonts w:ascii="Arial" w:hAnsi="Arial" w:cs="Arial"/>
                <w:sz w:val="20"/>
                <w:szCs w:val="20"/>
              </w:rPr>
              <w:t>3.6</w:t>
            </w:r>
          </w:p>
        </w:tc>
      </w:tr>
    </w:tbl>
    <w:p w14:paraId="7D4908CC" w14:textId="546D9800" w:rsidR="005B231C" w:rsidRDefault="00D5629B" w:rsidP="00F94C9B">
      <w:pPr>
        <w:pStyle w:val="Sinespaciado"/>
        <w:spacing w:line="360" w:lineRule="auto"/>
        <w:jc w:val="both"/>
        <w:rPr>
          <w:rFonts w:ascii="Arial" w:hAnsi="Arial" w:cs="Arial"/>
        </w:rPr>
      </w:pPr>
      <w:r w:rsidRPr="000C5594">
        <w:rPr>
          <w:rFonts w:ascii="Arial" w:hAnsi="Arial" w:cs="Arial"/>
          <w:b/>
          <w:bCs/>
        </w:rPr>
        <w:t>Fuente:</w:t>
      </w:r>
    </w:p>
    <w:p w14:paraId="213AD919" w14:textId="77777777" w:rsidR="005B231C" w:rsidRDefault="005B231C" w:rsidP="00F94C9B">
      <w:pPr>
        <w:pStyle w:val="Sinespaciado"/>
        <w:spacing w:line="360" w:lineRule="auto"/>
        <w:jc w:val="both"/>
        <w:rPr>
          <w:rFonts w:ascii="Arial" w:hAnsi="Arial" w:cs="Arial"/>
        </w:rPr>
      </w:pPr>
    </w:p>
    <w:p w14:paraId="3EF0EF87" w14:textId="220BE80F" w:rsidR="00F94C9B" w:rsidRDefault="00FA0855" w:rsidP="00F94C9B">
      <w:pPr>
        <w:pStyle w:val="Sinespaciado"/>
        <w:spacing w:line="360" w:lineRule="auto"/>
        <w:jc w:val="both"/>
        <w:rPr>
          <w:rFonts w:ascii="Arial" w:hAnsi="Arial" w:cs="Arial"/>
        </w:rPr>
      </w:pPr>
      <w:r w:rsidRPr="00F3486F">
        <w:rPr>
          <w:noProof/>
        </w:rPr>
        <w:drawing>
          <wp:anchor distT="0" distB="0" distL="114300" distR="114300" simplePos="0" relativeHeight="251982848" behindDoc="0" locked="0" layoutInCell="1" allowOverlap="1" wp14:anchorId="3DD23D9F" wp14:editId="6E08BB5F">
            <wp:simplePos x="0" y="0"/>
            <wp:positionH relativeFrom="margin">
              <wp:align>center</wp:align>
            </wp:positionH>
            <wp:positionV relativeFrom="paragraph">
              <wp:posOffset>0</wp:posOffset>
            </wp:positionV>
            <wp:extent cx="3794125" cy="2277745"/>
            <wp:effectExtent l="0" t="0" r="0" b="8255"/>
            <wp:wrapThrough wrapText="bothSides">
              <wp:wrapPolygon edited="0">
                <wp:start x="0" y="0"/>
                <wp:lineTo x="0" y="21498"/>
                <wp:lineTo x="21473" y="21498"/>
                <wp:lineTo x="21473"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94125" cy="2277745"/>
                    </a:xfrm>
                    <a:prstGeom prst="rect">
                      <a:avLst/>
                    </a:prstGeom>
                  </pic:spPr>
                </pic:pic>
              </a:graphicData>
            </a:graphic>
            <wp14:sizeRelH relativeFrom="page">
              <wp14:pctWidth>0</wp14:pctWidth>
            </wp14:sizeRelH>
            <wp14:sizeRelV relativeFrom="page">
              <wp14:pctHeight>0</wp14:pctHeight>
            </wp14:sizeRelV>
          </wp:anchor>
        </w:drawing>
      </w:r>
    </w:p>
    <w:p w14:paraId="7BA71C52" w14:textId="54F680A1" w:rsidR="00F94C9B" w:rsidRDefault="00F94C9B" w:rsidP="00F94C9B">
      <w:pPr>
        <w:pStyle w:val="Sinespaciado"/>
        <w:spacing w:line="360" w:lineRule="auto"/>
        <w:jc w:val="both"/>
        <w:rPr>
          <w:rFonts w:ascii="Arial" w:hAnsi="Arial" w:cs="Arial"/>
        </w:rPr>
      </w:pPr>
    </w:p>
    <w:p w14:paraId="0FB190A9" w14:textId="2A0753A6" w:rsidR="00F94C9B" w:rsidRDefault="00F94C9B" w:rsidP="00F94C9B">
      <w:pPr>
        <w:pStyle w:val="Sinespaciado"/>
        <w:spacing w:line="360" w:lineRule="auto"/>
        <w:jc w:val="both"/>
        <w:rPr>
          <w:rFonts w:ascii="Arial" w:hAnsi="Arial" w:cs="Arial"/>
        </w:rPr>
      </w:pPr>
    </w:p>
    <w:p w14:paraId="7620E03E" w14:textId="66479BAA" w:rsidR="00F94C9B" w:rsidRDefault="00F94C9B" w:rsidP="00F94C9B">
      <w:pPr>
        <w:pStyle w:val="Sinespaciado"/>
        <w:spacing w:line="360" w:lineRule="auto"/>
        <w:jc w:val="both"/>
        <w:rPr>
          <w:rFonts w:ascii="Arial" w:hAnsi="Arial" w:cs="Arial"/>
        </w:rPr>
      </w:pPr>
    </w:p>
    <w:p w14:paraId="642BAD62" w14:textId="7AA786A1" w:rsidR="00F94C9B" w:rsidRDefault="00F94C9B" w:rsidP="00F94C9B">
      <w:pPr>
        <w:pStyle w:val="Sinespaciado"/>
        <w:spacing w:line="360" w:lineRule="auto"/>
        <w:jc w:val="both"/>
        <w:rPr>
          <w:rFonts w:ascii="Arial" w:hAnsi="Arial" w:cs="Arial"/>
        </w:rPr>
      </w:pPr>
    </w:p>
    <w:p w14:paraId="07E4BC43" w14:textId="6D170DDC" w:rsidR="00F94C9B" w:rsidRDefault="00F94C9B" w:rsidP="00F94C9B">
      <w:pPr>
        <w:pStyle w:val="Sinespaciado"/>
        <w:spacing w:line="360" w:lineRule="auto"/>
        <w:jc w:val="both"/>
        <w:rPr>
          <w:rFonts w:ascii="Arial" w:hAnsi="Arial" w:cs="Arial"/>
        </w:rPr>
      </w:pPr>
    </w:p>
    <w:p w14:paraId="287BA19E" w14:textId="29F3E512" w:rsidR="00F94C9B" w:rsidRDefault="00F94C9B" w:rsidP="00F94C9B">
      <w:pPr>
        <w:pStyle w:val="Sinespaciado"/>
        <w:spacing w:line="360" w:lineRule="auto"/>
        <w:jc w:val="both"/>
        <w:rPr>
          <w:rFonts w:ascii="Arial" w:hAnsi="Arial" w:cs="Arial"/>
        </w:rPr>
      </w:pPr>
    </w:p>
    <w:p w14:paraId="0CA79FA3" w14:textId="15A3D741" w:rsidR="00F94C9B" w:rsidRDefault="00F94C9B" w:rsidP="00F94C9B">
      <w:pPr>
        <w:pStyle w:val="Sinespaciado"/>
        <w:spacing w:line="360" w:lineRule="auto"/>
        <w:jc w:val="both"/>
        <w:rPr>
          <w:rFonts w:ascii="Arial" w:hAnsi="Arial" w:cs="Arial"/>
        </w:rPr>
      </w:pPr>
    </w:p>
    <w:p w14:paraId="4985A471" w14:textId="27025600" w:rsidR="00F94C9B" w:rsidRDefault="00F94C9B" w:rsidP="00F94C9B">
      <w:pPr>
        <w:pStyle w:val="Sinespaciado"/>
        <w:spacing w:line="360" w:lineRule="auto"/>
        <w:jc w:val="both"/>
        <w:rPr>
          <w:rFonts w:ascii="Arial" w:hAnsi="Arial" w:cs="Arial"/>
        </w:rPr>
      </w:pPr>
    </w:p>
    <w:p w14:paraId="1FA9F466" w14:textId="5611C1F3" w:rsidR="00F94C9B" w:rsidRDefault="00F94C9B" w:rsidP="00F94C9B">
      <w:pPr>
        <w:pStyle w:val="Sinespaciado"/>
        <w:spacing w:line="360" w:lineRule="auto"/>
        <w:jc w:val="both"/>
        <w:rPr>
          <w:rFonts w:ascii="Arial" w:hAnsi="Arial" w:cs="Arial"/>
        </w:rPr>
      </w:pPr>
    </w:p>
    <w:p w14:paraId="58D39B0D" w14:textId="11AA116F" w:rsidR="002D7620" w:rsidRDefault="002D7620" w:rsidP="002D7620">
      <w:pPr>
        <w:pStyle w:val="Sinespaciado"/>
        <w:spacing w:line="360" w:lineRule="auto"/>
        <w:jc w:val="both"/>
        <w:rPr>
          <w:rFonts w:ascii="Arial" w:hAnsi="Arial" w:cs="Arial"/>
        </w:rPr>
      </w:pPr>
      <w:r>
        <w:rPr>
          <w:rFonts w:ascii="Arial" w:hAnsi="Arial" w:cs="Arial"/>
        </w:rPr>
        <w:t xml:space="preserve">Figura </w:t>
      </w:r>
      <w:r w:rsidR="00897759">
        <w:rPr>
          <w:rFonts w:ascii="Arial" w:hAnsi="Arial" w:cs="Arial"/>
        </w:rPr>
        <w:t>1</w:t>
      </w:r>
      <w:r w:rsidR="00D346A2">
        <w:rPr>
          <w:rFonts w:ascii="Arial" w:hAnsi="Arial" w:cs="Arial"/>
        </w:rPr>
        <w:t>6</w:t>
      </w:r>
      <w:r>
        <w:rPr>
          <w:rFonts w:ascii="Arial" w:hAnsi="Arial" w:cs="Arial"/>
        </w:rPr>
        <w:t xml:space="preserve"> Transformación de la serie mediante las primeras y segundas diferencias</w:t>
      </w:r>
    </w:p>
    <w:p w14:paraId="763DD897" w14:textId="0B6D22DB" w:rsidR="00FA0855" w:rsidRDefault="00D5629B" w:rsidP="00F94C9B">
      <w:pPr>
        <w:pStyle w:val="Sinespaciado"/>
        <w:spacing w:line="360" w:lineRule="auto"/>
        <w:jc w:val="both"/>
        <w:rPr>
          <w:rFonts w:ascii="Arial" w:hAnsi="Arial" w:cs="Arial"/>
        </w:rPr>
      </w:pPr>
      <w:r w:rsidRPr="000C5594">
        <w:rPr>
          <w:rFonts w:ascii="Arial" w:hAnsi="Arial" w:cs="Arial"/>
          <w:b/>
          <w:bCs/>
        </w:rPr>
        <w:t>Fuente:</w:t>
      </w:r>
    </w:p>
    <w:p w14:paraId="22EEA729" w14:textId="77777777" w:rsidR="00D5629B" w:rsidRDefault="00D5629B" w:rsidP="00F94C9B">
      <w:pPr>
        <w:pStyle w:val="Sinespaciado"/>
        <w:spacing w:line="360" w:lineRule="auto"/>
        <w:jc w:val="both"/>
        <w:rPr>
          <w:rFonts w:ascii="Arial" w:hAnsi="Arial" w:cs="Arial"/>
        </w:rPr>
      </w:pPr>
    </w:p>
    <w:p w14:paraId="01343F30" w14:textId="74DED06C" w:rsidR="00F94C9B" w:rsidRPr="00F94C9B" w:rsidRDefault="00F94C9B" w:rsidP="00F94C9B">
      <w:pPr>
        <w:pStyle w:val="Sinespaciado"/>
        <w:spacing w:line="360" w:lineRule="auto"/>
        <w:jc w:val="both"/>
        <w:rPr>
          <w:rFonts w:ascii="Arial" w:hAnsi="Arial" w:cs="Arial"/>
        </w:rPr>
      </w:pPr>
      <w:r w:rsidRPr="00F94C9B">
        <w:rPr>
          <w:rFonts w:ascii="Arial" w:hAnsi="Arial" w:cs="Arial"/>
        </w:rPr>
        <w:lastRenderedPageBreak/>
        <w:t xml:space="preserve">La experiencia indica </w:t>
      </w:r>
      <w:r w:rsidR="006F629E" w:rsidRPr="00F94C9B">
        <w:rPr>
          <w:rFonts w:ascii="Arial" w:hAnsi="Arial" w:cs="Arial"/>
        </w:rPr>
        <w:t>que,</w:t>
      </w:r>
      <w:r w:rsidRPr="00F94C9B">
        <w:rPr>
          <w:rFonts w:ascii="Arial" w:hAnsi="Arial" w:cs="Arial"/>
        </w:rPr>
        <w:t xml:space="preserve"> si los valores de la serie de tiempo original son no estacionarios y no estacionales, entonces si se aplica la primera transformación por diferencias o la segunda transformación por diferencias por lo general se producen valores estacionarios de la serie de tiempo. </w:t>
      </w:r>
    </w:p>
    <w:p w14:paraId="0BD339A1" w14:textId="77777777" w:rsidR="00F94C9B" w:rsidRDefault="00F94C9B" w:rsidP="00F94C9B">
      <w:pPr>
        <w:pStyle w:val="Sinespaciado"/>
        <w:spacing w:line="360" w:lineRule="auto"/>
        <w:jc w:val="both"/>
        <w:rPr>
          <w:rFonts w:ascii="Arial" w:hAnsi="Arial" w:cs="Arial"/>
        </w:rPr>
      </w:pPr>
    </w:p>
    <w:p w14:paraId="024A5967" w14:textId="36B6F1D7" w:rsidR="00F94C9B" w:rsidRDefault="00F94C9B" w:rsidP="00F94C9B">
      <w:pPr>
        <w:pStyle w:val="Sinespaciado"/>
        <w:spacing w:line="360" w:lineRule="auto"/>
        <w:jc w:val="both"/>
        <w:rPr>
          <w:rFonts w:ascii="Arial" w:hAnsi="Arial" w:cs="Arial"/>
        </w:rPr>
      </w:pPr>
      <w:r w:rsidRPr="00F94C9B">
        <w:rPr>
          <w:rFonts w:ascii="Arial" w:hAnsi="Arial" w:cs="Arial"/>
        </w:rPr>
        <w:t>Una vez introducido el tema de estabilidad en una serie de tiempo, a fin esclarecer la diferencia entre un modelo ARMA y un modelo ARIMA. La diferencia se halla en que un modelo ARMA(p,q) es capaz de operar únicamente sobre series estacionarias, mientras que un modelo ARIMA(p,d,q) es capaz de operar tanto sobre series de tiempo no estacionarias, como en series estacionarias.</w:t>
      </w:r>
    </w:p>
    <w:p w14:paraId="0E1BEA0E" w14:textId="35A19369" w:rsidR="00F94C9B" w:rsidRDefault="00F94C9B" w:rsidP="00F94C9B">
      <w:pPr>
        <w:pStyle w:val="Sinespaciado"/>
        <w:spacing w:line="360" w:lineRule="auto"/>
        <w:jc w:val="both"/>
        <w:rPr>
          <w:rFonts w:ascii="Arial" w:hAnsi="Arial" w:cs="Arial"/>
        </w:rPr>
      </w:pPr>
      <w:r w:rsidRPr="00F94C9B">
        <w:rPr>
          <w:rFonts w:ascii="Arial" w:hAnsi="Arial" w:cs="Arial"/>
        </w:rPr>
        <w:t xml:space="preserve">El modelo ARIMA(p,d,q) es capaz de operar sobre cualquier ya que se incluye el proceso de estabilización de la serie, por medio del parámetro </w:t>
      </w:r>
      <w:r w:rsidR="00897759" w:rsidRPr="00897759">
        <w:rPr>
          <w:rFonts w:ascii="Segoe UI Historic" w:hAnsi="Segoe UI Historic" w:cs="Segoe UI Historic"/>
          <w:i/>
          <w:iCs/>
        </w:rPr>
        <w:t>d</w:t>
      </w:r>
      <w:r w:rsidRPr="00F94C9B">
        <w:rPr>
          <w:rFonts w:ascii="Arial" w:hAnsi="Arial" w:cs="Arial"/>
        </w:rPr>
        <w:t xml:space="preserve">, que simboliza el grado de diferenciación aplicado a la serie de tiempo. Por </w:t>
      </w:r>
      <w:r w:rsidR="00897759" w:rsidRPr="00F94C9B">
        <w:rPr>
          <w:rFonts w:ascii="Arial" w:hAnsi="Arial" w:cs="Arial"/>
        </w:rPr>
        <w:t>ejemplo,</w:t>
      </w:r>
      <w:r w:rsidRPr="00F94C9B">
        <w:rPr>
          <w:rFonts w:ascii="Arial" w:hAnsi="Arial" w:cs="Arial"/>
        </w:rPr>
        <w:t xml:space="preserve"> si </w:t>
      </w:r>
      <w:r w:rsidR="00897759" w:rsidRPr="00897759">
        <w:rPr>
          <w:rFonts w:ascii="Segoe UI Historic" w:hAnsi="Segoe UI Historic" w:cs="Segoe UI Historic"/>
          <w:i/>
          <w:iCs/>
        </w:rPr>
        <w:t>d</w:t>
      </w:r>
      <w:r w:rsidR="00897759">
        <w:rPr>
          <w:rFonts w:ascii="Segoe UI Historic" w:hAnsi="Segoe UI Historic" w:cs="Segoe UI Historic"/>
        </w:rPr>
        <w:t xml:space="preserve"> =</w:t>
      </w:r>
      <w:r w:rsidR="00897759" w:rsidRPr="00F94C9B">
        <w:rPr>
          <w:rFonts w:ascii="Arial" w:hAnsi="Arial" w:cs="Arial"/>
        </w:rPr>
        <w:t>1,</w:t>
      </w:r>
      <w:r w:rsidRPr="00F94C9B">
        <w:rPr>
          <w:rFonts w:ascii="Arial" w:hAnsi="Arial" w:cs="Arial"/>
        </w:rPr>
        <w:t xml:space="preserve"> significa que se </w:t>
      </w:r>
      <w:r w:rsidR="00CE14F6" w:rsidRPr="00F94C9B">
        <w:rPr>
          <w:rFonts w:ascii="Arial" w:hAnsi="Arial" w:cs="Arial"/>
        </w:rPr>
        <w:t>está</w:t>
      </w:r>
      <w:r w:rsidRPr="00F94C9B">
        <w:rPr>
          <w:rFonts w:ascii="Arial" w:hAnsi="Arial" w:cs="Arial"/>
        </w:rPr>
        <w:t xml:space="preserve"> trabajando con las primeras diferencias de la serie; si </w:t>
      </w:r>
      <w:r w:rsidR="00897759" w:rsidRPr="00897759">
        <w:rPr>
          <w:rFonts w:ascii="Segoe UI Historic" w:hAnsi="Segoe UI Historic" w:cs="Segoe UI Historic"/>
          <w:i/>
          <w:iCs/>
        </w:rPr>
        <w:t>d</w:t>
      </w:r>
      <w:r w:rsidR="00897759">
        <w:rPr>
          <w:rFonts w:ascii="Segoe UI Historic" w:hAnsi="Segoe UI Historic" w:cs="Segoe UI Historic"/>
        </w:rPr>
        <w:t xml:space="preserve"> = </w:t>
      </w:r>
      <w:r w:rsidRPr="00F94C9B">
        <w:rPr>
          <w:rFonts w:ascii="Arial" w:hAnsi="Arial" w:cs="Arial"/>
        </w:rPr>
        <w:t>2, se trabaja con las segundas diferencias y así sucesivamente.</w:t>
      </w:r>
    </w:p>
    <w:p w14:paraId="35DE6BC9" w14:textId="30D9D8D5" w:rsidR="00CE14F6" w:rsidRDefault="00CE14F6" w:rsidP="00F94C9B">
      <w:pPr>
        <w:pStyle w:val="Sinespaciado"/>
        <w:spacing w:line="360" w:lineRule="auto"/>
        <w:jc w:val="both"/>
        <w:rPr>
          <w:rFonts w:ascii="Arial" w:hAnsi="Arial" w:cs="Arial"/>
        </w:rPr>
      </w:pPr>
    </w:p>
    <w:p w14:paraId="306042EA" w14:textId="3CD8DD27" w:rsidR="00CE14F6" w:rsidRDefault="009870DE" w:rsidP="00F94C9B">
      <w:pPr>
        <w:pStyle w:val="Sinespaciado"/>
        <w:spacing w:line="360" w:lineRule="auto"/>
        <w:jc w:val="both"/>
        <w:rPr>
          <w:rFonts w:ascii="Arial" w:hAnsi="Arial" w:cs="Arial"/>
          <w:b/>
          <w:bCs/>
        </w:rPr>
      </w:pPr>
      <w:r>
        <w:rPr>
          <w:rFonts w:ascii="Arial" w:hAnsi="Arial" w:cs="Arial"/>
          <w:b/>
          <w:bCs/>
        </w:rPr>
        <w:t xml:space="preserve">2. </w:t>
      </w:r>
      <w:r w:rsidR="00CE14F6" w:rsidRPr="00CE14F6">
        <w:rPr>
          <w:rFonts w:ascii="Arial" w:hAnsi="Arial" w:cs="Arial"/>
          <w:b/>
          <w:bCs/>
        </w:rPr>
        <w:t>Identificación</w:t>
      </w:r>
    </w:p>
    <w:p w14:paraId="46F93A66" w14:textId="039804DE" w:rsidR="00CE14F6" w:rsidRDefault="00CE14F6" w:rsidP="00CE14F6">
      <w:pPr>
        <w:pStyle w:val="Sinespaciado"/>
        <w:spacing w:line="360" w:lineRule="auto"/>
        <w:jc w:val="both"/>
        <w:rPr>
          <w:rFonts w:ascii="Arial" w:hAnsi="Arial" w:cs="Arial"/>
        </w:rPr>
      </w:pPr>
      <w:r w:rsidRPr="00CE14F6">
        <w:rPr>
          <w:rFonts w:ascii="Arial" w:hAnsi="Arial" w:cs="Arial"/>
        </w:rPr>
        <w:t xml:space="preserve">Una vez que se asegura que la serie es estable en el tiempo. El siguiente paso en la metodología </w:t>
      </w:r>
      <w:r w:rsidRPr="00EB5BDB">
        <w:rPr>
          <w:rFonts w:ascii="Arial" w:hAnsi="Arial" w:cs="Arial"/>
          <w:lang w:val="es-PE"/>
        </w:rPr>
        <w:t>Box</w:t>
      </w:r>
      <w:r w:rsidR="00EB5BDB" w:rsidRPr="00EB5BDB">
        <w:rPr>
          <w:rFonts w:ascii="Arial" w:hAnsi="Arial" w:cs="Arial"/>
          <w:lang w:val="es-PE"/>
        </w:rPr>
        <w:t>-</w:t>
      </w:r>
      <w:r w:rsidRPr="00EB5BDB">
        <w:rPr>
          <w:rFonts w:ascii="Arial" w:hAnsi="Arial" w:cs="Arial"/>
          <w:lang w:val="es-PE"/>
        </w:rPr>
        <w:t>Jenkins</w:t>
      </w:r>
      <w:r w:rsidRPr="00CE14F6">
        <w:rPr>
          <w:rFonts w:ascii="Arial" w:hAnsi="Arial" w:cs="Arial"/>
        </w:rPr>
        <w:t xml:space="preserve"> es la identificación del modelo probable que rige el proceso de la serie de tiempo. Las ideas básicas de esta fase son las siguientes: </w:t>
      </w:r>
    </w:p>
    <w:p w14:paraId="79FF5EDC" w14:textId="77777777" w:rsidR="00F91C76" w:rsidRPr="00CE14F6" w:rsidRDefault="00F91C76" w:rsidP="00CE14F6">
      <w:pPr>
        <w:pStyle w:val="Sinespaciado"/>
        <w:spacing w:line="360" w:lineRule="auto"/>
        <w:jc w:val="both"/>
        <w:rPr>
          <w:rFonts w:ascii="Arial" w:hAnsi="Arial" w:cs="Arial"/>
        </w:rPr>
      </w:pPr>
    </w:p>
    <w:p w14:paraId="1EA101A3" w14:textId="35576C8F" w:rsidR="00CE14F6" w:rsidRPr="00CE14F6" w:rsidRDefault="00CE14F6" w:rsidP="00CE14F6">
      <w:pPr>
        <w:pStyle w:val="Sinespaciado"/>
        <w:spacing w:line="360" w:lineRule="auto"/>
        <w:jc w:val="both"/>
        <w:rPr>
          <w:rFonts w:ascii="Arial" w:hAnsi="Arial" w:cs="Arial"/>
        </w:rPr>
      </w:pPr>
      <w:r w:rsidRPr="00CE14F6">
        <w:rPr>
          <w:rFonts w:ascii="Arial" w:hAnsi="Arial" w:cs="Arial"/>
        </w:rPr>
        <w:t xml:space="preserve">• La serie de tiempo que se encuentre en proceso de estudio cuenta con sus respectivas funciones de autocorrelación simple y parcial (FAS y FAP), que se denominan prácticas o calculadas. </w:t>
      </w:r>
    </w:p>
    <w:p w14:paraId="24D5521A" w14:textId="75EC879B" w:rsidR="00CE14F6" w:rsidRPr="00CE14F6" w:rsidRDefault="00CE14F6" w:rsidP="00CE14F6">
      <w:pPr>
        <w:pStyle w:val="Sinespaciado"/>
        <w:spacing w:line="360" w:lineRule="auto"/>
        <w:jc w:val="both"/>
        <w:rPr>
          <w:rFonts w:ascii="Arial" w:hAnsi="Arial" w:cs="Arial"/>
        </w:rPr>
      </w:pPr>
      <w:r w:rsidRPr="00CE14F6">
        <w:rPr>
          <w:rFonts w:ascii="Arial" w:hAnsi="Arial" w:cs="Arial"/>
        </w:rPr>
        <w:t xml:space="preserve">• Por otra parte, cada una de las distintas configuraciones ARMA posee su FAS y FAP teóricas asociadas al modelo. </w:t>
      </w:r>
    </w:p>
    <w:p w14:paraId="7E8808F5" w14:textId="77777777" w:rsidR="00CE14F6" w:rsidRDefault="00CE14F6" w:rsidP="00CE14F6">
      <w:pPr>
        <w:pStyle w:val="Sinespaciado"/>
        <w:spacing w:line="360" w:lineRule="auto"/>
        <w:jc w:val="both"/>
        <w:rPr>
          <w:rFonts w:ascii="Arial" w:hAnsi="Arial" w:cs="Arial"/>
        </w:rPr>
      </w:pPr>
      <w:r w:rsidRPr="00CE14F6">
        <w:rPr>
          <w:rFonts w:ascii="Arial" w:hAnsi="Arial" w:cs="Arial"/>
        </w:rPr>
        <w:t xml:space="preserve">• Si la FAS y FAP calculadas de la serie a la que deseamos ajustar un modelo se asemeja a alguna o varias FAS y FAP teóricas, entonces podemos decir que el modelo ARMA teórico es un modelo tentativo para la serie. </w:t>
      </w:r>
    </w:p>
    <w:p w14:paraId="1BE2078E" w14:textId="77777777" w:rsidR="00CE14F6" w:rsidRDefault="00CE14F6" w:rsidP="00CE14F6">
      <w:pPr>
        <w:pStyle w:val="Sinespaciado"/>
        <w:spacing w:line="360" w:lineRule="auto"/>
        <w:jc w:val="both"/>
        <w:rPr>
          <w:rFonts w:ascii="Arial" w:hAnsi="Arial" w:cs="Arial"/>
        </w:rPr>
      </w:pPr>
    </w:p>
    <w:p w14:paraId="00EF6719" w14:textId="77777777" w:rsidR="00CE14F6" w:rsidRDefault="00CE14F6" w:rsidP="00CE14F6">
      <w:pPr>
        <w:pStyle w:val="Sinespaciado"/>
        <w:spacing w:line="360" w:lineRule="auto"/>
        <w:jc w:val="both"/>
        <w:rPr>
          <w:rFonts w:ascii="Arial" w:hAnsi="Arial" w:cs="Arial"/>
        </w:rPr>
      </w:pPr>
      <w:r w:rsidRPr="00CE14F6">
        <w:rPr>
          <w:rFonts w:ascii="Arial" w:hAnsi="Arial" w:cs="Arial"/>
        </w:rPr>
        <w:t xml:space="preserve">Queda claro entonces que la identificación del modelo probable se realiza por medio de la comparación de las funciones de autocorrelación calculadas contra las teóricas (tanto simples como parciales). </w:t>
      </w:r>
    </w:p>
    <w:p w14:paraId="3391F991" w14:textId="77777777" w:rsidR="00CE14F6" w:rsidRDefault="00CE14F6" w:rsidP="00CE14F6">
      <w:pPr>
        <w:pStyle w:val="Sinespaciado"/>
        <w:spacing w:line="360" w:lineRule="auto"/>
        <w:jc w:val="both"/>
        <w:rPr>
          <w:rFonts w:ascii="Arial" w:hAnsi="Arial" w:cs="Arial"/>
        </w:rPr>
      </w:pPr>
    </w:p>
    <w:p w14:paraId="1AB10D6A" w14:textId="1E70C8CA" w:rsidR="00CE14F6" w:rsidRPr="00CE14F6" w:rsidRDefault="00CE14F6" w:rsidP="00CE14F6">
      <w:pPr>
        <w:pStyle w:val="Sinespaciado"/>
        <w:spacing w:line="360" w:lineRule="auto"/>
        <w:jc w:val="both"/>
        <w:rPr>
          <w:rFonts w:ascii="Arial" w:hAnsi="Arial" w:cs="Arial"/>
        </w:rPr>
      </w:pPr>
      <w:r w:rsidRPr="00CE14F6">
        <w:rPr>
          <w:rFonts w:ascii="Arial" w:hAnsi="Arial" w:cs="Arial"/>
        </w:rPr>
        <w:lastRenderedPageBreak/>
        <w:t xml:space="preserve">Las funciones de autocorrelación calculadas sólo se usan como guías para escoger uno o varios modelos ARMA que parezcan apropiados, ya que tan sólo brindan una aproximación a la estructura más adecuada que debe considerarse. </w:t>
      </w:r>
    </w:p>
    <w:p w14:paraId="3CDA8014" w14:textId="77777777" w:rsidR="00CE14F6" w:rsidRDefault="00CE14F6" w:rsidP="00CE14F6">
      <w:pPr>
        <w:pStyle w:val="Sinespaciado"/>
        <w:spacing w:line="360" w:lineRule="auto"/>
        <w:jc w:val="both"/>
        <w:rPr>
          <w:rFonts w:ascii="Arial" w:hAnsi="Arial" w:cs="Arial"/>
        </w:rPr>
      </w:pPr>
    </w:p>
    <w:p w14:paraId="5EE2CE72" w14:textId="487EC2DF" w:rsidR="00CE14F6" w:rsidRPr="00CE14F6" w:rsidRDefault="00CE14F6" w:rsidP="00CE14F6">
      <w:pPr>
        <w:pStyle w:val="Sinespaciado"/>
        <w:spacing w:line="360" w:lineRule="auto"/>
        <w:jc w:val="both"/>
        <w:rPr>
          <w:rFonts w:ascii="Arial" w:hAnsi="Arial" w:cs="Arial"/>
        </w:rPr>
      </w:pPr>
      <w:r w:rsidRPr="00CE14F6">
        <w:rPr>
          <w:rFonts w:ascii="Arial" w:hAnsi="Arial" w:cs="Arial"/>
        </w:rPr>
        <w:t xml:space="preserve">Las funciones de autocorrelación teóricas por su parte se derivan de una familia de modelos ARMA propuestos por Box y Jenkins. Cabe aclarar </w:t>
      </w:r>
      <w:r w:rsidR="00A70816" w:rsidRPr="00CE14F6">
        <w:rPr>
          <w:rFonts w:ascii="Arial" w:hAnsi="Arial" w:cs="Arial"/>
        </w:rPr>
        <w:t>que,</w:t>
      </w:r>
      <w:r w:rsidRPr="00CE14F6">
        <w:rPr>
          <w:rFonts w:ascii="Arial" w:hAnsi="Arial" w:cs="Arial"/>
        </w:rPr>
        <w:t xml:space="preserve"> aunque existen una infinidad de posibles procesos dentro de estos modelos ARMA, la mayoría de los procesos que ocurren normalmente en la práctica caben dentro de un número reducido de modelos. Es por esto que los modelos más comunes en la práctica, suelen ser precisamente los propuestos y desarrollados por estos profesores (</w:t>
      </w:r>
      <w:r w:rsidRPr="006E2482">
        <w:rPr>
          <w:rFonts w:ascii="Arial" w:hAnsi="Arial" w:cs="Arial"/>
          <w:lang w:val="es-PE"/>
        </w:rPr>
        <w:t xml:space="preserve">Pankratz </w:t>
      </w:r>
      <w:r w:rsidRPr="00CE14F6">
        <w:rPr>
          <w:rFonts w:ascii="Arial" w:hAnsi="Arial" w:cs="Arial"/>
        </w:rPr>
        <w:t xml:space="preserve">1983) </w:t>
      </w:r>
    </w:p>
    <w:p w14:paraId="0DCA7B8F" w14:textId="556CD5EC" w:rsidR="00CE14F6" w:rsidRPr="00CE14F6" w:rsidRDefault="00CE14F6" w:rsidP="00CE14F6">
      <w:pPr>
        <w:pStyle w:val="Sinespaciado"/>
        <w:spacing w:line="360" w:lineRule="auto"/>
        <w:jc w:val="both"/>
        <w:rPr>
          <w:rFonts w:ascii="Arial" w:hAnsi="Arial" w:cs="Arial"/>
        </w:rPr>
      </w:pPr>
      <w:r w:rsidRPr="00CE14F6">
        <w:rPr>
          <w:rFonts w:ascii="Arial" w:hAnsi="Arial" w:cs="Arial"/>
        </w:rPr>
        <w:t xml:space="preserve">De esta manera entonces los profesores Box y Jenkins sugirieron una completa familia de modelos teóricos de los cuales se puede escoger: AR(1), AR(2), MA(1), MA(2), ARMA(1,1). </w:t>
      </w:r>
    </w:p>
    <w:p w14:paraId="7DD7EACA" w14:textId="77777777" w:rsidR="00CE14F6" w:rsidRDefault="00CE14F6" w:rsidP="00CE14F6">
      <w:pPr>
        <w:pStyle w:val="Sinespaciado"/>
        <w:spacing w:line="360" w:lineRule="auto"/>
        <w:jc w:val="both"/>
        <w:rPr>
          <w:rFonts w:ascii="Arial" w:hAnsi="Arial" w:cs="Arial"/>
        </w:rPr>
      </w:pPr>
    </w:p>
    <w:p w14:paraId="5ECA4D17" w14:textId="1B42C435" w:rsidR="00CE14F6" w:rsidRDefault="00CE14F6" w:rsidP="00CE14F6">
      <w:pPr>
        <w:pStyle w:val="Sinespaciado"/>
        <w:spacing w:line="360" w:lineRule="auto"/>
        <w:jc w:val="both"/>
        <w:rPr>
          <w:rFonts w:ascii="Arial" w:hAnsi="Arial" w:cs="Arial"/>
        </w:rPr>
      </w:pPr>
      <w:r w:rsidRPr="00CE14F6">
        <w:rPr>
          <w:rFonts w:ascii="Arial" w:hAnsi="Arial" w:cs="Arial"/>
        </w:rPr>
        <w:t>Las principales características que se observan de las funciones de autocorrelación teóricas son:</w:t>
      </w:r>
    </w:p>
    <w:p w14:paraId="1CAC7C0A" w14:textId="77777777" w:rsidR="00D346A2" w:rsidRDefault="00D346A2" w:rsidP="00CE14F6">
      <w:pPr>
        <w:pStyle w:val="Sinespaciado"/>
        <w:spacing w:line="360" w:lineRule="auto"/>
        <w:jc w:val="both"/>
        <w:rPr>
          <w:rFonts w:ascii="Arial" w:hAnsi="Arial" w:cs="Arial"/>
        </w:rPr>
      </w:pPr>
    </w:p>
    <w:p w14:paraId="3F64DB6D" w14:textId="19441543" w:rsidR="00F91C76" w:rsidRPr="00F91C76" w:rsidRDefault="00F91C76" w:rsidP="00F91C76">
      <w:pPr>
        <w:pStyle w:val="Sinespaciado"/>
        <w:spacing w:line="360" w:lineRule="auto"/>
        <w:jc w:val="center"/>
        <w:rPr>
          <w:rFonts w:ascii="Arial" w:hAnsi="Arial" w:cs="Arial"/>
          <w:b/>
          <w:bCs/>
        </w:rPr>
      </w:pPr>
      <w:r w:rsidRPr="00F91C76">
        <w:rPr>
          <w:rFonts w:ascii="Arial" w:hAnsi="Arial" w:cs="Arial"/>
          <w:b/>
          <w:bCs/>
        </w:rPr>
        <w:t>Tabla 4 Características FAS y FAP Teóricas (Pankrats)</w:t>
      </w:r>
    </w:p>
    <w:p w14:paraId="1CEDEF4B" w14:textId="6F01DC85" w:rsidR="00CE14F6" w:rsidRDefault="00CE14F6" w:rsidP="00CE14F6">
      <w:pPr>
        <w:pStyle w:val="Sinespaciado"/>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2942"/>
        <w:gridCol w:w="2943"/>
        <w:gridCol w:w="2943"/>
      </w:tblGrid>
      <w:tr w:rsidR="002D7620" w14:paraId="4F1D49CD" w14:textId="77777777" w:rsidTr="002D7620">
        <w:tc>
          <w:tcPr>
            <w:tcW w:w="2942" w:type="dxa"/>
          </w:tcPr>
          <w:p w14:paraId="0E575DE2" w14:textId="4037E6A1" w:rsidR="002D7620" w:rsidRDefault="002D7620" w:rsidP="00AC7AEA">
            <w:pPr>
              <w:pStyle w:val="Sinespaciado"/>
              <w:spacing w:line="360" w:lineRule="auto"/>
              <w:jc w:val="center"/>
              <w:rPr>
                <w:rFonts w:ascii="Arial" w:hAnsi="Arial" w:cs="Arial"/>
              </w:rPr>
            </w:pPr>
            <w:r>
              <w:rPr>
                <w:rFonts w:ascii="Arial" w:hAnsi="Arial" w:cs="Arial"/>
              </w:rPr>
              <w:t>Modelo</w:t>
            </w:r>
          </w:p>
        </w:tc>
        <w:tc>
          <w:tcPr>
            <w:tcW w:w="2943" w:type="dxa"/>
          </w:tcPr>
          <w:p w14:paraId="48B9666A" w14:textId="09D8C35B" w:rsidR="002D7620" w:rsidRDefault="002D7620" w:rsidP="00AC7AEA">
            <w:pPr>
              <w:pStyle w:val="Sinespaciado"/>
              <w:spacing w:line="360" w:lineRule="auto"/>
              <w:jc w:val="center"/>
              <w:rPr>
                <w:rFonts w:ascii="Arial" w:hAnsi="Arial" w:cs="Arial"/>
              </w:rPr>
            </w:pPr>
            <w:r>
              <w:rPr>
                <w:rFonts w:ascii="Arial" w:hAnsi="Arial" w:cs="Arial"/>
              </w:rPr>
              <w:t>FAS</w:t>
            </w:r>
          </w:p>
        </w:tc>
        <w:tc>
          <w:tcPr>
            <w:tcW w:w="2943" w:type="dxa"/>
          </w:tcPr>
          <w:p w14:paraId="0B9ADD02" w14:textId="0CEEA3F0" w:rsidR="002D7620" w:rsidRDefault="002D7620" w:rsidP="00AC7AEA">
            <w:pPr>
              <w:pStyle w:val="Sinespaciado"/>
              <w:spacing w:line="360" w:lineRule="auto"/>
              <w:jc w:val="center"/>
              <w:rPr>
                <w:rFonts w:ascii="Arial" w:hAnsi="Arial" w:cs="Arial"/>
              </w:rPr>
            </w:pPr>
            <w:r>
              <w:rPr>
                <w:rFonts w:ascii="Arial" w:hAnsi="Arial" w:cs="Arial"/>
              </w:rPr>
              <w:t>FAP</w:t>
            </w:r>
          </w:p>
        </w:tc>
      </w:tr>
      <w:tr w:rsidR="002D7620" w14:paraId="5537B91A" w14:textId="77777777" w:rsidTr="002D7620">
        <w:tc>
          <w:tcPr>
            <w:tcW w:w="2942" w:type="dxa"/>
          </w:tcPr>
          <w:p w14:paraId="31A52087" w14:textId="3FDA0A3D" w:rsidR="002D7620" w:rsidRDefault="002D7620" w:rsidP="00AC7AEA">
            <w:pPr>
              <w:pStyle w:val="Sinespaciado"/>
              <w:spacing w:line="360" w:lineRule="auto"/>
              <w:jc w:val="center"/>
              <w:rPr>
                <w:rFonts w:ascii="Arial" w:hAnsi="Arial" w:cs="Arial"/>
              </w:rPr>
            </w:pPr>
            <w:r>
              <w:rPr>
                <w:rFonts w:ascii="Arial" w:hAnsi="Arial" w:cs="Arial"/>
              </w:rPr>
              <w:t>AR</w:t>
            </w:r>
          </w:p>
        </w:tc>
        <w:tc>
          <w:tcPr>
            <w:tcW w:w="2943" w:type="dxa"/>
          </w:tcPr>
          <w:p w14:paraId="26DDB9D4" w14:textId="56E76ABF" w:rsidR="002D7620" w:rsidRDefault="00AC7AEA" w:rsidP="00AC7AEA">
            <w:pPr>
              <w:pStyle w:val="Sinespaciado"/>
              <w:spacing w:line="360" w:lineRule="auto"/>
              <w:jc w:val="center"/>
              <w:rPr>
                <w:rFonts w:ascii="Arial" w:hAnsi="Arial" w:cs="Arial"/>
              </w:rPr>
            </w:pPr>
            <w:r>
              <w:rPr>
                <w:rFonts w:ascii="Arial" w:hAnsi="Arial" w:cs="Arial"/>
              </w:rPr>
              <w:t>Decae a cero</w:t>
            </w:r>
          </w:p>
        </w:tc>
        <w:tc>
          <w:tcPr>
            <w:tcW w:w="2943" w:type="dxa"/>
          </w:tcPr>
          <w:p w14:paraId="232ECB3D" w14:textId="268C0576" w:rsidR="002D7620" w:rsidRDefault="00AC7AEA" w:rsidP="00AC7AEA">
            <w:pPr>
              <w:pStyle w:val="Sinespaciado"/>
              <w:spacing w:line="360" w:lineRule="auto"/>
              <w:jc w:val="center"/>
              <w:rPr>
                <w:rFonts w:ascii="Arial" w:hAnsi="Arial" w:cs="Arial"/>
              </w:rPr>
            </w:pPr>
            <w:r>
              <w:rPr>
                <w:rFonts w:ascii="Arial" w:hAnsi="Arial" w:cs="Arial"/>
              </w:rPr>
              <w:t>Se trunca o se corta (después del retraso p)</w:t>
            </w:r>
          </w:p>
        </w:tc>
      </w:tr>
      <w:tr w:rsidR="002D7620" w14:paraId="6734DC83" w14:textId="77777777" w:rsidTr="002D7620">
        <w:tc>
          <w:tcPr>
            <w:tcW w:w="2942" w:type="dxa"/>
          </w:tcPr>
          <w:p w14:paraId="55C50165" w14:textId="4796EE91" w:rsidR="002D7620" w:rsidRDefault="002D7620" w:rsidP="00AC7AEA">
            <w:pPr>
              <w:pStyle w:val="Sinespaciado"/>
              <w:spacing w:line="360" w:lineRule="auto"/>
              <w:jc w:val="center"/>
              <w:rPr>
                <w:rFonts w:ascii="Arial" w:hAnsi="Arial" w:cs="Arial"/>
              </w:rPr>
            </w:pPr>
            <w:r>
              <w:rPr>
                <w:rFonts w:ascii="Arial" w:hAnsi="Arial" w:cs="Arial"/>
              </w:rPr>
              <w:t>MA</w:t>
            </w:r>
          </w:p>
        </w:tc>
        <w:tc>
          <w:tcPr>
            <w:tcW w:w="2943" w:type="dxa"/>
          </w:tcPr>
          <w:p w14:paraId="01D36F90" w14:textId="1D04A1BD" w:rsidR="002D7620" w:rsidRDefault="00AC7AEA" w:rsidP="00AC7AEA">
            <w:pPr>
              <w:pStyle w:val="Sinespaciado"/>
              <w:spacing w:line="360" w:lineRule="auto"/>
              <w:jc w:val="center"/>
              <w:rPr>
                <w:rFonts w:ascii="Arial" w:hAnsi="Arial" w:cs="Arial"/>
              </w:rPr>
            </w:pPr>
            <w:r>
              <w:rPr>
                <w:rFonts w:ascii="Arial" w:hAnsi="Arial" w:cs="Arial"/>
              </w:rPr>
              <w:t>Se trunca o se corta (después del retraso q)</w:t>
            </w:r>
          </w:p>
        </w:tc>
        <w:tc>
          <w:tcPr>
            <w:tcW w:w="2943" w:type="dxa"/>
          </w:tcPr>
          <w:p w14:paraId="276BA20F" w14:textId="79D54333" w:rsidR="002D7620" w:rsidRDefault="00AC7AEA" w:rsidP="00AC7AEA">
            <w:pPr>
              <w:pStyle w:val="Sinespaciado"/>
              <w:spacing w:line="360" w:lineRule="auto"/>
              <w:jc w:val="center"/>
              <w:rPr>
                <w:rFonts w:ascii="Arial" w:hAnsi="Arial" w:cs="Arial"/>
              </w:rPr>
            </w:pPr>
            <w:r>
              <w:rPr>
                <w:rFonts w:ascii="Arial" w:hAnsi="Arial" w:cs="Arial"/>
              </w:rPr>
              <w:t>Decae a cero</w:t>
            </w:r>
          </w:p>
        </w:tc>
      </w:tr>
      <w:tr w:rsidR="002D7620" w14:paraId="44362243" w14:textId="77777777" w:rsidTr="002D7620">
        <w:tc>
          <w:tcPr>
            <w:tcW w:w="2942" w:type="dxa"/>
          </w:tcPr>
          <w:p w14:paraId="71FC6DDF" w14:textId="1B415AC3" w:rsidR="002D7620" w:rsidRDefault="002D7620" w:rsidP="00AC7AEA">
            <w:pPr>
              <w:pStyle w:val="Sinespaciado"/>
              <w:spacing w:line="360" w:lineRule="auto"/>
              <w:jc w:val="center"/>
              <w:rPr>
                <w:rFonts w:ascii="Arial" w:hAnsi="Arial" w:cs="Arial"/>
              </w:rPr>
            </w:pPr>
            <w:r>
              <w:rPr>
                <w:rFonts w:ascii="Arial" w:hAnsi="Arial" w:cs="Arial"/>
              </w:rPr>
              <w:t>ARMA</w:t>
            </w:r>
          </w:p>
        </w:tc>
        <w:tc>
          <w:tcPr>
            <w:tcW w:w="2943" w:type="dxa"/>
          </w:tcPr>
          <w:p w14:paraId="7C0FED82" w14:textId="571DDD6D" w:rsidR="002D7620" w:rsidRDefault="00702601" w:rsidP="00AC7AEA">
            <w:pPr>
              <w:pStyle w:val="Sinespaciado"/>
              <w:spacing w:line="360" w:lineRule="auto"/>
              <w:jc w:val="center"/>
              <w:rPr>
                <w:rFonts w:ascii="Arial" w:hAnsi="Arial" w:cs="Arial"/>
              </w:rPr>
            </w:pPr>
            <w:r>
              <w:rPr>
                <w:rFonts w:ascii="Arial" w:hAnsi="Arial" w:cs="Arial"/>
              </w:rPr>
              <w:t>Decae a cero</w:t>
            </w:r>
          </w:p>
        </w:tc>
        <w:tc>
          <w:tcPr>
            <w:tcW w:w="2943" w:type="dxa"/>
          </w:tcPr>
          <w:p w14:paraId="0A178AD7" w14:textId="6BA5174A" w:rsidR="002D7620" w:rsidRDefault="00AC7AEA" w:rsidP="00AC7AEA">
            <w:pPr>
              <w:pStyle w:val="Sinespaciado"/>
              <w:spacing w:line="360" w:lineRule="auto"/>
              <w:jc w:val="center"/>
              <w:rPr>
                <w:rFonts w:ascii="Arial" w:hAnsi="Arial" w:cs="Arial"/>
              </w:rPr>
            </w:pPr>
            <w:bookmarkStart w:id="92" w:name="_Hlk122668842"/>
            <w:r>
              <w:rPr>
                <w:rFonts w:ascii="Arial" w:hAnsi="Arial" w:cs="Arial"/>
              </w:rPr>
              <w:t>Decae a cero</w:t>
            </w:r>
            <w:bookmarkEnd w:id="92"/>
          </w:p>
        </w:tc>
      </w:tr>
    </w:tbl>
    <w:p w14:paraId="3575D713" w14:textId="388FA756" w:rsidR="00CE14F6" w:rsidRDefault="00D5629B" w:rsidP="00CE14F6">
      <w:pPr>
        <w:pStyle w:val="Sinespaciado"/>
        <w:spacing w:line="360" w:lineRule="auto"/>
        <w:jc w:val="both"/>
        <w:rPr>
          <w:rFonts w:ascii="Arial" w:hAnsi="Arial" w:cs="Arial"/>
        </w:rPr>
      </w:pPr>
      <w:r w:rsidRPr="000C5594">
        <w:rPr>
          <w:rFonts w:ascii="Arial" w:hAnsi="Arial" w:cs="Arial"/>
          <w:b/>
          <w:bCs/>
        </w:rPr>
        <w:t>Fuente:</w:t>
      </w:r>
    </w:p>
    <w:p w14:paraId="084D95B3" w14:textId="23749F0A" w:rsidR="00CE14F6" w:rsidRDefault="00CE14F6" w:rsidP="00CE14F6">
      <w:pPr>
        <w:pStyle w:val="Sinespaciado"/>
        <w:spacing w:line="360" w:lineRule="auto"/>
        <w:jc w:val="both"/>
        <w:rPr>
          <w:rFonts w:ascii="Arial" w:hAnsi="Arial" w:cs="Arial"/>
        </w:rPr>
      </w:pPr>
    </w:p>
    <w:p w14:paraId="55A4CFF3" w14:textId="77777777" w:rsidR="00CE14F6" w:rsidRDefault="00CE14F6" w:rsidP="00CE14F6">
      <w:pPr>
        <w:pStyle w:val="Sinespaciado"/>
        <w:spacing w:line="360" w:lineRule="auto"/>
        <w:jc w:val="both"/>
        <w:rPr>
          <w:rFonts w:ascii="Arial" w:hAnsi="Arial" w:cs="Arial"/>
        </w:rPr>
      </w:pPr>
      <w:r w:rsidRPr="00CE14F6">
        <w:rPr>
          <w:rFonts w:ascii="Arial" w:hAnsi="Arial" w:cs="Arial"/>
        </w:rPr>
        <w:t>A partir de la tabla anterior se describe en seguida a detalle las características de cada uno de los posibles modelos ARMA (Pankratz 1983).</w:t>
      </w:r>
    </w:p>
    <w:p w14:paraId="7D63789C" w14:textId="19D68479" w:rsidR="00CE14F6" w:rsidRPr="00CE14F6" w:rsidRDefault="00CE14F6" w:rsidP="00CE14F6">
      <w:pPr>
        <w:pStyle w:val="Sinespaciado"/>
        <w:spacing w:line="360" w:lineRule="auto"/>
        <w:jc w:val="both"/>
        <w:rPr>
          <w:rFonts w:ascii="Arial" w:hAnsi="Arial" w:cs="Arial"/>
        </w:rPr>
      </w:pPr>
      <w:r w:rsidRPr="00CE14F6">
        <w:rPr>
          <w:rFonts w:ascii="Arial" w:hAnsi="Arial" w:cs="Arial"/>
        </w:rPr>
        <w:t xml:space="preserve"> </w:t>
      </w:r>
    </w:p>
    <w:p w14:paraId="02CF32B1" w14:textId="1DBB9092" w:rsidR="00CE14F6" w:rsidRPr="00CE14F6" w:rsidRDefault="00D53D06" w:rsidP="00CE14F6">
      <w:pPr>
        <w:pStyle w:val="Sinespaciado"/>
        <w:spacing w:line="360" w:lineRule="auto"/>
        <w:jc w:val="both"/>
        <w:rPr>
          <w:rFonts w:ascii="Arial" w:hAnsi="Arial" w:cs="Arial"/>
        </w:rPr>
      </w:pPr>
      <w:r>
        <w:rPr>
          <w:rFonts w:ascii="Arial" w:hAnsi="Arial" w:cs="Arial"/>
          <w:b/>
          <w:bCs/>
        </w:rPr>
        <w:t xml:space="preserve">a. </w:t>
      </w:r>
      <w:r w:rsidR="00CE14F6" w:rsidRPr="00CE14F6">
        <w:rPr>
          <w:rFonts w:ascii="Arial" w:hAnsi="Arial" w:cs="Arial"/>
          <w:b/>
          <w:bCs/>
        </w:rPr>
        <w:t>Modelo AR:</w:t>
      </w:r>
      <w:r w:rsidR="00CE14F6" w:rsidRPr="00CE14F6">
        <w:rPr>
          <w:rFonts w:ascii="Arial" w:hAnsi="Arial" w:cs="Arial"/>
        </w:rPr>
        <w:t xml:space="preserve"> Las funciones de autocorrelación simples de los procesos autorregresivos decaen a cero. Es común que se use la expresion: “se extingue” . La forma en que se extingue la FAS puede ser de forma exponencial, en forma de seno amortiguado, etc. Ahora bien, las funciones de autocorrelación parcial contienen espigas significativas hasta el </w:t>
      </w:r>
      <w:r w:rsidR="00CE14F6" w:rsidRPr="00CE14F6">
        <w:rPr>
          <w:rFonts w:ascii="Arial" w:hAnsi="Arial" w:cs="Arial"/>
        </w:rPr>
        <w:lastRenderedPageBreak/>
        <w:t xml:space="preserve">retraso </w:t>
      </w:r>
      <w:r w:rsidR="00AC7AEA" w:rsidRPr="00AC7AEA">
        <w:rPr>
          <w:rFonts w:ascii="Arial" w:hAnsi="Arial" w:cs="Arial"/>
          <w:i/>
          <w:iCs/>
        </w:rPr>
        <w:t>p</w:t>
      </w:r>
      <w:r w:rsidR="00CE14F6" w:rsidRPr="00CE14F6">
        <w:rPr>
          <w:rFonts w:ascii="Arial" w:hAnsi="Arial" w:cs="Arial"/>
        </w:rPr>
        <w:t>,</w:t>
      </w:r>
      <w:r w:rsidR="00AC7AEA">
        <w:rPr>
          <w:rFonts w:ascii="Arial" w:hAnsi="Arial" w:cs="Arial"/>
        </w:rPr>
        <w:t xml:space="preserve"> </w:t>
      </w:r>
      <w:r w:rsidR="00CE14F6" w:rsidRPr="00CE14F6">
        <w:rPr>
          <w:rFonts w:ascii="Arial" w:hAnsi="Arial" w:cs="Arial"/>
        </w:rPr>
        <w:t xml:space="preserve">después del cual la función “se corta”. El número de espigas </w:t>
      </w:r>
      <w:r w:rsidR="00AC7AEA" w:rsidRPr="00CE14F6">
        <w:rPr>
          <w:rFonts w:ascii="Arial" w:hAnsi="Arial" w:cs="Arial"/>
        </w:rPr>
        <w:t>indica,</w:t>
      </w:r>
      <w:r w:rsidR="00CE14F6" w:rsidRPr="00CE14F6">
        <w:rPr>
          <w:rFonts w:ascii="Arial" w:hAnsi="Arial" w:cs="Arial"/>
        </w:rPr>
        <w:t xml:space="preserve"> por tanto, el orden del proceso autorregresivo. Usualmente </w:t>
      </w:r>
      <w:r w:rsidR="00AC7AEA" w:rsidRPr="00AC7AEA">
        <w:rPr>
          <w:rFonts w:ascii="Arial" w:hAnsi="Arial" w:cs="Arial"/>
          <w:i/>
          <w:iCs/>
        </w:rPr>
        <w:t>p</w:t>
      </w:r>
      <w:r w:rsidR="00CE14F6" w:rsidRPr="00CE14F6">
        <w:rPr>
          <w:rFonts w:ascii="Arial" w:hAnsi="Arial" w:cs="Arial"/>
        </w:rPr>
        <w:t xml:space="preserve"> no sobrepasa el valor de 2 o 3. </w:t>
      </w:r>
    </w:p>
    <w:p w14:paraId="3B71B8D2" w14:textId="77777777" w:rsidR="00CE14F6" w:rsidRDefault="00CE14F6" w:rsidP="00CE14F6">
      <w:pPr>
        <w:pStyle w:val="Sinespaciado"/>
        <w:spacing w:line="360" w:lineRule="auto"/>
        <w:jc w:val="both"/>
        <w:rPr>
          <w:rFonts w:ascii="Arial" w:hAnsi="Arial" w:cs="Arial"/>
        </w:rPr>
      </w:pPr>
    </w:p>
    <w:p w14:paraId="4C060BA6" w14:textId="4A761812" w:rsidR="00CE14F6" w:rsidRDefault="00CE14F6" w:rsidP="00CE14F6">
      <w:pPr>
        <w:pStyle w:val="Sinespaciado"/>
        <w:spacing w:line="360" w:lineRule="auto"/>
        <w:jc w:val="both"/>
        <w:rPr>
          <w:rFonts w:ascii="Arial" w:hAnsi="Arial" w:cs="Arial"/>
        </w:rPr>
      </w:pPr>
      <w:r w:rsidRPr="00CE14F6">
        <w:rPr>
          <w:rFonts w:ascii="Arial" w:hAnsi="Arial" w:cs="Arial"/>
        </w:rPr>
        <w:t xml:space="preserve">La Figura </w:t>
      </w:r>
      <w:r w:rsidR="005F7B72">
        <w:rPr>
          <w:rFonts w:ascii="Arial" w:hAnsi="Arial" w:cs="Arial"/>
        </w:rPr>
        <w:t>1</w:t>
      </w:r>
      <w:r w:rsidR="00D346A2">
        <w:rPr>
          <w:rFonts w:ascii="Arial" w:hAnsi="Arial" w:cs="Arial"/>
        </w:rPr>
        <w:t>7</w:t>
      </w:r>
      <w:r w:rsidR="005F7B72">
        <w:rPr>
          <w:rFonts w:ascii="Arial" w:hAnsi="Arial" w:cs="Arial"/>
        </w:rPr>
        <w:t>a y 1</w:t>
      </w:r>
      <w:r w:rsidR="00D346A2">
        <w:rPr>
          <w:rFonts w:ascii="Arial" w:hAnsi="Arial" w:cs="Arial"/>
        </w:rPr>
        <w:t>7</w:t>
      </w:r>
      <w:r w:rsidR="005F7B72">
        <w:rPr>
          <w:rFonts w:ascii="Arial" w:hAnsi="Arial" w:cs="Arial"/>
        </w:rPr>
        <w:t>b</w:t>
      </w:r>
      <w:r w:rsidRPr="00CE14F6">
        <w:rPr>
          <w:rFonts w:ascii="Arial" w:hAnsi="Arial" w:cs="Arial"/>
        </w:rPr>
        <w:t xml:space="preserve"> (Aguirre 1994) muestra dos configuraciones posibles para un modelo AR(1) o bien ARMA(1,0). De esta figura se puede destacar que la FAS de un proceso autorregresivo de primer orden decae exponencialmente hacia cero, mientras que existe una espiga significativa en la FAP en el primer retraso. </w:t>
      </w:r>
      <w:r w:rsidR="00E32B47" w:rsidRPr="00CE14F6">
        <w:rPr>
          <w:rFonts w:ascii="Arial" w:hAnsi="Arial" w:cs="Arial"/>
        </w:rPr>
        <w:t>Además,</w:t>
      </w:r>
      <w:r w:rsidRPr="00CE14F6">
        <w:rPr>
          <w:rFonts w:ascii="Arial" w:hAnsi="Arial" w:cs="Arial"/>
        </w:rPr>
        <w:t xml:space="preserve"> si </w:t>
      </w:r>
      <m:oMath>
        <m:sSub>
          <m:sSubPr>
            <m:ctrlPr>
              <w:rPr>
                <w:rFonts w:ascii="Cambria Math" w:hAnsi="Cambria Math" w:cs="Arial"/>
                <w:i/>
              </w:rPr>
            </m:ctrlPr>
          </m:sSubPr>
          <m:e>
            <m:r>
              <w:rPr>
                <w:rFonts w:ascii="Cambria Math" w:hAnsi="Cambria Math" w:cs="Arial"/>
              </w:rPr>
              <m:t>φ</m:t>
            </m:r>
          </m:e>
          <m:sub>
            <m:r>
              <w:rPr>
                <w:rFonts w:ascii="Cambria Math" w:hAnsi="Cambria Math" w:cs="Arial"/>
              </w:rPr>
              <m:t>1</m:t>
            </m:r>
          </m:sub>
        </m:sSub>
        <m:r>
          <w:rPr>
            <w:rFonts w:ascii="Cambria Math" w:hAnsi="Cambria Math" w:cs="Arial"/>
          </w:rPr>
          <m:t>&gt;0</m:t>
        </m:r>
      </m:oMath>
      <w:r w:rsidRPr="00CE14F6">
        <w:rPr>
          <w:rFonts w:ascii="Arial" w:hAnsi="Arial" w:cs="Arial"/>
        </w:rPr>
        <w:t xml:space="preserve">, La FAS decae positivamente hacia cero y la espiga en la FAP es positiva también. Si </w:t>
      </w:r>
      <m:oMath>
        <m:sSub>
          <m:sSubPr>
            <m:ctrlPr>
              <w:rPr>
                <w:rFonts w:ascii="Cambria Math" w:hAnsi="Cambria Math" w:cs="Arial"/>
                <w:i/>
              </w:rPr>
            </m:ctrlPr>
          </m:sSubPr>
          <m:e>
            <m:r>
              <w:rPr>
                <w:rFonts w:ascii="Cambria Math" w:hAnsi="Cambria Math" w:cs="Arial"/>
              </w:rPr>
              <m:t>φ</m:t>
            </m:r>
          </m:e>
          <m:sub>
            <m:r>
              <w:rPr>
                <w:rFonts w:ascii="Cambria Math" w:hAnsi="Cambria Math" w:cs="Arial"/>
              </w:rPr>
              <m:t>1</m:t>
            </m:r>
          </m:sub>
        </m:sSub>
        <m:r>
          <w:rPr>
            <w:rFonts w:ascii="Cambria Math" w:hAnsi="Cambria Math" w:cs="Arial"/>
          </w:rPr>
          <m:t>&lt;0</m:t>
        </m:r>
      </m:oMath>
      <w:r w:rsidRPr="00CE14F6">
        <w:rPr>
          <w:rFonts w:ascii="Arial" w:hAnsi="Arial" w:cs="Arial"/>
        </w:rPr>
        <w:t>, la FAS decae hacia cero alternando signos, mientras que la espiga significativa en la FAP es negativa.</w:t>
      </w:r>
    </w:p>
    <w:p w14:paraId="0ED592F1" w14:textId="41C7D3DC" w:rsidR="00FA0855" w:rsidRDefault="00702601" w:rsidP="00CE14F6">
      <w:pPr>
        <w:pStyle w:val="Sinespaciado"/>
        <w:spacing w:line="360" w:lineRule="auto"/>
        <w:jc w:val="both"/>
        <w:rPr>
          <w:rFonts w:ascii="Arial" w:hAnsi="Arial" w:cs="Arial"/>
        </w:rPr>
      </w:pPr>
      <w:r w:rsidRPr="00F3486F">
        <w:rPr>
          <w:noProof/>
        </w:rPr>
        <w:drawing>
          <wp:anchor distT="0" distB="0" distL="114300" distR="114300" simplePos="0" relativeHeight="251983872" behindDoc="0" locked="0" layoutInCell="1" allowOverlap="1" wp14:anchorId="0C0EE614" wp14:editId="1ED779DC">
            <wp:simplePos x="0" y="0"/>
            <wp:positionH relativeFrom="margin">
              <wp:posOffset>106045</wp:posOffset>
            </wp:positionH>
            <wp:positionV relativeFrom="paragraph">
              <wp:posOffset>366395</wp:posOffset>
            </wp:positionV>
            <wp:extent cx="5400040" cy="1530350"/>
            <wp:effectExtent l="0" t="0" r="0" b="0"/>
            <wp:wrapThrough wrapText="bothSides">
              <wp:wrapPolygon edited="0">
                <wp:start x="0" y="0"/>
                <wp:lineTo x="0" y="21241"/>
                <wp:lineTo x="21488" y="21241"/>
                <wp:lineTo x="21488" y="0"/>
                <wp:lineTo x="0" y="0"/>
              </wp:wrapPolygon>
            </wp:wrapThrough>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1530350"/>
                    </a:xfrm>
                    <a:prstGeom prst="rect">
                      <a:avLst/>
                    </a:prstGeom>
                  </pic:spPr>
                </pic:pic>
              </a:graphicData>
            </a:graphic>
            <wp14:sizeRelH relativeFrom="page">
              <wp14:pctWidth>0</wp14:pctWidth>
            </wp14:sizeRelH>
            <wp14:sizeRelV relativeFrom="page">
              <wp14:pctHeight>0</wp14:pctHeight>
            </wp14:sizeRelV>
          </wp:anchor>
        </w:drawing>
      </w:r>
      <w:r w:rsidR="00E32B47">
        <w:rPr>
          <w:rFonts w:ascii="Arial" w:hAnsi="Arial" w:cs="Arial"/>
        </w:rPr>
        <w:t xml:space="preserve">a) </w:t>
      </w:r>
      <m:oMath>
        <m:sSub>
          <m:sSubPr>
            <m:ctrlPr>
              <w:rPr>
                <w:rFonts w:ascii="Cambria Math" w:hAnsi="Cambria Math" w:cs="Arial"/>
                <w:i/>
              </w:rPr>
            </m:ctrlPr>
          </m:sSubPr>
          <m:e>
            <m:r>
              <w:rPr>
                <w:rFonts w:ascii="Cambria Math" w:hAnsi="Cambria Math" w:cs="Arial"/>
              </w:rPr>
              <m:t>φ</m:t>
            </m:r>
          </m:e>
          <m:sub>
            <m:r>
              <w:rPr>
                <w:rFonts w:ascii="Cambria Math" w:hAnsi="Cambria Math" w:cs="Arial"/>
              </w:rPr>
              <m:t>1</m:t>
            </m:r>
          </m:sub>
        </m:sSub>
        <m:r>
          <w:rPr>
            <w:rFonts w:ascii="Cambria Math" w:hAnsi="Cambria Math" w:cs="Arial"/>
          </w:rPr>
          <m:t>&gt;0</m:t>
        </m:r>
      </m:oMath>
    </w:p>
    <w:p w14:paraId="7B43D10C" w14:textId="4CA6B2A9" w:rsidR="00702601" w:rsidRPr="005F7B72" w:rsidRDefault="005F7B72" w:rsidP="00E32B47">
      <w:pPr>
        <w:pStyle w:val="Sinespaciado"/>
        <w:spacing w:line="360" w:lineRule="auto"/>
        <w:jc w:val="both"/>
        <w:rPr>
          <w:rFonts w:ascii="Arial" w:hAnsi="Arial" w:cs="Arial"/>
          <w:b/>
          <w:bCs/>
        </w:rPr>
      </w:pPr>
      <w:r>
        <w:rPr>
          <w:rFonts w:ascii="Arial" w:hAnsi="Arial" w:cs="Arial"/>
        </w:rPr>
        <w:t xml:space="preserve">    </w:t>
      </w:r>
      <w:r w:rsidRPr="005F7B72">
        <w:rPr>
          <w:rFonts w:ascii="Arial" w:hAnsi="Arial" w:cs="Arial"/>
          <w:b/>
          <w:bCs/>
        </w:rPr>
        <w:t>Figura 1</w:t>
      </w:r>
      <w:r w:rsidR="00D346A2">
        <w:rPr>
          <w:rFonts w:ascii="Arial" w:hAnsi="Arial" w:cs="Arial"/>
          <w:b/>
          <w:bCs/>
        </w:rPr>
        <w:t>7</w:t>
      </w:r>
      <w:r w:rsidRPr="005F7B72">
        <w:rPr>
          <w:rFonts w:ascii="Arial" w:hAnsi="Arial" w:cs="Arial"/>
          <w:b/>
          <w:bCs/>
        </w:rPr>
        <w:t>a Funciones de autocorrelación simple y parcial para el modelo AR(1)</w:t>
      </w:r>
    </w:p>
    <w:p w14:paraId="0865359B" w14:textId="4A45DB00" w:rsidR="00702601" w:rsidRDefault="00D5629B" w:rsidP="00E32B47">
      <w:pPr>
        <w:pStyle w:val="Sinespaciado"/>
        <w:spacing w:line="360" w:lineRule="auto"/>
        <w:jc w:val="both"/>
        <w:rPr>
          <w:rFonts w:ascii="Arial" w:hAnsi="Arial" w:cs="Arial"/>
          <w:b/>
          <w:bCs/>
        </w:rPr>
      </w:pPr>
      <w:r>
        <w:rPr>
          <w:rFonts w:ascii="Arial" w:hAnsi="Arial" w:cs="Arial"/>
          <w:b/>
          <w:bCs/>
        </w:rPr>
        <w:t xml:space="preserve">    </w:t>
      </w:r>
      <w:r w:rsidRPr="000C5594">
        <w:rPr>
          <w:rFonts w:ascii="Arial" w:hAnsi="Arial" w:cs="Arial"/>
          <w:b/>
          <w:bCs/>
        </w:rPr>
        <w:t>Fuente:</w:t>
      </w:r>
    </w:p>
    <w:p w14:paraId="74EF6431" w14:textId="77777777" w:rsidR="007D3AE4" w:rsidRDefault="007D3AE4" w:rsidP="00E32B47">
      <w:pPr>
        <w:pStyle w:val="Sinespaciado"/>
        <w:spacing w:line="360" w:lineRule="auto"/>
        <w:jc w:val="both"/>
        <w:rPr>
          <w:rFonts w:ascii="Arial" w:hAnsi="Arial" w:cs="Arial"/>
        </w:rPr>
      </w:pPr>
    </w:p>
    <w:p w14:paraId="77EDE55A" w14:textId="0CA2F24B" w:rsidR="00E32B47" w:rsidRDefault="00E32B47" w:rsidP="00E32B47">
      <w:pPr>
        <w:pStyle w:val="Sinespaciado"/>
        <w:spacing w:line="360" w:lineRule="auto"/>
        <w:jc w:val="both"/>
        <w:rPr>
          <w:rFonts w:ascii="Arial" w:hAnsi="Arial" w:cs="Arial"/>
        </w:rPr>
      </w:pPr>
      <w:r>
        <w:rPr>
          <w:rFonts w:ascii="Arial" w:hAnsi="Arial" w:cs="Arial"/>
        </w:rPr>
        <w:t xml:space="preserve">b) </w:t>
      </w:r>
      <m:oMath>
        <m:sSub>
          <m:sSubPr>
            <m:ctrlPr>
              <w:rPr>
                <w:rFonts w:ascii="Cambria Math" w:hAnsi="Cambria Math" w:cs="Arial"/>
                <w:i/>
              </w:rPr>
            </m:ctrlPr>
          </m:sSubPr>
          <m:e>
            <m:r>
              <w:rPr>
                <w:rFonts w:ascii="Cambria Math" w:hAnsi="Cambria Math" w:cs="Arial"/>
              </w:rPr>
              <m:t>φ</m:t>
            </m:r>
          </m:e>
          <m:sub>
            <m:r>
              <w:rPr>
                <w:rFonts w:ascii="Cambria Math" w:hAnsi="Cambria Math" w:cs="Arial"/>
              </w:rPr>
              <m:t>1</m:t>
            </m:r>
          </m:sub>
        </m:sSub>
        <m:r>
          <w:rPr>
            <w:rFonts w:ascii="Cambria Math" w:hAnsi="Cambria Math" w:cs="Arial"/>
          </w:rPr>
          <m:t>&lt;0</m:t>
        </m:r>
      </m:oMath>
    </w:p>
    <w:p w14:paraId="6ED56543" w14:textId="3186439E" w:rsidR="00CE14F6" w:rsidRPr="005F7B72" w:rsidRDefault="00702601" w:rsidP="00CE14F6">
      <w:pPr>
        <w:pStyle w:val="Sinespaciado"/>
        <w:spacing w:line="360" w:lineRule="auto"/>
        <w:jc w:val="both"/>
        <w:rPr>
          <w:rFonts w:ascii="Arial" w:hAnsi="Arial" w:cs="Arial"/>
          <w:b/>
          <w:bCs/>
        </w:rPr>
      </w:pPr>
      <w:r w:rsidRPr="00F3486F">
        <w:rPr>
          <w:noProof/>
        </w:rPr>
        <w:drawing>
          <wp:anchor distT="0" distB="0" distL="114300" distR="114300" simplePos="0" relativeHeight="251984896" behindDoc="0" locked="0" layoutInCell="1" allowOverlap="1" wp14:anchorId="4E36860C" wp14:editId="450E6A1B">
            <wp:simplePos x="0" y="0"/>
            <wp:positionH relativeFrom="margin">
              <wp:align>left</wp:align>
            </wp:positionH>
            <wp:positionV relativeFrom="paragraph">
              <wp:posOffset>160020</wp:posOffset>
            </wp:positionV>
            <wp:extent cx="5400040" cy="1500505"/>
            <wp:effectExtent l="0" t="0" r="0" b="4445"/>
            <wp:wrapThrough wrapText="bothSides">
              <wp:wrapPolygon edited="0">
                <wp:start x="0" y="0"/>
                <wp:lineTo x="0" y="21390"/>
                <wp:lineTo x="21488" y="21390"/>
                <wp:lineTo x="21488"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1500505"/>
                    </a:xfrm>
                    <a:prstGeom prst="rect">
                      <a:avLst/>
                    </a:prstGeom>
                  </pic:spPr>
                </pic:pic>
              </a:graphicData>
            </a:graphic>
            <wp14:sizeRelH relativeFrom="page">
              <wp14:pctWidth>0</wp14:pctWidth>
            </wp14:sizeRelH>
            <wp14:sizeRelV relativeFrom="page">
              <wp14:pctHeight>0</wp14:pctHeight>
            </wp14:sizeRelV>
          </wp:anchor>
        </w:drawing>
      </w:r>
      <w:bookmarkStart w:id="93" w:name="_Hlk122540465"/>
      <w:r>
        <w:rPr>
          <w:rFonts w:ascii="Arial" w:hAnsi="Arial" w:cs="Arial"/>
        </w:rPr>
        <w:t xml:space="preserve">    </w:t>
      </w:r>
      <w:r w:rsidR="00E32B47" w:rsidRPr="005F7B72">
        <w:rPr>
          <w:rFonts w:ascii="Arial" w:hAnsi="Arial" w:cs="Arial"/>
          <w:b/>
          <w:bCs/>
        </w:rPr>
        <w:t xml:space="preserve">Figura </w:t>
      </w:r>
      <w:r w:rsidR="005F7B72" w:rsidRPr="005F7B72">
        <w:rPr>
          <w:rFonts w:ascii="Arial" w:hAnsi="Arial" w:cs="Arial"/>
          <w:b/>
          <w:bCs/>
        </w:rPr>
        <w:t>1</w:t>
      </w:r>
      <w:r w:rsidR="00D346A2">
        <w:rPr>
          <w:rFonts w:ascii="Arial" w:hAnsi="Arial" w:cs="Arial"/>
          <w:b/>
          <w:bCs/>
        </w:rPr>
        <w:t>7</w:t>
      </w:r>
      <w:r w:rsidR="005F7B72" w:rsidRPr="005F7B72">
        <w:rPr>
          <w:rFonts w:ascii="Arial" w:hAnsi="Arial" w:cs="Arial"/>
          <w:b/>
          <w:bCs/>
        </w:rPr>
        <w:t>b</w:t>
      </w:r>
      <w:r w:rsidR="00E32B47" w:rsidRPr="005F7B72">
        <w:rPr>
          <w:rFonts w:ascii="Arial" w:hAnsi="Arial" w:cs="Arial"/>
          <w:b/>
          <w:bCs/>
        </w:rPr>
        <w:t xml:space="preserve"> Funciones de autocorrelación simple y parcial para el modelo AR(1)</w:t>
      </w:r>
      <w:bookmarkEnd w:id="93"/>
    </w:p>
    <w:p w14:paraId="475C34CC" w14:textId="2C4ABD1D" w:rsidR="00CE14F6" w:rsidRDefault="007D3AE4" w:rsidP="00CE14F6">
      <w:pPr>
        <w:pStyle w:val="Sinespaciado"/>
        <w:spacing w:line="360" w:lineRule="auto"/>
        <w:jc w:val="both"/>
        <w:rPr>
          <w:rFonts w:ascii="Arial" w:hAnsi="Arial" w:cs="Arial"/>
        </w:rPr>
      </w:pPr>
      <w:r>
        <w:rPr>
          <w:rFonts w:ascii="Arial" w:hAnsi="Arial" w:cs="Arial"/>
          <w:b/>
          <w:bCs/>
        </w:rPr>
        <w:t xml:space="preserve">    </w:t>
      </w:r>
      <w:r w:rsidRPr="000C5594">
        <w:rPr>
          <w:rFonts w:ascii="Arial" w:hAnsi="Arial" w:cs="Arial"/>
          <w:b/>
          <w:bCs/>
        </w:rPr>
        <w:t>Fuente:</w:t>
      </w:r>
    </w:p>
    <w:p w14:paraId="1C8FF377" w14:textId="77777777" w:rsidR="007D3AE4" w:rsidRDefault="007D3AE4" w:rsidP="00CE14F6">
      <w:pPr>
        <w:pStyle w:val="Sinespaciado"/>
        <w:spacing w:line="360" w:lineRule="auto"/>
        <w:jc w:val="both"/>
        <w:rPr>
          <w:rFonts w:ascii="Arial" w:hAnsi="Arial" w:cs="Arial"/>
        </w:rPr>
      </w:pPr>
    </w:p>
    <w:p w14:paraId="69B56708" w14:textId="1EE399CC" w:rsidR="00CE14F6" w:rsidRDefault="00CE14F6" w:rsidP="00CE14F6">
      <w:pPr>
        <w:pStyle w:val="Sinespaciado"/>
        <w:spacing w:line="360" w:lineRule="auto"/>
        <w:jc w:val="both"/>
        <w:rPr>
          <w:rFonts w:ascii="Arial" w:hAnsi="Arial" w:cs="Arial"/>
        </w:rPr>
      </w:pPr>
      <w:r w:rsidRPr="00CE14F6">
        <w:rPr>
          <w:rFonts w:ascii="Arial" w:hAnsi="Arial" w:cs="Arial"/>
        </w:rPr>
        <w:t xml:space="preserve">Para un modelo </w:t>
      </w:r>
      <w:r w:rsidR="009D79A9" w:rsidRPr="00CE14F6">
        <w:rPr>
          <w:rFonts w:ascii="Arial" w:hAnsi="Arial" w:cs="Arial"/>
        </w:rPr>
        <w:t>AR (</w:t>
      </w:r>
      <w:r w:rsidRPr="00CE14F6">
        <w:rPr>
          <w:rFonts w:ascii="Arial" w:hAnsi="Arial" w:cs="Arial"/>
        </w:rPr>
        <w:t xml:space="preserve">2) o ARMA (2,0) existen una mayor variedad de patrones posibles que para un modelo </w:t>
      </w:r>
      <w:r w:rsidR="009D79A9" w:rsidRPr="00CE14F6">
        <w:rPr>
          <w:rFonts w:ascii="Arial" w:hAnsi="Arial" w:cs="Arial"/>
        </w:rPr>
        <w:t>AR (</w:t>
      </w:r>
      <w:r w:rsidRPr="00CE14F6">
        <w:rPr>
          <w:rFonts w:ascii="Arial" w:hAnsi="Arial" w:cs="Arial"/>
        </w:rPr>
        <w:t xml:space="preserve">1). En general un proceso autorregresivo de segundo orden cuenta </w:t>
      </w:r>
      <w:r w:rsidRPr="00CE14F6">
        <w:rPr>
          <w:rFonts w:ascii="Arial" w:hAnsi="Arial" w:cs="Arial"/>
        </w:rPr>
        <w:lastRenderedPageBreak/>
        <w:t xml:space="preserve">con una FAS que decae a cero tanto de forma exponencial como de seno amortiguado ó bien una mezcla de ambos. La FAP se caracteriza por tener espigas en los retrasos 1 y 2. El patrón exacto depende en las </w:t>
      </w:r>
      <w:r w:rsidR="009D79A9" w:rsidRPr="00CE14F6">
        <w:rPr>
          <w:rFonts w:ascii="Arial" w:hAnsi="Arial" w:cs="Arial"/>
        </w:rPr>
        <w:t>posibles combinaciones</w:t>
      </w:r>
      <w:r w:rsidRPr="00CE14F6">
        <w:rPr>
          <w:rFonts w:ascii="Arial" w:hAnsi="Arial" w:cs="Arial"/>
        </w:rPr>
        <w:t xml:space="preserve"> de signos para</w:t>
      </w:r>
      <m:oMath>
        <m:r>
          <w:rPr>
            <w:rFonts w:ascii="Cambria Math" w:hAnsi="Cambria Math" w:cs="Arial"/>
          </w:rPr>
          <m:t xml:space="preserve"> </m:t>
        </m:r>
        <m:sSub>
          <m:sSubPr>
            <m:ctrlPr>
              <w:rPr>
                <w:rFonts w:ascii="Cambria Math" w:hAnsi="Cambria Math" w:cs="Arial"/>
                <w:i/>
              </w:rPr>
            </m:ctrlPr>
          </m:sSubPr>
          <m:e>
            <m:r>
              <w:rPr>
                <w:rFonts w:ascii="Cambria Math" w:hAnsi="Cambria Math" w:cs="Arial"/>
              </w:rPr>
              <m:t>φ</m:t>
            </m:r>
          </m:e>
          <m:sub>
            <m:r>
              <w:rPr>
                <w:rFonts w:ascii="Cambria Math" w:hAnsi="Cambria Math" w:cs="Arial"/>
              </w:rPr>
              <m:t>1</m:t>
            </m:r>
          </m:sub>
        </m:sSub>
      </m:oMath>
      <w:r w:rsidRPr="00CE14F6">
        <w:rPr>
          <w:rFonts w:ascii="Arial" w:hAnsi="Arial" w:cs="Arial"/>
        </w:rPr>
        <w:t xml:space="preserve"> </w:t>
      </w:r>
      <m:oMath>
        <m:r>
          <w:rPr>
            <w:rFonts w:ascii="Cambria Math" w:hAnsi="Cambria Math" w:cs="Arial"/>
          </w:rPr>
          <m:t xml:space="preserve"> y </m:t>
        </m:r>
        <m:sSub>
          <m:sSubPr>
            <m:ctrlPr>
              <w:rPr>
                <w:rFonts w:ascii="Cambria Math" w:hAnsi="Cambria Math" w:cs="Arial"/>
                <w:i/>
              </w:rPr>
            </m:ctrlPr>
          </m:sSubPr>
          <m:e>
            <m:r>
              <w:rPr>
                <w:rFonts w:ascii="Cambria Math" w:hAnsi="Cambria Math" w:cs="Arial"/>
              </w:rPr>
              <m:t>φ</m:t>
            </m:r>
          </m:e>
          <m:sub>
            <m:r>
              <w:rPr>
                <w:rFonts w:ascii="Cambria Math" w:hAnsi="Cambria Math" w:cs="Arial"/>
              </w:rPr>
              <m:t>2</m:t>
            </m:r>
          </m:sub>
        </m:sSub>
      </m:oMath>
      <w:r w:rsidRPr="00CE14F6">
        <w:rPr>
          <w:rFonts w:ascii="Arial" w:hAnsi="Arial" w:cs="Arial"/>
        </w:rPr>
        <w:t xml:space="preserve"> . En la Figura 1</w:t>
      </w:r>
      <w:r w:rsidR="00D346A2">
        <w:rPr>
          <w:rFonts w:ascii="Arial" w:hAnsi="Arial" w:cs="Arial"/>
        </w:rPr>
        <w:t>8</w:t>
      </w:r>
      <w:r w:rsidRPr="00CE14F6">
        <w:rPr>
          <w:rFonts w:ascii="Arial" w:hAnsi="Arial" w:cs="Arial"/>
        </w:rPr>
        <w:t>a y 1</w:t>
      </w:r>
      <w:r w:rsidR="00D346A2">
        <w:rPr>
          <w:rFonts w:ascii="Arial" w:hAnsi="Arial" w:cs="Arial"/>
        </w:rPr>
        <w:t>8</w:t>
      </w:r>
      <w:r w:rsidRPr="00CE14F6">
        <w:rPr>
          <w:rFonts w:ascii="Arial" w:hAnsi="Arial" w:cs="Arial"/>
        </w:rPr>
        <w:t xml:space="preserve">b se muestran </w:t>
      </w:r>
      <w:r w:rsidR="00EB5BDB">
        <w:rPr>
          <w:rFonts w:ascii="Arial" w:hAnsi="Arial" w:cs="Arial"/>
        </w:rPr>
        <w:t xml:space="preserve">dos de las </w:t>
      </w:r>
      <w:r w:rsidRPr="00CE14F6">
        <w:rPr>
          <w:rFonts w:ascii="Arial" w:hAnsi="Arial" w:cs="Arial"/>
        </w:rPr>
        <w:t>cuatro posibles combinaciones.</w:t>
      </w:r>
    </w:p>
    <w:p w14:paraId="6BB07796" w14:textId="77777777" w:rsidR="00702601" w:rsidRDefault="00702601" w:rsidP="00CE14F6">
      <w:pPr>
        <w:pStyle w:val="Sinespaciado"/>
        <w:spacing w:line="360" w:lineRule="auto"/>
        <w:jc w:val="both"/>
        <w:rPr>
          <w:rFonts w:ascii="Arial" w:hAnsi="Arial" w:cs="Arial"/>
        </w:rPr>
      </w:pPr>
    </w:p>
    <w:p w14:paraId="4B6CF9CD" w14:textId="3D32E610" w:rsidR="005F7B72" w:rsidRDefault="0053697E" w:rsidP="005F7B72">
      <w:pPr>
        <w:pStyle w:val="Sinespaciado"/>
        <w:spacing w:line="360" w:lineRule="auto"/>
        <w:jc w:val="both"/>
        <w:rPr>
          <w:rFonts w:ascii="Arial" w:hAnsi="Arial" w:cs="Arial"/>
          <w:b/>
          <w:bCs/>
        </w:rPr>
      </w:pPr>
      <w:r w:rsidRPr="00B22689">
        <w:rPr>
          <w:noProof/>
        </w:rPr>
        <w:drawing>
          <wp:anchor distT="0" distB="0" distL="114300" distR="114300" simplePos="0" relativeHeight="251985920" behindDoc="0" locked="0" layoutInCell="1" allowOverlap="1" wp14:anchorId="3B62EA43" wp14:editId="2BD33744">
            <wp:simplePos x="0" y="0"/>
            <wp:positionH relativeFrom="margin">
              <wp:align>right</wp:align>
            </wp:positionH>
            <wp:positionV relativeFrom="paragraph">
              <wp:posOffset>0</wp:posOffset>
            </wp:positionV>
            <wp:extent cx="5400040" cy="1569085"/>
            <wp:effectExtent l="0" t="0" r="0" b="0"/>
            <wp:wrapThrough wrapText="bothSides">
              <wp:wrapPolygon edited="0">
                <wp:start x="0" y="0"/>
                <wp:lineTo x="0" y="21242"/>
                <wp:lineTo x="21488" y="21242"/>
                <wp:lineTo x="21488" y="0"/>
                <wp:lineTo x="0" y="0"/>
              </wp:wrapPolygon>
            </wp:wrapThrough>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00040" cy="1569085"/>
                    </a:xfrm>
                    <a:prstGeom prst="rect">
                      <a:avLst/>
                    </a:prstGeom>
                  </pic:spPr>
                </pic:pic>
              </a:graphicData>
            </a:graphic>
            <wp14:sizeRelH relativeFrom="page">
              <wp14:pctWidth>0</wp14:pctWidth>
            </wp14:sizeRelH>
            <wp14:sizeRelV relativeFrom="page">
              <wp14:pctHeight>0</wp14:pctHeight>
            </wp14:sizeRelV>
          </wp:anchor>
        </w:drawing>
      </w:r>
      <w:r w:rsidR="005F7B72">
        <w:rPr>
          <w:rFonts w:ascii="Arial" w:hAnsi="Arial" w:cs="Arial"/>
        </w:rPr>
        <w:t xml:space="preserve">   Figura 1</w:t>
      </w:r>
      <w:r w:rsidR="00D346A2">
        <w:rPr>
          <w:rFonts w:ascii="Arial" w:hAnsi="Arial" w:cs="Arial"/>
        </w:rPr>
        <w:t>8</w:t>
      </w:r>
      <w:r w:rsidR="005F7B72">
        <w:rPr>
          <w:rFonts w:ascii="Arial" w:hAnsi="Arial" w:cs="Arial"/>
        </w:rPr>
        <w:t>a Funciones de autocorrelación simple y parcial teóricas para el modelo AR(2)</w:t>
      </w:r>
    </w:p>
    <w:p w14:paraId="571ECC98" w14:textId="74E36B72" w:rsidR="00CE14F6" w:rsidRPr="007D3AE4" w:rsidRDefault="007D3AE4" w:rsidP="00CE14F6">
      <w:pPr>
        <w:pStyle w:val="Sinespaciado"/>
        <w:spacing w:line="360" w:lineRule="auto"/>
        <w:jc w:val="both"/>
        <w:rPr>
          <w:rFonts w:ascii="Arial" w:hAnsi="Arial" w:cs="Arial"/>
        </w:rPr>
      </w:pPr>
      <w:r>
        <w:rPr>
          <w:rFonts w:ascii="Arial" w:hAnsi="Arial" w:cs="Arial"/>
          <w:b/>
          <w:bCs/>
        </w:rPr>
        <w:t xml:space="preserve">   </w:t>
      </w:r>
      <w:r w:rsidRPr="007D3AE4">
        <w:rPr>
          <w:rFonts w:ascii="Arial" w:hAnsi="Arial" w:cs="Arial"/>
        </w:rPr>
        <w:t>Fuente:</w:t>
      </w:r>
    </w:p>
    <w:p w14:paraId="68B3E2CE" w14:textId="25E6A7B0" w:rsidR="00FA0855" w:rsidRDefault="00FA0855" w:rsidP="00CE14F6">
      <w:pPr>
        <w:pStyle w:val="Sinespaciado"/>
        <w:spacing w:line="360" w:lineRule="auto"/>
        <w:jc w:val="both"/>
        <w:rPr>
          <w:rFonts w:ascii="Arial" w:hAnsi="Arial" w:cs="Arial"/>
        </w:rPr>
      </w:pPr>
      <w:r w:rsidRPr="00B22689">
        <w:rPr>
          <w:noProof/>
        </w:rPr>
        <w:drawing>
          <wp:anchor distT="0" distB="0" distL="114300" distR="114300" simplePos="0" relativeHeight="251986944" behindDoc="0" locked="0" layoutInCell="1" allowOverlap="1" wp14:anchorId="1D994D08" wp14:editId="7BEDF234">
            <wp:simplePos x="0" y="0"/>
            <wp:positionH relativeFrom="margin">
              <wp:align>right</wp:align>
            </wp:positionH>
            <wp:positionV relativeFrom="paragraph">
              <wp:posOffset>243205</wp:posOffset>
            </wp:positionV>
            <wp:extent cx="5400040" cy="1564005"/>
            <wp:effectExtent l="0" t="0" r="0" b="0"/>
            <wp:wrapThrough wrapText="bothSides">
              <wp:wrapPolygon edited="0">
                <wp:start x="0" y="0"/>
                <wp:lineTo x="0" y="21311"/>
                <wp:lineTo x="21488" y="21311"/>
                <wp:lineTo x="21488" y="0"/>
                <wp:lineTo x="0" y="0"/>
              </wp:wrapPolygon>
            </wp:wrapThrough>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1564005"/>
                    </a:xfrm>
                    <a:prstGeom prst="rect">
                      <a:avLst/>
                    </a:prstGeom>
                  </pic:spPr>
                </pic:pic>
              </a:graphicData>
            </a:graphic>
            <wp14:sizeRelH relativeFrom="page">
              <wp14:pctWidth>0</wp14:pctWidth>
            </wp14:sizeRelH>
            <wp14:sizeRelV relativeFrom="page">
              <wp14:pctHeight>0</wp14:pctHeight>
            </wp14:sizeRelV>
          </wp:anchor>
        </w:drawing>
      </w:r>
    </w:p>
    <w:p w14:paraId="46430E13" w14:textId="5291AD48" w:rsidR="00F9261E" w:rsidRDefault="00702601" w:rsidP="00CE14F6">
      <w:pPr>
        <w:pStyle w:val="Sinespaciado"/>
        <w:spacing w:line="360" w:lineRule="auto"/>
        <w:jc w:val="both"/>
        <w:rPr>
          <w:rFonts w:ascii="Arial" w:hAnsi="Arial" w:cs="Arial"/>
          <w:b/>
          <w:bCs/>
        </w:rPr>
      </w:pPr>
      <w:r>
        <w:rPr>
          <w:rFonts w:ascii="Arial" w:hAnsi="Arial" w:cs="Arial"/>
        </w:rPr>
        <w:t xml:space="preserve">   </w:t>
      </w:r>
      <w:r w:rsidR="00F9261E">
        <w:rPr>
          <w:rFonts w:ascii="Arial" w:hAnsi="Arial" w:cs="Arial"/>
        </w:rPr>
        <w:t xml:space="preserve">Figura </w:t>
      </w:r>
      <w:r w:rsidR="005F7B72">
        <w:rPr>
          <w:rFonts w:ascii="Arial" w:hAnsi="Arial" w:cs="Arial"/>
        </w:rPr>
        <w:t>1</w:t>
      </w:r>
      <w:r w:rsidR="00D346A2">
        <w:rPr>
          <w:rFonts w:ascii="Arial" w:hAnsi="Arial" w:cs="Arial"/>
        </w:rPr>
        <w:t>8</w:t>
      </w:r>
      <w:r w:rsidR="005F7B72">
        <w:rPr>
          <w:rFonts w:ascii="Arial" w:hAnsi="Arial" w:cs="Arial"/>
        </w:rPr>
        <w:t>b</w:t>
      </w:r>
      <w:r w:rsidR="00F9261E">
        <w:rPr>
          <w:rFonts w:ascii="Arial" w:hAnsi="Arial" w:cs="Arial"/>
        </w:rPr>
        <w:t xml:space="preserve"> Funciones de autocorrelación simple y parcial teóricas para el modelo AR(2)</w:t>
      </w:r>
    </w:p>
    <w:p w14:paraId="39F1C095" w14:textId="29F8A6ED" w:rsidR="00F9261E" w:rsidRDefault="007D3AE4" w:rsidP="00CE14F6">
      <w:pPr>
        <w:pStyle w:val="Sinespaciado"/>
        <w:spacing w:line="360" w:lineRule="auto"/>
        <w:jc w:val="both"/>
        <w:rPr>
          <w:rFonts w:ascii="Arial" w:hAnsi="Arial" w:cs="Arial"/>
          <w:b/>
          <w:bCs/>
        </w:rPr>
      </w:pPr>
      <w:r>
        <w:rPr>
          <w:rFonts w:ascii="Arial" w:hAnsi="Arial" w:cs="Arial"/>
          <w:b/>
          <w:bCs/>
        </w:rPr>
        <w:t xml:space="preserve">   </w:t>
      </w:r>
      <w:r w:rsidRPr="000C5594">
        <w:rPr>
          <w:rFonts w:ascii="Arial" w:hAnsi="Arial" w:cs="Arial"/>
          <w:b/>
          <w:bCs/>
        </w:rPr>
        <w:t>Fuente:</w:t>
      </w:r>
    </w:p>
    <w:p w14:paraId="7D141299" w14:textId="15CDA635" w:rsidR="007D3AE4" w:rsidRDefault="007D3AE4" w:rsidP="00CE14F6">
      <w:pPr>
        <w:pStyle w:val="Sinespaciado"/>
        <w:spacing w:line="360" w:lineRule="auto"/>
        <w:jc w:val="both"/>
        <w:rPr>
          <w:rFonts w:ascii="Arial" w:hAnsi="Arial" w:cs="Arial"/>
          <w:b/>
          <w:bCs/>
        </w:rPr>
      </w:pPr>
    </w:p>
    <w:p w14:paraId="1E0411F0" w14:textId="516C6C68" w:rsidR="00CE14F6" w:rsidRPr="00CE14F6" w:rsidRDefault="00D53D06" w:rsidP="00CE14F6">
      <w:pPr>
        <w:pStyle w:val="Sinespaciado"/>
        <w:spacing w:line="360" w:lineRule="auto"/>
        <w:jc w:val="both"/>
        <w:rPr>
          <w:rFonts w:ascii="Arial" w:hAnsi="Arial" w:cs="Arial"/>
        </w:rPr>
      </w:pPr>
      <w:r>
        <w:rPr>
          <w:rFonts w:ascii="Arial" w:hAnsi="Arial" w:cs="Arial"/>
          <w:b/>
          <w:bCs/>
        </w:rPr>
        <w:t xml:space="preserve">b. </w:t>
      </w:r>
      <w:r w:rsidR="00CE14F6" w:rsidRPr="00CE14F6">
        <w:rPr>
          <w:rFonts w:ascii="Arial" w:hAnsi="Arial" w:cs="Arial"/>
          <w:b/>
          <w:bCs/>
        </w:rPr>
        <w:t>Modelo MA</w:t>
      </w:r>
      <w:r w:rsidR="00CE14F6" w:rsidRPr="00CE14F6">
        <w:rPr>
          <w:rFonts w:ascii="Arial" w:hAnsi="Arial" w:cs="Arial"/>
        </w:rPr>
        <w:t xml:space="preserve">: En general la FAS de un proceso de medias móviles cuenta con espigas significativas hasta el retraso </w:t>
      </w:r>
      <w:r w:rsidR="00F9261E" w:rsidRPr="00F9261E">
        <w:rPr>
          <w:rFonts w:ascii="Segoe UI Historic" w:hAnsi="Segoe UI Historic" w:cs="Segoe UI Historic"/>
          <w:i/>
          <w:iCs/>
        </w:rPr>
        <w:t>q</w:t>
      </w:r>
      <w:r w:rsidR="00F9261E" w:rsidRPr="00CE14F6">
        <w:rPr>
          <w:rFonts w:ascii="Arial" w:hAnsi="Arial" w:cs="Arial"/>
        </w:rPr>
        <w:t>,</w:t>
      </w:r>
      <w:r w:rsidR="00CE14F6" w:rsidRPr="00CE14F6">
        <w:rPr>
          <w:rFonts w:ascii="Arial" w:hAnsi="Arial" w:cs="Arial"/>
        </w:rPr>
        <w:t xml:space="preserve"> después del cual se corta la función. La FAP por su lado decae de forma exponencial o en forma de seno amortiguado. Normalmente el valor de</w:t>
      </w:r>
      <w:r w:rsidR="00F9261E">
        <w:rPr>
          <w:rFonts w:ascii="Arial" w:hAnsi="Arial" w:cs="Arial"/>
        </w:rPr>
        <w:t xml:space="preserve"> </w:t>
      </w:r>
      <w:r w:rsidR="00F9261E" w:rsidRPr="00F9261E">
        <w:rPr>
          <w:rFonts w:ascii="Arial" w:hAnsi="Arial" w:cs="Arial"/>
          <w:i/>
          <w:iCs/>
        </w:rPr>
        <w:t>q</w:t>
      </w:r>
      <w:r w:rsidR="00F9261E">
        <w:rPr>
          <w:rFonts w:ascii="Arial" w:hAnsi="Arial" w:cs="Arial"/>
        </w:rPr>
        <w:t xml:space="preserve"> </w:t>
      </w:r>
      <w:r w:rsidR="00CE14F6" w:rsidRPr="00CE14F6">
        <w:rPr>
          <w:rFonts w:ascii="Arial" w:hAnsi="Arial" w:cs="Arial"/>
        </w:rPr>
        <w:t xml:space="preserve">no es mayor que 2 o 3. </w:t>
      </w:r>
    </w:p>
    <w:p w14:paraId="1B0C5D8B" w14:textId="22AB4BFC" w:rsidR="00CE14F6" w:rsidRDefault="00CE14F6" w:rsidP="00CE14F6">
      <w:pPr>
        <w:pStyle w:val="Sinespaciado"/>
        <w:spacing w:line="360" w:lineRule="auto"/>
        <w:jc w:val="both"/>
        <w:rPr>
          <w:rFonts w:ascii="Arial" w:hAnsi="Arial" w:cs="Arial"/>
        </w:rPr>
      </w:pPr>
    </w:p>
    <w:p w14:paraId="2321079B" w14:textId="089D2E84" w:rsidR="00CE14F6" w:rsidRDefault="00CE14F6" w:rsidP="00CE14F6">
      <w:pPr>
        <w:pStyle w:val="Sinespaciado"/>
        <w:spacing w:line="360" w:lineRule="auto"/>
        <w:jc w:val="both"/>
        <w:rPr>
          <w:rFonts w:ascii="Arial" w:hAnsi="Arial" w:cs="Arial"/>
        </w:rPr>
      </w:pPr>
      <w:r w:rsidRPr="00CE14F6">
        <w:rPr>
          <w:rFonts w:ascii="Arial" w:hAnsi="Arial" w:cs="Arial"/>
        </w:rPr>
        <w:t>La Figura 1</w:t>
      </w:r>
      <w:r w:rsidR="00D346A2">
        <w:rPr>
          <w:rFonts w:ascii="Arial" w:hAnsi="Arial" w:cs="Arial"/>
        </w:rPr>
        <w:t>9</w:t>
      </w:r>
      <w:r w:rsidR="00C24DE2">
        <w:rPr>
          <w:rFonts w:ascii="Arial" w:hAnsi="Arial" w:cs="Arial"/>
        </w:rPr>
        <w:t>a 1</w:t>
      </w:r>
      <w:r w:rsidR="00D346A2">
        <w:rPr>
          <w:rFonts w:ascii="Arial" w:hAnsi="Arial" w:cs="Arial"/>
        </w:rPr>
        <w:t>9</w:t>
      </w:r>
      <w:r w:rsidR="00C24DE2">
        <w:rPr>
          <w:rFonts w:ascii="Arial" w:hAnsi="Arial" w:cs="Arial"/>
        </w:rPr>
        <w:t>b</w:t>
      </w:r>
      <w:r w:rsidRPr="00CE14F6">
        <w:rPr>
          <w:rFonts w:ascii="Arial" w:hAnsi="Arial" w:cs="Arial"/>
        </w:rPr>
        <w:t xml:space="preserve"> muestra las configuraciones de un modelo MA(1). Se ilustra como si </w:t>
      </w:r>
      <m:oMath>
        <m:r>
          <w:rPr>
            <w:rFonts w:ascii="Cambria Math" w:hAnsi="Cambria Math" w:cs="Arial"/>
          </w:rPr>
          <m:t>θ</m:t>
        </m:r>
      </m:oMath>
      <w:r w:rsidR="00830C75">
        <w:rPr>
          <w:rFonts w:ascii="Arial" w:hAnsi="Arial" w:cs="Arial"/>
        </w:rPr>
        <w:t xml:space="preserve"> &lt;</w:t>
      </w:r>
      <w:r w:rsidR="00D3538D">
        <w:rPr>
          <w:rFonts w:ascii="Arial" w:hAnsi="Arial" w:cs="Arial"/>
        </w:rPr>
        <w:t xml:space="preserve"> 0</w:t>
      </w:r>
      <w:r w:rsidRPr="00CE14F6">
        <w:rPr>
          <w:rFonts w:ascii="Arial" w:hAnsi="Arial" w:cs="Arial"/>
        </w:rPr>
        <w:t xml:space="preserve"> en la FAS se presenta una espiga positiva mientras que la FAP decae exponencialmente a cero alternando signos. Si</w:t>
      </w:r>
      <w:r w:rsidR="00D3538D">
        <w:rPr>
          <w:rFonts w:ascii="Arial" w:hAnsi="Arial" w:cs="Arial"/>
        </w:rPr>
        <w:t xml:space="preserve"> </w:t>
      </w:r>
      <m:oMath>
        <m:r>
          <w:rPr>
            <w:rFonts w:ascii="Cambria Math" w:hAnsi="Cambria Math" w:cs="Arial"/>
          </w:rPr>
          <m:t>θ&gt;0</m:t>
        </m:r>
      </m:oMath>
      <w:r w:rsidRPr="00CE14F6">
        <w:rPr>
          <w:rFonts w:ascii="Arial" w:hAnsi="Arial" w:cs="Arial"/>
        </w:rPr>
        <w:t xml:space="preserve"> la espiga en la FAS es negativa, la FAP decae exponencialmente a cero con signo negativo.</w:t>
      </w:r>
    </w:p>
    <w:p w14:paraId="6EEAB065" w14:textId="77777777" w:rsidR="00B83A19" w:rsidRDefault="00B83A19" w:rsidP="00D3538D">
      <w:pPr>
        <w:pStyle w:val="Sinespaciado"/>
        <w:spacing w:line="360" w:lineRule="auto"/>
        <w:jc w:val="both"/>
        <w:rPr>
          <w:rFonts w:ascii="Arial" w:hAnsi="Arial" w:cs="Arial"/>
        </w:rPr>
      </w:pPr>
    </w:p>
    <w:p w14:paraId="5EDBABE3" w14:textId="03AF15F9" w:rsidR="00D3538D" w:rsidRDefault="00D3538D" w:rsidP="00D3538D">
      <w:pPr>
        <w:pStyle w:val="Sinespaciado"/>
        <w:spacing w:line="360" w:lineRule="auto"/>
        <w:jc w:val="both"/>
        <w:rPr>
          <w:rFonts w:ascii="Arial" w:eastAsiaTheme="minorEastAsia" w:hAnsi="Arial" w:cs="Arial"/>
        </w:rPr>
      </w:pPr>
      <w:r>
        <w:rPr>
          <w:rFonts w:ascii="Arial" w:hAnsi="Arial" w:cs="Arial"/>
        </w:rPr>
        <w:lastRenderedPageBreak/>
        <w:t xml:space="preserve">a) </w:t>
      </w:r>
      <m:oMath>
        <m:r>
          <w:rPr>
            <w:rFonts w:ascii="Cambria Math" w:hAnsi="Cambria Math" w:cs="Arial"/>
          </w:rPr>
          <m:t>θ&lt;0</m:t>
        </m:r>
      </m:oMath>
    </w:p>
    <w:p w14:paraId="263BD4BB" w14:textId="110E42E4" w:rsidR="00C24DE2" w:rsidRDefault="00C344BA" w:rsidP="00C24DE2">
      <w:pPr>
        <w:pStyle w:val="Sinespaciado"/>
        <w:spacing w:line="360" w:lineRule="auto"/>
        <w:jc w:val="both"/>
        <w:rPr>
          <w:rFonts w:ascii="Arial" w:hAnsi="Arial" w:cs="Arial"/>
        </w:rPr>
      </w:pPr>
      <w:r w:rsidRPr="00B22689">
        <w:rPr>
          <w:noProof/>
        </w:rPr>
        <w:drawing>
          <wp:anchor distT="0" distB="0" distL="114300" distR="114300" simplePos="0" relativeHeight="251987968" behindDoc="0" locked="0" layoutInCell="1" allowOverlap="1" wp14:anchorId="56EC495D" wp14:editId="0FEB73B3">
            <wp:simplePos x="0" y="0"/>
            <wp:positionH relativeFrom="margin">
              <wp:posOffset>224790</wp:posOffset>
            </wp:positionH>
            <wp:positionV relativeFrom="paragraph">
              <wp:posOffset>0</wp:posOffset>
            </wp:positionV>
            <wp:extent cx="5142865" cy="1474470"/>
            <wp:effectExtent l="0" t="0" r="635" b="0"/>
            <wp:wrapThrough wrapText="bothSides">
              <wp:wrapPolygon edited="0">
                <wp:start x="0" y="0"/>
                <wp:lineTo x="0" y="21209"/>
                <wp:lineTo x="21523" y="21209"/>
                <wp:lineTo x="21523" y="0"/>
                <wp:lineTo x="0" y="0"/>
              </wp:wrapPolygon>
            </wp:wrapThrough>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142865" cy="1474470"/>
                    </a:xfrm>
                    <a:prstGeom prst="rect">
                      <a:avLst/>
                    </a:prstGeom>
                  </pic:spPr>
                </pic:pic>
              </a:graphicData>
            </a:graphic>
            <wp14:sizeRelH relativeFrom="page">
              <wp14:pctWidth>0</wp14:pctWidth>
            </wp14:sizeRelH>
            <wp14:sizeRelV relativeFrom="page">
              <wp14:pctHeight>0</wp14:pctHeight>
            </wp14:sizeRelV>
          </wp:anchor>
        </w:drawing>
      </w:r>
      <w:r w:rsidR="00C24DE2" w:rsidRPr="005F7B72">
        <w:rPr>
          <w:rFonts w:ascii="Arial" w:hAnsi="Arial" w:cs="Arial"/>
          <w:b/>
          <w:bCs/>
        </w:rPr>
        <w:t>Figura 1</w:t>
      </w:r>
      <w:r w:rsidR="00D346A2">
        <w:rPr>
          <w:rFonts w:ascii="Arial" w:hAnsi="Arial" w:cs="Arial"/>
          <w:b/>
          <w:bCs/>
        </w:rPr>
        <w:t>9</w:t>
      </w:r>
      <w:r w:rsidR="00C24DE2">
        <w:rPr>
          <w:rFonts w:ascii="Arial" w:hAnsi="Arial" w:cs="Arial"/>
          <w:b/>
          <w:bCs/>
        </w:rPr>
        <w:t>a</w:t>
      </w:r>
      <w:r w:rsidR="00C24DE2" w:rsidRPr="005F7B72">
        <w:rPr>
          <w:rFonts w:ascii="Arial" w:hAnsi="Arial" w:cs="Arial"/>
          <w:b/>
          <w:bCs/>
        </w:rPr>
        <w:t xml:space="preserve"> Funciones de autocorrelación simple y parcial para el modelo </w:t>
      </w:r>
      <w:r w:rsidR="00C24DE2">
        <w:rPr>
          <w:rFonts w:ascii="Arial" w:hAnsi="Arial" w:cs="Arial"/>
          <w:b/>
          <w:bCs/>
        </w:rPr>
        <w:t>M</w:t>
      </w:r>
      <w:r w:rsidR="00C24DE2" w:rsidRPr="005F7B72">
        <w:rPr>
          <w:rFonts w:ascii="Arial" w:hAnsi="Arial" w:cs="Arial"/>
          <w:b/>
          <w:bCs/>
        </w:rPr>
        <w:t>A(1)</w:t>
      </w:r>
    </w:p>
    <w:p w14:paraId="12313336" w14:textId="4E3834D9" w:rsidR="00FA0855" w:rsidRDefault="007D3AE4" w:rsidP="00CE14F6">
      <w:pPr>
        <w:pStyle w:val="Sinespaciado"/>
        <w:spacing w:line="360" w:lineRule="auto"/>
        <w:jc w:val="both"/>
        <w:rPr>
          <w:rFonts w:ascii="Arial" w:hAnsi="Arial" w:cs="Arial"/>
          <w:b/>
          <w:bCs/>
        </w:rPr>
      </w:pPr>
      <w:r w:rsidRPr="000C5594">
        <w:rPr>
          <w:rFonts w:ascii="Arial" w:hAnsi="Arial" w:cs="Arial"/>
          <w:b/>
          <w:bCs/>
        </w:rPr>
        <w:t>Fuente:</w:t>
      </w:r>
    </w:p>
    <w:p w14:paraId="2A2C9FB8" w14:textId="6E9A2C7C" w:rsidR="007D3AE4" w:rsidRDefault="007D3AE4" w:rsidP="00CE14F6">
      <w:pPr>
        <w:pStyle w:val="Sinespaciado"/>
        <w:spacing w:line="360" w:lineRule="auto"/>
        <w:jc w:val="both"/>
        <w:rPr>
          <w:rFonts w:ascii="Arial" w:hAnsi="Arial" w:cs="Arial"/>
        </w:rPr>
      </w:pPr>
    </w:p>
    <w:p w14:paraId="7D150154" w14:textId="2BA98629" w:rsidR="00D3538D" w:rsidRDefault="00C344BA" w:rsidP="00D3538D">
      <w:pPr>
        <w:pStyle w:val="Sinespaciado"/>
        <w:spacing w:line="360" w:lineRule="auto"/>
        <w:jc w:val="both"/>
        <w:rPr>
          <w:rFonts w:ascii="Arial" w:hAnsi="Arial" w:cs="Arial"/>
        </w:rPr>
      </w:pPr>
      <w:r w:rsidRPr="00B22689">
        <w:rPr>
          <w:noProof/>
        </w:rPr>
        <w:drawing>
          <wp:anchor distT="0" distB="0" distL="114300" distR="114300" simplePos="0" relativeHeight="252001280" behindDoc="0" locked="0" layoutInCell="1" allowOverlap="1" wp14:anchorId="54216B4D" wp14:editId="218CA924">
            <wp:simplePos x="0" y="0"/>
            <wp:positionH relativeFrom="margin">
              <wp:align>center</wp:align>
            </wp:positionH>
            <wp:positionV relativeFrom="paragraph">
              <wp:posOffset>393700</wp:posOffset>
            </wp:positionV>
            <wp:extent cx="4976495" cy="1428750"/>
            <wp:effectExtent l="0" t="0" r="0" b="0"/>
            <wp:wrapThrough wrapText="bothSides">
              <wp:wrapPolygon edited="0">
                <wp:start x="0" y="0"/>
                <wp:lineTo x="0" y="21312"/>
                <wp:lineTo x="21498" y="21312"/>
                <wp:lineTo x="21498" y="0"/>
                <wp:lineTo x="0" y="0"/>
              </wp:wrapPolygon>
            </wp:wrapThrough>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976495" cy="1428750"/>
                    </a:xfrm>
                    <a:prstGeom prst="rect">
                      <a:avLst/>
                    </a:prstGeom>
                  </pic:spPr>
                </pic:pic>
              </a:graphicData>
            </a:graphic>
            <wp14:sizeRelH relativeFrom="page">
              <wp14:pctWidth>0</wp14:pctWidth>
            </wp14:sizeRelH>
            <wp14:sizeRelV relativeFrom="page">
              <wp14:pctHeight>0</wp14:pctHeight>
            </wp14:sizeRelV>
          </wp:anchor>
        </w:drawing>
      </w:r>
      <w:r w:rsidR="00D3538D">
        <w:rPr>
          <w:rFonts w:ascii="Arial" w:hAnsi="Arial" w:cs="Arial"/>
        </w:rPr>
        <w:t xml:space="preserve">b) </w:t>
      </w:r>
      <m:oMath>
        <m:r>
          <w:rPr>
            <w:rFonts w:ascii="Cambria Math" w:hAnsi="Cambria Math" w:cs="Arial"/>
          </w:rPr>
          <m:t>θ&gt;0</m:t>
        </m:r>
      </m:oMath>
    </w:p>
    <w:p w14:paraId="5D5F93B4" w14:textId="419862E4" w:rsidR="007D3AE4" w:rsidRDefault="007D3AE4" w:rsidP="00CE14F6">
      <w:pPr>
        <w:pStyle w:val="Sinespaciado"/>
        <w:spacing w:line="360" w:lineRule="auto"/>
        <w:jc w:val="both"/>
        <w:rPr>
          <w:rFonts w:ascii="Arial" w:hAnsi="Arial" w:cs="Arial"/>
          <w:b/>
          <w:bCs/>
        </w:rPr>
      </w:pPr>
    </w:p>
    <w:p w14:paraId="3A918EE6" w14:textId="63C40133" w:rsidR="00CE14F6" w:rsidRDefault="00C24DE2" w:rsidP="00CE14F6">
      <w:pPr>
        <w:pStyle w:val="Sinespaciado"/>
        <w:spacing w:line="360" w:lineRule="auto"/>
        <w:jc w:val="both"/>
        <w:rPr>
          <w:rFonts w:ascii="Arial" w:hAnsi="Arial" w:cs="Arial"/>
        </w:rPr>
      </w:pPr>
      <w:r w:rsidRPr="005F7B72">
        <w:rPr>
          <w:rFonts w:ascii="Arial" w:hAnsi="Arial" w:cs="Arial"/>
          <w:b/>
          <w:bCs/>
        </w:rPr>
        <w:t>Figura 1</w:t>
      </w:r>
      <w:r w:rsidR="00D346A2">
        <w:rPr>
          <w:rFonts w:ascii="Arial" w:hAnsi="Arial" w:cs="Arial"/>
          <w:b/>
          <w:bCs/>
        </w:rPr>
        <w:t>9</w:t>
      </w:r>
      <w:r w:rsidRPr="005F7B72">
        <w:rPr>
          <w:rFonts w:ascii="Arial" w:hAnsi="Arial" w:cs="Arial"/>
          <w:b/>
          <w:bCs/>
        </w:rPr>
        <w:t xml:space="preserve">b Funciones de autocorrelación simple y parcial para el modelo </w:t>
      </w:r>
      <w:r>
        <w:rPr>
          <w:rFonts w:ascii="Arial" w:hAnsi="Arial" w:cs="Arial"/>
          <w:b/>
          <w:bCs/>
        </w:rPr>
        <w:t>M</w:t>
      </w:r>
      <w:r w:rsidRPr="005F7B72">
        <w:rPr>
          <w:rFonts w:ascii="Arial" w:hAnsi="Arial" w:cs="Arial"/>
          <w:b/>
          <w:bCs/>
        </w:rPr>
        <w:t>A(1)</w:t>
      </w:r>
    </w:p>
    <w:p w14:paraId="2E000DA4" w14:textId="27642898" w:rsidR="00C24DE2" w:rsidRDefault="007D3AE4" w:rsidP="00CE14F6">
      <w:pPr>
        <w:pStyle w:val="Sinespaciado"/>
        <w:spacing w:line="360" w:lineRule="auto"/>
        <w:jc w:val="both"/>
        <w:rPr>
          <w:rFonts w:ascii="Arial" w:hAnsi="Arial" w:cs="Arial"/>
          <w:b/>
          <w:bCs/>
        </w:rPr>
      </w:pPr>
      <w:r w:rsidRPr="000C5594">
        <w:rPr>
          <w:rFonts w:ascii="Arial" w:hAnsi="Arial" w:cs="Arial"/>
          <w:b/>
          <w:bCs/>
        </w:rPr>
        <w:t>Fuente:</w:t>
      </w:r>
    </w:p>
    <w:p w14:paraId="48761906" w14:textId="53CE5552" w:rsidR="007D3AE4" w:rsidRDefault="007D3AE4" w:rsidP="00CE14F6">
      <w:pPr>
        <w:pStyle w:val="Sinespaciado"/>
        <w:spacing w:line="360" w:lineRule="auto"/>
        <w:jc w:val="both"/>
        <w:rPr>
          <w:rFonts w:ascii="Arial" w:hAnsi="Arial" w:cs="Arial"/>
        </w:rPr>
      </w:pPr>
    </w:p>
    <w:p w14:paraId="5E0A954D" w14:textId="5CEF87D0" w:rsidR="00CE14F6" w:rsidRDefault="00CE14F6" w:rsidP="00CE14F6">
      <w:pPr>
        <w:pStyle w:val="Sinespaciado"/>
        <w:spacing w:line="360" w:lineRule="auto"/>
        <w:jc w:val="both"/>
        <w:rPr>
          <w:rFonts w:ascii="Arial" w:hAnsi="Arial" w:cs="Arial"/>
        </w:rPr>
      </w:pPr>
      <w:r w:rsidRPr="00CE14F6">
        <w:rPr>
          <w:rFonts w:ascii="Arial" w:hAnsi="Arial" w:cs="Arial"/>
        </w:rPr>
        <w:t xml:space="preserve">Para un modelo MA(2) la Figura </w:t>
      </w:r>
      <w:r w:rsidR="00D346A2">
        <w:rPr>
          <w:rFonts w:ascii="Arial" w:hAnsi="Arial" w:cs="Arial"/>
        </w:rPr>
        <w:t>20</w:t>
      </w:r>
      <w:r w:rsidRPr="00CE14F6">
        <w:rPr>
          <w:rFonts w:ascii="Arial" w:hAnsi="Arial" w:cs="Arial"/>
        </w:rPr>
        <w:t xml:space="preserve">a y </w:t>
      </w:r>
      <w:r w:rsidR="00D346A2">
        <w:rPr>
          <w:rFonts w:ascii="Arial" w:hAnsi="Arial" w:cs="Arial"/>
        </w:rPr>
        <w:t>20</w:t>
      </w:r>
      <w:r w:rsidRPr="00CE14F6">
        <w:rPr>
          <w:rFonts w:ascii="Arial" w:hAnsi="Arial" w:cs="Arial"/>
        </w:rPr>
        <w:t xml:space="preserve">b muestra algunas formas que pueden tomar las funciones de autocorrelación. Se muestra que existen espigas en la FAS hasta el retraso </w:t>
      </w:r>
      <w:r w:rsidR="008A30AE" w:rsidRPr="008A30AE">
        <w:rPr>
          <w:rFonts w:ascii="Segoe UI Historic" w:hAnsi="Segoe UI Historic" w:cs="Segoe UI Historic"/>
          <w:i/>
          <w:iCs/>
        </w:rPr>
        <w:t>q</w:t>
      </w:r>
      <w:r w:rsidRPr="00CE14F6">
        <w:rPr>
          <w:rFonts w:ascii="Arial" w:hAnsi="Arial" w:cs="Arial"/>
        </w:rPr>
        <w:t>,</w:t>
      </w:r>
      <w:r w:rsidR="008A30AE">
        <w:rPr>
          <w:rFonts w:ascii="Arial" w:hAnsi="Arial" w:cs="Arial"/>
        </w:rPr>
        <w:t xml:space="preserve"> </w:t>
      </w:r>
      <w:r w:rsidRPr="00CE14F6">
        <w:rPr>
          <w:rFonts w:ascii="Arial" w:hAnsi="Arial" w:cs="Arial"/>
        </w:rPr>
        <w:t>en este caso hasta</w:t>
      </w:r>
      <w:r w:rsidR="008A30AE">
        <w:rPr>
          <w:rFonts w:ascii="Arial" w:hAnsi="Arial" w:cs="Arial"/>
        </w:rPr>
        <w:t xml:space="preserve"> q = </w:t>
      </w:r>
      <w:r w:rsidRPr="00CE14F6">
        <w:rPr>
          <w:rFonts w:ascii="Arial" w:hAnsi="Arial" w:cs="Arial"/>
        </w:rPr>
        <w:t xml:space="preserve">2 y después de este retraso la función </w:t>
      </w:r>
      <w:r w:rsidR="00B83A19">
        <w:rPr>
          <w:rFonts w:ascii="Arial" w:hAnsi="Arial" w:cs="Arial"/>
        </w:rPr>
        <w:t>s</w:t>
      </w:r>
      <w:r w:rsidRPr="00CE14F6">
        <w:rPr>
          <w:rFonts w:ascii="Arial" w:hAnsi="Arial" w:cs="Arial"/>
        </w:rPr>
        <w:t>e corta o se extingue. La FAP decae a cero con distintas configuraciones.</w:t>
      </w:r>
    </w:p>
    <w:p w14:paraId="3A6EC196" w14:textId="5270BC19" w:rsidR="00C24DE2" w:rsidRDefault="007D3AE4" w:rsidP="00CE14F6">
      <w:pPr>
        <w:pStyle w:val="Sinespaciado"/>
        <w:spacing w:line="360" w:lineRule="auto"/>
        <w:jc w:val="both"/>
        <w:rPr>
          <w:rFonts w:ascii="Arial" w:hAnsi="Arial" w:cs="Arial"/>
        </w:rPr>
      </w:pPr>
      <w:r w:rsidRPr="006F63BC">
        <w:rPr>
          <w:noProof/>
        </w:rPr>
        <w:drawing>
          <wp:anchor distT="0" distB="0" distL="114300" distR="114300" simplePos="0" relativeHeight="251999232" behindDoc="0" locked="0" layoutInCell="1" allowOverlap="1" wp14:anchorId="22421DE7" wp14:editId="21AAFA3E">
            <wp:simplePos x="0" y="0"/>
            <wp:positionH relativeFrom="margin">
              <wp:align>center</wp:align>
            </wp:positionH>
            <wp:positionV relativeFrom="paragraph">
              <wp:posOffset>36195</wp:posOffset>
            </wp:positionV>
            <wp:extent cx="4848225" cy="1390650"/>
            <wp:effectExtent l="0" t="0" r="9525" b="0"/>
            <wp:wrapThrough wrapText="bothSides">
              <wp:wrapPolygon edited="0">
                <wp:start x="0" y="0"/>
                <wp:lineTo x="0" y="21304"/>
                <wp:lineTo x="21558" y="21304"/>
                <wp:lineTo x="21558" y="0"/>
                <wp:lineTo x="0" y="0"/>
              </wp:wrapPolygon>
            </wp:wrapThrough>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48225" cy="1390650"/>
                    </a:xfrm>
                    <a:prstGeom prst="rect">
                      <a:avLst/>
                    </a:prstGeom>
                  </pic:spPr>
                </pic:pic>
              </a:graphicData>
            </a:graphic>
            <wp14:sizeRelH relativeFrom="page">
              <wp14:pctWidth>0</wp14:pctWidth>
            </wp14:sizeRelH>
            <wp14:sizeRelV relativeFrom="page">
              <wp14:pctHeight>0</wp14:pctHeight>
            </wp14:sizeRelV>
          </wp:anchor>
        </w:drawing>
      </w:r>
    </w:p>
    <w:p w14:paraId="1B1D94C3" w14:textId="466CAE8A" w:rsidR="00CE14F6" w:rsidRDefault="00CE14F6" w:rsidP="00CE14F6">
      <w:pPr>
        <w:pStyle w:val="Sinespaciado"/>
        <w:spacing w:line="360" w:lineRule="auto"/>
        <w:jc w:val="both"/>
        <w:rPr>
          <w:rFonts w:ascii="Arial" w:hAnsi="Arial" w:cs="Arial"/>
        </w:rPr>
      </w:pPr>
    </w:p>
    <w:p w14:paraId="04B57823" w14:textId="77777777" w:rsidR="007D3AE4" w:rsidRDefault="007D3AE4" w:rsidP="00C24DE2">
      <w:pPr>
        <w:pStyle w:val="Sinespaciado"/>
        <w:spacing w:line="360" w:lineRule="auto"/>
        <w:jc w:val="both"/>
        <w:rPr>
          <w:rFonts w:ascii="Arial" w:hAnsi="Arial" w:cs="Arial"/>
        </w:rPr>
      </w:pPr>
    </w:p>
    <w:p w14:paraId="4BBB4C73" w14:textId="77777777" w:rsidR="007D3AE4" w:rsidRDefault="007D3AE4" w:rsidP="00C24DE2">
      <w:pPr>
        <w:pStyle w:val="Sinespaciado"/>
        <w:spacing w:line="360" w:lineRule="auto"/>
        <w:jc w:val="both"/>
        <w:rPr>
          <w:rFonts w:ascii="Arial" w:hAnsi="Arial" w:cs="Arial"/>
        </w:rPr>
      </w:pPr>
    </w:p>
    <w:p w14:paraId="752299A9" w14:textId="77777777" w:rsidR="007D3AE4" w:rsidRDefault="007D3AE4" w:rsidP="00C24DE2">
      <w:pPr>
        <w:pStyle w:val="Sinespaciado"/>
        <w:spacing w:line="360" w:lineRule="auto"/>
        <w:jc w:val="both"/>
        <w:rPr>
          <w:rFonts w:ascii="Arial" w:hAnsi="Arial" w:cs="Arial"/>
        </w:rPr>
      </w:pPr>
    </w:p>
    <w:p w14:paraId="50F1793B" w14:textId="77777777" w:rsidR="007D3AE4" w:rsidRDefault="007D3AE4" w:rsidP="00C24DE2">
      <w:pPr>
        <w:pStyle w:val="Sinespaciado"/>
        <w:spacing w:line="360" w:lineRule="auto"/>
        <w:jc w:val="both"/>
        <w:rPr>
          <w:rFonts w:ascii="Arial" w:hAnsi="Arial" w:cs="Arial"/>
        </w:rPr>
      </w:pPr>
    </w:p>
    <w:p w14:paraId="286DD760" w14:textId="2C41802E" w:rsidR="00C24DE2" w:rsidRDefault="00C24DE2" w:rsidP="00C24DE2">
      <w:pPr>
        <w:pStyle w:val="Sinespaciado"/>
        <w:spacing w:line="360" w:lineRule="auto"/>
        <w:jc w:val="both"/>
        <w:rPr>
          <w:rFonts w:ascii="Arial" w:hAnsi="Arial" w:cs="Arial"/>
        </w:rPr>
      </w:pPr>
      <w:r>
        <w:rPr>
          <w:rFonts w:ascii="Arial" w:hAnsi="Arial" w:cs="Arial"/>
        </w:rPr>
        <w:t xml:space="preserve">Figura </w:t>
      </w:r>
      <w:r w:rsidR="00D346A2">
        <w:rPr>
          <w:rFonts w:ascii="Arial" w:hAnsi="Arial" w:cs="Arial"/>
        </w:rPr>
        <w:t>20</w:t>
      </w:r>
      <w:r>
        <w:rPr>
          <w:rFonts w:ascii="Arial" w:hAnsi="Arial" w:cs="Arial"/>
        </w:rPr>
        <w:t>a Funciones de autocorrelación simple y parcial teórica para el modelo MA(2)</w:t>
      </w:r>
    </w:p>
    <w:p w14:paraId="67DF1DBB" w14:textId="75847189" w:rsidR="00C344BA" w:rsidRDefault="00C344BA" w:rsidP="00C24DE2">
      <w:pPr>
        <w:pStyle w:val="Sinespaciado"/>
        <w:spacing w:line="360" w:lineRule="auto"/>
        <w:jc w:val="both"/>
        <w:rPr>
          <w:rFonts w:ascii="Arial" w:hAnsi="Arial" w:cs="Arial"/>
        </w:rPr>
      </w:pPr>
      <w:r w:rsidRPr="000C5594">
        <w:rPr>
          <w:rFonts w:ascii="Arial" w:hAnsi="Arial" w:cs="Arial"/>
          <w:b/>
          <w:bCs/>
        </w:rPr>
        <w:t>Fuente:</w:t>
      </w:r>
    </w:p>
    <w:p w14:paraId="3E156DE4" w14:textId="443BE4A1" w:rsidR="00CE14F6" w:rsidRDefault="007D3AE4" w:rsidP="00CE14F6">
      <w:pPr>
        <w:pStyle w:val="Sinespaciado"/>
        <w:spacing w:line="360" w:lineRule="auto"/>
        <w:jc w:val="both"/>
        <w:rPr>
          <w:rFonts w:ascii="Arial" w:hAnsi="Arial" w:cs="Arial"/>
        </w:rPr>
      </w:pPr>
      <w:r w:rsidRPr="006F63BC">
        <w:rPr>
          <w:noProof/>
        </w:rPr>
        <w:lastRenderedPageBreak/>
        <w:drawing>
          <wp:anchor distT="0" distB="0" distL="114300" distR="114300" simplePos="0" relativeHeight="252000256" behindDoc="0" locked="0" layoutInCell="1" allowOverlap="1" wp14:anchorId="195FD16B" wp14:editId="3C131C92">
            <wp:simplePos x="0" y="0"/>
            <wp:positionH relativeFrom="margin">
              <wp:align>center</wp:align>
            </wp:positionH>
            <wp:positionV relativeFrom="paragraph">
              <wp:posOffset>0</wp:posOffset>
            </wp:positionV>
            <wp:extent cx="5180965" cy="1484105"/>
            <wp:effectExtent l="0" t="0" r="635" b="1905"/>
            <wp:wrapThrough wrapText="bothSides">
              <wp:wrapPolygon edited="0">
                <wp:start x="0" y="0"/>
                <wp:lineTo x="0" y="21350"/>
                <wp:lineTo x="21523" y="21350"/>
                <wp:lineTo x="21523" y="0"/>
                <wp:lineTo x="0" y="0"/>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80965" cy="1484105"/>
                    </a:xfrm>
                    <a:prstGeom prst="rect">
                      <a:avLst/>
                    </a:prstGeom>
                  </pic:spPr>
                </pic:pic>
              </a:graphicData>
            </a:graphic>
            <wp14:sizeRelH relativeFrom="page">
              <wp14:pctWidth>0</wp14:pctWidth>
            </wp14:sizeRelH>
            <wp14:sizeRelV relativeFrom="page">
              <wp14:pctHeight>0</wp14:pctHeight>
            </wp14:sizeRelV>
          </wp:anchor>
        </w:drawing>
      </w:r>
      <w:r w:rsidR="00486035">
        <w:rPr>
          <w:rFonts w:ascii="Arial" w:hAnsi="Arial" w:cs="Arial"/>
        </w:rPr>
        <w:t xml:space="preserve">Figura </w:t>
      </w:r>
      <w:r w:rsidR="00D346A2">
        <w:rPr>
          <w:rFonts w:ascii="Arial" w:hAnsi="Arial" w:cs="Arial"/>
        </w:rPr>
        <w:t>20</w:t>
      </w:r>
      <w:r w:rsidR="00C24DE2">
        <w:rPr>
          <w:rFonts w:ascii="Arial" w:hAnsi="Arial" w:cs="Arial"/>
        </w:rPr>
        <w:t>b</w:t>
      </w:r>
      <w:r w:rsidR="00486035">
        <w:rPr>
          <w:rFonts w:ascii="Arial" w:hAnsi="Arial" w:cs="Arial"/>
        </w:rPr>
        <w:t xml:space="preserve"> Funciones de autocorrelación simple y </w:t>
      </w:r>
      <w:r w:rsidR="008926B3">
        <w:rPr>
          <w:rFonts w:ascii="Arial" w:hAnsi="Arial" w:cs="Arial"/>
        </w:rPr>
        <w:t>parcial teórica</w:t>
      </w:r>
      <w:r w:rsidR="00486035">
        <w:rPr>
          <w:rFonts w:ascii="Arial" w:hAnsi="Arial" w:cs="Arial"/>
        </w:rPr>
        <w:t xml:space="preserve"> para el modelo MA(2)</w:t>
      </w:r>
    </w:p>
    <w:p w14:paraId="2C1DB448" w14:textId="41B89838" w:rsidR="00CE14F6" w:rsidRDefault="0053697E" w:rsidP="00CE14F6">
      <w:pPr>
        <w:pStyle w:val="Sinespaciado"/>
        <w:spacing w:line="360" w:lineRule="auto"/>
        <w:jc w:val="both"/>
        <w:rPr>
          <w:rFonts w:ascii="Arial" w:hAnsi="Arial" w:cs="Arial"/>
        </w:rPr>
      </w:pPr>
      <w:r w:rsidRPr="000C5594">
        <w:rPr>
          <w:rFonts w:ascii="Arial" w:hAnsi="Arial" w:cs="Arial"/>
          <w:b/>
          <w:bCs/>
        </w:rPr>
        <w:t>Fuente:</w:t>
      </w:r>
    </w:p>
    <w:p w14:paraId="63BF13E4" w14:textId="77777777" w:rsidR="0053697E" w:rsidRDefault="0053697E" w:rsidP="00CE14F6">
      <w:pPr>
        <w:pStyle w:val="Sinespaciado"/>
        <w:spacing w:line="360" w:lineRule="auto"/>
        <w:jc w:val="both"/>
        <w:rPr>
          <w:rFonts w:ascii="Arial" w:hAnsi="Arial" w:cs="Arial"/>
          <w:b/>
          <w:bCs/>
        </w:rPr>
      </w:pPr>
    </w:p>
    <w:p w14:paraId="357CC3A8" w14:textId="689DDDE0" w:rsidR="00CE14F6" w:rsidRDefault="00D53D06" w:rsidP="00CE14F6">
      <w:pPr>
        <w:pStyle w:val="Sinespaciado"/>
        <w:spacing w:line="360" w:lineRule="auto"/>
        <w:jc w:val="both"/>
        <w:rPr>
          <w:rFonts w:ascii="Arial" w:hAnsi="Arial" w:cs="Arial"/>
        </w:rPr>
      </w:pPr>
      <w:r>
        <w:rPr>
          <w:rFonts w:ascii="Arial" w:hAnsi="Arial" w:cs="Arial"/>
          <w:b/>
          <w:bCs/>
        </w:rPr>
        <w:t xml:space="preserve">c. </w:t>
      </w:r>
      <w:r w:rsidR="00CE14F6" w:rsidRPr="00CE14F6">
        <w:rPr>
          <w:rFonts w:ascii="Arial" w:hAnsi="Arial" w:cs="Arial"/>
          <w:b/>
          <w:bCs/>
        </w:rPr>
        <w:t>Modelos ARMA</w:t>
      </w:r>
      <w:r w:rsidR="00CE14F6" w:rsidRPr="00CE14F6">
        <w:rPr>
          <w:rFonts w:ascii="Arial" w:hAnsi="Arial" w:cs="Arial"/>
        </w:rPr>
        <w:t xml:space="preserve">: Las funciones de autocorrelación combinan las características que se presentan en los modelos AR y los MA. En general la FAS decae a cero tanto exponencialmente como en forma de seno amortiguado después del retraso de tiempo </w:t>
      </w:r>
      <w:r w:rsidR="00486035">
        <w:rPr>
          <w:rFonts w:ascii="Arial" w:hAnsi="Arial" w:cs="Arial"/>
        </w:rPr>
        <w:t>p -q</w:t>
      </w:r>
      <w:r w:rsidR="00CE14F6" w:rsidRPr="00CE14F6">
        <w:rPr>
          <w:rFonts w:ascii="Arial" w:hAnsi="Arial" w:cs="Arial"/>
        </w:rPr>
        <w:t>.</w:t>
      </w:r>
      <w:r w:rsidR="00486035">
        <w:rPr>
          <w:rFonts w:ascii="Arial" w:hAnsi="Arial" w:cs="Arial"/>
        </w:rPr>
        <w:t xml:space="preserve"> </w:t>
      </w:r>
      <w:r w:rsidR="00CE14F6" w:rsidRPr="00CE14F6">
        <w:rPr>
          <w:rFonts w:ascii="Arial" w:hAnsi="Arial" w:cs="Arial"/>
        </w:rPr>
        <w:t xml:space="preserve">La FAP teórica también decae a cero después del retraso </w:t>
      </w:r>
      <w:r w:rsidR="00486035">
        <w:rPr>
          <w:rFonts w:ascii="Arial" w:hAnsi="Arial" w:cs="Arial"/>
        </w:rPr>
        <w:t>p - q</w:t>
      </w:r>
      <w:r w:rsidR="00CE14F6" w:rsidRPr="00CE14F6">
        <w:rPr>
          <w:rFonts w:ascii="Arial" w:hAnsi="Arial" w:cs="Arial"/>
        </w:rPr>
        <w:t>.</w:t>
      </w:r>
      <w:r w:rsidR="00486035">
        <w:rPr>
          <w:rFonts w:ascii="Arial" w:hAnsi="Arial" w:cs="Arial"/>
        </w:rPr>
        <w:t xml:space="preserve"> </w:t>
      </w:r>
      <w:r w:rsidR="00CE14F6" w:rsidRPr="00CE14F6">
        <w:rPr>
          <w:rFonts w:ascii="Arial" w:hAnsi="Arial" w:cs="Arial"/>
        </w:rPr>
        <w:t xml:space="preserve">Se muestran en la Figura </w:t>
      </w:r>
      <w:r w:rsidR="001E32F5">
        <w:rPr>
          <w:rFonts w:ascii="Arial" w:hAnsi="Arial" w:cs="Arial"/>
        </w:rPr>
        <w:t>21</w:t>
      </w:r>
      <w:r w:rsidR="00CE14F6" w:rsidRPr="00CE14F6">
        <w:rPr>
          <w:rFonts w:ascii="Arial" w:hAnsi="Arial" w:cs="Arial"/>
        </w:rPr>
        <w:t xml:space="preserve">a y </w:t>
      </w:r>
      <w:r w:rsidR="001E32F5">
        <w:rPr>
          <w:rFonts w:ascii="Arial" w:hAnsi="Arial" w:cs="Arial"/>
        </w:rPr>
        <w:t>21</w:t>
      </w:r>
      <w:r w:rsidR="00CE14F6" w:rsidRPr="00CE14F6">
        <w:rPr>
          <w:rFonts w:ascii="Arial" w:hAnsi="Arial" w:cs="Arial"/>
        </w:rPr>
        <w:t xml:space="preserve">b </w:t>
      </w:r>
      <w:r w:rsidR="008926B3">
        <w:rPr>
          <w:rFonts w:ascii="Arial" w:hAnsi="Arial" w:cs="Arial"/>
        </w:rPr>
        <w:t xml:space="preserve">dos de las </w:t>
      </w:r>
      <w:r w:rsidR="00CE14F6" w:rsidRPr="00CE14F6">
        <w:rPr>
          <w:rFonts w:ascii="Arial" w:hAnsi="Arial" w:cs="Arial"/>
        </w:rPr>
        <w:t>seis posibles combinaciones para el modelo teórico ARMA(1,1)</w:t>
      </w:r>
    </w:p>
    <w:p w14:paraId="5AC234AE" w14:textId="5F959DDC" w:rsidR="00CE14F6" w:rsidRDefault="00486035" w:rsidP="00CE14F6">
      <w:pPr>
        <w:pStyle w:val="Sinespaciado"/>
        <w:spacing w:line="360" w:lineRule="auto"/>
        <w:jc w:val="both"/>
        <w:rPr>
          <w:rFonts w:ascii="Arial" w:hAnsi="Arial" w:cs="Arial"/>
        </w:rPr>
      </w:pPr>
      <w:r>
        <w:rPr>
          <w:rFonts w:ascii="Arial" w:hAnsi="Arial" w:cs="Arial"/>
        </w:rPr>
        <w:t>a)</w:t>
      </w:r>
    </w:p>
    <w:p w14:paraId="3F2F6EBA" w14:textId="31FA1DEC" w:rsidR="00CE14F6" w:rsidRDefault="004C38A9" w:rsidP="00CE14F6">
      <w:pPr>
        <w:pStyle w:val="Sinespaciado"/>
        <w:spacing w:line="360" w:lineRule="auto"/>
        <w:jc w:val="both"/>
        <w:rPr>
          <w:rFonts w:ascii="Arial" w:hAnsi="Arial" w:cs="Arial"/>
        </w:rPr>
      </w:pPr>
      <w:r w:rsidRPr="006F63BC">
        <w:rPr>
          <w:noProof/>
        </w:rPr>
        <w:drawing>
          <wp:inline distT="0" distB="0" distL="0" distR="0" wp14:anchorId="16A3B5D8" wp14:editId="2183ED9F">
            <wp:extent cx="5400040" cy="156781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567815"/>
                    </a:xfrm>
                    <a:prstGeom prst="rect">
                      <a:avLst/>
                    </a:prstGeom>
                  </pic:spPr>
                </pic:pic>
              </a:graphicData>
            </a:graphic>
          </wp:inline>
        </w:drawing>
      </w:r>
    </w:p>
    <w:p w14:paraId="0AE99D64" w14:textId="08AC2765" w:rsidR="00655556" w:rsidRDefault="00655556" w:rsidP="00655556">
      <w:pPr>
        <w:pStyle w:val="Sinespaciado"/>
        <w:spacing w:line="360" w:lineRule="auto"/>
        <w:jc w:val="both"/>
        <w:rPr>
          <w:rFonts w:ascii="Arial" w:hAnsi="Arial" w:cs="Arial"/>
        </w:rPr>
      </w:pPr>
      <w:r>
        <w:rPr>
          <w:rFonts w:ascii="Arial" w:hAnsi="Arial" w:cs="Arial"/>
        </w:rPr>
        <w:t xml:space="preserve">Figura </w:t>
      </w:r>
      <w:r w:rsidR="001E32F5">
        <w:rPr>
          <w:rFonts w:ascii="Arial" w:hAnsi="Arial" w:cs="Arial"/>
        </w:rPr>
        <w:t>21</w:t>
      </w:r>
      <w:r w:rsidR="00A90651">
        <w:rPr>
          <w:rFonts w:ascii="Arial" w:hAnsi="Arial" w:cs="Arial"/>
        </w:rPr>
        <w:t xml:space="preserve">a Funciones de autocorrelación simple </w:t>
      </w:r>
      <w:r>
        <w:rPr>
          <w:rFonts w:ascii="Arial" w:hAnsi="Arial" w:cs="Arial"/>
        </w:rPr>
        <w:t>y parcial teórica para el modelo ARMA(1,1)</w:t>
      </w:r>
    </w:p>
    <w:p w14:paraId="635AC5D1" w14:textId="346AF6FB" w:rsidR="004C38A9" w:rsidRDefault="0053697E" w:rsidP="00CE14F6">
      <w:pPr>
        <w:pStyle w:val="Sinespaciado"/>
        <w:spacing w:line="360" w:lineRule="auto"/>
        <w:jc w:val="both"/>
        <w:rPr>
          <w:rFonts w:ascii="Arial" w:hAnsi="Arial" w:cs="Arial"/>
        </w:rPr>
      </w:pPr>
      <w:r w:rsidRPr="000C5594">
        <w:rPr>
          <w:rFonts w:ascii="Arial" w:hAnsi="Arial" w:cs="Arial"/>
          <w:b/>
          <w:bCs/>
        </w:rPr>
        <w:t>Fuente:</w:t>
      </w:r>
    </w:p>
    <w:p w14:paraId="37E071B8" w14:textId="6D2D7163" w:rsidR="004C38A9" w:rsidRDefault="00486035" w:rsidP="00CE14F6">
      <w:pPr>
        <w:pStyle w:val="Sinespaciado"/>
        <w:spacing w:line="360" w:lineRule="auto"/>
        <w:jc w:val="both"/>
        <w:rPr>
          <w:rFonts w:ascii="Arial" w:hAnsi="Arial" w:cs="Arial"/>
        </w:rPr>
      </w:pPr>
      <w:r>
        <w:rPr>
          <w:rFonts w:ascii="Arial" w:hAnsi="Arial" w:cs="Arial"/>
        </w:rPr>
        <w:t>b)</w:t>
      </w:r>
    </w:p>
    <w:p w14:paraId="5A3383DE" w14:textId="0556B557" w:rsidR="004C38A9" w:rsidRDefault="004C38A9" w:rsidP="00CE14F6">
      <w:pPr>
        <w:pStyle w:val="Sinespaciado"/>
        <w:spacing w:line="360" w:lineRule="auto"/>
        <w:jc w:val="both"/>
        <w:rPr>
          <w:rFonts w:ascii="Arial" w:hAnsi="Arial" w:cs="Arial"/>
        </w:rPr>
      </w:pPr>
      <w:r w:rsidRPr="006F63BC">
        <w:rPr>
          <w:noProof/>
        </w:rPr>
        <w:drawing>
          <wp:inline distT="0" distB="0" distL="0" distR="0" wp14:anchorId="6A778E57" wp14:editId="079C813E">
            <wp:extent cx="5400040" cy="1554480"/>
            <wp:effectExtent l="0" t="0" r="0" b="762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554480"/>
                    </a:xfrm>
                    <a:prstGeom prst="rect">
                      <a:avLst/>
                    </a:prstGeom>
                  </pic:spPr>
                </pic:pic>
              </a:graphicData>
            </a:graphic>
          </wp:inline>
        </w:drawing>
      </w:r>
    </w:p>
    <w:p w14:paraId="6EDB9680" w14:textId="78EF2265" w:rsidR="00486035" w:rsidRDefault="00486035" w:rsidP="00486035">
      <w:pPr>
        <w:pStyle w:val="Sinespaciado"/>
        <w:spacing w:line="360" w:lineRule="auto"/>
        <w:jc w:val="both"/>
        <w:rPr>
          <w:rFonts w:ascii="Arial" w:hAnsi="Arial" w:cs="Arial"/>
        </w:rPr>
      </w:pPr>
      <w:r>
        <w:rPr>
          <w:rFonts w:ascii="Arial" w:hAnsi="Arial" w:cs="Arial"/>
        </w:rPr>
        <w:t xml:space="preserve">Figura </w:t>
      </w:r>
      <w:r w:rsidR="001E32F5">
        <w:rPr>
          <w:rFonts w:ascii="Arial" w:hAnsi="Arial" w:cs="Arial"/>
        </w:rPr>
        <w:t>21</w:t>
      </w:r>
      <w:r>
        <w:rPr>
          <w:rFonts w:ascii="Arial" w:hAnsi="Arial" w:cs="Arial"/>
        </w:rPr>
        <w:t xml:space="preserve">b </w:t>
      </w:r>
      <w:r w:rsidR="00A90651">
        <w:rPr>
          <w:rFonts w:ascii="Arial" w:hAnsi="Arial" w:cs="Arial"/>
        </w:rPr>
        <w:t>Funciones de autocorrelación simple</w:t>
      </w:r>
      <w:r>
        <w:rPr>
          <w:rFonts w:ascii="Arial" w:hAnsi="Arial" w:cs="Arial"/>
        </w:rPr>
        <w:t xml:space="preserve"> y parcial teórica para el modelo ARMA(1,1)</w:t>
      </w:r>
    </w:p>
    <w:p w14:paraId="33EE620E" w14:textId="054C54F6" w:rsidR="00CE14F6" w:rsidRDefault="00C344BA" w:rsidP="00CE14F6">
      <w:pPr>
        <w:pStyle w:val="Sinespaciado"/>
        <w:spacing w:line="360" w:lineRule="auto"/>
        <w:jc w:val="both"/>
        <w:rPr>
          <w:rFonts w:ascii="Arial" w:hAnsi="Arial" w:cs="Arial"/>
        </w:rPr>
      </w:pPr>
      <w:r w:rsidRPr="000C5594">
        <w:rPr>
          <w:rFonts w:ascii="Arial" w:hAnsi="Arial" w:cs="Arial"/>
          <w:b/>
          <w:bCs/>
        </w:rPr>
        <w:t>Fuente:</w:t>
      </w:r>
    </w:p>
    <w:p w14:paraId="0830E37D" w14:textId="4428BD4E" w:rsidR="00CE14F6" w:rsidRPr="00CE14F6" w:rsidRDefault="00CE14F6" w:rsidP="00CE14F6">
      <w:pPr>
        <w:pStyle w:val="Sinespaciado"/>
        <w:spacing w:line="360" w:lineRule="auto"/>
        <w:jc w:val="both"/>
        <w:rPr>
          <w:rFonts w:ascii="Arial" w:hAnsi="Arial" w:cs="Arial"/>
        </w:rPr>
      </w:pPr>
      <w:r w:rsidRPr="00CE14F6">
        <w:rPr>
          <w:rFonts w:ascii="Arial" w:hAnsi="Arial" w:cs="Arial"/>
        </w:rPr>
        <w:lastRenderedPageBreak/>
        <w:t xml:space="preserve">Es probable que exista cierta ambigüedad al determinar un modelo ARIMA apropiado a partir de los patrones que provienen de las FAS y FAP parciales de la muestra. Cualquier modelo que se escoja, se considera simplemente tentativo: sólo es un candidato para ser considerado como el modelo ideal. Si no fuera el caso, se deberá intentar con un modelo alterno. </w:t>
      </w:r>
    </w:p>
    <w:p w14:paraId="647D2255" w14:textId="77777777" w:rsidR="00702601" w:rsidRDefault="00702601" w:rsidP="00CE14F6">
      <w:pPr>
        <w:pStyle w:val="Sinespaciado"/>
        <w:spacing w:line="360" w:lineRule="auto"/>
        <w:jc w:val="both"/>
        <w:rPr>
          <w:rFonts w:ascii="Arial" w:hAnsi="Arial" w:cs="Arial"/>
          <w:b/>
          <w:bCs/>
        </w:rPr>
      </w:pPr>
    </w:p>
    <w:p w14:paraId="5693DBEB" w14:textId="7BCFBBB5" w:rsidR="00CE14F6" w:rsidRPr="00CE14F6" w:rsidRDefault="009870DE" w:rsidP="00CE14F6">
      <w:pPr>
        <w:pStyle w:val="Sinespaciado"/>
        <w:spacing w:line="360" w:lineRule="auto"/>
        <w:jc w:val="both"/>
        <w:rPr>
          <w:rFonts w:ascii="Arial" w:hAnsi="Arial" w:cs="Arial"/>
        </w:rPr>
      </w:pPr>
      <w:r>
        <w:rPr>
          <w:rFonts w:ascii="Arial" w:hAnsi="Arial" w:cs="Arial"/>
          <w:b/>
          <w:bCs/>
        </w:rPr>
        <w:t xml:space="preserve">3. </w:t>
      </w:r>
      <w:r w:rsidR="00CE14F6" w:rsidRPr="00F84751">
        <w:rPr>
          <w:rFonts w:ascii="Arial" w:hAnsi="Arial" w:cs="Arial"/>
          <w:b/>
          <w:bCs/>
        </w:rPr>
        <w:t>Estimación</w:t>
      </w:r>
    </w:p>
    <w:p w14:paraId="68FCF5C9" w14:textId="78CF90FF" w:rsidR="00CE14F6" w:rsidRPr="00CE14F6" w:rsidRDefault="00CE14F6" w:rsidP="00CE14F6">
      <w:pPr>
        <w:pStyle w:val="Sinespaciado"/>
        <w:spacing w:line="360" w:lineRule="auto"/>
        <w:jc w:val="both"/>
        <w:rPr>
          <w:rFonts w:ascii="Arial" w:hAnsi="Arial" w:cs="Arial"/>
        </w:rPr>
      </w:pPr>
      <w:r w:rsidRPr="00CE14F6">
        <w:rPr>
          <w:rFonts w:ascii="Arial" w:hAnsi="Arial" w:cs="Arial"/>
        </w:rPr>
        <w:t xml:space="preserve">En esta etapa se estiman los coeficientes del modelo escogido tentativamente en el paso anterior, existen distintos criterios para dicho propósito. Usualmente se realiza por medio de paquetes informáticos. </w:t>
      </w:r>
      <w:r w:rsidR="00F84751" w:rsidRPr="00CE14F6">
        <w:rPr>
          <w:rFonts w:ascii="Arial" w:hAnsi="Arial" w:cs="Arial"/>
        </w:rPr>
        <w:t>Además,</w:t>
      </w:r>
      <w:r w:rsidRPr="00CE14F6">
        <w:rPr>
          <w:rFonts w:ascii="Arial" w:hAnsi="Arial" w:cs="Arial"/>
        </w:rPr>
        <w:t xml:space="preserve"> en esta etapa se puede pre-visualizar la adecuación del modelo a la serie de tiempo. Particularmente si los coeficientes no satisfacen ciertas condiciones matemáticas, el modelo es rechazado. </w:t>
      </w:r>
    </w:p>
    <w:p w14:paraId="20B764F9" w14:textId="77777777" w:rsidR="00F84751" w:rsidRDefault="00F84751" w:rsidP="00CE14F6">
      <w:pPr>
        <w:pStyle w:val="Sinespaciado"/>
        <w:spacing w:line="360" w:lineRule="auto"/>
        <w:jc w:val="both"/>
        <w:rPr>
          <w:rFonts w:ascii="Arial" w:hAnsi="Arial" w:cs="Arial"/>
        </w:rPr>
      </w:pPr>
    </w:p>
    <w:p w14:paraId="4B6E0506" w14:textId="1C6AFD4C" w:rsidR="00CE14F6" w:rsidRPr="00F84751" w:rsidRDefault="00F84751" w:rsidP="00CE14F6">
      <w:pPr>
        <w:pStyle w:val="Sinespaciado"/>
        <w:spacing w:line="360" w:lineRule="auto"/>
        <w:jc w:val="both"/>
        <w:rPr>
          <w:rFonts w:ascii="Arial" w:hAnsi="Arial" w:cs="Arial"/>
          <w:b/>
          <w:bCs/>
          <w:i/>
          <w:iCs/>
        </w:rPr>
      </w:pPr>
      <w:r>
        <w:rPr>
          <w:rFonts w:ascii="Arial" w:hAnsi="Arial" w:cs="Arial"/>
        </w:rPr>
        <w:t>E</w:t>
      </w:r>
      <w:r w:rsidR="00CE14F6" w:rsidRPr="00CE14F6">
        <w:rPr>
          <w:rFonts w:ascii="Arial" w:hAnsi="Arial" w:cs="Arial"/>
        </w:rPr>
        <w:t xml:space="preserve">l principal criterio para el cálculo de los parámetros es el llamado </w:t>
      </w:r>
      <w:r w:rsidR="00CE14F6" w:rsidRPr="00F84751">
        <w:rPr>
          <w:rFonts w:ascii="Arial" w:hAnsi="Arial" w:cs="Arial"/>
          <w:b/>
          <w:bCs/>
          <w:i/>
          <w:iCs/>
        </w:rPr>
        <w:t xml:space="preserve">Estimación de máxima </w:t>
      </w:r>
    </w:p>
    <w:p w14:paraId="19C2294A" w14:textId="78AC45D9" w:rsidR="00CE14F6" w:rsidRPr="00CE14F6" w:rsidRDefault="00CE14F6" w:rsidP="00CE14F6">
      <w:pPr>
        <w:pStyle w:val="Sinespaciado"/>
        <w:spacing w:line="360" w:lineRule="auto"/>
        <w:jc w:val="both"/>
        <w:rPr>
          <w:rFonts w:ascii="Arial" w:hAnsi="Arial" w:cs="Arial"/>
        </w:rPr>
      </w:pPr>
      <w:r w:rsidRPr="00F84751">
        <w:rPr>
          <w:rFonts w:ascii="Arial" w:hAnsi="Arial" w:cs="Arial"/>
          <w:b/>
          <w:bCs/>
          <w:i/>
          <w:iCs/>
        </w:rPr>
        <w:t xml:space="preserve">verosimilitud </w:t>
      </w:r>
      <w:r w:rsidRPr="008751C5">
        <w:rPr>
          <w:rFonts w:ascii="Arial" w:hAnsi="Arial" w:cs="Arial"/>
          <w:b/>
          <w:bCs/>
          <w:i/>
          <w:iCs/>
          <w:lang w:val="es-PE"/>
        </w:rPr>
        <w:t xml:space="preserve">ó </w:t>
      </w:r>
      <w:r w:rsidR="009D79A9" w:rsidRPr="006E2482">
        <w:rPr>
          <w:rFonts w:ascii="Arial" w:hAnsi="Arial" w:cs="Arial"/>
          <w:b/>
          <w:bCs/>
          <w:i/>
          <w:iCs/>
          <w:lang w:val="es-PE"/>
        </w:rPr>
        <w:t>Máximum</w:t>
      </w:r>
      <w:r w:rsidRPr="006E2482">
        <w:rPr>
          <w:rFonts w:ascii="Arial" w:hAnsi="Arial" w:cs="Arial"/>
          <w:b/>
          <w:bCs/>
          <w:i/>
          <w:iCs/>
          <w:lang w:val="es-PE"/>
        </w:rPr>
        <w:t xml:space="preserve"> </w:t>
      </w:r>
      <w:r w:rsidRPr="006A79E2">
        <w:rPr>
          <w:rFonts w:ascii="Arial" w:hAnsi="Arial" w:cs="Arial"/>
          <w:b/>
          <w:bCs/>
          <w:i/>
          <w:iCs/>
          <w:lang w:val="es-PE"/>
        </w:rPr>
        <w:t>Likelihood</w:t>
      </w:r>
      <w:r w:rsidRPr="00CE14F6">
        <w:rPr>
          <w:rFonts w:ascii="Arial" w:hAnsi="Arial" w:cs="Arial"/>
        </w:rPr>
        <w:t xml:space="preserve"> (ML por sus siglas en ingles). Se ha demostrado que los parámetros estimados a través de este criterio reflejan con gran exactitud las características presentes en los datos de la serie de tiempo. Sin </w:t>
      </w:r>
      <w:r w:rsidR="00B9471A" w:rsidRPr="00CE14F6">
        <w:rPr>
          <w:rFonts w:ascii="Arial" w:hAnsi="Arial" w:cs="Arial"/>
        </w:rPr>
        <w:t>embargo,</w:t>
      </w:r>
      <w:r w:rsidRPr="00CE14F6">
        <w:rPr>
          <w:rFonts w:ascii="Arial" w:hAnsi="Arial" w:cs="Arial"/>
        </w:rPr>
        <w:t xml:space="preserve"> </w:t>
      </w:r>
      <w:r w:rsidR="00B9471A" w:rsidRPr="00CE14F6">
        <w:rPr>
          <w:rFonts w:ascii="Arial" w:hAnsi="Arial" w:cs="Arial"/>
        </w:rPr>
        <w:t>este</w:t>
      </w:r>
      <w:r w:rsidRPr="00CE14F6">
        <w:rPr>
          <w:rFonts w:ascii="Arial" w:hAnsi="Arial" w:cs="Arial"/>
        </w:rPr>
        <w:t xml:space="preserve"> método se ve limitado debido al gran tiempo que conlleva realizar la estimación, aún con el uso de la computadora (</w:t>
      </w:r>
      <w:r w:rsidRPr="00655556">
        <w:rPr>
          <w:rFonts w:ascii="Arial" w:hAnsi="Arial" w:cs="Arial"/>
          <w:lang w:val="sq-AL"/>
        </w:rPr>
        <w:t xml:space="preserve">Pankratz </w:t>
      </w:r>
      <w:r w:rsidRPr="00CE14F6">
        <w:rPr>
          <w:rFonts w:ascii="Arial" w:hAnsi="Arial" w:cs="Arial"/>
        </w:rPr>
        <w:t xml:space="preserve">1983). </w:t>
      </w:r>
    </w:p>
    <w:p w14:paraId="7428B50B" w14:textId="77777777" w:rsidR="00F84751" w:rsidRDefault="00F84751" w:rsidP="00CE14F6">
      <w:pPr>
        <w:pStyle w:val="Sinespaciado"/>
        <w:spacing w:line="360" w:lineRule="auto"/>
        <w:jc w:val="both"/>
        <w:rPr>
          <w:rFonts w:ascii="Arial" w:hAnsi="Arial" w:cs="Arial"/>
        </w:rPr>
      </w:pPr>
    </w:p>
    <w:p w14:paraId="1624B3F7" w14:textId="43B62D76" w:rsidR="00CE14F6" w:rsidRPr="00CE14F6" w:rsidRDefault="00CE14F6" w:rsidP="00CE14F6">
      <w:pPr>
        <w:pStyle w:val="Sinespaciado"/>
        <w:spacing w:line="360" w:lineRule="auto"/>
        <w:jc w:val="both"/>
        <w:rPr>
          <w:rFonts w:ascii="Arial" w:hAnsi="Arial" w:cs="Arial"/>
        </w:rPr>
      </w:pPr>
      <w:r w:rsidRPr="00CE14F6">
        <w:rPr>
          <w:rFonts w:ascii="Arial" w:hAnsi="Arial" w:cs="Arial"/>
        </w:rPr>
        <w:t xml:space="preserve">Por esta razón la mayoría de la literatura existente sugiere el uso del criterio de </w:t>
      </w:r>
      <w:r w:rsidRPr="00F84751">
        <w:rPr>
          <w:rFonts w:ascii="Arial" w:hAnsi="Arial" w:cs="Arial"/>
          <w:b/>
          <w:bCs/>
          <w:i/>
          <w:iCs/>
        </w:rPr>
        <w:t xml:space="preserve">mínimos cuadrados o </w:t>
      </w:r>
      <w:r w:rsidRPr="008E1D6D">
        <w:rPr>
          <w:rFonts w:ascii="Arial" w:hAnsi="Arial" w:cs="Arial"/>
          <w:b/>
          <w:bCs/>
          <w:i/>
          <w:iCs/>
          <w:lang w:val="es-PE"/>
        </w:rPr>
        <w:t>least squares</w:t>
      </w:r>
      <w:r w:rsidRPr="00CE14F6">
        <w:rPr>
          <w:rFonts w:ascii="Arial" w:hAnsi="Arial" w:cs="Arial"/>
        </w:rPr>
        <w:t xml:space="preserve"> (LS por sus siglas en ingles). Se ha demostrado que las estimaciones hechas mediante este criterio son muy cercanas a las del criterio de máxima verosimilitud. La estimación de los parámetros del modelo ARMA seleccionado, se realiza por medio de minimizar la suma de los cuadrados de los residuales SSR (</w:t>
      </w:r>
      <w:r w:rsidRPr="008E1D6D">
        <w:rPr>
          <w:rFonts w:ascii="Arial" w:hAnsi="Arial" w:cs="Arial"/>
          <w:lang w:val="es-PE"/>
        </w:rPr>
        <w:t>sum of squared residuals</w:t>
      </w:r>
      <w:r w:rsidRPr="00CE14F6">
        <w:rPr>
          <w:rFonts w:ascii="Arial" w:hAnsi="Arial" w:cs="Arial"/>
        </w:rPr>
        <w:t xml:space="preserve">). En general, estos estimados de los mínimos cuadrados deben obtenerse mediante un procedimiento no lineal de mínimos cuadrados. Un procedimiento no lineal de mínimos cuadrados es, sencillamente, un algoritmo que encuentra el mínimo de la suma de la función de errores cuadrados, mediante un proceso iterativo. </w:t>
      </w:r>
    </w:p>
    <w:p w14:paraId="3983B07F" w14:textId="77777777" w:rsidR="00F84751" w:rsidRDefault="00F84751" w:rsidP="00CE14F6">
      <w:pPr>
        <w:pStyle w:val="Sinespaciado"/>
        <w:spacing w:line="360" w:lineRule="auto"/>
        <w:jc w:val="both"/>
        <w:rPr>
          <w:rFonts w:ascii="Arial" w:hAnsi="Arial" w:cs="Arial"/>
        </w:rPr>
      </w:pPr>
    </w:p>
    <w:p w14:paraId="3EE9B6CE" w14:textId="0C16C6BD" w:rsidR="00CE14F6" w:rsidRDefault="00CE14F6" w:rsidP="00CE14F6">
      <w:pPr>
        <w:pStyle w:val="Sinespaciado"/>
        <w:spacing w:line="360" w:lineRule="auto"/>
        <w:jc w:val="both"/>
        <w:rPr>
          <w:rFonts w:ascii="Arial" w:hAnsi="Arial" w:cs="Arial"/>
        </w:rPr>
      </w:pPr>
      <w:r w:rsidRPr="00CE14F6">
        <w:rPr>
          <w:rFonts w:ascii="Arial" w:hAnsi="Arial" w:cs="Arial"/>
        </w:rPr>
        <w:t>Los residuales de cualquier modelo ARMA se definen como:</w:t>
      </w:r>
    </w:p>
    <w:p w14:paraId="60D308E4" w14:textId="1B08F091" w:rsidR="00F84751" w:rsidRDefault="00F84751" w:rsidP="00CE14F6">
      <w:pPr>
        <w:pStyle w:val="Sinespaciado"/>
        <w:spacing w:line="360" w:lineRule="auto"/>
        <w:jc w:val="both"/>
        <w:rPr>
          <w:rFonts w:ascii="Arial" w:hAnsi="Arial" w:cs="Arial"/>
        </w:rPr>
      </w:pPr>
    </w:p>
    <w:p w14:paraId="4101A711" w14:textId="11224A51" w:rsidR="00F84751" w:rsidRDefault="00000000" w:rsidP="00CE14F6">
      <w:pPr>
        <w:pStyle w:val="Sinespaciado"/>
        <w:spacing w:line="360" w:lineRule="auto"/>
        <w:jc w:val="both"/>
        <w:rPr>
          <w:rFonts w:ascii="Arial" w:hAnsi="Arial" w:cs="Arial"/>
        </w:rPr>
      </w:pPr>
      <m:oMathPara>
        <m:oMath>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a</m:t>
                  </m:r>
                </m:e>
              </m:acc>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w:bookmarkStart w:id="94" w:name="_Hlk122543847"/>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Y</m:t>
                  </m:r>
                </m:e>
              </m:acc>
            </m:e>
            <m:sub>
              <m:r>
                <w:rPr>
                  <w:rFonts w:ascii="Cambria Math" w:hAnsi="Cambria Math" w:cs="Arial"/>
                </w:rPr>
                <m:t>t</m:t>
              </m:r>
            </m:sub>
          </m:sSub>
        </m:oMath>
      </m:oMathPara>
      <w:bookmarkEnd w:id="94"/>
    </w:p>
    <w:p w14:paraId="16B0BD7D" w14:textId="60E0D0FC" w:rsidR="00F84751" w:rsidRDefault="004334BA" w:rsidP="00CE14F6">
      <w:pPr>
        <w:pStyle w:val="Sinespaciado"/>
        <w:spacing w:line="360" w:lineRule="auto"/>
        <w:jc w:val="both"/>
        <w:rPr>
          <w:rFonts w:ascii="Arial" w:hAnsi="Arial" w:cs="Arial"/>
        </w:rPr>
      </w:pPr>
      <w:r>
        <w:rPr>
          <w:rFonts w:ascii="Arial" w:hAnsi="Arial" w:cs="Arial"/>
        </w:rPr>
        <w:t>Donde:</w:t>
      </w:r>
    </w:p>
    <w:p w14:paraId="2BBE30C2" w14:textId="39CE8A74" w:rsidR="004334BA" w:rsidRDefault="00000000" w:rsidP="00CE14F6">
      <w:pPr>
        <w:pStyle w:val="Sinespaciado"/>
        <w:spacing w:line="360" w:lineRule="auto"/>
        <w:jc w:val="both"/>
        <w:rPr>
          <w:rFonts w:ascii="Arial" w:eastAsiaTheme="minorEastAsia" w:hAnsi="Arial" w:cs="Arial"/>
        </w:rPr>
      </w:pPr>
      <m:oMath>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a</m:t>
                </m:r>
              </m:e>
            </m:acc>
          </m:e>
          <m:sub>
            <m:r>
              <w:rPr>
                <w:rFonts w:ascii="Cambria Math" w:hAnsi="Cambria Math" w:cs="Arial"/>
              </w:rPr>
              <m:t>t</m:t>
            </m:r>
          </m:sub>
        </m:sSub>
      </m:oMath>
      <w:r w:rsidR="004334BA">
        <w:rPr>
          <w:rFonts w:ascii="Arial" w:eastAsiaTheme="minorEastAsia" w:hAnsi="Arial" w:cs="Arial"/>
        </w:rPr>
        <w:t>: residual de la serie</w:t>
      </w:r>
    </w:p>
    <w:p w14:paraId="43A2609A" w14:textId="406D1D56" w:rsidR="004334BA" w:rsidRDefault="00000000" w:rsidP="00CE14F6">
      <w:pPr>
        <w:pStyle w:val="Sinespaciado"/>
        <w:spacing w:line="360" w:lineRule="auto"/>
        <w:jc w:val="both"/>
        <w:rPr>
          <w:rFonts w:ascii="Arial" w:eastAsiaTheme="minorEastAsia" w:hAnsi="Arial" w:cs="Arial"/>
        </w:rPr>
      </w:pPr>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 xml:space="preserve">: </m:t>
        </m:r>
      </m:oMath>
      <w:r w:rsidR="004334BA">
        <w:rPr>
          <w:rFonts w:ascii="Arial" w:eastAsiaTheme="minorEastAsia" w:hAnsi="Arial" w:cs="Arial"/>
        </w:rPr>
        <w:t>serie original</w:t>
      </w:r>
    </w:p>
    <w:p w14:paraId="350B4CAD" w14:textId="4AD888F3" w:rsidR="004334BA" w:rsidRDefault="00000000" w:rsidP="00CE14F6">
      <w:pPr>
        <w:pStyle w:val="Sinespaciado"/>
        <w:spacing w:line="360" w:lineRule="auto"/>
        <w:jc w:val="both"/>
        <w:rPr>
          <w:rFonts w:ascii="Arial" w:hAnsi="Arial" w:cs="Arial"/>
        </w:rPr>
      </w:pPr>
      <m:oMath>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Y</m:t>
                </m:r>
              </m:e>
            </m:acc>
          </m:e>
          <m:sub>
            <m:r>
              <w:rPr>
                <w:rFonts w:ascii="Cambria Math" w:hAnsi="Cambria Math" w:cs="Arial"/>
              </w:rPr>
              <m:t>t</m:t>
            </m:r>
          </m:sub>
        </m:sSub>
        <m:r>
          <w:rPr>
            <w:rFonts w:ascii="Cambria Math" w:hAnsi="Cambria Math" w:cs="Arial"/>
          </w:rPr>
          <m:t>:</m:t>
        </m:r>
      </m:oMath>
      <w:r w:rsidR="004334BA">
        <w:rPr>
          <w:rFonts w:ascii="Arial" w:eastAsiaTheme="minorEastAsia" w:hAnsi="Arial" w:cs="Arial"/>
        </w:rPr>
        <w:t xml:space="preserve"> serie calculada con los parámetros estimados</w:t>
      </w:r>
    </w:p>
    <w:p w14:paraId="6E6C3A72" w14:textId="490B1CFA" w:rsidR="00F84751" w:rsidRDefault="00F84751" w:rsidP="00CE14F6">
      <w:pPr>
        <w:pStyle w:val="Sinespaciado"/>
        <w:spacing w:line="360" w:lineRule="auto"/>
        <w:jc w:val="both"/>
        <w:rPr>
          <w:rFonts w:ascii="Arial" w:hAnsi="Arial" w:cs="Arial"/>
        </w:rPr>
      </w:pPr>
    </w:p>
    <w:p w14:paraId="4A637C82" w14:textId="559284F0" w:rsidR="00F84751" w:rsidRDefault="00F84751" w:rsidP="00CE14F6">
      <w:pPr>
        <w:pStyle w:val="Sinespaciado"/>
        <w:spacing w:line="360" w:lineRule="auto"/>
        <w:jc w:val="both"/>
        <w:rPr>
          <w:rFonts w:ascii="Arial" w:hAnsi="Arial" w:cs="Arial"/>
        </w:rPr>
      </w:pPr>
      <w:r w:rsidRPr="00F84751">
        <w:rPr>
          <w:rFonts w:ascii="Arial" w:hAnsi="Arial" w:cs="Arial"/>
        </w:rPr>
        <w:t>Entonces, la suma de los cuadrados de los residuales se define como:</w:t>
      </w:r>
    </w:p>
    <w:p w14:paraId="7102D0B6" w14:textId="140DDB0B" w:rsidR="00F84751" w:rsidRDefault="00F84751" w:rsidP="00CE14F6">
      <w:pPr>
        <w:pStyle w:val="Sinespaciado"/>
        <w:spacing w:line="360" w:lineRule="auto"/>
        <w:jc w:val="both"/>
        <w:rPr>
          <w:rFonts w:ascii="Arial" w:hAnsi="Arial" w:cs="Arial"/>
        </w:rPr>
      </w:pPr>
    </w:p>
    <w:p w14:paraId="7298F176" w14:textId="2692BD29" w:rsidR="00F84751" w:rsidRDefault="004334BA" w:rsidP="00CE14F6">
      <w:pPr>
        <w:pStyle w:val="Sinespaciado"/>
        <w:spacing w:line="360" w:lineRule="auto"/>
        <w:jc w:val="both"/>
        <w:rPr>
          <w:rFonts w:ascii="Arial" w:hAnsi="Arial" w:cs="Arial"/>
        </w:rPr>
      </w:pPr>
      <m:oMathPara>
        <m:oMath>
          <m:r>
            <w:rPr>
              <w:rFonts w:ascii="Cambria Math" w:hAnsi="Cambria Math" w:cs="Arial"/>
            </w:rPr>
            <m:t>SSR=</m:t>
          </m:r>
          <m:nary>
            <m:naryPr>
              <m:chr m:val="∑"/>
              <m:limLoc m:val="undOvr"/>
              <m:subHide m:val="1"/>
              <m:supHide m:val="1"/>
              <m:ctrlPr>
                <w:rPr>
                  <w:rFonts w:ascii="Cambria Math" w:hAnsi="Cambria Math" w:cs="Arial"/>
                  <w:i/>
                </w:rPr>
              </m:ctrlPr>
            </m:naryPr>
            <m:sub/>
            <m:sup/>
            <m:e>
              <m:sSubSup>
                <m:sSubSupPr>
                  <m:ctrlPr>
                    <w:rPr>
                      <w:rFonts w:ascii="Cambria Math" w:hAnsi="Cambria Math" w:cs="Arial"/>
                      <w:i/>
                    </w:rPr>
                  </m:ctrlPr>
                </m:sSubSupPr>
                <m:e>
                  <m:acc>
                    <m:accPr>
                      <m:ctrlPr>
                        <w:rPr>
                          <w:rFonts w:ascii="Cambria Math" w:hAnsi="Cambria Math" w:cs="Arial"/>
                          <w:i/>
                        </w:rPr>
                      </m:ctrlPr>
                    </m:accPr>
                    <m:e>
                      <m:r>
                        <w:rPr>
                          <w:rFonts w:ascii="Cambria Math" w:hAnsi="Cambria Math" w:cs="Arial"/>
                        </w:rPr>
                        <m:t>a</m:t>
                      </m:r>
                    </m:e>
                  </m:acc>
                </m:e>
                <m:sub>
                  <m:r>
                    <w:rPr>
                      <w:rFonts w:ascii="Cambria Math" w:hAnsi="Cambria Math" w:cs="Arial"/>
                    </w:rPr>
                    <m:t>t</m:t>
                  </m:r>
                </m:sub>
                <m:sup>
                  <m:r>
                    <w:rPr>
                      <w:rFonts w:ascii="Cambria Math" w:hAnsi="Cambria Math" w:cs="Arial"/>
                    </w:rPr>
                    <m:t>2</m:t>
                  </m:r>
                </m:sup>
              </m:sSubSup>
            </m:e>
          </m:nary>
        </m:oMath>
      </m:oMathPara>
    </w:p>
    <w:p w14:paraId="33CD0BE9" w14:textId="5C4EA61C" w:rsidR="00F84751" w:rsidRDefault="00F84751" w:rsidP="00CE14F6">
      <w:pPr>
        <w:pStyle w:val="Sinespaciado"/>
        <w:spacing w:line="360" w:lineRule="auto"/>
        <w:jc w:val="both"/>
        <w:rPr>
          <w:rFonts w:ascii="Arial" w:hAnsi="Arial" w:cs="Arial"/>
        </w:rPr>
      </w:pPr>
    </w:p>
    <w:p w14:paraId="5047706A" w14:textId="5FB07017" w:rsidR="00F84751" w:rsidRDefault="00F84751" w:rsidP="00CE14F6">
      <w:pPr>
        <w:pStyle w:val="Sinespaciado"/>
        <w:spacing w:line="360" w:lineRule="auto"/>
        <w:jc w:val="both"/>
        <w:rPr>
          <w:rFonts w:ascii="Arial" w:hAnsi="Arial" w:cs="Arial"/>
        </w:rPr>
      </w:pPr>
    </w:p>
    <w:p w14:paraId="0EC91D8A" w14:textId="2ED7A687" w:rsidR="00F84751" w:rsidRDefault="00F84751" w:rsidP="00F84751">
      <w:pPr>
        <w:pStyle w:val="Sinespaciado"/>
        <w:spacing w:line="360" w:lineRule="auto"/>
        <w:jc w:val="both"/>
        <w:rPr>
          <w:rFonts w:ascii="Arial" w:hAnsi="Arial" w:cs="Arial"/>
        </w:rPr>
      </w:pPr>
      <w:r w:rsidRPr="00F84751">
        <w:rPr>
          <w:rFonts w:ascii="Arial" w:hAnsi="Arial" w:cs="Arial"/>
        </w:rPr>
        <w:t xml:space="preserve">Esta última función es la que se debe minimizar, a través de la búsqueda de los parámetros </w:t>
      </w:r>
      <m:oMath>
        <m:r>
          <w:rPr>
            <w:rFonts w:ascii="Cambria Math" w:hAnsi="Cambria Math" w:cs="Arial"/>
          </w:rPr>
          <m:t>θ y φ</m:t>
        </m:r>
      </m:oMath>
      <w:r w:rsidRPr="00F84751">
        <w:rPr>
          <w:rFonts w:ascii="Arial" w:hAnsi="Arial" w:cs="Arial"/>
        </w:rPr>
        <w:t xml:space="preserve"> del modelo ARMA que se desea ajustar.</w:t>
      </w:r>
    </w:p>
    <w:p w14:paraId="644648A3" w14:textId="775D71D3" w:rsidR="00F84751" w:rsidRDefault="00F84751" w:rsidP="00F84751">
      <w:pPr>
        <w:pStyle w:val="Sinespaciado"/>
        <w:spacing w:line="360" w:lineRule="auto"/>
        <w:jc w:val="both"/>
        <w:rPr>
          <w:rFonts w:ascii="Arial" w:hAnsi="Arial" w:cs="Arial"/>
        </w:rPr>
      </w:pPr>
    </w:p>
    <w:p w14:paraId="249EB376" w14:textId="542A324E" w:rsidR="00F84751" w:rsidRPr="00F84751" w:rsidRDefault="00767E29" w:rsidP="00F84751">
      <w:pPr>
        <w:pStyle w:val="Sinespaciado"/>
        <w:spacing w:line="360" w:lineRule="auto"/>
        <w:jc w:val="both"/>
        <w:rPr>
          <w:rFonts w:ascii="Arial" w:hAnsi="Arial" w:cs="Arial"/>
        </w:rPr>
      </w:pPr>
      <w:r w:rsidRPr="00F84751">
        <w:rPr>
          <w:rFonts w:ascii="Arial" w:hAnsi="Arial" w:cs="Arial"/>
        </w:rPr>
        <w:t>Finalmente,</w:t>
      </w:r>
      <w:r w:rsidR="00F84751" w:rsidRPr="00F84751">
        <w:rPr>
          <w:rFonts w:ascii="Arial" w:hAnsi="Arial" w:cs="Arial"/>
        </w:rPr>
        <w:t xml:space="preserve"> obtenidos los parámetros</w:t>
      </w:r>
      <w:r w:rsidR="008A30AE">
        <w:rPr>
          <w:rFonts w:ascii="Arial" w:hAnsi="Arial" w:cs="Arial"/>
        </w:rPr>
        <w:t xml:space="preserve">  </w:t>
      </w:r>
      <m:oMath>
        <m:r>
          <w:rPr>
            <w:rFonts w:ascii="Cambria Math" w:hAnsi="Cambria Math" w:cs="Arial"/>
          </w:rPr>
          <m:t>θ y</m:t>
        </m:r>
      </m:oMath>
      <w:r w:rsidR="00F84751" w:rsidRPr="00F84751">
        <w:rPr>
          <w:rFonts w:ascii="Arial" w:hAnsi="Arial" w:cs="Arial"/>
        </w:rPr>
        <w:t xml:space="preserve"> </w:t>
      </w:r>
      <m:oMath>
        <m:r>
          <w:rPr>
            <w:rFonts w:ascii="Cambria Math" w:hAnsi="Cambria Math" w:cs="Arial"/>
          </w:rPr>
          <m:t>φ</m:t>
        </m:r>
      </m:oMath>
      <w:r w:rsidR="00F84751" w:rsidRPr="00F84751">
        <w:rPr>
          <w:rFonts w:ascii="Arial" w:hAnsi="Arial" w:cs="Arial"/>
        </w:rPr>
        <w:t xml:space="preserve"> del modelo ARMA propuesto, deben de cubrir en conjunto los siguientes requerimientos (Pankratz 1983): </w:t>
      </w:r>
    </w:p>
    <w:p w14:paraId="7D83FC00" w14:textId="77777777" w:rsidR="00F84751" w:rsidRDefault="00F84751" w:rsidP="00F84751">
      <w:pPr>
        <w:pStyle w:val="Sinespaciado"/>
        <w:spacing w:line="360" w:lineRule="auto"/>
        <w:jc w:val="both"/>
        <w:rPr>
          <w:rFonts w:ascii="Arial" w:hAnsi="Arial" w:cs="Arial"/>
        </w:rPr>
      </w:pPr>
    </w:p>
    <w:p w14:paraId="59D61872" w14:textId="699D1A92" w:rsidR="00F84751" w:rsidRPr="00F84751" w:rsidRDefault="009870DE" w:rsidP="00F84751">
      <w:pPr>
        <w:pStyle w:val="Sinespaciado"/>
        <w:spacing w:line="360" w:lineRule="auto"/>
        <w:jc w:val="both"/>
        <w:rPr>
          <w:rFonts w:ascii="Arial" w:hAnsi="Arial" w:cs="Arial"/>
        </w:rPr>
      </w:pPr>
      <w:r>
        <w:rPr>
          <w:rFonts w:ascii="Arial" w:hAnsi="Arial" w:cs="Arial"/>
          <w:b/>
          <w:bCs/>
        </w:rPr>
        <w:t>a</w:t>
      </w:r>
      <w:r w:rsidR="00F84751" w:rsidRPr="008A30AE">
        <w:rPr>
          <w:rFonts w:ascii="Arial" w:hAnsi="Arial" w:cs="Arial"/>
          <w:b/>
          <w:bCs/>
        </w:rPr>
        <w:t>.</w:t>
      </w:r>
      <w:r w:rsidR="00F84751" w:rsidRPr="00F84751">
        <w:rPr>
          <w:rFonts w:ascii="Arial" w:hAnsi="Arial" w:cs="Arial"/>
        </w:rPr>
        <w:t xml:space="preserve"> El modelo debe tener parsimonia: Box y Jenkins enfatizaron la importancia del principio de parsimonia. Un modelo con parsimonia ajusta la información disponible sin usar coeficientes innecesarios. Es decir, se opta siempre por el modelo con el menor número de coeficientes. Este principio es importante ya que en la práctica un modelo con esta característica produce mejores predicciones. El objetivo en la modelación ARIMA no es encontrar el modelo exacto que represente al proceso generador de las observaciones, es más bien encontrar el modelo que se aproxime al verdadero proceso y que explique el comportamiento de la variable en estudio de forma adecuada y práctica. </w:t>
      </w:r>
    </w:p>
    <w:p w14:paraId="7E9D2620" w14:textId="77777777" w:rsidR="00F84751" w:rsidRDefault="00F84751" w:rsidP="00F84751">
      <w:pPr>
        <w:pStyle w:val="Sinespaciado"/>
        <w:spacing w:line="360" w:lineRule="auto"/>
        <w:jc w:val="both"/>
        <w:rPr>
          <w:rFonts w:ascii="Arial" w:hAnsi="Arial" w:cs="Arial"/>
        </w:rPr>
      </w:pPr>
    </w:p>
    <w:p w14:paraId="0AB7BB3D" w14:textId="7231E903" w:rsidR="00F84751" w:rsidRPr="00F84751" w:rsidRDefault="009870DE" w:rsidP="00F84751">
      <w:pPr>
        <w:pStyle w:val="Sinespaciado"/>
        <w:spacing w:line="360" w:lineRule="auto"/>
        <w:jc w:val="both"/>
        <w:rPr>
          <w:rFonts w:ascii="Arial" w:hAnsi="Arial" w:cs="Arial"/>
        </w:rPr>
      </w:pPr>
      <w:r>
        <w:rPr>
          <w:rFonts w:ascii="Arial" w:hAnsi="Arial" w:cs="Arial"/>
          <w:b/>
          <w:bCs/>
        </w:rPr>
        <w:t>b</w:t>
      </w:r>
      <w:r w:rsidR="00F84751" w:rsidRPr="008A30AE">
        <w:rPr>
          <w:rFonts w:ascii="Arial" w:hAnsi="Arial" w:cs="Arial"/>
          <w:b/>
          <w:bCs/>
        </w:rPr>
        <w:t>.</w:t>
      </w:r>
      <w:r w:rsidR="00F84751" w:rsidRPr="00F84751">
        <w:rPr>
          <w:rFonts w:ascii="Arial" w:hAnsi="Arial" w:cs="Arial"/>
        </w:rPr>
        <w:t xml:space="preserve"> El modelo debe ser estacionario e inversible: La metodología Box-Jenkins requiere que el modelo que se utiliza para la descripción y pronóstico de una serie de tiempo sea tanto estacionario como </w:t>
      </w:r>
      <w:r w:rsidR="00F84751" w:rsidRPr="00655556">
        <w:rPr>
          <w:rFonts w:ascii="Arial" w:hAnsi="Arial" w:cs="Arial"/>
        </w:rPr>
        <w:t>inversible.</w:t>
      </w:r>
      <w:r w:rsidR="00F84751" w:rsidRPr="00F84751">
        <w:rPr>
          <w:rFonts w:ascii="Arial" w:hAnsi="Arial" w:cs="Arial"/>
        </w:rPr>
        <w:t xml:space="preserve"> </w:t>
      </w:r>
    </w:p>
    <w:p w14:paraId="32F70FFC" w14:textId="77777777" w:rsidR="00F84751" w:rsidRDefault="00F84751" w:rsidP="00F84751">
      <w:pPr>
        <w:pStyle w:val="Sinespaciado"/>
        <w:spacing w:line="360" w:lineRule="auto"/>
        <w:jc w:val="both"/>
        <w:rPr>
          <w:rFonts w:ascii="Arial" w:hAnsi="Arial" w:cs="Arial"/>
        </w:rPr>
      </w:pPr>
    </w:p>
    <w:p w14:paraId="56E498F9" w14:textId="4A8D976E" w:rsidR="00F84751" w:rsidRDefault="00F84751" w:rsidP="00F84751">
      <w:pPr>
        <w:pStyle w:val="Sinespaciado"/>
        <w:spacing w:line="360" w:lineRule="auto"/>
        <w:jc w:val="both"/>
        <w:rPr>
          <w:rFonts w:ascii="Arial" w:hAnsi="Arial" w:cs="Arial"/>
        </w:rPr>
      </w:pPr>
      <w:r w:rsidRPr="00F84751">
        <w:rPr>
          <w:rFonts w:ascii="Arial" w:hAnsi="Arial" w:cs="Arial"/>
        </w:rPr>
        <w:t xml:space="preserve">La inversibilidad se refiere a que cualquier modelo ARIMA puede expresar a la serie </w:t>
      </w:r>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oMath>
      <w:r w:rsidRPr="00F84751">
        <w:rPr>
          <w:rFonts w:ascii="Arial" w:hAnsi="Arial" w:cs="Arial"/>
        </w:rPr>
        <w:t xml:space="preserve"> en función de las </w:t>
      </w:r>
      <w:r w:rsidR="00FD22E9">
        <w:rPr>
          <w:rFonts w:ascii="Segoe UI Historic" w:hAnsi="Segoe UI Historic" w:cs="Segoe UI Historic"/>
        </w:rPr>
        <w:t>Y</w:t>
      </w:r>
      <w:r w:rsidRPr="00F84751">
        <w:rPr>
          <w:rFonts w:ascii="Arial" w:hAnsi="Arial" w:cs="Arial"/>
        </w:rPr>
        <w:t xml:space="preserve"> observaciones pasadas, es decir </w:t>
      </w:r>
      <m:oMath>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Y</m:t>
            </m:r>
          </m:e>
          <m:sub>
            <m:r>
              <w:rPr>
                <w:rFonts w:ascii="Cambria Math" w:hAnsi="Cambria Math" w:cs="Arial"/>
              </w:rPr>
              <m:t>t-2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Y</m:t>
            </m:r>
          </m:e>
          <m:sub>
            <m:r>
              <w:rPr>
                <w:rFonts w:ascii="Cambria Math" w:hAnsi="Cambria Math" w:cs="Arial"/>
              </w:rPr>
              <m:t>t-3</m:t>
            </m:r>
          </m:sub>
        </m:sSub>
        <m:r>
          <w:rPr>
            <w:rFonts w:ascii="Cambria Math" w:hAnsi="Cambria Math" w:cs="Arial"/>
          </w:rPr>
          <m:t xml:space="preserve">, </m:t>
        </m:r>
      </m:oMath>
      <w:r w:rsidR="008A30AE">
        <w:rPr>
          <w:rFonts w:ascii="Arial" w:hAnsi="Arial" w:cs="Arial"/>
        </w:rPr>
        <w:t xml:space="preserve">etc. </w:t>
      </w:r>
      <w:r w:rsidRPr="00F84751">
        <w:rPr>
          <w:rFonts w:ascii="Arial" w:hAnsi="Arial" w:cs="Arial"/>
        </w:rPr>
        <w:t>Esto es obvio para un modelo autorregresivo de orden</w:t>
      </w:r>
      <w:r w:rsidR="008A30AE">
        <w:rPr>
          <w:rFonts w:ascii="Arial" w:hAnsi="Arial" w:cs="Arial"/>
        </w:rPr>
        <w:t xml:space="preserve"> </w:t>
      </w:r>
      <w:r w:rsidR="008A30AE" w:rsidRPr="008A30AE">
        <w:rPr>
          <w:rFonts w:ascii="Arial" w:hAnsi="Arial" w:cs="Arial"/>
          <w:i/>
          <w:iCs/>
        </w:rPr>
        <w:t>p</w:t>
      </w:r>
      <w:r w:rsidRPr="00F84751">
        <w:rPr>
          <w:rFonts w:ascii="Arial" w:hAnsi="Arial" w:cs="Arial"/>
        </w:rPr>
        <w:t>:</w:t>
      </w:r>
    </w:p>
    <w:p w14:paraId="2FE54827" w14:textId="05A676A0" w:rsidR="008A30AE" w:rsidRDefault="008A30AE" w:rsidP="00F84751">
      <w:pPr>
        <w:pStyle w:val="Sinespaciado"/>
        <w:spacing w:line="360" w:lineRule="auto"/>
        <w:jc w:val="both"/>
        <w:rPr>
          <w:rFonts w:ascii="Arial" w:hAnsi="Arial" w:cs="Arial"/>
        </w:rPr>
      </w:pPr>
    </w:p>
    <w:p w14:paraId="5E219989" w14:textId="24788985" w:rsidR="005B176C" w:rsidRDefault="00000000" w:rsidP="00F84751">
      <w:pPr>
        <w:pStyle w:val="Sinespaciado"/>
        <w:spacing w:line="36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φ</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φ</m:t>
              </m:r>
            </m:e>
            <m:sub>
              <m:r>
                <w:rPr>
                  <w:rFonts w:ascii="Cambria Math" w:hAnsi="Cambria Math" w:cs="Arial"/>
                </w:rPr>
                <m:t>2</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t-2</m:t>
              </m:r>
            </m:sub>
          </m:sSub>
          <m:r>
            <w:rPr>
              <w:rFonts w:ascii="Cambria Math" w:hAnsi="Cambria Math" w:cs="Arial"/>
            </w:rPr>
            <m:t>+</m:t>
          </m:r>
          <m:sSub>
            <m:sSubPr>
              <m:ctrlPr>
                <w:rPr>
                  <w:rFonts w:ascii="Cambria Math" w:hAnsi="Cambria Math" w:cs="Arial"/>
                  <w:i/>
                </w:rPr>
              </m:ctrlPr>
            </m:sSubPr>
            <m:e>
              <m:r>
                <w:rPr>
                  <w:rFonts w:ascii="Cambria Math" w:hAnsi="Cambria Math" w:cs="Arial"/>
                </w:rPr>
                <m:t>φ</m:t>
              </m:r>
            </m:e>
            <m:sub>
              <m:r>
                <w:rPr>
                  <w:rFonts w:ascii="Cambria Math" w:hAnsi="Cambria Math" w:cs="Arial"/>
                </w:rPr>
                <m:t>3</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t-3</m:t>
              </m:r>
            </m:sub>
          </m:sSub>
          <m:r>
            <w:rPr>
              <w:rFonts w:ascii="Cambria Math" w:hAnsi="Cambria Math" w:cs="Arial"/>
            </w:rPr>
            <m:t>+…</m:t>
          </m:r>
          <m:sSub>
            <m:sSubPr>
              <m:ctrlPr>
                <w:rPr>
                  <w:rFonts w:ascii="Cambria Math" w:hAnsi="Cambria Math" w:cs="Arial"/>
                  <w:i/>
                </w:rPr>
              </m:ctrlPr>
            </m:sSubPr>
            <m:e>
              <m:r>
                <w:rPr>
                  <w:rFonts w:ascii="Cambria Math" w:hAnsi="Cambria Math" w:cs="Arial"/>
                </w:rPr>
                <m:t>+φ</m:t>
              </m:r>
            </m:e>
            <m:sub>
              <m:r>
                <w:rPr>
                  <w:rFonts w:ascii="Cambria Math" w:hAnsi="Cambria Math" w:cs="Arial"/>
                </w:rPr>
                <m:t>p</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t-P</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oMath>
      </m:oMathPara>
    </w:p>
    <w:p w14:paraId="4C9C077E" w14:textId="616CBACC" w:rsidR="00F84751" w:rsidRDefault="00F84751" w:rsidP="00F84751">
      <w:pPr>
        <w:pStyle w:val="Sinespaciado"/>
        <w:spacing w:line="360" w:lineRule="auto"/>
        <w:jc w:val="both"/>
        <w:rPr>
          <w:rFonts w:ascii="Arial" w:hAnsi="Arial" w:cs="Arial"/>
        </w:rPr>
      </w:pPr>
      <w:r w:rsidRPr="00F84751">
        <w:rPr>
          <w:rFonts w:ascii="Arial" w:hAnsi="Arial" w:cs="Arial"/>
        </w:rPr>
        <w:lastRenderedPageBreak/>
        <w:t xml:space="preserve">No es obvio para un modelo de medias móviles de orden </w:t>
      </w:r>
      <w:r w:rsidR="00B11A79" w:rsidRPr="00882DF0">
        <w:rPr>
          <w:rFonts w:ascii="Segoe UI Historic" w:hAnsi="Segoe UI Historic" w:cs="Segoe UI Historic"/>
          <w:i/>
          <w:iCs/>
        </w:rPr>
        <w:t>q</w:t>
      </w:r>
      <w:r w:rsidR="00B11A79" w:rsidRPr="00F84751">
        <w:rPr>
          <w:rFonts w:ascii="Arial" w:hAnsi="Arial" w:cs="Arial"/>
        </w:rPr>
        <w:t>:</w:t>
      </w:r>
    </w:p>
    <w:p w14:paraId="476E9EF2" w14:textId="79D485C6" w:rsidR="00F84751" w:rsidRDefault="00F84751" w:rsidP="00F84751">
      <w:pPr>
        <w:pStyle w:val="Sinespaciado"/>
        <w:spacing w:line="360" w:lineRule="auto"/>
        <w:jc w:val="both"/>
        <w:rPr>
          <w:rFonts w:ascii="Arial" w:hAnsi="Arial" w:cs="Arial"/>
        </w:rPr>
      </w:pPr>
    </w:p>
    <w:p w14:paraId="6DA97955" w14:textId="77777777" w:rsidR="00D67F97" w:rsidRDefault="00000000" w:rsidP="00D67F97">
      <w:pPr>
        <w:pStyle w:val="Sinespaciado"/>
        <w:spacing w:line="36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θ</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e</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θ</m:t>
              </m:r>
            </m:e>
            <m:sub>
              <m:r>
                <w:rPr>
                  <w:rFonts w:ascii="Cambria Math" w:hAnsi="Cambria Math" w:cs="Arial"/>
                </w:rPr>
                <m:t>2</m:t>
              </m:r>
            </m:sub>
          </m:sSub>
          <m:sSub>
            <m:sSubPr>
              <m:ctrlPr>
                <w:rPr>
                  <w:rFonts w:ascii="Cambria Math" w:hAnsi="Cambria Math" w:cs="Arial"/>
                  <w:i/>
                </w:rPr>
              </m:ctrlPr>
            </m:sSubPr>
            <m:e>
              <m:r>
                <w:rPr>
                  <w:rFonts w:ascii="Cambria Math" w:hAnsi="Cambria Math" w:cs="Arial"/>
                </w:rPr>
                <m:t>e</m:t>
              </m:r>
            </m:e>
            <m:sub>
              <m:r>
                <w:rPr>
                  <w:rFonts w:ascii="Cambria Math" w:hAnsi="Cambria Math" w:cs="Arial"/>
                </w:rPr>
                <m:t>t-2</m:t>
              </m:r>
            </m:sub>
          </m:sSub>
          <m:r>
            <w:rPr>
              <w:rFonts w:ascii="Cambria Math" w:hAnsi="Cambria Math" w:cs="Arial"/>
            </w:rPr>
            <m:t>-…-</m:t>
          </m:r>
          <m:sSub>
            <m:sSubPr>
              <m:ctrlPr>
                <w:rPr>
                  <w:rFonts w:ascii="Cambria Math" w:hAnsi="Cambria Math" w:cs="Arial"/>
                  <w:i/>
                </w:rPr>
              </m:ctrlPr>
            </m:sSubPr>
            <m:e>
              <m:r>
                <w:rPr>
                  <w:rFonts w:ascii="Cambria Math" w:hAnsi="Cambria Math" w:cs="Arial"/>
                </w:rPr>
                <m:t>θ</m:t>
              </m:r>
            </m:e>
            <m:sub>
              <m:r>
                <w:rPr>
                  <w:rFonts w:ascii="Cambria Math" w:hAnsi="Cambria Math" w:cs="Arial"/>
                </w:rPr>
                <m:t>q</m:t>
              </m:r>
            </m:sub>
          </m:sSub>
          <m:sSub>
            <m:sSubPr>
              <m:ctrlPr>
                <w:rPr>
                  <w:rFonts w:ascii="Cambria Math" w:hAnsi="Cambria Math" w:cs="Arial"/>
                  <w:i/>
                </w:rPr>
              </m:ctrlPr>
            </m:sSubPr>
            <m:e>
              <m:r>
                <w:rPr>
                  <w:rFonts w:ascii="Cambria Math" w:hAnsi="Cambria Math" w:cs="Arial"/>
                </w:rPr>
                <m:t>ε</m:t>
              </m:r>
            </m:e>
            <m:sub>
              <m:r>
                <w:rPr>
                  <w:rFonts w:ascii="Cambria Math" w:hAnsi="Cambria Math" w:cs="Arial"/>
                </w:rPr>
                <m:t>t-q</m:t>
              </m:r>
            </m:sub>
          </m:sSub>
        </m:oMath>
      </m:oMathPara>
    </w:p>
    <w:p w14:paraId="3B64EBB7" w14:textId="29B3A71F" w:rsidR="00F84751" w:rsidRDefault="00F84751" w:rsidP="00F84751">
      <w:pPr>
        <w:pStyle w:val="Sinespaciado"/>
        <w:spacing w:line="360" w:lineRule="auto"/>
        <w:jc w:val="both"/>
        <w:rPr>
          <w:rFonts w:ascii="Arial" w:hAnsi="Arial" w:cs="Arial"/>
        </w:rPr>
      </w:pPr>
    </w:p>
    <w:p w14:paraId="5F20CF2A" w14:textId="5F9E8EFE" w:rsidR="00F84751" w:rsidRPr="00F84751" w:rsidRDefault="00F84751" w:rsidP="00F84751">
      <w:pPr>
        <w:pStyle w:val="Sinespaciado"/>
        <w:spacing w:line="360" w:lineRule="auto"/>
        <w:jc w:val="both"/>
        <w:rPr>
          <w:rFonts w:ascii="Arial" w:hAnsi="Arial" w:cs="Arial"/>
        </w:rPr>
      </w:pPr>
      <w:r w:rsidRPr="00F84751">
        <w:rPr>
          <w:rFonts w:ascii="Arial" w:hAnsi="Arial" w:cs="Arial"/>
        </w:rPr>
        <w:t xml:space="preserve">No obstante, se puede demostrar que un modelo de medias móviles puede expresar a la serie </w:t>
      </w:r>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oMath>
      <w:r w:rsidRPr="00F84751">
        <w:rPr>
          <w:rFonts w:ascii="Arial" w:hAnsi="Arial" w:cs="Arial"/>
        </w:rPr>
        <w:t xml:space="preserve"> como una serie infinita de </w:t>
      </w:r>
      <w:r w:rsidR="00FD22E9" w:rsidRPr="00D67F97">
        <w:rPr>
          <w:rFonts w:ascii="Segoe UI Historic" w:hAnsi="Segoe UI Historic" w:cs="Segoe UI Historic"/>
          <w:i/>
          <w:iCs/>
        </w:rPr>
        <w:t>Y</w:t>
      </w:r>
      <w:r w:rsidR="00FD22E9" w:rsidRPr="00F84751">
        <w:rPr>
          <w:rFonts w:ascii="Arial" w:hAnsi="Arial" w:cs="Arial"/>
        </w:rPr>
        <w:t xml:space="preserve"> </w:t>
      </w:r>
      <w:r w:rsidR="00FD22E9">
        <w:rPr>
          <w:rFonts w:ascii="Arial" w:hAnsi="Arial" w:cs="Arial"/>
        </w:rPr>
        <w:t>observaciones</w:t>
      </w:r>
      <w:r w:rsidRPr="00F84751">
        <w:rPr>
          <w:rFonts w:ascii="Arial" w:hAnsi="Arial" w:cs="Arial"/>
        </w:rPr>
        <w:t xml:space="preserve"> pasadas. Es decir, un modelo de medias móviles se puede transformar o invertir en un modelo autorregresivo de orden infinito. </w:t>
      </w:r>
    </w:p>
    <w:p w14:paraId="6ABAF8E9" w14:textId="77777777" w:rsidR="00F84751" w:rsidRDefault="00F84751" w:rsidP="00F84751">
      <w:pPr>
        <w:pStyle w:val="Sinespaciado"/>
        <w:spacing w:line="360" w:lineRule="auto"/>
        <w:jc w:val="both"/>
        <w:rPr>
          <w:rFonts w:ascii="Arial" w:hAnsi="Arial" w:cs="Arial"/>
        </w:rPr>
      </w:pPr>
    </w:p>
    <w:p w14:paraId="6C1F095B" w14:textId="5F449829" w:rsidR="00F84751" w:rsidRPr="00CE14F6" w:rsidRDefault="00F84751" w:rsidP="00F84751">
      <w:pPr>
        <w:pStyle w:val="Sinespaciado"/>
        <w:spacing w:line="360" w:lineRule="auto"/>
        <w:jc w:val="both"/>
        <w:rPr>
          <w:rFonts w:ascii="Arial" w:hAnsi="Arial" w:cs="Arial"/>
        </w:rPr>
      </w:pPr>
      <w:r w:rsidRPr="00F84751">
        <w:rPr>
          <w:rFonts w:ascii="Arial" w:hAnsi="Arial" w:cs="Arial"/>
        </w:rPr>
        <w:t xml:space="preserve">La Tabla </w:t>
      </w:r>
      <w:r w:rsidR="00B11A79">
        <w:rPr>
          <w:rFonts w:ascii="Arial" w:hAnsi="Arial" w:cs="Arial"/>
        </w:rPr>
        <w:t>5</w:t>
      </w:r>
      <w:r w:rsidRPr="00F84751">
        <w:rPr>
          <w:rFonts w:ascii="Arial" w:hAnsi="Arial" w:cs="Arial"/>
        </w:rPr>
        <w:t xml:space="preserve"> (</w:t>
      </w:r>
      <w:r w:rsidRPr="006E2482">
        <w:rPr>
          <w:rFonts w:ascii="Arial" w:hAnsi="Arial" w:cs="Arial"/>
          <w:lang w:val="es-PE"/>
        </w:rPr>
        <w:t xml:space="preserve">Bowerman, </w:t>
      </w:r>
      <w:r w:rsidRPr="00FD22E9">
        <w:rPr>
          <w:rFonts w:ascii="Arial" w:hAnsi="Arial" w:cs="Arial"/>
          <w:lang w:val="sq-AL"/>
        </w:rPr>
        <w:t>O’Conell</w:t>
      </w:r>
      <w:r w:rsidRPr="00F84751">
        <w:rPr>
          <w:rFonts w:ascii="Arial" w:hAnsi="Arial" w:cs="Arial"/>
        </w:rPr>
        <w:t xml:space="preserve">, Koehler 2007) muestra las condiciones de estacionariedad e inversibilidad para los modelos ARMA más comunes. Las condiciones para modelos generales son complicadas por lo que no se </w:t>
      </w:r>
      <w:r w:rsidR="008A668B">
        <w:rPr>
          <w:rFonts w:ascii="Arial" w:hAnsi="Arial" w:cs="Arial"/>
        </w:rPr>
        <w:t>tocara</w:t>
      </w:r>
      <w:r w:rsidRPr="00F84751">
        <w:rPr>
          <w:rFonts w:ascii="Arial" w:hAnsi="Arial" w:cs="Arial"/>
        </w:rPr>
        <w:t xml:space="preserve"> en est</w:t>
      </w:r>
      <w:r w:rsidR="008A668B">
        <w:rPr>
          <w:rFonts w:ascii="Arial" w:hAnsi="Arial" w:cs="Arial"/>
        </w:rPr>
        <w:t>a</w:t>
      </w:r>
      <w:r w:rsidRPr="00F84751">
        <w:rPr>
          <w:rFonts w:ascii="Arial" w:hAnsi="Arial" w:cs="Arial"/>
        </w:rPr>
        <w:t xml:space="preserve"> te</w:t>
      </w:r>
      <w:r w:rsidR="008A668B">
        <w:rPr>
          <w:rFonts w:ascii="Arial" w:hAnsi="Arial" w:cs="Arial"/>
        </w:rPr>
        <w:t>sis</w:t>
      </w:r>
      <w:r w:rsidRPr="00F84751">
        <w:rPr>
          <w:rFonts w:ascii="Arial" w:hAnsi="Arial" w:cs="Arial"/>
        </w:rPr>
        <w:t xml:space="preserve">. Sin embargo, se puede decir </w:t>
      </w:r>
      <w:r w:rsidR="00D67F97" w:rsidRPr="00F84751">
        <w:rPr>
          <w:rFonts w:ascii="Arial" w:hAnsi="Arial" w:cs="Arial"/>
        </w:rPr>
        <w:t>que,</w:t>
      </w:r>
      <w:r w:rsidRPr="00F84751">
        <w:rPr>
          <w:rFonts w:ascii="Arial" w:hAnsi="Arial" w:cs="Arial"/>
        </w:rPr>
        <w:t xml:space="preserve"> si un modelo utiliza parámetros autorregresivos, una condición de estacionariedad necesaria (pero no suficiente) es que la suma de los valores de los parámetros autorregresivos es menor que 1. Si un modelo utiliza parámetros de media móvil, una condición de inversibilidad necesaria (pero no suficiente) es que la suma de los valores de los parámetros de la media móvil es menor que 1. Además, un modelo que utiliza sólo parámetros autorregresivos no tiene condiciones de inversibilidad y un modelo que utiliza sólo parámetros de media móvil no tiene condiciones de estacionariedad.</w:t>
      </w:r>
    </w:p>
    <w:p w14:paraId="57A79331" w14:textId="31330034" w:rsidR="00B11A79" w:rsidRDefault="00B11A79" w:rsidP="00B11A79">
      <w:pPr>
        <w:pStyle w:val="Sinespaciado"/>
        <w:spacing w:line="360" w:lineRule="auto"/>
        <w:jc w:val="both"/>
        <w:rPr>
          <w:rFonts w:ascii="Arial" w:hAnsi="Arial" w:cs="Arial"/>
        </w:rPr>
      </w:pPr>
    </w:p>
    <w:p w14:paraId="0C9B95F9" w14:textId="47D52515" w:rsidR="00C344BA" w:rsidRDefault="00C344BA" w:rsidP="00B11A79">
      <w:pPr>
        <w:pStyle w:val="Sinespaciado"/>
        <w:spacing w:line="360" w:lineRule="auto"/>
        <w:jc w:val="both"/>
        <w:rPr>
          <w:rFonts w:ascii="Arial" w:hAnsi="Arial" w:cs="Arial"/>
        </w:rPr>
      </w:pPr>
    </w:p>
    <w:p w14:paraId="56FC763D" w14:textId="2E50D34F" w:rsidR="00C344BA" w:rsidRDefault="00C344BA" w:rsidP="00B11A79">
      <w:pPr>
        <w:pStyle w:val="Sinespaciado"/>
        <w:spacing w:line="360" w:lineRule="auto"/>
        <w:jc w:val="both"/>
        <w:rPr>
          <w:rFonts w:ascii="Arial" w:hAnsi="Arial" w:cs="Arial"/>
        </w:rPr>
      </w:pPr>
    </w:p>
    <w:p w14:paraId="77D94A4E" w14:textId="5D911CFE" w:rsidR="00B11A79" w:rsidRPr="00B11A79" w:rsidRDefault="00B11A79" w:rsidP="00B11A79">
      <w:pPr>
        <w:pStyle w:val="Sinespaciado"/>
        <w:spacing w:line="360" w:lineRule="auto"/>
        <w:jc w:val="center"/>
        <w:rPr>
          <w:rFonts w:ascii="Arial" w:hAnsi="Arial" w:cs="Arial"/>
          <w:b/>
          <w:bCs/>
        </w:rPr>
      </w:pPr>
      <w:r w:rsidRPr="00B11A79">
        <w:rPr>
          <w:rFonts w:ascii="Arial" w:hAnsi="Arial" w:cs="Arial"/>
          <w:b/>
          <w:bCs/>
        </w:rPr>
        <w:t xml:space="preserve">Tabla </w:t>
      </w:r>
      <w:r>
        <w:rPr>
          <w:rFonts w:ascii="Arial" w:hAnsi="Arial" w:cs="Arial"/>
          <w:b/>
          <w:bCs/>
        </w:rPr>
        <w:t>5</w:t>
      </w:r>
      <w:r w:rsidRPr="00B11A79">
        <w:rPr>
          <w:rFonts w:ascii="Arial" w:hAnsi="Arial" w:cs="Arial"/>
          <w:b/>
          <w:bCs/>
        </w:rPr>
        <w:t xml:space="preserve"> Condiciones de estacionariedad e invertibilidad</w:t>
      </w:r>
    </w:p>
    <w:p w14:paraId="1EB4ADD8" w14:textId="77777777" w:rsidR="002847F4" w:rsidRDefault="002847F4" w:rsidP="00A37267">
      <w:pPr>
        <w:pStyle w:val="Sinespaciado"/>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2942"/>
        <w:gridCol w:w="2943"/>
        <w:gridCol w:w="2943"/>
      </w:tblGrid>
      <w:tr w:rsidR="00D67F97" w14:paraId="1F5C8797" w14:textId="77777777" w:rsidTr="00D67F97">
        <w:tc>
          <w:tcPr>
            <w:tcW w:w="2942" w:type="dxa"/>
          </w:tcPr>
          <w:p w14:paraId="1DF96043" w14:textId="1810F307" w:rsidR="00D67F97" w:rsidRPr="00D67F97" w:rsidRDefault="00D67F97" w:rsidP="00D67F97">
            <w:pPr>
              <w:pStyle w:val="Sinespaciado"/>
              <w:spacing w:line="360" w:lineRule="auto"/>
              <w:jc w:val="center"/>
              <w:rPr>
                <w:rFonts w:ascii="Arial" w:hAnsi="Arial" w:cs="Arial"/>
                <w:color w:val="FF0000"/>
              </w:rPr>
            </w:pPr>
            <w:r w:rsidRPr="00D67F97">
              <w:rPr>
                <w:rFonts w:ascii="Arial" w:hAnsi="Arial" w:cs="Arial"/>
              </w:rPr>
              <w:t>Modelo</w:t>
            </w:r>
          </w:p>
        </w:tc>
        <w:tc>
          <w:tcPr>
            <w:tcW w:w="2943" w:type="dxa"/>
          </w:tcPr>
          <w:p w14:paraId="02EEA9BC" w14:textId="21B4B210" w:rsidR="00D67F97" w:rsidRPr="00D67F97" w:rsidRDefault="00D67F97" w:rsidP="00D67F97">
            <w:pPr>
              <w:pStyle w:val="Sinespaciado"/>
              <w:spacing w:line="360" w:lineRule="auto"/>
              <w:jc w:val="center"/>
              <w:rPr>
                <w:rFonts w:ascii="Arial" w:hAnsi="Arial" w:cs="Arial"/>
              </w:rPr>
            </w:pPr>
            <w:r w:rsidRPr="00D67F97">
              <w:rPr>
                <w:rFonts w:ascii="Arial" w:hAnsi="Arial" w:cs="Arial"/>
              </w:rPr>
              <w:t>Condiciones de estacionariedad</w:t>
            </w:r>
          </w:p>
        </w:tc>
        <w:tc>
          <w:tcPr>
            <w:tcW w:w="2943" w:type="dxa"/>
          </w:tcPr>
          <w:p w14:paraId="18F2380A" w14:textId="697E72F8" w:rsidR="00D67F97" w:rsidRPr="00D67F97" w:rsidRDefault="00D67F97" w:rsidP="00D67F97">
            <w:pPr>
              <w:pStyle w:val="Sinespaciado"/>
              <w:spacing w:line="360" w:lineRule="auto"/>
              <w:jc w:val="center"/>
              <w:rPr>
                <w:rFonts w:ascii="Arial" w:hAnsi="Arial" w:cs="Arial"/>
              </w:rPr>
            </w:pPr>
            <w:r w:rsidRPr="00D67F97">
              <w:rPr>
                <w:rFonts w:ascii="Arial" w:hAnsi="Arial" w:cs="Arial"/>
              </w:rPr>
              <w:t>Condiciones de inversibilidad</w:t>
            </w:r>
          </w:p>
        </w:tc>
      </w:tr>
      <w:tr w:rsidR="00D67F97" w14:paraId="4556C877" w14:textId="77777777" w:rsidTr="00D67F97">
        <w:tc>
          <w:tcPr>
            <w:tcW w:w="2942" w:type="dxa"/>
          </w:tcPr>
          <w:p w14:paraId="3BCA7FED" w14:textId="462C0A0F" w:rsidR="00D67F97" w:rsidRPr="00D67F97" w:rsidRDefault="009D79A9" w:rsidP="00D67F97">
            <w:pPr>
              <w:pStyle w:val="Sinespaciado"/>
              <w:spacing w:line="360" w:lineRule="auto"/>
              <w:jc w:val="center"/>
              <w:rPr>
                <w:rFonts w:ascii="Arial" w:hAnsi="Arial" w:cs="Arial"/>
                <w:color w:val="FF0000"/>
              </w:rPr>
            </w:pPr>
            <w:r w:rsidRPr="00D67F97">
              <w:rPr>
                <w:rFonts w:ascii="Arial" w:hAnsi="Arial" w:cs="Arial"/>
              </w:rPr>
              <w:t>AR (</w:t>
            </w:r>
            <w:r w:rsidR="00D67F97" w:rsidRPr="00D67F97">
              <w:rPr>
                <w:rFonts w:ascii="Arial" w:hAnsi="Arial" w:cs="Arial"/>
              </w:rPr>
              <w:t>1)</w:t>
            </w:r>
          </w:p>
        </w:tc>
        <w:tc>
          <w:tcPr>
            <w:tcW w:w="2943" w:type="dxa"/>
          </w:tcPr>
          <w:p w14:paraId="629A794B" w14:textId="5D51D181" w:rsidR="00D67F97" w:rsidRDefault="00000000" w:rsidP="00D67F97">
            <w:pPr>
              <w:pStyle w:val="Sinespaciado"/>
              <w:spacing w:line="360" w:lineRule="auto"/>
              <w:jc w:val="center"/>
              <w:rPr>
                <w:rFonts w:ascii="Arial" w:hAnsi="Arial" w:cs="Arial"/>
                <w:b/>
                <w:bCs/>
                <w:color w:val="FF0000"/>
              </w:rPr>
            </w:pPr>
            <m:oMathPara>
              <m:oMath>
                <m:d>
                  <m:dPr>
                    <m:begChr m:val="|"/>
                    <m:endChr m:val="|"/>
                    <m:ctrlPr>
                      <w:rPr>
                        <w:rFonts w:ascii="Cambria Math" w:hAnsi="Cambria Math" w:cs="Arial"/>
                        <w:bCs/>
                        <w:i/>
                      </w:rPr>
                    </m:ctrlPr>
                  </m:dPr>
                  <m:e>
                    <m:sSub>
                      <m:sSubPr>
                        <m:ctrlPr>
                          <w:rPr>
                            <w:rFonts w:ascii="Cambria Math" w:hAnsi="Cambria Math" w:cs="Arial"/>
                            <w:i/>
                          </w:rPr>
                        </m:ctrlPr>
                      </m:sSubPr>
                      <m:e>
                        <m:r>
                          <w:rPr>
                            <w:rFonts w:ascii="Cambria Math" w:hAnsi="Cambria Math" w:cs="Arial"/>
                          </w:rPr>
                          <m:t>φ</m:t>
                        </m:r>
                      </m:e>
                      <m:sub>
                        <m:r>
                          <w:rPr>
                            <w:rFonts w:ascii="Cambria Math" w:hAnsi="Cambria Math" w:cs="Arial"/>
                          </w:rPr>
                          <m:t>1</m:t>
                        </m:r>
                      </m:sub>
                    </m:sSub>
                  </m:e>
                </m:d>
                <m:r>
                  <w:rPr>
                    <w:rFonts w:ascii="Cambria Math" w:hAnsi="Cambria Math" w:cs="Arial"/>
                  </w:rPr>
                  <m:t>&lt;1</m:t>
                </m:r>
              </m:oMath>
            </m:oMathPara>
          </w:p>
        </w:tc>
        <w:tc>
          <w:tcPr>
            <w:tcW w:w="2943" w:type="dxa"/>
          </w:tcPr>
          <w:p w14:paraId="5B2C160D" w14:textId="7656ADAB" w:rsidR="00D67F97" w:rsidRPr="00D67F97" w:rsidRDefault="00D67F97" w:rsidP="00D67F97">
            <w:pPr>
              <w:pStyle w:val="Sinespaciado"/>
              <w:spacing w:line="360" w:lineRule="auto"/>
              <w:jc w:val="center"/>
              <w:rPr>
                <w:rFonts w:ascii="Arial" w:hAnsi="Arial" w:cs="Arial"/>
              </w:rPr>
            </w:pPr>
            <w:r w:rsidRPr="00D67F97">
              <w:rPr>
                <w:rFonts w:ascii="Arial" w:hAnsi="Arial" w:cs="Arial"/>
              </w:rPr>
              <w:t>Ninguna</w:t>
            </w:r>
          </w:p>
        </w:tc>
      </w:tr>
      <w:tr w:rsidR="00D67F97" w14:paraId="08180FEF" w14:textId="77777777" w:rsidTr="00D67F97">
        <w:tc>
          <w:tcPr>
            <w:tcW w:w="2942" w:type="dxa"/>
          </w:tcPr>
          <w:p w14:paraId="6649B48F" w14:textId="77777777" w:rsidR="00D67F97" w:rsidRDefault="00D67F97" w:rsidP="00D67F97">
            <w:pPr>
              <w:pStyle w:val="Sinespaciado"/>
              <w:spacing w:line="360" w:lineRule="auto"/>
              <w:jc w:val="center"/>
              <w:rPr>
                <w:rFonts w:ascii="Arial" w:hAnsi="Arial" w:cs="Arial"/>
                <w:b/>
                <w:bCs/>
                <w:color w:val="FF0000"/>
              </w:rPr>
            </w:pPr>
          </w:p>
          <w:p w14:paraId="2D554B9B" w14:textId="27946F39" w:rsidR="00E6353E" w:rsidRDefault="009D79A9" w:rsidP="00D67F97">
            <w:pPr>
              <w:pStyle w:val="Sinespaciado"/>
              <w:spacing w:line="360" w:lineRule="auto"/>
              <w:jc w:val="center"/>
              <w:rPr>
                <w:rFonts w:ascii="Arial" w:hAnsi="Arial" w:cs="Arial"/>
                <w:b/>
                <w:bCs/>
                <w:color w:val="FF0000"/>
              </w:rPr>
            </w:pPr>
            <w:r w:rsidRPr="00D67F97">
              <w:rPr>
                <w:rFonts w:ascii="Arial" w:hAnsi="Arial" w:cs="Arial"/>
              </w:rPr>
              <w:t>AR (</w:t>
            </w:r>
            <w:r w:rsidR="00E6353E" w:rsidRPr="00D67F97">
              <w:rPr>
                <w:rFonts w:ascii="Arial" w:hAnsi="Arial" w:cs="Arial"/>
              </w:rPr>
              <w:t>1)</w:t>
            </w:r>
          </w:p>
        </w:tc>
        <w:tc>
          <w:tcPr>
            <w:tcW w:w="2943" w:type="dxa"/>
          </w:tcPr>
          <w:p w14:paraId="3736C6E4" w14:textId="18110F72" w:rsidR="00D67F97" w:rsidRPr="00D67F97" w:rsidRDefault="00000000" w:rsidP="00D67F97">
            <w:pPr>
              <w:pStyle w:val="Sinespaciado"/>
              <w:spacing w:line="360" w:lineRule="auto"/>
              <w:jc w:val="center"/>
              <w:rPr>
                <w:rFonts w:ascii="Arial" w:eastAsiaTheme="minorEastAsia" w:hAnsi="Arial" w:cs="Arial"/>
              </w:rPr>
            </w:pPr>
            <m:oMathPara>
              <m:oMath>
                <m:sSub>
                  <m:sSubPr>
                    <m:ctrlPr>
                      <w:rPr>
                        <w:rFonts w:ascii="Cambria Math" w:hAnsi="Cambria Math" w:cs="Arial"/>
                        <w:i/>
                      </w:rPr>
                    </m:ctrlPr>
                  </m:sSubPr>
                  <m:e>
                    <w:bookmarkStart w:id="95" w:name="_Hlk122667899"/>
                    <m:r>
                      <w:rPr>
                        <w:rFonts w:ascii="Cambria Math" w:hAnsi="Cambria Math" w:cs="Arial"/>
                      </w:rPr>
                      <m:t>φ</m:t>
                    </m:r>
                    <w:bookmarkEnd w:id="95"/>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φ</m:t>
                    </m:r>
                  </m:e>
                  <m:sub>
                    <m:r>
                      <w:rPr>
                        <w:rFonts w:ascii="Cambria Math" w:hAnsi="Cambria Math" w:cs="Arial"/>
                      </w:rPr>
                      <m:t>2</m:t>
                    </m:r>
                  </m:sub>
                </m:sSub>
                <m:r>
                  <w:rPr>
                    <w:rFonts w:ascii="Cambria Math" w:hAnsi="Cambria Math" w:cs="Arial"/>
                  </w:rPr>
                  <m:t>&lt;1</m:t>
                </m:r>
              </m:oMath>
            </m:oMathPara>
          </w:p>
          <w:p w14:paraId="37927E93" w14:textId="5C9D675E" w:rsidR="00D67F97" w:rsidRPr="00D67F97" w:rsidRDefault="00000000" w:rsidP="00D67F97">
            <w:pPr>
              <w:pStyle w:val="Sinespaciado"/>
              <w:spacing w:line="360" w:lineRule="auto"/>
              <w:jc w:val="cente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φ</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φ</m:t>
                    </m:r>
                  </m:e>
                  <m:sub>
                    <m:r>
                      <w:rPr>
                        <w:rFonts w:ascii="Cambria Math" w:hAnsi="Cambria Math" w:cs="Arial"/>
                      </w:rPr>
                      <m:t>1</m:t>
                    </m:r>
                  </m:sub>
                </m:sSub>
                <m:r>
                  <w:rPr>
                    <w:rFonts w:ascii="Cambria Math" w:hAnsi="Cambria Math" w:cs="Arial"/>
                  </w:rPr>
                  <m:t>&lt;1</m:t>
                </m:r>
              </m:oMath>
            </m:oMathPara>
          </w:p>
          <w:p w14:paraId="3C425300" w14:textId="172F3DF9" w:rsidR="00D67F97" w:rsidRPr="00D67F97" w:rsidRDefault="00000000" w:rsidP="00D67F97">
            <w:pPr>
              <w:pStyle w:val="Sinespaciado"/>
              <w:spacing w:line="360" w:lineRule="auto"/>
              <w:jc w:val="center"/>
              <w:rPr>
                <w:rFonts w:ascii="Arial" w:eastAsiaTheme="minorEastAsia" w:hAnsi="Arial" w:cs="Arial"/>
                <w:b/>
                <w:bCs/>
                <w:color w:val="FF0000"/>
              </w:rPr>
            </w:pPr>
            <m:oMathPara>
              <m:oMath>
                <m:d>
                  <m:dPr>
                    <m:begChr m:val="|"/>
                    <m:endChr m:val="|"/>
                    <m:ctrlPr>
                      <w:rPr>
                        <w:rFonts w:ascii="Cambria Math" w:hAnsi="Cambria Math" w:cs="Arial"/>
                        <w:bCs/>
                        <w:i/>
                      </w:rPr>
                    </m:ctrlPr>
                  </m:dPr>
                  <m:e>
                    <m:sSub>
                      <m:sSubPr>
                        <m:ctrlPr>
                          <w:rPr>
                            <w:rFonts w:ascii="Cambria Math" w:hAnsi="Cambria Math" w:cs="Arial"/>
                            <w:i/>
                          </w:rPr>
                        </m:ctrlPr>
                      </m:sSubPr>
                      <m:e>
                        <m:r>
                          <w:rPr>
                            <w:rFonts w:ascii="Cambria Math" w:hAnsi="Cambria Math" w:cs="Arial"/>
                          </w:rPr>
                          <m:t>φ</m:t>
                        </m:r>
                      </m:e>
                      <m:sub>
                        <m:r>
                          <w:rPr>
                            <w:rFonts w:ascii="Cambria Math" w:hAnsi="Cambria Math" w:cs="Arial"/>
                          </w:rPr>
                          <m:t>2</m:t>
                        </m:r>
                      </m:sub>
                    </m:sSub>
                  </m:e>
                </m:d>
                <m:r>
                  <w:rPr>
                    <w:rFonts w:ascii="Cambria Math" w:hAnsi="Cambria Math" w:cs="Arial"/>
                  </w:rPr>
                  <m:t>&lt;1</m:t>
                </m:r>
              </m:oMath>
            </m:oMathPara>
          </w:p>
        </w:tc>
        <w:tc>
          <w:tcPr>
            <w:tcW w:w="2943" w:type="dxa"/>
          </w:tcPr>
          <w:p w14:paraId="74806A93" w14:textId="77777777" w:rsidR="00D67F97" w:rsidRDefault="00D67F97" w:rsidP="00D67F97">
            <w:pPr>
              <w:pStyle w:val="Sinespaciado"/>
              <w:spacing w:line="360" w:lineRule="auto"/>
              <w:jc w:val="center"/>
              <w:rPr>
                <w:rFonts w:ascii="Arial" w:hAnsi="Arial" w:cs="Arial"/>
              </w:rPr>
            </w:pPr>
          </w:p>
          <w:p w14:paraId="5776EABC" w14:textId="09A009E5" w:rsidR="00E6353E" w:rsidRPr="00D67F97" w:rsidRDefault="00E6353E" w:rsidP="00D67F97">
            <w:pPr>
              <w:pStyle w:val="Sinespaciado"/>
              <w:spacing w:line="360" w:lineRule="auto"/>
              <w:jc w:val="center"/>
              <w:rPr>
                <w:rFonts w:ascii="Arial" w:hAnsi="Arial" w:cs="Arial"/>
              </w:rPr>
            </w:pPr>
            <w:r w:rsidRPr="00D67F97">
              <w:rPr>
                <w:rFonts w:ascii="Arial" w:hAnsi="Arial" w:cs="Arial"/>
              </w:rPr>
              <w:t>Ninguna</w:t>
            </w:r>
          </w:p>
        </w:tc>
      </w:tr>
      <w:tr w:rsidR="00D67F97" w14:paraId="767086A5" w14:textId="77777777" w:rsidTr="00D67F97">
        <w:tc>
          <w:tcPr>
            <w:tcW w:w="2942" w:type="dxa"/>
          </w:tcPr>
          <w:p w14:paraId="1E27EAF0" w14:textId="4A023918" w:rsidR="00D67F97" w:rsidRPr="00D67F97" w:rsidRDefault="009D79A9" w:rsidP="00D67F97">
            <w:pPr>
              <w:pStyle w:val="Sinespaciado"/>
              <w:spacing w:line="360" w:lineRule="auto"/>
              <w:jc w:val="center"/>
              <w:rPr>
                <w:rFonts w:ascii="Arial" w:hAnsi="Arial" w:cs="Arial"/>
                <w:color w:val="FF0000"/>
              </w:rPr>
            </w:pPr>
            <w:r w:rsidRPr="00D67F97">
              <w:rPr>
                <w:rFonts w:ascii="Arial" w:hAnsi="Arial" w:cs="Arial"/>
              </w:rPr>
              <w:t>MA (</w:t>
            </w:r>
            <w:r w:rsidR="00D67F97" w:rsidRPr="00D67F97">
              <w:rPr>
                <w:rFonts w:ascii="Arial" w:hAnsi="Arial" w:cs="Arial"/>
              </w:rPr>
              <w:t>1)</w:t>
            </w:r>
          </w:p>
        </w:tc>
        <w:tc>
          <w:tcPr>
            <w:tcW w:w="2943" w:type="dxa"/>
          </w:tcPr>
          <w:p w14:paraId="7C6CCBFB" w14:textId="4D3E4851" w:rsidR="00D67F97" w:rsidRDefault="00D67F97" w:rsidP="00D67F97">
            <w:pPr>
              <w:pStyle w:val="Sinespaciado"/>
              <w:spacing w:line="360" w:lineRule="auto"/>
              <w:jc w:val="center"/>
              <w:rPr>
                <w:rFonts w:ascii="Arial" w:hAnsi="Arial" w:cs="Arial"/>
                <w:b/>
                <w:bCs/>
                <w:color w:val="FF0000"/>
              </w:rPr>
            </w:pPr>
            <w:r w:rsidRPr="00D67F97">
              <w:rPr>
                <w:rFonts w:ascii="Arial" w:hAnsi="Arial" w:cs="Arial"/>
              </w:rPr>
              <w:t>Ninguna</w:t>
            </w:r>
          </w:p>
        </w:tc>
        <w:tc>
          <w:tcPr>
            <w:tcW w:w="2943" w:type="dxa"/>
          </w:tcPr>
          <w:p w14:paraId="74DA515E" w14:textId="1AEACE3B" w:rsidR="00D67F97" w:rsidRDefault="00000000" w:rsidP="00D67F97">
            <w:pPr>
              <w:pStyle w:val="Sinespaciado"/>
              <w:spacing w:line="360" w:lineRule="auto"/>
              <w:jc w:val="center"/>
              <w:rPr>
                <w:rFonts w:ascii="Arial" w:hAnsi="Arial" w:cs="Arial"/>
                <w:b/>
                <w:bCs/>
                <w:color w:val="FF0000"/>
              </w:rPr>
            </w:pPr>
            <m:oMathPara>
              <m:oMath>
                <m:d>
                  <m:dPr>
                    <m:begChr m:val="|"/>
                    <m:endChr m:val="|"/>
                    <m:ctrlPr>
                      <w:rPr>
                        <w:rFonts w:ascii="Cambria Math" w:hAnsi="Cambria Math" w:cs="Arial"/>
                        <w:bCs/>
                        <w:i/>
                      </w:rPr>
                    </m:ctrlPr>
                  </m:dPr>
                  <m:e>
                    <m:sSub>
                      <m:sSubPr>
                        <m:ctrlPr>
                          <w:rPr>
                            <w:rFonts w:ascii="Cambria Math" w:hAnsi="Cambria Math" w:cs="Arial"/>
                            <w:bCs/>
                            <w:i/>
                          </w:rPr>
                        </m:ctrlPr>
                      </m:sSubPr>
                      <m:e>
                        <m:r>
                          <w:rPr>
                            <w:rFonts w:ascii="Cambria Math" w:hAnsi="Cambria Math" w:cs="Arial"/>
                          </w:rPr>
                          <m:t>θ</m:t>
                        </m:r>
                      </m:e>
                      <m:sub>
                        <m:r>
                          <w:rPr>
                            <w:rFonts w:ascii="Cambria Math" w:hAnsi="Cambria Math" w:cs="Arial"/>
                          </w:rPr>
                          <m:t>1</m:t>
                        </m:r>
                      </m:sub>
                    </m:sSub>
                  </m:e>
                </m:d>
                <m:r>
                  <w:rPr>
                    <w:rFonts w:ascii="Cambria Math" w:hAnsi="Cambria Math" w:cs="Arial"/>
                  </w:rPr>
                  <m:t>&lt;1</m:t>
                </m:r>
              </m:oMath>
            </m:oMathPara>
          </w:p>
        </w:tc>
      </w:tr>
      <w:tr w:rsidR="00D67F97" w14:paraId="34807F81" w14:textId="77777777" w:rsidTr="00D67F97">
        <w:tc>
          <w:tcPr>
            <w:tcW w:w="2942" w:type="dxa"/>
          </w:tcPr>
          <w:p w14:paraId="286D59DA" w14:textId="77777777" w:rsidR="00D67F97" w:rsidRDefault="00D67F97" w:rsidP="00D67F97">
            <w:pPr>
              <w:pStyle w:val="Sinespaciado"/>
              <w:spacing w:line="360" w:lineRule="auto"/>
              <w:jc w:val="center"/>
              <w:rPr>
                <w:rFonts w:ascii="Arial" w:hAnsi="Arial" w:cs="Arial"/>
                <w:b/>
                <w:bCs/>
                <w:color w:val="FF0000"/>
              </w:rPr>
            </w:pPr>
          </w:p>
          <w:p w14:paraId="55EA5FC0" w14:textId="17411338" w:rsidR="00E6353E" w:rsidRDefault="009D79A9" w:rsidP="00D67F97">
            <w:pPr>
              <w:pStyle w:val="Sinespaciado"/>
              <w:spacing w:line="360" w:lineRule="auto"/>
              <w:jc w:val="center"/>
              <w:rPr>
                <w:rFonts w:ascii="Arial" w:hAnsi="Arial" w:cs="Arial"/>
                <w:b/>
                <w:bCs/>
                <w:color w:val="FF0000"/>
              </w:rPr>
            </w:pPr>
            <w:r w:rsidRPr="00D67F97">
              <w:rPr>
                <w:rFonts w:ascii="Arial" w:hAnsi="Arial" w:cs="Arial"/>
              </w:rPr>
              <w:t>MA (</w:t>
            </w:r>
            <w:r w:rsidR="00E6353E">
              <w:rPr>
                <w:rFonts w:ascii="Arial" w:hAnsi="Arial" w:cs="Arial"/>
              </w:rPr>
              <w:t>2</w:t>
            </w:r>
            <w:r w:rsidR="00E6353E" w:rsidRPr="00D67F97">
              <w:rPr>
                <w:rFonts w:ascii="Arial" w:hAnsi="Arial" w:cs="Arial"/>
              </w:rPr>
              <w:t>)</w:t>
            </w:r>
          </w:p>
        </w:tc>
        <w:tc>
          <w:tcPr>
            <w:tcW w:w="2943" w:type="dxa"/>
          </w:tcPr>
          <w:p w14:paraId="07AC0AA2" w14:textId="77777777" w:rsidR="00D67F97" w:rsidRDefault="00D67F97" w:rsidP="00D67F97">
            <w:pPr>
              <w:pStyle w:val="Sinespaciado"/>
              <w:spacing w:line="360" w:lineRule="auto"/>
              <w:jc w:val="center"/>
              <w:rPr>
                <w:rFonts w:ascii="Arial" w:hAnsi="Arial" w:cs="Arial"/>
                <w:b/>
                <w:bCs/>
                <w:color w:val="FF0000"/>
              </w:rPr>
            </w:pPr>
          </w:p>
          <w:p w14:paraId="1B6833AD" w14:textId="5375F0C3" w:rsidR="00E6353E" w:rsidRDefault="00E6353E" w:rsidP="00D67F97">
            <w:pPr>
              <w:pStyle w:val="Sinespaciado"/>
              <w:spacing w:line="360" w:lineRule="auto"/>
              <w:jc w:val="center"/>
              <w:rPr>
                <w:rFonts w:ascii="Arial" w:hAnsi="Arial" w:cs="Arial"/>
                <w:b/>
                <w:bCs/>
                <w:color w:val="FF0000"/>
              </w:rPr>
            </w:pPr>
            <w:r w:rsidRPr="00D67F97">
              <w:rPr>
                <w:rFonts w:ascii="Arial" w:hAnsi="Arial" w:cs="Arial"/>
              </w:rPr>
              <w:t>Ninguna</w:t>
            </w:r>
          </w:p>
        </w:tc>
        <w:tc>
          <w:tcPr>
            <w:tcW w:w="2943" w:type="dxa"/>
          </w:tcPr>
          <w:p w14:paraId="7B121DBE" w14:textId="4E22503F" w:rsidR="00E6353E" w:rsidRPr="00D67F97" w:rsidRDefault="00000000" w:rsidP="00E6353E">
            <w:pPr>
              <w:pStyle w:val="Sinespaciado"/>
              <w:spacing w:line="360" w:lineRule="auto"/>
              <w:jc w:val="center"/>
              <w:rPr>
                <w:rFonts w:ascii="Arial" w:eastAsiaTheme="minorEastAsia" w:hAnsi="Arial" w:cs="Arial"/>
              </w:rPr>
            </w:pPr>
            <m:oMathPara>
              <m:oMath>
                <m:sSub>
                  <m:sSubPr>
                    <m:ctrlPr>
                      <w:rPr>
                        <w:rFonts w:ascii="Cambria Math" w:hAnsi="Cambria Math" w:cs="Arial"/>
                        <w:bCs/>
                        <w:i/>
                      </w:rPr>
                    </m:ctrlPr>
                  </m:sSubPr>
                  <m:e>
                    <m:r>
                      <w:rPr>
                        <w:rFonts w:ascii="Cambria Math" w:hAnsi="Cambria Math" w:cs="Arial"/>
                      </w:rPr>
                      <m:t>θ</m:t>
                    </m:r>
                  </m:e>
                  <m:sub>
                    <m:r>
                      <w:rPr>
                        <w:rFonts w:ascii="Cambria Math" w:hAnsi="Cambria Math" w:cs="Arial"/>
                      </w:rPr>
                      <m:t>1</m:t>
                    </m:r>
                  </m:sub>
                </m:sSub>
                <m:r>
                  <w:rPr>
                    <w:rFonts w:ascii="Cambria Math" w:hAnsi="Cambria Math" w:cs="Arial"/>
                  </w:rPr>
                  <m:t>+</m:t>
                </m:r>
                <m:sSub>
                  <m:sSubPr>
                    <m:ctrlPr>
                      <w:rPr>
                        <w:rFonts w:ascii="Cambria Math" w:hAnsi="Cambria Math" w:cs="Arial"/>
                        <w:bCs/>
                        <w:i/>
                      </w:rPr>
                    </m:ctrlPr>
                  </m:sSubPr>
                  <m:e>
                    <m:r>
                      <w:rPr>
                        <w:rFonts w:ascii="Cambria Math" w:hAnsi="Cambria Math" w:cs="Arial"/>
                      </w:rPr>
                      <m:t>θ</m:t>
                    </m:r>
                  </m:e>
                  <m:sub>
                    <m:r>
                      <w:rPr>
                        <w:rFonts w:ascii="Cambria Math" w:hAnsi="Cambria Math" w:cs="Arial"/>
                      </w:rPr>
                      <m:t>2</m:t>
                    </m:r>
                  </m:sub>
                </m:sSub>
                <m:r>
                  <w:rPr>
                    <w:rFonts w:ascii="Cambria Math" w:hAnsi="Cambria Math" w:cs="Arial"/>
                  </w:rPr>
                  <m:t>&lt;1</m:t>
                </m:r>
              </m:oMath>
            </m:oMathPara>
          </w:p>
          <w:p w14:paraId="010BF5A4" w14:textId="714B680A" w:rsidR="00E6353E" w:rsidRPr="00D67F97" w:rsidRDefault="00000000" w:rsidP="00E6353E">
            <w:pPr>
              <w:pStyle w:val="Sinespaciado"/>
              <w:spacing w:line="360" w:lineRule="auto"/>
              <w:jc w:val="center"/>
              <w:rPr>
                <w:rFonts w:ascii="Arial" w:eastAsiaTheme="minorEastAsia" w:hAnsi="Arial" w:cs="Arial"/>
              </w:rPr>
            </w:pPr>
            <m:oMathPara>
              <m:oMath>
                <m:sSub>
                  <m:sSubPr>
                    <m:ctrlPr>
                      <w:rPr>
                        <w:rFonts w:ascii="Cambria Math" w:hAnsi="Cambria Math" w:cs="Arial"/>
                        <w:bCs/>
                        <w:i/>
                      </w:rPr>
                    </m:ctrlPr>
                  </m:sSubPr>
                  <m:e>
                    <m:r>
                      <w:rPr>
                        <w:rFonts w:ascii="Cambria Math" w:hAnsi="Cambria Math" w:cs="Arial"/>
                      </w:rPr>
                      <m:t>θ</m:t>
                    </m:r>
                  </m:e>
                  <m:sub>
                    <m:r>
                      <w:rPr>
                        <w:rFonts w:ascii="Cambria Math" w:hAnsi="Cambria Math" w:cs="Arial"/>
                      </w:rPr>
                      <m:t>2</m:t>
                    </m:r>
                  </m:sub>
                </m:sSub>
                <m:r>
                  <w:rPr>
                    <w:rFonts w:ascii="Cambria Math" w:hAnsi="Cambria Math" w:cs="Arial"/>
                  </w:rPr>
                  <m:t>-</m:t>
                </m:r>
                <m:sSub>
                  <m:sSubPr>
                    <m:ctrlPr>
                      <w:rPr>
                        <w:rFonts w:ascii="Cambria Math" w:hAnsi="Cambria Math" w:cs="Arial"/>
                        <w:bCs/>
                        <w:i/>
                      </w:rPr>
                    </m:ctrlPr>
                  </m:sSubPr>
                  <m:e>
                    <m:r>
                      <w:rPr>
                        <w:rFonts w:ascii="Cambria Math" w:hAnsi="Cambria Math" w:cs="Arial"/>
                      </w:rPr>
                      <m:t>θ</m:t>
                    </m:r>
                  </m:e>
                  <m:sub>
                    <m:r>
                      <w:rPr>
                        <w:rFonts w:ascii="Cambria Math" w:hAnsi="Cambria Math" w:cs="Arial"/>
                      </w:rPr>
                      <m:t>1</m:t>
                    </m:r>
                  </m:sub>
                </m:sSub>
                <m:r>
                  <w:rPr>
                    <w:rFonts w:ascii="Cambria Math" w:hAnsi="Cambria Math" w:cs="Arial"/>
                  </w:rPr>
                  <m:t>&lt;1</m:t>
                </m:r>
              </m:oMath>
            </m:oMathPara>
          </w:p>
          <w:p w14:paraId="07932F0B" w14:textId="1EBC4758" w:rsidR="00D67F97" w:rsidRDefault="00000000" w:rsidP="00E6353E">
            <w:pPr>
              <w:pStyle w:val="Sinespaciado"/>
              <w:spacing w:line="360" w:lineRule="auto"/>
              <w:jc w:val="center"/>
              <w:rPr>
                <w:rFonts w:ascii="Arial" w:hAnsi="Arial" w:cs="Arial"/>
                <w:b/>
                <w:bCs/>
                <w:color w:val="FF0000"/>
              </w:rPr>
            </w:pPr>
            <m:oMathPara>
              <m:oMath>
                <m:d>
                  <m:dPr>
                    <m:begChr m:val="|"/>
                    <m:endChr m:val="|"/>
                    <m:ctrlPr>
                      <w:rPr>
                        <w:rFonts w:ascii="Cambria Math" w:hAnsi="Cambria Math" w:cs="Arial"/>
                        <w:bCs/>
                        <w:i/>
                      </w:rPr>
                    </m:ctrlPr>
                  </m:dPr>
                  <m:e>
                    <m:sSub>
                      <m:sSubPr>
                        <m:ctrlPr>
                          <w:rPr>
                            <w:rFonts w:ascii="Cambria Math" w:hAnsi="Cambria Math" w:cs="Arial"/>
                            <w:bCs/>
                            <w:i/>
                          </w:rPr>
                        </m:ctrlPr>
                      </m:sSubPr>
                      <m:e>
                        <m:r>
                          <w:rPr>
                            <w:rFonts w:ascii="Cambria Math" w:hAnsi="Cambria Math" w:cs="Arial"/>
                          </w:rPr>
                          <m:t>θ</m:t>
                        </m:r>
                      </m:e>
                      <m:sub>
                        <m:r>
                          <w:rPr>
                            <w:rFonts w:ascii="Cambria Math" w:hAnsi="Cambria Math" w:cs="Arial"/>
                          </w:rPr>
                          <m:t>2</m:t>
                        </m:r>
                      </m:sub>
                    </m:sSub>
                  </m:e>
                </m:d>
                <m:r>
                  <w:rPr>
                    <w:rFonts w:ascii="Cambria Math" w:hAnsi="Cambria Math" w:cs="Arial"/>
                  </w:rPr>
                  <m:t>&lt;1</m:t>
                </m:r>
              </m:oMath>
            </m:oMathPara>
          </w:p>
        </w:tc>
      </w:tr>
      <w:tr w:rsidR="00D67F97" w14:paraId="60073C35" w14:textId="77777777" w:rsidTr="00D67F97">
        <w:tc>
          <w:tcPr>
            <w:tcW w:w="2942" w:type="dxa"/>
          </w:tcPr>
          <w:p w14:paraId="40A84EC8" w14:textId="077F1DED" w:rsidR="00D67F97" w:rsidRDefault="009D79A9" w:rsidP="00D67F97">
            <w:pPr>
              <w:pStyle w:val="Sinespaciado"/>
              <w:spacing w:line="360" w:lineRule="auto"/>
              <w:jc w:val="center"/>
              <w:rPr>
                <w:rFonts w:ascii="Arial" w:hAnsi="Arial" w:cs="Arial"/>
                <w:b/>
                <w:bCs/>
                <w:color w:val="FF0000"/>
              </w:rPr>
            </w:pPr>
            <w:r w:rsidRPr="00D67F97">
              <w:rPr>
                <w:rFonts w:ascii="Arial" w:hAnsi="Arial" w:cs="Arial"/>
              </w:rPr>
              <w:lastRenderedPageBreak/>
              <w:t>AR</w:t>
            </w:r>
            <w:r>
              <w:rPr>
                <w:rFonts w:ascii="Arial" w:hAnsi="Arial" w:cs="Arial"/>
              </w:rPr>
              <w:t>MA</w:t>
            </w:r>
            <w:r w:rsidRPr="00D67F97">
              <w:rPr>
                <w:rFonts w:ascii="Arial" w:hAnsi="Arial" w:cs="Arial"/>
              </w:rPr>
              <w:t xml:space="preserve"> (</w:t>
            </w:r>
            <w:r w:rsidR="00D67F97" w:rsidRPr="00D67F97">
              <w:rPr>
                <w:rFonts w:ascii="Arial" w:hAnsi="Arial" w:cs="Arial"/>
              </w:rPr>
              <w:t>1</w:t>
            </w:r>
            <w:r w:rsidR="00D67F97">
              <w:rPr>
                <w:rFonts w:ascii="Arial" w:hAnsi="Arial" w:cs="Arial"/>
              </w:rPr>
              <w:t>,1</w:t>
            </w:r>
            <w:r w:rsidR="00D67F97" w:rsidRPr="00D67F97">
              <w:rPr>
                <w:rFonts w:ascii="Arial" w:hAnsi="Arial" w:cs="Arial"/>
              </w:rPr>
              <w:t>)</w:t>
            </w:r>
          </w:p>
        </w:tc>
        <w:tc>
          <w:tcPr>
            <w:tcW w:w="2943" w:type="dxa"/>
          </w:tcPr>
          <w:p w14:paraId="13E31D1C" w14:textId="01D088C6" w:rsidR="00D67F97" w:rsidRDefault="00000000" w:rsidP="00D67F97">
            <w:pPr>
              <w:pStyle w:val="Sinespaciado"/>
              <w:spacing w:line="360" w:lineRule="auto"/>
              <w:jc w:val="center"/>
              <w:rPr>
                <w:rFonts w:ascii="Arial" w:hAnsi="Arial" w:cs="Arial"/>
                <w:b/>
                <w:bCs/>
                <w:color w:val="FF0000"/>
              </w:rPr>
            </w:pPr>
            <m:oMathPara>
              <m:oMath>
                <m:d>
                  <m:dPr>
                    <m:begChr m:val="|"/>
                    <m:endChr m:val="|"/>
                    <m:ctrlPr>
                      <w:rPr>
                        <w:rFonts w:ascii="Cambria Math" w:hAnsi="Cambria Math" w:cs="Arial"/>
                        <w:bCs/>
                        <w:i/>
                      </w:rPr>
                    </m:ctrlPr>
                  </m:dPr>
                  <m:e>
                    <m:sSub>
                      <m:sSubPr>
                        <m:ctrlPr>
                          <w:rPr>
                            <w:rFonts w:ascii="Cambria Math" w:hAnsi="Cambria Math" w:cs="Arial"/>
                            <w:i/>
                          </w:rPr>
                        </m:ctrlPr>
                      </m:sSubPr>
                      <m:e>
                        <m:r>
                          <w:rPr>
                            <w:rFonts w:ascii="Cambria Math" w:hAnsi="Cambria Math" w:cs="Arial"/>
                          </w:rPr>
                          <m:t>φ</m:t>
                        </m:r>
                      </m:e>
                      <m:sub>
                        <m:r>
                          <w:rPr>
                            <w:rFonts w:ascii="Cambria Math" w:hAnsi="Cambria Math" w:cs="Arial"/>
                          </w:rPr>
                          <m:t>1</m:t>
                        </m:r>
                      </m:sub>
                    </m:sSub>
                  </m:e>
                </m:d>
                <m:r>
                  <w:rPr>
                    <w:rFonts w:ascii="Cambria Math" w:hAnsi="Cambria Math" w:cs="Arial"/>
                  </w:rPr>
                  <m:t>&lt;1</m:t>
                </m:r>
              </m:oMath>
            </m:oMathPara>
          </w:p>
        </w:tc>
        <w:tc>
          <w:tcPr>
            <w:tcW w:w="2943" w:type="dxa"/>
          </w:tcPr>
          <w:p w14:paraId="0AE07578" w14:textId="55A0F280" w:rsidR="00D67F97" w:rsidRDefault="00000000" w:rsidP="00D67F97">
            <w:pPr>
              <w:pStyle w:val="Sinespaciado"/>
              <w:spacing w:line="360" w:lineRule="auto"/>
              <w:jc w:val="center"/>
              <w:rPr>
                <w:rFonts w:ascii="Arial" w:hAnsi="Arial" w:cs="Arial"/>
                <w:b/>
                <w:bCs/>
                <w:color w:val="FF0000"/>
              </w:rPr>
            </w:pPr>
            <m:oMathPara>
              <m:oMath>
                <m:d>
                  <m:dPr>
                    <m:begChr m:val="|"/>
                    <m:endChr m:val="|"/>
                    <m:ctrlPr>
                      <w:rPr>
                        <w:rFonts w:ascii="Cambria Math" w:hAnsi="Cambria Math" w:cs="Arial"/>
                        <w:bCs/>
                        <w:i/>
                      </w:rPr>
                    </m:ctrlPr>
                  </m:dPr>
                  <m:e>
                    <m:sSub>
                      <m:sSubPr>
                        <m:ctrlPr>
                          <w:rPr>
                            <w:rFonts w:ascii="Cambria Math" w:hAnsi="Cambria Math" w:cs="Arial"/>
                            <w:bCs/>
                            <w:i/>
                          </w:rPr>
                        </m:ctrlPr>
                      </m:sSubPr>
                      <m:e>
                        <m:r>
                          <w:rPr>
                            <w:rFonts w:ascii="Cambria Math" w:hAnsi="Cambria Math" w:cs="Arial"/>
                          </w:rPr>
                          <m:t>θ</m:t>
                        </m:r>
                      </m:e>
                      <m:sub>
                        <m:r>
                          <w:rPr>
                            <w:rFonts w:ascii="Cambria Math" w:hAnsi="Cambria Math" w:cs="Arial"/>
                          </w:rPr>
                          <m:t>1</m:t>
                        </m:r>
                      </m:sub>
                    </m:sSub>
                  </m:e>
                </m:d>
                <m:r>
                  <w:rPr>
                    <w:rFonts w:ascii="Cambria Math" w:hAnsi="Cambria Math" w:cs="Arial"/>
                  </w:rPr>
                  <m:t>&lt;1</m:t>
                </m:r>
              </m:oMath>
            </m:oMathPara>
          </w:p>
        </w:tc>
      </w:tr>
    </w:tbl>
    <w:p w14:paraId="7FBDA64B" w14:textId="77777777" w:rsidR="00F84751" w:rsidRDefault="00F84751" w:rsidP="00EE264F">
      <w:pPr>
        <w:pStyle w:val="Sinespaciado"/>
        <w:spacing w:line="360" w:lineRule="auto"/>
        <w:jc w:val="both"/>
        <w:rPr>
          <w:rFonts w:ascii="Arial" w:hAnsi="Arial" w:cs="Arial"/>
          <w:b/>
          <w:bCs/>
          <w:color w:val="FF0000"/>
        </w:rPr>
      </w:pPr>
    </w:p>
    <w:p w14:paraId="42E0EFD8" w14:textId="463C32B0" w:rsidR="00F84751" w:rsidRPr="00F84751" w:rsidRDefault="009870DE" w:rsidP="00F84751">
      <w:pPr>
        <w:pStyle w:val="Sinespaciado"/>
        <w:spacing w:line="360" w:lineRule="auto"/>
        <w:jc w:val="both"/>
        <w:rPr>
          <w:rFonts w:ascii="Arial" w:hAnsi="Arial" w:cs="Arial"/>
        </w:rPr>
      </w:pPr>
      <w:r>
        <w:rPr>
          <w:rFonts w:ascii="Arial" w:hAnsi="Arial" w:cs="Arial"/>
        </w:rPr>
        <w:t>c</w:t>
      </w:r>
      <w:r w:rsidR="00F84751" w:rsidRPr="00F84751">
        <w:rPr>
          <w:rFonts w:ascii="Arial" w:hAnsi="Arial" w:cs="Arial"/>
        </w:rPr>
        <w:t xml:space="preserve">. Los coeficientes del modelo deben ser estadísticamente significativos: Se debe determinar si los coeficientes son importantes en el modelo o se deben excluir del mismo. Se hace uso de los valores del error estándar y el valor </w:t>
      </w:r>
      <w:r w:rsidR="00136C29" w:rsidRPr="00136C29">
        <w:rPr>
          <w:rFonts w:ascii="Arial" w:hAnsi="Arial" w:cs="Arial"/>
          <w:i/>
          <w:iCs/>
        </w:rPr>
        <w:t>t</w:t>
      </w:r>
      <w:r w:rsidR="00136C29">
        <w:rPr>
          <w:rFonts w:ascii="Arial" w:hAnsi="Arial" w:cs="Arial"/>
        </w:rPr>
        <w:t xml:space="preserve"> </w:t>
      </w:r>
      <w:r w:rsidR="00F84751" w:rsidRPr="00F84751">
        <w:rPr>
          <w:rFonts w:ascii="Arial" w:hAnsi="Arial" w:cs="Arial"/>
        </w:rPr>
        <w:t xml:space="preserve">asociado a cada uno de los coeficientes del modelo. </w:t>
      </w:r>
    </w:p>
    <w:p w14:paraId="50D0ECA5" w14:textId="77777777" w:rsidR="00F84751" w:rsidRDefault="00F84751" w:rsidP="00F84751">
      <w:pPr>
        <w:pStyle w:val="Sinespaciado"/>
        <w:spacing w:line="360" w:lineRule="auto"/>
        <w:jc w:val="both"/>
        <w:rPr>
          <w:rFonts w:ascii="Arial" w:hAnsi="Arial" w:cs="Arial"/>
        </w:rPr>
      </w:pPr>
    </w:p>
    <w:p w14:paraId="78E8B4DE" w14:textId="316DF1D0" w:rsidR="00F84751" w:rsidRPr="00F84751" w:rsidRDefault="00F84751" w:rsidP="00F84751">
      <w:pPr>
        <w:pStyle w:val="Sinespaciado"/>
        <w:spacing w:line="360" w:lineRule="auto"/>
        <w:jc w:val="both"/>
        <w:rPr>
          <w:rFonts w:ascii="Arial" w:hAnsi="Arial" w:cs="Arial"/>
        </w:rPr>
      </w:pPr>
      <w:r w:rsidRPr="00F84751">
        <w:rPr>
          <w:rFonts w:ascii="Arial" w:hAnsi="Arial" w:cs="Arial"/>
        </w:rPr>
        <w:t>El valor de</w:t>
      </w:r>
      <w:r w:rsidR="00136C29">
        <w:rPr>
          <w:rFonts w:ascii="Arial" w:hAnsi="Arial" w:cs="Arial"/>
        </w:rPr>
        <w:t xml:space="preserve"> </w:t>
      </w:r>
      <w:r w:rsidR="00136C29" w:rsidRPr="00136C29">
        <w:rPr>
          <w:rFonts w:ascii="Arial" w:hAnsi="Arial" w:cs="Arial"/>
          <w:i/>
          <w:iCs/>
        </w:rPr>
        <w:t>t</w:t>
      </w:r>
      <w:r w:rsidRPr="00136C29">
        <w:rPr>
          <w:rFonts w:ascii="Arial" w:hAnsi="Arial" w:cs="Arial"/>
          <w:i/>
          <w:iCs/>
        </w:rPr>
        <w:t xml:space="preserve"> </w:t>
      </w:r>
      <w:r w:rsidRPr="00F84751">
        <w:rPr>
          <w:rFonts w:ascii="Arial" w:hAnsi="Arial" w:cs="Arial"/>
        </w:rPr>
        <w:t>se define como:</w:t>
      </w:r>
    </w:p>
    <w:p w14:paraId="5E1862AF" w14:textId="77777777" w:rsidR="00F84751" w:rsidRDefault="00F84751" w:rsidP="00EE264F">
      <w:pPr>
        <w:pStyle w:val="Sinespaciado"/>
        <w:spacing w:line="360" w:lineRule="auto"/>
        <w:jc w:val="both"/>
        <w:rPr>
          <w:rFonts w:ascii="Arial" w:hAnsi="Arial" w:cs="Arial"/>
          <w:b/>
          <w:bCs/>
          <w:color w:val="FF0000"/>
        </w:rPr>
      </w:pPr>
    </w:p>
    <w:p w14:paraId="49AA331D" w14:textId="519730ED" w:rsidR="00F84751" w:rsidRPr="00136C29" w:rsidRDefault="00136C29" w:rsidP="00EE264F">
      <w:pPr>
        <w:pStyle w:val="Sinespaciado"/>
        <w:spacing w:line="360" w:lineRule="auto"/>
        <w:jc w:val="both"/>
        <w:rPr>
          <w:rFonts w:ascii="Arial" w:hAnsi="Arial" w:cs="Arial"/>
          <w:b/>
          <w:bCs/>
        </w:rPr>
      </w:pPr>
      <m:oMathPara>
        <m:oMath>
          <m:r>
            <w:rPr>
              <w:rFonts w:ascii="Cambria Math" w:hAnsi="Cambria Math" w:cs="Arial"/>
            </w:rPr>
            <m:t>t=</m:t>
          </m:r>
          <m:f>
            <m:fPr>
              <m:ctrlPr>
                <w:rPr>
                  <w:rFonts w:ascii="Cambria Math" w:hAnsi="Cambria Math" w:cs="Arial"/>
                  <w:bCs/>
                  <w:i/>
                </w:rPr>
              </m:ctrlPr>
            </m:fPr>
            <m:num>
              <m:r>
                <w:rPr>
                  <w:rFonts w:ascii="Cambria Math" w:hAnsi="Cambria Math" w:cs="Arial"/>
                </w:rPr>
                <m:t>coeficiente calculado</m:t>
              </m:r>
            </m:num>
            <m:den>
              <m:r>
                <w:rPr>
                  <w:rFonts w:ascii="Cambria Math" w:hAnsi="Cambria Math" w:cs="Arial"/>
                </w:rPr>
                <m:t>error estandar asociado al coeficiente calculado</m:t>
              </m:r>
            </m:den>
          </m:f>
        </m:oMath>
      </m:oMathPara>
    </w:p>
    <w:p w14:paraId="744F92E4" w14:textId="7A135253" w:rsidR="00F84751" w:rsidRDefault="00F84751" w:rsidP="00EE264F">
      <w:pPr>
        <w:pStyle w:val="Sinespaciado"/>
        <w:spacing w:line="360" w:lineRule="auto"/>
        <w:jc w:val="both"/>
        <w:rPr>
          <w:rFonts w:ascii="Arial" w:hAnsi="Arial" w:cs="Arial"/>
          <w:b/>
          <w:bCs/>
          <w:color w:val="FF0000"/>
        </w:rPr>
      </w:pPr>
    </w:p>
    <w:p w14:paraId="5006C162" w14:textId="7AF4715A" w:rsidR="00F84751" w:rsidRPr="00F84751" w:rsidRDefault="00F84751" w:rsidP="00F84751">
      <w:pPr>
        <w:pStyle w:val="Sinespaciado"/>
        <w:spacing w:line="360" w:lineRule="auto"/>
        <w:jc w:val="both"/>
        <w:rPr>
          <w:rFonts w:ascii="Arial" w:hAnsi="Arial" w:cs="Arial"/>
        </w:rPr>
      </w:pPr>
      <w:r w:rsidRPr="00F84751">
        <w:rPr>
          <w:rFonts w:ascii="Arial" w:hAnsi="Arial" w:cs="Arial"/>
        </w:rPr>
        <w:t xml:space="preserve">Ambos valores normalmente son calculados automáticamente por los programas estadísticos. </w:t>
      </w:r>
    </w:p>
    <w:p w14:paraId="44736C89" w14:textId="77777777" w:rsidR="00E6701C" w:rsidRDefault="00E6701C" w:rsidP="00F84751">
      <w:pPr>
        <w:pStyle w:val="Sinespaciado"/>
        <w:spacing w:line="360" w:lineRule="auto"/>
        <w:jc w:val="both"/>
        <w:rPr>
          <w:rFonts w:ascii="Arial" w:hAnsi="Arial" w:cs="Arial"/>
        </w:rPr>
      </w:pPr>
    </w:p>
    <w:p w14:paraId="6E7609FC" w14:textId="192B8170" w:rsidR="00F84751" w:rsidRPr="00F84751" w:rsidRDefault="00F84751" w:rsidP="00F84751">
      <w:pPr>
        <w:pStyle w:val="Sinespaciado"/>
        <w:spacing w:line="360" w:lineRule="auto"/>
        <w:jc w:val="both"/>
        <w:rPr>
          <w:rFonts w:ascii="Arial" w:hAnsi="Arial" w:cs="Arial"/>
        </w:rPr>
      </w:pPr>
      <w:r w:rsidRPr="00F84751">
        <w:rPr>
          <w:rFonts w:ascii="Arial" w:hAnsi="Arial" w:cs="Arial"/>
        </w:rPr>
        <w:t xml:space="preserve">La exclusión de aquellos coeficientes que no son importantes en el modelo se hace mediante la hipótesis de que el coeficiente no es significativo, por </w:t>
      </w:r>
      <w:r w:rsidR="00136C29" w:rsidRPr="00F84751">
        <w:rPr>
          <w:rFonts w:ascii="Arial" w:hAnsi="Arial" w:cs="Arial"/>
        </w:rPr>
        <w:t>tanto,</w:t>
      </w:r>
      <w:r w:rsidRPr="00F84751">
        <w:rPr>
          <w:rFonts w:ascii="Arial" w:hAnsi="Arial" w:cs="Arial"/>
        </w:rPr>
        <w:t xml:space="preserve"> si se rechaza esta hipótesis, el coeficiente es significativo y debe permanecer en el modelo. Como regla práctica se dice que es razonable incluir en el modelo un parámetro cuya estadística </w:t>
      </w:r>
      <w:r w:rsidR="00136C29" w:rsidRPr="00136C29">
        <w:rPr>
          <w:rFonts w:ascii="Arial" w:hAnsi="Arial" w:cs="Arial"/>
          <w:i/>
          <w:iCs/>
        </w:rPr>
        <w:t>t</w:t>
      </w:r>
      <w:r w:rsidRPr="00F84751">
        <w:rPr>
          <w:rFonts w:ascii="Arial" w:hAnsi="Arial" w:cs="Arial"/>
        </w:rPr>
        <w:t xml:space="preserve"> absoluta es mayor que 2. Si el valor de </w:t>
      </w:r>
      <w:r w:rsidR="00FD22E9" w:rsidRPr="00FD22E9">
        <w:rPr>
          <w:rFonts w:ascii="Arial" w:hAnsi="Arial" w:cs="Arial"/>
          <w:i/>
          <w:iCs/>
        </w:rPr>
        <w:t>t</w:t>
      </w:r>
      <w:r w:rsidRPr="00F84751">
        <w:rPr>
          <w:rFonts w:ascii="Arial" w:hAnsi="Arial" w:cs="Arial"/>
        </w:rPr>
        <w:t xml:space="preserve"> absoluto de un coeficiente es menor a 2, entonces debemos considerar seriamente, excluir el parámetro del modelo. </w:t>
      </w:r>
    </w:p>
    <w:p w14:paraId="02B25870" w14:textId="77777777" w:rsidR="00E6701C" w:rsidRDefault="00E6701C" w:rsidP="00F84751">
      <w:pPr>
        <w:pStyle w:val="Sinespaciado"/>
        <w:spacing w:line="360" w:lineRule="auto"/>
        <w:jc w:val="both"/>
        <w:rPr>
          <w:rFonts w:ascii="Arial" w:hAnsi="Arial" w:cs="Arial"/>
        </w:rPr>
      </w:pPr>
    </w:p>
    <w:p w14:paraId="42BBA775" w14:textId="2DB4AA7C" w:rsidR="00E6701C" w:rsidRPr="00E6701C" w:rsidRDefault="009870DE" w:rsidP="00E6701C">
      <w:pPr>
        <w:pStyle w:val="Sinespaciado"/>
        <w:spacing w:line="360" w:lineRule="auto"/>
        <w:jc w:val="both"/>
        <w:rPr>
          <w:rFonts w:ascii="Arial" w:hAnsi="Arial" w:cs="Arial"/>
        </w:rPr>
      </w:pPr>
      <w:r>
        <w:rPr>
          <w:rFonts w:ascii="Arial" w:hAnsi="Arial" w:cs="Arial"/>
        </w:rPr>
        <w:t>d</w:t>
      </w:r>
      <w:r w:rsidR="00E6701C" w:rsidRPr="00E6701C">
        <w:rPr>
          <w:rFonts w:ascii="Arial" w:hAnsi="Arial" w:cs="Arial"/>
        </w:rPr>
        <w:t xml:space="preserve">. El modelo debe proporcionar un adecuado ajuste: Aplicar la modelación ARIMA a una serie de tiempo no es garantía de que se obtendrá un modelo que ajuste a la perfección, en especial en aquellas series donde existe gran cantidad de perturbaciones aleatorias que no puedan ser ajustadas al modelo. Suele suceder </w:t>
      </w:r>
      <w:r w:rsidR="004F65D1" w:rsidRPr="00E6701C">
        <w:rPr>
          <w:rFonts w:ascii="Arial" w:hAnsi="Arial" w:cs="Arial"/>
        </w:rPr>
        <w:t>que,</w:t>
      </w:r>
      <w:r w:rsidR="00E6701C" w:rsidRPr="00E6701C">
        <w:rPr>
          <w:rFonts w:ascii="Arial" w:hAnsi="Arial" w:cs="Arial"/>
        </w:rPr>
        <w:t xml:space="preserve"> para una misma serie de tiempo, existen varios modelos que cumplen con las</w:t>
      </w:r>
      <w:r w:rsidR="00E6701C">
        <w:rPr>
          <w:rFonts w:ascii="Arial" w:hAnsi="Arial" w:cs="Arial"/>
        </w:rPr>
        <w:t xml:space="preserve"> </w:t>
      </w:r>
      <w:r w:rsidR="00E6701C" w:rsidRPr="00E6701C">
        <w:rPr>
          <w:rFonts w:ascii="Arial" w:hAnsi="Arial" w:cs="Arial"/>
        </w:rPr>
        <w:t xml:space="preserve">características de un modelo adecuado y proporcionan resultados similares, sin </w:t>
      </w:r>
      <w:r w:rsidR="004F65D1" w:rsidRPr="00E6701C">
        <w:rPr>
          <w:rFonts w:ascii="Arial" w:hAnsi="Arial" w:cs="Arial"/>
        </w:rPr>
        <w:t>embargo,</w:t>
      </w:r>
      <w:r w:rsidR="00E6701C" w:rsidRPr="00E6701C">
        <w:rPr>
          <w:rFonts w:ascii="Arial" w:hAnsi="Arial" w:cs="Arial"/>
        </w:rPr>
        <w:t xml:space="preserve"> debe escogerse aquel que se ajuste mejor a la serie. </w:t>
      </w:r>
    </w:p>
    <w:p w14:paraId="7F735B84" w14:textId="77777777" w:rsidR="00E6701C" w:rsidRDefault="00E6701C" w:rsidP="00E6701C">
      <w:pPr>
        <w:pStyle w:val="Sinespaciado"/>
        <w:spacing w:line="360" w:lineRule="auto"/>
        <w:jc w:val="both"/>
        <w:rPr>
          <w:rFonts w:ascii="Arial" w:hAnsi="Arial" w:cs="Arial"/>
        </w:rPr>
      </w:pPr>
    </w:p>
    <w:p w14:paraId="47D70E18" w14:textId="0CE8C03F" w:rsidR="00E6701C" w:rsidRDefault="00E6701C" w:rsidP="00E6701C">
      <w:pPr>
        <w:pStyle w:val="Sinespaciado"/>
        <w:spacing w:line="360" w:lineRule="auto"/>
        <w:jc w:val="both"/>
        <w:rPr>
          <w:rFonts w:ascii="Arial" w:hAnsi="Arial" w:cs="Arial"/>
        </w:rPr>
      </w:pPr>
      <w:r w:rsidRPr="00E6701C">
        <w:rPr>
          <w:rFonts w:ascii="Arial" w:hAnsi="Arial" w:cs="Arial"/>
        </w:rPr>
        <w:t xml:space="preserve">Una medida útil que ayuda a conocer el grado de ajuste del modelo a la serie es la </w:t>
      </w:r>
      <w:r w:rsidRPr="00E6701C">
        <w:rPr>
          <w:rFonts w:ascii="Arial" w:hAnsi="Arial" w:cs="Arial"/>
          <w:b/>
          <w:bCs/>
          <w:i/>
          <w:iCs/>
        </w:rPr>
        <w:t>RMSE</w:t>
      </w:r>
      <w:r w:rsidRPr="00E6701C">
        <w:rPr>
          <w:rFonts w:ascii="Arial" w:hAnsi="Arial" w:cs="Arial"/>
        </w:rPr>
        <w:t xml:space="preserve"> (</w:t>
      </w:r>
      <w:r w:rsidRPr="008E1D6D">
        <w:rPr>
          <w:rFonts w:ascii="Arial" w:hAnsi="Arial" w:cs="Arial"/>
          <w:lang w:val="es-PE"/>
        </w:rPr>
        <w:t>root-mean</w:t>
      </w:r>
      <w:r w:rsidR="00136C29" w:rsidRPr="008E1D6D">
        <w:rPr>
          <w:rFonts w:ascii="Arial" w:hAnsi="Arial" w:cs="Arial"/>
          <w:lang w:val="es-PE"/>
        </w:rPr>
        <w:t>-</w:t>
      </w:r>
      <w:r w:rsidRPr="008E1D6D">
        <w:rPr>
          <w:rFonts w:ascii="Arial" w:hAnsi="Arial" w:cs="Arial"/>
          <w:lang w:val="es-PE"/>
        </w:rPr>
        <w:t>squared error</w:t>
      </w:r>
      <w:r w:rsidRPr="00E6701C">
        <w:rPr>
          <w:rFonts w:ascii="Arial" w:hAnsi="Arial" w:cs="Arial"/>
        </w:rPr>
        <w:t xml:space="preserve">). Esta medida da a conocer la desviación estándar de los residuales </w:t>
      </w:r>
      <m:oMath>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a</m:t>
                </m:r>
              </m:e>
            </m:acc>
          </m:e>
          <m:sub>
            <m:r>
              <w:rPr>
                <w:rFonts w:ascii="Cambria Math" w:hAnsi="Cambria Math" w:cs="Arial"/>
              </w:rPr>
              <m:t>t</m:t>
            </m:r>
          </m:sub>
        </m:sSub>
      </m:oMath>
      <w:r w:rsidRPr="00E6701C">
        <w:rPr>
          <w:rFonts w:ascii="Arial" w:hAnsi="Arial" w:cs="Arial"/>
        </w:rPr>
        <w:t>, y se calcula com</w:t>
      </w:r>
      <w:r>
        <w:rPr>
          <w:rFonts w:ascii="Arial" w:hAnsi="Arial" w:cs="Arial"/>
        </w:rPr>
        <w:t>o:</w:t>
      </w:r>
    </w:p>
    <w:p w14:paraId="4695C441" w14:textId="7A96D87D" w:rsidR="00136C29" w:rsidRDefault="00136C29" w:rsidP="00E6701C">
      <w:pPr>
        <w:pStyle w:val="Sinespaciado"/>
        <w:spacing w:line="360" w:lineRule="auto"/>
        <w:jc w:val="both"/>
        <w:rPr>
          <w:rFonts w:ascii="Arial" w:hAnsi="Arial" w:cs="Arial"/>
        </w:rPr>
      </w:pPr>
    </w:p>
    <w:p w14:paraId="07FC1C50" w14:textId="0053728C" w:rsidR="00136C29" w:rsidRDefault="00D272E4" w:rsidP="00E6701C">
      <w:pPr>
        <w:pStyle w:val="Sinespaciado"/>
        <w:spacing w:line="360" w:lineRule="auto"/>
        <w:jc w:val="both"/>
        <w:rPr>
          <w:rFonts w:ascii="Arial" w:hAnsi="Arial" w:cs="Arial"/>
        </w:rPr>
      </w:pPr>
      <m:oMathPara>
        <m:oMath>
          <m:r>
            <w:rPr>
              <w:rFonts w:ascii="Cambria Math" w:hAnsi="Cambria Math" w:cs="Arial"/>
            </w:rPr>
            <w:lastRenderedPageBreak/>
            <m:t>RMSE=</m:t>
          </m:r>
          <m:sSubSup>
            <m:sSubSupPr>
              <m:ctrlPr>
                <w:rPr>
                  <w:rFonts w:ascii="Cambria Math" w:hAnsi="Cambria Math" w:cs="Arial"/>
                  <w:i/>
                </w:rPr>
              </m:ctrlPr>
            </m:sSubSupPr>
            <m:e>
              <m:acc>
                <m:accPr>
                  <m:ctrlPr>
                    <w:rPr>
                      <w:rFonts w:ascii="Cambria Math" w:hAnsi="Cambria Math" w:cs="Arial"/>
                      <w:i/>
                    </w:rPr>
                  </m:ctrlPr>
                </m:accPr>
                <m:e>
                  <m:r>
                    <w:rPr>
                      <w:rFonts w:ascii="Cambria Math" w:hAnsi="Cambria Math" w:cs="Arial"/>
                    </w:rPr>
                    <m:t>σ</m:t>
                  </m:r>
                </m:e>
              </m:acc>
            </m:e>
            <m:sub>
              <m:r>
                <w:rPr>
                  <w:rFonts w:ascii="Cambria Math" w:hAnsi="Cambria Math" w:cs="Arial"/>
                </w:rPr>
                <m:t>a</m:t>
              </m:r>
            </m:sub>
            <m:sup>
              <m:r>
                <w:rPr>
                  <w:rFonts w:ascii="Cambria Math" w:hAnsi="Cambria Math" w:cs="Arial"/>
                </w:rPr>
                <m:t>2</m:t>
              </m:r>
            </m:sup>
          </m:sSubSup>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n-m</m:t>
              </m:r>
            </m:den>
          </m:f>
          <m:nary>
            <m:naryPr>
              <m:chr m:val="∑"/>
              <m:limLoc m:val="undOvr"/>
              <m:subHide m:val="1"/>
              <m:supHide m:val="1"/>
              <m:ctrlPr>
                <w:rPr>
                  <w:rFonts w:ascii="Cambria Math" w:hAnsi="Cambria Math" w:cs="Arial"/>
                  <w:i/>
                </w:rPr>
              </m:ctrlPr>
            </m:naryPr>
            <m:sub/>
            <m:sup/>
            <m:e>
              <m:sSubSup>
                <m:sSubSupPr>
                  <m:ctrlPr>
                    <w:rPr>
                      <w:rFonts w:ascii="Cambria Math" w:hAnsi="Cambria Math" w:cs="Arial"/>
                      <w:i/>
                    </w:rPr>
                  </m:ctrlPr>
                </m:sSubSupPr>
                <m:e>
                  <m:acc>
                    <m:accPr>
                      <m:ctrlPr>
                        <w:rPr>
                          <w:rFonts w:ascii="Cambria Math" w:hAnsi="Cambria Math" w:cs="Arial"/>
                          <w:i/>
                        </w:rPr>
                      </m:ctrlPr>
                    </m:accPr>
                    <m:e>
                      <m:r>
                        <w:rPr>
                          <w:rFonts w:ascii="Cambria Math" w:hAnsi="Cambria Math" w:cs="Arial"/>
                        </w:rPr>
                        <m:t>a</m:t>
                      </m:r>
                    </m:e>
                  </m:acc>
                </m:e>
                <m:sub>
                  <m:r>
                    <w:rPr>
                      <w:rFonts w:ascii="Cambria Math" w:hAnsi="Cambria Math" w:cs="Arial"/>
                    </w:rPr>
                    <m:t>t</m:t>
                  </m:r>
                </m:sub>
                <m:sup>
                  <m:r>
                    <w:rPr>
                      <w:rFonts w:ascii="Cambria Math" w:hAnsi="Cambria Math" w:cs="Arial"/>
                    </w:rPr>
                    <m:t>2</m:t>
                  </m:r>
                </m:sup>
              </m:sSubSup>
            </m:e>
          </m:nary>
        </m:oMath>
      </m:oMathPara>
    </w:p>
    <w:p w14:paraId="7EA259DA" w14:textId="70455063" w:rsidR="00E6701C" w:rsidRDefault="00E6701C" w:rsidP="00F84751">
      <w:pPr>
        <w:pStyle w:val="Sinespaciado"/>
        <w:spacing w:line="360" w:lineRule="auto"/>
        <w:jc w:val="both"/>
        <w:rPr>
          <w:rFonts w:ascii="Arial" w:hAnsi="Arial" w:cs="Arial"/>
        </w:rPr>
      </w:pPr>
    </w:p>
    <w:p w14:paraId="37E2CEBA" w14:textId="77777777" w:rsidR="00D272E4" w:rsidRDefault="00D272E4" w:rsidP="00D272E4">
      <w:pPr>
        <w:pStyle w:val="Sinespaciado"/>
        <w:spacing w:line="360" w:lineRule="auto"/>
        <w:jc w:val="both"/>
        <w:rPr>
          <w:rFonts w:ascii="Arial" w:hAnsi="Arial" w:cs="Arial"/>
        </w:rPr>
      </w:pPr>
      <w:r>
        <w:rPr>
          <w:rFonts w:ascii="Arial" w:hAnsi="Arial" w:cs="Arial"/>
        </w:rPr>
        <w:t>Donde:</w:t>
      </w:r>
    </w:p>
    <w:bookmarkStart w:id="96" w:name="_Hlk122662313"/>
    <w:p w14:paraId="13218A3E" w14:textId="1B8193DA" w:rsidR="00D272E4" w:rsidRDefault="00000000" w:rsidP="00D272E4">
      <w:pPr>
        <w:pStyle w:val="Sinespaciado"/>
        <w:spacing w:line="360" w:lineRule="auto"/>
        <w:jc w:val="both"/>
        <w:rPr>
          <w:rFonts w:ascii="Arial" w:eastAsiaTheme="minorEastAsia" w:hAnsi="Arial" w:cs="Arial"/>
        </w:rPr>
      </w:pPr>
      <m:oMath>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a</m:t>
                </m:r>
              </m:e>
            </m:acc>
          </m:e>
          <m:sub>
            <m:r>
              <w:rPr>
                <w:rFonts w:ascii="Cambria Math" w:hAnsi="Cambria Math" w:cs="Arial"/>
              </w:rPr>
              <m:t>t</m:t>
            </m:r>
          </m:sub>
        </m:sSub>
      </m:oMath>
      <w:bookmarkEnd w:id="96"/>
      <w:r w:rsidR="00D272E4">
        <w:rPr>
          <w:rFonts w:ascii="Arial" w:eastAsiaTheme="minorEastAsia" w:hAnsi="Arial" w:cs="Arial"/>
        </w:rPr>
        <w:t>: residuales del modelo</w:t>
      </w:r>
    </w:p>
    <w:p w14:paraId="08C129BE" w14:textId="0567BED7" w:rsidR="00D272E4" w:rsidRDefault="00D272E4" w:rsidP="00D272E4">
      <w:pPr>
        <w:pStyle w:val="Sinespaciado"/>
        <w:spacing w:line="360" w:lineRule="auto"/>
        <w:jc w:val="both"/>
        <w:rPr>
          <w:rFonts w:ascii="Arial" w:eastAsiaTheme="minorEastAsia" w:hAnsi="Arial" w:cs="Arial"/>
        </w:rPr>
      </w:pPr>
      <m:oMath>
        <m:r>
          <w:rPr>
            <w:rFonts w:ascii="Cambria Math" w:hAnsi="Cambria Math" w:cs="Arial"/>
          </w:rPr>
          <m:t>n:</m:t>
        </m:r>
      </m:oMath>
      <w:r>
        <w:rPr>
          <w:rFonts w:ascii="Arial" w:eastAsiaTheme="minorEastAsia" w:hAnsi="Arial" w:cs="Arial"/>
        </w:rPr>
        <w:t xml:space="preserve"> numero de residuales</w:t>
      </w:r>
    </w:p>
    <w:p w14:paraId="756B20DB" w14:textId="0CBBA515" w:rsidR="00D272E4" w:rsidRDefault="00D272E4" w:rsidP="00D272E4">
      <w:pPr>
        <w:pStyle w:val="Sinespaciado"/>
        <w:spacing w:line="360" w:lineRule="auto"/>
        <w:jc w:val="both"/>
        <w:rPr>
          <w:rFonts w:ascii="Arial" w:hAnsi="Arial" w:cs="Arial"/>
        </w:rPr>
      </w:pPr>
      <m:oMath>
        <m:r>
          <w:rPr>
            <w:rFonts w:ascii="Cambria Math" w:hAnsi="Cambria Math" w:cs="Arial"/>
          </w:rPr>
          <m:t>m:</m:t>
        </m:r>
      </m:oMath>
      <w:r>
        <w:rPr>
          <w:rFonts w:ascii="Arial" w:eastAsiaTheme="minorEastAsia" w:hAnsi="Arial" w:cs="Arial"/>
        </w:rPr>
        <w:t xml:space="preserve"> numero de coeficientes del modelo</w:t>
      </w:r>
    </w:p>
    <w:p w14:paraId="73470670" w14:textId="06CEE416" w:rsidR="00E6701C" w:rsidRDefault="00E6701C" w:rsidP="00F84751">
      <w:pPr>
        <w:pStyle w:val="Sinespaciado"/>
        <w:spacing w:line="360" w:lineRule="auto"/>
        <w:jc w:val="both"/>
        <w:rPr>
          <w:rFonts w:ascii="Arial" w:hAnsi="Arial" w:cs="Arial"/>
        </w:rPr>
      </w:pPr>
    </w:p>
    <w:p w14:paraId="7E01ABA7" w14:textId="3E61DA3A" w:rsidR="00E6701C" w:rsidRPr="00E6701C" w:rsidRDefault="00E6701C" w:rsidP="00E6701C">
      <w:pPr>
        <w:pStyle w:val="Sinespaciado"/>
        <w:spacing w:line="360" w:lineRule="auto"/>
        <w:jc w:val="both"/>
        <w:rPr>
          <w:rFonts w:ascii="Arial" w:hAnsi="Arial" w:cs="Arial"/>
        </w:rPr>
      </w:pPr>
      <w:r w:rsidRPr="00E6701C">
        <w:rPr>
          <w:rFonts w:ascii="Arial" w:hAnsi="Arial" w:cs="Arial"/>
        </w:rPr>
        <w:t xml:space="preserve">Generalmente se utiliza el valor de RMSE para compararlo con el de otros modelos estimados para la misma serie. Se preferirá aquel modelo cuyo RMSE tienda a tener menor valor. </w:t>
      </w:r>
    </w:p>
    <w:p w14:paraId="72338A04" w14:textId="77777777" w:rsidR="00B32926" w:rsidRDefault="00B32926" w:rsidP="00E6701C">
      <w:pPr>
        <w:pStyle w:val="Sinespaciado"/>
        <w:spacing w:line="360" w:lineRule="auto"/>
        <w:jc w:val="both"/>
        <w:rPr>
          <w:rFonts w:ascii="Arial" w:hAnsi="Arial" w:cs="Arial"/>
          <w:b/>
          <w:bCs/>
        </w:rPr>
      </w:pPr>
    </w:p>
    <w:p w14:paraId="2123159D" w14:textId="23F09C43" w:rsidR="00E6701C" w:rsidRPr="00E6701C" w:rsidRDefault="009870DE" w:rsidP="00E6701C">
      <w:pPr>
        <w:pStyle w:val="Sinespaciado"/>
        <w:spacing w:line="360" w:lineRule="auto"/>
        <w:jc w:val="both"/>
        <w:rPr>
          <w:rFonts w:ascii="Arial" w:hAnsi="Arial" w:cs="Arial"/>
          <w:b/>
          <w:bCs/>
        </w:rPr>
      </w:pPr>
      <w:r>
        <w:rPr>
          <w:rFonts w:ascii="Arial" w:hAnsi="Arial" w:cs="Arial"/>
          <w:b/>
          <w:bCs/>
        </w:rPr>
        <w:t xml:space="preserve">4. </w:t>
      </w:r>
      <w:r w:rsidR="00E6701C" w:rsidRPr="00E6701C">
        <w:rPr>
          <w:rFonts w:ascii="Arial" w:hAnsi="Arial" w:cs="Arial"/>
          <w:b/>
          <w:bCs/>
        </w:rPr>
        <w:t>Evaluación del modelo</w:t>
      </w:r>
    </w:p>
    <w:p w14:paraId="7019E96E" w14:textId="1B14304C" w:rsidR="00E6701C" w:rsidRPr="00E6701C" w:rsidRDefault="00E6701C" w:rsidP="00E6701C">
      <w:pPr>
        <w:pStyle w:val="Sinespaciado"/>
        <w:spacing w:line="360" w:lineRule="auto"/>
        <w:jc w:val="both"/>
        <w:rPr>
          <w:rFonts w:ascii="Arial" w:hAnsi="Arial" w:cs="Arial"/>
        </w:rPr>
      </w:pPr>
      <w:r w:rsidRPr="00E6701C">
        <w:rPr>
          <w:rFonts w:ascii="Arial" w:hAnsi="Arial" w:cs="Arial"/>
        </w:rPr>
        <w:t xml:space="preserve">Una vez estimados los coeficientes del modelo propuesto, la siguiente etapa en la metodología </w:t>
      </w:r>
      <w:r w:rsidRPr="004F65D1">
        <w:rPr>
          <w:rFonts w:ascii="Arial" w:hAnsi="Arial" w:cs="Arial"/>
          <w:lang w:val="es-PE"/>
        </w:rPr>
        <w:t>Box</w:t>
      </w:r>
      <w:r w:rsidR="004F65D1" w:rsidRPr="004F65D1">
        <w:rPr>
          <w:rFonts w:ascii="Arial" w:hAnsi="Arial" w:cs="Arial"/>
          <w:lang w:val="es-PE"/>
        </w:rPr>
        <w:t>-</w:t>
      </w:r>
      <w:r w:rsidRPr="004F65D1">
        <w:rPr>
          <w:rFonts w:ascii="Arial" w:hAnsi="Arial" w:cs="Arial"/>
          <w:lang w:val="es-PE"/>
        </w:rPr>
        <w:t>Jenkins</w:t>
      </w:r>
      <w:r w:rsidRPr="00E6701C">
        <w:rPr>
          <w:rFonts w:ascii="Arial" w:hAnsi="Arial" w:cs="Arial"/>
        </w:rPr>
        <w:t xml:space="preserve"> es la evaluación ó verificación del mismo. En este paso se comprueba la eficiencia del modelo y se decide si es estadísticamente adecuado. </w:t>
      </w:r>
    </w:p>
    <w:p w14:paraId="1386C9DF" w14:textId="77777777" w:rsidR="00E6701C" w:rsidRDefault="00E6701C" w:rsidP="00E6701C">
      <w:pPr>
        <w:pStyle w:val="Sinespaciado"/>
        <w:spacing w:line="360" w:lineRule="auto"/>
        <w:jc w:val="both"/>
        <w:rPr>
          <w:rFonts w:ascii="Arial" w:hAnsi="Arial" w:cs="Arial"/>
        </w:rPr>
      </w:pPr>
    </w:p>
    <w:p w14:paraId="4DE5042A" w14:textId="34FB3AB7" w:rsidR="00E6701C" w:rsidRPr="00E6701C" w:rsidRDefault="00E6701C" w:rsidP="00E6701C">
      <w:pPr>
        <w:pStyle w:val="Sinespaciado"/>
        <w:spacing w:line="360" w:lineRule="auto"/>
        <w:jc w:val="both"/>
        <w:rPr>
          <w:rFonts w:ascii="Arial" w:hAnsi="Arial" w:cs="Arial"/>
        </w:rPr>
      </w:pPr>
      <w:r w:rsidRPr="00E6701C">
        <w:rPr>
          <w:rFonts w:ascii="Arial" w:hAnsi="Arial" w:cs="Arial"/>
        </w:rPr>
        <w:t xml:space="preserve">Un modelo estadísticamente adecuado es aquel cuyos residuales son independientes entre sí. Es decir, si los residuales son completamente aleatorios. </w:t>
      </w:r>
    </w:p>
    <w:p w14:paraId="4CBDED20" w14:textId="77777777" w:rsidR="00E6701C" w:rsidRDefault="00E6701C" w:rsidP="00E6701C">
      <w:pPr>
        <w:pStyle w:val="Sinespaciado"/>
        <w:spacing w:line="360" w:lineRule="auto"/>
        <w:jc w:val="both"/>
        <w:rPr>
          <w:rFonts w:ascii="Arial" w:hAnsi="Arial" w:cs="Arial"/>
        </w:rPr>
      </w:pPr>
    </w:p>
    <w:p w14:paraId="65DDA05D" w14:textId="25085BFE" w:rsidR="00E6701C" w:rsidRPr="00E6701C" w:rsidRDefault="00E6701C" w:rsidP="00E6701C">
      <w:pPr>
        <w:pStyle w:val="Sinespaciado"/>
        <w:spacing w:line="360" w:lineRule="auto"/>
        <w:jc w:val="both"/>
        <w:rPr>
          <w:rFonts w:ascii="Arial" w:hAnsi="Arial" w:cs="Arial"/>
        </w:rPr>
      </w:pPr>
      <w:r w:rsidRPr="00E6701C">
        <w:rPr>
          <w:rFonts w:ascii="Arial" w:hAnsi="Arial" w:cs="Arial"/>
        </w:rPr>
        <w:t xml:space="preserve">Para comprender mejor el objetivo de esta etapa, es conveniente recordar algunas ideas importantes: </w:t>
      </w:r>
    </w:p>
    <w:p w14:paraId="6A2E55E5" w14:textId="28293DB9" w:rsidR="00E6701C" w:rsidRPr="00E6701C" w:rsidRDefault="009870DE" w:rsidP="00E6701C">
      <w:pPr>
        <w:pStyle w:val="Sinespaciado"/>
        <w:spacing w:line="360" w:lineRule="auto"/>
        <w:jc w:val="both"/>
        <w:rPr>
          <w:rFonts w:ascii="Arial" w:hAnsi="Arial" w:cs="Arial"/>
        </w:rPr>
      </w:pPr>
      <w:r>
        <w:rPr>
          <w:rFonts w:ascii="Arial" w:hAnsi="Arial" w:cs="Arial"/>
        </w:rPr>
        <w:t>a</w:t>
      </w:r>
      <w:r w:rsidR="00E6701C" w:rsidRPr="00E6701C">
        <w:rPr>
          <w:rFonts w:ascii="Arial" w:hAnsi="Arial" w:cs="Arial"/>
        </w:rPr>
        <w:t xml:space="preserve">. La idea básica de la metodología es modelar aquellos datos que estén correlacionados entre sí, mediante la combinación de términos AR y MA. </w:t>
      </w:r>
    </w:p>
    <w:p w14:paraId="7D690CE6" w14:textId="770303D6" w:rsidR="00E6701C" w:rsidRPr="00E6701C" w:rsidRDefault="009870DE" w:rsidP="00E6701C">
      <w:pPr>
        <w:pStyle w:val="Sinespaciado"/>
        <w:spacing w:line="360" w:lineRule="auto"/>
        <w:jc w:val="both"/>
        <w:rPr>
          <w:rFonts w:ascii="Arial" w:hAnsi="Arial" w:cs="Arial"/>
        </w:rPr>
      </w:pPr>
      <w:r>
        <w:rPr>
          <w:rFonts w:ascii="Arial" w:hAnsi="Arial" w:cs="Arial"/>
        </w:rPr>
        <w:t>b</w:t>
      </w:r>
      <w:r w:rsidR="00E6701C" w:rsidRPr="00E6701C">
        <w:rPr>
          <w:rFonts w:ascii="Arial" w:hAnsi="Arial" w:cs="Arial"/>
        </w:rPr>
        <w:t>. Los fenómenos reales siempre presentan perturbaciones aleatorias</w:t>
      </w:r>
      <w:r w:rsidR="00765E61">
        <w:rPr>
          <w:rFonts w:ascii="Arial" w:hAnsi="Arial" w:cs="Arial"/>
        </w:rPr>
        <w:t xml:space="preserve"> </w:t>
      </w:r>
      <m:oMath>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sidR="00E6701C" w:rsidRPr="00E6701C">
        <w:rPr>
          <w:rFonts w:ascii="Arial" w:hAnsi="Arial" w:cs="Arial"/>
        </w:rPr>
        <w:t xml:space="preserve">, también llamados choques aleatorios ó proceso de ruido blanco. </w:t>
      </w:r>
    </w:p>
    <w:p w14:paraId="0A56E6FE" w14:textId="12B33D5A" w:rsidR="00E6701C" w:rsidRPr="00E6701C" w:rsidRDefault="009870DE" w:rsidP="00E6701C">
      <w:pPr>
        <w:pStyle w:val="Sinespaciado"/>
        <w:spacing w:line="360" w:lineRule="auto"/>
        <w:jc w:val="both"/>
        <w:rPr>
          <w:rFonts w:ascii="Arial" w:hAnsi="Arial" w:cs="Arial"/>
        </w:rPr>
      </w:pPr>
      <w:r>
        <w:rPr>
          <w:rFonts w:ascii="Arial" w:hAnsi="Arial" w:cs="Arial"/>
        </w:rPr>
        <w:t>c</w:t>
      </w:r>
      <w:r w:rsidR="00E6701C" w:rsidRPr="00E6701C">
        <w:rPr>
          <w:rFonts w:ascii="Arial" w:hAnsi="Arial" w:cs="Arial"/>
        </w:rPr>
        <w:t xml:space="preserve">. La metodología Box-Jenkins asume que las perturbaciones aleatorias </w:t>
      </w:r>
      <m:oMath>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sidR="00E6701C" w:rsidRPr="00E6701C">
        <w:rPr>
          <w:rFonts w:ascii="Arial" w:hAnsi="Arial" w:cs="Arial"/>
        </w:rPr>
        <w:t xml:space="preserve"> pertenecientes a un proceso </w:t>
      </w:r>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oMath>
      <w:r w:rsidR="00E6701C" w:rsidRPr="00E6701C">
        <w:rPr>
          <w:rFonts w:ascii="Arial" w:hAnsi="Arial" w:cs="Arial"/>
        </w:rPr>
        <w:t xml:space="preserve"> son independientes entre sí. No existe correlación alguna entre ellas. Por </w:t>
      </w:r>
      <w:r w:rsidR="00765E61" w:rsidRPr="00E6701C">
        <w:rPr>
          <w:rFonts w:ascii="Arial" w:hAnsi="Arial" w:cs="Arial"/>
        </w:rPr>
        <w:t>tanto,</w:t>
      </w:r>
      <w:r w:rsidR="00E6701C" w:rsidRPr="00E6701C">
        <w:rPr>
          <w:rFonts w:ascii="Arial" w:hAnsi="Arial" w:cs="Arial"/>
        </w:rPr>
        <w:t xml:space="preserve"> estas perturbaciones no se modelan mediante términos AR o MA. </w:t>
      </w:r>
    </w:p>
    <w:p w14:paraId="1FE0D384" w14:textId="77777777" w:rsidR="00E6701C" w:rsidRDefault="00E6701C" w:rsidP="00E6701C">
      <w:pPr>
        <w:pStyle w:val="Sinespaciado"/>
        <w:spacing w:line="360" w:lineRule="auto"/>
        <w:jc w:val="both"/>
        <w:rPr>
          <w:rFonts w:ascii="Arial" w:hAnsi="Arial" w:cs="Arial"/>
        </w:rPr>
      </w:pPr>
    </w:p>
    <w:p w14:paraId="47BCC521" w14:textId="7E8FC6C8" w:rsidR="00E6701C" w:rsidRPr="00E6701C" w:rsidRDefault="00E6701C" w:rsidP="00E6701C">
      <w:pPr>
        <w:pStyle w:val="Sinespaciado"/>
        <w:spacing w:line="360" w:lineRule="auto"/>
        <w:jc w:val="both"/>
        <w:rPr>
          <w:rFonts w:ascii="Arial" w:hAnsi="Arial" w:cs="Arial"/>
        </w:rPr>
      </w:pPr>
      <w:r w:rsidRPr="00E6701C">
        <w:rPr>
          <w:rFonts w:ascii="Arial" w:hAnsi="Arial" w:cs="Arial"/>
        </w:rPr>
        <w:t xml:space="preserve">En la práctica las perturbaciones aleatorias no se pueden identificar directamente en una serie de tiempo. Sin embargo, los residuales </w:t>
      </w:r>
      <m:oMath>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a</m:t>
                </m:r>
              </m:e>
            </m:acc>
          </m:e>
          <m:sub>
            <m:r>
              <w:rPr>
                <w:rFonts w:ascii="Cambria Math" w:hAnsi="Cambria Math" w:cs="Arial"/>
              </w:rPr>
              <m:t>t</m:t>
            </m:r>
          </m:sub>
        </m:sSub>
      </m:oMath>
      <w:r w:rsidRPr="00E6701C">
        <w:rPr>
          <w:rFonts w:ascii="Arial" w:hAnsi="Arial" w:cs="Arial"/>
        </w:rPr>
        <w:t xml:space="preserve"> del modelo ARIMA, nos proporcionan un cálculo aproximado de las perturbaciones reales </w:t>
      </w:r>
      <m:oMath>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oMath>
      <w:r w:rsidRPr="00E6701C">
        <w:rPr>
          <w:rFonts w:ascii="Arial" w:hAnsi="Arial" w:cs="Arial"/>
        </w:rPr>
        <w:t xml:space="preserve"> (Pankratz 1983). </w:t>
      </w:r>
    </w:p>
    <w:p w14:paraId="4A10DAF6" w14:textId="2FE34F31" w:rsidR="00E6701C" w:rsidRDefault="00E6701C" w:rsidP="00E6701C">
      <w:pPr>
        <w:pStyle w:val="Sinespaciado"/>
        <w:spacing w:line="360" w:lineRule="auto"/>
        <w:jc w:val="both"/>
        <w:rPr>
          <w:rFonts w:ascii="Arial" w:hAnsi="Arial" w:cs="Arial"/>
        </w:rPr>
      </w:pPr>
      <w:r w:rsidRPr="00E6701C">
        <w:rPr>
          <w:rFonts w:ascii="Arial" w:hAnsi="Arial" w:cs="Arial"/>
        </w:rPr>
        <w:t>Recordemos que los residuales de cualquier modelo ARIMA se definen como:</w:t>
      </w:r>
    </w:p>
    <w:p w14:paraId="04766BC6" w14:textId="77777777" w:rsidR="00765E61" w:rsidRDefault="00000000" w:rsidP="00765E61">
      <w:pPr>
        <w:pStyle w:val="Sinespaciado"/>
        <w:spacing w:line="360" w:lineRule="auto"/>
        <w:jc w:val="both"/>
        <w:rPr>
          <w:rFonts w:ascii="Arial" w:hAnsi="Arial" w:cs="Arial"/>
        </w:rPr>
      </w:pPr>
      <m:oMathPara>
        <m:oMath>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a</m:t>
                  </m:r>
                </m:e>
              </m:acc>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Y</m:t>
                  </m:r>
                </m:e>
              </m:acc>
            </m:e>
            <m:sub>
              <m:r>
                <w:rPr>
                  <w:rFonts w:ascii="Cambria Math" w:hAnsi="Cambria Math" w:cs="Arial"/>
                </w:rPr>
                <m:t>t</m:t>
              </m:r>
            </m:sub>
          </m:sSub>
        </m:oMath>
      </m:oMathPara>
    </w:p>
    <w:p w14:paraId="4E11308B" w14:textId="77777777" w:rsidR="00765E61" w:rsidRDefault="00765E61" w:rsidP="00765E61">
      <w:pPr>
        <w:pStyle w:val="Sinespaciado"/>
        <w:spacing w:line="360" w:lineRule="auto"/>
        <w:jc w:val="both"/>
        <w:rPr>
          <w:rFonts w:ascii="Arial" w:hAnsi="Arial" w:cs="Arial"/>
        </w:rPr>
      </w:pPr>
      <w:r>
        <w:rPr>
          <w:rFonts w:ascii="Arial" w:hAnsi="Arial" w:cs="Arial"/>
        </w:rPr>
        <w:t>Donde:</w:t>
      </w:r>
    </w:p>
    <w:p w14:paraId="048030E1" w14:textId="1607E40E" w:rsidR="00765E61" w:rsidRDefault="00000000" w:rsidP="00765E61">
      <w:pPr>
        <w:pStyle w:val="Sinespaciado"/>
        <w:spacing w:line="360" w:lineRule="auto"/>
        <w:jc w:val="both"/>
        <w:rPr>
          <w:rFonts w:ascii="Arial" w:eastAsiaTheme="minorEastAsia" w:hAnsi="Arial" w:cs="Arial"/>
        </w:rPr>
      </w:pPr>
      <m:oMath>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a</m:t>
                </m:r>
              </m:e>
            </m:acc>
          </m:e>
          <m:sub>
            <m:r>
              <w:rPr>
                <w:rFonts w:ascii="Cambria Math" w:hAnsi="Cambria Math" w:cs="Arial"/>
              </w:rPr>
              <m:t>t</m:t>
            </m:r>
          </m:sub>
        </m:sSub>
      </m:oMath>
      <w:r w:rsidR="00765E61">
        <w:rPr>
          <w:rFonts w:ascii="Arial" w:eastAsiaTheme="minorEastAsia" w:hAnsi="Arial" w:cs="Arial"/>
        </w:rPr>
        <w:t>: residual en el tiempo t</w:t>
      </w:r>
    </w:p>
    <w:p w14:paraId="44DFDCF0" w14:textId="77777777" w:rsidR="00765E61" w:rsidRDefault="00000000" w:rsidP="00765E61">
      <w:pPr>
        <w:pStyle w:val="Sinespaciado"/>
        <w:spacing w:line="360" w:lineRule="auto"/>
        <w:jc w:val="both"/>
        <w:rPr>
          <w:rFonts w:ascii="Arial" w:eastAsiaTheme="minorEastAsia" w:hAnsi="Arial" w:cs="Arial"/>
        </w:rPr>
      </w:pPr>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 xml:space="preserve">: </m:t>
        </m:r>
      </m:oMath>
      <w:r w:rsidR="00765E61">
        <w:rPr>
          <w:rFonts w:ascii="Arial" w:eastAsiaTheme="minorEastAsia" w:hAnsi="Arial" w:cs="Arial"/>
        </w:rPr>
        <w:t>serie original</w:t>
      </w:r>
    </w:p>
    <w:p w14:paraId="5B2BBBAD" w14:textId="77777777" w:rsidR="00765E61" w:rsidRDefault="00000000" w:rsidP="00765E61">
      <w:pPr>
        <w:pStyle w:val="Sinespaciado"/>
        <w:spacing w:line="360" w:lineRule="auto"/>
        <w:jc w:val="both"/>
        <w:rPr>
          <w:rFonts w:ascii="Arial" w:hAnsi="Arial" w:cs="Arial"/>
        </w:rPr>
      </w:pPr>
      <m:oMath>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Y</m:t>
                </m:r>
              </m:e>
            </m:acc>
          </m:e>
          <m:sub>
            <m:r>
              <w:rPr>
                <w:rFonts w:ascii="Cambria Math" w:hAnsi="Cambria Math" w:cs="Arial"/>
              </w:rPr>
              <m:t>t</m:t>
            </m:r>
          </m:sub>
        </m:sSub>
        <m:r>
          <w:rPr>
            <w:rFonts w:ascii="Cambria Math" w:hAnsi="Cambria Math" w:cs="Arial"/>
          </w:rPr>
          <m:t>:</m:t>
        </m:r>
      </m:oMath>
      <w:r w:rsidR="00765E61">
        <w:rPr>
          <w:rFonts w:ascii="Arial" w:eastAsiaTheme="minorEastAsia" w:hAnsi="Arial" w:cs="Arial"/>
        </w:rPr>
        <w:t xml:space="preserve"> serie calculada con los parámetros estimados</w:t>
      </w:r>
    </w:p>
    <w:p w14:paraId="306F259A" w14:textId="031F0AAA" w:rsidR="00E6701C" w:rsidRPr="00E6701C" w:rsidRDefault="00E6701C" w:rsidP="00E6701C">
      <w:pPr>
        <w:pStyle w:val="Sinespaciado"/>
        <w:spacing w:line="360" w:lineRule="auto"/>
        <w:jc w:val="both"/>
        <w:rPr>
          <w:rFonts w:ascii="Arial" w:hAnsi="Arial" w:cs="Arial"/>
        </w:rPr>
      </w:pPr>
      <w:r w:rsidRPr="00E6701C">
        <w:rPr>
          <w:rFonts w:ascii="Arial" w:hAnsi="Arial" w:cs="Arial"/>
        </w:rPr>
        <w:t xml:space="preserve">Entonces, si los residuales muestran estar correlacionados entre sí, significa que existe un patrón que </w:t>
      </w:r>
      <w:r w:rsidR="004F65D1" w:rsidRPr="00E6701C">
        <w:rPr>
          <w:rFonts w:ascii="Arial" w:hAnsi="Arial" w:cs="Arial"/>
        </w:rPr>
        <w:t>aún</w:t>
      </w:r>
      <w:r w:rsidRPr="00E6701C">
        <w:rPr>
          <w:rFonts w:ascii="Arial" w:hAnsi="Arial" w:cs="Arial"/>
        </w:rPr>
        <w:t xml:space="preserve"> no ha sido tomado en cuenta por los términos autorregresivos y/o de medias móviles del modelo propuesto. </w:t>
      </w:r>
    </w:p>
    <w:p w14:paraId="6BF61FC1" w14:textId="77777777" w:rsidR="00E6701C" w:rsidRDefault="00E6701C" w:rsidP="00E6701C">
      <w:pPr>
        <w:pStyle w:val="Sinespaciado"/>
        <w:spacing w:line="360" w:lineRule="auto"/>
        <w:jc w:val="both"/>
        <w:rPr>
          <w:rFonts w:ascii="Arial" w:hAnsi="Arial" w:cs="Arial"/>
        </w:rPr>
      </w:pPr>
    </w:p>
    <w:p w14:paraId="789CE8FF" w14:textId="51498A0D" w:rsidR="00E6701C" w:rsidRPr="00E6701C" w:rsidRDefault="00E6701C" w:rsidP="00E6701C">
      <w:pPr>
        <w:pStyle w:val="Sinespaciado"/>
        <w:spacing w:line="360" w:lineRule="auto"/>
        <w:jc w:val="both"/>
        <w:rPr>
          <w:rFonts w:ascii="Arial" w:hAnsi="Arial" w:cs="Arial"/>
        </w:rPr>
      </w:pPr>
      <w:r w:rsidRPr="00E6701C">
        <w:rPr>
          <w:rFonts w:ascii="Arial" w:hAnsi="Arial" w:cs="Arial"/>
        </w:rPr>
        <w:t xml:space="preserve">Por lo tanto, se concluye </w:t>
      </w:r>
      <w:r w:rsidR="004F65D1" w:rsidRPr="00E6701C">
        <w:rPr>
          <w:rFonts w:ascii="Arial" w:hAnsi="Arial" w:cs="Arial"/>
        </w:rPr>
        <w:t>que,</w:t>
      </w:r>
      <w:r w:rsidRPr="00E6701C">
        <w:rPr>
          <w:rFonts w:ascii="Arial" w:hAnsi="Arial" w:cs="Arial"/>
        </w:rPr>
        <w:t xml:space="preserve"> si los residuales están correlacionados de alguna manera, estos no son ruido blanco y se debe buscar otro modelo cuyos residuales sean completamente aleatorios. </w:t>
      </w:r>
    </w:p>
    <w:p w14:paraId="6253218D" w14:textId="77777777" w:rsidR="00E6701C" w:rsidRDefault="00E6701C" w:rsidP="00E6701C">
      <w:pPr>
        <w:pStyle w:val="Sinespaciado"/>
        <w:spacing w:line="360" w:lineRule="auto"/>
        <w:jc w:val="both"/>
        <w:rPr>
          <w:rFonts w:ascii="Arial" w:hAnsi="Arial" w:cs="Arial"/>
        </w:rPr>
      </w:pPr>
    </w:p>
    <w:p w14:paraId="6DDFEF5C" w14:textId="2F634D0E" w:rsidR="00E6701C" w:rsidRDefault="00E6701C" w:rsidP="00E6701C">
      <w:pPr>
        <w:pStyle w:val="Sinespaciado"/>
        <w:spacing w:line="360" w:lineRule="auto"/>
        <w:jc w:val="both"/>
        <w:rPr>
          <w:rFonts w:ascii="Arial" w:hAnsi="Arial" w:cs="Arial"/>
        </w:rPr>
      </w:pPr>
      <w:r w:rsidRPr="00296EA1">
        <w:rPr>
          <w:rFonts w:ascii="Arial" w:hAnsi="Arial" w:cs="Arial"/>
          <w:b/>
          <w:bCs/>
        </w:rPr>
        <w:t>La función de autocorrelación simple de los residuales</w:t>
      </w:r>
      <w:r w:rsidRPr="00E6701C">
        <w:rPr>
          <w:rFonts w:ascii="Arial" w:hAnsi="Arial" w:cs="Arial"/>
        </w:rPr>
        <w:t xml:space="preserve"> es el instrumento que se utiliza para determinar si el modelo es estadísticamente adecuado. El cálculo de los coeficientes de autocorrelación se realiza por medio de la misma fórmula </w:t>
      </w:r>
      <w:r w:rsidR="00517B08">
        <w:rPr>
          <w:rFonts w:ascii="Arial" w:hAnsi="Arial" w:cs="Arial"/>
        </w:rPr>
        <w:t>de autocorrelación,</w:t>
      </w:r>
      <w:r w:rsidRPr="00E6701C">
        <w:rPr>
          <w:rFonts w:ascii="Arial" w:hAnsi="Arial" w:cs="Arial"/>
        </w:rPr>
        <w:t xml:space="preserve"> pero aplicada a los residuales </w:t>
      </w:r>
      <m:oMath>
        <m:r>
          <w:rPr>
            <w:rFonts w:ascii="Cambria Math" w:hAnsi="Cambria Math" w:cs="Arial"/>
          </w:rPr>
          <m:t>(</m:t>
        </m:r>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a</m:t>
                </m:r>
              </m:e>
            </m:acc>
          </m:e>
          <m:sub>
            <m:r>
              <w:rPr>
                <w:rFonts w:ascii="Cambria Math" w:hAnsi="Cambria Math" w:cs="Arial"/>
              </w:rPr>
              <m:t>t</m:t>
            </m:r>
          </m:sub>
        </m:sSub>
        <m:r>
          <w:rPr>
            <w:rFonts w:ascii="Cambria Math" w:hAnsi="Cambria Math" w:cs="Arial"/>
          </w:rPr>
          <m:t>)</m:t>
        </m:r>
      </m:oMath>
      <w:r w:rsidRPr="00E6701C">
        <w:rPr>
          <w:rFonts w:ascii="Arial" w:hAnsi="Arial" w:cs="Arial"/>
        </w:rPr>
        <w:t xml:space="preserve"> del modelo ajustado (Pankratz 1983):</w:t>
      </w:r>
    </w:p>
    <w:p w14:paraId="4C11D3E8" w14:textId="77777777" w:rsidR="00E6701C" w:rsidRPr="00F84751" w:rsidRDefault="00E6701C" w:rsidP="00F84751">
      <w:pPr>
        <w:pStyle w:val="Sinespaciado"/>
        <w:spacing w:line="360" w:lineRule="auto"/>
        <w:jc w:val="both"/>
        <w:rPr>
          <w:rFonts w:ascii="Arial" w:hAnsi="Arial" w:cs="Arial"/>
        </w:rPr>
      </w:pPr>
    </w:p>
    <w:bookmarkStart w:id="97" w:name="_Hlk122549512"/>
    <w:p w14:paraId="7874E111" w14:textId="16CF91FD" w:rsidR="00F84751" w:rsidRDefault="00000000" w:rsidP="00EE264F">
      <w:pPr>
        <w:pStyle w:val="Sinespaciado"/>
        <w:spacing w:line="360" w:lineRule="auto"/>
        <w:jc w:val="both"/>
        <w:rPr>
          <w:rFonts w:ascii="Arial" w:hAnsi="Arial" w:cs="Arial"/>
          <w:b/>
          <w:bCs/>
          <w:color w:val="FF0000"/>
        </w:rPr>
      </w:pPr>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k</m:t>
              </m:r>
            </m:sub>
          </m:sSub>
          <m:d>
            <m:dPr>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w:bookmarkEnd w:id="97"/>
          <m:r>
            <w:rPr>
              <w:rFonts w:ascii="Cambria Math" w:hAnsi="Cambria Math" w:cs="Arial"/>
            </w:rPr>
            <m:t>=</m:t>
          </m:r>
          <m:f>
            <m:fPr>
              <m:ctrlPr>
                <w:rPr>
                  <w:rFonts w:ascii="Cambria Math" w:hAnsi="Cambria Math" w:cs="Arial"/>
                  <w:i/>
                </w:rPr>
              </m:ctrlPr>
            </m:fPr>
            <m:num>
              <m:nary>
                <m:naryPr>
                  <m:chr m:val="∑"/>
                  <m:limLoc m:val="undOvr"/>
                  <m:ctrlPr>
                    <w:rPr>
                      <w:rFonts w:ascii="Cambria Math" w:hAnsi="Cambria Math" w:cs="Arial"/>
                      <w:i/>
                    </w:rPr>
                  </m:ctrlPr>
                </m:naryPr>
                <m:sub>
                  <m:r>
                    <w:rPr>
                      <w:rFonts w:ascii="Cambria Math" w:hAnsi="Cambria Math" w:cs="Arial"/>
                    </w:rPr>
                    <m:t>t=1</m:t>
                  </m:r>
                </m:sub>
                <m:sup>
                  <m:r>
                    <w:rPr>
                      <w:rFonts w:ascii="Cambria Math" w:hAnsi="Cambria Math" w:cs="Arial"/>
                    </w:rPr>
                    <m:t>n-k</m:t>
                  </m:r>
                </m:sup>
                <m:e>
                  <m:d>
                    <m:dPr>
                      <m:ctrlPr>
                        <w:rPr>
                          <w:rFonts w:ascii="Cambria Math" w:hAnsi="Cambria Math" w:cs="Arial"/>
                          <w:i/>
                        </w:rPr>
                      </m:ctrlPr>
                    </m:dPr>
                    <m:e>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a</m:t>
                              </m:r>
                            </m:e>
                          </m:acc>
                        </m:e>
                        <m:sub>
                          <m:r>
                            <w:rPr>
                              <w:rFonts w:ascii="Cambria Math" w:hAnsi="Cambria Math" w:cs="Arial"/>
                            </w:rPr>
                            <m:t>t</m:t>
                          </m:r>
                        </m:sub>
                      </m:sSub>
                      <m:r>
                        <w:rPr>
                          <w:rFonts w:ascii="Cambria Math" w:hAnsi="Cambria Math" w:cs="Arial"/>
                        </w:rPr>
                        <m:t>-</m:t>
                      </m:r>
                      <m:acc>
                        <m:accPr>
                          <m:chr m:val="̅"/>
                          <m:ctrlPr>
                            <w:rPr>
                              <w:rFonts w:ascii="Cambria Math" w:hAnsi="Cambria Math" w:cs="Arial"/>
                              <w:i/>
                            </w:rPr>
                          </m:ctrlPr>
                        </m:accPr>
                        <m:e>
                          <m:r>
                            <w:rPr>
                              <w:rFonts w:ascii="Cambria Math" w:hAnsi="Cambria Math" w:cs="Arial"/>
                            </w:rPr>
                            <m:t>a</m:t>
                          </m:r>
                        </m:e>
                      </m:acc>
                    </m:e>
                  </m:d>
                  <m:d>
                    <m:dPr>
                      <m:ctrlPr>
                        <w:rPr>
                          <w:rFonts w:ascii="Cambria Math" w:hAnsi="Cambria Math" w:cs="Arial"/>
                          <w:i/>
                        </w:rPr>
                      </m:ctrlPr>
                    </m:dPr>
                    <m:e>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a</m:t>
                              </m:r>
                            </m:e>
                          </m:acc>
                        </m:e>
                        <m:sub>
                          <m:r>
                            <w:rPr>
                              <w:rFonts w:ascii="Cambria Math" w:hAnsi="Cambria Math" w:cs="Arial"/>
                            </w:rPr>
                            <m:t>t-k</m:t>
                          </m:r>
                        </m:sub>
                      </m:sSub>
                      <m:r>
                        <w:rPr>
                          <w:rFonts w:ascii="Cambria Math" w:hAnsi="Cambria Math" w:cs="Arial"/>
                        </w:rPr>
                        <m:t>-</m:t>
                      </m:r>
                      <m:acc>
                        <m:accPr>
                          <m:chr m:val="̅"/>
                          <m:ctrlPr>
                            <w:rPr>
                              <w:rFonts w:ascii="Cambria Math" w:hAnsi="Cambria Math" w:cs="Arial"/>
                              <w:i/>
                            </w:rPr>
                          </m:ctrlPr>
                        </m:accPr>
                        <m:e>
                          <m:r>
                            <w:rPr>
                              <w:rFonts w:ascii="Cambria Math" w:hAnsi="Cambria Math" w:cs="Arial"/>
                            </w:rPr>
                            <m:t>a</m:t>
                          </m:r>
                        </m:e>
                      </m:acc>
                    </m:e>
                  </m:d>
                </m:e>
              </m:nary>
            </m:num>
            <m:den>
              <m:nary>
                <m:naryPr>
                  <m:chr m:val="∑"/>
                  <m:limLoc m:val="undOvr"/>
                  <m:ctrlPr>
                    <w:rPr>
                      <w:rFonts w:ascii="Cambria Math" w:hAnsi="Cambria Math" w:cs="Arial"/>
                      <w:i/>
                    </w:rPr>
                  </m:ctrlPr>
                </m:naryPr>
                <m:sub>
                  <m:r>
                    <w:rPr>
                      <w:rFonts w:ascii="Cambria Math" w:hAnsi="Cambria Math" w:cs="Arial"/>
                    </w:rPr>
                    <m:t>t-1</m:t>
                  </m:r>
                </m:sub>
                <m:sup>
                  <m:r>
                    <w:rPr>
                      <w:rFonts w:ascii="Cambria Math" w:hAnsi="Cambria Math" w:cs="Arial"/>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a</m:t>
                                  </m:r>
                                </m:e>
                              </m:acc>
                            </m:e>
                            <m:sub>
                              <m:r>
                                <w:rPr>
                                  <w:rFonts w:ascii="Cambria Math" w:hAnsi="Cambria Math" w:cs="Arial"/>
                                </w:rPr>
                                <m:t>t</m:t>
                              </m:r>
                            </m:sub>
                          </m:sSub>
                          <m:r>
                            <w:rPr>
                              <w:rFonts w:ascii="Cambria Math" w:hAnsi="Cambria Math" w:cs="Arial"/>
                            </w:rPr>
                            <m:t>-</m:t>
                          </m:r>
                          <m:acc>
                            <m:accPr>
                              <m:chr m:val="̅"/>
                              <m:ctrlPr>
                                <w:rPr>
                                  <w:rFonts w:ascii="Cambria Math" w:hAnsi="Cambria Math" w:cs="Arial"/>
                                  <w:i/>
                                </w:rPr>
                              </m:ctrlPr>
                            </m:accPr>
                            <m:e>
                              <m:r>
                                <w:rPr>
                                  <w:rFonts w:ascii="Cambria Math" w:hAnsi="Cambria Math" w:cs="Arial"/>
                                </w:rPr>
                                <m:t>a</m:t>
                              </m:r>
                            </m:e>
                          </m:acc>
                        </m:e>
                      </m:d>
                    </m:e>
                    <m:sup>
                      <m:r>
                        <w:rPr>
                          <w:rFonts w:ascii="Cambria Math" w:hAnsi="Cambria Math" w:cs="Arial"/>
                        </w:rPr>
                        <m:t>2</m:t>
                      </m:r>
                    </m:sup>
                  </m:sSup>
                </m:e>
              </m:nary>
            </m:den>
          </m:f>
        </m:oMath>
      </m:oMathPara>
    </w:p>
    <w:p w14:paraId="7E4D78CB" w14:textId="57D7F25B" w:rsidR="00E6701C" w:rsidRDefault="00E6701C" w:rsidP="00EE264F">
      <w:pPr>
        <w:pStyle w:val="Sinespaciado"/>
        <w:spacing w:line="360" w:lineRule="auto"/>
        <w:jc w:val="both"/>
        <w:rPr>
          <w:rFonts w:ascii="Arial" w:hAnsi="Arial" w:cs="Arial"/>
          <w:b/>
          <w:bCs/>
          <w:color w:val="FF0000"/>
        </w:rPr>
      </w:pPr>
    </w:p>
    <w:p w14:paraId="12797FED" w14:textId="1BA48B72" w:rsidR="00990004" w:rsidRDefault="00990004" w:rsidP="00EE264F">
      <w:pPr>
        <w:pStyle w:val="Sinespaciado"/>
        <w:spacing w:line="360" w:lineRule="auto"/>
        <w:jc w:val="both"/>
        <w:rPr>
          <w:rFonts w:ascii="Arial" w:hAnsi="Arial" w:cs="Arial"/>
        </w:rPr>
      </w:pPr>
      <w:r w:rsidRPr="00990004">
        <w:rPr>
          <w:rFonts w:ascii="Arial" w:hAnsi="Arial" w:cs="Arial"/>
        </w:rPr>
        <w:t>Donde:</w:t>
      </w:r>
    </w:p>
    <w:p w14:paraId="1286626B" w14:textId="797322AA" w:rsidR="00990004" w:rsidRDefault="00000000" w:rsidP="00EE264F">
      <w:pPr>
        <w:pStyle w:val="Sinespaciado"/>
        <w:spacing w:line="360" w:lineRule="auto"/>
        <w:jc w:val="both"/>
        <w:rPr>
          <w:rFonts w:ascii="Arial" w:hAnsi="Arial" w:cs="Arial"/>
        </w:rPr>
      </w:pPr>
      <m:oMath>
        <m:sSub>
          <m:sSubPr>
            <m:ctrlPr>
              <w:rPr>
                <w:rFonts w:ascii="Cambria Math" w:hAnsi="Cambria Math" w:cs="Arial"/>
                <w:i/>
              </w:rPr>
            </m:ctrlPr>
          </m:sSubPr>
          <m:e>
            <m:r>
              <w:rPr>
                <w:rFonts w:ascii="Cambria Math" w:hAnsi="Cambria Math" w:cs="Arial"/>
              </w:rPr>
              <m:t>r</m:t>
            </m:r>
          </m:e>
          <m:sub>
            <m:r>
              <w:rPr>
                <w:rFonts w:ascii="Cambria Math" w:hAnsi="Cambria Math" w:cs="Arial"/>
              </w:rPr>
              <m:t>k</m:t>
            </m:r>
          </m:sub>
        </m:sSub>
        <m:d>
          <m:dPr>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oMath>
      <w:r w:rsidR="00990004">
        <w:rPr>
          <w:rFonts w:ascii="Arial" w:hAnsi="Arial" w:cs="Arial"/>
        </w:rPr>
        <w:t>: coeficiente de autocorrelación simple residual para un retraso de k periodos</w:t>
      </w:r>
    </w:p>
    <w:p w14:paraId="69A1FFB1" w14:textId="0A93465A" w:rsidR="00990004" w:rsidRDefault="00000000" w:rsidP="00EE264F">
      <w:pPr>
        <w:pStyle w:val="Sinespaciado"/>
        <w:spacing w:line="360" w:lineRule="auto"/>
        <w:jc w:val="both"/>
        <w:rPr>
          <w:rFonts w:ascii="Arial" w:hAnsi="Arial" w:cs="Arial"/>
        </w:rPr>
      </w:pPr>
      <m:oMath>
        <m:acc>
          <m:accPr>
            <m:chr m:val="̅"/>
            <m:ctrlPr>
              <w:rPr>
                <w:rFonts w:ascii="Cambria Math" w:hAnsi="Cambria Math" w:cs="Arial"/>
                <w:i/>
              </w:rPr>
            </m:ctrlPr>
          </m:accPr>
          <m:e>
            <m:r>
              <w:rPr>
                <w:rFonts w:ascii="Cambria Math" w:hAnsi="Cambria Math" w:cs="Arial"/>
              </w:rPr>
              <m:t>a</m:t>
            </m:r>
          </m:e>
        </m:acc>
      </m:oMath>
      <w:r w:rsidR="00990004">
        <w:rPr>
          <w:rFonts w:ascii="Arial" w:hAnsi="Arial" w:cs="Arial"/>
        </w:rPr>
        <w:t>: media de los residuales</w:t>
      </w:r>
    </w:p>
    <w:p w14:paraId="4EF5104B" w14:textId="79EEA42B" w:rsidR="00990004" w:rsidRDefault="00000000" w:rsidP="00EE264F">
      <w:pPr>
        <w:pStyle w:val="Sinespaciado"/>
        <w:spacing w:line="360" w:lineRule="auto"/>
        <w:jc w:val="both"/>
        <w:rPr>
          <w:rFonts w:ascii="Arial" w:hAnsi="Arial" w:cs="Arial"/>
        </w:rPr>
      </w:pPr>
      <m:oMath>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a</m:t>
                </m:r>
              </m:e>
            </m:acc>
          </m:e>
          <m:sub>
            <m:r>
              <w:rPr>
                <w:rFonts w:ascii="Cambria Math" w:hAnsi="Cambria Math" w:cs="Arial"/>
              </w:rPr>
              <m:t>t</m:t>
            </m:r>
          </m:sub>
        </m:sSub>
      </m:oMath>
      <w:r w:rsidR="00990004">
        <w:rPr>
          <w:rFonts w:ascii="Arial" w:hAnsi="Arial" w:cs="Arial"/>
        </w:rPr>
        <w:t>: residual e</w:t>
      </w:r>
      <w:r w:rsidR="004F65D1">
        <w:rPr>
          <w:rFonts w:ascii="Arial" w:hAnsi="Arial" w:cs="Arial"/>
        </w:rPr>
        <w:t>n</w:t>
      </w:r>
      <w:r w:rsidR="00990004">
        <w:rPr>
          <w:rFonts w:ascii="Arial" w:hAnsi="Arial" w:cs="Arial"/>
        </w:rPr>
        <w:t xml:space="preserve"> el periodo </w:t>
      </w:r>
    </w:p>
    <w:p w14:paraId="08046116" w14:textId="3BBAA6DF" w:rsidR="004F65D1" w:rsidRDefault="00000000" w:rsidP="004F65D1">
      <w:pPr>
        <w:pStyle w:val="Sinespaciado"/>
        <w:spacing w:line="360" w:lineRule="auto"/>
        <w:jc w:val="both"/>
        <w:rPr>
          <w:rFonts w:ascii="Arial" w:hAnsi="Arial" w:cs="Arial"/>
        </w:rPr>
      </w:pPr>
      <m:oMath>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a</m:t>
                </m:r>
              </m:e>
            </m:acc>
          </m:e>
          <m:sub>
            <m:r>
              <w:rPr>
                <w:rFonts w:ascii="Cambria Math" w:hAnsi="Cambria Math" w:cs="Arial"/>
              </w:rPr>
              <m:t>t+k</m:t>
            </m:r>
          </m:sub>
        </m:sSub>
      </m:oMath>
      <w:r w:rsidR="004F65D1">
        <w:rPr>
          <w:rFonts w:ascii="Arial" w:hAnsi="Arial" w:cs="Arial"/>
        </w:rPr>
        <w:t>: residual en el periodo con k retrasos</w:t>
      </w:r>
    </w:p>
    <w:p w14:paraId="0294BBEC" w14:textId="4D8936C7" w:rsidR="00990004" w:rsidRPr="00990004" w:rsidRDefault="004F65D1" w:rsidP="00EE264F">
      <w:pPr>
        <w:pStyle w:val="Sinespaciado"/>
        <w:spacing w:line="360" w:lineRule="auto"/>
        <w:jc w:val="both"/>
        <w:rPr>
          <w:rFonts w:ascii="Arial" w:hAnsi="Arial" w:cs="Arial"/>
        </w:rPr>
      </w:pPr>
      <w:r>
        <w:rPr>
          <w:rFonts w:ascii="Arial" w:hAnsi="Arial" w:cs="Arial"/>
        </w:rPr>
        <w:t>n</w:t>
      </w:r>
      <w:r w:rsidR="00990004">
        <w:rPr>
          <w:rFonts w:ascii="Arial" w:hAnsi="Arial" w:cs="Arial"/>
        </w:rPr>
        <w:t>: número total de residuales</w:t>
      </w:r>
    </w:p>
    <w:p w14:paraId="4D2DD683" w14:textId="728B4DCE" w:rsidR="00E6701C" w:rsidRDefault="00E6701C" w:rsidP="00EE264F">
      <w:pPr>
        <w:pStyle w:val="Sinespaciado"/>
        <w:spacing w:line="360" w:lineRule="auto"/>
        <w:jc w:val="both"/>
        <w:rPr>
          <w:rFonts w:ascii="Arial" w:hAnsi="Arial" w:cs="Arial"/>
          <w:b/>
          <w:bCs/>
          <w:color w:val="FF0000"/>
        </w:rPr>
      </w:pPr>
    </w:p>
    <w:p w14:paraId="568841A4" w14:textId="138153C7" w:rsidR="00E6701C" w:rsidRDefault="00E6701C" w:rsidP="00E6701C">
      <w:pPr>
        <w:pStyle w:val="Sinespaciado"/>
        <w:spacing w:line="360" w:lineRule="auto"/>
        <w:jc w:val="both"/>
        <w:rPr>
          <w:rFonts w:ascii="Arial" w:hAnsi="Arial" w:cs="Arial"/>
        </w:rPr>
      </w:pPr>
      <w:r w:rsidRPr="00E6701C">
        <w:rPr>
          <w:rFonts w:ascii="Arial" w:hAnsi="Arial" w:cs="Arial"/>
        </w:rPr>
        <w:t xml:space="preserve">Mediante el análisis de esta función se busca que los coeficientes de autocorrelación sean cero o muy cercanos a él. Específicamente se pretende que los coeficientes no sean significativos. Esto se determina a través del estadístico </w:t>
      </w:r>
      <w:r w:rsidR="00990004" w:rsidRPr="00990004">
        <w:rPr>
          <w:rFonts w:ascii="Arial" w:hAnsi="Arial" w:cs="Arial"/>
          <w:i/>
          <w:iCs/>
        </w:rPr>
        <w:t>t</w:t>
      </w:r>
      <w:r w:rsidRPr="00E6701C">
        <w:rPr>
          <w:rFonts w:ascii="Arial" w:hAnsi="Arial" w:cs="Arial"/>
        </w:rPr>
        <w:t xml:space="preserve"> asociado a la función de autocorrelación simple de los residuales:</w:t>
      </w:r>
    </w:p>
    <w:p w14:paraId="41FBA854" w14:textId="74CC0C76" w:rsidR="00E6701C" w:rsidRPr="00AB34F8" w:rsidRDefault="00AB34F8" w:rsidP="00E6701C">
      <w:pPr>
        <w:pStyle w:val="Sinespaciado"/>
        <w:spacing w:line="360" w:lineRule="auto"/>
        <w:jc w:val="both"/>
        <w:rPr>
          <w:rFonts w:ascii="Arial" w:eastAsiaTheme="minorEastAsia" w:hAnsi="Arial" w:cs="Arial"/>
        </w:rPr>
      </w:pPr>
      <m:oMathPara>
        <m:oMath>
          <m:r>
            <w:rPr>
              <w:rFonts w:ascii="Cambria Math" w:hAnsi="Cambria Math" w:cs="Arial"/>
            </w:rPr>
            <m:t>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r</m:t>
                  </m:r>
                </m:e>
                <m:sub>
                  <m:r>
                    <w:rPr>
                      <w:rFonts w:ascii="Cambria Math" w:hAnsi="Cambria Math" w:cs="Arial"/>
                    </w:rPr>
                    <m:t>k</m:t>
                  </m:r>
                </m:sub>
              </m:sSub>
              <m:d>
                <m:dPr>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num>
            <m:den>
              <m:r>
                <w:rPr>
                  <w:rFonts w:ascii="Cambria Math" w:hAnsi="Cambria Math" w:cs="Arial"/>
                </w:rPr>
                <m:t>s</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k</m:t>
                      </m:r>
                    </m:sub>
                  </m:sSub>
                  <m:d>
                    <m:dPr>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e>
              </m:d>
            </m:den>
          </m:f>
        </m:oMath>
      </m:oMathPara>
    </w:p>
    <w:p w14:paraId="5306F2F1" w14:textId="4CA2ECEE" w:rsidR="00AB34F8" w:rsidRDefault="00AB34F8" w:rsidP="00E6701C">
      <w:pPr>
        <w:pStyle w:val="Sinespaciado"/>
        <w:spacing w:line="360" w:lineRule="auto"/>
        <w:jc w:val="both"/>
        <w:rPr>
          <w:rFonts w:ascii="Arial" w:eastAsiaTheme="minorEastAsia" w:hAnsi="Arial" w:cs="Arial"/>
        </w:rPr>
      </w:pPr>
    </w:p>
    <w:p w14:paraId="21683716" w14:textId="0A09C883" w:rsidR="00AB34F8" w:rsidRDefault="00AB34F8" w:rsidP="00E6701C">
      <w:pPr>
        <w:pStyle w:val="Sinespaciado"/>
        <w:spacing w:line="360" w:lineRule="auto"/>
        <w:jc w:val="both"/>
        <w:rPr>
          <w:rFonts w:ascii="Arial" w:hAnsi="Arial" w:cs="Arial"/>
        </w:rPr>
      </w:pPr>
      <m:oMathPara>
        <m:oMath>
          <m:r>
            <w:rPr>
              <w:rFonts w:ascii="Cambria Math" w:hAnsi="Cambria Math" w:cs="Arial"/>
            </w:rPr>
            <m:t>s</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k</m:t>
                  </m:r>
                </m:sub>
              </m:sSub>
              <m:d>
                <m:dPr>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e>
          </m:d>
          <m:r>
            <w:rPr>
              <w:rFonts w:ascii="Cambria Math" w:eastAsiaTheme="minorEastAsia" w:hAnsi="Cambria Math" w:cs="Arial"/>
            </w:rPr>
            <m:t>=</m:t>
          </m:r>
          <m:rad>
            <m:radPr>
              <m:degHide m:val="1"/>
              <m:ctrlPr>
                <w:rPr>
                  <w:rFonts w:ascii="Cambria Math" w:eastAsiaTheme="minorEastAsia" w:hAnsi="Cambria Math" w:cs="Arial"/>
                  <w:i/>
                </w:rPr>
              </m:ctrlPr>
            </m:radPr>
            <m:deg/>
            <m:e>
              <m:f>
                <m:fPr>
                  <m:ctrlPr>
                    <w:rPr>
                      <w:rFonts w:ascii="Cambria Math" w:eastAsiaTheme="minorEastAsia" w:hAnsi="Cambria Math" w:cs="Arial"/>
                      <w:i/>
                    </w:rPr>
                  </m:ctrlPr>
                </m:fPr>
                <m:num>
                  <m:r>
                    <w:rPr>
                      <w:rFonts w:ascii="Cambria Math" w:eastAsiaTheme="minorEastAsia" w:hAnsi="Cambria Math" w:cs="Arial"/>
                    </w:rPr>
                    <m:t>1+2</m:t>
                  </m:r>
                  <m:nary>
                    <m:naryPr>
                      <m:chr m:val="∑"/>
                      <m:limLoc m:val="subSup"/>
                      <m:ctrlPr>
                        <w:rPr>
                          <w:rFonts w:ascii="Cambria Math" w:eastAsiaTheme="minorEastAsia" w:hAnsi="Cambria Math" w:cs="Arial"/>
                          <w:i/>
                        </w:rPr>
                      </m:ctrlPr>
                    </m:naryPr>
                    <m:sub>
                      <m:r>
                        <w:rPr>
                          <w:rFonts w:ascii="Cambria Math" w:eastAsiaTheme="minorEastAsia" w:hAnsi="Cambria Math" w:cs="Arial"/>
                        </w:rPr>
                        <m:t>j=1</m:t>
                      </m:r>
                    </m:sub>
                    <m:sup>
                      <m:r>
                        <w:rPr>
                          <w:rFonts w:ascii="Cambria Math" w:eastAsiaTheme="minorEastAsia" w:hAnsi="Cambria Math" w:cs="Arial"/>
                        </w:rPr>
                        <m:t>k=1</m:t>
                      </m:r>
                    </m:sup>
                    <m:e>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k</m:t>
                          </m:r>
                        </m:sub>
                      </m:sSub>
                      <m:sSup>
                        <m:sSupPr>
                          <m:ctrlPr>
                            <w:rPr>
                              <w:rFonts w:ascii="Cambria Math" w:eastAsiaTheme="minorEastAsia" w:hAnsi="Cambria Math" w:cs="Arial"/>
                              <w:i/>
                            </w:rPr>
                          </m:ctrlPr>
                        </m:sSupPr>
                        <m:e>
                          <m:d>
                            <m:dPr>
                              <m:ctrlPr>
                                <w:rPr>
                                  <w:rFonts w:ascii="Cambria Math" w:eastAsiaTheme="minorEastAsia" w:hAnsi="Cambria Math" w:cs="Arial"/>
                                  <w:i/>
                                </w:rPr>
                              </m:ctrlPr>
                            </m:dPr>
                            <m:e>
                              <m:acc>
                                <m:accPr>
                                  <m:ctrlPr>
                                    <w:rPr>
                                      <w:rFonts w:ascii="Cambria Math" w:eastAsiaTheme="minorEastAsia" w:hAnsi="Cambria Math" w:cs="Arial"/>
                                      <w:i/>
                                    </w:rPr>
                                  </m:ctrlPr>
                                </m:accPr>
                                <m:e>
                                  <m:r>
                                    <w:rPr>
                                      <w:rFonts w:ascii="Cambria Math" w:eastAsiaTheme="minorEastAsia" w:hAnsi="Cambria Math" w:cs="Arial"/>
                                    </w:rPr>
                                    <m:t>a</m:t>
                                  </m:r>
                                </m:e>
                              </m:acc>
                            </m:e>
                          </m:d>
                        </m:e>
                        <m:sup>
                          <m:r>
                            <w:rPr>
                              <w:rFonts w:ascii="Cambria Math" w:eastAsiaTheme="minorEastAsia" w:hAnsi="Cambria Math" w:cs="Arial"/>
                            </w:rPr>
                            <m:t>2</m:t>
                          </m:r>
                        </m:sup>
                      </m:sSup>
                    </m:e>
                  </m:nary>
                </m:num>
                <m:den>
                  <m:r>
                    <w:rPr>
                      <w:rFonts w:ascii="Cambria Math" w:eastAsiaTheme="minorEastAsia" w:hAnsi="Cambria Math" w:cs="Arial"/>
                    </w:rPr>
                    <m:t>n</m:t>
                  </m:r>
                </m:den>
              </m:f>
            </m:e>
          </m:rad>
        </m:oMath>
      </m:oMathPara>
    </w:p>
    <w:p w14:paraId="04AF85E9" w14:textId="0FA1674B" w:rsidR="00E6701C" w:rsidRDefault="00E6701C" w:rsidP="00E6701C">
      <w:pPr>
        <w:pStyle w:val="Sinespaciado"/>
        <w:spacing w:line="360" w:lineRule="auto"/>
        <w:jc w:val="both"/>
        <w:rPr>
          <w:rFonts w:ascii="Arial" w:hAnsi="Arial" w:cs="Arial"/>
        </w:rPr>
      </w:pPr>
      <w:r w:rsidRPr="00E6701C">
        <w:rPr>
          <w:rFonts w:ascii="Arial" w:hAnsi="Arial" w:cs="Arial"/>
        </w:rPr>
        <w:t xml:space="preserve">La mayoría de los programas de computadora realiza automáticamente el cálculo del estadístico </w:t>
      </w:r>
      <w:r w:rsidR="00990004" w:rsidRPr="00990004">
        <w:rPr>
          <w:rFonts w:ascii="Arial" w:hAnsi="Arial" w:cs="Arial"/>
          <w:i/>
          <w:iCs/>
        </w:rPr>
        <w:t>t</w:t>
      </w:r>
      <w:r w:rsidRPr="00E6701C">
        <w:rPr>
          <w:rFonts w:ascii="Arial" w:hAnsi="Arial" w:cs="Arial"/>
        </w:rPr>
        <w:t>.</w:t>
      </w:r>
      <w:r w:rsidR="00990004">
        <w:rPr>
          <w:rFonts w:ascii="Arial" w:hAnsi="Arial" w:cs="Arial"/>
        </w:rPr>
        <w:t xml:space="preserve"> </w:t>
      </w:r>
      <w:r w:rsidR="00A4243D">
        <w:rPr>
          <w:rFonts w:ascii="Arial" w:hAnsi="Arial" w:cs="Arial"/>
        </w:rPr>
        <w:t>Se</w:t>
      </w:r>
      <w:r w:rsidRPr="00E6701C">
        <w:rPr>
          <w:rFonts w:ascii="Arial" w:hAnsi="Arial" w:cs="Arial"/>
        </w:rPr>
        <w:t xml:space="preserve"> despliega el gráfico de la función de autocorrelación de los residuales, tal como se observa en la Figura </w:t>
      </w:r>
      <w:r w:rsidR="001E32F5">
        <w:rPr>
          <w:rFonts w:ascii="Arial" w:hAnsi="Arial" w:cs="Arial"/>
        </w:rPr>
        <w:t>22</w:t>
      </w:r>
      <w:r w:rsidRPr="00E6701C">
        <w:rPr>
          <w:rFonts w:ascii="Arial" w:hAnsi="Arial" w:cs="Arial"/>
        </w:rPr>
        <w:t>.</w:t>
      </w:r>
    </w:p>
    <w:p w14:paraId="188DF1D0" w14:textId="188272C9" w:rsidR="000242FE" w:rsidRDefault="000242FE" w:rsidP="00E6701C">
      <w:pPr>
        <w:pStyle w:val="Sinespaciado"/>
        <w:spacing w:line="360" w:lineRule="auto"/>
        <w:jc w:val="both"/>
        <w:rPr>
          <w:rFonts w:ascii="Arial" w:hAnsi="Arial" w:cs="Arial"/>
        </w:rPr>
      </w:pPr>
    </w:p>
    <w:p w14:paraId="0B55C5DF" w14:textId="59B724BA" w:rsidR="000242FE" w:rsidRPr="000242FE" w:rsidRDefault="000242FE" w:rsidP="000242FE">
      <w:pPr>
        <w:pStyle w:val="Sinespaciado"/>
        <w:spacing w:line="360" w:lineRule="auto"/>
        <w:jc w:val="both"/>
        <w:rPr>
          <w:rFonts w:ascii="Arial" w:hAnsi="Arial" w:cs="Arial"/>
        </w:rPr>
      </w:pPr>
      <w:r w:rsidRPr="000242FE">
        <w:rPr>
          <w:rFonts w:ascii="Arial" w:hAnsi="Arial" w:cs="Arial"/>
        </w:rPr>
        <w:t xml:space="preserve">Por medio del gráfico y de las bandas se puede establecer si el valor de un coeficiente es significativo. Si uno o varios valores de autocorrelación sobrepasan las bandas de dos desviaciones estándar, significa que el ó los coeficientes son significativamente distintos de cero </w:t>
      </w:r>
      <w:r w:rsidR="00BC2243" w:rsidRPr="000242FE">
        <w:rPr>
          <w:rFonts w:ascii="Arial" w:hAnsi="Arial" w:cs="Arial"/>
        </w:rPr>
        <w:t>y,</w:t>
      </w:r>
      <w:r w:rsidRPr="000242FE">
        <w:rPr>
          <w:rFonts w:ascii="Arial" w:hAnsi="Arial" w:cs="Arial"/>
        </w:rPr>
        <w:t xml:space="preserve"> por lo tanto, los residuales no son independientes entre sí. El modelo no es estadísticamente adecuado. De modo contrario, si </w:t>
      </w:r>
      <w:r w:rsidR="004F65D1" w:rsidRPr="000242FE">
        <w:rPr>
          <w:rFonts w:ascii="Arial" w:hAnsi="Arial" w:cs="Arial"/>
        </w:rPr>
        <w:t>los valores</w:t>
      </w:r>
      <w:r w:rsidRPr="000242FE">
        <w:rPr>
          <w:rFonts w:ascii="Arial" w:hAnsi="Arial" w:cs="Arial"/>
        </w:rPr>
        <w:t xml:space="preserve"> de los coeficientes no sobrepasan la banda de puntos, indica que dichos valores no son </w:t>
      </w:r>
      <w:r w:rsidR="004F65D1" w:rsidRPr="000242FE">
        <w:rPr>
          <w:rFonts w:ascii="Arial" w:hAnsi="Arial" w:cs="Arial"/>
        </w:rPr>
        <w:t>significativos</w:t>
      </w:r>
      <w:r w:rsidRPr="000242FE">
        <w:rPr>
          <w:rFonts w:ascii="Arial" w:hAnsi="Arial" w:cs="Arial"/>
        </w:rPr>
        <w:t xml:space="preserve"> y por tanto se asume que los residuales son independientes entre </w:t>
      </w:r>
      <w:r w:rsidR="00BC2243" w:rsidRPr="000242FE">
        <w:rPr>
          <w:rFonts w:ascii="Arial" w:hAnsi="Arial" w:cs="Arial"/>
        </w:rPr>
        <w:t>sí</w:t>
      </w:r>
      <w:r w:rsidRPr="000242FE">
        <w:rPr>
          <w:rFonts w:ascii="Arial" w:hAnsi="Arial" w:cs="Arial"/>
        </w:rPr>
        <w:t xml:space="preserve"> y se acepta el modelo. </w:t>
      </w:r>
    </w:p>
    <w:p w14:paraId="52AC7531" w14:textId="77777777" w:rsidR="000242FE" w:rsidRDefault="000242FE" w:rsidP="000242FE">
      <w:pPr>
        <w:pStyle w:val="Sinespaciado"/>
        <w:spacing w:line="360" w:lineRule="auto"/>
        <w:jc w:val="both"/>
        <w:rPr>
          <w:rFonts w:ascii="Arial" w:hAnsi="Arial" w:cs="Arial"/>
        </w:rPr>
      </w:pPr>
    </w:p>
    <w:p w14:paraId="5F231572" w14:textId="7197CB4C" w:rsidR="000242FE" w:rsidRPr="00E6701C" w:rsidRDefault="000242FE" w:rsidP="000242FE">
      <w:pPr>
        <w:pStyle w:val="Sinespaciado"/>
        <w:spacing w:line="360" w:lineRule="auto"/>
        <w:jc w:val="both"/>
        <w:rPr>
          <w:rFonts w:ascii="Arial" w:hAnsi="Arial" w:cs="Arial"/>
        </w:rPr>
      </w:pPr>
      <w:r w:rsidRPr="000242FE">
        <w:rPr>
          <w:rFonts w:ascii="Arial" w:hAnsi="Arial" w:cs="Arial"/>
        </w:rPr>
        <w:t xml:space="preserve">También una regla común es </w:t>
      </w:r>
      <w:r w:rsidR="00AB34F8" w:rsidRPr="000242FE">
        <w:rPr>
          <w:rFonts w:ascii="Arial" w:hAnsi="Arial" w:cs="Arial"/>
        </w:rPr>
        <w:t>que,</w:t>
      </w:r>
      <w:r w:rsidRPr="000242FE">
        <w:rPr>
          <w:rFonts w:ascii="Arial" w:hAnsi="Arial" w:cs="Arial"/>
        </w:rPr>
        <w:t xml:space="preserve"> para los tres primeros rezagos de tiempo, si el valor del estadístico </w:t>
      </w:r>
      <w:r w:rsidR="00AB34F8" w:rsidRPr="00AB34F8">
        <w:rPr>
          <w:rFonts w:ascii="Arial" w:hAnsi="Arial" w:cs="Arial"/>
          <w:i/>
          <w:iCs/>
        </w:rPr>
        <w:t>t</w:t>
      </w:r>
      <w:r w:rsidR="00AB34F8">
        <w:rPr>
          <w:rFonts w:ascii="Arial" w:hAnsi="Arial" w:cs="Arial"/>
        </w:rPr>
        <w:t xml:space="preserve"> </w:t>
      </w:r>
      <w:r w:rsidRPr="000242FE">
        <w:rPr>
          <w:rFonts w:ascii="Arial" w:hAnsi="Arial" w:cs="Arial"/>
        </w:rPr>
        <w:t>calculado es menor que 1.25 y menor que 1.6 para rezagos posteriores, se concluya que las perturbaciones aleatorias son independientes entre sí (Pankratz 1983).</w:t>
      </w:r>
    </w:p>
    <w:p w14:paraId="7B1783CF" w14:textId="23F82974" w:rsidR="00F84751" w:rsidRDefault="00F84751" w:rsidP="00EE264F">
      <w:pPr>
        <w:pStyle w:val="Sinespaciado"/>
        <w:spacing w:line="360" w:lineRule="auto"/>
        <w:jc w:val="both"/>
        <w:rPr>
          <w:rFonts w:ascii="Arial" w:hAnsi="Arial" w:cs="Arial"/>
          <w:b/>
          <w:bCs/>
          <w:color w:val="FF0000"/>
        </w:rPr>
      </w:pPr>
    </w:p>
    <w:p w14:paraId="160FD6BE" w14:textId="0BFA8CB2" w:rsidR="000242FE" w:rsidRDefault="004C38A9" w:rsidP="00EE264F">
      <w:pPr>
        <w:pStyle w:val="Sinespaciado"/>
        <w:spacing w:line="360" w:lineRule="auto"/>
        <w:jc w:val="both"/>
        <w:rPr>
          <w:rFonts w:ascii="Arial" w:hAnsi="Arial" w:cs="Arial"/>
          <w:b/>
          <w:bCs/>
          <w:color w:val="FF0000"/>
        </w:rPr>
      </w:pPr>
      <w:r w:rsidRPr="006F63BC">
        <w:rPr>
          <w:noProof/>
        </w:rPr>
        <w:drawing>
          <wp:anchor distT="0" distB="0" distL="114300" distR="114300" simplePos="0" relativeHeight="251988992" behindDoc="0" locked="0" layoutInCell="1" allowOverlap="1" wp14:anchorId="25F44D60" wp14:editId="5AFDD8D4">
            <wp:simplePos x="0" y="0"/>
            <wp:positionH relativeFrom="margin">
              <wp:align>center</wp:align>
            </wp:positionH>
            <wp:positionV relativeFrom="paragraph">
              <wp:posOffset>0</wp:posOffset>
            </wp:positionV>
            <wp:extent cx="3877216" cy="2591162"/>
            <wp:effectExtent l="0" t="0" r="0" b="0"/>
            <wp:wrapThrough wrapText="bothSides">
              <wp:wrapPolygon edited="0">
                <wp:start x="0" y="0"/>
                <wp:lineTo x="0" y="21441"/>
                <wp:lineTo x="21441" y="21441"/>
                <wp:lineTo x="21441" y="0"/>
                <wp:lineTo x="0" y="0"/>
              </wp:wrapPolygon>
            </wp:wrapThrough>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77216" cy="2591162"/>
                    </a:xfrm>
                    <a:prstGeom prst="rect">
                      <a:avLst/>
                    </a:prstGeom>
                  </pic:spPr>
                </pic:pic>
              </a:graphicData>
            </a:graphic>
            <wp14:sizeRelH relativeFrom="page">
              <wp14:pctWidth>0</wp14:pctWidth>
            </wp14:sizeRelH>
            <wp14:sizeRelV relativeFrom="page">
              <wp14:pctHeight>0</wp14:pctHeight>
            </wp14:sizeRelV>
          </wp:anchor>
        </w:drawing>
      </w:r>
    </w:p>
    <w:p w14:paraId="702A1FDC" w14:textId="77777777" w:rsidR="004C38A9" w:rsidRDefault="004C38A9" w:rsidP="000242FE">
      <w:pPr>
        <w:pStyle w:val="Sinespaciado"/>
        <w:spacing w:line="360" w:lineRule="auto"/>
        <w:jc w:val="both"/>
        <w:rPr>
          <w:rFonts w:ascii="Arial" w:hAnsi="Arial" w:cs="Arial"/>
        </w:rPr>
      </w:pPr>
    </w:p>
    <w:p w14:paraId="185C0E72" w14:textId="77777777" w:rsidR="004C38A9" w:rsidRDefault="004C38A9" w:rsidP="000242FE">
      <w:pPr>
        <w:pStyle w:val="Sinespaciado"/>
        <w:spacing w:line="360" w:lineRule="auto"/>
        <w:jc w:val="both"/>
        <w:rPr>
          <w:rFonts w:ascii="Arial" w:hAnsi="Arial" w:cs="Arial"/>
        </w:rPr>
      </w:pPr>
    </w:p>
    <w:p w14:paraId="68A9C9DF" w14:textId="77777777" w:rsidR="004C38A9" w:rsidRDefault="004C38A9" w:rsidP="000242FE">
      <w:pPr>
        <w:pStyle w:val="Sinespaciado"/>
        <w:spacing w:line="360" w:lineRule="auto"/>
        <w:jc w:val="both"/>
        <w:rPr>
          <w:rFonts w:ascii="Arial" w:hAnsi="Arial" w:cs="Arial"/>
        </w:rPr>
      </w:pPr>
    </w:p>
    <w:p w14:paraId="576BDA7F" w14:textId="77777777" w:rsidR="004C38A9" w:rsidRDefault="004C38A9" w:rsidP="000242FE">
      <w:pPr>
        <w:pStyle w:val="Sinespaciado"/>
        <w:spacing w:line="360" w:lineRule="auto"/>
        <w:jc w:val="both"/>
        <w:rPr>
          <w:rFonts w:ascii="Arial" w:hAnsi="Arial" w:cs="Arial"/>
        </w:rPr>
      </w:pPr>
    </w:p>
    <w:p w14:paraId="1A06D86B" w14:textId="77777777" w:rsidR="004C38A9" w:rsidRDefault="004C38A9" w:rsidP="000242FE">
      <w:pPr>
        <w:pStyle w:val="Sinespaciado"/>
        <w:spacing w:line="360" w:lineRule="auto"/>
        <w:jc w:val="both"/>
        <w:rPr>
          <w:rFonts w:ascii="Arial" w:hAnsi="Arial" w:cs="Arial"/>
        </w:rPr>
      </w:pPr>
    </w:p>
    <w:p w14:paraId="5F97517E" w14:textId="77777777" w:rsidR="004C38A9" w:rsidRDefault="004C38A9" w:rsidP="000242FE">
      <w:pPr>
        <w:pStyle w:val="Sinespaciado"/>
        <w:spacing w:line="360" w:lineRule="auto"/>
        <w:jc w:val="both"/>
        <w:rPr>
          <w:rFonts w:ascii="Arial" w:hAnsi="Arial" w:cs="Arial"/>
        </w:rPr>
      </w:pPr>
    </w:p>
    <w:p w14:paraId="5ED802E7" w14:textId="77777777" w:rsidR="004C38A9" w:rsidRDefault="004C38A9" w:rsidP="000242FE">
      <w:pPr>
        <w:pStyle w:val="Sinespaciado"/>
        <w:spacing w:line="360" w:lineRule="auto"/>
        <w:jc w:val="both"/>
        <w:rPr>
          <w:rFonts w:ascii="Arial" w:hAnsi="Arial" w:cs="Arial"/>
        </w:rPr>
      </w:pPr>
    </w:p>
    <w:p w14:paraId="7AD45B37" w14:textId="77777777" w:rsidR="004C38A9" w:rsidRDefault="004C38A9" w:rsidP="000242FE">
      <w:pPr>
        <w:pStyle w:val="Sinespaciado"/>
        <w:spacing w:line="360" w:lineRule="auto"/>
        <w:jc w:val="both"/>
        <w:rPr>
          <w:rFonts w:ascii="Arial" w:hAnsi="Arial" w:cs="Arial"/>
        </w:rPr>
      </w:pPr>
    </w:p>
    <w:p w14:paraId="37066918" w14:textId="77777777" w:rsidR="004C38A9" w:rsidRDefault="004C38A9" w:rsidP="000242FE">
      <w:pPr>
        <w:pStyle w:val="Sinespaciado"/>
        <w:spacing w:line="360" w:lineRule="auto"/>
        <w:jc w:val="both"/>
        <w:rPr>
          <w:rFonts w:ascii="Arial" w:hAnsi="Arial" w:cs="Arial"/>
        </w:rPr>
      </w:pPr>
    </w:p>
    <w:p w14:paraId="05792FE1" w14:textId="77777777" w:rsidR="004C38A9" w:rsidRDefault="004C38A9" w:rsidP="000242FE">
      <w:pPr>
        <w:pStyle w:val="Sinespaciado"/>
        <w:spacing w:line="360" w:lineRule="auto"/>
        <w:jc w:val="both"/>
        <w:rPr>
          <w:rFonts w:ascii="Arial" w:hAnsi="Arial" w:cs="Arial"/>
        </w:rPr>
      </w:pPr>
    </w:p>
    <w:p w14:paraId="3281E31A" w14:textId="01CA3A04" w:rsidR="004C38A9" w:rsidRDefault="00AB34F8" w:rsidP="00AB34F8">
      <w:pPr>
        <w:pStyle w:val="Sinespaciado"/>
        <w:spacing w:line="360" w:lineRule="auto"/>
        <w:ind w:left="720" w:firstLine="720"/>
        <w:jc w:val="both"/>
        <w:rPr>
          <w:rFonts w:ascii="Arial" w:hAnsi="Arial" w:cs="Arial"/>
        </w:rPr>
      </w:pPr>
      <w:r>
        <w:rPr>
          <w:rFonts w:ascii="Arial" w:hAnsi="Arial" w:cs="Arial"/>
        </w:rPr>
        <w:t xml:space="preserve">Figura </w:t>
      </w:r>
      <w:r w:rsidR="001E32F5">
        <w:rPr>
          <w:rFonts w:ascii="Arial" w:hAnsi="Arial" w:cs="Arial"/>
        </w:rPr>
        <w:t>22</w:t>
      </w:r>
      <w:r>
        <w:rPr>
          <w:rFonts w:ascii="Arial" w:hAnsi="Arial" w:cs="Arial"/>
        </w:rPr>
        <w:t xml:space="preserve"> Función de autocorrelación simple de los residuales </w:t>
      </w:r>
    </w:p>
    <w:p w14:paraId="74EE03A6" w14:textId="77FD33C3" w:rsidR="004C38A9" w:rsidRPr="00C344BA" w:rsidRDefault="00C344BA" w:rsidP="00C344BA">
      <w:pPr>
        <w:pStyle w:val="Sinespaciado"/>
        <w:spacing w:line="360" w:lineRule="auto"/>
        <w:ind w:left="720" w:firstLine="720"/>
        <w:jc w:val="both"/>
        <w:rPr>
          <w:rFonts w:ascii="Arial" w:hAnsi="Arial" w:cs="Arial"/>
        </w:rPr>
      </w:pPr>
      <w:r w:rsidRPr="00C344BA">
        <w:rPr>
          <w:rFonts w:ascii="Arial" w:hAnsi="Arial" w:cs="Arial"/>
        </w:rPr>
        <w:t>Fuente:</w:t>
      </w:r>
    </w:p>
    <w:p w14:paraId="573BD84F" w14:textId="77777777" w:rsidR="00C344BA" w:rsidRDefault="00C344BA" w:rsidP="000242FE">
      <w:pPr>
        <w:pStyle w:val="Sinespaciado"/>
        <w:spacing w:line="360" w:lineRule="auto"/>
        <w:jc w:val="both"/>
        <w:rPr>
          <w:rFonts w:ascii="Arial" w:hAnsi="Arial" w:cs="Arial"/>
        </w:rPr>
      </w:pPr>
    </w:p>
    <w:p w14:paraId="02683F74" w14:textId="735677B9" w:rsidR="000242FE" w:rsidRPr="000242FE" w:rsidRDefault="000242FE" w:rsidP="000242FE">
      <w:pPr>
        <w:pStyle w:val="Sinespaciado"/>
        <w:spacing w:line="360" w:lineRule="auto"/>
        <w:jc w:val="both"/>
        <w:rPr>
          <w:rFonts w:ascii="Arial" w:hAnsi="Arial" w:cs="Arial"/>
        </w:rPr>
      </w:pPr>
      <w:r w:rsidRPr="000242FE">
        <w:rPr>
          <w:rFonts w:ascii="Arial" w:hAnsi="Arial" w:cs="Arial"/>
        </w:rPr>
        <w:lastRenderedPageBreak/>
        <w:t xml:space="preserve">Es necesario precisar que el cálculo del estadístico </w:t>
      </w:r>
      <w:r w:rsidR="00BC2243" w:rsidRPr="00BC2243">
        <w:rPr>
          <w:rFonts w:ascii="Arial" w:hAnsi="Arial" w:cs="Arial"/>
          <w:i/>
          <w:iCs/>
        </w:rPr>
        <w:t>t</w:t>
      </w:r>
      <w:r w:rsidRPr="000242FE">
        <w:rPr>
          <w:rFonts w:ascii="Arial" w:hAnsi="Arial" w:cs="Arial"/>
        </w:rPr>
        <w:t xml:space="preserve"> tan sólo es una aproximación del valor real, lo que podría provocar que se consideren los residuos como aleatorios, cuando en realidad no lo son, o viceversa. Por esta razón se recomienda el uso del estadístico Ljung-Box, el cual también se enfoca al análisis de los coeficientes de autocorrelación de los residuales, pero lo hace de manera grupal. Es una prueba que considera un conjunto de</w:t>
      </w:r>
      <w:r w:rsidR="00465AE6">
        <w:rPr>
          <w:rFonts w:ascii="Arial" w:hAnsi="Arial" w:cs="Arial"/>
        </w:rPr>
        <w:t xml:space="preserve"> </w:t>
      </w:r>
      <w:r w:rsidR="00465AE6" w:rsidRPr="00465AE6">
        <w:rPr>
          <w:rFonts w:ascii="Arial" w:hAnsi="Arial" w:cs="Arial"/>
          <w:i/>
          <w:iCs/>
        </w:rPr>
        <w:t>K</w:t>
      </w:r>
      <w:r w:rsidRPr="000242FE">
        <w:rPr>
          <w:rFonts w:ascii="Arial" w:hAnsi="Arial" w:cs="Arial"/>
        </w:rPr>
        <w:t xml:space="preserve"> coeficientes de autocorrelación. </w:t>
      </w:r>
    </w:p>
    <w:p w14:paraId="2AFE6A0E" w14:textId="77777777" w:rsidR="000242FE" w:rsidRDefault="000242FE" w:rsidP="000242FE">
      <w:pPr>
        <w:pStyle w:val="Sinespaciado"/>
        <w:spacing w:line="360" w:lineRule="auto"/>
        <w:jc w:val="both"/>
        <w:rPr>
          <w:rFonts w:ascii="Arial" w:hAnsi="Arial" w:cs="Arial"/>
        </w:rPr>
      </w:pPr>
    </w:p>
    <w:p w14:paraId="46C1775D" w14:textId="1BF54255" w:rsidR="000242FE" w:rsidRPr="000242FE" w:rsidRDefault="000242FE" w:rsidP="000242FE">
      <w:pPr>
        <w:pStyle w:val="Sinespaciado"/>
        <w:spacing w:line="360" w:lineRule="auto"/>
        <w:jc w:val="both"/>
        <w:rPr>
          <w:rFonts w:ascii="Arial" w:hAnsi="Arial" w:cs="Arial"/>
        </w:rPr>
      </w:pPr>
      <w:r w:rsidRPr="000242FE">
        <w:rPr>
          <w:rFonts w:ascii="Arial" w:hAnsi="Arial" w:cs="Arial"/>
        </w:rPr>
        <w:t>El estadístico Ljung-Box se define como:</w:t>
      </w:r>
    </w:p>
    <w:p w14:paraId="1BF56317" w14:textId="7D37773F" w:rsidR="000242FE" w:rsidRDefault="000242FE" w:rsidP="00EE264F">
      <w:pPr>
        <w:pStyle w:val="Sinespaciado"/>
        <w:spacing w:line="360" w:lineRule="auto"/>
        <w:jc w:val="both"/>
        <w:rPr>
          <w:rFonts w:ascii="Arial" w:hAnsi="Arial" w:cs="Arial"/>
        </w:rPr>
      </w:pPr>
    </w:p>
    <w:bookmarkStart w:id="98" w:name="_Hlk122611147"/>
    <w:p w14:paraId="53E695C2" w14:textId="714F57E0" w:rsidR="000242FE" w:rsidRDefault="00000000" w:rsidP="00EE264F">
      <w:pPr>
        <w:pStyle w:val="Sinespaciado"/>
        <w:spacing w:line="360" w:lineRule="auto"/>
        <w:jc w:val="both"/>
        <w:rPr>
          <w:rFonts w:ascii="Arial" w:hAnsi="Arial" w:cs="Arial"/>
        </w:rPr>
      </w:pPr>
      <m:oMathPara>
        <m:oMath>
          <m:acc>
            <m:accPr>
              <m:chr m:val="̇"/>
              <m:ctrlPr>
                <w:rPr>
                  <w:rFonts w:ascii="Cambria Math" w:hAnsi="Cambria Math" w:cs="Arial"/>
                  <w:i/>
                </w:rPr>
              </m:ctrlPr>
            </m:accPr>
            <m:e>
              <m:r>
                <w:rPr>
                  <w:rFonts w:ascii="Cambria Math" w:hAnsi="Cambria Math" w:cs="Arial"/>
                </w:rPr>
                <m:t>Q</m:t>
              </m:r>
            </m:e>
          </m:acc>
          <w:bookmarkEnd w:id="98"/>
          <m:r>
            <w:rPr>
              <w:rFonts w:ascii="Cambria Math" w:hAnsi="Cambria Math" w:cs="Arial"/>
            </w:rPr>
            <m:t>=</m:t>
          </m:r>
          <m:acc>
            <m:accPr>
              <m:chr m:val="́"/>
              <m:ctrlPr>
                <w:rPr>
                  <w:rFonts w:ascii="Cambria Math" w:hAnsi="Cambria Math" w:cs="Arial"/>
                  <w:i/>
                </w:rPr>
              </m:ctrlPr>
            </m:accPr>
            <m:e>
              <m:r>
                <w:rPr>
                  <w:rFonts w:ascii="Cambria Math" w:hAnsi="Cambria Math" w:cs="Arial"/>
                </w:rPr>
                <m:t>n</m:t>
              </m:r>
            </m:e>
          </m:acc>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n</m:t>
                  </m:r>
                </m:e>
              </m:acc>
              <m:r>
                <w:rPr>
                  <w:rFonts w:ascii="Cambria Math" w:hAnsi="Cambria Math" w:cs="Arial"/>
                </w:rPr>
                <m:t>+2</m:t>
              </m:r>
            </m:e>
          </m:d>
          <m:nary>
            <m:naryPr>
              <m:chr m:val="∑"/>
              <m:limLoc m:val="undOvr"/>
              <m:ctrlPr>
                <w:rPr>
                  <w:rFonts w:ascii="Cambria Math" w:hAnsi="Cambria Math" w:cs="Arial"/>
                  <w:i/>
                </w:rPr>
              </m:ctrlPr>
            </m:naryPr>
            <m:sub>
              <m:r>
                <w:rPr>
                  <w:rFonts w:ascii="Cambria Math" w:hAnsi="Cambria Math" w:cs="Arial"/>
                </w:rPr>
                <m:t>k=1</m:t>
              </m:r>
            </m:sub>
            <m:sup>
              <m:r>
                <w:rPr>
                  <w:rFonts w:ascii="Cambria Math" w:hAnsi="Cambria Math" w:cs="Arial"/>
                </w:rPr>
                <m:t>k</m:t>
              </m:r>
            </m:sup>
            <m:e>
              <m:sSup>
                <m:sSupPr>
                  <m:ctrlPr>
                    <w:rPr>
                      <w:rFonts w:ascii="Cambria Math" w:hAnsi="Cambria Math" w:cs="Arial"/>
                      <w:i/>
                    </w:rPr>
                  </m:ctrlPr>
                </m:sSupPr>
                <m:e>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n</m:t>
                          </m:r>
                        </m:e>
                      </m:acc>
                      <m:r>
                        <w:rPr>
                          <w:rFonts w:ascii="Cambria Math" w:hAnsi="Cambria Math" w:cs="Arial"/>
                        </w:rPr>
                        <m:t>-k</m:t>
                      </m:r>
                    </m:e>
                  </m:d>
                </m:e>
                <m:sup>
                  <m:r>
                    <w:rPr>
                      <w:rFonts w:ascii="Cambria Math" w:hAnsi="Cambria Math" w:cs="Arial"/>
                    </w:rPr>
                    <m:t>-1</m:t>
                  </m:r>
                </m:sup>
              </m:sSup>
            </m:e>
          </m:nary>
          <w:bookmarkStart w:id="99" w:name="_Hlk122610637"/>
          <m:sSub>
            <m:sSubPr>
              <m:ctrlPr>
                <w:rPr>
                  <w:rFonts w:ascii="Cambria Math" w:hAnsi="Cambria Math" w:cs="Arial"/>
                  <w:i/>
                </w:rPr>
              </m:ctrlPr>
            </m:sSubPr>
            <m:e>
              <m:r>
                <w:rPr>
                  <w:rFonts w:ascii="Cambria Math" w:hAnsi="Cambria Math" w:cs="Arial"/>
                </w:rPr>
                <m:t>r</m:t>
              </m:r>
            </m:e>
            <m:sub>
              <m:r>
                <w:rPr>
                  <w:rFonts w:ascii="Cambria Math" w:hAnsi="Cambria Math" w:cs="Arial"/>
                </w:rPr>
                <m:t>k</m:t>
              </m:r>
            </m:sub>
          </m:sSub>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a</m:t>
                          </m:r>
                        </m:e>
                      </m:acc>
                    </m:e>
                    <m:sub>
                      <m:r>
                        <w:rPr>
                          <w:rFonts w:ascii="Cambria Math" w:hAnsi="Cambria Math" w:cs="Arial"/>
                        </w:rPr>
                        <m:t>t</m:t>
                      </m:r>
                    </m:sub>
                  </m:sSub>
                </m:e>
              </m:d>
            </m:e>
            <m:sup>
              <m:r>
                <w:rPr>
                  <w:rFonts w:ascii="Cambria Math" w:hAnsi="Cambria Math" w:cs="Arial"/>
                </w:rPr>
                <m:t>2</m:t>
              </m:r>
            </m:sup>
          </m:sSup>
        </m:oMath>
      </m:oMathPara>
      <w:bookmarkEnd w:id="99"/>
    </w:p>
    <w:p w14:paraId="7D334262" w14:textId="32869D84" w:rsidR="000242FE" w:rsidRDefault="000242FE" w:rsidP="00EE264F">
      <w:pPr>
        <w:pStyle w:val="Sinespaciado"/>
        <w:spacing w:line="360" w:lineRule="auto"/>
        <w:jc w:val="both"/>
        <w:rPr>
          <w:rFonts w:ascii="Arial" w:hAnsi="Arial" w:cs="Arial"/>
        </w:rPr>
      </w:pPr>
    </w:p>
    <w:p w14:paraId="7155AACA" w14:textId="6361C0CB" w:rsidR="000242FE" w:rsidRDefault="00BC2243" w:rsidP="00EE264F">
      <w:pPr>
        <w:pStyle w:val="Sinespaciado"/>
        <w:spacing w:line="360" w:lineRule="auto"/>
        <w:jc w:val="both"/>
        <w:rPr>
          <w:rFonts w:ascii="Arial" w:hAnsi="Arial" w:cs="Arial"/>
        </w:rPr>
      </w:pPr>
      <w:r>
        <w:rPr>
          <w:rFonts w:ascii="Arial" w:hAnsi="Arial" w:cs="Arial"/>
        </w:rPr>
        <w:t>Donde:</w:t>
      </w:r>
    </w:p>
    <w:bookmarkStart w:id="100" w:name="_Hlk122618808"/>
    <w:p w14:paraId="382E15EC" w14:textId="519B907F" w:rsidR="00BC2243" w:rsidRPr="00BC2243" w:rsidRDefault="00000000" w:rsidP="00EE264F">
      <w:pPr>
        <w:pStyle w:val="Sinespaciado"/>
        <w:spacing w:line="360" w:lineRule="auto"/>
        <w:jc w:val="both"/>
        <w:rPr>
          <w:rFonts w:ascii="Arial" w:eastAsiaTheme="minorEastAsia" w:hAnsi="Arial" w:cs="Arial"/>
        </w:rPr>
      </w:pPr>
      <m:oMathPara>
        <m:oMath>
          <m:acc>
            <m:accPr>
              <m:chr m:val="́"/>
              <m:ctrlPr>
                <w:rPr>
                  <w:rFonts w:ascii="Cambria Math" w:hAnsi="Cambria Math" w:cs="Arial"/>
                  <w:i/>
                </w:rPr>
              </m:ctrlPr>
            </m:accPr>
            <m:e>
              <m:r>
                <w:rPr>
                  <w:rFonts w:ascii="Cambria Math" w:hAnsi="Cambria Math" w:cs="Arial"/>
                </w:rPr>
                <m:t>n</m:t>
              </m:r>
            </m:e>
          </m:acc>
          <m:r>
            <w:rPr>
              <w:rFonts w:ascii="Cambria Math" w:hAnsi="Cambria Math" w:cs="Arial"/>
            </w:rPr>
            <m:t>=</m:t>
          </m:r>
          <m:acc>
            <m:accPr>
              <m:chr m:val="́"/>
              <m:ctrlPr>
                <w:rPr>
                  <w:rFonts w:ascii="Cambria Math" w:hAnsi="Cambria Math" w:cs="Arial"/>
                  <w:i/>
                </w:rPr>
              </m:ctrlPr>
            </m:accPr>
            <m:e>
              <m:r>
                <w:rPr>
                  <w:rFonts w:ascii="Cambria Math" w:hAnsi="Cambria Math" w:cs="Arial"/>
                </w:rPr>
                <m:t>n</m:t>
              </m:r>
            </m:e>
          </m:acc>
          <m:r>
            <w:rPr>
              <w:rFonts w:ascii="Cambria Math" w:hAnsi="Cambria Math" w:cs="Arial"/>
            </w:rPr>
            <m:t>-d</m:t>
          </m:r>
        </m:oMath>
      </m:oMathPara>
    </w:p>
    <w:bookmarkEnd w:id="100"/>
    <w:p w14:paraId="580332CC" w14:textId="4E285880" w:rsidR="00BC2243" w:rsidRDefault="00816E15" w:rsidP="00EE264F">
      <w:pPr>
        <w:pStyle w:val="Sinespaciado"/>
        <w:spacing w:line="360" w:lineRule="auto"/>
        <w:jc w:val="both"/>
        <w:rPr>
          <w:rFonts w:ascii="Arial" w:eastAsiaTheme="minorEastAsia" w:hAnsi="Arial" w:cs="Arial"/>
        </w:rPr>
      </w:pPr>
      <w:r>
        <w:rPr>
          <w:rFonts w:ascii="Arial" w:eastAsiaTheme="minorEastAsia" w:hAnsi="Arial" w:cs="Arial"/>
        </w:rPr>
        <w:t>n</w:t>
      </w:r>
      <w:r w:rsidR="00BC2243">
        <w:rPr>
          <w:rFonts w:ascii="Arial" w:eastAsiaTheme="minorEastAsia" w:hAnsi="Arial" w:cs="Arial"/>
        </w:rPr>
        <w:t xml:space="preserve">: es el </w:t>
      </w:r>
      <w:r>
        <w:rPr>
          <w:rFonts w:ascii="Arial" w:eastAsiaTheme="minorEastAsia" w:hAnsi="Arial" w:cs="Arial"/>
        </w:rPr>
        <w:t>número</w:t>
      </w:r>
      <w:r w:rsidR="00BC2243">
        <w:rPr>
          <w:rFonts w:ascii="Arial" w:eastAsiaTheme="minorEastAsia" w:hAnsi="Arial" w:cs="Arial"/>
        </w:rPr>
        <w:t xml:space="preserve"> de observaciones de la serie</w:t>
      </w:r>
    </w:p>
    <w:p w14:paraId="296E039E" w14:textId="44A4D830" w:rsidR="00BC2243" w:rsidRDefault="00816E15" w:rsidP="00EE264F">
      <w:pPr>
        <w:pStyle w:val="Sinespaciado"/>
        <w:spacing w:line="360" w:lineRule="auto"/>
        <w:jc w:val="both"/>
        <w:rPr>
          <w:rFonts w:ascii="Arial" w:eastAsiaTheme="minorEastAsia" w:hAnsi="Arial" w:cs="Arial"/>
        </w:rPr>
      </w:pPr>
      <w:r>
        <w:rPr>
          <w:rFonts w:ascii="Arial" w:eastAsiaTheme="minorEastAsia" w:hAnsi="Arial" w:cs="Arial"/>
        </w:rPr>
        <w:t>d</w:t>
      </w:r>
      <w:r w:rsidR="00BC2243">
        <w:rPr>
          <w:rFonts w:ascii="Arial" w:eastAsiaTheme="minorEastAsia" w:hAnsi="Arial" w:cs="Arial"/>
        </w:rPr>
        <w:t>: es el grado de diferenciación</w:t>
      </w:r>
    </w:p>
    <w:p w14:paraId="3AEC95CC" w14:textId="4EAE260A" w:rsidR="00BC2243" w:rsidRDefault="00000000" w:rsidP="00EE264F">
      <w:pPr>
        <w:pStyle w:val="Sinespaciado"/>
        <w:spacing w:line="360" w:lineRule="auto"/>
        <w:jc w:val="both"/>
        <w:rPr>
          <w:rFonts w:ascii="Arial" w:eastAsiaTheme="minorEastAsia" w:hAnsi="Arial" w:cs="Arial"/>
        </w:rPr>
      </w:pPr>
      <m:oMath>
        <m:sSub>
          <m:sSubPr>
            <m:ctrlPr>
              <w:rPr>
                <w:rFonts w:ascii="Cambria Math" w:hAnsi="Cambria Math" w:cs="Arial"/>
                <w:i/>
              </w:rPr>
            </m:ctrlPr>
          </m:sSubPr>
          <m:e>
            <m:r>
              <w:rPr>
                <w:rFonts w:ascii="Cambria Math" w:hAnsi="Cambria Math" w:cs="Arial"/>
              </w:rPr>
              <m:t>r</m:t>
            </m:r>
          </m:e>
          <m:sub>
            <m:r>
              <w:rPr>
                <w:rFonts w:ascii="Cambria Math" w:hAnsi="Cambria Math" w:cs="Arial"/>
              </w:rPr>
              <m:t>k</m:t>
            </m:r>
          </m:sub>
        </m:sSub>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a</m:t>
                        </m:r>
                      </m:e>
                    </m:acc>
                  </m:e>
                  <m:sub>
                    <m:r>
                      <w:rPr>
                        <w:rFonts w:ascii="Cambria Math" w:hAnsi="Cambria Math" w:cs="Arial"/>
                      </w:rPr>
                      <m:t>t</m:t>
                    </m:r>
                  </m:sub>
                </m:sSub>
              </m:e>
            </m:d>
          </m:e>
          <m:sup>
            <m:r>
              <w:rPr>
                <w:rFonts w:ascii="Cambria Math" w:hAnsi="Cambria Math" w:cs="Arial"/>
              </w:rPr>
              <m:t>2</m:t>
            </m:r>
          </m:sup>
        </m:sSup>
      </m:oMath>
      <w:r w:rsidR="00BC2243">
        <w:rPr>
          <w:rFonts w:ascii="Arial" w:eastAsiaTheme="minorEastAsia" w:hAnsi="Arial" w:cs="Arial"/>
        </w:rPr>
        <w:t xml:space="preserve"> : es el cuadrado de  </w:t>
      </w:r>
      <m:oMath>
        <m:sSub>
          <m:sSubPr>
            <m:ctrlPr>
              <w:rPr>
                <w:rFonts w:ascii="Cambria Math" w:hAnsi="Cambria Math" w:cs="Arial"/>
                <w:i/>
              </w:rPr>
            </m:ctrlPr>
          </m:sSubPr>
          <m:e>
            <m:r>
              <w:rPr>
                <w:rFonts w:ascii="Cambria Math" w:hAnsi="Cambria Math" w:cs="Arial"/>
              </w:rPr>
              <m:t>r</m:t>
            </m:r>
          </m:e>
          <m:sub>
            <m:r>
              <w:rPr>
                <w:rFonts w:ascii="Cambria Math" w:hAnsi="Cambria Math" w:cs="Arial"/>
              </w:rPr>
              <m:t>k</m:t>
            </m:r>
          </m:sub>
        </m:sSub>
        <m:d>
          <m:dPr>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oMath>
    </w:p>
    <w:p w14:paraId="09F6284D" w14:textId="7BE5A182" w:rsidR="00BC2243" w:rsidRDefault="00816E15" w:rsidP="00EE264F">
      <w:pPr>
        <w:pStyle w:val="Sinespaciado"/>
        <w:spacing w:line="360" w:lineRule="auto"/>
        <w:jc w:val="both"/>
        <w:rPr>
          <w:rFonts w:ascii="Arial" w:hAnsi="Arial" w:cs="Arial"/>
        </w:rPr>
      </w:pPr>
      <w:r>
        <w:rPr>
          <w:rFonts w:ascii="Arial" w:eastAsiaTheme="minorEastAsia" w:hAnsi="Arial" w:cs="Arial"/>
        </w:rPr>
        <w:t>K</w:t>
      </w:r>
      <w:r w:rsidR="00BC2243">
        <w:rPr>
          <w:rFonts w:ascii="Arial" w:eastAsiaTheme="minorEastAsia" w:hAnsi="Arial" w:cs="Arial"/>
        </w:rPr>
        <w:t xml:space="preserve">: </w:t>
      </w:r>
      <w:r w:rsidR="009D79A9">
        <w:rPr>
          <w:rFonts w:ascii="Arial" w:eastAsiaTheme="minorEastAsia" w:hAnsi="Arial" w:cs="Arial"/>
        </w:rPr>
        <w:t>número</w:t>
      </w:r>
      <w:r>
        <w:rPr>
          <w:rFonts w:ascii="Arial" w:eastAsiaTheme="minorEastAsia" w:hAnsi="Arial" w:cs="Arial"/>
        </w:rPr>
        <w:t xml:space="preserve"> de autocorrelaciones</w:t>
      </w:r>
    </w:p>
    <w:p w14:paraId="75A48568" w14:textId="439EE962" w:rsidR="000242FE" w:rsidRDefault="000242FE" w:rsidP="00EE264F">
      <w:pPr>
        <w:pStyle w:val="Sinespaciado"/>
        <w:spacing w:line="360" w:lineRule="auto"/>
        <w:jc w:val="both"/>
        <w:rPr>
          <w:rFonts w:ascii="Arial" w:hAnsi="Arial" w:cs="Arial"/>
        </w:rPr>
      </w:pPr>
    </w:p>
    <w:p w14:paraId="0B93EE3A" w14:textId="48E1FE0D" w:rsidR="000242FE" w:rsidRPr="000242FE" w:rsidRDefault="000242FE" w:rsidP="000242FE">
      <w:pPr>
        <w:pStyle w:val="Sinespaciado"/>
        <w:spacing w:line="360" w:lineRule="auto"/>
        <w:jc w:val="both"/>
        <w:rPr>
          <w:rFonts w:ascii="Arial" w:hAnsi="Arial" w:cs="Arial"/>
        </w:rPr>
      </w:pPr>
      <w:r w:rsidRPr="000242FE">
        <w:rPr>
          <w:rFonts w:ascii="Arial" w:hAnsi="Arial" w:cs="Arial"/>
        </w:rPr>
        <w:t xml:space="preserve">El valor de </w:t>
      </w:r>
      <w:r w:rsidR="00816E15" w:rsidRPr="00465AE6">
        <w:rPr>
          <w:rFonts w:ascii="Arial" w:hAnsi="Arial" w:cs="Arial"/>
          <w:i/>
          <w:iCs/>
        </w:rPr>
        <w:t>K</w:t>
      </w:r>
      <w:r w:rsidRPr="000242FE">
        <w:rPr>
          <w:rFonts w:ascii="Arial" w:hAnsi="Arial" w:cs="Arial"/>
        </w:rPr>
        <w:t xml:space="preserve"> se fija arbitrariamente, la mayoría de los programas de computadora establecen </w:t>
      </w:r>
      <w:r w:rsidR="00816E15" w:rsidRPr="00465AE6">
        <w:rPr>
          <w:rFonts w:ascii="Arial" w:hAnsi="Arial" w:cs="Arial"/>
          <w:i/>
          <w:iCs/>
        </w:rPr>
        <w:t>K</w:t>
      </w:r>
      <w:r w:rsidR="00816E15">
        <w:rPr>
          <w:rFonts w:ascii="Arial" w:hAnsi="Arial" w:cs="Arial"/>
        </w:rPr>
        <w:t xml:space="preserve"> = 6</w:t>
      </w:r>
      <w:r w:rsidRPr="000242FE">
        <w:rPr>
          <w:rFonts w:ascii="Arial" w:hAnsi="Arial" w:cs="Arial"/>
        </w:rPr>
        <w:t xml:space="preserve">,12,18 </w:t>
      </w:r>
      <w:r w:rsidR="00816E15">
        <w:rPr>
          <w:rFonts w:ascii="Arial" w:hAnsi="Arial" w:cs="Arial"/>
        </w:rPr>
        <w:t xml:space="preserve">y </w:t>
      </w:r>
      <w:r w:rsidRPr="000242FE">
        <w:rPr>
          <w:rFonts w:ascii="Arial" w:hAnsi="Arial" w:cs="Arial"/>
        </w:rPr>
        <w:t xml:space="preserve">24. </w:t>
      </w:r>
    </w:p>
    <w:p w14:paraId="24EA586B" w14:textId="77777777" w:rsidR="000242FE" w:rsidRDefault="000242FE" w:rsidP="000242FE">
      <w:pPr>
        <w:pStyle w:val="Sinespaciado"/>
        <w:spacing w:line="360" w:lineRule="auto"/>
        <w:jc w:val="both"/>
        <w:rPr>
          <w:rFonts w:ascii="Arial" w:hAnsi="Arial" w:cs="Arial"/>
        </w:rPr>
      </w:pPr>
    </w:p>
    <w:p w14:paraId="563B7BFA" w14:textId="5D764F45" w:rsidR="000242FE" w:rsidRPr="000242FE" w:rsidRDefault="000242FE" w:rsidP="000242FE">
      <w:pPr>
        <w:pStyle w:val="Sinespaciado"/>
        <w:spacing w:line="360" w:lineRule="auto"/>
        <w:jc w:val="both"/>
        <w:rPr>
          <w:rFonts w:ascii="Arial" w:hAnsi="Arial" w:cs="Arial"/>
        </w:rPr>
      </w:pPr>
      <w:r w:rsidRPr="000242FE">
        <w:rPr>
          <w:rFonts w:ascii="Arial" w:hAnsi="Arial" w:cs="Arial"/>
        </w:rPr>
        <w:t xml:space="preserve">La forma en que se prueba la eficiencia de un modelo a través de este estadístico sigue el mismo razonamiento, es decir, se trata de comprobar que los residuos no están correlacionados y, por tanto, las autocorrelaciones de los residuos deben ser pequeñas. Por consiguiente, </w:t>
      </w:r>
      <m:oMath>
        <m:acc>
          <m:accPr>
            <m:chr m:val="̇"/>
            <m:ctrlPr>
              <w:rPr>
                <w:rFonts w:ascii="Cambria Math" w:hAnsi="Cambria Math" w:cs="Arial"/>
                <w:i/>
              </w:rPr>
            </m:ctrlPr>
          </m:accPr>
          <m:e>
            <m:r>
              <w:rPr>
                <w:rFonts w:ascii="Cambria Math" w:hAnsi="Cambria Math" w:cs="Arial"/>
              </w:rPr>
              <m:t>Q</m:t>
            </m:r>
          </m:e>
        </m:acc>
      </m:oMath>
      <w:r w:rsidRPr="000242FE">
        <w:rPr>
          <w:rFonts w:ascii="Arial" w:hAnsi="Arial" w:cs="Arial"/>
        </w:rPr>
        <w:t xml:space="preserve"> debe ser pequeña. Ahora bien, juzgar que el valor de</w:t>
      </w:r>
      <w:r w:rsidR="00816E15">
        <w:rPr>
          <w:rFonts w:ascii="Arial" w:hAnsi="Arial" w:cs="Arial"/>
        </w:rPr>
        <w:t xml:space="preserve"> </w:t>
      </w:r>
      <m:oMath>
        <m:acc>
          <m:accPr>
            <m:chr m:val="̇"/>
            <m:ctrlPr>
              <w:rPr>
                <w:rFonts w:ascii="Cambria Math" w:hAnsi="Cambria Math" w:cs="Arial"/>
                <w:i/>
              </w:rPr>
            </m:ctrlPr>
          </m:accPr>
          <m:e>
            <m:r>
              <w:rPr>
                <w:rFonts w:ascii="Cambria Math" w:hAnsi="Cambria Math" w:cs="Arial"/>
              </w:rPr>
              <m:t>Q</m:t>
            </m:r>
          </m:e>
        </m:acc>
      </m:oMath>
      <w:r w:rsidRPr="000242FE">
        <w:rPr>
          <w:rFonts w:ascii="Arial" w:hAnsi="Arial" w:cs="Arial"/>
        </w:rPr>
        <w:t xml:space="preserve"> es un valor pequeño, es sumamente subjetivo. Es por eso que se utilizan ciertas condiciones para establecer un punto de rechazo de la suficiencia del modelo. Se utiliza una escala de distribución chi-cuadrado, a la cual se asocia un valor</w:t>
      </w:r>
      <w:r w:rsidR="00816E15">
        <w:rPr>
          <w:rFonts w:ascii="Arial" w:hAnsi="Arial" w:cs="Arial"/>
        </w:rPr>
        <w:t xml:space="preserve"> </w:t>
      </w:r>
      <w:r w:rsidR="00816E15" w:rsidRPr="00816E15">
        <w:rPr>
          <w:rFonts w:ascii="Arial" w:hAnsi="Arial" w:cs="Arial"/>
          <w:i/>
          <w:iCs/>
        </w:rPr>
        <w:t>p</w:t>
      </w:r>
      <w:r w:rsidRPr="000242FE">
        <w:rPr>
          <w:rFonts w:ascii="Arial" w:hAnsi="Arial" w:cs="Arial"/>
        </w:rPr>
        <w:t xml:space="preserve"> que representa la probabilidad de juzgar de manera correcta el valor de</w:t>
      </w:r>
      <m:oMath>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Q</m:t>
            </m:r>
          </m:e>
        </m:acc>
      </m:oMath>
      <w:r w:rsidRPr="000242FE">
        <w:rPr>
          <w:rFonts w:ascii="Arial" w:hAnsi="Arial" w:cs="Arial"/>
        </w:rPr>
        <w:t xml:space="preserve"> .Se puede demostrar </w:t>
      </w:r>
      <w:r w:rsidR="00287160" w:rsidRPr="000242FE">
        <w:rPr>
          <w:rFonts w:ascii="Arial" w:hAnsi="Arial" w:cs="Arial"/>
        </w:rPr>
        <w:t>que,</w:t>
      </w:r>
      <w:r w:rsidRPr="000242FE">
        <w:rPr>
          <w:rFonts w:ascii="Arial" w:hAnsi="Arial" w:cs="Arial"/>
        </w:rPr>
        <w:t xml:space="preserve"> si el valor de </w:t>
      </w:r>
      <w:r w:rsidR="00287160" w:rsidRPr="00287160">
        <w:rPr>
          <w:rFonts w:ascii="Arial" w:hAnsi="Arial" w:cs="Arial"/>
          <w:i/>
          <w:iCs/>
        </w:rPr>
        <w:t>p</w:t>
      </w:r>
      <w:r w:rsidRPr="000242FE">
        <w:rPr>
          <w:rFonts w:ascii="Arial" w:hAnsi="Arial" w:cs="Arial"/>
        </w:rPr>
        <w:t xml:space="preserve"> es pequeño, el valor de </w:t>
      </w:r>
      <m:oMath>
        <m:acc>
          <m:accPr>
            <m:chr m:val="̇"/>
            <m:ctrlPr>
              <w:rPr>
                <w:rFonts w:ascii="Cambria Math" w:hAnsi="Cambria Math" w:cs="Arial"/>
                <w:i/>
              </w:rPr>
            </m:ctrlPr>
          </m:accPr>
          <m:e>
            <m:r>
              <w:rPr>
                <w:rFonts w:ascii="Cambria Math" w:hAnsi="Cambria Math" w:cs="Arial"/>
              </w:rPr>
              <m:t>Q</m:t>
            </m:r>
          </m:e>
        </m:acc>
      </m:oMath>
      <w:r w:rsidRPr="000242FE">
        <w:rPr>
          <w:rFonts w:ascii="Arial" w:hAnsi="Arial" w:cs="Arial"/>
        </w:rPr>
        <w:t xml:space="preserve"> es grande y el modelo no es adecuado y viceversa (</w:t>
      </w:r>
      <w:r w:rsidRPr="006E2482">
        <w:rPr>
          <w:rFonts w:ascii="Arial" w:hAnsi="Arial" w:cs="Arial"/>
          <w:lang w:val="es-PE"/>
        </w:rPr>
        <w:t>Bowerman</w:t>
      </w:r>
      <w:r w:rsidRPr="000242FE">
        <w:rPr>
          <w:rFonts w:ascii="Arial" w:hAnsi="Arial" w:cs="Arial"/>
        </w:rPr>
        <w:t xml:space="preserve">, </w:t>
      </w:r>
      <w:r w:rsidRPr="00465AE6">
        <w:rPr>
          <w:rFonts w:ascii="Arial" w:hAnsi="Arial" w:cs="Arial"/>
          <w:lang w:val="af-ZA"/>
        </w:rPr>
        <w:t>O’Conell</w:t>
      </w:r>
      <w:r w:rsidRPr="000242FE">
        <w:rPr>
          <w:rFonts w:ascii="Arial" w:hAnsi="Arial" w:cs="Arial"/>
        </w:rPr>
        <w:t xml:space="preserve">, Koehler 2007). </w:t>
      </w:r>
    </w:p>
    <w:p w14:paraId="7489F713" w14:textId="77777777" w:rsidR="00465AE6" w:rsidRDefault="00465AE6" w:rsidP="000242FE">
      <w:pPr>
        <w:pStyle w:val="Sinespaciado"/>
        <w:spacing w:line="360" w:lineRule="auto"/>
        <w:jc w:val="both"/>
        <w:rPr>
          <w:rFonts w:ascii="Arial" w:hAnsi="Arial" w:cs="Arial"/>
        </w:rPr>
      </w:pPr>
    </w:p>
    <w:p w14:paraId="590B29AE" w14:textId="74EE4996" w:rsidR="000242FE" w:rsidRPr="000242FE" w:rsidRDefault="000242FE" w:rsidP="000242FE">
      <w:pPr>
        <w:pStyle w:val="Sinespaciado"/>
        <w:spacing w:line="360" w:lineRule="auto"/>
        <w:jc w:val="both"/>
        <w:rPr>
          <w:rFonts w:ascii="Arial" w:hAnsi="Arial" w:cs="Arial"/>
        </w:rPr>
      </w:pPr>
      <w:r w:rsidRPr="000242FE">
        <w:rPr>
          <w:rFonts w:ascii="Arial" w:hAnsi="Arial" w:cs="Arial"/>
        </w:rPr>
        <w:lastRenderedPageBreak/>
        <w:t xml:space="preserve">De forma práctica, si el valor de </w:t>
      </w:r>
      <w:r w:rsidR="00816E15" w:rsidRPr="00816E15">
        <w:rPr>
          <w:rFonts w:ascii="Arial" w:hAnsi="Arial" w:cs="Arial"/>
          <w:i/>
          <w:iCs/>
        </w:rPr>
        <w:t>p</w:t>
      </w:r>
      <w:r w:rsidRPr="000242FE">
        <w:rPr>
          <w:rFonts w:ascii="Arial" w:hAnsi="Arial" w:cs="Arial"/>
        </w:rPr>
        <w:t xml:space="preserve"> es mayor que 0.01 pero menor que 0.05, se considera que el modelo es inaceptable sin lugar a dudas. Si el valor de </w:t>
      </w:r>
      <w:r w:rsidR="00816E15" w:rsidRPr="00816E15">
        <w:rPr>
          <w:rFonts w:ascii="Arial" w:hAnsi="Arial" w:cs="Arial"/>
          <w:i/>
          <w:iCs/>
        </w:rPr>
        <w:t>p</w:t>
      </w:r>
      <w:r w:rsidRPr="000242FE">
        <w:rPr>
          <w:rFonts w:ascii="Arial" w:hAnsi="Arial" w:cs="Arial"/>
        </w:rPr>
        <w:t xml:space="preserve"> es mayor que 0.05 entonces se dice que es razonable concluir que el modelo es suficiente. No es del alcance de esta tesis demostrar los valores anteriores, pero se consideran aceptables y válidos debido a la amplia difusión que tienen en la literatura existente. </w:t>
      </w:r>
    </w:p>
    <w:p w14:paraId="7B526C1F" w14:textId="234A690D" w:rsidR="000242FE" w:rsidRPr="000242FE" w:rsidRDefault="000242FE" w:rsidP="000242FE">
      <w:pPr>
        <w:pStyle w:val="Sinespaciado"/>
        <w:spacing w:line="360" w:lineRule="auto"/>
        <w:jc w:val="both"/>
        <w:rPr>
          <w:rFonts w:ascii="Arial" w:hAnsi="Arial" w:cs="Arial"/>
        </w:rPr>
      </w:pPr>
      <w:r w:rsidRPr="000242FE">
        <w:rPr>
          <w:rFonts w:ascii="Arial" w:hAnsi="Arial" w:cs="Arial"/>
        </w:rPr>
        <w:t>También cabe destacar que la razón de mencionar el valor de</w:t>
      </w:r>
      <w:r w:rsidR="00816E15">
        <w:rPr>
          <w:rFonts w:ascii="Arial" w:hAnsi="Arial" w:cs="Arial"/>
        </w:rPr>
        <w:t xml:space="preserve"> </w:t>
      </w:r>
      <w:r w:rsidR="00816E15" w:rsidRPr="00816E15">
        <w:rPr>
          <w:rFonts w:ascii="Arial" w:hAnsi="Arial" w:cs="Arial"/>
          <w:i/>
          <w:iCs/>
        </w:rPr>
        <w:t>p</w:t>
      </w:r>
      <w:r w:rsidRPr="000242FE">
        <w:rPr>
          <w:rFonts w:ascii="Arial" w:hAnsi="Arial" w:cs="Arial"/>
        </w:rPr>
        <w:t xml:space="preserve"> para analizar la suficiencia de un modelo es que en los paquetes informáticos se incluye con frecuencia este valor. </w:t>
      </w:r>
      <w:r w:rsidR="00816E15" w:rsidRPr="000242FE">
        <w:rPr>
          <w:rFonts w:ascii="Arial" w:hAnsi="Arial" w:cs="Arial"/>
        </w:rPr>
        <w:t>Además,</w:t>
      </w:r>
      <w:r w:rsidRPr="000242FE">
        <w:rPr>
          <w:rFonts w:ascii="Arial" w:hAnsi="Arial" w:cs="Arial"/>
        </w:rPr>
        <w:t xml:space="preserve"> es una manera práctica y rápida de evaluar la suficiencia del modelo. Una manera de comprobar que el modelo es estadísticamente adecuado. </w:t>
      </w:r>
    </w:p>
    <w:p w14:paraId="2E9278F3" w14:textId="77777777" w:rsidR="000242FE" w:rsidRDefault="000242FE" w:rsidP="000242FE">
      <w:pPr>
        <w:pStyle w:val="Sinespaciado"/>
        <w:spacing w:line="360" w:lineRule="auto"/>
        <w:jc w:val="both"/>
        <w:rPr>
          <w:rFonts w:ascii="Arial" w:hAnsi="Arial" w:cs="Arial"/>
        </w:rPr>
      </w:pPr>
    </w:p>
    <w:p w14:paraId="6B896543" w14:textId="621140C8" w:rsidR="000242FE" w:rsidRPr="000242FE" w:rsidRDefault="009870DE" w:rsidP="000242FE">
      <w:pPr>
        <w:pStyle w:val="Sinespaciado"/>
        <w:spacing w:line="360" w:lineRule="auto"/>
        <w:jc w:val="both"/>
        <w:rPr>
          <w:rFonts w:ascii="Arial" w:hAnsi="Arial" w:cs="Arial"/>
          <w:b/>
          <w:bCs/>
        </w:rPr>
      </w:pPr>
      <w:r>
        <w:rPr>
          <w:rFonts w:ascii="Arial" w:hAnsi="Arial" w:cs="Arial"/>
          <w:b/>
          <w:bCs/>
        </w:rPr>
        <w:t xml:space="preserve">5. </w:t>
      </w:r>
      <w:r w:rsidR="000242FE" w:rsidRPr="000242FE">
        <w:rPr>
          <w:rFonts w:ascii="Arial" w:hAnsi="Arial" w:cs="Arial"/>
          <w:b/>
          <w:bCs/>
        </w:rPr>
        <w:t>Pronóstico</w:t>
      </w:r>
    </w:p>
    <w:p w14:paraId="79019B1D" w14:textId="1644565A" w:rsidR="000242FE" w:rsidRDefault="000242FE" w:rsidP="000242FE">
      <w:pPr>
        <w:pStyle w:val="Sinespaciado"/>
        <w:spacing w:line="360" w:lineRule="auto"/>
        <w:jc w:val="both"/>
        <w:rPr>
          <w:rFonts w:ascii="Arial" w:hAnsi="Arial" w:cs="Arial"/>
        </w:rPr>
      </w:pPr>
      <w:r w:rsidRPr="000242FE">
        <w:rPr>
          <w:rFonts w:ascii="Arial" w:hAnsi="Arial" w:cs="Arial"/>
        </w:rPr>
        <w:t xml:space="preserve">La fase final de la metodología Box-Jenkins es pronosticar valores futuros de la serie de tiempo. En primer </w:t>
      </w:r>
      <w:r w:rsidR="00AE2F04" w:rsidRPr="000242FE">
        <w:rPr>
          <w:rFonts w:ascii="Arial" w:hAnsi="Arial" w:cs="Arial"/>
        </w:rPr>
        <w:t>lugar,</w:t>
      </w:r>
      <w:r w:rsidRPr="000242FE">
        <w:rPr>
          <w:rFonts w:ascii="Arial" w:hAnsi="Arial" w:cs="Arial"/>
        </w:rPr>
        <w:t xml:space="preserve"> se debe comprender cómo realizar predicciones puntuales a partir de un modelo ARIMA ya estimado. En segundo lugar, se debe estudiar cómo estimar límites de probabilidad alrededor de una estimación puntual, conocidos particularmente como intervalos de confianza. Y por último se debe conocer y probar la suficiencia de los pronósticos.</w:t>
      </w:r>
    </w:p>
    <w:p w14:paraId="2A71C324" w14:textId="6958177D" w:rsidR="000242FE" w:rsidRDefault="000242FE" w:rsidP="000242FE">
      <w:pPr>
        <w:pStyle w:val="Sinespaciado"/>
        <w:spacing w:line="360" w:lineRule="auto"/>
        <w:jc w:val="both"/>
        <w:rPr>
          <w:rFonts w:ascii="Arial" w:hAnsi="Arial" w:cs="Arial"/>
        </w:rPr>
      </w:pPr>
    </w:p>
    <w:p w14:paraId="03E28309" w14:textId="7D2E165F" w:rsidR="000242FE" w:rsidRPr="000242FE" w:rsidRDefault="000242FE" w:rsidP="000242FE">
      <w:pPr>
        <w:pStyle w:val="Sinespaciado"/>
        <w:spacing w:line="360" w:lineRule="auto"/>
        <w:jc w:val="both"/>
        <w:rPr>
          <w:rFonts w:ascii="Arial" w:hAnsi="Arial" w:cs="Arial"/>
        </w:rPr>
      </w:pPr>
      <w:r w:rsidRPr="000242FE">
        <w:rPr>
          <w:rFonts w:ascii="Arial" w:hAnsi="Arial" w:cs="Arial"/>
        </w:rPr>
        <w:t xml:space="preserve">A partir de este punto y con el fin de explicar la generación de pronósticos, se asumirá que se conoce al modelo ARIMA en su totalidad, es decir, se conoce sus coeficientes y se ha probado que el modelo es adecuado. Se hace notar </w:t>
      </w:r>
      <w:r w:rsidR="00D6470F" w:rsidRPr="000242FE">
        <w:rPr>
          <w:rFonts w:ascii="Arial" w:hAnsi="Arial" w:cs="Arial"/>
        </w:rPr>
        <w:t>que,</w:t>
      </w:r>
      <w:r w:rsidRPr="000242FE">
        <w:rPr>
          <w:rFonts w:ascii="Arial" w:hAnsi="Arial" w:cs="Arial"/>
        </w:rPr>
        <w:t xml:space="preserve"> en la práctica, estas consideraciones son verdaderas si se ha identificado y estimado los parámetros del modelo conforme a la aplicación de las etapas anteriores. </w:t>
      </w:r>
    </w:p>
    <w:p w14:paraId="4469513B" w14:textId="77777777" w:rsidR="000242FE" w:rsidRDefault="000242FE" w:rsidP="000242FE">
      <w:pPr>
        <w:pStyle w:val="Sinespaciado"/>
        <w:spacing w:line="360" w:lineRule="auto"/>
        <w:jc w:val="both"/>
        <w:rPr>
          <w:rFonts w:ascii="Arial" w:hAnsi="Arial" w:cs="Arial"/>
        </w:rPr>
      </w:pPr>
    </w:p>
    <w:p w14:paraId="7EEF2F31" w14:textId="4C4A663B" w:rsidR="000242FE" w:rsidRPr="000242FE" w:rsidRDefault="000242FE" w:rsidP="000242FE">
      <w:pPr>
        <w:pStyle w:val="Sinespaciado"/>
        <w:spacing w:line="360" w:lineRule="auto"/>
        <w:jc w:val="both"/>
        <w:rPr>
          <w:rFonts w:ascii="Arial" w:hAnsi="Arial" w:cs="Arial"/>
        </w:rPr>
      </w:pPr>
      <w:r w:rsidRPr="000242FE">
        <w:rPr>
          <w:rFonts w:ascii="Arial" w:hAnsi="Arial" w:cs="Arial"/>
        </w:rPr>
        <w:t xml:space="preserve">El pronóstico de una serie de tiempo se hace por medio de predicciones ó estimaciones puntuales. Así, una predicción puntual </w:t>
      </w:r>
      <m:oMath>
        <m:r>
          <w:rPr>
            <w:rFonts w:ascii="Cambria Math" w:hAnsi="Cambria Math" w:cs="Arial"/>
          </w:rPr>
          <m:t>(</m:t>
        </m:r>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Y</m:t>
                </m:r>
              </m:e>
            </m:acc>
          </m:e>
          <m:sub>
            <m:r>
              <w:rPr>
                <w:rFonts w:ascii="Cambria Math" w:hAnsi="Cambria Math" w:cs="Arial"/>
              </w:rPr>
              <m:t>t</m:t>
            </m:r>
          </m:sub>
        </m:sSub>
        <m:r>
          <w:rPr>
            <w:rFonts w:ascii="Cambria Math" w:hAnsi="Cambria Math" w:cs="Arial"/>
          </w:rPr>
          <m:t>)</m:t>
        </m:r>
      </m:oMath>
      <w:r w:rsidRPr="000242FE">
        <w:rPr>
          <w:rFonts w:ascii="Arial" w:hAnsi="Arial" w:cs="Arial"/>
        </w:rPr>
        <w:t xml:space="preserve"> se define como el valor de la variable </w:t>
      </w:r>
      <w:r w:rsidR="00AE2F04" w:rsidRPr="00AE2F04">
        <w:rPr>
          <w:rFonts w:ascii="Arial" w:hAnsi="Arial" w:cs="Arial"/>
          <w:i/>
          <w:iCs/>
        </w:rPr>
        <w:t>Y</w:t>
      </w:r>
      <w:r w:rsidR="00AE2F04">
        <w:rPr>
          <w:rFonts w:ascii="Segoe UI Historic" w:hAnsi="Segoe UI Historic" w:cs="Segoe UI Historic"/>
        </w:rPr>
        <w:t xml:space="preserve"> e</w:t>
      </w:r>
      <w:r w:rsidRPr="000242FE">
        <w:rPr>
          <w:rFonts w:ascii="Arial" w:hAnsi="Arial" w:cs="Arial"/>
        </w:rPr>
        <w:t xml:space="preserve">n el tiempo </w:t>
      </w:r>
      <w:r w:rsidR="00AE2F04" w:rsidRPr="00AE2F04">
        <w:rPr>
          <w:rFonts w:ascii="Arial" w:hAnsi="Arial" w:cs="Arial"/>
          <w:i/>
          <w:iCs/>
        </w:rPr>
        <w:t>t</w:t>
      </w:r>
      <w:r w:rsidRPr="000242FE">
        <w:rPr>
          <w:rFonts w:ascii="Arial" w:hAnsi="Arial" w:cs="Arial"/>
        </w:rPr>
        <w:t>,</w:t>
      </w:r>
      <w:r w:rsidR="00AE2F04">
        <w:rPr>
          <w:rFonts w:ascii="Arial" w:hAnsi="Arial" w:cs="Arial"/>
        </w:rPr>
        <w:t xml:space="preserve"> </w:t>
      </w:r>
      <w:r w:rsidRPr="000242FE">
        <w:rPr>
          <w:rFonts w:ascii="Arial" w:hAnsi="Arial" w:cs="Arial"/>
        </w:rPr>
        <w:t xml:space="preserve">calculado por medio del modelo ARIMA ajustado a la serie. </w:t>
      </w:r>
    </w:p>
    <w:p w14:paraId="0276B9B3" w14:textId="77777777" w:rsidR="000242FE" w:rsidRDefault="000242FE" w:rsidP="000242FE">
      <w:pPr>
        <w:pStyle w:val="Sinespaciado"/>
        <w:spacing w:line="360" w:lineRule="auto"/>
        <w:jc w:val="both"/>
        <w:rPr>
          <w:rFonts w:ascii="Arial" w:hAnsi="Arial" w:cs="Arial"/>
        </w:rPr>
      </w:pPr>
    </w:p>
    <w:p w14:paraId="248A96B2" w14:textId="66228142" w:rsidR="000242FE" w:rsidRPr="000242FE" w:rsidRDefault="000242FE" w:rsidP="000242FE">
      <w:pPr>
        <w:pStyle w:val="Sinespaciado"/>
        <w:spacing w:line="360" w:lineRule="auto"/>
        <w:jc w:val="both"/>
        <w:rPr>
          <w:rFonts w:ascii="Arial" w:hAnsi="Arial" w:cs="Arial"/>
        </w:rPr>
      </w:pPr>
      <w:r w:rsidRPr="000242FE">
        <w:rPr>
          <w:rFonts w:ascii="Arial" w:hAnsi="Arial" w:cs="Arial"/>
        </w:rPr>
        <w:t xml:space="preserve">La forma más conveniente para empezar a realizar predicciones puntuales es escribir el modelo incluyendo el restablecimiento de la no estacionariedad. Hay que recordar </w:t>
      </w:r>
      <w:r w:rsidR="00AE2F04" w:rsidRPr="000242FE">
        <w:rPr>
          <w:rFonts w:ascii="Arial" w:hAnsi="Arial" w:cs="Arial"/>
        </w:rPr>
        <w:t>que,</w:t>
      </w:r>
      <w:r w:rsidRPr="000242FE">
        <w:rPr>
          <w:rFonts w:ascii="Arial" w:hAnsi="Arial" w:cs="Arial"/>
        </w:rPr>
        <w:t xml:space="preserve"> en el primer paso de la metodología, se induce la estacionariedad en la serie de tiempo (sólo en caso que se requiera), por medio de diferencias. Para restablecer las características originales de la serie, se realiza la operación inversa, es decir, se integra a la serie. A este proceso inverso se le conoce como integración. Se advierte la importancia del </w:t>
      </w:r>
      <w:r w:rsidRPr="000242FE">
        <w:rPr>
          <w:rFonts w:ascii="Arial" w:hAnsi="Arial" w:cs="Arial"/>
        </w:rPr>
        <w:lastRenderedPageBreak/>
        <w:t xml:space="preserve">restablecimiento de condiciones iniciales, ya que es lógico que se requieran para obtener pronósticos adecuados y apegados a la realidad. </w:t>
      </w:r>
    </w:p>
    <w:p w14:paraId="1E153BB4" w14:textId="77777777" w:rsidR="000242FE" w:rsidRDefault="000242FE" w:rsidP="000242FE">
      <w:pPr>
        <w:pStyle w:val="Sinespaciado"/>
        <w:spacing w:line="360" w:lineRule="auto"/>
        <w:jc w:val="both"/>
        <w:rPr>
          <w:rFonts w:ascii="Arial" w:hAnsi="Arial" w:cs="Arial"/>
        </w:rPr>
      </w:pPr>
    </w:p>
    <w:p w14:paraId="738A0753" w14:textId="1BB620CE" w:rsidR="000242FE" w:rsidRDefault="000242FE" w:rsidP="000242FE">
      <w:pPr>
        <w:pStyle w:val="Sinespaciado"/>
        <w:spacing w:line="360" w:lineRule="auto"/>
        <w:jc w:val="both"/>
        <w:rPr>
          <w:rFonts w:ascii="Arial" w:hAnsi="Arial" w:cs="Arial"/>
        </w:rPr>
      </w:pPr>
      <w:r w:rsidRPr="000242FE">
        <w:rPr>
          <w:rFonts w:ascii="Arial" w:hAnsi="Arial" w:cs="Arial"/>
        </w:rPr>
        <w:t xml:space="preserve">Para ejemplificar cómo se escribe un modelo considerando la integración de la serie, tomemos un modelo </w:t>
      </w:r>
      <w:r w:rsidR="009D79A9" w:rsidRPr="000242FE">
        <w:rPr>
          <w:rFonts w:ascii="Arial" w:hAnsi="Arial" w:cs="Arial"/>
        </w:rPr>
        <w:t>ARIMA (</w:t>
      </w:r>
      <w:r w:rsidRPr="000242FE">
        <w:rPr>
          <w:rFonts w:ascii="Arial" w:hAnsi="Arial" w:cs="Arial"/>
        </w:rPr>
        <w:t>1,1,0) cuya ecuación es:</w:t>
      </w:r>
    </w:p>
    <w:p w14:paraId="2F267E0F" w14:textId="189D97C4" w:rsidR="000242FE" w:rsidRPr="005667BE" w:rsidRDefault="00000000" w:rsidP="000242FE">
      <w:pPr>
        <w:pStyle w:val="Sinespaciado"/>
        <w:spacing w:line="360" w:lineRule="auto"/>
        <w:jc w:val="both"/>
        <w:rPr>
          <w:rFonts w:ascii="Arial" w:eastAsiaTheme="minorEastAsia" w:hAnsi="Arial" w:cs="Arial"/>
        </w:rPr>
      </w:pPr>
      <m:oMathPara>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Y</m:t>
                  </m:r>
                </m:e>
              </m:acc>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φ</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oMath>
      </m:oMathPara>
    </w:p>
    <w:p w14:paraId="70D3F398" w14:textId="7D436452" w:rsidR="005667BE" w:rsidRDefault="005667BE" w:rsidP="000242FE">
      <w:pPr>
        <w:pStyle w:val="Sinespaciado"/>
        <w:spacing w:line="360" w:lineRule="auto"/>
        <w:jc w:val="both"/>
        <w:rPr>
          <w:rFonts w:ascii="Arial" w:eastAsiaTheme="minorEastAsia" w:hAnsi="Arial" w:cs="Arial"/>
        </w:rPr>
      </w:pPr>
      <w:r>
        <w:rPr>
          <w:rFonts w:ascii="Arial" w:eastAsiaTheme="minorEastAsia" w:hAnsi="Arial" w:cs="Arial"/>
        </w:rPr>
        <w:t>Donde:</w:t>
      </w:r>
    </w:p>
    <w:p w14:paraId="709968C0" w14:textId="4A45D9F3" w:rsidR="005667BE" w:rsidRPr="005667BE" w:rsidRDefault="00000000" w:rsidP="005667BE">
      <w:pPr>
        <w:pStyle w:val="Sinespaciado"/>
        <w:spacing w:line="360" w:lineRule="auto"/>
        <w:jc w:val="both"/>
        <w:rPr>
          <w:rFonts w:ascii="Arial" w:eastAsiaTheme="minorEastAsia" w:hAnsi="Arial" w:cs="Arial"/>
        </w:rPr>
      </w:pPr>
      <m:oMathPara>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Y</m:t>
                  </m:r>
                </m:e>
              </m:acc>
            </m:e>
            <m:sub>
              <m:r>
                <w:rPr>
                  <w:rFonts w:ascii="Cambria Math" w:hAnsi="Cambria Math" w:cs="Arial"/>
                </w:rPr>
                <m:t>t</m:t>
              </m:r>
            </m:sub>
          </m:sSub>
          <m:r>
            <w:rPr>
              <w:rFonts w:ascii="Cambria Math" w:hAnsi="Cambria Math" w:cs="Arial"/>
            </w:rPr>
            <m:t>=</m:t>
          </m:r>
          <w:bookmarkStart w:id="101" w:name="_Hlk122612221"/>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oMath>
      </m:oMathPara>
      <w:bookmarkEnd w:id="101"/>
    </w:p>
    <w:p w14:paraId="1D6C936E" w14:textId="77777777" w:rsidR="005667BE" w:rsidRDefault="005667BE" w:rsidP="000242FE">
      <w:pPr>
        <w:pStyle w:val="Sinespaciado"/>
        <w:spacing w:line="360" w:lineRule="auto"/>
        <w:jc w:val="both"/>
        <w:rPr>
          <w:rFonts w:ascii="Arial" w:hAnsi="Arial" w:cs="Arial"/>
        </w:rPr>
      </w:pPr>
    </w:p>
    <w:p w14:paraId="1B307D9B" w14:textId="2E4A0C83" w:rsidR="000242FE" w:rsidRDefault="00000000" w:rsidP="000242FE">
      <w:pPr>
        <w:pStyle w:val="Sinespaciado"/>
        <w:spacing w:line="360" w:lineRule="auto"/>
        <w:jc w:val="both"/>
        <w:rPr>
          <w:rFonts w:ascii="Arial" w:eastAsiaTheme="minorEastAsia" w:hAnsi="Arial" w:cs="Arial"/>
        </w:rPr>
      </w:pP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Y</m:t>
                </m:r>
              </m:e>
            </m:acc>
          </m:e>
          <m:sub>
            <m:r>
              <w:rPr>
                <w:rFonts w:ascii="Cambria Math" w:hAnsi="Cambria Math" w:cs="Arial"/>
              </w:rPr>
              <m:t>t</m:t>
            </m:r>
          </m:sub>
        </m:sSub>
      </m:oMath>
      <w:r w:rsidR="005667BE">
        <w:rPr>
          <w:rFonts w:ascii="Arial" w:eastAsiaTheme="minorEastAsia" w:hAnsi="Arial" w:cs="Arial"/>
        </w:rPr>
        <w:t xml:space="preserve"> : primeras diferencias de la serie</w:t>
      </w:r>
    </w:p>
    <w:p w14:paraId="69CEC645" w14:textId="7B4EEEDD" w:rsidR="005667BE" w:rsidRDefault="00D6470F" w:rsidP="000242FE">
      <w:pPr>
        <w:pStyle w:val="Sinespaciado"/>
        <w:spacing w:line="360" w:lineRule="auto"/>
        <w:jc w:val="both"/>
        <w:rPr>
          <w:rFonts w:ascii="Arial" w:eastAsiaTheme="minorEastAsia" w:hAnsi="Arial" w:cs="Arial"/>
        </w:rPr>
      </w:pPr>
      <w:r>
        <w:rPr>
          <w:rFonts w:ascii="Arial" w:eastAsiaTheme="minorEastAsia" w:hAnsi="Arial" w:cs="Arial"/>
        </w:rPr>
        <w:t>Simplemente s</w:t>
      </w:r>
      <w:r w:rsidR="005667BE">
        <w:rPr>
          <w:rFonts w:ascii="Arial" w:eastAsiaTheme="minorEastAsia" w:hAnsi="Arial" w:cs="Arial"/>
        </w:rPr>
        <w:t xml:space="preserve">e sustituye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Y</m:t>
                </m:r>
              </m:e>
            </m:acc>
          </m:e>
          <m:sub>
            <m:r>
              <w:rPr>
                <w:rFonts w:ascii="Cambria Math" w:hAnsi="Cambria Math" w:cs="Arial"/>
              </w:rPr>
              <m:t>t</m:t>
            </m:r>
          </m:sub>
        </m:sSub>
      </m:oMath>
      <w:r w:rsidR="005667BE">
        <w:rPr>
          <w:rFonts w:ascii="Arial" w:eastAsiaTheme="minorEastAsia" w:hAnsi="Arial" w:cs="Arial"/>
        </w:rPr>
        <w:t xml:space="preserve"> en la ecuación del modelo:</w:t>
      </w:r>
    </w:p>
    <w:p w14:paraId="4A047935" w14:textId="176DF71A" w:rsidR="005667BE" w:rsidRDefault="005667BE" w:rsidP="000242FE">
      <w:pPr>
        <w:pStyle w:val="Sinespaciado"/>
        <w:spacing w:line="360" w:lineRule="auto"/>
        <w:jc w:val="both"/>
        <w:rPr>
          <w:rFonts w:ascii="Arial" w:hAnsi="Arial" w:cs="Arial"/>
        </w:rPr>
      </w:pPr>
    </w:p>
    <w:p w14:paraId="70AD5AE3" w14:textId="07632C74" w:rsidR="005667BE" w:rsidRPr="005667BE" w:rsidRDefault="00000000" w:rsidP="000242FE">
      <w:pPr>
        <w:pStyle w:val="Sinespaciado"/>
        <w:spacing w:line="360" w:lineRule="auto"/>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φ</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oMath>
      </m:oMathPara>
    </w:p>
    <w:p w14:paraId="02AD0FAC" w14:textId="6D6CB96B" w:rsidR="005667BE" w:rsidRDefault="005667BE" w:rsidP="000242FE">
      <w:pPr>
        <w:pStyle w:val="Sinespaciado"/>
        <w:spacing w:line="360" w:lineRule="auto"/>
        <w:jc w:val="both"/>
        <w:rPr>
          <w:rFonts w:ascii="Arial" w:eastAsiaTheme="minorEastAsia" w:hAnsi="Arial" w:cs="Arial"/>
        </w:rPr>
      </w:pPr>
      <w:r>
        <w:rPr>
          <w:rFonts w:ascii="Arial" w:eastAsiaTheme="minorEastAsia" w:hAnsi="Arial" w:cs="Arial"/>
        </w:rPr>
        <w:t xml:space="preserve">Despejando </w:t>
      </w:r>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oMath>
      <w:r>
        <w:rPr>
          <w:rFonts w:ascii="Arial" w:eastAsiaTheme="minorEastAsia" w:hAnsi="Arial" w:cs="Arial"/>
        </w:rPr>
        <w:t xml:space="preserve"> :</w:t>
      </w:r>
    </w:p>
    <w:p w14:paraId="40AD5954" w14:textId="28645107" w:rsidR="005667BE" w:rsidRPr="005667BE" w:rsidRDefault="00000000" w:rsidP="005667BE">
      <w:pPr>
        <w:pStyle w:val="Sinespaciado"/>
        <w:spacing w:line="360" w:lineRule="auto"/>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φ</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oMath>
      </m:oMathPara>
    </w:p>
    <w:p w14:paraId="7F123BE6" w14:textId="77777777" w:rsidR="005667BE" w:rsidRDefault="005667BE" w:rsidP="000242FE">
      <w:pPr>
        <w:pStyle w:val="Sinespaciado"/>
        <w:spacing w:line="360" w:lineRule="auto"/>
        <w:jc w:val="both"/>
        <w:rPr>
          <w:rFonts w:ascii="Arial" w:hAnsi="Arial" w:cs="Arial"/>
        </w:rPr>
      </w:pPr>
    </w:p>
    <w:p w14:paraId="58918992" w14:textId="4FCF01DF" w:rsidR="004A614B" w:rsidRPr="004A614B" w:rsidRDefault="009870DE" w:rsidP="00E20830">
      <w:pPr>
        <w:pStyle w:val="Sinespaciado"/>
        <w:spacing w:line="360" w:lineRule="auto"/>
        <w:jc w:val="both"/>
        <w:outlineLvl w:val="2"/>
        <w:rPr>
          <w:rFonts w:ascii="Arial" w:hAnsi="Arial" w:cs="Arial"/>
          <w:b/>
          <w:bCs/>
        </w:rPr>
      </w:pPr>
      <w:bookmarkStart w:id="102" w:name="_Toc127641841"/>
      <w:r>
        <w:rPr>
          <w:rFonts w:ascii="Arial" w:hAnsi="Arial" w:cs="Arial"/>
          <w:b/>
          <w:bCs/>
        </w:rPr>
        <w:t>2.2.</w:t>
      </w:r>
      <w:r w:rsidR="00E20830">
        <w:rPr>
          <w:rFonts w:ascii="Arial" w:hAnsi="Arial" w:cs="Arial"/>
          <w:b/>
          <w:bCs/>
        </w:rPr>
        <w:t>4</w:t>
      </w:r>
      <w:r>
        <w:rPr>
          <w:rFonts w:ascii="Arial" w:hAnsi="Arial" w:cs="Arial"/>
          <w:b/>
          <w:bCs/>
        </w:rPr>
        <w:t xml:space="preserve">. </w:t>
      </w:r>
      <w:r w:rsidR="004A614B" w:rsidRPr="004A614B">
        <w:rPr>
          <w:rFonts w:ascii="Arial" w:hAnsi="Arial" w:cs="Arial"/>
          <w:b/>
          <w:bCs/>
        </w:rPr>
        <w:t>Metodología Box-Jenkins Estacional</w:t>
      </w:r>
      <w:bookmarkEnd w:id="102"/>
    </w:p>
    <w:p w14:paraId="19823BB3" w14:textId="2820AFA0" w:rsidR="004A614B" w:rsidRPr="004A614B" w:rsidRDefault="004A614B" w:rsidP="004A614B">
      <w:pPr>
        <w:pStyle w:val="Sinespaciado"/>
        <w:spacing w:line="360" w:lineRule="auto"/>
        <w:jc w:val="both"/>
        <w:rPr>
          <w:rFonts w:ascii="Arial" w:hAnsi="Arial" w:cs="Arial"/>
        </w:rPr>
      </w:pPr>
      <w:r w:rsidRPr="004A614B">
        <w:rPr>
          <w:rFonts w:ascii="Arial" w:hAnsi="Arial" w:cs="Arial"/>
        </w:rPr>
        <w:t xml:space="preserve">La metodología vista hasta ahora, está enfocada a series de tiempo no estacionales. Sin embargo, en la práctica se presentan frecuentemente series con estacionalidad. Este hecho no se había remarcado anteriormente debido a que las etapas de la metodología para series estacionales no varían en su concepto y siguen las mismas pautas. </w:t>
      </w:r>
    </w:p>
    <w:p w14:paraId="1E45F701" w14:textId="77777777" w:rsidR="004A614B" w:rsidRDefault="004A614B" w:rsidP="004A614B">
      <w:pPr>
        <w:pStyle w:val="Sinespaciado"/>
        <w:spacing w:line="360" w:lineRule="auto"/>
        <w:jc w:val="both"/>
        <w:rPr>
          <w:rFonts w:ascii="Arial" w:hAnsi="Arial" w:cs="Arial"/>
        </w:rPr>
      </w:pPr>
    </w:p>
    <w:p w14:paraId="6220B834" w14:textId="4EB99F2B" w:rsidR="004A614B" w:rsidRPr="004A614B" w:rsidRDefault="004A614B" w:rsidP="004A614B">
      <w:pPr>
        <w:pStyle w:val="Sinespaciado"/>
        <w:spacing w:line="360" w:lineRule="auto"/>
        <w:jc w:val="both"/>
        <w:rPr>
          <w:rFonts w:ascii="Arial" w:hAnsi="Arial" w:cs="Arial"/>
        </w:rPr>
      </w:pPr>
      <w:r w:rsidRPr="004A614B">
        <w:rPr>
          <w:rFonts w:ascii="Arial" w:hAnsi="Arial" w:cs="Arial"/>
        </w:rPr>
        <w:t xml:space="preserve">Las variaciones que deben tenerse en cuenta al aplicar modelos ARIMA a series estacionales consisten principalmente en tres aspectos: el reconocimiento del periodo estacional, la estabilización de la serie y la adición de términos autorregresivos y/o de medias móviles referidos a </w:t>
      </w:r>
      <w:r w:rsidR="00AB3317" w:rsidRPr="00AB3317">
        <w:rPr>
          <w:rFonts w:ascii="Segoe UI Historic" w:hAnsi="Segoe UI Historic" w:cs="Segoe UI Historic"/>
          <w:i/>
          <w:iCs/>
        </w:rPr>
        <w:t>L</w:t>
      </w:r>
      <w:r w:rsidRPr="004A614B">
        <w:rPr>
          <w:rFonts w:ascii="Arial" w:hAnsi="Arial" w:cs="Arial"/>
        </w:rPr>
        <w:t xml:space="preserve"> periodos de tiempo anteriores donde </w:t>
      </w:r>
      <w:r w:rsidR="00AB3317">
        <w:rPr>
          <w:rFonts w:ascii="Arial" w:hAnsi="Arial" w:cs="Arial"/>
        </w:rPr>
        <w:t xml:space="preserve">L = periodo estacional. </w:t>
      </w:r>
      <w:r w:rsidRPr="004A614B">
        <w:rPr>
          <w:rFonts w:ascii="Arial" w:hAnsi="Arial" w:cs="Arial"/>
        </w:rPr>
        <w:t xml:space="preserve">A </w:t>
      </w:r>
      <w:r w:rsidR="008F1D3F" w:rsidRPr="004A614B">
        <w:rPr>
          <w:rFonts w:ascii="Arial" w:hAnsi="Arial" w:cs="Arial"/>
        </w:rPr>
        <w:t>continuación,</w:t>
      </w:r>
      <w:r w:rsidRPr="004A614B">
        <w:rPr>
          <w:rFonts w:ascii="Arial" w:hAnsi="Arial" w:cs="Arial"/>
        </w:rPr>
        <w:t xml:space="preserve"> se presentan aquellas consideraciones extras que deben hacerse en cada una de las etapas. </w:t>
      </w:r>
    </w:p>
    <w:p w14:paraId="28F2B005" w14:textId="77777777" w:rsidR="004A614B" w:rsidRDefault="004A614B" w:rsidP="004A614B">
      <w:pPr>
        <w:pStyle w:val="Sinespaciado"/>
        <w:spacing w:line="360" w:lineRule="auto"/>
        <w:jc w:val="both"/>
        <w:rPr>
          <w:rFonts w:ascii="Arial" w:hAnsi="Arial" w:cs="Arial"/>
        </w:rPr>
      </w:pPr>
    </w:p>
    <w:p w14:paraId="4C1A9AAC" w14:textId="01C8B1BC" w:rsidR="004A614B" w:rsidRDefault="007264AE" w:rsidP="004A614B">
      <w:pPr>
        <w:pStyle w:val="Sinespaciado"/>
        <w:spacing w:line="360" w:lineRule="auto"/>
        <w:jc w:val="both"/>
        <w:rPr>
          <w:rFonts w:ascii="Arial" w:hAnsi="Arial" w:cs="Arial"/>
        </w:rPr>
      </w:pPr>
      <w:r>
        <w:rPr>
          <w:rFonts w:ascii="Arial" w:hAnsi="Arial" w:cs="Arial"/>
          <w:b/>
          <w:bCs/>
        </w:rPr>
        <w:t xml:space="preserve">1. </w:t>
      </w:r>
      <w:r w:rsidR="004A614B" w:rsidRPr="004A614B">
        <w:rPr>
          <w:rFonts w:ascii="Arial" w:hAnsi="Arial" w:cs="Arial"/>
          <w:b/>
          <w:bCs/>
        </w:rPr>
        <w:t>Estacionariedad</w:t>
      </w:r>
      <w:r w:rsidR="004A614B" w:rsidRPr="004A614B">
        <w:rPr>
          <w:rFonts w:ascii="Arial" w:hAnsi="Arial" w:cs="Arial"/>
        </w:rPr>
        <w:t xml:space="preserve">: Uno de los requisitos para poder iniciar la identificación y estimación del modelo es que la serie debe ser estacionaria. Recordemos </w:t>
      </w:r>
      <w:r w:rsidR="00AB3317" w:rsidRPr="004A614B">
        <w:rPr>
          <w:rFonts w:ascii="Arial" w:hAnsi="Arial" w:cs="Arial"/>
        </w:rPr>
        <w:t>que,</w:t>
      </w:r>
      <w:r w:rsidR="004A614B" w:rsidRPr="004A614B">
        <w:rPr>
          <w:rFonts w:ascii="Arial" w:hAnsi="Arial" w:cs="Arial"/>
        </w:rPr>
        <w:t xml:space="preserve"> si la serie presenta algún tipo de patrón ascendente o descendente, la serie es inestable o no estacionaria, por lo que la serie debe ser transformada para lograr su estabilización. La Figura </w:t>
      </w:r>
      <w:r w:rsidR="001E32F5">
        <w:rPr>
          <w:rFonts w:ascii="Arial" w:hAnsi="Arial" w:cs="Arial"/>
        </w:rPr>
        <w:t>23</w:t>
      </w:r>
      <w:r w:rsidR="004A614B" w:rsidRPr="004A614B">
        <w:rPr>
          <w:rFonts w:ascii="Arial" w:hAnsi="Arial" w:cs="Arial"/>
        </w:rPr>
        <w:t xml:space="preserve"> muestra una serie estacional donde se muestra un aumento en los valores de la serie.</w:t>
      </w:r>
    </w:p>
    <w:p w14:paraId="408AEAB9" w14:textId="2C5B9B7E" w:rsidR="004A614B" w:rsidRDefault="004A614B" w:rsidP="004A614B">
      <w:pPr>
        <w:pStyle w:val="Sinespaciado"/>
        <w:spacing w:line="360" w:lineRule="auto"/>
        <w:jc w:val="both"/>
        <w:rPr>
          <w:rFonts w:ascii="Arial" w:hAnsi="Arial" w:cs="Arial"/>
        </w:rPr>
      </w:pPr>
    </w:p>
    <w:p w14:paraId="5168F3E9" w14:textId="2D6618E6" w:rsidR="004A614B" w:rsidRDefault="004C38A9" w:rsidP="004A614B">
      <w:pPr>
        <w:pStyle w:val="Sinespaciado"/>
        <w:spacing w:line="360" w:lineRule="auto"/>
        <w:jc w:val="both"/>
        <w:rPr>
          <w:rFonts w:ascii="Arial" w:hAnsi="Arial" w:cs="Arial"/>
        </w:rPr>
      </w:pPr>
      <w:r w:rsidRPr="006F63BC">
        <w:rPr>
          <w:noProof/>
        </w:rPr>
        <w:drawing>
          <wp:anchor distT="0" distB="0" distL="114300" distR="114300" simplePos="0" relativeHeight="251990016" behindDoc="0" locked="0" layoutInCell="1" allowOverlap="1" wp14:anchorId="49996270" wp14:editId="76874618">
            <wp:simplePos x="0" y="0"/>
            <wp:positionH relativeFrom="column">
              <wp:posOffset>-3810</wp:posOffset>
            </wp:positionH>
            <wp:positionV relativeFrom="paragraph">
              <wp:posOffset>3175</wp:posOffset>
            </wp:positionV>
            <wp:extent cx="5400040" cy="1829435"/>
            <wp:effectExtent l="0" t="0" r="0" b="0"/>
            <wp:wrapThrough wrapText="bothSides">
              <wp:wrapPolygon edited="0">
                <wp:start x="0" y="0"/>
                <wp:lineTo x="0" y="21368"/>
                <wp:lineTo x="21488" y="21368"/>
                <wp:lineTo x="21488" y="0"/>
                <wp:lineTo x="0" y="0"/>
              </wp:wrapPolygon>
            </wp:wrapThrough>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1829435"/>
                    </a:xfrm>
                    <a:prstGeom prst="rect">
                      <a:avLst/>
                    </a:prstGeom>
                  </pic:spPr>
                </pic:pic>
              </a:graphicData>
            </a:graphic>
            <wp14:sizeRelH relativeFrom="page">
              <wp14:pctWidth>0</wp14:pctWidth>
            </wp14:sizeRelH>
            <wp14:sizeRelV relativeFrom="page">
              <wp14:pctHeight>0</wp14:pctHeight>
            </wp14:sizeRelV>
          </wp:anchor>
        </w:drawing>
      </w:r>
      <w:r w:rsidR="00AB3317">
        <w:rPr>
          <w:rFonts w:ascii="Arial" w:hAnsi="Arial" w:cs="Arial"/>
        </w:rPr>
        <w:t xml:space="preserve">Figura </w:t>
      </w:r>
      <w:r w:rsidR="001E32F5">
        <w:rPr>
          <w:rFonts w:ascii="Arial" w:hAnsi="Arial" w:cs="Arial"/>
        </w:rPr>
        <w:t>23</w:t>
      </w:r>
      <w:r w:rsidR="00AB3317">
        <w:rPr>
          <w:rFonts w:ascii="Arial" w:hAnsi="Arial" w:cs="Arial"/>
        </w:rPr>
        <w:t xml:space="preserve"> Serie de tiempo no estacionaria</w:t>
      </w:r>
    </w:p>
    <w:p w14:paraId="44EF7646" w14:textId="2DE64251" w:rsidR="004A614B" w:rsidRDefault="00C344BA" w:rsidP="004A614B">
      <w:pPr>
        <w:pStyle w:val="Sinespaciado"/>
        <w:spacing w:line="360" w:lineRule="auto"/>
        <w:jc w:val="both"/>
        <w:rPr>
          <w:rFonts w:ascii="Arial" w:hAnsi="Arial" w:cs="Arial"/>
        </w:rPr>
      </w:pPr>
      <w:r w:rsidRPr="000C5594">
        <w:rPr>
          <w:rFonts w:ascii="Arial" w:hAnsi="Arial" w:cs="Arial"/>
          <w:b/>
          <w:bCs/>
        </w:rPr>
        <w:t>Fuente:</w:t>
      </w:r>
    </w:p>
    <w:p w14:paraId="51F6E2AF" w14:textId="77777777" w:rsidR="00C344BA" w:rsidRDefault="00C344BA" w:rsidP="004A614B">
      <w:pPr>
        <w:pStyle w:val="Sinespaciado"/>
        <w:spacing w:line="360" w:lineRule="auto"/>
        <w:jc w:val="both"/>
        <w:rPr>
          <w:rFonts w:ascii="Arial" w:hAnsi="Arial" w:cs="Arial"/>
        </w:rPr>
      </w:pPr>
    </w:p>
    <w:p w14:paraId="371CC79D" w14:textId="47B6FC39" w:rsidR="004A614B" w:rsidRDefault="004A614B" w:rsidP="004A614B">
      <w:pPr>
        <w:pStyle w:val="Sinespaciado"/>
        <w:spacing w:line="360" w:lineRule="auto"/>
        <w:jc w:val="both"/>
        <w:rPr>
          <w:rFonts w:ascii="Arial" w:hAnsi="Arial" w:cs="Arial"/>
        </w:rPr>
      </w:pPr>
      <w:r w:rsidRPr="004A614B">
        <w:rPr>
          <w:rFonts w:ascii="Arial" w:hAnsi="Arial" w:cs="Arial"/>
        </w:rPr>
        <w:t xml:space="preserve">Para series estacionales, la estabilidad se logra por medio de las transformaciones siguientes: </w:t>
      </w:r>
    </w:p>
    <w:p w14:paraId="086B8828" w14:textId="77777777" w:rsidR="004A614B" w:rsidRPr="004A614B" w:rsidRDefault="004A614B" w:rsidP="004A614B">
      <w:pPr>
        <w:pStyle w:val="Sinespaciado"/>
        <w:spacing w:line="360" w:lineRule="auto"/>
        <w:jc w:val="both"/>
        <w:rPr>
          <w:rFonts w:ascii="Arial" w:hAnsi="Arial" w:cs="Arial"/>
        </w:rPr>
      </w:pPr>
    </w:p>
    <w:p w14:paraId="49FDADBB" w14:textId="302D83FC" w:rsidR="004A614B" w:rsidRPr="004A614B" w:rsidRDefault="004A614B" w:rsidP="004A614B">
      <w:pPr>
        <w:pStyle w:val="Sinespaciado"/>
        <w:spacing w:line="360" w:lineRule="auto"/>
        <w:jc w:val="both"/>
        <w:rPr>
          <w:rFonts w:ascii="Arial" w:hAnsi="Arial" w:cs="Arial"/>
        </w:rPr>
      </w:pPr>
      <w:r w:rsidRPr="004A614B">
        <w:rPr>
          <w:rFonts w:ascii="Arial" w:hAnsi="Arial" w:cs="Arial"/>
        </w:rPr>
        <w:t xml:space="preserve">• Diferenciación regular: Es la el mismo tipo de diferenciación presentado en la sección. Al igual que en series no estacionales, se puede requerir las primeras o las segundas diferencias de la serie. </w:t>
      </w:r>
    </w:p>
    <w:p w14:paraId="63848C02" w14:textId="39687182" w:rsidR="00AB3317" w:rsidRPr="00AB3317" w:rsidRDefault="00000000" w:rsidP="0036261E">
      <w:pPr>
        <w:pStyle w:val="Sinespaciado"/>
        <w:spacing w:line="360" w:lineRule="auto"/>
        <w:jc w:val="center"/>
        <w:rPr>
          <w:rFonts w:ascii="Arial" w:eastAsiaTheme="minorEastAsia" w:hAnsi="Arial" w:cs="Arial"/>
          <w:lang w:val="es-PE"/>
        </w:rPr>
      </w:pP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Y</m:t>
                </m:r>
              </m:e>
            </m:acc>
          </m:e>
          <m:sub>
            <m:r>
              <w:rPr>
                <w:rFonts w:ascii="Cambria Math" w:hAnsi="Cambria Math" w:cs="Arial"/>
              </w:rPr>
              <m:t>t</m:t>
            </m:r>
          </m:sub>
        </m:sSub>
        <m:r>
          <w:rPr>
            <w:rFonts w:ascii="Cambria Math" w:hAnsi="Cambria Math" w:cs="Arial"/>
            <w:lang w:val="es-PE"/>
          </w:rPr>
          <m:t>=</m:t>
        </m:r>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lang w:val="es-PE"/>
          </w:rPr>
          <m:t>+</m:t>
        </m:r>
        <m:sSub>
          <m:sSubPr>
            <m:ctrlPr>
              <w:rPr>
                <w:rFonts w:ascii="Cambria Math" w:hAnsi="Cambria Math" w:cs="Arial"/>
                <w:i/>
              </w:rPr>
            </m:ctrlPr>
          </m:sSubPr>
          <m:e>
            <m:r>
              <w:rPr>
                <w:rFonts w:ascii="Cambria Math" w:hAnsi="Cambria Math" w:cs="Arial"/>
              </w:rPr>
              <m:t>Y</m:t>
            </m:r>
          </m:e>
          <m:sub>
            <m:r>
              <w:rPr>
                <w:rFonts w:ascii="Cambria Math" w:hAnsi="Cambria Math" w:cs="Arial"/>
              </w:rPr>
              <m:t>t</m:t>
            </m:r>
            <m:r>
              <w:rPr>
                <w:rFonts w:ascii="Cambria Math" w:hAnsi="Cambria Math" w:cs="Arial"/>
                <w:lang w:val="es-PE"/>
              </w:rPr>
              <m:t>-1</m:t>
            </m:r>
          </m:sub>
        </m:sSub>
      </m:oMath>
      <w:r w:rsidR="00AB3317" w:rsidRPr="00AB3317">
        <w:rPr>
          <w:rFonts w:ascii="Arial" w:eastAsiaTheme="minorEastAsia" w:hAnsi="Arial" w:cs="Arial"/>
          <w:lang w:val="es-PE"/>
        </w:rPr>
        <w:tab/>
        <w:t>Primer</w:t>
      </w:r>
      <w:r w:rsidR="00AB3317">
        <w:rPr>
          <w:rFonts w:ascii="Arial" w:eastAsiaTheme="minorEastAsia" w:hAnsi="Arial" w:cs="Arial"/>
          <w:lang w:val="es-PE"/>
        </w:rPr>
        <w:t>as diferencias</w:t>
      </w:r>
    </w:p>
    <w:p w14:paraId="7DEC56A2" w14:textId="40568737" w:rsidR="004A614B" w:rsidRPr="004A614B" w:rsidRDefault="004A614B" w:rsidP="004A614B">
      <w:pPr>
        <w:pStyle w:val="Sinespaciado"/>
        <w:spacing w:line="360" w:lineRule="auto"/>
        <w:jc w:val="both"/>
        <w:rPr>
          <w:rFonts w:ascii="Arial" w:hAnsi="Arial" w:cs="Arial"/>
        </w:rPr>
      </w:pPr>
      <w:r w:rsidRPr="004A614B">
        <w:rPr>
          <w:rFonts w:ascii="Arial" w:hAnsi="Arial" w:cs="Arial" w:hint="eastAsia"/>
        </w:rPr>
        <w:t>•</w:t>
      </w:r>
      <w:r w:rsidRPr="004A614B">
        <w:rPr>
          <w:rFonts w:ascii="Arial" w:hAnsi="Arial" w:cs="Arial"/>
        </w:rPr>
        <w:t xml:space="preserve"> Diferencias estacionales: Se obtienen a partir de restar el valor de la variable</w:t>
      </w:r>
      <w:r w:rsidR="0036261E">
        <w:rPr>
          <w:rFonts w:ascii="Arial" w:hAnsi="Arial" w:cs="Arial"/>
        </w:rPr>
        <w:t xml:space="preserve"> L</w:t>
      </w:r>
      <w:r w:rsidRPr="004A614B">
        <w:rPr>
          <w:rFonts w:ascii="Arial" w:hAnsi="Arial" w:cs="Arial"/>
        </w:rPr>
        <w:t xml:space="preserve"> periodos </w:t>
      </w:r>
    </w:p>
    <w:p w14:paraId="6EC47F35" w14:textId="77777777" w:rsidR="004A614B" w:rsidRPr="004A614B" w:rsidRDefault="004A614B" w:rsidP="004A614B">
      <w:pPr>
        <w:pStyle w:val="Sinespaciado"/>
        <w:spacing w:line="360" w:lineRule="auto"/>
        <w:jc w:val="both"/>
        <w:rPr>
          <w:rFonts w:ascii="Arial" w:hAnsi="Arial" w:cs="Arial"/>
        </w:rPr>
      </w:pPr>
      <w:r w:rsidRPr="004A614B">
        <w:rPr>
          <w:rFonts w:ascii="Arial" w:hAnsi="Arial" w:cs="Arial"/>
        </w:rPr>
        <w:t xml:space="preserve">anteriores. </w:t>
      </w:r>
    </w:p>
    <w:p w14:paraId="3C4DA0B7" w14:textId="4BCE91F2" w:rsidR="00AB3317" w:rsidRDefault="00000000" w:rsidP="004A614B">
      <w:pPr>
        <w:pStyle w:val="Sinespaciado"/>
        <w:spacing w:line="360" w:lineRule="auto"/>
        <w:jc w:val="both"/>
        <w:rPr>
          <w:rFonts w:ascii="Arial" w:hAnsi="Arial" w:cs="Arial"/>
        </w:rPr>
      </w:pPr>
      <m:oMathPara>
        <m:oMath>
          <m:sSub>
            <m:sSubPr>
              <m:ctrlPr>
                <w:rPr>
                  <w:rFonts w:ascii="Cambria Math" w:hAnsi="Cambria Math" w:cs="Arial"/>
                  <w:i/>
                  <w:lang w:val="es-PE"/>
                </w:rPr>
              </m:ctrlPr>
            </m:sSubPr>
            <m:e>
              <m:acc>
                <m:accPr>
                  <m:chr m:val="̇"/>
                  <m:ctrlPr>
                    <w:rPr>
                      <w:rFonts w:ascii="Cambria Math" w:hAnsi="Cambria Math" w:cs="Arial"/>
                      <w:i/>
                      <w:lang w:val="es-PE"/>
                    </w:rPr>
                  </m:ctrlPr>
                </m:accPr>
                <m:e>
                  <m:r>
                    <w:rPr>
                      <w:rFonts w:ascii="Cambria Math" w:hAnsi="Cambria Math" w:cs="Arial"/>
                      <w:lang w:val="es-PE"/>
                    </w:rPr>
                    <m:t>Y</m:t>
                  </m:r>
                </m:e>
              </m:acc>
            </m:e>
            <m:sub>
              <m:r>
                <w:rPr>
                  <w:rFonts w:ascii="Cambria Math" w:hAnsi="Cambria Math" w:cs="Arial"/>
                  <w:lang w:val="es-PE"/>
                </w:rPr>
                <m:t>t</m:t>
              </m:r>
            </m:sub>
          </m:sSub>
          <m:r>
            <w:rPr>
              <w:rFonts w:ascii="Cambria Math" w:hAnsi="Cambria Math" w:cs="Arial"/>
              <w:lang w:val="es-PE"/>
            </w:rPr>
            <m:t>=</m:t>
          </m:r>
          <w:bookmarkStart w:id="103" w:name="_Hlk122616530"/>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w:bookmarkEnd w:id="103"/>
          <m:r>
            <w:rPr>
              <w:rFonts w:ascii="Cambria Math" w:hAnsi="Cambria Math" w:cs="Arial"/>
              <w:lang w:val="es-PE"/>
            </w:rPr>
            <m:t>-</m:t>
          </m:r>
          <m:sSub>
            <m:sSubPr>
              <m:ctrlPr>
                <w:rPr>
                  <w:rFonts w:ascii="Cambria Math" w:hAnsi="Cambria Math" w:cs="Arial"/>
                  <w:i/>
                </w:rPr>
              </m:ctrlPr>
            </m:sSubPr>
            <m:e>
              <m:r>
                <w:rPr>
                  <w:rFonts w:ascii="Cambria Math" w:hAnsi="Cambria Math" w:cs="Arial"/>
                </w:rPr>
                <m:t>Y</m:t>
              </m:r>
            </m:e>
            <m:sub>
              <m:r>
                <w:rPr>
                  <w:rFonts w:ascii="Cambria Math" w:hAnsi="Cambria Math" w:cs="Arial"/>
                </w:rPr>
                <m:t>t</m:t>
              </m:r>
              <m:r>
                <w:rPr>
                  <w:rFonts w:ascii="Cambria Math" w:hAnsi="Cambria Math" w:cs="Arial"/>
                  <w:lang w:val="es-PE"/>
                </w:rPr>
                <m:t>-L</m:t>
              </m:r>
            </m:sub>
          </m:sSub>
        </m:oMath>
      </m:oMathPara>
    </w:p>
    <w:p w14:paraId="47899ED2" w14:textId="76D74A63" w:rsidR="004A614B" w:rsidRPr="004A614B" w:rsidRDefault="004A614B" w:rsidP="004A614B">
      <w:pPr>
        <w:pStyle w:val="Sinespaciado"/>
        <w:spacing w:line="360" w:lineRule="auto"/>
        <w:jc w:val="both"/>
        <w:rPr>
          <w:rFonts w:ascii="Arial" w:hAnsi="Arial" w:cs="Arial"/>
        </w:rPr>
      </w:pPr>
      <w:r w:rsidRPr="004A614B">
        <w:rPr>
          <w:rFonts w:ascii="Arial" w:hAnsi="Arial" w:cs="Arial" w:hint="eastAsia"/>
        </w:rPr>
        <w:t>•</w:t>
      </w:r>
      <w:r w:rsidRPr="004A614B">
        <w:rPr>
          <w:rFonts w:ascii="Arial" w:hAnsi="Arial" w:cs="Arial"/>
        </w:rPr>
        <w:t xml:space="preserve"> Combinación de ambas: </w:t>
      </w:r>
    </w:p>
    <w:p w14:paraId="36BCA822" w14:textId="39DC2A63" w:rsidR="004A614B" w:rsidRDefault="004A614B" w:rsidP="004A614B">
      <w:pPr>
        <w:pStyle w:val="Sinespaciado"/>
        <w:spacing w:line="360" w:lineRule="auto"/>
        <w:jc w:val="both"/>
        <w:rPr>
          <w:rFonts w:ascii="Arial" w:hAnsi="Arial" w:cs="Arial"/>
        </w:rPr>
      </w:pPr>
    </w:p>
    <w:p w14:paraId="5D0DD4C9" w14:textId="5F611813" w:rsidR="00042A17" w:rsidRDefault="00000000" w:rsidP="00042A17">
      <w:pPr>
        <w:pStyle w:val="Sinespaciado"/>
        <w:spacing w:line="360" w:lineRule="auto"/>
        <w:jc w:val="both"/>
        <w:rPr>
          <w:rFonts w:ascii="Arial" w:hAnsi="Arial" w:cs="Arial"/>
        </w:rPr>
      </w:pPr>
      <m:oMathPara>
        <m:oMath>
          <m:sSub>
            <m:sSubPr>
              <m:ctrlPr>
                <w:rPr>
                  <w:rFonts w:ascii="Cambria Math" w:hAnsi="Cambria Math" w:cs="Arial"/>
                  <w:i/>
                  <w:lang w:val="es-PE"/>
                </w:rPr>
              </m:ctrlPr>
            </m:sSubPr>
            <m:e>
              <m:acc>
                <m:accPr>
                  <m:chr m:val="̇"/>
                  <m:ctrlPr>
                    <w:rPr>
                      <w:rFonts w:ascii="Cambria Math" w:hAnsi="Cambria Math" w:cs="Arial"/>
                      <w:i/>
                      <w:lang w:val="es-PE"/>
                    </w:rPr>
                  </m:ctrlPr>
                </m:accPr>
                <m:e>
                  <m:r>
                    <w:rPr>
                      <w:rFonts w:ascii="Cambria Math" w:hAnsi="Cambria Math" w:cs="Arial"/>
                      <w:lang w:val="es-PE"/>
                    </w:rPr>
                    <m:t>Y</m:t>
                  </m:r>
                </m:e>
              </m:acc>
            </m:e>
            <m:sub>
              <m:r>
                <w:rPr>
                  <w:rFonts w:ascii="Cambria Math" w:hAnsi="Cambria Math" w:cs="Arial"/>
                  <w:lang w:val="es-PE"/>
                </w:rPr>
                <m:t>t</m:t>
              </m:r>
            </m:sub>
          </m:sSub>
          <m:r>
            <w:rPr>
              <w:rFonts w:ascii="Cambria Math" w:hAnsi="Cambria Math" w:cs="Arial"/>
              <w:lang w:val="es-PE"/>
            </w:rPr>
            <m:t>=</m:t>
          </m:r>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lang w:val="es-PE"/>
            </w:rPr>
            <m:t>+</m:t>
          </m:r>
          <m:sSub>
            <m:sSubPr>
              <m:ctrlPr>
                <w:rPr>
                  <w:rFonts w:ascii="Cambria Math" w:hAnsi="Cambria Math" w:cs="Arial"/>
                  <w:i/>
                </w:rPr>
              </m:ctrlPr>
            </m:sSubPr>
            <m:e>
              <m:r>
                <w:rPr>
                  <w:rFonts w:ascii="Cambria Math" w:hAnsi="Cambria Math" w:cs="Arial"/>
                </w:rPr>
                <m:t>Y</m:t>
              </m:r>
            </m:e>
            <m:sub>
              <m:r>
                <w:rPr>
                  <w:rFonts w:ascii="Cambria Math" w:hAnsi="Cambria Math" w:cs="Arial"/>
                </w:rPr>
                <m:t>t</m:t>
              </m:r>
              <m:r>
                <w:rPr>
                  <w:rFonts w:ascii="Cambria Math" w:hAnsi="Cambria Math" w:cs="Arial"/>
                  <w:lang w:val="es-PE"/>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t-L</m:t>
              </m:r>
            </m:sub>
          </m:sSub>
          <m:r>
            <w:rPr>
              <w:rFonts w:ascii="Cambria Math" w:hAnsi="Cambria Math" w:cs="Arial"/>
              <w:lang w:val="es-PE"/>
            </w:rPr>
            <m:t>-</m:t>
          </m:r>
          <m:sSub>
            <m:sSubPr>
              <m:ctrlPr>
                <w:rPr>
                  <w:rFonts w:ascii="Cambria Math" w:hAnsi="Cambria Math" w:cs="Arial"/>
                  <w:i/>
                </w:rPr>
              </m:ctrlPr>
            </m:sSubPr>
            <m:e>
              <m:r>
                <w:rPr>
                  <w:rFonts w:ascii="Cambria Math" w:hAnsi="Cambria Math" w:cs="Arial"/>
                </w:rPr>
                <m:t>Y</m:t>
              </m:r>
            </m:e>
            <m:sub>
              <m:r>
                <w:rPr>
                  <w:rFonts w:ascii="Cambria Math" w:hAnsi="Cambria Math" w:cs="Arial"/>
                </w:rPr>
                <m:t>t</m:t>
              </m:r>
              <m:r>
                <w:rPr>
                  <w:rFonts w:ascii="Cambria Math" w:hAnsi="Cambria Math" w:cs="Arial"/>
                  <w:lang w:val="es-PE"/>
                </w:rPr>
                <m:t>-L-1</m:t>
              </m:r>
            </m:sub>
          </m:sSub>
        </m:oMath>
      </m:oMathPara>
    </w:p>
    <w:p w14:paraId="271997E0" w14:textId="77777777" w:rsidR="004A614B" w:rsidRDefault="004A614B" w:rsidP="004A614B">
      <w:pPr>
        <w:pStyle w:val="Sinespaciado"/>
        <w:spacing w:line="360" w:lineRule="auto"/>
        <w:jc w:val="both"/>
        <w:rPr>
          <w:rFonts w:ascii="Arial" w:hAnsi="Arial" w:cs="Arial"/>
        </w:rPr>
      </w:pPr>
    </w:p>
    <w:p w14:paraId="3356EADD" w14:textId="6CBB9CBC" w:rsidR="004A614B" w:rsidRPr="004A614B" w:rsidRDefault="004A614B" w:rsidP="004A614B">
      <w:pPr>
        <w:pStyle w:val="Sinespaciado"/>
        <w:spacing w:line="360" w:lineRule="auto"/>
        <w:jc w:val="both"/>
        <w:rPr>
          <w:rFonts w:ascii="Arial" w:hAnsi="Arial" w:cs="Arial"/>
        </w:rPr>
      </w:pPr>
      <w:r w:rsidRPr="004A614B">
        <w:rPr>
          <w:rFonts w:ascii="Arial" w:hAnsi="Arial" w:cs="Arial"/>
        </w:rPr>
        <w:t xml:space="preserve">El periodo estacional </w:t>
      </w:r>
      <w:r w:rsidR="00042A17" w:rsidRPr="00042A17">
        <w:rPr>
          <w:rFonts w:ascii="Segoe UI Historic" w:hAnsi="Segoe UI Historic" w:cs="Segoe UI Historic"/>
          <w:i/>
          <w:iCs/>
        </w:rPr>
        <w:t>L</w:t>
      </w:r>
      <w:r w:rsidRPr="004A614B">
        <w:rPr>
          <w:rFonts w:ascii="Arial" w:hAnsi="Arial" w:cs="Arial"/>
        </w:rPr>
        <w:t xml:space="preserve"> se obtiene de acuerdo a lo visto en la modelación clásica, con la ayuda de las funciones de autocorrelación o en su caso con el periodograma. </w:t>
      </w:r>
    </w:p>
    <w:p w14:paraId="4BC7FC46" w14:textId="77777777" w:rsidR="004A614B" w:rsidRDefault="004A614B" w:rsidP="004A614B">
      <w:pPr>
        <w:pStyle w:val="Sinespaciado"/>
        <w:spacing w:line="360" w:lineRule="auto"/>
        <w:jc w:val="both"/>
        <w:rPr>
          <w:rFonts w:ascii="Arial" w:hAnsi="Arial" w:cs="Arial"/>
        </w:rPr>
      </w:pPr>
    </w:p>
    <w:p w14:paraId="5C46FE4C" w14:textId="438C0E84" w:rsidR="004A614B" w:rsidRPr="004A614B" w:rsidRDefault="004A614B" w:rsidP="004A614B">
      <w:pPr>
        <w:pStyle w:val="Sinespaciado"/>
        <w:spacing w:line="360" w:lineRule="auto"/>
        <w:jc w:val="both"/>
        <w:rPr>
          <w:rFonts w:ascii="Arial" w:hAnsi="Arial" w:cs="Arial"/>
        </w:rPr>
      </w:pPr>
      <w:r w:rsidRPr="004A614B">
        <w:rPr>
          <w:rFonts w:ascii="Arial" w:hAnsi="Arial" w:cs="Arial"/>
        </w:rPr>
        <w:t xml:space="preserve">Para conocer si una serie estacional es estacionaria desde un principio o bien una vez aplicada alguna de las transformaciones anteriores, se sigue el mismo razonar que el visto en la sección </w:t>
      </w:r>
      <w:r w:rsidR="00FB0C06">
        <w:rPr>
          <w:rFonts w:ascii="Arial" w:hAnsi="Arial" w:cs="Arial"/>
        </w:rPr>
        <w:t>anterior.</w:t>
      </w:r>
    </w:p>
    <w:p w14:paraId="59461A19" w14:textId="77777777" w:rsidR="004A614B" w:rsidRDefault="004A614B" w:rsidP="004A614B">
      <w:pPr>
        <w:pStyle w:val="Sinespaciado"/>
        <w:spacing w:line="360" w:lineRule="auto"/>
        <w:jc w:val="both"/>
        <w:rPr>
          <w:rFonts w:ascii="Arial" w:hAnsi="Arial" w:cs="Arial"/>
        </w:rPr>
      </w:pPr>
    </w:p>
    <w:p w14:paraId="7428B38E" w14:textId="62429857" w:rsidR="004A614B" w:rsidRPr="004A614B" w:rsidRDefault="004A614B" w:rsidP="004A614B">
      <w:pPr>
        <w:pStyle w:val="Sinespaciado"/>
        <w:spacing w:line="360" w:lineRule="auto"/>
        <w:jc w:val="both"/>
        <w:rPr>
          <w:rFonts w:ascii="Arial" w:hAnsi="Arial" w:cs="Arial"/>
        </w:rPr>
      </w:pPr>
      <w:r w:rsidRPr="004A614B">
        <w:rPr>
          <w:rFonts w:ascii="Arial" w:hAnsi="Arial" w:cs="Arial"/>
        </w:rPr>
        <w:lastRenderedPageBreak/>
        <w:t>Si la función de autocorrelación simple de los valores</w:t>
      </w:r>
      <w:r w:rsidR="00042A17">
        <w:rPr>
          <w:rFonts w:ascii="Arial" w:hAnsi="Arial" w:cs="Arial"/>
        </w:rPr>
        <w:t xml:space="preserve"> </w:t>
      </w:r>
      <m:oMath>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r>
          <w:rPr>
            <w:rFonts w:ascii="Cambria Math" w:hAnsi="Cambria Math" w:cs="Arial"/>
          </w:rPr>
          <m:t>,</m:t>
        </m:r>
      </m:oMath>
      <w:r w:rsidRPr="004A614B">
        <w:rPr>
          <w:rFonts w:ascii="Arial" w:hAnsi="Arial" w:cs="Arial"/>
        </w:rPr>
        <w:t xml:space="preserve"> </w:t>
      </w:r>
      <w:r w:rsidR="00042A17">
        <w:rPr>
          <w:rFonts w:ascii="Arial" w:hAnsi="Arial" w:cs="Arial"/>
        </w:rPr>
        <w:t xml:space="preserve">etc. </w:t>
      </w:r>
      <w:r w:rsidRPr="004A614B">
        <w:rPr>
          <w:rFonts w:ascii="Arial" w:hAnsi="Arial" w:cs="Arial"/>
        </w:rPr>
        <w:t xml:space="preserve">de la serie de tiempo se corta claramente con rapidez o si se corta rápidamente para los primeros retrasos (1,2, </w:t>
      </w:r>
      <w:r w:rsidR="00A4500D" w:rsidRPr="004A614B">
        <w:rPr>
          <w:rFonts w:ascii="Arial" w:hAnsi="Arial" w:cs="Arial"/>
        </w:rPr>
        <w:t>3)</w:t>
      </w:r>
      <w:r w:rsidRPr="004A614B">
        <w:rPr>
          <w:rFonts w:ascii="Arial" w:hAnsi="Arial" w:cs="Arial"/>
        </w:rPr>
        <w:t xml:space="preserve"> y para los retrasos de </w:t>
      </w:r>
      <w:r w:rsidR="00042A17" w:rsidRPr="00042A17">
        <w:rPr>
          <w:rFonts w:ascii="Arial" w:hAnsi="Arial" w:cs="Arial"/>
          <w:i/>
          <w:iCs/>
        </w:rPr>
        <w:t>L</w:t>
      </w:r>
      <w:r w:rsidR="00042A17">
        <w:rPr>
          <w:rFonts w:ascii="Arial" w:hAnsi="Arial" w:cs="Arial"/>
        </w:rPr>
        <w:t xml:space="preserve"> </w:t>
      </w:r>
      <w:r w:rsidRPr="004A614B">
        <w:rPr>
          <w:rFonts w:ascii="Arial" w:hAnsi="Arial" w:cs="Arial"/>
        </w:rPr>
        <w:t xml:space="preserve">periodos de tiempo </w:t>
      </w:r>
      <w:r w:rsidR="00042A17">
        <w:rPr>
          <w:rFonts w:ascii="Arial" w:hAnsi="Arial" w:cs="Arial"/>
        </w:rPr>
        <w:t>(</w:t>
      </w:r>
      <w:r w:rsidR="00042A17" w:rsidRPr="0036261E">
        <w:rPr>
          <w:rFonts w:ascii="Arial" w:hAnsi="Arial" w:cs="Arial"/>
          <w:i/>
          <w:iCs/>
        </w:rPr>
        <w:t>L,</w:t>
      </w:r>
      <w:r w:rsidR="00A4500D" w:rsidRPr="0036261E">
        <w:rPr>
          <w:rFonts w:ascii="Arial" w:hAnsi="Arial" w:cs="Arial"/>
          <w:i/>
          <w:iCs/>
        </w:rPr>
        <w:t xml:space="preserve"> </w:t>
      </w:r>
      <w:r w:rsidR="00042A17" w:rsidRPr="0036261E">
        <w:rPr>
          <w:rFonts w:ascii="Arial" w:hAnsi="Arial" w:cs="Arial"/>
          <w:i/>
          <w:iCs/>
        </w:rPr>
        <w:t>2L,</w:t>
      </w:r>
      <w:r w:rsidR="00A4500D" w:rsidRPr="0036261E">
        <w:rPr>
          <w:rFonts w:ascii="Arial" w:hAnsi="Arial" w:cs="Arial"/>
          <w:i/>
          <w:iCs/>
        </w:rPr>
        <w:t xml:space="preserve"> </w:t>
      </w:r>
      <w:r w:rsidR="00042A17" w:rsidRPr="0036261E">
        <w:rPr>
          <w:rFonts w:ascii="Arial" w:hAnsi="Arial" w:cs="Arial"/>
          <w:i/>
          <w:iCs/>
        </w:rPr>
        <w:t>3L</w:t>
      </w:r>
      <w:r w:rsidRPr="0036261E">
        <w:rPr>
          <w:rFonts w:ascii="Arial" w:hAnsi="Arial" w:cs="Arial"/>
          <w:i/>
          <w:iCs/>
        </w:rPr>
        <w:t>,</w:t>
      </w:r>
      <w:r w:rsidR="00042A17" w:rsidRPr="0036261E">
        <w:rPr>
          <w:rFonts w:ascii="Arial" w:hAnsi="Arial" w:cs="Arial"/>
          <w:i/>
          <w:iCs/>
        </w:rPr>
        <w:t xml:space="preserve"> etc</w:t>
      </w:r>
      <w:r w:rsidR="00042A17">
        <w:rPr>
          <w:rFonts w:ascii="Arial" w:hAnsi="Arial" w:cs="Arial"/>
        </w:rPr>
        <w:t xml:space="preserve">.), </w:t>
      </w:r>
      <w:r w:rsidRPr="004A614B">
        <w:rPr>
          <w:rFonts w:ascii="Arial" w:hAnsi="Arial" w:cs="Arial"/>
        </w:rPr>
        <w:t>entonces se deben considerar que los valores de la serie estacional son estacionarios. (</w:t>
      </w:r>
      <w:r w:rsidRPr="006E2482">
        <w:rPr>
          <w:rFonts w:ascii="Arial" w:hAnsi="Arial" w:cs="Arial"/>
          <w:lang w:val="es-PE"/>
        </w:rPr>
        <w:t>Bowerman</w:t>
      </w:r>
      <w:r w:rsidRPr="004A614B">
        <w:rPr>
          <w:rFonts w:ascii="Arial" w:hAnsi="Arial" w:cs="Arial"/>
        </w:rPr>
        <w:t xml:space="preserve">, </w:t>
      </w:r>
      <w:r w:rsidRPr="006E2482">
        <w:rPr>
          <w:rFonts w:ascii="Arial" w:hAnsi="Arial" w:cs="Arial"/>
          <w:lang w:val="es-PE"/>
        </w:rPr>
        <w:t>O’Conell</w:t>
      </w:r>
      <w:r w:rsidRPr="004A614B">
        <w:rPr>
          <w:rFonts w:ascii="Arial" w:hAnsi="Arial" w:cs="Arial"/>
        </w:rPr>
        <w:t xml:space="preserve">, Koehler 2007) </w:t>
      </w:r>
    </w:p>
    <w:p w14:paraId="3EE22DC6" w14:textId="77777777" w:rsidR="004A614B" w:rsidRDefault="004A614B" w:rsidP="004A614B">
      <w:pPr>
        <w:pStyle w:val="Sinespaciado"/>
        <w:spacing w:line="360" w:lineRule="auto"/>
        <w:jc w:val="both"/>
        <w:rPr>
          <w:rFonts w:ascii="Arial" w:hAnsi="Arial" w:cs="Arial"/>
        </w:rPr>
      </w:pPr>
    </w:p>
    <w:p w14:paraId="25E380FB" w14:textId="1AE31EC5" w:rsidR="004A614B" w:rsidRDefault="004A614B" w:rsidP="004A614B">
      <w:pPr>
        <w:pStyle w:val="Sinespaciado"/>
        <w:spacing w:line="360" w:lineRule="auto"/>
        <w:jc w:val="both"/>
        <w:rPr>
          <w:rFonts w:ascii="Arial" w:hAnsi="Arial" w:cs="Arial"/>
        </w:rPr>
      </w:pPr>
      <w:r w:rsidRPr="004A614B">
        <w:rPr>
          <w:rFonts w:ascii="Arial" w:hAnsi="Arial" w:cs="Arial"/>
        </w:rPr>
        <w:t xml:space="preserve">Si la función de autocorrelación simple de los valores </w:t>
      </w:r>
      <m:oMath>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r>
          <w:rPr>
            <w:rFonts w:ascii="Cambria Math" w:hAnsi="Cambria Math" w:cs="Arial"/>
          </w:rPr>
          <m:t>,</m:t>
        </m:r>
      </m:oMath>
      <w:r w:rsidR="00A4500D" w:rsidRPr="004A614B">
        <w:rPr>
          <w:rFonts w:ascii="Arial" w:hAnsi="Arial" w:cs="Arial"/>
        </w:rPr>
        <w:t xml:space="preserve"> </w:t>
      </w:r>
      <w:r w:rsidR="0036261E">
        <w:rPr>
          <w:rFonts w:ascii="Arial" w:hAnsi="Arial" w:cs="Arial"/>
        </w:rPr>
        <w:t>etc.</w:t>
      </w:r>
      <w:r w:rsidR="00A4500D" w:rsidRPr="004A614B">
        <w:rPr>
          <w:rFonts w:ascii="Arial" w:hAnsi="Arial" w:cs="Arial"/>
        </w:rPr>
        <w:t xml:space="preserve"> </w:t>
      </w:r>
      <w:r w:rsidRPr="004A614B">
        <w:rPr>
          <w:rFonts w:ascii="Arial" w:hAnsi="Arial" w:cs="Arial"/>
        </w:rPr>
        <w:t xml:space="preserve">para los primeros retrasos (1,2, </w:t>
      </w:r>
      <w:r w:rsidR="00A4500D" w:rsidRPr="004A614B">
        <w:rPr>
          <w:rFonts w:ascii="Arial" w:hAnsi="Arial" w:cs="Arial"/>
        </w:rPr>
        <w:t>3)</w:t>
      </w:r>
      <w:r w:rsidRPr="004A614B">
        <w:rPr>
          <w:rFonts w:ascii="Arial" w:hAnsi="Arial" w:cs="Arial"/>
        </w:rPr>
        <w:t xml:space="preserve"> y para los retrasos de </w:t>
      </w:r>
      <w:r w:rsidR="00A4500D" w:rsidRPr="00A4500D">
        <w:rPr>
          <w:rFonts w:ascii="Segoe UI Historic" w:hAnsi="Segoe UI Historic" w:cs="Segoe UI Historic"/>
          <w:i/>
          <w:iCs/>
        </w:rPr>
        <w:t>L</w:t>
      </w:r>
      <w:r w:rsidRPr="004A614B">
        <w:rPr>
          <w:rFonts w:ascii="Arial" w:hAnsi="Arial" w:cs="Arial"/>
        </w:rPr>
        <w:t xml:space="preserve"> periodos de tiempo </w:t>
      </w:r>
      <w:r w:rsidR="00A4500D">
        <w:rPr>
          <w:rFonts w:ascii="Arial" w:hAnsi="Arial" w:cs="Arial"/>
        </w:rPr>
        <w:t>(L, 2L, 3L</w:t>
      </w:r>
      <w:r w:rsidR="00A4500D" w:rsidRPr="004A614B">
        <w:rPr>
          <w:rFonts w:ascii="Arial" w:hAnsi="Arial" w:cs="Arial"/>
        </w:rPr>
        <w:t>,</w:t>
      </w:r>
      <w:r w:rsidR="00A4500D">
        <w:rPr>
          <w:rFonts w:ascii="Arial" w:hAnsi="Arial" w:cs="Arial"/>
        </w:rPr>
        <w:t xml:space="preserve"> etc.) </w:t>
      </w:r>
      <w:r w:rsidRPr="004A614B">
        <w:rPr>
          <w:rFonts w:ascii="Arial" w:hAnsi="Arial" w:cs="Arial"/>
        </w:rPr>
        <w:t xml:space="preserve">de la serie de tiempo, se cortan con lentitud extrema, entonces se deben considerar que los valores de la serie de tiempo son no estacionarios </w:t>
      </w:r>
    </w:p>
    <w:p w14:paraId="29EB2F61" w14:textId="77777777" w:rsidR="004A614B" w:rsidRDefault="004A614B" w:rsidP="004A614B">
      <w:pPr>
        <w:pStyle w:val="Sinespaciado"/>
        <w:spacing w:line="360" w:lineRule="auto"/>
        <w:jc w:val="both"/>
        <w:rPr>
          <w:rFonts w:ascii="Arial" w:hAnsi="Arial" w:cs="Arial"/>
        </w:rPr>
      </w:pPr>
    </w:p>
    <w:p w14:paraId="333847AA" w14:textId="23D7D3F5" w:rsidR="004A614B" w:rsidRDefault="004A614B" w:rsidP="004A614B">
      <w:pPr>
        <w:pStyle w:val="Sinespaciado"/>
        <w:spacing w:line="360" w:lineRule="auto"/>
        <w:jc w:val="both"/>
        <w:rPr>
          <w:rFonts w:ascii="Arial" w:hAnsi="Arial" w:cs="Arial"/>
        </w:rPr>
      </w:pPr>
      <w:r w:rsidRPr="004A614B">
        <w:rPr>
          <w:rFonts w:ascii="Arial" w:hAnsi="Arial" w:cs="Arial"/>
        </w:rPr>
        <w:t>Además de estas transformaciones, normalmente en series estacionales, se suelen aplicar transformaciones del tipo:</w:t>
      </w:r>
    </w:p>
    <w:p w14:paraId="623F44CF" w14:textId="7A81C3C5" w:rsidR="004A614B" w:rsidRPr="00A4500D" w:rsidRDefault="00000000" w:rsidP="004A614B">
      <w:pPr>
        <w:pStyle w:val="Sinespaciado"/>
        <w:spacing w:line="360" w:lineRule="auto"/>
        <w:jc w:val="both"/>
        <w:rPr>
          <w:rFonts w:ascii="Arial" w:eastAsiaTheme="minorEastAsia" w:hAnsi="Arial" w:cs="Arial"/>
        </w:rPr>
      </w:pPr>
      <m:oMathPara>
        <m:oMath>
          <m:sSub>
            <m:sSubPr>
              <m:ctrlPr>
                <w:rPr>
                  <w:rFonts w:ascii="Cambria Math" w:hAnsi="Cambria Math" w:cs="Arial"/>
                  <w:i/>
                  <w:lang w:val="es-PE"/>
                </w:rPr>
              </m:ctrlPr>
            </m:sSubPr>
            <m:e>
              <m:acc>
                <m:accPr>
                  <m:chr m:val="̇"/>
                  <m:ctrlPr>
                    <w:rPr>
                      <w:rFonts w:ascii="Cambria Math" w:hAnsi="Cambria Math" w:cs="Arial"/>
                      <w:i/>
                      <w:lang w:val="es-PE"/>
                    </w:rPr>
                  </m:ctrlPr>
                </m:accPr>
                <m:e>
                  <m:r>
                    <w:rPr>
                      <w:rFonts w:ascii="Cambria Math" w:hAnsi="Cambria Math" w:cs="Arial"/>
                      <w:lang w:val="es-PE"/>
                    </w:rPr>
                    <m:t>Y</m:t>
                  </m:r>
                </m:e>
              </m:acc>
            </m:e>
            <m:sub>
              <m:r>
                <w:rPr>
                  <w:rFonts w:ascii="Cambria Math" w:hAnsi="Cambria Math" w:cs="Arial"/>
                  <w:lang w:val="es-PE"/>
                </w:rPr>
                <m:t>t</m:t>
              </m:r>
            </m:sub>
          </m:sSub>
          <m:r>
            <w:rPr>
              <w:rFonts w:ascii="Cambria Math" w:hAnsi="Cambria Math" w:cs="Arial"/>
              <w:lang w:val="es-PE"/>
            </w:rPr>
            <m:t>=Ln</m:t>
          </m:r>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oMath>
      </m:oMathPara>
    </w:p>
    <w:p w14:paraId="6F382B13" w14:textId="58D9787A" w:rsidR="00A4500D" w:rsidRDefault="00A4500D" w:rsidP="004A614B">
      <w:pPr>
        <w:pStyle w:val="Sinespaciado"/>
        <w:spacing w:line="360" w:lineRule="auto"/>
        <w:jc w:val="both"/>
        <w:rPr>
          <w:rFonts w:ascii="Arial" w:eastAsiaTheme="minorEastAsia" w:hAnsi="Arial" w:cs="Arial"/>
        </w:rPr>
      </w:pPr>
    </w:p>
    <w:bookmarkStart w:id="104" w:name="_Hlk122617130"/>
    <w:p w14:paraId="29EFD4D6" w14:textId="55B973BD" w:rsidR="00A4500D" w:rsidRDefault="00000000" w:rsidP="004A614B">
      <w:pPr>
        <w:pStyle w:val="Sinespaciado"/>
        <w:spacing w:line="360" w:lineRule="auto"/>
        <w:jc w:val="both"/>
        <w:rPr>
          <w:rFonts w:ascii="Arial" w:hAnsi="Arial" w:cs="Arial"/>
        </w:rPr>
      </w:pPr>
      <m:oMathPara>
        <m:oMath>
          <m:sSub>
            <m:sSubPr>
              <m:ctrlPr>
                <w:rPr>
                  <w:rFonts w:ascii="Cambria Math" w:hAnsi="Cambria Math" w:cs="Arial"/>
                  <w:i/>
                  <w:lang w:val="es-PE"/>
                </w:rPr>
              </m:ctrlPr>
            </m:sSubPr>
            <m:e>
              <m:acc>
                <m:accPr>
                  <m:chr m:val="̇"/>
                  <m:ctrlPr>
                    <w:rPr>
                      <w:rFonts w:ascii="Cambria Math" w:hAnsi="Cambria Math" w:cs="Arial"/>
                      <w:i/>
                      <w:lang w:val="es-PE"/>
                    </w:rPr>
                  </m:ctrlPr>
                </m:accPr>
                <m:e>
                  <m:r>
                    <w:rPr>
                      <w:rFonts w:ascii="Cambria Math" w:hAnsi="Cambria Math" w:cs="Arial"/>
                      <w:lang w:val="es-PE"/>
                    </w:rPr>
                    <m:t>Y</m:t>
                  </m:r>
                </m:e>
              </m:acc>
            </m:e>
            <m:sub>
              <m:r>
                <w:rPr>
                  <w:rFonts w:ascii="Cambria Math" w:hAnsi="Cambria Math" w:cs="Arial"/>
                  <w:lang w:val="es-PE"/>
                </w:rPr>
                <m:t>t</m:t>
              </m:r>
            </m:sub>
          </m:sSub>
          <m:r>
            <w:rPr>
              <w:rFonts w:ascii="Cambria Math" w:hAnsi="Cambria Math" w:cs="Arial"/>
              <w:lang w:val="es-PE"/>
            </w:rPr>
            <m:t>=</m:t>
          </m:r>
          <m:sSubSup>
            <m:sSubSupPr>
              <m:ctrlPr>
                <w:rPr>
                  <w:rFonts w:ascii="Cambria Math" w:hAnsi="Cambria Math" w:cs="Arial"/>
                  <w:i/>
                  <w:lang w:val="es-PE"/>
                </w:rPr>
              </m:ctrlPr>
            </m:sSubSupPr>
            <m:e>
              <m:r>
                <w:rPr>
                  <w:rFonts w:ascii="Cambria Math" w:hAnsi="Cambria Math" w:cs="Arial"/>
                  <w:lang w:val="es-PE"/>
                </w:rPr>
                <m:t>Y</m:t>
              </m:r>
            </m:e>
            <m:sub>
              <m:r>
                <w:rPr>
                  <w:rFonts w:ascii="Cambria Math" w:hAnsi="Cambria Math" w:cs="Arial"/>
                  <w:lang w:val="es-PE"/>
                </w:rPr>
                <m:t>t</m:t>
              </m:r>
            </m:sub>
            <m:sup>
              <m:r>
                <w:rPr>
                  <w:rFonts w:ascii="Cambria Math" w:hAnsi="Cambria Math" w:cs="Arial"/>
                  <w:lang w:val="es-PE"/>
                </w:rPr>
                <m:t>0.25</m:t>
              </m:r>
            </m:sup>
          </m:sSubSup>
        </m:oMath>
      </m:oMathPara>
    </w:p>
    <w:bookmarkEnd w:id="104"/>
    <w:p w14:paraId="131DEB1E" w14:textId="3E8559C1" w:rsidR="004A614B" w:rsidRDefault="004A614B" w:rsidP="004A614B">
      <w:pPr>
        <w:pStyle w:val="Sinespaciado"/>
        <w:spacing w:line="360" w:lineRule="auto"/>
        <w:jc w:val="both"/>
        <w:rPr>
          <w:rFonts w:ascii="Arial" w:hAnsi="Arial" w:cs="Arial"/>
        </w:rPr>
      </w:pPr>
    </w:p>
    <w:bookmarkStart w:id="105" w:name="_Hlk122617229"/>
    <w:p w14:paraId="31471698" w14:textId="0F3A8489" w:rsidR="00A4500D" w:rsidRDefault="00000000" w:rsidP="00A4500D">
      <w:pPr>
        <w:pStyle w:val="Sinespaciado"/>
        <w:spacing w:line="360" w:lineRule="auto"/>
        <w:jc w:val="both"/>
        <w:rPr>
          <w:rFonts w:ascii="Arial" w:hAnsi="Arial" w:cs="Arial"/>
        </w:rPr>
      </w:pPr>
      <m:oMathPara>
        <m:oMath>
          <m:sSub>
            <m:sSubPr>
              <m:ctrlPr>
                <w:rPr>
                  <w:rFonts w:ascii="Cambria Math" w:hAnsi="Cambria Math" w:cs="Arial"/>
                  <w:i/>
                  <w:lang w:val="es-PE"/>
                </w:rPr>
              </m:ctrlPr>
            </m:sSubPr>
            <m:e>
              <m:acc>
                <m:accPr>
                  <m:chr m:val="̇"/>
                  <m:ctrlPr>
                    <w:rPr>
                      <w:rFonts w:ascii="Cambria Math" w:hAnsi="Cambria Math" w:cs="Arial"/>
                      <w:i/>
                      <w:lang w:val="es-PE"/>
                    </w:rPr>
                  </m:ctrlPr>
                </m:accPr>
                <m:e>
                  <m:r>
                    <w:rPr>
                      <w:rFonts w:ascii="Cambria Math" w:hAnsi="Cambria Math" w:cs="Arial"/>
                      <w:lang w:val="es-PE"/>
                    </w:rPr>
                    <m:t>Y</m:t>
                  </m:r>
                </m:e>
              </m:acc>
            </m:e>
            <m:sub>
              <m:r>
                <w:rPr>
                  <w:rFonts w:ascii="Cambria Math" w:hAnsi="Cambria Math" w:cs="Arial"/>
                  <w:lang w:val="es-PE"/>
                </w:rPr>
                <m:t>t</m:t>
              </m:r>
            </m:sub>
          </m:sSub>
          <w:bookmarkEnd w:id="105"/>
          <m:r>
            <w:rPr>
              <w:rFonts w:ascii="Cambria Math" w:hAnsi="Cambria Math" w:cs="Arial"/>
              <w:lang w:val="es-PE"/>
            </w:rPr>
            <m:t>=</m:t>
          </m:r>
          <w:bookmarkStart w:id="106" w:name="_Hlk122617265"/>
          <m:sSubSup>
            <m:sSubSupPr>
              <m:ctrlPr>
                <w:rPr>
                  <w:rFonts w:ascii="Cambria Math" w:hAnsi="Cambria Math" w:cs="Arial"/>
                  <w:i/>
                  <w:lang w:val="es-PE"/>
                </w:rPr>
              </m:ctrlPr>
            </m:sSubSupPr>
            <m:e>
              <m:r>
                <w:rPr>
                  <w:rFonts w:ascii="Cambria Math" w:hAnsi="Cambria Math" w:cs="Arial"/>
                  <w:lang w:val="es-PE"/>
                </w:rPr>
                <m:t>Y</m:t>
              </m:r>
            </m:e>
            <m:sub>
              <m:r>
                <w:rPr>
                  <w:rFonts w:ascii="Cambria Math" w:hAnsi="Cambria Math" w:cs="Arial"/>
                  <w:lang w:val="es-PE"/>
                </w:rPr>
                <m:t>t</m:t>
              </m:r>
            </m:sub>
            <m:sup>
              <m:r>
                <w:rPr>
                  <w:rFonts w:ascii="Cambria Math" w:hAnsi="Cambria Math" w:cs="Arial"/>
                  <w:lang w:val="es-PE"/>
                </w:rPr>
                <m:t>0.5</m:t>
              </m:r>
            </m:sup>
          </m:sSubSup>
        </m:oMath>
      </m:oMathPara>
      <w:bookmarkEnd w:id="106"/>
    </w:p>
    <w:p w14:paraId="1CD11FD3" w14:textId="1DBEABE9" w:rsidR="004A614B" w:rsidRDefault="004A614B" w:rsidP="004A614B">
      <w:pPr>
        <w:pStyle w:val="Sinespaciado"/>
        <w:spacing w:line="360" w:lineRule="auto"/>
        <w:jc w:val="both"/>
        <w:rPr>
          <w:rFonts w:ascii="Arial" w:hAnsi="Arial" w:cs="Arial"/>
        </w:rPr>
      </w:pPr>
    </w:p>
    <w:p w14:paraId="76937C56" w14:textId="16202989" w:rsidR="004A614B" w:rsidRPr="004A614B" w:rsidRDefault="004A614B" w:rsidP="004A614B">
      <w:pPr>
        <w:pStyle w:val="Sinespaciado"/>
        <w:spacing w:line="360" w:lineRule="auto"/>
        <w:jc w:val="both"/>
        <w:rPr>
          <w:rFonts w:ascii="Arial" w:hAnsi="Arial" w:cs="Arial"/>
        </w:rPr>
      </w:pPr>
      <w:r w:rsidRPr="004A614B">
        <w:rPr>
          <w:rFonts w:ascii="Arial" w:hAnsi="Arial" w:cs="Arial"/>
        </w:rPr>
        <w:t>Estas transformaciones se deben a la variabilidad que puede existir entre distintos periodos de tiempo. La gráfica de la figura anterior (Figura 4.23) muestra el ejemplo de una serie estacional con</w:t>
      </w:r>
      <w:r>
        <w:rPr>
          <w:rFonts w:ascii="Arial" w:hAnsi="Arial" w:cs="Arial"/>
        </w:rPr>
        <w:t xml:space="preserve"> </w:t>
      </w:r>
      <w:r w:rsidRPr="004A614B">
        <w:rPr>
          <w:rFonts w:ascii="Arial" w:hAnsi="Arial" w:cs="Arial"/>
        </w:rPr>
        <w:t xml:space="preserve">variabilidad estacional, es decir, se tiene un incremento en el rango de valores en cada periodo de tiempo. </w:t>
      </w:r>
    </w:p>
    <w:p w14:paraId="7A03D528" w14:textId="77777777" w:rsidR="004A614B" w:rsidRDefault="004A614B" w:rsidP="004A614B">
      <w:pPr>
        <w:pStyle w:val="Sinespaciado"/>
        <w:spacing w:line="360" w:lineRule="auto"/>
        <w:jc w:val="both"/>
        <w:rPr>
          <w:rFonts w:ascii="Arial" w:hAnsi="Arial" w:cs="Arial"/>
        </w:rPr>
      </w:pPr>
    </w:p>
    <w:p w14:paraId="16B4F0BD" w14:textId="12CAC7FA" w:rsidR="004A614B" w:rsidRDefault="004A614B" w:rsidP="004A614B">
      <w:pPr>
        <w:pStyle w:val="Sinespaciado"/>
        <w:spacing w:line="360" w:lineRule="auto"/>
        <w:jc w:val="both"/>
        <w:rPr>
          <w:rFonts w:ascii="Arial" w:hAnsi="Arial" w:cs="Arial"/>
        </w:rPr>
      </w:pPr>
      <w:r w:rsidRPr="004A614B">
        <w:rPr>
          <w:rFonts w:ascii="Arial" w:hAnsi="Arial" w:cs="Arial"/>
        </w:rPr>
        <w:t>Ahora bien, las Figuras 2</w:t>
      </w:r>
      <w:r w:rsidR="001E32F5">
        <w:rPr>
          <w:rFonts w:ascii="Arial" w:hAnsi="Arial" w:cs="Arial"/>
        </w:rPr>
        <w:t>4</w:t>
      </w:r>
      <w:r w:rsidR="0091258B">
        <w:rPr>
          <w:rFonts w:ascii="Arial" w:hAnsi="Arial" w:cs="Arial"/>
        </w:rPr>
        <w:t xml:space="preserve"> </w:t>
      </w:r>
      <w:r w:rsidRPr="004A614B">
        <w:rPr>
          <w:rFonts w:ascii="Arial" w:hAnsi="Arial" w:cs="Arial"/>
        </w:rPr>
        <w:t>y 2</w:t>
      </w:r>
      <w:r w:rsidR="001E32F5">
        <w:rPr>
          <w:rFonts w:ascii="Arial" w:hAnsi="Arial" w:cs="Arial"/>
        </w:rPr>
        <w:t>5</w:t>
      </w:r>
      <w:r w:rsidRPr="004A614B">
        <w:rPr>
          <w:rFonts w:ascii="Arial" w:hAnsi="Arial" w:cs="Arial"/>
        </w:rPr>
        <w:t xml:space="preserve"> muestran la transformación de la misma serie, utilizando</w:t>
      </w:r>
      <w:r w:rsidR="00A4500D">
        <w:rPr>
          <w:rFonts w:ascii="Arial" w:hAnsi="Arial" w:cs="Arial"/>
        </w:rPr>
        <w:t xml:space="preserve"> </w:t>
      </w:r>
      <m:oMath>
        <m:sSub>
          <m:sSubPr>
            <m:ctrlPr>
              <w:rPr>
                <w:rFonts w:ascii="Cambria Math" w:hAnsi="Cambria Math" w:cs="Arial"/>
                <w:i/>
                <w:lang w:val="es-PE"/>
              </w:rPr>
            </m:ctrlPr>
          </m:sSubPr>
          <m:e>
            <m:acc>
              <m:accPr>
                <m:chr m:val="̇"/>
                <m:ctrlPr>
                  <w:rPr>
                    <w:rFonts w:ascii="Cambria Math" w:hAnsi="Cambria Math" w:cs="Arial"/>
                    <w:i/>
                    <w:lang w:val="es-PE"/>
                  </w:rPr>
                </m:ctrlPr>
              </m:accPr>
              <m:e>
                <m:r>
                  <w:rPr>
                    <w:rFonts w:ascii="Cambria Math" w:hAnsi="Cambria Math" w:cs="Arial"/>
                    <w:lang w:val="es-PE"/>
                  </w:rPr>
                  <m:t>Y</m:t>
                </m:r>
              </m:e>
            </m:acc>
          </m:e>
          <m:sub>
            <m:r>
              <w:rPr>
                <w:rFonts w:ascii="Cambria Math" w:hAnsi="Cambria Math" w:cs="Arial"/>
                <w:lang w:val="es-PE"/>
              </w:rPr>
              <m:t>t</m:t>
            </m:r>
          </m:sub>
        </m:sSub>
        <m:r>
          <w:rPr>
            <w:rFonts w:ascii="Cambria Math" w:hAnsi="Cambria Math" w:cs="Arial"/>
            <w:lang w:val="es-PE"/>
          </w:rPr>
          <m:t>=</m:t>
        </m:r>
        <m:sSubSup>
          <m:sSubSupPr>
            <m:ctrlPr>
              <w:rPr>
                <w:rFonts w:ascii="Cambria Math" w:hAnsi="Cambria Math" w:cs="Arial"/>
                <w:i/>
                <w:lang w:val="es-PE"/>
              </w:rPr>
            </m:ctrlPr>
          </m:sSubSupPr>
          <m:e>
            <m:r>
              <w:rPr>
                <w:rFonts w:ascii="Cambria Math" w:hAnsi="Cambria Math" w:cs="Arial"/>
                <w:lang w:val="es-PE"/>
              </w:rPr>
              <m:t>Y</m:t>
            </m:r>
          </m:e>
          <m:sub>
            <m:r>
              <w:rPr>
                <w:rFonts w:ascii="Cambria Math" w:hAnsi="Cambria Math" w:cs="Arial"/>
                <w:lang w:val="es-PE"/>
              </w:rPr>
              <m:t>t</m:t>
            </m:r>
          </m:sub>
          <m:sup>
            <m:r>
              <w:rPr>
                <w:rFonts w:ascii="Cambria Math" w:hAnsi="Cambria Math" w:cs="Arial"/>
                <w:lang w:val="es-PE"/>
              </w:rPr>
              <m:t>0.5</m:t>
            </m:r>
          </m:sup>
        </m:sSubSup>
      </m:oMath>
      <w:r w:rsidR="00A4500D">
        <w:rPr>
          <w:rFonts w:ascii="Arial" w:hAnsi="Arial" w:cs="Arial"/>
        </w:rPr>
        <w:t xml:space="preserve"> y </w:t>
      </w:r>
      <m:oMath>
        <m:sSub>
          <m:sSubPr>
            <m:ctrlPr>
              <w:rPr>
                <w:rFonts w:ascii="Cambria Math" w:hAnsi="Cambria Math" w:cs="Arial"/>
                <w:i/>
                <w:lang w:val="es-PE"/>
              </w:rPr>
            </m:ctrlPr>
          </m:sSubPr>
          <m:e>
            <m:acc>
              <m:accPr>
                <m:chr m:val="̇"/>
                <m:ctrlPr>
                  <w:rPr>
                    <w:rFonts w:ascii="Cambria Math" w:hAnsi="Cambria Math" w:cs="Arial"/>
                    <w:i/>
                    <w:lang w:val="es-PE"/>
                  </w:rPr>
                </m:ctrlPr>
              </m:accPr>
              <m:e>
                <m:r>
                  <w:rPr>
                    <w:rFonts w:ascii="Cambria Math" w:hAnsi="Cambria Math" w:cs="Arial"/>
                    <w:lang w:val="es-PE"/>
                  </w:rPr>
                  <m:t>Y</m:t>
                </m:r>
              </m:e>
            </m:acc>
          </m:e>
          <m:sub>
            <m:r>
              <w:rPr>
                <w:rFonts w:ascii="Cambria Math" w:hAnsi="Cambria Math" w:cs="Arial"/>
                <w:lang w:val="es-PE"/>
              </w:rPr>
              <m:t>t</m:t>
            </m:r>
          </m:sub>
        </m:sSub>
        <m:r>
          <w:rPr>
            <w:rFonts w:ascii="Cambria Math" w:hAnsi="Cambria Math" w:cs="Arial"/>
            <w:lang w:val="es-PE"/>
          </w:rPr>
          <m:t>=Ln</m:t>
        </m:r>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 xml:space="preserve">  </m:t>
        </m:r>
      </m:oMath>
      <w:r w:rsidRPr="004A614B">
        <w:rPr>
          <w:rFonts w:ascii="Arial" w:hAnsi="Arial" w:cs="Arial"/>
        </w:rPr>
        <w:t>respectivamente. Se puede observar que la última transformación quita totalmente la variación estacional presente en la serie, mientras que la otra tan sólo la atenúa ligeramente.</w:t>
      </w:r>
    </w:p>
    <w:p w14:paraId="0C8F3F62" w14:textId="6E7F5702" w:rsidR="004A614B" w:rsidRDefault="004A614B" w:rsidP="004A614B">
      <w:pPr>
        <w:pStyle w:val="Sinespaciado"/>
        <w:spacing w:line="360" w:lineRule="auto"/>
        <w:jc w:val="both"/>
        <w:rPr>
          <w:rFonts w:ascii="Arial" w:hAnsi="Arial" w:cs="Arial"/>
        </w:rPr>
      </w:pPr>
    </w:p>
    <w:p w14:paraId="40859660" w14:textId="4D1A88D8" w:rsidR="004A614B" w:rsidRDefault="00246FC7" w:rsidP="004A614B">
      <w:pPr>
        <w:pStyle w:val="Sinespaciado"/>
        <w:spacing w:line="360" w:lineRule="auto"/>
        <w:jc w:val="both"/>
        <w:rPr>
          <w:rFonts w:ascii="Arial" w:hAnsi="Arial" w:cs="Arial"/>
        </w:rPr>
      </w:pPr>
      <w:r w:rsidRPr="00526891">
        <w:rPr>
          <w:noProof/>
        </w:rPr>
        <w:lastRenderedPageBreak/>
        <w:drawing>
          <wp:inline distT="0" distB="0" distL="0" distR="0" wp14:anchorId="6A87E509" wp14:editId="7A6A8C58">
            <wp:extent cx="5400040" cy="183515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835150"/>
                    </a:xfrm>
                    <a:prstGeom prst="rect">
                      <a:avLst/>
                    </a:prstGeom>
                  </pic:spPr>
                </pic:pic>
              </a:graphicData>
            </a:graphic>
          </wp:inline>
        </w:drawing>
      </w:r>
    </w:p>
    <w:p w14:paraId="0E009958" w14:textId="5E9D4B8C" w:rsidR="00246FC7" w:rsidRDefault="001C530C" w:rsidP="004A614B">
      <w:pPr>
        <w:pStyle w:val="Sinespaciado"/>
        <w:spacing w:line="360" w:lineRule="auto"/>
        <w:jc w:val="both"/>
        <w:rPr>
          <w:rFonts w:ascii="Arial" w:hAnsi="Arial" w:cs="Arial"/>
        </w:rPr>
      </w:pPr>
      <w:r>
        <w:rPr>
          <w:rFonts w:ascii="Arial" w:hAnsi="Arial" w:cs="Arial"/>
        </w:rPr>
        <w:t>Figura 2</w:t>
      </w:r>
      <w:r w:rsidR="001E32F5">
        <w:rPr>
          <w:rFonts w:ascii="Arial" w:hAnsi="Arial" w:cs="Arial"/>
        </w:rPr>
        <w:t>4</w:t>
      </w:r>
      <w:r>
        <w:rPr>
          <w:rFonts w:ascii="Arial" w:hAnsi="Arial" w:cs="Arial"/>
        </w:rPr>
        <w:t xml:space="preserve"> Raíz cuadrada de </w:t>
      </w:r>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oMath>
    </w:p>
    <w:p w14:paraId="61094611" w14:textId="03C13BF1" w:rsidR="00246FC7" w:rsidRPr="00C344BA" w:rsidRDefault="00C344BA" w:rsidP="004A614B">
      <w:pPr>
        <w:pStyle w:val="Sinespaciado"/>
        <w:spacing w:line="360" w:lineRule="auto"/>
        <w:jc w:val="both"/>
        <w:rPr>
          <w:rFonts w:ascii="Arial" w:hAnsi="Arial" w:cs="Arial"/>
        </w:rPr>
      </w:pPr>
      <w:r w:rsidRPr="00C344BA">
        <w:rPr>
          <w:rFonts w:ascii="Arial" w:hAnsi="Arial" w:cs="Arial"/>
        </w:rPr>
        <w:t>Fuente:</w:t>
      </w:r>
    </w:p>
    <w:p w14:paraId="0048BAE2" w14:textId="013613D9" w:rsidR="00246FC7" w:rsidRDefault="00246FC7" w:rsidP="004A614B">
      <w:pPr>
        <w:pStyle w:val="Sinespaciado"/>
        <w:spacing w:line="360" w:lineRule="auto"/>
        <w:jc w:val="both"/>
        <w:rPr>
          <w:rFonts w:ascii="Arial" w:hAnsi="Arial" w:cs="Arial"/>
        </w:rPr>
      </w:pPr>
    </w:p>
    <w:p w14:paraId="12A4119A" w14:textId="4B413854" w:rsidR="00246FC7" w:rsidRDefault="00246FC7" w:rsidP="004A614B">
      <w:pPr>
        <w:pStyle w:val="Sinespaciado"/>
        <w:spacing w:line="360" w:lineRule="auto"/>
        <w:jc w:val="both"/>
        <w:rPr>
          <w:rFonts w:ascii="Arial" w:hAnsi="Arial" w:cs="Arial"/>
        </w:rPr>
      </w:pPr>
      <w:r w:rsidRPr="006F63BC">
        <w:rPr>
          <w:noProof/>
        </w:rPr>
        <w:drawing>
          <wp:inline distT="0" distB="0" distL="0" distR="0" wp14:anchorId="201AC73C" wp14:editId="3E59FEAC">
            <wp:extent cx="5400040" cy="182943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829435"/>
                    </a:xfrm>
                    <a:prstGeom prst="rect">
                      <a:avLst/>
                    </a:prstGeom>
                  </pic:spPr>
                </pic:pic>
              </a:graphicData>
            </a:graphic>
          </wp:inline>
        </w:drawing>
      </w:r>
    </w:p>
    <w:p w14:paraId="74D82622" w14:textId="5B32E6EA" w:rsidR="001C530C" w:rsidRDefault="001C530C" w:rsidP="001C530C">
      <w:pPr>
        <w:pStyle w:val="Sinespaciado"/>
        <w:spacing w:line="360" w:lineRule="auto"/>
        <w:jc w:val="both"/>
        <w:rPr>
          <w:rFonts w:ascii="Arial" w:hAnsi="Arial" w:cs="Arial"/>
        </w:rPr>
      </w:pPr>
      <w:r>
        <w:rPr>
          <w:rFonts w:ascii="Arial" w:hAnsi="Arial" w:cs="Arial"/>
        </w:rPr>
        <w:t>Figura 2</w:t>
      </w:r>
      <w:r w:rsidR="001E32F5">
        <w:rPr>
          <w:rFonts w:ascii="Arial" w:hAnsi="Arial" w:cs="Arial"/>
        </w:rPr>
        <w:t>5</w:t>
      </w:r>
      <w:r>
        <w:rPr>
          <w:rFonts w:ascii="Arial" w:hAnsi="Arial" w:cs="Arial"/>
        </w:rPr>
        <w:t xml:space="preserve"> Logaritmo natural de </w:t>
      </w:r>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oMath>
    </w:p>
    <w:p w14:paraId="38912B9A" w14:textId="7AB69E28" w:rsidR="00246FC7" w:rsidRPr="00C344BA" w:rsidRDefault="00C344BA" w:rsidP="004A614B">
      <w:pPr>
        <w:pStyle w:val="Sinespaciado"/>
        <w:spacing w:line="360" w:lineRule="auto"/>
        <w:jc w:val="both"/>
        <w:rPr>
          <w:rFonts w:ascii="Arial" w:hAnsi="Arial" w:cs="Arial"/>
        </w:rPr>
      </w:pPr>
      <w:r w:rsidRPr="00C344BA">
        <w:rPr>
          <w:rFonts w:ascii="Arial" w:hAnsi="Arial" w:cs="Arial"/>
        </w:rPr>
        <w:t>Fuente:</w:t>
      </w:r>
    </w:p>
    <w:p w14:paraId="646AF406" w14:textId="77777777" w:rsidR="00C344BA" w:rsidRDefault="00C344BA" w:rsidP="004A614B">
      <w:pPr>
        <w:pStyle w:val="Sinespaciado"/>
        <w:spacing w:line="360" w:lineRule="auto"/>
        <w:jc w:val="both"/>
        <w:rPr>
          <w:rFonts w:ascii="Arial" w:hAnsi="Arial" w:cs="Arial"/>
          <w:b/>
          <w:bCs/>
        </w:rPr>
      </w:pPr>
    </w:p>
    <w:p w14:paraId="4F623E9E" w14:textId="258D5367" w:rsidR="004A614B" w:rsidRPr="004A614B" w:rsidRDefault="007264AE" w:rsidP="004A614B">
      <w:pPr>
        <w:pStyle w:val="Sinespaciado"/>
        <w:spacing w:line="360" w:lineRule="auto"/>
        <w:jc w:val="both"/>
        <w:rPr>
          <w:rFonts w:ascii="Arial" w:hAnsi="Arial" w:cs="Arial"/>
        </w:rPr>
      </w:pPr>
      <w:r>
        <w:rPr>
          <w:rFonts w:ascii="Arial" w:hAnsi="Arial" w:cs="Arial"/>
          <w:b/>
          <w:bCs/>
        </w:rPr>
        <w:t xml:space="preserve">2. </w:t>
      </w:r>
      <w:r w:rsidR="004A614B" w:rsidRPr="00F44227">
        <w:rPr>
          <w:rFonts w:ascii="Arial" w:hAnsi="Arial" w:cs="Arial"/>
          <w:b/>
          <w:bCs/>
        </w:rPr>
        <w:t>Identificación:</w:t>
      </w:r>
      <w:r w:rsidR="004A614B" w:rsidRPr="004A614B">
        <w:rPr>
          <w:rFonts w:ascii="Arial" w:hAnsi="Arial" w:cs="Arial"/>
        </w:rPr>
        <w:t xml:space="preserve"> Para series estacionales, se realiza de la misma forma que para una serie no estacional, es decir, observando el comportamiento de la FAS y la FAP, tanto para los primeros periodos de tiempo </w:t>
      </w:r>
      <w:r w:rsidR="001C530C">
        <w:rPr>
          <w:rFonts w:ascii="Arial" w:hAnsi="Arial" w:cs="Arial"/>
        </w:rPr>
        <w:t>(t = 1</w:t>
      </w:r>
      <w:r w:rsidR="004A614B" w:rsidRPr="004A614B">
        <w:rPr>
          <w:rFonts w:ascii="Arial" w:hAnsi="Arial" w:cs="Arial"/>
        </w:rPr>
        <w:t>, 2, 3, 4, 5</w:t>
      </w:r>
      <w:r w:rsidR="001C530C">
        <w:rPr>
          <w:rFonts w:ascii="Arial" w:hAnsi="Arial" w:cs="Arial"/>
        </w:rPr>
        <w:t>)</w:t>
      </w:r>
      <w:r w:rsidR="004A614B" w:rsidRPr="004A614B">
        <w:rPr>
          <w:rFonts w:ascii="Arial" w:hAnsi="Arial" w:cs="Arial"/>
        </w:rPr>
        <w:t xml:space="preserve"> como para aquellos alejados </w:t>
      </w:r>
      <w:r w:rsidR="00926D2D" w:rsidRPr="00926D2D">
        <w:rPr>
          <w:rFonts w:ascii="Arial" w:hAnsi="Arial" w:cs="Arial"/>
          <w:i/>
          <w:iCs/>
        </w:rPr>
        <w:t>L</w:t>
      </w:r>
      <w:r w:rsidR="00926D2D">
        <w:rPr>
          <w:rFonts w:ascii="Arial" w:hAnsi="Arial" w:cs="Arial"/>
        </w:rPr>
        <w:t xml:space="preserve"> </w:t>
      </w:r>
      <w:r w:rsidR="004A614B" w:rsidRPr="004A614B">
        <w:rPr>
          <w:rFonts w:ascii="Arial" w:hAnsi="Arial" w:cs="Arial"/>
        </w:rPr>
        <w:t>periodos de tiempo (</w:t>
      </w:r>
      <w:r w:rsidR="001C530C" w:rsidRPr="00926D2D">
        <w:rPr>
          <w:rFonts w:ascii="Arial" w:hAnsi="Arial" w:cs="Arial"/>
          <w:i/>
          <w:iCs/>
        </w:rPr>
        <w:t>t = L, 2L, 3L, 4L</w:t>
      </w:r>
      <w:r w:rsidR="001C530C">
        <w:rPr>
          <w:rFonts w:ascii="Arial" w:hAnsi="Arial" w:cs="Arial"/>
        </w:rPr>
        <w:t>)</w:t>
      </w:r>
      <w:r w:rsidR="004A614B" w:rsidRPr="004A614B">
        <w:rPr>
          <w:rFonts w:ascii="Arial" w:hAnsi="Arial" w:cs="Arial"/>
        </w:rPr>
        <w:t>.</w:t>
      </w:r>
    </w:p>
    <w:p w14:paraId="0EFA182E" w14:textId="77777777" w:rsidR="00F44227" w:rsidRDefault="00F44227" w:rsidP="004A614B">
      <w:pPr>
        <w:pStyle w:val="Sinespaciado"/>
        <w:spacing w:line="360" w:lineRule="auto"/>
        <w:jc w:val="both"/>
        <w:rPr>
          <w:rFonts w:ascii="Arial" w:hAnsi="Arial" w:cs="Arial"/>
        </w:rPr>
      </w:pPr>
    </w:p>
    <w:p w14:paraId="3736CAFC" w14:textId="29FEFA48" w:rsidR="004A614B" w:rsidRPr="004A614B" w:rsidRDefault="004A614B" w:rsidP="004A614B">
      <w:pPr>
        <w:pStyle w:val="Sinespaciado"/>
        <w:spacing w:line="360" w:lineRule="auto"/>
        <w:jc w:val="both"/>
        <w:rPr>
          <w:rFonts w:ascii="Arial" w:hAnsi="Arial" w:cs="Arial"/>
        </w:rPr>
      </w:pPr>
      <w:r w:rsidRPr="004A614B">
        <w:rPr>
          <w:rFonts w:ascii="Arial" w:hAnsi="Arial" w:cs="Arial"/>
        </w:rPr>
        <w:t xml:space="preserve">El modelo propuesto para series estacionales estará conformado tanto por coeficientes autorregresivos y de media móvil ordinarios, como de coeficientes autorregresivos y medias móviles estacionales de orden P y Q respectivamente. </w:t>
      </w:r>
    </w:p>
    <w:p w14:paraId="2F167378" w14:textId="77777777" w:rsidR="00F44227" w:rsidRDefault="00F44227" w:rsidP="004A614B">
      <w:pPr>
        <w:pStyle w:val="Sinespaciado"/>
        <w:spacing w:line="360" w:lineRule="auto"/>
        <w:jc w:val="both"/>
        <w:rPr>
          <w:rFonts w:ascii="Arial" w:hAnsi="Arial" w:cs="Arial"/>
        </w:rPr>
      </w:pPr>
    </w:p>
    <w:p w14:paraId="61C5EFE2" w14:textId="3AF8A3E5" w:rsidR="004A614B" w:rsidRDefault="004A614B" w:rsidP="004A614B">
      <w:pPr>
        <w:pStyle w:val="Sinespaciado"/>
        <w:spacing w:line="360" w:lineRule="auto"/>
        <w:jc w:val="both"/>
        <w:rPr>
          <w:rFonts w:ascii="Arial" w:hAnsi="Arial" w:cs="Arial"/>
        </w:rPr>
      </w:pPr>
      <w:r w:rsidRPr="004A614B">
        <w:rPr>
          <w:rFonts w:ascii="Arial" w:hAnsi="Arial" w:cs="Arial"/>
        </w:rPr>
        <w:t>Un modelo autorregresivo estacional de orden P sería:</w:t>
      </w:r>
    </w:p>
    <w:p w14:paraId="6FB45404" w14:textId="77777777" w:rsidR="0091258B" w:rsidRDefault="0091258B" w:rsidP="004A614B">
      <w:pPr>
        <w:pStyle w:val="Sinespaciado"/>
        <w:spacing w:line="360" w:lineRule="auto"/>
        <w:jc w:val="both"/>
        <w:rPr>
          <w:rFonts w:ascii="Arial" w:hAnsi="Arial" w:cs="Arial"/>
        </w:rPr>
      </w:pPr>
    </w:p>
    <w:p w14:paraId="7902FEF1" w14:textId="25518538" w:rsidR="001C530C" w:rsidRDefault="00000000" w:rsidP="001C530C">
      <w:pPr>
        <w:pStyle w:val="Sinespaciado"/>
        <w:spacing w:line="36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φ</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t-L</m:t>
              </m:r>
            </m:sub>
          </m:sSub>
          <m:r>
            <w:rPr>
              <w:rFonts w:ascii="Cambria Math" w:hAnsi="Cambria Math" w:cs="Arial"/>
            </w:rPr>
            <m:t>+</m:t>
          </m:r>
          <m:sSub>
            <m:sSubPr>
              <m:ctrlPr>
                <w:rPr>
                  <w:rFonts w:ascii="Cambria Math" w:hAnsi="Cambria Math" w:cs="Arial"/>
                  <w:i/>
                </w:rPr>
              </m:ctrlPr>
            </m:sSubPr>
            <m:e>
              <m:r>
                <w:rPr>
                  <w:rFonts w:ascii="Cambria Math" w:hAnsi="Cambria Math" w:cs="Arial"/>
                </w:rPr>
                <m:t>φ</m:t>
              </m:r>
            </m:e>
            <m:sub>
              <m:r>
                <w:rPr>
                  <w:rFonts w:ascii="Cambria Math" w:hAnsi="Cambria Math" w:cs="Arial"/>
                </w:rPr>
                <m:t>2L</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t-2L</m:t>
              </m:r>
            </m:sub>
          </m:sSub>
          <m:r>
            <w:rPr>
              <w:rFonts w:ascii="Cambria Math" w:hAnsi="Cambria Math" w:cs="Arial"/>
            </w:rPr>
            <m:t>+…</m:t>
          </m:r>
          <m:sSub>
            <m:sSubPr>
              <m:ctrlPr>
                <w:rPr>
                  <w:rFonts w:ascii="Cambria Math" w:hAnsi="Cambria Math" w:cs="Arial"/>
                  <w:i/>
                </w:rPr>
              </m:ctrlPr>
            </m:sSubPr>
            <m:e>
              <m:r>
                <w:rPr>
                  <w:rFonts w:ascii="Cambria Math" w:hAnsi="Cambria Math" w:cs="Arial"/>
                </w:rPr>
                <m:t>+φ</m:t>
              </m:r>
            </m:e>
            <m:sub>
              <m:r>
                <w:rPr>
                  <w:rFonts w:ascii="Cambria Math" w:hAnsi="Cambria Math" w:cs="Arial"/>
                </w:rPr>
                <m:t>PL</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t-PL</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oMath>
      </m:oMathPara>
    </w:p>
    <w:p w14:paraId="61819F7A" w14:textId="44CFFA97" w:rsidR="00F44227" w:rsidRDefault="00F44227" w:rsidP="004A614B">
      <w:pPr>
        <w:pStyle w:val="Sinespaciado"/>
        <w:spacing w:line="360" w:lineRule="auto"/>
        <w:jc w:val="both"/>
        <w:rPr>
          <w:rFonts w:ascii="Arial" w:hAnsi="Arial" w:cs="Arial"/>
        </w:rPr>
      </w:pPr>
    </w:p>
    <w:p w14:paraId="3F8A4B77" w14:textId="0B7BDE50" w:rsidR="00F44227" w:rsidRPr="00F44227" w:rsidRDefault="00F44227" w:rsidP="00F44227">
      <w:pPr>
        <w:pStyle w:val="Sinespaciado"/>
        <w:spacing w:line="360" w:lineRule="auto"/>
        <w:jc w:val="both"/>
        <w:rPr>
          <w:rFonts w:ascii="Arial" w:hAnsi="Arial" w:cs="Arial"/>
        </w:rPr>
      </w:pPr>
      <w:r w:rsidRPr="00F44227">
        <w:rPr>
          <w:rFonts w:ascii="Arial" w:hAnsi="Arial" w:cs="Arial"/>
        </w:rPr>
        <w:t>Se puede demostrar que la FAS se extingue en los retrasos</w:t>
      </w:r>
      <w:r w:rsidR="001C530C">
        <w:rPr>
          <w:rFonts w:ascii="Arial" w:hAnsi="Arial" w:cs="Arial"/>
        </w:rPr>
        <w:t xml:space="preserve"> </w:t>
      </w:r>
      <w:r w:rsidR="001C530C" w:rsidRPr="00926D2D">
        <w:rPr>
          <w:rFonts w:ascii="Arial" w:hAnsi="Arial" w:cs="Arial"/>
          <w:i/>
          <w:iCs/>
        </w:rPr>
        <w:t>L, 2L, 3L</w:t>
      </w:r>
      <w:r w:rsidR="001C530C">
        <w:rPr>
          <w:rFonts w:ascii="Arial" w:hAnsi="Arial" w:cs="Arial"/>
        </w:rPr>
        <w:t>,…,etc.,</w:t>
      </w:r>
      <w:r w:rsidR="001C530C" w:rsidRPr="00F44227">
        <w:rPr>
          <w:rFonts w:ascii="Arial" w:hAnsi="Arial" w:cs="Arial"/>
        </w:rPr>
        <w:t xml:space="preserve"> </w:t>
      </w:r>
      <w:r w:rsidRPr="00F44227">
        <w:rPr>
          <w:rFonts w:ascii="Arial" w:hAnsi="Arial" w:cs="Arial"/>
        </w:rPr>
        <w:t>mientras que la FAP tiene autocorrelaciones significativas (espigas) en los retrasos</w:t>
      </w:r>
      <w:r w:rsidR="00926D2D">
        <w:rPr>
          <w:rFonts w:ascii="Arial" w:hAnsi="Arial" w:cs="Arial"/>
        </w:rPr>
        <w:t xml:space="preserve"> </w:t>
      </w:r>
      <w:r w:rsidR="00926D2D" w:rsidRPr="00926D2D">
        <w:rPr>
          <w:rFonts w:ascii="Arial" w:hAnsi="Arial" w:cs="Arial"/>
          <w:i/>
          <w:iCs/>
        </w:rPr>
        <w:t>L, 2L,…, PL</w:t>
      </w:r>
      <w:r w:rsidRPr="00F44227">
        <w:rPr>
          <w:rFonts w:ascii="Arial" w:hAnsi="Arial" w:cs="Arial"/>
        </w:rPr>
        <w:t>.</w:t>
      </w:r>
    </w:p>
    <w:p w14:paraId="15515778" w14:textId="224DDDE2" w:rsidR="00F44227" w:rsidRDefault="00F44227" w:rsidP="00F44227">
      <w:pPr>
        <w:pStyle w:val="Sinespaciado"/>
        <w:spacing w:line="360" w:lineRule="auto"/>
        <w:jc w:val="both"/>
        <w:rPr>
          <w:rFonts w:ascii="Arial" w:hAnsi="Arial" w:cs="Arial"/>
        </w:rPr>
      </w:pPr>
      <w:r w:rsidRPr="00F44227">
        <w:rPr>
          <w:rFonts w:ascii="Arial" w:hAnsi="Arial" w:cs="Arial"/>
        </w:rPr>
        <w:t>De forma similar, un modelo de media móvil estacional de orden Q sería:</w:t>
      </w:r>
      <w:r>
        <w:rPr>
          <w:rFonts w:ascii="Arial" w:hAnsi="Arial" w:cs="Arial"/>
        </w:rPr>
        <w:br/>
      </w:r>
    </w:p>
    <w:p w14:paraId="2045EAB0" w14:textId="4551578E" w:rsidR="00F44227" w:rsidRDefault="00000000" w:rsidP="00F44227">
      <w:pPr>
        <w:pStyle w:val="Sinespaciado"/>
        <w:spacing w:line="36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θ</m:t>
              </m:r>
            </m:e>
            <m:sub>
              <m:r>
                <w:rPr>
                  <w:rFonts w:ascii="Cambria Math" w:hAnsi="Cambria Math" w:cs="Arial"/>
                </w:rPr>
                <m:t>L</m:t>
              </m:r>
            </m:sub>
          </m:sSub>
          <m:sSub>
            <m:sSubPr>
              <m:ctrlPr>
                <w:rPr>
                  <w:rFonts w:ascii="Cambria Math" w:hAnsi="Cambria Math" w:cs="Arial"/>
                  <w:i/>
                </w:rPr>
              </m:ctrlPr>
            </m:sSubPr>
            <m:e>
              <m:r>
                <w:rPr>
                  <w:rFonts w:ascii="Cambria Math" w:hAnsi="Cambria Math" w:cs="Arial"/>
                </w:rPr>
                <m:t>a</m:t>
              </m:r>
            </m:e>
            <m:sub>
              <m:r>
                <w:rPr>
                  <w:rFonts w:ascii="Cambria Math" w:hAnsi="Cambria Math" w:cs="Arial"/>
                </w:rPr>
                <m:t>t-L</m:t>
              </m:r>
            </m:sub>
          </m:sSub>
          <m:r>
            <w:rPr>
              <w:rFonts w:ascii="Cambria Math" w:hAnsi="Cambria Math" w:cs="Arial"/>
            </w:rPr>
            <m:t>-</m:t>
          </m:r>
          <m:sSub>
            <m:sSubPr>
              <m:ctrlPr>
                <w:rPr>
                  <w:rFonts w:ascii="Cambria Math" w:hAnsi="Cambria Math" w:cs="Arial"/>
                  <w:i/>
                </w:rPr>
              </m:ctrlPr>
            </m:sSubPr>
            <m:e>
              <m:r>
                <w:rPr>
                  <w:rFonts w:ascii="Cambria Math" w:hAnsi="Cambria Math" w:cs="Arial"/>
                </w:rPr>
                <m:t>θ</m:t>
              </m:r>
            </m:e>
            <m:sub>
              <m:r>
                <w:rPr>
                  <w:rFonts w:ascii="Cambria Math" w:hAnsi="Cambria Math" w:cs="Arial"/>
                </w:rPr>
                <m:t>2L</m:t>
              </m:r>
            </m:sub>
          </m:sSub>
          <m:sSub>
            <m:sSubPr>
              <m:ctrlPr>
                <w:rPr>
                  <w:rFonts w:ascii="Cambria Math" w:hAnsi="Cambria Math" w:cs="Arial"/>
                  <w:i/>
                </w:rPr>
              </m:ctrlPr>
            </m:sSubPr>
            <m:e>
              <m:r>
                <w:rPr>
                  <w:rFonts w:ascii="Cambria Math" w:hAnsi="Cambria Math" w:cs="Arial"/>
                </w:rPr>
                <m:t>a</m:t>
              </m:r>
            </m:e>
            <m:sub>
              <m:r>
                <w:rPr>
                  <w:rFonts w:ascii="Cambria Math" w:hAnsi="Cambria Math" w:cs="Arial"/>
                </w:rPr>
                <m:t>t-2L</m:t>
              </m:r>
            </m:sub>
          </m:sSub>
          <m:r>
            <w:rPr>
              <w:rFonts w:ascii="Cambria Math" w:hAnsi="Cambria Math" w:cs="Arial"/>
            </w:rPr>
            <m:t>+…+</m:t>
          </m:r>
          <m:sSub>
            <m:sSubPr>
              <m:ctrlPr>
                <w:rPr>
                  <w:rFonts w:ascii="Cambria Math" w:hAnsi="Cambria Math" w:cs="Arial"/>
                  <w:i/>
                </w:rPr>
              </m:ctrlPr>
            </m:sSubPr>
            <m:e>
              <m:r>
                <w:rPr>
                  <w:rFonts w:ascii="Cambria Math" w:hAnsi="Cambria Math" w:cs="Arial"/>
                </w:rPr>
                <m:t>θ</m:t>
              </m:r>
            </m:e>
            <m:sub>
              <m:r>
                <w:rPr>
                  <w:rFonts w:ascii="Cambria Math" w:hAnsi="Cambria Math" w:cs="Arial"/>
                </w:rPr>
                <m:t>PL</m:t>
              </m:r>
            </m:sub>
          </m:sSub>
          <m:sSub>
            <m:sSubPr>
              <m:ctrlPr>
                <w:rPr>
                  <w:rFonts w:ascii="Cambria Math" w:hAnsi="Cambria Math" w:cs="Arial"/>
                  <w:i/>
                </w:rPr>
              </m:ctrlPr>
            </m:sSubPr>
            <m:e>
              <m:r>
                <w:rPr>
                  <w:rFonts w:ascii="Cambria Math" w:hAnsi="Cambria Math" w:cs="Arial"/>
                </w:rPr>
                <m:t>a</m:t>
              </m:r>
            </m:e>
            <m:sub>
              <m:r>
                <w:rPr>
                  <w:rFonts w:ascii="Cambria Math" w:hAnsi="Cambria Math" w:cs="Arial"/>
                </w:rPr>
                <m:t>t-PL</m:t>
              </m:r>
            </m:sub>
          </m:sSub>
        </m:oMath>
      </m:oMathPara>
    </w:p>
    <w:p w14:paraId="549B5D92" w14:textId="67617C15" w:rsidR="00F44227" w:rsidRDefault="00F44227" w:rsidP="00F44227">
      <w:pPr>
        <w:pStyle w:val="Sinespaciado"/>
        <w:spacing w:line="360" w:lineRule="auto"/>
        <w:jc w:val="both"/>
        <w:rPr>
          <w:rFonts w:ascii="Arial" w:hAnsi="Arial" w:cs="Arial"/>
        </w:rPr>
      </w:pPr>
    </w:p>
    <w:p w14:paraId="65DA13B8" w14:textId="77AB50DE" w:rsidR="00F44227" w:rsidRPr="00F44227" w:rsidRDefault="00F44227" w:rsidP="00F44227">
      <w:pPr>
        <w:pStyle w:val="Sinespaciado"/>
        <w:spacing w:line="360" w:lineRule="auto"/>
        <w:jc w:val="both"/>
        <w:rPr>
          <w:rFonts w:ascii="Arial" w:hAnsi="Arial" w:cs="Arial"/>
        </w:rPr>
      </w:pPr>
      <w:r w:rsidRPr="00F44227">
        <w:rPr>
          <w:rFonts w:ascii="Arial" w:hAnsi="Arial" w:cs="Arial"/>
        </w:rPr>
        <w:t>En este modelo la FAS tiene autocorrelaciones significativas (espigas) en los retrasos</w:t>
      </w:r>
      <w:r w:rsidR="00926D2D">
        <w:rPr>
          <w:rFonts w:ascii="Arial" w:hAnsi="Arial" w:cs="Arial"/>
        </w:rPr>
        <w:t xml:space="preserve"> </w:t>
      </w:r>
      <w:r w:rsidR="00926D2D" w:rsidRPr="00926D2D">
        <w:rPr>
          <w:rFonts w:ascii="Arial" w:hAnsi="Arial" w:cs="Arial"/>
          <w:i/>
          <w:iCs/>
        </w:rPr>
        <w:t>L, 2L,…,</w:t>
      </w:r>
      <w:r w:rsidR="00926D2D">
        <w:rPr>
          <w:rFonts w:ascii="Arial" w:hAnsi="Arial" w:cs="Arial"/>
          <w:i/>
          <w:iCs/>
        </w:rPr>
        <w:t>Q</w:t>
      </w:r>
      <w:r w:rsidR="00926D2D" w:rsidRPr="00926D2D">
        <w:rPr>
          <w:rFonts w:ascii="Arial" w:hAnsi="Arial" w:cs="Arial"/>
          <w:i/>
          <w:iCs/>
        </w:rPr>
        <w:t>L</w:t>
      </w:r>
      <w:r w:rsidRPr="00F44227">
        <w:rPr>
          <w:rFonts w:ascii="Arial" w:hAnsi="Arial" w:cs="Arial"/>
        </w:rPr>
        <w:t xml:space="preserve"> y autocorrelaciones no significativas en los demás. La FAP se extingue en los retrasos de tiempo</w:t>
      </w:r>
      <w:r w:rsidR="00926D2D">
        <w:rPr>
          <w:rFonts w:ascii="Arial" w:hAnsi="Arial" w:cs="Arial"/>
        </w:rPr>
        <w:t xml:space="preserve"> </w:t>
      </w:r>
      <w:r w:rsidR="00926D2D" w:rsidRPr="00926D2D">
        <w:rPr>
          <w:rFonts w:ascii="Arial" w:hAnsi="Arial" w:cs="Arial"/>
          <w:i/>
          <w:iCs/>
        </w:rPr>
        <w:t>L, 2L, 3L</w:t>
      </w:r>
      <w:r w:rsidR="00926D2D">
        <w:rPr>
          <w:rFonts w:ascii="Arial" w:hAnsi="Arial" w:cs="Arial"/>
        </w:rPr>
        <w:t>,…,</w:t>
      </w:r>
      <w:r w:rsidR="0091258B">
        <w:rPr>
          <w:rFonts w:ascii="Arial" w:hAnsi="Arial" w:cs="Arial"/>
        </w:rPr>
        <w:t xml:space="preserve"> </w:t>
      </w:r>
      <w:r w:rsidR="0091258B" w:rsidRPr="0091258B">
        <w:rPr>
          <w:rFonts w:ascii="Arial" w:hAnsi="Arial" w:cs="Arial"/>
          <w:i/>
          <w:iCs/>
        </w:rPr>
        <w:t>etc.</w:t>
      </w:r>
      <w:r w:rsidR="00926D2D">
        <w:rPr>
          <w:rFonts w:ascii="Arial" w:hAnsi="Arial" w:cs="Arial"/>
        </w:rPr>
        <w:t xml:space="preserve"> (</w:t>
      </w:r>
      <w:r w:rsidRPr="00F44227">
        <w:rPr>
          <w:rFonts w:ascii="Arial" w:hAnsi="Arial" w:cs="Arial"/>
        </w:rPr>
        <w:t xml:space="preserve">Bowerman, O’Conell, Koehler 2007). </w:t>
      </w:r>
    </w:p>
    <w:p w14:paraId="6E0BD08F" w14:textId="77777777" w:rsidR="00F44227" w:rsidRDefault="00F44227" w:rsidP="00F44227">
      <w:pPr>
        <w:pStyle w:val="Sinespaciado"/>
        <w:spacing w:line="360" w:lineRule="auto"/>
        <w:jc w:val="both"/>
        <w:rPr>
          <w:rFonts w:ascii="Arial" w:hAnsi="Arial" w:cs="Arial"/>
        </w:rPr>
      </w:pPr>
    </w:p>
    <w:p w14:paraId="09DF1A1D" w14:textId="658DB4A4" w:rsidR="00F44227" w:rsidRDefault="007264AE" w:rsidP="00F44227">
      <w:pPr>
        <w:pStyle w:val="Sinespaciado"/>
        <w:spacing w:line="360" w:lineRule="auto"/>
        <w:jc w:val="both"/>
        <w:rPr>
          <w:rFonts w:ascii="Arial" w:hAnsi="Arial" w:cs="Arial"/>
        </w:rPr>
      </w:pPr>
      <w:r>
        <w:rPr>
          <w:rFonts w:ascii="Arial" w:hAnsi="Arial" w:cs="Arial"/>
          <w:b/>
          <w:bCs/>
        </w:rPr>
        <w:t xml:space="preserve">3. </w:t>
      </w:r>
      <w:r w:rsidR="00F44227" w:rsidRPr="008F1D3F">
        <w:rPr>
          <w:rFonts w:ascii="Arial" w:hAnsi="Arial" w:cs="Arial"/>
          <w:b/>
          <w:bCs/>
        </w:rPr>
        <w:t>Estimación, Evaluación y Pronóstico</w:t>
      </w:r>
      <w:r w:rsidR="00F44227" w:rsidRPr="00F44227">
        <w:rPr>
          <w:rFonts w:ascii="Arial" w:hAnsi="Arial" w:cs="Arial"/>
        </w:rPr>
        <w:t xml:space="preserve">: Las tres etapas finales se efectúan de la misma manera que el visto para series no estacionales. Únicamente en el estadístico Ljung-Box, se calcula </w:t>
      </w:r>
      <m:oMath>
        <m:acc>
          <m:accPr>
            <m:chr m:val="́"/>
            <m:ctrlPr>
              <w:rPr>
                <w:rFonts w:ascii="Cambria Math" w:hAnsi="Cambria Math" w:cs="Arial"/>
                <w:i/>
              </w:rPr>
            </m:ctrlPr>
          </m:accPr>
          <m:e>
            <m:r>
              <w:rPr>
                <w:rFonts w:ascii="Cambria Math" w:hAnsi="Cambria Math" w:cs="Arial"/>
              </w:rPr>
              <m:t>n</m:t>
            </m:r>
          </m:e>
        </m:acc>
      </m:oMath>
      <w:r w:rsidR="00F44227" w:rsidRPr="00F44227">
        <w:rPr>
          <w:rFonts w:ascii="Arial" w:hAnsi="Arial" w:cs="Arial"/>
        </w:rPr>
        <w:t xml:space="preserve"> mediante la fórmula:</w:t>
      </w:r>
    </w:p>
    <w:p w14:paraId="05A4BC9D" w14:textId="77777777" w:rsidR="008F1D3F" w:rsidRDefault="008F1D3F" w:rsidP="00F44227">
      <w:pPr>
        <w:pStyle w:val="Sinespaciado"/>
        <w:spacing w:line="360" w:lineRule="auto"/>
        <w:jc w:val="both"/>
        <w:rPr>
          <w:rFonts w:ascii="Arial" w:hAnsi="Arial" w:cs="Arial"/>
        </w:rPr>
      </w:pPr>
    </w:p>
    <w:p w14:paraId="77B83C11" w14:textId="637C86F5" w:rsidR="008F1D3F" w:rsidRPr="008F1D3F" w:rsidRDefault="00000000" w:rsidP="008F1D3F">
      <w:pPr>
        <w:pStyle w:val="Sinespaciado"/>
        <w:spacing w:line="360" w:lineRule="auto"/>
        <w:jc w:val="both"/>
        <w:rPr>
          <w:rFonts w:ascii="Arial" w:eastAsiaTheme="minorEastAsia" w:hAnsi="Arial" w:cs="Arial"/>
        </w:rPr>
      </w:pPr>
      <m:oMathPara>
        <m:oMath>
          <m:acc>
            <m:accPr>
              <m:chr m:val="́"/>
              <m:ctrlPr>
                <w:rPr>
                  <w:rFonts w:ascii="Cambria Math" w:hAnsi="Cambria Math" w:cs="Arial"/>
                  <w:i/>
                </w:rPr>
              </m:ctrlPr>
            </m:accPr>
            <m:e>
              <m:r>
                <w:rPr>
                  <w:rFonts w:ascii="Cambria Math" w:hAnsi="Cambria Math" w:cs="Arial"/>
                </w:rPr>
                <m:t>n</m:t>
              </m:r>
            </m:e>
          </m:acc>
          <m:r>
            <w:rPr>
              <w:rFonts w:ascii="Cambria Math" w:hAnsi="Cambria Math" w:cs="Arial"/>
            </w:rPr>
            <m:t>=n-(d+LD)</m:t>
          </m:r>
        </m:oMath>
      </m:oMathPara>
    </w:p>
    <w:p w14:paraId="5AC21D0D" w14:textId="351C3AD0" w:rsidR="008F1D3F" w:rsidRDefault="008F1D3F" w:rsidP="008F1D3F">
      <w:pPr>
        <w:pStyle w:val="Sinespaciado"/>
        <w:spacing w:line="360" w:lineRule="auto"/>
        <w:jc w:val="both"/>
        <w:rPr>
          <w:rFonts w:ascii="Arial" w:eastAsiaTheme="minorEastAsia" w:hAnsi="Arial" w:cs="Arial"/>
        </w:rPr>
      </w:pPr>
      <w:r>
        <w:rPr>
          <w:rFonts w:ascii="Arial" w:eastAsiaTheme="minorEastAsia" w:hAnsi="Arial" w:cs="Arial"/>
        </w:rPr>
        <w:t>Donde:</w:t>
      </w:r>
    </w:p>
    <w:p w14:paraId="1709208C" w14:textId="6F5B4985" w:rsidR="008F1D3F" w:rsidRDefault="008F1D3F" w:rsidP="008F1D3F">
      <w:pPr>
        <w:pStyle w:val="Sinespaciado"/>
        <w:spacing w:line="360" w:lineRule="auto"/>
        <w:jc w:val="both"/>
        <w:rPr>
          <w:rFonts w:ascii="Arial" w:eastAsiaTheme="minorEastAsia" w:hAnsi="Arial" w:cs="Arial"/>
        </w:rPr>
      </w:pPr>
      <w:r>
        <w:rPr>
          <w:rFonts w:ascii="Arial" w:eastAsiaTheme="minorEastAsia" w:hAnsi="Arial" w:cs="Arial"/>
        </w:rPr>
        <w:t xml:space="preserve">d: </w:t>
      </w:r>
      <w:bookmarkStart w:id="107" w:name="_Hlk122618861"/>
      <w:r>
        <w:rPr>
          <w:rFonts w:ascii="Arial" w:eastAsiaTheme="minorEastAsia" w:hAnsi="Arial" w:cs="Arial"/>
        </w:rPr>
        <w:t>grado de diferenciación regular</w:t>
      </w:r>
      <w:bookmarkEnd w:id="107"/>
    </w:p>
    <w:p w14:paraId="7763E3D1" w14:textId="0E7B29A3" w:rsidR="008F1D3F" w:rsidRDefault="008F1D3F" w:rsidP="008F1D3F">
      <w:pPr>
        <w:pStyle w:val="Sinespaciado"/>
        <w:spacing w:line="360" w:lineRule="auto"/>
        <w:jc w:val="both"/>
        <w:rPr>
          <w:rFonts w:ascii="Arial" w:eastAsiaTheme="minorEastAsia" w:hAnsi="Arial" w:cs="Arial"/>
        </w:rPr>
      </w:pPr>
      <w:r>
        <w:rPr>
          <w:rFonts w:ascii="Arial" w:eastAsiaTheme="minorEastAsia" w:hAnsi="Arial" w:cs="Arial"/>
        </w:rPr>
        <w:t>D: grado de diferenciación estacional</w:t>
      </w:r>
    </w:p>
    <w:p w14:paraId="7EB11246" w14:textId="0AD3386C" w:rsidR="008F1D3F" w:rsidRPr="00BC2243" w:rsidRDefault="008F1D3F" w:rsidP="008F1D3F">
      <w:pPr>
        <w:pStyle w:val="Sinespaciado"/>
        <w:spacing w:line="360" w:lineRule="auto"/>
        <w:jc w:val="both"/>
        <w:rPr>
          <w:rFonts w:ascii="Arial" w:eastAsiaTheme="minorEastAsia" w:hAnsi="Arial" w:cs="Arial"/>
        </w:rPr>
      </w:pPr>
      <w:r>
        <w:rPr>
          <w:rFonts w:ascii="Arial" w:eastAsiaTheme="minorEastAsia" w:hAnsi="Arial" w:cs="Arial"/>
        </w:rPr>
        <w:t>L: periodo estacional</w:t>
      </w:r>
    </w:p>
    <w:p w14:paraId="0EF4CDCA" w14:textId="608768B7" w:rsidR="00F44227" w:rsidRDefault="00F44227" w:rsidP="00F44227">
      <w:pPr>
        <w:pStyle w:val="Sinespaciado"/>
        <w:spacing w:line="360" w:lineRule="auto"/>
        <w:jc w:val="both"/>
        <w:rPr>
          <w:rFonts w:ascii="Arial" w:hAnsi="Arial" w:cs="Arial"/>
        </w:rPr>
      </w:pPr>
    </w:p>
    <w:p w14:paraId="25979724" w14:textId="0F94727E" w:rsidR="00F44227" w:rsidRPr="00F44227" w:rsidRDefault="007264AE" w:rsidP="00E20830">
      <w:pPr>
        <w:pStyle w:val="Sinespaciado"/>
        <w:spacing w:line="360" w:lineRule="auto"/>
        <w:jc w:val="both"/>
        <w:outlineLvl w:val="2"/>
        <w:rPr>
          <w:rFonts w:ascii="Arial" w:hAnsi="Arial" w:cs="Arial"/>
        </w:rPr>
      </w:pPr>
      <w:bookmarkStart w:id="108" w:name="_Toc127641842"/>
      <w:r>
        <w:rPr>
          <w:rFonts w:ascii="Arial" w:hAnsi="Arial" w:cs="Arial"/>
          <w:b/>
          <w:bCs/>
        </w:rPr>
        <w:t xml:space="preserve">2.2.5. </w:t>
      </w:r>
      <w:r w:rsidR="00F44227" w:rsidRPr="00F44227">
        <w:rPr>
          <w:rFonts w:ascii="Arial" w:hAnsi="Arial" w:cs="Arial"/>
          <w:b/>
          <w:bCs/>
        </w:rPr>
        <w:t>Ventajas y desventajas de la modelación ARIMA</w:t>
      </w:r>
      <w:bookmarkEnd w:id="108"/>
    </w:p>
    <w:p w14:paraId="5BCF1648" w14:textId="2702014A" w:rsidR="00F44227" w:rsidRDefault="00F44227" w:rsidP="00F44227">
      <w:pPr>
        <w:pStyle w:val="Sinespaciado"/>
        <w:spacing w:line="360" w:lineRule="auto"/>
        <w:jc w:val="both"/>
        <w:rPr>
          <w:rFonts w:ascii="Arial" w:hAnsi="Arial" w:cs="Arial"/>
        </w:rPr>
      </w:pPr>
      <w:r w:rsidRPr="00F44227">
        <w:rPr>
          <w:rFonts w:ascii="Arial" w:hAnsi="Arial" w:cs="Arial"/>
        </w:rPr>
        <w:t>La modelación ARIMA presenta importantes ventajas frente a la modelación clásica. La principal de ellas es el gran grado de ajuste que proporciona a la mayoría de las series de tiempo. A diferencia de la modelación clásica en donde se ajusta una serie a un modelo matemático ya establecido, los modelos ARIMA se ajustan a una serie en particular.</w:t>
      </w:r>
    </w:p>
    <w:p w14:paraId="6BF0DF7A" w14:textId="12F82CE8" w:rsidR="004A614B" w:rsidRDefault="004A614B" w:rsidP="004A614B">
      <w:pPr>
        <w:pStyle w:val="Sinespaciado"/>
        <w:spacing w:line="360" w:lineRule="auto"/>
        <w:jc w:val="both"/>
        <w:rPr>
          <w:rFonts w:ascii="Arial" w:hAnsi="Arial" w:cs="Arial"/>
        </w:rPr>
      </w:pPr>
    </w:p>
    <w:p w14:paraId="7726FEA8" w14:textId="0D8D5003" w:rsidR="00F44227" w:rsidRPr="00F44227" w:rsidRDefault="00F44227" w:rsidP="00F44227">
      <w:pPr>
        <w:pStyle w:val="Sinespaciado"/>
        <w:spacing w:line="360" w:lineRule="auto"/>
        <w:jc w:val="both"/>
        <w:rPr>
          <w:rFonts w:ascii="Arial" w:hAnsi="Arial" w:cs="Arial"/>
        </w:rPr>
      </w:pPr>
      <w:r w:rsidRPr="00F44227">
        <w:rPr>
          <w:rFonts w:ascii="Arial" w:hAnsi="Arial" w:cs="Arial"/>
        </w:rPr>
        <w:t xml:space="preserve">Utilizando la metáfora, como lenguaje, la modelación ARIMA viene a ser como la confección de un traje que debe ser ajustado a una serie de tiempo particular. De acuerdo a esta analogía, el analista de series de tiempo utiliza instrumentos (los modelos estadísticos), materiales (los datos) y planes (estrategias de construcción del modelo) para la definitiva especificación del modelo. </w:t>
      </w:r>
    </w:p>
    <w:p w14:paraId="0B93DEB6" w14:textId="77777777" w:rsidR="00F44227" w:rsidRDefault="00F44227" w:rsidP="00F44227">
      <w:pPr>
        <w:pStyle w:val="Sinespaciado"/>
        <w:spacing w:line="360" w:lineRule="auto"/>
        <w:jc w:val="both"/>
        <w:rPr>
          <w:rFonts w:ascii="Arial" w:hAnsi="Arial" w:cs="Arial"/>
        </w:rPr>
      </w:pPr>
    </w:p>
    <w:p w14:paraId="79363407" w14:textId="42D3ABE2" w:rsidR="00F44227" w:rsidRPr="00F44227" w:rsidRDefault="00F44227" w:rsidP="00F44227">
      <w:pPr>
        <w:pStyle w:val="Sinespaciado"/>
        <w:spacing w:line="360" w:lineRule="auto"/>
        <w:jc w:val="both"/>
        <w:rPr>
          <w:rFonts w:ascii="Arial" w:hAnsi="Arial" w:cs="Arial"/>
        </w:rPr>
      </w:pPr>
      <w:r w:rsidRPr="00F44227">
        <w:rPr>
          <w:rFonts w:ascii="Arial" w:hAnsi="Arial" w:cs="Arial"/>
        </w:rPr>
        <w:lastRenderedPageBreak/>
        <w:t xml:space="preserve">Otras ventajas de los modelos ARIMA sobre los métodos clásicos de tratamiento de series de tiempo son: </w:t>
      </w:r>
    </w:p>
    <w:p w14:paraId="7F0D5794" w14:textId="4D75D22F" w:rsidR="00F44227" w:rsidRPr="00F44227" w:rsidRDefault="00F44227" w:rsidP="00F44227">
      <w:pPr>
        <w:pStyle w:val="Sinespaciado"/>
        <w:spacing w:line="360" w:lineRule="auto"/>
        <w:jc w:val="both"/>
        <w:rPr>
          <w:rFonts w:ascii="Arial" w:hAnsi="Arial" w:cs="Arial"/>
        </w:rPr>
      </w:pPr>
      <w:r w:rsidRPr="00F44227">
        <w:rPr>
          <w:rFonts w:ascii="Arial" w:hAnsi="Arial" w:cs="Arial"/>
        </w:rPr>
        <w:t xml:space="preserve">• Los conceptos que se utilizan para la modelación ARIMA, se derivan de sólidas teorías de la probabilidad clásica y de la estadística matemática </w:t>
      </w:r>
    </w:p>
    <w:p w14:paraId="3DE5C67F" w14:textId="77777777" w:rsidR="00F44227" w:rsidRPr="00F44227" w:rsidRDefault="00F44227" w:rsidP="00F44227">
      <w:pPr>
        <w:pStyle w:val="Sinespaciado"/>
        <w:spacing w:line="360" w:lineRule="auto"/>
        <w:jc w:val="both"/>
        <w:rPr>
          <w:rFonts w:ascii="Arial" w:hAnsi="Arial" w:cs="Arial"/>
        </w:rPr>
      </w:pPr>
      <w:r w:rsidRPr="00F44227">
        <w:rPr>
          <w:rFonts w:ascii="Arial" w:hAnsi="Arial" w:cs="Arial"/>
        </w:rPr>
        <w:t xml:space="preserve">• Los modelos ARIMA son una familia de modelos, no simplemente un único modelo </w:t>
      </w:r>
    </w:p>
    <w:p w14:paraId="32FCC82F" w14:textId="77777777" w:rsidR="00F44227" w:rsidRPr="00F44227" w:rsidRDefault="00F44227" w:rsidP="00F44227">
      <w:pPr>
        <w:pStyle w:val="Sinespaciado"/>
        <w:spacing w:line="360" w:lineRule="auto"/>
        <w:jc w:val="both"/>
        <w:rPr>
          <w:rFonts w:ascii="Arial" w:hAnsi="Arial" w:cs="Arial"/>
        </w:rPr>
      </w:pPr>
      <w:r w:rsidRPr="00F44227">
        <w:rPr>
          <w:rFonts w:ascii="Arial" w:hAnsi="Arial" w:cs="Arial"/>
        </w:rPr>
        <w:t xml:space="preserve">• Box y Jenkins desarrollaron una completa estrategia que sirve de guía para escoger un </w:t>
      </w:r>
    </w:p>
    <w:p w14:paraId="269888F2" w14:textId="77777777" w:rsidR="00F44227" w:rsidRPr="00F44227" w:rsidRDefault="00F44227" w:rsidP="00F44227">
      <w:pPr>
        <w:pStyle w:val="Sinespaciado"/>
        <w:spacing w:line="360" w:lineRule="auto"/>
        <w:jc w:val="both"/>
        <w:rPr>
          <w:rFonts w:ascii="Arial" w:hAnsi="Arial" w:cs="Arial"/>
        </w:rPr>
      </w:pPr>
      <w:r w:rsidRPr="00F44227">
        <w:rPr>
          <w:rFonts w:ascii="Arial" w:hAnsi="Arial" w:cs="Arial"/>
        </w:rPr>
        <w:t xml:space="preserve">apropiado modelo dentro de esta gama de modelos </w:t>
      </w:r>
    </w:p>
    <w:p w14:paraId="6D6CE9DF" w14:textId="77777777" w:rsidR="00F44227" w:rsidRDefault="00F44227" w:rsidP="00F44227">
      <w:pPr>
        <w:pStyle w:val="Sinespaciado"/>
        <w:spacing w:line="360" w:lineRule="auto"/>
        <w:jc w:val="both"/>
        <w:rPr>
          <w:rFonts w:ascii="Arial" w:hAnsi="Arial" w:cs="Arial"/>
        </w:rPr>
      </w:pPr>
      <w:r w:rsidRPr="00F44227">
        <w:rPr>
          <w:rFonts w:ascii="Arial" w:hAnsi="Arial" w:cs="Arial"/>
        </w:rPr>
        <w:t xml:space="preserve">• Un apropiado modelo ARIMA produce óptimas predicciones </w:t>
      </w:r>
    </w:p>
    <w:p w14:paraId="7CB125AC" w14:textId="0ABB533E" w:rsidR="00F44227" w:rsidRPr="00F44227" w:rsidRDefault="00F44227" w:rsidP="00F44227">
      <w:pPr>
        <w:pStyle w:val="Sinespaciado"/>
        <w:spacing w:line="360" w:lineRule="auto"/>
        <w:jc w:val="both"/>
        <w:rPr>
          <w:rFonts w:ascii="Arial" w:hAnsi="Arial" w:cs="Arial"/>
        </w:rPr>
      </w:pPr>
      <w:r w:rsidRPr="00F44227">
        <w:rPr>
          <w:rFonts w:ascii="Arial" w:hAnsi="Arial" w:cs="Arial"/>
        </w:rPr>
        <w:t xml:space="preserve">Por otro lado, dentro de las dificultades que se pueden presentar en la modelación ARIMA, se encuentra el problema que supone para el analista, recién iniciado en la teoría y la ejecución de la metodología Box-Jenkins, la correcta elección de un modelo adecuado en los primeros intentos. Es por ello que la modelación de un proceso ARIMA ha sido referida por algunos autores como un arte. Quizá sería preferible utilizar el término habilidad, debido a que las técnicas básicas en la modelación de los procesos ARIMA son fácilmente accesibles y ajustables tras un aprendizaje relativamente mediano. </w:t>
      </w:r>
    </w:p>
    <w:p w14:paraId="5B390CC2" w14:textId="77777777" w:rsidR="00F44227" w:rsidRDefault="00F44227" w:rsidP="00F44227">
      <w:pPr>
        <w:pStyle w:val="Sinespaciado"/>
        <w:spacing w:line="360" w:lineRule="auto"/>
        <w:jc w:val="both"/>
        <w:rPr>
          <w:rFonts w:ascii="Arial" w:hAnsi="Arial" w:cs="Arial"/>
        </w:rPr>
      </w:pPr>
    </w:p>
    <w:p w14:paraId="55DF7C86" w14:textId="0AD2D34E" w:rsidR="00F44227" w:rsidRDefault="00F44227" w:rsidP="00F44227">
      <w:pPr>
        <w:pStyle w:val="Sinespaciado"/>
        <w:spacing w:line="360" w:lineRule="auto"/>
        <w:jc w:val="both"/>
        <w:rPr>
          <w:rFonts w:ascii="Arial" w:hAnsi="Arial" w:cs="Arial"/>
        </w:rPr>
      </w:pPr>
      <w:r w:rsidRPr="00F44227">
        <w:rPr>
          <w:rFonts w:ascii="Arial" w:hAnsi="Arial" w:cs="Arial"/>
        </w:rPr>
        <w:t>Una desventaja más es que, aunque se utilizan programas de cómputo en el cálculo de los coeficientes de un modelo ARIMA probable, la aplicación de la metodología Box-Jenkins sigue siendo una labor manual, es decir, requiere ser ejecutada por el analista. Hay que recordar que no cualquier modelo propuesto proporciona necesariamente el ajuste adecuado.</w:t>
      </w:r>
    </w:p>
    <w:p w14:paraId="55011932" w14:textId="762088F5" w:rsidR="00F44227" w:rsidRDefault="00F44227" w:rsidP="00F44227">
      <w:pPr>
        <w:pStyle w:val="Sinespaciado"/>
        <w:spacing w:line="360" w:lineRule="auto"/>
        <w:jc w:val="both"/>
        <w:rPr>
          <w:rFonts w:ascii="Arial" w:hAnsi="Arial" w:cs="Arial"/>
        </w:rPr>
      </w:pPr>
    </w:p>
    <w:p w14:paraId="593305BB" w14:textId="156FB1F9" w:rsidR="00C344BA" w:rsidRDefault="00C344BA" w:rsidP="00F44227">
      <w:pPr>
        <w:pStyle w:val="Sinespaciado"/>
        <w:spacing w:line="360" w:lineRule="auto"/>
        <w:jc w:val="both"/>
        <w:rPr>
          <w:rFonts w:ascii="Arial" w:hAnsi="Arial" w:cs="Arial"/>
        </w:rPr>
      </w:pPr>
    </w:p>
    <w:p w14:paraId="790B6B87" w14:textId="46292496" w:rsidR="00C344BA" w:rsidRDefault="00C344BA" w:rsidP="00F44227">
      <w:pPr>
        <w:pStyle w:val="Sinespaciado"/>
        <w:spacing w:line="360" w:lineRule="auto"/>
        <w:jc w:val="both"/>
        <w:rPr>
          <w:rFonts w:ascii="Arial" w:hAnsi="Arial" w:cs="Arial"/>
        </w:rPr>
      </w:pPr>
    </w:p>
    <w:p w14:paraId="336D62CA" w14:textId="77777777" w:rsidR="00C344BA" w:rsidRDefault="00C344BA" w:rsidP="00F44227">
      <w:pPr>
        <w:pStyle w:val="Sinespaciado"/>
        <w:spacing w:line="360" w:lineRule="auto"/>
        <w:jc w:val="both"/>
        <w:rPr>
          <w:rFonts w:ascii="Arial" w:hAnsi="Arial" w:cs="Arial"/>
        </w:rPr>
      </w:pPr>
    </w:p>
    <w:p w14:paraId="12546224" w14:textId="4BF29660" w:rsidR="00EF79FD" w:rsidRPr="00F877B1" w:rsidRDefault="0075311C" w:rsidP="00E20830">
      <w:pPr>
        <w:pStyle w:val="Sinespaciado"/>
        <w:spacing w:line="360" w:lineRule="auto"/>
        <w:jc w:val="both"/>
        <w:outlineLvl w:val="2"/>
        <w:rPr>
          <w:rFonts w:ascii="Arial" w:hAnsi="Arial" w:cs="Arial"/>
          <w:lang w:val="es-MX"/>
        </w:rPr>
      </w:pPr>
      <w:bookmarkStart w:id="109" w:name="_Toc127641843"/>
      <w:r w:rsidRPr="00F877B1">
        <w:rPr>
          <w:rFonts w:ascii="Arial" w:hAnsi="Arial" w:cs="Arial"/>
          <w:b/>
          <w:bCs/>
        </w:rPr>
        <w:t>2.2.</w:t>
      </w:r>
      <w:r w:rsidR="00353B32">
        <w:rPr>
          <w:rFonts w:ascii="Arial" w:hAnsi="Arial" w:cs="Arial"/>
          <w:b/>
          <w:bCs/>
        </w:rPr>
        <w:t>6.</w:t>
      </w:r>
      <w:r w:rsidRPr="00F877B1">
        <w:rPr>
          <w:rFonts w:ascii="Arial" w:hAnsi="Arial" w:cs="Arial"/>
          <w:b/>
          <w:bCs/>
        </w:rPr>
        <w:t xml:space="preserve"> </w:t>
      </w:r>
      <w:r w:rsidRPr="00F877B1">
        <w:rPr>
          <w:rFonts w:ascii="Arial" w:hAnsi="Arial" w:cs="Arial"/>
          <w:b/>
          <w:lang w:val="es-MX"/>
        </w:rPr>
        <w:t>Modelos ARIMA con variables de Intervención</w:t>
      </w:r>
      <w:bookmarkEnd w:id="109"/>
    </w:p>
    <w:p w14:paraId="6DDFEEC4" w14:textId="149A29C8" w:rsidR="00EF79FD" w:rsidRDefault="00EF79FD" w:rsidP="004C1FA8">
      <w:pPr>
        <w:pStyle w:val="Sinespaciado"/>
        <w:spacing w:line="360" w:lineRule="auto"/>
        <w:jc w:val="both"/>
        <w:rPr>
          <w:rFonts w:ascii="Arial" w:hAnsi="Arial" w:cs="Arial"/>
          <w:lang w:val="es-MX"/>
        </w:rPr>
      </w:pPr>
    </w:p>
    <w:p w14:paraId="66936E57" w14:textId="609D916E" w:rsidR="0075311C" w:rsidRPr="0075311C" w:rsidRDefault="0075311C" w:rsidP="0075311C">
      <w:pPr>
        <w:pStyle w:val="Sinespaciado"/>
        <w:spacing w:line="360" w:lineRule="auto"/>
        <w:jc w:val="both"/>
        <w:rPr>
          <w:rFonts w:ascii="Arial" w:hAnsi="Arial" w:cs="Arial"/>
          <w:lang w:val="es-MX"/>
        </w:rPr>
      </w:pPr>
      <w:r w:rsidRPr="0075311C">
        <w:rPr>
          <w:rFonts w:ascii="Arial" w:hAnsi="Arial" w:cs="Arial"/>
          <w:lang w:val="es-MX"/>
        </w:rPr>
        <w:t xml:space="preserve">Aplicación de modelos ARIMA con variables de intervención, debido a que la serie temporal a predecir puede verse afectada por fenómenos externos, tales como </w:t>
      </w:r>
      <w:r>
        <w:rPr>
          <w:rFonts w:ascii="Arial" w:hAnsi="Arial" w:cs="Arial"/>
          <w:lang w:val="es-MX"/>
        </w:rPr>
        <w:t>inundaciones</w:t>
      </w:r>
      <w:r w:rsidRPr="0075311C">
        <w:rPr>
          <w:rFonts w:ascii="Arial" w:hAnsi="Arial" w:cs="Arial"/>
          <w:lang w:val="es-MX"/>
        </w:rPr>
        <w:t xml:space="preserve"> o huelgas, por ejemplo.</w:t>
      </w:r>
    </w:p>
    <w:p w14:paraId="40FCF7F1" w14:textId="77777777" w:rsidR="0075311C" w:rsidRPr="0075311C" w:rsidRDefault="0075311C" w:rsidP="0075311C">
      <w:pPr>
        <w:pStyle w:val="Sinespaciado"/>
        <w:spacing w:line="360" w:lineRule="auto"/>
        <w:jc w:val="both"/>
        <w:rPr>
          <w:rFonts w:ascii="Arial" w:hAnsi="Arial" w:cs="Arial"/>
          <w:lang w:val="es-MX"/>
        </w:rPr>
      </w:pPr>
      <w:r w:rsidRPr="0075311C">
        <w:rPr>
          <w:rFonts w:ascii="Arial" w:hAnsi="Arial" w:cs="Arial"/>
          <w:lang w:val="es-MX"/>
        </w:rPr>
        <w:t xml:space="preserve">Estos fenómenos intervienen en el comportamiento de la serie, por lo que se debe evaluar </w:t>
      </w:r>
    </w:p>
    <w:p w14:paraId="0B3519F4" w14:textId="128613D7" w:rsidR="0075311C" w:rsidRPr="0075311C" w:rsidRDefault="0075311C" w:rsidP="0075311C">
      <w:pPr>
        <w:pStyle w:val="Sinespaciado"/>
        <w:spacing w:line="360" w:lineRule="auto"/>
        <w:jc w:val="both"/>
        <w:rPr>
          <w:rFonts w:ascii="Arial" w:hAnsi="Arial" w:cs="Arial"/>
          <w:lang w:val="es-MX"/>
        </w:rPr>
      </w:pPr>
      <w:r w:rsidRPr="0075311C">
        <w:rPr>
          <w:rFonts w:ascii="Arial" w:hAnsi="Arial" w:cs="Arial"/>
          <w:lang w:val="es-MX"/>
        </w:rPr>
        <w:t xml:space="preserve">se efecto mediante la introducción en el modelo ARIMA de variables artificiales binarias. Por lo tanto, se incorporan como variables </w:t>
      </w:r>
      <w:r w:rsidRPr="001B6CE3">
        <w:rPr>
          <w:rFonts w:ascii="Arial" w:hAnsi="Arial" w:cs="Arial"/>
          <w:lang w:val="es-PE"/>
        </w:rPr>
        <w:t>Dummy</w:t>
      </w:r>
      <w:r w:rsidRPr="0075311C">
        <w:rPr>
          <w:rFonts w:ascii="Arial" w:hAnsi="Arial" w:cs="Arial"/>
          <w:lang w:val="es-MX"/>
        </w:rPr>
        <w:t xml:space="preserve"> en forma de impulsos temporales y </w:t>
      </w:r>
      <w:r w:rsidRPr="0075311C">
        <w:rPr>
          <w:rFonts w:ascii="Arial" w:hAnsi="Arial" w:cs="Arial"/>
          <w:lang w:val="es-MX"/>
        </w:rPr>
        <w:lastRenderedPageBreak/>
        <w:t>escalones. Si no se incorporan dichas variables se pueden producir sesgos en las</w:t>
      </w:r>
      <w:r>
        <w:rPr>
          <w:rFonts w:ascii="Arial" w:hAnsi="Arial" w:cs="Arial"/>
          <w:lang w:val="es-MX"/>
        </w:rPr>
        <w:t xml:space="preserve"> </w:t>
      </w:r>
      <w:r w:rsidRPr="0075311C">
        <w:rPr>
          <w:rFonts w:ascii="Arial" w:hAnsi="Arial" w:cs="Arial"/>
          <w:lang w:val="es-MX"/>
        </w:rPr>
        <w:t>estimaciones, así como un elevado error en las predicciones.</w:t>
      </w:r>
    </w:p>
    <w:p w14:paraId="0F315A9E" w14:textId="7DBE33A2" w:rsidR="0075311C" w:rsidRDefault="0075311C" w:rsidP="0075311C">
      <w:pPr>
        <w:pStyle w:val="Sinespaciado"/>
        <w:spacing w:line="360" w:lineRule="auto"/>
        <w:jc w:val="both"/>
        <w:rPr>
          <w:rFonts w:ascii="Arial" w:hAnsi="Arial" w:cs="Arial"/>
          <w:lang w:val="es-MX"/>
        </w:rPr>
      </w:pPr>
      <w:r w:rsidRPr="0075311C">
        <w:rPr>
          <w:rFonts w:ascii="Arial" w:hAnsi="Arial" w:cs="Arial"/>
          <w:lang w:val="es-MX"/>
        </w:rPr>
        <w:t>En el análisis realizado en este proyecto, se puede reconocer dos grandes grupos.</w:t>
      </w:r>
    </w:p>
    <w:p w14:paraId="04CFCA9C" w14:textId="77777777" w:rsidR="0075311C" w:rsidRPr="0075311C" w:rsidRDefault="0075311C" w:rsidP="0075311C">
      <w:pPr>
        <w:pStyle w:val="Sinespaciado"/>
        <w:spacing w:line="360" w:lineRule="auto"/>
        <w:jc w:val="both"/>
        <w:rPr>
          <w:rFonts w:ascii="Arial" w:hAnsi="Arial" w:cs="Arial"/>
          <w:lang w:val="es-MX"/>
        </w:rPr>
      </w:pPr>
    </w:p>
    <w:p w14:paraId="6340F13D" w14:textId="56FFED7E" w:rsidR="0075311C" w:rsidRPr="0075311C" w:rsidRDefault="00A501F1" w:rsidP="0075311C">
      <w:pPr>
        <w:pStyle w:val="Sinespaciado"/>
        <w:spacing w:line="360" w:lineRule="auto"/>
        <w:jc w:val="both"/>
        <w:rPr>
          <w:rFonts w:ascii="Arial" w:hAnsi="Arial" w:cs="Arial"/>
          <w:lang w:val="es-MX"/>
        </w:rPr>
      </w:pPr>
      <w:r>
        <w:rPr>
          <w:rFonts w:ascii="Arial" w:hAnsi="Arial" w:cs="Arial"/>
          <w:lang w:val="es-MX"/>
        </w:rPr>
        <w:t>V</w:t>
      </w:r>
      <w:r w:rsidRPr="0075311C">
        <w:rPr>
          <w:rFonts w:ascii="Arial" w:hAnsi="Arial" w:cs="Arial"/>
          <w:lang w:val="es-MX"/>
        </w:rPr>
        <w:t>ariables laboralidad</w:t>
      </w:r>
      <w:r w:rsidR="0075311C" w:rsidRPr="0075311C">
        <w:rPr>
          <w:rFonts w:ascii="Arial" w:hAnsi="Arial" w:cs="Arial"/>
          <w:lang w:val="es-MX"/>
        </w:rPr>
        <w:t>: Son variables de tipo impulso o de tipo escalón que recogen periodos que afectan directamente a la demanda de Gas.</w:t>
      </w:r>
    </w:p>
    <w:p w14:paraId="7941A223" w14:textId="3351CBF3" w:rsidR="0075311C" w:rsidRDefault="00A501F1" w:rsidP="0075311C">
      <w:pPr>
        <w:pStyle w:val="Sinespaciado"/>
        <w:spacing w:line="360" w:lineRule="auto"/>
        <w:jc w:val="both"/>
        <w:rPr>
          <w:rFonts w:ascii="Arial" w:hAnsi="Arial" w:cs="Arial"/>
          <w:lang w:val="es-MX"/>
        </w:rPr>
      </w:pPr>
      <w:r>
        <w:rPr>
          <w:rFonts w:ascii="Arial" w:hAnsi="Arial" w:cs="Arial"/>
          <w:lang w:val="es-MX"/>
        </w:rPr>
        <w:t>V</w:t>
      </w:r>
      <w:r w:rsidRPr="0075311C">
        <w:rPr>
          <w:rFonts w:ascii="Arial" w:hAnsi="Arial" w:cs="Arial"/>
          <w:lang w:val="es-MX"/>
        </w:rPr>
        <w:t>ariables calendario</w:t>
      </w:r>
      <w:r w:rsidR="0075311C" w:rsidRPr="0075311C">
        <w:rPr>
          <w:rFonts w:ascii="Arial" w:hAnsi="Arial" w:cs="Arial"/>
          <w:lang w:val="es-MX"/>
        </w:rPr>
        <w:t xml:space="preserve">: Marcan </w:t>
      </w:r>
      <w:r w:rsidRPr="0075311C">
        <w:rPr>
          <w:rFonts w:ascii="Arial" w:hAnsi="Arial" w:cs="Arial"/>
          <w:lang w:val="es-MX"/>
        </w:rPr>
        <w:t xml:space="preserve">la </w:t>
      </w:r>
      <w:r>
        <w:rPr>
          <w:rFonts w:ascii="Arial" w:hAnsi="Arial" w:cs="Arial"/>
          <w:lang w:val="es-MX"/>
        </w:rPr>
        <w:t>estacionalidad</w:t>
      </w:r>
      <w:r w:rsidR="0075311C" w:rsidRPr="0075311C">
        <w:rPr>
          <w:rFonts w:ascii="Arial" w:hAnsi="Arial" w:cs="Arial"/>
          <w:lang w:val="es-MX"/>
        </w:rPr>
        <w:t xml:space="preserve"> en el comportamiento de la demanda, ya se</w:t>
      </w:r>
      <w:r w:rsidR="000373E9">
        <w:rPr>
          <w:rFonts w:ascii="Arial" w:hAnsi="Arial" w:cs="Arial"/>
          <w:lang w:val="es-MX"/>
        </w:rPr>
        <w:t>a</w:t>
      </w:r>
      <w:r w:rsidR="0075311C" w:rsidRPr="0075311C">
        <w:rPr>
          <w:rFonts w:ascii="Arial" w:hAnsi="Arial" w:cs="Arial"/>
          <w:lang w:val="es-MX"/>
        </w:rPr>
        <w:t xml:space="preserve"> mensual o diaria.</w:t>
      </w:r>
    </w:p>
    <w:p w14:paraId="390A18B9" w14:textId="3680CD8F" w:rsidR="0075311C" w:rsidRDefault="0075311C" w:rsidP="0075311C">
      <w:pPr>
        <w:pStyle w:val="Sinespaciado"/>
        <w:spacing w:line="360" w:lineRule="auto"/>
        <w:jc w:val="both"/>
        <w:rPr>
          <w:rFonts w:ascii="Arial" w:hAnsi="Arial" w:cs="Arial"/>
          <w:lang w:val="es-MX"/>
        </w:rPr>
      </w:pPr>
    </w:p>
    <w:p w14:paraId="050CB370" w14:textId="34C59432" w:rsidR="0075311C" w:rsidRPr="002003A0" w:rsidRDefault="0075311C" w:rsidP="00E20830">
      <w:pPr>
        <w:pStyle w:val="Sinespaciado"/>
        <w:spacing w:line="360" w:lineRule="auto"/>
        <w:jc w:val="both"/>
        <w:outlineLvl w:val="2"/>
        <w:rPr>
          <w:rFonts w:ascii="Arial" w:hAnsi="Arial" w:cs="Arial"/>
          <w:b/>
          <w:color w:val="FF0000"/>
        </w:rPr>
      </w:pPr>
      <w:bookmarkStart w:id="110" w:name="_Toc127641844"/>
      <w:r w:rsidRPr="00F877B1">
        <w:rPr>
          <w:rFonts w:ascii="Arial" w:hAnsi="Arial" w:cs="Arial"/>
          <w:b/>
          <w:bCs/>
        </w:rPr>
        <w:t>2.2.</w:t>
      </w:r>
      <w:r w:rsidR="00353B32">
        <w:rPr>
          <w:rFonts w:ascii="Arial" w:hAnsi="Arial" w:cs="Arial"/>
          <w:b/>
          <w:bCs/>
        </w:rPr>
        <w:t>7.</w:t>
      </w:r>
      <w:r w:rsidRPr="00F877B1">
        <w:rPr>
          <w:rFonts w:ascii="Arial" w:hAnsi="Arial" w:cs="Arial"/>
          <w:b/>
          <w:bCs/>
        </w:rPr>
        <w:t xml:space="preserve"> </w:t>
      </w:r>
      <w:r w:rsidRPr="00F877B1">
        <w:rPr>
          <w:rFonts w:ascii="Arial" w:hAnsi="Arial" w:cs="Arial"/>
          <w:b/>
        </w:rPr>
        <w:t>Modelos ARMA con variables externas (ARMAX)</w:t>
      </w:r>
      <w:bookmarkEnd w:id="110"/>
      <w:r w:rsidRPr="002003A0">
        <w:rPr>
          <w:rFonts w:ascii="Arial" w:hAnsi="Arial" w:cs="Arial"/>
          <w:b/>
          <w:color w:val="FF0000"/>
        </w:rPr>
        <w:cr/>
      </w:r>
    </w:p>
    <w:p w14:paraId="11F3E8ED" w14:textId="19FD8A7D" w:rsidR="0075311C" w:rsidRDefault="0075311C" w:rsidP="0075311C">
      <w:pPr>
        <w:pStyle w:val="Sinespaciado"/>
        <w:spacing w:line="360" w:lineRule="auto"/>
        <w:jc w:val="both"/>
        <w:outlineLvl w:val="0"/>
        <w:rPr>
          <w:rFonts w:ascii="Arial" w:hAnsi="Arial" w:cs="Arial"/>
        </w:rPr>
      </w:pPr>
      <w:bookmarkStart w:id="111" w:name="_Toc127641845"/>
      <w:r w:rsidRPr="0075311C">
        <w:rPr>
          <w:rFonts w:ascii="Arial" w:hAnsi="Arial" w:cs="Arial"/>
        </w:rPr>
        <w:t>Además de incorporar valores autorregresivos y de media móvil, se pueden incorporar variables externas en forma de regresores. Son variables que provienen de una fuente externa distinta a la de la serie de predicción.</w:t>
      </w:r>
      <w:bookmarkEnd w:id="111"/>
    </w:p>
    <w:p w14:paraId="74407D7D" w14:textId="77777777" w:rsidR="00A501F1" w:rsidRPr="0075311C" w:rsidRDefault="00A501F1" w:rsidP="0075311C">
      <w:pPr>
        <w:pStyle w:val="Sinespaciado"/>
        <w:spacing w:line="360" w:lineRule="auto"/>
        <w:jc w:val="both"/>
        <w:outlineLvl w:val="0"/>
        <w:rPr>
          <w:rFonts w:ascii="Arial" w:hAnsi="Arial" w:cs="Arial"/>
        </w:rPr>
      </w:pPr>
    </w:p>
    <w:p w14:paraId="538D637D" w14:textId="59F939F5" w:rsidR="0075311C" w:rsidRPr="0075311C" w:rsidRDefault="0075311C" w:rsidP="0075311C">
      <w:pPr>
        <w:pStyle w:val="Sinespaciado"/>
        <w:spacing w:line="360" w:lineRule="auto"/>
        <w:jc w:val="both"/>
        <w:outlineLvl w:val="0"/>
        <w:rPr>
          <w:rFonts w:ascii="Arial" w:hAnsi="Arial" w:cs="Arial"/>
        </w:rPr>
      </w:pPr>
      <w:bookmarkStart w:id="112" w:name="_Toc127641846"/>
      <w:r w:rsidRPr="0075311C">
        <w:rPr>
          <w:rFonts w:ascii="Arial" w:hAnsi="Arial" w:cs="Arial"/>
        </w:rPr>
        <w:t xml:space="preserve">Dichos modelos presentan los siguientes parámetros: ARIMA(p,q,n), siendo </w:t>
      </w:r>
      <w:r w:rsidRPr="00A501F1">
        <w:rPr>
          <w:rFonts w:ascii="Arial" w:hAnsi="Arial" w:cs="Arial"/>
          <w:i/>
        </w:rPr>
        <w:t>p</w:t>
      </w:r>
      <w:r w:rsidRPr="0075311C">
        <w:rPr>
          <w:rFonts w:ascii="Arial" w:hAnsi="Arial" w:cs="Arial"/>
        </w:rPr>
        <w:t xml:space="preserve"> la parte autorregresiva, </w:t>
      </w:r>
      <w:r w:rsidRPr="00A501F1">
        <w:rPr>
          <w:rFonts w:ascii="Arial" w:hAnsi="Arial" w:cs="Arial"/>
          <w:i/>
        </w:rPr>
        <w:t>q</w:t>
      </w:r>
      <w:r w:rsidRPr="0075311C">
        <w:rPr>
          <w:rFonts w:ascii="Arial" w:hAnsi="Arial" w:cs="Arial"/>
        </w:rPr>
        <w:t xml:space="preserve"> la parte media móvil y </w:t>
      </w:r>
      <w:r w:rsidRPr="00A501F1">
        <w:rPr>
          <w:rFonts w:ascii="Arial" w:hAnsi="Arial" w:cs="Arial"/>
          <w:i/>
        </w:rPr>
        <w:t>n</w:t>
      </w:r>
      <w:r w:rsidRPr="0075311C">
        <w:rPr>
          <w:rFonts w:ascii="Arial" w:hAnsi="Arial" w:cs="Arial"/>
        </w:rPr>
        <w:t xml:space="preserve"> las variables externas. La nueva ecuación quedaría de la siguiente forma:</w:t>
      </w:r>
      <w:bookmarkEnd w:id="112"/>
    </w:p>
    <w:p w14:paraId="40C4E15C" w14:textId="77777777" w:rsidR="0075311C" w:rsidRDefault="0075311C" w:rsidP="003465D5">
      <w:pPr>
        <w:pStyle w:val="Sinespaciado"/>
        <w:spacing w:line="360" w:lineRule="auto"/>
        <w:jc w:val="both"/>
        <w:outlineLvl w:val="0"/>
        <w:rPr>
          <w:rFonts w:ascii="Arial" w:hAnsi="Arial" w:cs="Arial"/>
          <w:b/>
        </w:rPr>
      </w:pPr>
    </w:p>
    <w:bookmarkStart w:id="113" w:name="_Toc127641847"/>
    <w:p w14:paraId="05EE6BC4" w14:textId="2A2A497B" w:rsidR="0075311C" w:rsidRDefault="00000000" w:rsidP="003465D5">
      <w:pPr>
        <w:pStyle w:val="Sinespaciado"/>
        <w:spacing w:line="360" w:lineRule="auto"/>
        <w:jc w:val="both"/>
        <w:outlineLvl w:val="0"/>
        <w:rPr>
          <w:rFonts w:ascii="Arial" w:hAnsi="Arial" w:cs="Arial"/>
          <w:b/>
        </w:rPr>
      </w:pPr>
      <m:oMathPara>
        <m:oMath>
          <m:sSub>
            <m:sSubPr>
              <m:ctrlPr>
                <w:rPr>
                  <w:rFonts w:ascii="Cambria Math" w:hAnsi="Cambria Math" w:cs="Arial"/>
                  <w:bCs/>
                  <w:i/>
                </w:rPr>
              </m:ctrlPr>
            </m:sSubPr>
            <m:e>
              <m:r>
                <w:rPr>
                  <w:rFonts w:ascii="Cambria Math" w:hAnsi="Cambria Math" w:cs="Arial"/>
                </w:rPr>
                <m:t>X</m:t>
              </m:r>
            </m:e>
            <m:sub>
              <m:r>
                <w:rPr>
                  <w:rFonts w:ascii="Cambria Math" w:hAnsi="Cambria Math" w:cs="Arial"/>
                </w:rPr>
                <m:t>t</m:t>
              </m:r>
            </m:sub>
          </m:sSub>
          <m:r>
            <w:rPr>
              <w:rFonts w:ascii="Cambria Math" w:hAnsi="Cambria Math" w:cs="Arial"/>
            </w:rPr>
            <m:t>=</m:t>
          </m:r>
          <w:bookmarkStart w:id="114" w:name="_Hlk122665805"/>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t-1</m:t>
              </m:r>
            </m:sub>
          </m:sSub>
          <w:bookmarkEnd w:id="114"/>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2</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t-2</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p</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t-p</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e</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2</m:t>
              </m:r>
            </m:sub>
          </m:sSub>
          <m:sSub>
            <m:sSubPr>
              <m:ctrlPr>
                <w:rPr>
                  <w:rFonts w:ascii="Cambria Math" w:hAnsi="Cambria Math" w:cs="Arial"/>
                  <w:i/>
                </w:rPr>
              </m:ctrlPr>
            </m:sSubPr>
            <m:e>
              <m:r>
                <w:rPr>
                  <w:rFonts w:ascii="Cambria Math" w:hAnsi="Cambria Math" w:cs="Arial"/>
                </w:rPr>
                <m:t>e</m:t>
              </m:r>
            </m:e>
            <m:sub>
              <m:r>
                <w:rPr>
                  <w:rFonts w:ascii="Cambria Math" w:hAnsi="Cambria Math" w:cs="Arial"/>
                </w:rPr>
                <m:t>t-2</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q</m:t>
              </m:r>
            </m:sub>
          </m:sSub>
          <m:sSub>
            <m:sSubPr>
              <m:ctrlPr>
                <w:rPr>
                  <w:rFonts w:ascii="Cambria Math" w:hAnsi="Cambria Math" w:cs="Arial"/>
                  <w:i/>
                </w:rPr>
              </m:ctrlPr>
            </m:sSubPr>
            <m:e>
              <m:r>
                <w:rPr>
                  <w:rFonts w:ascii="Cambria Math" w:hAnsi="Cambria Math" w:cs="Arial"/>
                </w:rPr>
                <m:t>e</m:t>
              </m:r>
            </m:e>
            <m:sub>
              <m:r>
                <w:rPr>
                  <w:rFonts w:ascii="Cambria Math" w:hAnsi="Cambria Math" w:cs="Arial"/>
                </w:rPr>
                <m:t>t-q</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1,t</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n,t</m:t>
              </m:r>
            </m:sub>
          </m:sSub>
        </m:oMath>
      </m:oMathPara>
      <w:bookmarkEnd w:id="113"/>
    </w:p>
    <w:p w14:paraId="1C176F39" w14:textId="77777777" w:rsidR="0075311C" w:rsidRDefault="0075311C" w:rsidP="003465D5">
      <w:pPr>
        <w:pStyle w:val="Sinespaciado"/>
        <w:spacing w:line="360" w:lineRule="auto"/>
        <w:jc w:val="both"/>
        <w:outlineLvl w:val="0"/>
        <w:rPr>
          <w:rFonts w:ascii="Arial" w:hAnsi="Arial" w:cs="Arial"/>
          <w:b/>
        </w:rPr>
      </w:pPr>
    </w:p>
    <w:p w14:paraId="3CDCBC5E" w14:textId="77777777" w:rsidR="0075311C" w:rsidRDefault="0075311C" w:rsidP="003465D5">
      <w:pPr>
        <w:pStyle w:val="Sinespaciado"/>
        <w:spacing w:line="360" w:lineRule="auto"/>
        <w:jc w:val="both"/>
        <w:outlineLvl w:val="0"/>
        <w:rPr>
          <w:rFonts w:ascii="Arial" w:hAnsi="Arial" w:cs="Arial"/>
          <w:b/>
        </w:rPr>
      </w:pPr>
    </w:p>
    <w:p w14:paraId="1E8F917B" w14:textId="77777777" w:rsidR="0075311C" w:rsidRDefault="0075311C" w:rsidP="003465D5">
      <w:pPr>
        <w:pStyle w:val="Sinespaciado"/>
        <w:spacing w:line="360" w:lineRule="auto"/>
        <w:jc w:val="both"/>
        <w:outlineLvl w:val="0"/>
        <w:rPr>
          <w:rFonts w:ascii="Arial" w:hAnsi="Arial" w:cs="Arial"/>
          <w:b/>
        </w:rPr>
      </w:pPr>
    </w:p>
    <w:p w14:paraId="3A491671" w14:textId="7419BA34" w:rsidR="0075311C" w:rsidRDefault="0075311C" w:rsidP="003465D5">
      <w:pPr>
        <w:pStyle w:val="Sinespaciado"/>
        <w:spacing w:line="360" w:lineRule="auto"/>
        <w:jc w:val="both"/>
        <w:outlineLvl w:val="0"/>
        <w:rPr>
          <w:rFonts w:ascii="Arial" w:hAnsi="Arial" w:cs="Arial"/>
          <w:b/>
        </w:rPr>
      </w:pPr>
    </w:p>
    <w:p w14:paraId="1A094A37" w14:textId="5EA48307" w:rsidR="00F44227" w:rsidRDefault="00F44227" w:rsidP="003465D5">
      <w:pPr>
        <w:pStyle w:val="Sinespaciado"/>
        <w:spacing w:line="360" w:lineRule="auto"/>
        <w:jc w:val="both"/>
        <w:outlineLvl w:val="0"/>
        <w:rPr>
          <w:rFonts w:ascii="Arial" w:hAnsi="Arial" w:cs="Arial"/>
          <w:b/>
        </w:rPr>
      </w:pPr>
    </w:p>
    <w:p w14:paraId="68439834" w14:textId="0432FBFB" w:rsidR="00F877B1" w:rsidRDefault="00F877B1" w:rsidP="003465D5">
      <w:pPr>
        <w:pStyle w:val="Sinespaciado"/>
        <w:spacing w:line="360" w:lineRule="auto"/>
        <w:jc w:val="both"/>
        <w:outlineLvl w:val="0"/>
        <w:rPr>
          <w:rFonts w:ascii="Arial" w:hAnsi="Arial" w:cs="Arial"/>
          <w:b/>
        </w:rPr>
      </w:pPr>
    </w:p>
    <w:p w14:paraId="433244B6" w14:textId="10897168" w:rsidR="003465D5" w:rsidRDefault="003465D5" w:rsidP="00E20830">
      <w:pPr>
        <w:pStyle w:val="Sinespaciado"/>
        <w:spacing w:line="360" w:lineRule="auto"/>
        <w:jc w:val="both"/>
        <w:outlineLvl w:val="0"/>
        <w:rPr>
          <w:rFonts w:ascii="Arial" w:hAnsi="Arial" w:cs="Arial"/>
          <w:b/>
        </w:rPr>
      </w:pPr>
      <w:bookmarkStart w:id="115" w:name="_Toc127641848"/>
      <w:r w:rsidRPr="00E118E2">
        <w:rPr>
          <w:rFonts w:ascii="Arial" w:hAnsi="Arial" w:cs="Arial"/>
          <w:b/>
        </w:rPr>
        <w:t xml:space="preserve">CAPITULO </w:t>
      </w:r>
      <w:r w:rsidR="00E536EB">
        <w:rPr>
          <w:rFonts w:ascii="Arial" w:hAnsi="Arial" w:cs="Arial"/>
          <w:b/>
        </w:rPr>
        <w:t>I</w:t>
      </w:r>
      <w:r w:rsidRPr="00E118E2">
        <w:rPr>
          <w:rFonts w:ascii="Arial" w:hAnsi="Arial" w:cs="Arial"/>
          <w:b/>
        </w:rPr>
        <w:t xml:space="preserve">II: </w:t>
      </w:r>
      <w:r>
        <w:rPr>
          <w:rFonts w:ascii="Arial" w:hAnsi="Arial" w:cs="Arial"/>
          <w:b/>
        </w:rPr>
        <w:t>METODOLOGIA, FORMULACION DE LOS MODELOS PROYECTIVOS Y ANALISIS DE LAS VARIABLES OBJETIVOS</w:t>
      </w:r>
      <w:bookmarkEnd w:id="115"/>
    </w:p>
    <w:p w14:paraId="04CCFE2F" w14:textId="77777777" w:rsidR="0090635D" w:rsidRDefault="0090635D" w:rsidP="00853E05">
      <w:pPr>
        <w:pStyle w:val="Sinespaciado"/>
        <w:spacing w:line="360" w:lineRule="auto"/>
        <w:jc w:val="both"/>
        <w:rPr>
          <w:rFonts w:ascii="Arial" w:hAnsi="Arial" w:cs="Arial"/>
          <w:b/>
          <w:lang w:val="es-MX"/>
        </w:rPr>
      </w:pPr>
    </w:p>
    <w:p w14:paraId="2D3ECAEB" w14:textId="2F78E8F3" w:rsidR="00BF2CC8" w:rsidRDefault="00353B32" w:rsidP="00E20830">
      <w:pPr>
        <w:pStyle w:val="Sinespaciado"/>
        <w:spacing w:line="360" w:lineRule="auto"/>
        <w:jc w:val="both"/>
        <w:outlineLvl w:val="1"/>
        <w:rPr>
          <w:rFonts w:ascii="Arial" w:hAnsi="Arial" w:cs="Arial"/>
          <w:b/>
          <w:lang w:val="es-MX"/>
        </w:rPr>
      </w:pPr>
      <w:bookmarkStart w:id="116" w:name="_Toc127641849"/>
      <w:r>
        <w:rPr>
          <w:rFonts w:ascii="Arial" w:hAnsi="Arial" w:cs="Arial"/>
          <w:b/>
          <w:lang w:val="es-MX"/>
        </w:rPr>
        <w:t>3</w:t>
      </w:r>
      <w:r w:rsidR="0090635D">
        <w:rPr>
          <w:rFonts w:ascii="Arial" w:hAnsi="Arial" w:cs="Arial"/>
          <w:b/>
          <w:lang w:val="es-MX"/>
        </w:rPr>
        <w:t>.1. DATOS</w:t>
      </w:r>
      <w:bookmarkEnd w:id="116"/>
    </w:p>
    <w:p w14:paraId="31C27B5B" w14:textId="7B65DA54" w:rsidR="00BF2CC8" w:rsidRDefault="0090635D" w:rsidP="00853E05">
      <w:pPr>
        <w:pStyle w:val="Sinespaciado"/>
        <w:spacing w:line="360" w:lineRule="auto"/>
        <w:jc w:val="both"/>
        <w:rPr>
          <w:rFonts w:ascii="Arial" w:hAnsi="Arial" w:cs="Arial"/>
          <w:b/>
          <w:lang w:val="es-MX"/>
        </w:rPr>
      </w:pPr>
      <w:r w:rsidRPr="00FA6CCF">
        <w:rPr>
          <w:rFonts w:ascii="Arial" w:hAnsi="Arial" w:cs="Arial"/>
        </w:rPr>
        <w:t xml:space="preserve">El cálculo se realiza con la utilización del Software </w:t>
      </w:r>
      <w:r w:rsidRPr="001B6CE3">
        <w:rPr>
          <w:rFonts w:ascii="Arial" w:hAnsi="Arial" w:cs="Arial"/>
          <w:lang w:val="es-PE"/>
        </w:rPr>
        <w:t>E</w:t>
      </w:r>
      <w:r w:rsidR="00D51294" w:rsidRPr="001B6CE3">
        <w:rPr>
          <w:rFonts w:ascii="Arial" w:hAnsi="Arial" w:cs="Arial"/>
          <w:lang w:val="es-PE"/>
        </w:rPr>
        <w:t>V</w:t>
      </w:r>
      <w:r w:rsidRPr="001B6CE3">
        <w:rPr>
          <w:rFonts w:ascii="Arial" w:hAnsi="Arial" w:cs="Arial"/>
          <w:lang w:val="es-PE"/>
        </w:rPr>
        <w:t>iew</w:t>
      </w:r>
      <w:r w:rsidR="00D51294" w:rsidRPr="001B6CE3">
        <w:rPr>
          <w:rFonts w:ascii="Arial" w:hAnsi="Arial" w:cs="Arial"/>
          <w:lang w:val="es-PE"/>
        </w:rPr>
        <w:t>s</w:t>
      </w:r>
      <w:r w:rsidRPr="00FA6CCF">
        <w:rPr>
          <w:rFonts w:ascii="Arial" w:hAnsi="Arial" w:cs="Arial"/>
        </w:rPr>
        <w:t xml:space="preserve"> y con los datos de </w:t>
      </w:r>
      <w:r>
        <w:rPr>
          <w:rFonts w:ascii="Arial" w:hAnsi="Arial" w:cs="Arial"/>
        </w:rPr>
        <w:t>demanda histórica</w:t>
      </w:r>
      <w:r w:rsidRPr="00FA6CCF">
        <w:rPr>
          <w:rFonts w:ascii="Arial" w:hAnsi="Arial" w:cs="Arial"/>
        </w:rPr>
        <w:t xml:space="preserve"> </w:t>
      </w:r>
      <w:r>
        <w:rPr>
          <w:rFonts w:ascii="Arial" w:hAnsi="Arial" w:cs="Arial"/>
        </w:rPr>
        <w:t>para</w:t>
      </w:r>
      <w:r w:rsidRPr="00FA6CCF">
        <w:rPr>
          <w:rFonts w:ascii="Arial" w:hAnsi="Arial" w:cs="Arial"/>
        </w:rPr>
        <w:t xml:space="preserve"> el período </w:t>
      </w:r>
      <w:r>
        <w:rPr>
          <w:rFonts w:ascii="Arial" w:hAnsi="Arial" w:cs="Arial"/>
        </w:rPr>
        <w:t xml:space="preserve">de </w:t>
      </w:r>
      <w:r w:rsidRPr="00FA6CCF">
        <w:rPr>
          <w:rFonts w:ascii="Arial" w:hAnsi="Arial" w:cs="Arial"/>
        </w:rPr>
        <w:t>enero 200</w:t>
      </w:r>
      <w:r>
        <w:rPr>
          <w:rFonts w:ascii="Arial" w:hAnsi="Arial" w:cs="Arial"/>
        </w:rPr>
        <w:t>5</w:t>
      </w:r>
      <w:r w:rsidRPr="00FA6CCF">
        <w:rPr>
          <w:rFonts w:ascii="Arial" w:hAnsi="Arial" w:cs="Arial"/>
        </w:rPr>
        <w:t xml:space="preserve"> a </w:t>
      </w:r>
      <w:r>
        <w:rPr>
          <w:rFonts w:ascii="Arial" w:hAnsi="Arial" w:cs="Arial"/>
        </w:rPr>
        <w:t>diciembre</w:t>
      </w:r>
      <w:r w:rsidRPr="00FA6CCF">
        <w:rPr>
          <w:rFonts w:ascii="Arial" w:hAnsi="Arial" w:cs="Arial"/>
        </w:rPr>
        <w:t xml:space="preserve"> 20</w:t>
      </w:r>
      <w:r>
        <w:rPr>
          <w:rFonts w:ascii="Arial" w:hAnsi="Arial" w:cs="Arial"/>
        </w:rPr>
        <w:t>21</w:t>
      </w:r>
      <w:r w:rsidRPr="00FA6CCF">
        <w:rPr>
          <w:rFonts w:ascii="Arial" w:hAnsi="Arial" w:cs="Arial"/>
        </w:rPr>
        <w:t xml:space="preserve">, en resolución </w:t>
      </w:r>
      <w:r>
        <w:rPr>
          <w:rFonts w:ascii="Arial" w:hAnsi="Arial" w:cs="Arial"/>
        </w:rPr>
        <w:t>anual,</w:t>
      </w:r>
      <w:r w:rsidRPr="00FA6CCF">
        <w:rPr>
          <w:rFonts w:ascii="Arial" w:hAnsi="Arial" w:cs="Arial"/>
        </w:rPr>
        <w:t xml:space="preserve"> es decir la serie se compone de 1</w:t>
      </w:r>
      <w:r w:rsidR="000C6051">
        <w:rPr>
          <w:rFonts w:ascii="Arial" w:hAnsi="Arial" w:cs="Arial"/>
        </w:rPr>
        <w:t>7</w:t>
      </w:r>
      <w:r w:rsidRPr="00FA6CCF">
        <w:rPr>
          <w:rFonts w:ascii="Arial" w:hAnsi="Arial" w:cs="Arial"/>
        </w:rPr>
        <w:t xml:space="preserve"> observaciones, siendo el horizonte de predicción entre </w:t>
      </w:r>
      <w:r>
        <w:rPr>
          <w:rFonts w:ascii="Arial" w:hAnsi="Arial" w:cs="Arial"/>
        </w:rPr>
        <w:t>enero</w:t>
      </w:r>
      <w:r w:rsidRPr="00FA6CCF">
        <w:rPr>
          <w:rFonts w:ascii="Arial" w:hAnsi="Arial" w:cs="Arial"/>
        </w:rPr>
        <w:t xml:space="preserve"> 20</w:t>
      </w:r>
      <w:r>
        <w:rPr>
          <w:rFonts w:ascii="Arial" w:hAnsi="Arial" w:cs="Arial"/>
        </w:rPr>
        <w:t>22</w:t>
      </w:r>
      <w:r w:rsidRPr="00FA6CCF">
        <w:rPr>
          <w:rFonts w:ascii="Arial" w:hAnsi="Arial" w:cs="Arial"/>
        </w:rPr>
        <w:t xml:space="preserve"> </w:t>
      </w:r>
      <w:r w:rsidRPr="00FA6CCF">
        <w:rPr>
          <w:rFonts w:ascii="Arial" w:hAnsi="Arial" w:cs="Arial"/>
        </w:rPr>
        <w:lastRenderedPageBreak/>
        <w:t xml:space="preserve">a </w:t>
      </w:r>
      <w:r>
        <w:rPr>
          <w:rFonts w:ascii="Arial" w:hAnsi="Arial" w:cs="Arial"/>
        </w:rPr>
        <w:t>diciembre</w:t>
      </w:r>
      <w:r w:rsidRPr="00FA6CCF">
        <w:rPr>
          <w:rFonts w:ascii="Arial" w:hAnsi="Arial" w:cs="Arial"/>
        </w:rPr>
        <w:t xml:space="preserve"> 20</w:t>
      </w:r>
      <w:r>
        <w:rPr>
          <w:rFonts w:ascii="Arial" w:hAnsi="Arial" w:cs="Arial"/>
        </w:rPr>
        <w:t>26</w:t>
      </w:r>
      <w:r w:rsidRPr="00FA6CCF">
        <w:rPr>
          <w:rFonts w:ascii="Arial" w:hAnsi="Arial" w:cs="Arial"/>
        </w:rPr>
        <w:t>.</w:t>
      </w:r>
      <w:r>
        <w:rPr>
          <w:rFonts w:ascii="Arial" w:hAnsi="Arial" w:cs="Arial"/>
        </w:rPr>
        <w:t xml:space="preserve"> </w:t>
      </w:r>
      <w:r w:rsidRPr="00D36AE5">
        <w:rPr>
          <w:rFonts w:ascii="Arial" w:hAnsi="Arial" w:cs="Arial"/>
        </w:rPr>
        <w:t xml:space="preserve">Las variables socioeconómicas (explicativas) se proyectaron con el modelo de Hold y Winters sin periodicidad </w:t>
      </w:r>
      <w:r>
        <w:rPr>
          <w:rFonts w:ascii="Arial" w:hAnsi="Arial" w:cs="Arial"/>
        </w:rPr>
        <w:t xml:space="preserve">del 2022 </w:t>
      </w:r>
      <w:r w:rsidRPr="00D36AE5">
        <w:rPr>
          <w:rFonts w:ascii="Arial" w:hAnsi="Arial" w:cs="Arial"/>
        </w:rPr>
        <w:t>al 202</w:t>
      </w:r>
      <w:r>
        <w:rPr>
          <w:rFonts w:ascii="Arial" w:hAnsi="Arial" w:cs="Arial"/>
        </w:rPr>
        <w:t>6</w:t>
      </w:r>
      <w:r w:rsidR="007728BC">
        <w:rPr>
          <w:rFonts w:ascii="Arial" w:hAnsi="Arial" w:cs="Arial"/>
        </w:rPr>
        <w:t>.</w:t>
      </w:r>
    </w:p>
    <w:p w14:paraId="4C565822" w14:textId="77777777" w:rsidR="00BF2CC8" w:rsidRDefault="00BF2CC8" w:rsidP="00853E05">
      <w:pPr>
        <w:pStyle w:val="Sinespaciado"/>
        <w:spacing w:line="360" w:lineRule="auto"/>
        <w:jc w:val="both"/>
        <w:rPr>
          <w:rFonts w:ascii="Arial" w:hAnsi="Arial" w:cs="Arial"/>
          <w:b/>
          <w:lang w:val="es-MX"/>
        </w:rPr>
      </w:pPr>
    </w:p>
    <w:p w14:paraId="00908927" w14:textId="6DACA7E9" w:rsidR="0090635D" w:rsidRDefault="00353B32" w:rsidP="00E20830">
      <w:pPr>
        <w:pStyle w:val="Sinespaciado"/>
        <w:spacing w:line="360" w:lineRule="auto"/>
        <w:jc w:val="both"/>
        <w:outlineLvl w:val="1"/>
        <w:rPr>
          <w:rFonts w:ascii="Arial" w:hAnsi="Arial" w:cs="Arial"/>
          <w:b/>
          <w:lang w:val="es-MX"/>
        </w:rPr>
      </w:pPr>
      <w:bookmarkStart w:id="117" w:name="_Toc127641850"/>
      <w:r>
        <w:rPr>
          <w:rFonts w:ascii="Arial" w:hAnsi="Arial" w:cs="Arial"/>
          <w:b/>
          <w:lang w:val="es-MX"/>
        </w:rPr>
        <w:t>3</w:t>
      </w:r>
      <w:r w:rsidR="0090635D">
        <w:rPr>
          <w:rFonts w:ascii="Arial" w:hAnsi="Arial" w:cs="Arial"/>
          <w:b/>
          <w:lang w:val="es-MX"/>
        </w:rPr>
        <w:t xml:space="preserve">.2. </w:t>
      </w:r>
      <w:r w:rsidR="008E1D6D" w:rsidRPr="008E1D6D">
        <w:rPr>
          <w:rFonts w:ascii="Arial" w:hAnsi="Arial" w:cs="Arial"/>
          <w:b/>
          <w:bCs/>
        </w:rPr>
        <w:t>MODELO DE REGRESIÓN UNIECUACIONAL</w:t>
      </w:r>
      <w:bookmarkEnd w:id="117"/>
    </w:p>
    <w:p w14:paraId="1F6BC2A0" w14:textId="5055FDB1" w:rsidR="0090635D" w:rsidRDefault="002C4824" w:rsidP="00853E05">
      <w:pPr>
        <w:pStyle w:val="Sinespaciado"/>
        <w:spacing w:line="360" w:lineRule="auto"/>
        <w:jc w:val="both"/>
        <w:rPr>
          <w:rFonts w:ascii="Arial" w:hAnsi="Arial" w:cs="Arial"/>
          <w:bCs/>
          <w:lang w:val="es-MX"/>
        </w:rPr>
      </w:pPr>
      <w:r>
        <w:rPr>
          <w:rFonts w:ascii="Arial" w:hAnsi="Arial" w:cs="Arial"/>
          <w:bCs/>
          <w:lang w:val="es-MX"/>
        </w:rPr>
        <w:t>Las variables que se utilizaron en el modelo son:</w:t>
      </w:r>
    </w:p>
    <w:p w14:paraId="060CF18B" w14:textId="3E2CFD49" w:rsidR="002C4824" w:rsidRDefault="002C4824" w:rsidP="002C4824">
      <w:pPr>
        <w:numPr>
          <w:ilvl w:val="0"/>
          <w:numId w:val="3"/>
        </w:numPr>
        <w:spacing w:after="0" w:line="360" w:lineRule="auto"/>
        <w:rPr>
          <w:rFonts w:ascii="Arial" w:hAnsi="Arial" w:cs="Arial"/>
          <w:lang w:val="es-BO"/>
        </w:rPr>
      </w:pPr>
      <w:r>
        <w:rPr>
          <w:rFonts w:ascii="Arial" w:hAnsi="Arial" w:cs="Arial"/>
          <w:lang w:val="es-BO"/>
        </w:rPr>
        <w:t>DEM</w:t>
      </w:r>
      <w:r w:rsidRPr="009975BE">
        <w:rPr>
          <w:rFonts w:ascii="Arial" w:hAnsi="Arial" w:cs="Arial"/>
          <w:lang w:val="es-BO"/>
        </w:rPr>
        <w:t>: Demanda de gas natural seco de Camisea para generadores eléctricos (MM</w:t>
      </w:r>
      <w:r>
        <w:rPr>
          <w:rFonts w:ascii="Arial" w:hAnsi="Arial" w:cs="Arial"/>
          <w:lang w:val="es-BO"/>
        </w:rPr>
        <w:t>PC</w:t>
      </w:r>
      <w:r w:rsidRPr="009975BE">
        <w:rPr>
          <w:rFonts w:ascii="Arial" w:hAnsi="Arial" w:cs="Arial"/>
          <w:lang w:val="es-BO"/>
        </w:rPr>
        <w:t>)</w:t>
      </w:r>
    </w:p>
    <w:p w14:paraId="30393184" w14:textId="77777777" w:rsidR="008B26CC" w:rsidRPr="008B26CC" w:rsidRDefault="008B26CC" w:rsidP="008B26CC">
      <w:pPr>
        <w:pStyle w:val="Prrafodelista"/>
        <w:numPr>
          <w:ilvl w:val="0"/>
          <w:numId w:val="3"/>
        </w:numPr>
        <w:rPr>
          <w:rFonts w:ascii="Arial" w:hAnsi="Arial" w:cs="Arial"/>
          <w:lang w:val="es-BO"/>
        </w:rPr>
      </w:pPr>
      <w:r w:rsidRPr="008B26CC">
        <w:rPr>
          <w:rFonts w:ascii="Arial" w:hAnsi="Arial" w:cs="Arial"/>
          <w:lang w:val="es-BO"/>
        </w:rPr>
        <w:t>PBI: Producto bruto interno del Perú (MMS)</w:t>
      </w:r>
    </w:p>
    <w:p w14:paraId="12DB4D4B" w14:textId="77777777" w:rsidR="002C4824" w:rsidRPr="009975BE" w:rsidRDefault="002C4824" w:rsidP="002C4824">
      <w:pPr>
        <w:numPr>
          <w:ilvl w:val="0"/>
          <w:numId w:val="2"/>
        </w:numPr>
        <w:spacing w:after="0" w:line="360" w:lineRule="auto"/>
        <w:rPr>
          <w:rFonts w:ascii="Arial" w:hAnsi="Arial" w:cs="Arial"/>
          <w:lang w:val="es-BO"/>
        </w:rPr>
      </w:pPr>
      <w:r>
        <w:rPr>
          <w:rFonts w:ascii="Arial" w:hAnsi="Arial" w:cs="Arial"/>
          <w:lang w:val="es-BO"/>
        </w:rPr>
        <w:t>PGT</w:t>
      </w:r>
      <w:r w:rsidRPr="009975BE">
        <w:rPr>
          <w:rFonts w:ascii="Arial" w:hAnsi="Arial" w:cs="Arial"/>
          <w:lang w:val="es-BO"/>
        </w:rPr>
        <w:t>: Producción total de gas natural seco de Camisea (MM</w:t>
      </w:r>
      <w:r>
        <w:rPr>
          <w:rFonts w:ascii="Arial" w:hAnsi="Arial" w:cs="Arial"/>
          <w:lang w:val="es-BO"/>
        </w:rPr>
        <w:t>PC</w:t>
      </w:r>
      <w:r w:rsidRPr="009975BE">
        <w:rPr>
          <w:rFonts w:ascii="Arial" w:hAnsi="Arial" w:cs="Arial"/>
          <w:lang w:val="es-BO"/>
        </w:rPr>
        <w:t>)</w:t>
      </w:r>
    </w:p>
    <w:p w14:paraId="0230F7D0" w14:textId="77777777" w:rsidR="002C4824" w:rsidRPr="009975BE" w:rsidRDefault="002C4824" w:rsidP="002C4824">
      <w:pPr>
        <w:numPr>
          <w:ilvl w:val="0"/>
          <w:numId w:val="2"/>
        </w:numPr>
        <w:spacing w:line="360" w:lineRule="auto"/>
        <w:contextualSpacing/>
        <w:rPr>
          <w:rFonts w:ascii="Arial" w:hAnsi="Arial" w:cs="Arial"/>
        </w:rPr>
      </w:pPr>
      <w:r>
        <w:rPr>
          <w:rFonts w:ascii="Arial" w:hAnsi="Arial" w:cs="Arial"/>
          <w:lang w:val="es-BO"/>
        </w:rPr>
        <w:t>PET</w:t>
      </w:r>
      <w:r w:rsidRPr="009975BE">
        <w:rPr>
          <w:rFonts w:ascii="Arial" w:hAnsi="Arial" w:cs="Arial"/>
        </w:rPr>
        <w:t>: Producción eléctrica total del SEIN (GWh)</w:t>
      </w:r>
    </w:p>
    <w:p w14:paraId="2B9F9791" w14:textId="77777777" w:rsidR="002C4824" w:rsidRPr="009975BE" w:rsidRDefault="002C4824" w:rsidP="002C4824">
      <w:pPr>
        <w:numPr>
          <w:ilvl w:val="0"/>
          <w:numId w:val="2"/>
        </w:numPr>
        <w:spacing w:after="0" w:line="360" w:lineRule="auto"/>
        <w:contextualSpacing/>
        <w:rPr>
          <w:rFonts w:ascii="Arial" w:hAnsi="Arial" w:cs="Arial"/>
        </w:rPr>
      </w:pPr>
      <w:r>
        <w:rPr>
          <w:rFonts w:ascii="Arial" w:hAnsi="Arial" w:cs="Arial"/>
        </w:rPr>
        <w:t>PEG</w:t>
      </w:r>
      <w:r w:rsidRPr="009975BE">
        <w:rPr>
          <w:rFonts w:ascii="Arial" w:hAnsi="Arial" w:cs="Arial"/>
        </w:rPr>
        <w:t>: Producción eléctrica del gas natural seco de Camisea (GWh)</w:t>
      </w:r>
    </w:p>
    <w:p w14:paraId="53405156" w14:textId="77777777" w:rsidR="002C4824" w:rsidRPr="009975BE" w:rsidRDefault="002C4824" w:rsidP="002C4824">
      <w:pPr>
        <w:numPr>
          <w:ilvl w:val="0"/>
          <w:numId w:val="2"/>
        </w:numPr>
        <w:spacing w:after="0" w:line="360" w:lineRule="auto"/>
        <w:rPr>
          <w:rFonts w:ascii="Arial" w:hAnsi="Arial" w:cs="Arial"/>
          <w:lang w:val="es-BO"/>
        </w:rPr>
      </w:pPr>
      <w:r>
        <w:rPr>
          <w:rFonts w:ascii="Arial" w:hAnsi="Arial" w:cs="Arial"/>
          <w:lang w:val="es-BO"/>
        </w:rPr>
        <w:t>TAR</w:t>
      </w:r>
      <w:r w:rsidRPr="009975BE">
        <w:rPr>
          <w:rFonts w:ascii="Arial" w:hAnsi="Arial" w:cs="Arial"/>
          <w:lang w:val="es-BO"/>
        </w:rPr>
        <w:t>: Tarifa de gas natural seco en boca de pozo para generadores eléctricos (US$/MMBTU)</w:t>
      </w:r>
    </w:p>
    <w:p w14:paraId="66D19417" w14:textId="77777777" w:rsidR="002C4824" w:rsidRPr="0090635D" w:rsidRDefault="002C4824" w:rsidP="00853E05">
      <w:pPr>
        <w:pStyle w:val="Sinespaciado"/>
        <w:spacing w:line="360" w:lineRule="auto"/>
        <w:jc w:val="both"/>
        <w:rPr>
          <w:rFonts w:ascii="Arial" w:hAnsi="Arial" w:cs="Arial"/>
          <w:bCs/>
          <w:lang w:val="es-MX"/>
        </w:rPr>
      </w:pPr>
    </w:p>
    <w:p w14:paraId="78856E1D" w14:textId="23455FC9" w:rsidR="00F1584E" w:rsidRDefault="00AA7204" w:rsidP="00F1584E">
      <w:pPr>
        <w:pStyle w:val="Sinespaciado"/>
        <w:spacing w:line="360" w:lineRule="auto"/>
        <w:jc w:val="both"/>
        <w:rPr>
          <w:rFonts w:ascii="Arial" w:hAnsi="Arial" w:cs="Arial"/>
          <w:lang w:val="es-MX"/>
        </w:rPr>
      </w:pPr>
      <w:r>
        <w:rPr>
          <w:rFonts w:ascii="Arial" w:hAnsi="Arial" w:cs="Arial"/>
          <w:lang w:val="es-MX"/>
        </w:rPr>
        <w:t>En teoría, la relación entre la demanda (DEM) el PBI y las otras variables</w:t>
      </w:r>
      <w:r w:rsidR="00DC0316">
        <w:rPr>
          <w:rFonts w:ascii="Arial" w:hAnsi="Arial" w:cs="Arial"/>
          <w:lang w:val="es-MX"/>
        </w:rPr>
        <w:t>,</w:t>
      </w:r>
      <w:r>
        <w:rPr>
          <w:rFonts w:ascii="Arial" w:hAnsi="Arial" w:cs="Arial"/>
          <w:lang w:val="es-MX"/>
        </w:rPr>
        <w:t xml:space="preserve"> se investiga bajo el supuesto de que la economía doméstica produce bienes que se usan para el consumo (Dornbush, 1980); (Rose, 1990). </w:t>
      </w:r>
      <w:bookmarkStart w:id="118" w:name="_Hlk116028960"/>
      <w:r w:rsidR="00B72C26">
        <w:rPr>
          <w:rFonts w:ascii="Arial" w:hAnsi="Arial" w:cs="Arial"/>
          <w:lang w:val="es-MX"/>
        </w:rPr>
        <w:t>Sin embargo, en esta investigación la demanda se mide como la relación</w:t>
      </w:r>
      <w:r w:rsidR="00EC041D">
        <w:rPr>
          <w:rFonts w:ascii="Arial" w:hAnsi="Arial" w:cs="Arial"/>
          <w:lang w:val="es-MX"/>
        </w:rPr>
        <w:t xml:space="preserve"> con las otras variables</w:t>
      </w:r>
      <w:r w:rsidR="00B72C26">
        <w:rPr>
          <w:rFonts w:ascii="Arial" w:hAnsi="Arial" w:cs="Arial"/>
          <w:lang w:val="es-MX"/>
        </w:rPr>
        <w:t>, la relación es preferible ya que no es sensible a unidades de medida y se puede interpretar como demanda nominal o real (Bahmani-Oskooee, 1991).</w:t>
      </w:r>
    </w:p>
    <w:p w14:paraId="0A5CD4B3" w14:textId="6DBE86FC" w:rsidR="00EC041D" w:rsidRDefault="00EC041D" w:rsidP="00BB0E58">
      <w:pPr>
        <w:pStyle w:val="Sinespaciado"/>
        <w:spacing w:line="360" w:lineRule="auto"/>
        <w:jc w:val="both"/>
        <w:rPr>
          <w:rFonts w:ascii="Arial" w:hAnsi="Arial" w:cs="Arial"/>
          <w:lang w:val="es-MX"/>
        </w:rPr>
      </w:pPr>
      <w:r>
        <w:rPr>
          <w:rFonts w:ascii="Arial" w:hAnsi="Arial" w:cs="Arial"/>
          <w:lang w:val="es-MX"/>
        </w:rPr>
        <w:t xml:space="preserve">Entonces, la demanda se basa en una función que depende directamente del PBI, PGT, PET, PEG, TAR, </w:t>
      </w:r>
      <w:r w:rsidR="00BB0E58" w:rsidRPr="00BB0E58">
        <w:rPr>
          <w:rFonts w:ascii="Arial" w:hAnsi="Arial" w:cs="Arial"/>
          <w:lang w:val="es-MX"/>
        </w:rPr>
        <w:t>se puede escribir de un modo general</w:t>
      </w:r>
      <w:r w:rsidR="00BB0E58">
        <w:rPr>
          <w:rFonts w:ascii="Arial" w:hAnsi="Arial" w:cs="Arial"/>
          <w:lang w:val="es-MX"/>
        </w:rPr>
        <w:t>:</w:t>
      </w:r>
      <w:r w:rsidR="00BB0E58" w:rsidRPr="00BB0E58">
        <w:rPr>
          <w:rFonts w:ascii="Arial" w:hAnsi="Arial" w:cs="Arial"/>
          <w:lang w:val="es-MX"/>
        </w:rPr>
        <w:t xml:space="preserve"> </w:t>
      </w:r>
    </w:p>
    <w:p w14:paraId="0647CFBF" w14:textId="77777777" w:rsidR="00DC0316" w:rsidRDefault="00DC0316" w:rsidP="00F1584E">
      <w:pPr>
        <w:pStyle w:val="Sinespaciado"/>
        <w:spacing w:line="360" w:lineRule="auto"/>
        <w:jc w:val="both"/>
        <w:rPr>
          <w:rFonts w:ascii="Arial" w:hAnsi="Arial" w:cs="Arial"/>
          <w:lang w:val="es-MX"/>
        </w:rPr>
      </w:pPr>
    </w:p>
    <w:p w14:paraId="7D4AE52E" w14:textId="5B2FECD0" w:rsidR="00DC0316" w:rsidRPr="00BB0E58" w:rsidRDefault="00DC0316" w:rsidP="00F1584E">
      <w:pPr>
        <w:pStyle w:val="Sinespaciado"/>
        <w:spacing w:line="360" w:lineRule="auto"/>
        <w:jc w:val="both"/>
        <w:rPr>
          <w:rFonts w:ascii="Arial" w:eastAsiaTheme="minorEastAsia" w:hAnsi="Arial" w:cs="Arial"/>
          <w:lang w:val="es-MX"/>
        </w:rPr>
      </w:pPr>
      <m:oMath>
        <m:r>
          <w:rPr>
            <w:rFonts w:ascii="Cambria Math" w:hAnsi="Cambria Math" w:cs="Arial"/>
            <w:lang w:val="es-MX"/>
          </w:rPr>
          <m:t>DEM=f</m:t>
        </m:r>
        <m:d>
          <m:dPr>
            <m:ctrlPr>
              <w:rPr>
                <w:rFonts w:ascii="Cambria Math" w:hAnsi="Cambria Math" w:cs="Arial"/>
                <w:i/>
                <w:lang w:val="es-MX"/>
              </w:rPr>
            </m:ctrlPr>
          </m:dPr>
          <m:e>
            <m:r>
              <w:rPr>
                <w:rFonts w:ascii="Cambria Math" w:hAnsi="Cambria Math" w:cs="Arial"/>
                <w:lang w:val="en-US"/>
              </w:rPr>
              <m:t>PBI</m:t>
            </m:r>
            <m:r>
              <w:rPr>
                <w:rFonts w:ascii="Cambria Math" w:hAnsi="Cambria Math" w:cs="Arial"/>
                <w:lang w:val="es-MX"/>
              </w:rPr>
              <m:t xml:space="preserve">, </m:t>
            </m:r>
            <m:r>
              <w:rPr>
                <w:rFonts w:ascii="Cambria Math" w:hAnsi="Cambria Math" w:cs="Arial"/>
                <w:lang w:val="en-US"/>
              </w:rPr>
              <m:t>PGT</m:t>
            </m:r>
            <m:r>
              <w:rPr>
                <w:rFonts w:ascii="Cambria Math" w:hAnsi="Cambria Math" w:cs="Arial"/>
                <w:lang w:val="es-MX"/>
              </w:rPr>
              <m:t xml:space="preserve">, </m:t>
            </m:r>
            <m:r>
              <w:rPr>
                <w:rFonts w:ascii="Cambria Math" w:hAnsi="Cambria Math" w:cs="Arial"/>
                <w:lang w:val="en-US"/>
              </w:rPr>
              <m:t>PET</m:t>
            </m:r>
            <m:r>
              <w:rPr>
                <w:rFonts w:ascii="Cambria Math" w:hAnsi="Cambria Math" w:cs="Arial"/>
                <w:lang w:val="es-MX"/>
              </w:rPr>
              <m:t xml:space="preserve">, </m:t>
            </m:r>
            <m:r>
              <w:rPr>
                <w:rFonts w:ascii="Cambria Math" w:hAnsi="Cambria Math" w:cs="Arial"/>
                <w:lang w:val="en-US"/>
              </w:rPr>
              <m:t>PEG</m:t>
            </m:r>
            <m:r>
              <w:rPr>
                <w:rFonts w:ascii="Cambria Math" w:hAnsi="Cambria Math" w:cs="Arial"/>
                <w:lang w:val="es-MX"/>
              </w:rPr>
              <m:t xml:space="preserve">, </m:t>
            </m:r>
            <m:r>
              <w:rPr>
                <w:rFonts w:ascii="Cambria Math" w:hAnsi="Cambria Math" w:cs="Arial"/>
                <w:lang w:val="en-US"/>
              </w:rPr>
              <m:t>TAR</m:t>
            </m:r>
          </m:e>
        </m:d>
      </m:oMath>
      <w:r w:rsidR="00283786">
        <w:rPr>
          <w:rFonts w:ascii="Arial" w:eastAsiaTheme="minorEastAsia" w:hAnsi="Arial" w:cs="Arial"/>
          <w:lang w:val="es-MX"/>
        </w:rPr>
        <w:tab/>
      </w:r>
      <w:r w:rsidR="00283786">
        <w:rPr>
          <w:rFonts w:ascii="Arial" w:eastAsiaTheme="minorEastAsia" w:hAnsi="Arial" w:cs="Arial"/>
          <w:lang w:val="es-MX"/>
        </w:rPr>
        <w:tab/>
      </w:r>
      <w:r w:rsidR="00283786">
        <w:rPr>
          <w:rFonts w:ascii="Arial" w:eastAsiaTheme="minorEastAsia" w:hAnsi="Arial" w:cs="Arial"/>
          <w:lang w:val="es-MX"/>
        </w:rPr>
        <w:tab/>
      </w:r>
      <w:r w:rsidR="00283786">
        <w:rPr>
          <w:rFonts w:ascii="Arial" w:eastAsiaTheme="minorEastAsia" w:hAnsi="Arial" w:cs="Arial"/>
          <w:lang w:val="es-MX"/>
        </w:rPr>
        <w:tab/>
      </w:r>
      <w:r w:rsidR="00283786">
        <w:rPr>
          <w:rFonts w:ascii="Arial" w:eastAsiaTheme="minorEastAsia" w:hAnsi="Arial" w:cs="Arial"/>
          <w:lang w:val="es-MX"/>
        </w:rPr>
        <w:tab/>
      </w:r>
      <w:r w:rsidR="00283786">
        <w:rPr>
          <w:rFonts w:ascii="Arial" w:eastAsiaTheme="minorEastAsia" w:hAnsi="Arial" w:cs="Arial"/>
          <w:lang w:val="es-MX"/>
        </w:rPr>
        <w:tab/>
      </w:r>
      <w:r w:rsidR="00283786" w:rsidRPr="003B36E9">
        <w:rPr>
          <w:rFonts w:ascii="Arial" w:hAnsi="Arial" w:cs="Arial"/>
          <w:lang w:val="es-MX"/>
        </w:rPr>
        <w:t>[</w:t>
      </w:r>
      <w:r w:rsidR="00283786">
        <w:rPr>
          <w:rFonts w:ascii="Arial" w:hAnsi="Arial" w:cs="Arial"/>
          <w:lang w:val="es-MX"/>
        </w:rPr>
        <w:t>1</w:t>
      </w:r>
      <w:r w:rsidR="00283786" w:rsidRPr="003B36E9">
        <w:rPr>
          <w:rFonts w:ascii="Arial" w:hAnsi="Arial" w:cs="Arial"/>
          <w:lang w:val="es-MX"/>
        </w:rPr>
        <w:t>]</w:t>
      </w:r>
    </w:p>
    <w:p w14:paraId="5AB6B2D2" w14:textId="77777777" w:rsidR="00BB0E58" w:rsidRDefault="00BB0E58" w:rsidP="00BB0E58">
      <w:pPr>
        <w:pStyle w:val="Sinespaciado"/>
        <w:spacing w:line="360" w:lineRule="auto"/>
        <w:jc w:val="both"/>
        <w:rPr>
          <w:rFonts w:ascii="Arial" w:hAnsi="Arial" w:cs="Arial"/>
          <w:lang w:val="es-MX"/>
        </w:rPr>
      </w:pPr>
    </w:p>
    <w:p w14:paraId="64C7DC4D" w14:textId="43A637C7" w:rsidR="00BB0E58" w:rsidRPr="00DC0316" w:rsidRDefault="00BB0E58" w:rsidP="00BB0E58">
      <w:pPr>
        <w:pStyle w:val="Sinespaciado"/>
        <w:spacing w:line="360" w:lineRule="auto"/>
        <w:jc w:val="both"/>
        <w:rPr>
          <w:rFonts w:ascii="Arial" w:hAnsi="Arial" w:cs="Arial"/>
          <w:lang w:val="es-MX"/>
        </w:rPr>
      </w:pPr>
      <w:r w:rsidRPr="00BB0E58">
        <w:rPr>
          <w:rFonts w:ascii="Arial" w:hAnsi="Arial" w:cs="Arial"/>
          <w:lang w:val="es-MX"/>
        </w:rPr>
        <w:t>Una función concreta muy usual es la lineal, o sea</w:t>
      </w:r>
    </w:p>
    <w:p w14:paraId="3FB75D72" w14:textId="77777777" w:rsidR="000641A3" w:rsidRDefault="000641A3" w:rsidP="00F1584E">
      <w:pPr>
        <w:pStyle w:val="Sinespaciado"/>
        <w:spacing w:line="360" w:lineRule="auto"/>
        <w:jc w:val="both"/>
        <w:rPr>
          <w:rFonts w:ascii="Arial" w:hAnsi="Arial" w:cs="Arial"/>
          <w:lang w:val="es-MX"/>
        </w:rPr>
      </w:pPr>
    </w:p>
    <w:p w14:paraId="29D7EEE6" w14:textId="2FD0617D" w:rsidR="00BB0E58" w:rsidRDefault="00A4313E" w:rsidP="00F1584E">
      <w:pPr>
        <w:pStyle w:val="Sinespaciado"/>
        <w:spacing w:line="360" w:lineRule="auto"/>
        <w:jc w:val="both"/>
        <w:rPr>
          <w:rFonts w:ascii="Arial" w:hAnsi="Arial" w:cs="Arial"/>
          <w:lang w:val="es-MX"/>
        </w:rPr>
      </w:pPr>
      <m:oMath>
        <m:r>
          <w:rPr>
            <w:rFonts w:ascii="Cambria Math" w:hAnsi="Cambria Math" w:cs="Arial"/>
          </w:rPr>
          <m:t>DEM=</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β</m:t>
            </m:r>
          </m:e>
          <m:sub>
            <m:r>
              <w:rPr>
                <w:rFonts w:ascii="Cambria Math" w:hAnsi="Cambria Math" w:cs="Arial"/>
              </w:rPr>
              <m:t>2</m:t>
            </m:r>
          </m:sub>
        </m:sSub>
        <m:r>
          <w:rPr>
            <w:rFonts w:ascii="Cambria Math" w:hAnsi="Cambria Math" w:cs="Arial"/>
          </w:rPr>
          <m:t>*PBI+</m:t>
        </m:r>
        <m:sSub>
          <m:sSubPr>
            <m:ctrlPr>
              <w:rPr>
                <w:rFonts w:ascii="Cambria Math" w:hAnsi="Cambria Math" w:cs="Arial"/>
                <w:i/>
              </w:rPr>
            </m:ctrlPr>
          </m:sSubPr>
          <m:e>
            <m:r>
              <w:rPr>
                <w:rFonts w:ascii="Cambria Math" w:hAnsi="Cambria Math" w:cs="Arial"/>
              </w:rPr>
              <m:t>β</m:t>
            </m:r>
          </m:e>
          <m:sub>
            <m:r>
              <w:rPr>
                <w:rFonts w:ascii="Cambria Math" w:hAnsi="Cambria Math" w:cs="Arial"/>
              </w:rPr>
              <m:t>3</m:t>
            </m:r>
          </m:sub>
        </m:sSub>
        <m:r>
          <w:rPr>
            <w:rFonts w:ascii="Cambria Math" w:hAnsi="Cambria Math" w:cs="Arial"/>
          </w:rPr>
          <m:t>*PEG+</m:t>
        </m:r>
        <m:sSub>
          <m:sSubPr>
            <m:ctrlPr>
              <w:rPr>
                <w:rFonts w:ascii="Cambria Math" w:hAnsi="Cambria Math" w:cs="Arial"/>
                <w:i/>
              </w:rPr>
            </m:ctrlPr>
          </m:sSubPr>
          <m:e>
            <m:r>
              <w:rPr>
                <w:rFonts w:ascii="Cambria Math" w:hAnsi="Cambria Math" w:cs="Arial"/>
              </w:rPr>
              <m:t>β</m:t>
            </m:r>
          </m:e>
          <m:sub>
            <m:r>
              <w:rPr>
                <w:rFonts w:ascii="Cambria Math" w:hAnsi="Cambria Math" w:cs="Arial"/>
              </w:rPr>
              <m:t>4</m:t>
            </m:r>
          </m:sub>
        </m:sSub>
        <m:r>
          <w:rPr>
            <w:rFonts w:ascii="Cambria Math" w:hAnsi="Cambria Math" w:cs="Arial"/>
          </w:rPr>
          <m:t>*PET+</m:t>
        </m:r>
        <m:sSub>
          <m:sSubPr>
            <m:ctrlPr>
              <w:rPr>
                <w:rFonts w:ascii="Cambria Math" w:hAnsi="Cambria Math" w:cs="Arial"/>
                <w:i/>
              </w:rPr>
            </m:ctrlPr>
          </m:sSubPr>
          <m:e>
            <m:r>
              <w:rPr>
                <w:rFonts w:ascii="Cambria Math" w:hAnsi="Cambria Math" w:cs="Arial"/>
              </w:rPr>
              <m:t>β</m:t>
            </m:r>
          </m:e>
          <m:sub>
            <m:r>
              <w:rPr>
                <w:rFonts w:ascii="Cambria Math" w:hAnsi="Cambria Math" w:cs="Arial"/>
              </w:rPr>
              <m:t>5</m:t>
            </m:r>
          </m:sub>
        </m:sSub>
        <m:r>
          <w:rPr>
            <w:rFonts w:ascii="Cambria Math" w:hAnsi="Cambria Math" w:cs="Arial"/>
          </w:rPr>
          <m:t>*PGT+</m:t>
        </m:r>
        <m:sSub>
          <m:sSubPr>
            <m:ctrlPr>
              <w:rPr>
                <w:rFonts w:ascii="Cambria Math" w:hAnsi="Cambria Math" w:cs="Arial"/>
                <w:i/>
              </w:rPr>
            </m:ctrlPr>
          </m:sSubPr>
          <m:e>
            <m:r>
              <w:rPr>
                <w:rFonts w:ascii="Cambria Math" w:hAnsi="Cambria Math" w:cs="Arial"/>
              </w:rPr>
              <m:t>β</m:t>
            </m:r>
          </m:e>
          <m:sub>
            <m:r>
              <w:rPr>
                <w:rFonts w:ascii="Cambria Math" w:hAnsi="Cambria Math" w:cs="Arial"/>
              </w:rPr>
              <m:t>6</m:t>
            </m:r>
          </m:sub>
        </m:sSub>
        <m:r>
          <w:rPr>
            <w:rFonts w:ascii="Cambria Math" w:hAnsi="Cambria Math" w:cs="Arial"/>
          </w:rPr>
          <m:t>*TAR</m:t>
        </m:r>
      </m:oMath>
      <w:r w:rsidR="00283786">
        <w:rPr>
          <w:rFonts w:ascii="Arial" w:eastAsiaTheme="minorEastAsia" w:hAnsi="Arial" w:cs="Arial"/>
        </w:rPr>
        <w:tab/>
      </w:r>
      <w:r w:rsidR="00283786" w:rsidRPr="003B36E9">
        <w:rPr>
          <w:rFonts w:ascii="Arial" w:hAnsi="Arial" w:cs="Arial"/>
          <w:lang w:val="es-MX"/>
        </w:rPr>
        <w:t>[</w:t>
      </w:r>
      <w:r w:rsidR="00283786">
        <w:rPr>
          <w:rFonts w:ascii="Arial" w:hAnsi="Arial" w:cs="Arial"/>
          <w:lang w:val="es-MX"/>
        </w:rPr>
        <w:t>2</w:t>
      </w:r>
      <w:r w:rsidR="00283786" w:rsidRPr="003B36E9">
        <w:rPr>
          <w:rFonts w:ascii="Arial" w:hAnsi="Arial" w:cs="Arial"/>
          <w:lang w:val="es-MX"/>
        </w:rPr>
        <w:t>]</w:t>
      </w:r>
    </w:p>
    <w:p w14:paraId="35283299" w14:textId="77777777" w:rsidR="00BB0E58" w:rsidRDefault="00BB0E58" w:rsidP="00F1584E">
      <w:pPr>
        <w:pStyle w:val="Sinespaciado"/>
        <w:spacing w:line="360" w:lineRule="auto"/>
        <w:jc w:val="both"/>
        <w:rPr>
          <w:rFonts w:ascii="Arial" w:hAnsi="Arial" w:cs="Arial"/>
          <w:lang w:val="es-MX"/>
        </w:rPr>
      </w:pPr>
    </w:p>
    <w:p w14:paraId="0F725E86" w14:textId="7DBAA59E" w:rsidR="00715084" w:rsidRDefault="00715084" w:rsidP="00F1584E">
      <w:pPr>
        <w:pStyle w:val="Sinespaciado"/>
        <w:spacing w:line="360" w:lineRule="auto"/>
        <w:jc w:val="both"/>
        <w:rPr>
          <w:rFonts w:ascii="Arial" w:hAnsi="Arial" w:cs="Arial"/>
          <w:lang w:val="es-MX"/>
        </w:rPr>
      </w:pPr>
      <w:r w:rsidRPr="00715084">
        <w:rPr>
          <w:rFonts w:ascii="Arial" w:hAnsi="Arial" w:cs="Arial"/>
          <w:lang w:val="es-MX"/>
        </w:rPr>
        <w:t>y otro tipo es la potencial generalizada, o función de Cobb-Douglas,</w:t>
      </w:r>
    </w:p>
    <w:p w14:paraId="7C709F0C" w14:textId="77777777" w:rsidR="00715084" w:rsidRDefault="00715084" w:rsidP="00F1584E">
      <w:pPr>
        <w:pStyle w:val="Sinespaciado"/>
        <w:spacing w:line="360" w:lineRule="auto"/>
        <w:jc w:val="both"/>
        <w:rPr>
          <w:rFonts w:ascii="Arial" w:hAnsi="Arial" w:cs="Arial"/>
          <w:lang w:val="es-MX"/>
        </w:rPr>
      </w:pPr>
    </w:p>
    <w:p w14:paraId="071C57DA" w14:textId="66595431" w:rsidR="00715084" w:rsidRDefault="00A4313E" w:rsidP="00F1584E">
      <w:pPr>
        <w:pStyle w:val="Sinespaciado"/>
        <w:spacing w:line="360" w:lineRule="auto"/>
        <w:jc w:val="both"/>
        <w:rPr>
          <w:rFonts w:ascii="Arial" w:hAnsi="Arial" w:cs="Arial"/>
          <w:lang w:val="es-MX"/>
        </w:rPr>
      </w:pPr>
      <w:bookmarkStart w:id="119" w:name="_Hlk127247613"/>
      <m:oMath>
        <m:r>
          <w:rPr>
            <w:rFonts w:ascii="Cambria Math" w:hAnsi="Cambria Math" w:cs="Arial"/>
            <w:lang w:val="es-MX"/>
          </w:rPr>
          <m:t>DEM=A*</m:t>
        </m:r>
        <m:sSubSup>
          <m:sSubSupPr>
            <m:ctrlPr>
              <w:rPr>
                <w:rFonts w:ascii="Cambria Math" w:hAnsi="Cambria Math" w:cs="Arial"/>
                <w:i/>
                <w:lang w:val="es-MX"/>
              </w:rPr>
            </m:ctrlPr>
          </m:sSubSupPr>
          <m:e>
            <m:r>
              <w:rPr>
                <w:rFonts w:ascii="Cambria Math" w:hAnsi="Cambria Math" w:cs="Arial"/>
                <w:lang w:val="es-MX"/>
              </w:rPr>
              <m:t>PBI</m:t>
            </m:r>
          </m:e>
          <m:sub>
            <m:r>
              <w:rPr>
                <w:rFonts w:ascii="Cambria Math" w:hAnsi="Cambria Math" w:cs="Arial"/>
                <w:lang w:val="es-MX"/>
              </w:rPr>
              <m:t>t</m:t>
            </m:r>
          </m:sub>
          <m:sup>
            <m:sSub>
              <m:sSubPr>
                <m:ctrlPr>
                  <w:rPr>
                    <w:rFonts w:ascii="Cambria Math" w:hAnsi="Cambria Math" w:cs="Arial"/>
                    <w:i/>
                    <w:lang w:val="es-MX"/>
                  </w:rPr>
                </m:ctrlPr>
              </m:sSubPr>
              <m:e>
                <m:r>
                  <w:rPr>
                    <w:rFonts w:ascii="Cambria Math" w:hAnsi="Cambria Math" w:cs="Arial"/>
                    <w:lang w:val="es-MX"/>
                  </w:rPr>
                  <m:t>β</m:t>
                </m:r>
              </m:e>
              <m:sub>
                <m:r>
                  <w:rPr>
                    <w:rFonts w:ascii="Cambria Math" w:hAnsi="Cambria Math" w:cs="Arial"/>
                    <w:lang w:val="es-MX"/>
                  </w:rPr>
                  <m:t>2</m:t>
                </m:r>
              </m:sub>
            </m:sSub>
          </m:sup>
        </m:sSubSup>
        <w:bookmarkEnd w:id="119"/>
        <m:r>
          <w:rPr>
            <w:rFonts w:ascii="Cambria Math" w:hAnsi="Cambria Math" w:cs="Arial"/>
            <w:lang w:val="es-MX"/>
          </w:rPr>
          <m:t>*</m:t>
        </m:r>
        <m:sSubSup>
          <m:sSubSupPr>
            <m:ctrlPr>
              <w:rPr>
                <w:rFonts w:ascii="Cambria Math" w:hAnsi="Cambria Math" w:cs="Arial"/>
                <w:i/>
                <w:lang w:val="es-MX"/>
              </w:rPr>
            </m:ctrlPr>
          </m:sSubSupPr>
          <m:e>
            <m:r>
              <w:rPr>
                <w:rFonts w:ascii="Cambria Math" w:hAnsi="Cambria Math" w:cs="Arial"/>
                <w:lang w:val="es-MX"/>
              </w:rPr>
              <m:t>PEG</m:t>
            </m:r>
          </m:e>
          <m:sub>
            <m:r>
              <w:rPr>
                <w:rFonts w:ascii="Cambria Math" w:hAnsi="Cambria Math" w:cs="Arial"/>
                <w:lang w:val="es-MX"/>
              </w:rPr>
              <m:t>t</m:t>
            </m:r>
          </m:sub>
          <m:sup>
            <m:sSub>
              <m:sSubPr>
                <m:ctrlPr>
                  <w:rPr>
                    <w:rFonts w:ascii="Cambria Math" w:hAnsi="Cambria Math" w:cs="Arial"/>
                    <w:i/>
                    <w:lang w:val="es-MX"/>
                  </w:rPr>
                </m:ctrlPr>
              </m:sSubPr>
              <m:e>
                <m:r>
                  <w:rPr>
                    <w:rFonts w:ascii="Cambria Math" w:hAnsi="Cambria Math" w:cs="Arial"/>
                    <w:lang w:val="es-MX"/>
                  </w:rPr>
                  <m:t>β</m:t>
                </m:r>
              </m:e>
              <m:sub>
                <m:r>
                  <w:rPr>
                    <w:rFonts w:ascii="Cambria Math" w:hAnsi="Cambria Math" w:cs="Arial"/>
                    <w:lang w:val="es-MX"/>
                  </w:rPr>
                  <m:t>3</m:t>
                </m:r>
              </m:sub>
            </m:sSub>
          </m:sup>
        </m:sSubSup>
        <m:sSubSup>
          <m:sSubSupPr>
            <m:ctrlPr>
              <w:rPr>
                <w:rFonts w:ascii="Cambria Math" w:hAnsi="Cambria Math" w:cs="Arial"/>
                <w:i/>
                <w:lang w:val="es-MX"/>
              </w:rPr>
            </m:ctrlPr>
          </m:sSubSupPr>
          <m:e>
            <m:r>
              <w:rPr>
                <w:rFonts w:ascii="Cambria Math" w:hAnsi="Cambria Math" w:cs="Arial"/>
                <w:lang w:val="es-MX"/>
              </w:rPr>
              <m:t>*PET</m:t>
            </m:r>
          </m:e>
          <m:sub>
            <m:r>
              <w:rPr>
                <w:rFonts w:ascii="Cambria Math" w:hAnsi="Cambria Math" w:cs="Arial"/>
                <w:lang w:val="es-MX"/>
              </w:rPr>
              <m:t>t</m:t>
            </m:r>
          </m:sub>
          <m:sup>
            <m:sSub>
              <m:sSubPr>
                <m:ctrlPr>
                  <w:rPr>
                    <w:rFonts w:ascii="Cambria Math" w:hAnsi="Cambria Math" w:cs="Arial"/>
                    <w:i/>
                    <w:lang w:val="es-MX"/>
                  </w:rPr>
                </m:ctrlPr>
              </m:sSubPr>
              <m:e>
                <m:r>
                  <w:rPr>
                    <w:rFonts w:ascii="Cambria Math" w:hAnsi="Cambria Math" w:cs="Arial"/>
                    <w:lang w:val="es-MX"/>
                  </w:rPr>
                  <m:t>β</m:t>
                </m:r>
              </m:e>
              <m:sub>
                <m:r>
                  <w:rPr>
                    <w:rFonts w:ascii="Cambria Math" w:hAnsi="Cambria Math" w:cs="Arial"/>
                    <w:lang w:val="es-MX"/>
                  </w:rPr>
                  <m:t>4</m:t>
                </m:r>
              </m:sub>
            </m:sSub>
          </m:sup>
        </m:sSubSup>
        <m:sSubSup>
          <m:sSubSupPr>
            <m:ctrlPr>
              <w:rPr>
                <w:rFonts w:ascii="Cambria Math" w:hAnsi="Cambria Math" w:cs="Arial"/>
                <w:i/>
                <w:lang w:val="es-MX"/>
              </w:rPr>
            </m:ctrlPr>
          </m:sSubSupPr>
          <m:e>
            <m:r>
              <w:rPr>
                <w:rFonts w:ascii="Cambria Math" w:hAnsi="Cambria Math" w:cs="Arial"/>
                <w:lang w:val="es-MX"/>
              </w:rPr>
              <m:t>*PGT</m:t>
            </m:r>
          </m:e>
          <m:sub>
            <m:r>
              <w:rPr>
                <w:rFonts w:ascii="Cambria Math" w:hAnsi="Cambria Math" w:cs="Arial"/>
                <w:lang w:val="es-MX"/>
              </w:rPr>
              <m:t>t</m:t>
            </m:r>
          </m:sub>
          <m:sup>
            <m:sSub>
              <m:sSubPr>
                <m:ctrlPr>
                  <w:rPr>
                    <w:rFonts w:ascii="Cambria Math" w:hAnsi="Cambria Math" w:cs="Arial"/>
                    <w:i/>
                    <w:lang w:val="es-MX"/>
                  </w:rPr>
                </m:ctrlPr>
              </m:sSubPr>
              <m:e>
                <m:r>
                  <w:rPr>
                    <w:rFonts w:ascii="Cambria Math" w:hAnsi="Cambria Math" w:cs="Arial"/>
                    <w:lang w:val="es-MX"/>
                  </w:rPr>
                  <m:t>β</m:t>
                </m:r>
              </m:e>
              <m:sub>
                <m:r>
                  <w:rPr>
                    <w:rFonts w:ascii="Cambria Math" w:hAnsi="Cambria Math" w:cs="Arial"/>
                    <w:lang w:val="es-MX"/>
                  </w:rPr>
                  <m:t>5</m:t>
                </m:r>
              </m:sub>
            </m:sSub>
          </m:sup>
        </m:sSubSup>
        <m:sSubSup>
          <m:sSubSupPr>
            <m:ctrlPr>
              <w:rPr>
                <w:rFonts w:ascii="Cambria Math" w:hAnsi="Cambria Math" w:cs="Arial"/>
                <w:i/>
                <w:lang w:val="es-MX"/>
              </w:rPr>
            </m:ctrlPr>
          </m:sSubSupPr>
          <m:e>
            <m:r>
              <w:rPr>
                <w:rFonts w:ascii="Cambria Math" w:hAnsi="Cambria Math" w:cs="Arial"/>
                <w:lang w:val="es-MX"/>
              </w:rPr>
              <m:t>*TAR</m:t>
            </m:r>
          </m:e>
          <m:sub>
            <m:r>
              <w:rPr>
                <w:rFonts w:ascii="Cambria Math" w:hAnsi="Cambria Math" w:cs="Arial"/>
                <w:lang w:val="es-MX"/>
              </w:rPr>
              <m:t>t</m:t>
            </m:r>
          </m:sub>
          <m:sup>
            <m:sSub>
              <m:sSubPr>
                <m:ctrlPr>
                  <w:rPr>
                    <w:rFonts w:ascii="Cambria Math" w:hAnsi="Cambria Math" w:cs="Arial"/>
                    <w:i/>
                    <w:lang w:val="es-MX"/>
                  </w:rPr>
                </m:ctrlPr>
              </m:sSubPr>
              <m:e>
                <m:r>
                  <w:rPr>
                    <w:rFonts w:ascii="Cambria Math" w:hAnsi="Cambria Math" w:cs="Arial"/>
                    <w:lang w:val="es-MX"/>
                  </w:rPr>
                  <m:t>β</m:t>
                </m:r>
              </m:e>
              <m:sub>
                <m:r>
                  <w:rPr>
                    <w:rFonts w:ascii="Cambria Math" w:hAnsi="Cambria Math" w:cs="Arial"/>
                    <w:lang w:val="es-MX"/>
                  </w:rPr>
                  <m:t>6</m:t>
                </m:r>
              </m:sub>
            </m:sSub>
          </m:sup>
        </m:sSubSup>
      </m:oMath>
      <w:r w:rsidR="00283786">
        <w:rPr>
          <w:rFonts w:ascii="Arial" w:eastAsiaTheme="minorEastAsia" w:hAnsi="Arial" w:cs="Arial"/>
          <w:lang w:val="es-MX"/>
        </w:rPr>
        <w:tab/>
      </w:r>
      <w:r w:rsidR="00283786">
        <w:rPr>
          <w:rFonts w:ascii="Arial" w:eastAsiaTheme="minorEastAsia" w:hAnsi="Arial" w:cs="Arial"/>
          <w:lang w:val="es-MX"/>
        </w:rPr>
        <w:tab/>
      </w:r>
      <w:r w:rsidR="00283786">
        <w:rPr>
          <w:rFonts w:ascii="Arial" w:eastAsiaTheme="minorEastAsia" w:hAnsi="Arial" w:cs="Arial"/>
          <w:lang w:val="es-MX"/>
        </w:rPr>
        <w:tab/>
      </w:r>
      <w:r w:rsidR="00283786">
        <w:rPr>
          <w:rFonts w:ascii="Arial" w:eastAsiaTheme="minorEastAsia" w:hAnsi="Arial" w:cs="Arial"/>
          <w:lang w:val="es-MX"/>
        </w:rPr>
        <w:tab/>
      </w:r>
      <w:r w:rsidR="00283786" w:rsidRPr="003B36E9">
        <w:rPr>
          <w:rFonts w:ascii="Arial" w:hAnsi="Arial" w:cs="Arial"/>
          <w:lang w:val="es-MX"/>
        </w:rPr>
        <w:t>[3]</w:t>
      </w:r>
    </w:p>
    <w:p w14:paraId="0BFFC05C" w14:textId="77777777" w:rsidR="00134017" w:rsidRDefault="00134017" w:rsidP="00F1584E">
      <w:pPr>
        <w:pStyle w:val="Sinespaciado"/>
        <w:spacing w:line="360" w:lineRule="auto"/>
        <w:jc w:val="both"/>
        <w:rPr>
          <w:rFonts w:ascii="Arial" w:hAnsi="Arial" w:cs="Arial"/>
          <w:lang w:val="es-MX"/>
        </w:rPr>
      </w:pPr>
    </w:p>
    <w:p w14:paraId="3349CF96" w14:textId="32CCD46E" w:rsidR="00715084" w:rsidRDefault="0004239F" w:rsidP="00F1584E">
      <w:pPr>
        <w:pStyle w:val="Sinespaciado"/>
        <w:spacing w:line="360" w:lineRule="auto"/>
        <w:jc w:val="both"/>
        <w:rPr>
          <w:rFonts w:ascii="Arial" w:hAnsi="Arial" w:cs="Arial"/>
          <w:lang w:val="es-MX"/>
        </w:rPr>
      </w:pPr>
      <w:r>
        <w:rPr>
          <w:rFonts w:ascii="Arial" w:hAnsi="Arial" w:cs="Arial"/>
          <w:lang w:val="es-MX"/>
        </w:rPr>
        <w:lastRenderedPageBreak/>
        <w:t xml:space="preserve">En que como es sabido, dan las elasticidades (constantes siempre) de la variable DEM con respecto a </w:t>
      </w:r>
      <w:r w:rsidR="00134017">
        <w:rPr>
          <w:rFonts w:ascii="Arial" w:hAnsi="Arial" w:cs="Arial"/>
          <w:lang w:val="es-MX"/>
        </w:rPr>
        <w:t>las variables explicativas</w:t>
      </w:r>
    </w:p>
    <w:p w14:paraId="76FE5A8C" w14:textId="77777777" w:rsidR="00134017" w:rsidRDefault="00134017" w:rsidP="00F1584E">
      <w:pPr>
        <w:pStyle w:val="Sinespaciado"/>
        <w:spacing w:line="360" w:lineRule="auto"/>
        <w:jc w:val="both"/>
        <w:rPr>
          <w:rFonts w:ascii="Arial" w:hAnsi="Arial" w:cs="Arial"/>
          <w:lang w:val="es-MX"/>
        </w:rPr>
      </w:pPr>
    </w:p>
    <w:bookmarkStart w:id="120" w:name="_Hlk127248031"/>
    <w:p w14:paraId="6BDAAF83" w14:textId="6FA6141F" w:rsidR="003C60CC" w:rsidRDefault="00000000" w:rsidP="00F1584E">
      <w:pPr>
        <w:pStyle w:val="Sinespaciado"/>
        <w:spacing w:line="360" w:lineRule="auto"/>
        <w:jc w:val="both"/>
        <w:rPr>
          <w:rFonts w:ascii="Arial" w:hAnsi="Arial" w:cs="Arial"/>
          <w:lang w:val="es-MX"/>
        </w:rPr>
      </w:pPr>
      <m:oMath>
        <m:sSub>
          <m:sSubPr>
            <m:ctrlPr>
              <w:rPr>
                <w:rFonts w:ascii="Cambria Math" w:hAnsi="Cambria Math" w:cs="Arial"/>
                <w:i/>
                <w:lang w:val="es-MX"/>
              </w:rPr>
            </m:ctrlPr>
          </m:sSubPr>
          <m:e>
            <m:r>
              <w:rPr>
                <w:rFonts w:ascii="Cambria Math" w:hAnsi="Cambria Math" w:cs="Arial"/>
                <w:lang w:val="es-MX"/>
              </w:rPr>
              <m:t>β</m:t>
            </m:r>
          </m:e>
          <m:sub>
            <m:r>
              <w:rPr>
                <w:rFonts w:ascii="Cambria Math" w:hAnsi="Cambria Math" w:cs="Arial"/>
                <w:lang w:val="es-MX"/>
              </w:rPr>
              <m:t>2</m:t>
            </m:r>
          </m:sub>
        </m:sSub>
        <w:bookmarkEnd w:id="120"/>
        <m:r>
          <w:rPr>
            <w:rFonts w:ascii="Cambria Math" w:hAnsi="Cambria Math" w:cs="Arial"/>
            <w:lang w:val="es-MX"/>
          </w:rPr>
          <m:t>=</m:t>
        </m:r>
        <m:sSubSup>
          <m:sSubSupPr>
            <m:ctrlPr>
              <w:rPr>
                <w:rFonts w:ascii="Cambria Math" w:hAnsi="Cambria Math" w:cs="Arial"/>
                <w:i/>
                <w:lang w:val="es-MX"/>
              </w:rPr>
            </m:ctrlPr>
          </m:sSubSupPr>
          <m:e>
            <m:r>
              <w:rPr>
                <w:rFonts w:ascii="Cambria Math" w:hAnsi="Cambria Math" w:cs="Arial"/>
                <w:lang w:val="es-MX"/>
              </w:rPr>
              <m:t>E</m:t>
            </m:r>
          </m:e>
          <m:sub>
            <m:sSub>
              <m:sSubPr>
                <m:ctrlPr>
                  <w:rPr>
                    <w:rFonts w:ascii="Cambria Math" w:hAnsi="Cambria Math" w:cs="Arial"/>
                    <w:i/>
                    <w:lang w:val="es-MX"/>
                  </w:rPr>
                </m:ctrlPr>
              </m:sSubPr>
              <m:e>
                <m:r>
                  <w:rPr>
                    <w:rFonts w:ascii="Cambria Math" w:hAnsi="Cambria Math" w:cs="Arial"/>
                    <w:lang w:val="es-MX"/>
                  </w:rPr>
                  <m:t>PBI</m:t>
                </m:r>
              </m:e>
              <m:sub>
                <m:r>
                  <w:rPr>
                    <w:rFonts w:ascii="Cambria Math" w:hAnsi="Cambria Math" w:cs="Arial"/>
                    <w:lang w:val="es-MX"/>
                  </w:rPr>
                  <m:t>2</m:t>
                </m:r>
              </m:sub>
            </m:sSub>
          </m:sub>
          <m:sup>
            <m:r>
              <w:rPr>
                <w:rFonts w:ascii="Cambria Math" w:hAnsi="Cambria Math" w:cs="Arial"/>
                <w:lang w:val="es-MX"/>
              </w:rPr>
              <m:t>DEM</m:t>
            </m:r>
          </m:sup>
        </m:sSubSup>
      </m:oMath>
      <w:r w:rsidR="003C60CC">
        <w:rPr>
          <w:rFonts w:ascii="Arial" w:eastAsiaTheme="minorEastAsia" w:hAnsi="Arial" w:cs="Arial"/>
          <w:lang w:val="es-MX"/>
        </w:rPr>
        <w:t xml:space="preserve">  ;   </w:t>
      </w:r>
      <m:oMath>
        <m:sSub>
          <m:sSubPr>
            <m:ctrlPr>
              <w:rPr>
                <w:rFonts w:ascii="Cambria Math" w:hAnsi="Cambria Math" w:cs="Arial"/>
                <w:i/>
                <w:lang w:val="es-MX"/>
              </w:rPr>
            </m:ctrlPr>
          </m:sSubPr>
          <m:e>
            <m:r>
              <w:rPr>
                <w:rFonts w:ascii="Cambria Math" w:hAnsi="Cambria Math" w:cs="Arial"/>
                <w:lang w:val="es-MX"/>
              </w:rPr>
              <m:t>β</m:t>
            </m:r>
          </m:e>
          <m:sub>
            <m:r>
              <w:rPr>
                <w:rFonts w:ascii="Cambria Math" w:hAnsi="Cambria Math" w:cs="Arial"/>
                <w:lang w:val="es-MX"/>
              </w:rPr>
              <m:t>3</m:t>
            </m:r>
          </m:sub>
        </m:sSub>
        <m:r>
          <w:rPr>
            <w:rFonts w:ascii="Cambria Math" w:hAnsi="Cambria Math" w:cs="Arial"/>
            <w:lang w:val="es-MX"/>
          </w:rPr>
          <m:t>=</m:t>
        </m:r>
        <m:sSubSup>
          <m:sSubSupPr>
            <m:ctrlPr>
              <w:rPr>
                <w:rFonts w:ascii="Cambria Math" w:hAnsi="Cambria Math" w:cs="Arial"/>
                <w:i/>
                <w:lang w:val="es-MX"/>
              </w:rPr>
            </m:ctrlPr>
          </m:sSubSupPr>
          <m:e>
            <m:r>
              <w:rPr>
                <w:rFonts w:ascii="Cambria Math" w:hAnsi="Cambria Math" w:cs="Arial"/>
                <w:lang w:val="es-MX"/>
              </w:rPr>
              <m:t>E</m:t>
            </m:r>
          </m:e>
          <m:sub>
            <m:sSub>
              <m:sSubPr>
                <m:ctrlPr>
                  <w:rPr>
                    <w:rFonts w:ascii="Cambria Math" w:hAnsi="Cambria Math" w:cs="Arial"/>
                    <w:i/>
                    <w:lang w:val="es-MX"/>
                  </w:rPr>
                </m:ctrlPr>
              </m:sSubPr>
              <m:e>
                <m:r>
                  <w:rPr>
                    <w:rFonts w:ascii="Cambria Math" w:hAnsi="Cambria Math" w:cs="Arial"/>
                    <w:lang w:val="es-MX"/>
                  </w:rPr>
                  <m:t>PEG</m:t>
                </m:r>
              </m:e>
              <m:sub>
                <m:r>
                  <w:rPr>
                    <w:rFonts w:ascii="Cambria Math" w:hAnsi="Cambria Math" w:cs="Arial"/>
                    <w:lang w:val="es-MX"/>
                  </w:rPr>
                  <m:t>3</m:t>
                </m:r>
              </m:sub>
            </m:sSub>
          </m:sub>
          <m:sup>
            <m:r>
              <w:rPr>
                <w:rFonts w:ascii="Cambria Math" w:hAnsi="Cambria Math" w:cs="Arial"/>
                <w:lang w:val="es-MX"/>
              </w:rPr>
              <m:t>DEM</m:t>
            </m:r>
          </m:sup>
        </m:sSubSup>
      </m:oMath>
      <w:r w:rsidR="003C60CC">
        <w:rPr>
          <w:rFonts w:ascii="Arial" w:eastAsiaTheme="minorEastAsia" w:hAnsi="Arial" w:cs="Arial"/>
          <w:lang w:val="es-MX"/>
        </w:rPr>
        <w:t xml:space="preserve"> </w:t>
      </w:r>
      <w:r w:rsidR="0004239F">
        <w:rPr>
          <w:rFonts w:ascii="Arial" w:eastAsiaTheme="minorEastAsia" w:hAnsi="Arial" w:cs="Arial"/>
          <w:lang w:val="es-MX"/>
        </w:rPr>
        <w:t xml:space="preserve"> ;</w:t>
      </w:r>
      <w:r w:rsidR="003C60CC">
        <w:rPr>
          <w:rFonts w:ascii="Arial" w:eastAsiaTheme="minorEastAsia" w:hAnsi="Arial" w:cs="Arial"/>
          <w:lang w:val="es-MX"/>
        </w:rPr>
        <w:t xml:space="preserve"> </w:t>
      </w:r>
      <w:r w:rsidR="0004239F">
        <w:rPr>
          <w:rFonts w:ascii="Arial" w:eastAsiaTheme="minorEastAsia" w:hAnsi="Arial" w:cs="Arial"/>
          <w:lang w:val="es-MX"/>
        </w:rPr>
        <w:t xml:space="preserve"> </w:t>
      </w:r>
      <w:r w:rsidR="003C60CC">
        <w:rPr>
          <w:rFonts w:ascii="Arial" w:eastAsiaTheme="minorEastAsia" w:hAnsi="Arial" w:cs="Arial"/>
          <w:lang w:val="es-MX"/>
        </w:rPr>
        <w:t xml:space="preserve"> </w:t>
      </w:r>
      <m:oMath>
        <m:sSub>
          <m:sSubPr>
            <m:ctrlPr>
              <w:rPr>
                <w:rFonts w:ascii="Cambria Math" w:hAnsi="Cambria Math" w:cs="Arial"/>
                <w:i/>
                <w:lang w:val="es-MX"/>
              </w:rPr>
            </m:ctrlPr>
          </m:sSubPr>
          <m:e>
            <m:r>
              <w:rPr>
                <w:rFonts w:ascii="Cambria Math" w:hAnsi="Cambria Math" w:cs="Arial"/>
                <w:lang w:val="es-MX"/>
              </w:rPr>
              <m:t>β</m:t>
            </m:r>
          </m:e>
          <m:sub>
            <m:r>
              <w:rPr>
                <w:rFonts w:ascii="Cambria Math" w:hAnsi="Cambria Math" w:cs="Arial"/>
                <w:lang w:val="es-MX"/>
              </w:rPr>
              <m:t>4</m:t>
            </m:r>
          </m:sub>
        </m:sSub>
        <m:r>
          <w:rPr>
            <w:rFonts w:ascii="Cambria Math" w:hAnsi="Cambria Math" w:cs="Arial"/>
            <w:lang w:val="es-MX"/>
          </w:rPr>
          <m:t>=</m:t>
        </m:r>
        <m:sSubSup>
          <m:sSubSupPr>
            <m:ctrlPr>
              <w:rPr>
                <w:rFonts w:ascii="Cambria Math" w:hAnsi="Cambria Math" w:cs="Arial"/>
                <w:i/>
                <w:lang w:val="es-MX"/>
              </w:rPr>
            </m:ctrlPr>
          </m:sSubSupPr>
          <m:e>
            <m:r>
              <w:rPr>
                <w:rFonts w:ascii="Cambria Math" w:hAnsi="Cambria Math" w:cs="Arial"/>
                <w:lang w:val="es-MX"/>
              </w:rPr>
              <m:t>E</m:t>
            </m:r>
          </m:e>
          <m:sub>
            <m:sSub>
              <m:sSubPr>
                <m:ctrlPr>
                  <w:rPr>
                    <w:rFonts w:ascii="Cambria Math" w:hAnsi="Cambria Math" w:cs="Arial"/>
                    <w:i/>
                    <w:lang w:val="es-MX"/>
                  </w:rPr>
                </m:ctrlPr>
              </m:sSubPr>
              <m:e>
                <m:r>
                  <w:rPr>
                    <w:rFonts w:ascii="Cambria Math" w:hAnsi="Cambria Math" w:cs="Arial"/>
                    <w:lang w:val="es-MX"/>
                  </w:rPr>
                  <m:t>PET</m:t>
                </m:r>
              </m:e>
              <m:sub>
                <m:r>
                  <w:rPr>
                    <w:rFonts w:ascii="Cambria Math" w:hAnsi="Cambria Math" w:cs="Arial"/>
                    <w:lang w:val="es-MX"/>
                  </w:rPr>
                  <m:t>3</m:t>
                </m:r>
              </m:sub>
            </m:sSub>
          </m:sub>
          <m:sup>
            <m:r>
              <w:rPr>
                <w:rFonts w:ascii="Cambria Math" w:hAnsi="Cambria Math" w:cs="Arial"/>
                <w:lang w:val="es-MX"/>
              </w:rPr>
              <m:t>DEM</m:t>
            </m:r>
          </m:sup>
        </m:sSubSup>
      </m:oMath>
      <w:r w:rsidR="0004239F">
        <w:rPr>
          <w:rFonts w:ascii="Arial" w:eastAsiaTheme="minorEastAsia" w:hAnsi="Arial" w:cs="Arial"/>
          <w:lang w:val="es-MX"/>
        </w:rPr>
        <w:t xml:space="preserve">   ;   </w:t>
      </w:r>
      <m:oMath>
        <m:sSub>
          <m:sSubPr>
            <m:ctrlPr>
              <w:rPr>
                <w:rFonts w:ascii="Cambria Math" w:hAnsi="Cambria Math" w:cs="Arial"/>
                <w:i/>
                <w:lang w:val="es-MX"/>
              </w:rPr>
            </m:ctrlPr>
          </m:sSubPr>
          <m:e>
            <m:r>
              <w:rPr>
                <w:rFonts w:ascii="Cambria Math" w:hAnsi="Cambria Math" w:cs="Arial"/>
                <w:lang w:val="es-MX"/>
              </w:rPr>
              <m:t>β</m:t>
            </m:r>
          </m:e>
          <m:sub>
            <m:r>
              <w:rPr>
                <w:rFonts w:ascii="Cambria Math" w:hAnsi="Cambria Math" w:cs="Arial"/>
                <w:lang w:val="es-MX"/>
              </w:rPr>
              <m:t>5</m:t>
            </m:r>
          </m:sub>
        </m:sSub>
        <m:r>
          <w:rPr>
            <w:rFonts w:ascii="Cambria Math" w:hAnsi="Cambria Math" w:cs="Arial"/>
            <w:lang w:val="es-MX"/>
          </w:rPr>
          <m:t>=</m:t>
        </m:r>
        <m:sSubSup>
          <m:sSubSupPr>
            <m:ctrlPr>
              <w:rPr>
                <w:rFonts w:ascii="Cambria Math" w:hAnsi="Cambria Math" w:cs="Arial"/>
                <w:i/>
                <w:lang w:val="es-MX"/>
              </w:rPr>
            </m:ctrlPr>
          </m:sSubSupPr>
          <m:e>
            <m:r>
              <w:rPr>
                <w:rFonts w:ascii="Cambria Math" w:hAnsi="Cambria Math" w:cs="Arial"/>
                <w:lang w:val="es-MX"/>
              </w:rPr>
              <m:t>E</m:t>
            </m:r>
          </m:e>
          <m:sub>
            <m:sSub>
              <m:sSubPr>
                <m:ctrlPr>
                  <w:rPr>
                    <w:rFonts w:ascii="Cambria Math" w:hAnsi="Cambria Math" w:cs="Arial"/>
                    <w:i/>
                    <w:lang w:val="es-MX"/>
                  </w:rPr>
                </m:ctrlPr>
              </m:sSubPr>
              <m:e>
                <m:r>
                  <w:rPr>
                    <w:rFonts w:ascii="Cambria Math" w:hAnsi="Cambria Math" w:cs="Arial"/>
                    <w:lang w:val="es-MX"/>
                  </w:rPr>
                  <m:t>PGT</m:t>
                </m:r>
              </m:e>
              <m:sub>
                <m:r>
                  <w:rPr>
                    <w:rFonts w:ascii="Cambria Math" w:hAnsi="Cambria Math" w:cs="Arial"/>
                    <w:lang w:val="es-MX"/>
                  </w:rPr>
                  <m:t>3</m:t>
                </m:r>
              </m:sub>
            </m:sSub>
          </m:sub>
          <m:sup>
            <m:r>
              <w:rPr>
                <w:rFonts w:ascii="Cambria Math" w:hAnsi="Cambria Math" w:cs="Arial"/>
                <w:lang w:val="es-MX"/>
              </w:rPr>
              <m:t>DEM</m:t>
            </m:r>
          </m:sup>
        </m:sSubSup>
      </m:oMath>
      <w:r w:rsidR="0004239F">
        <w:rPr>
          <w:rFonts w:ascii="Arial" w:eastAsiaTheme="minorEastAsia" w:hAnsi="Arial" w:cs="Arial"/>
          <w:lang w:val="es-MX"/>
        </w:rPr>
        <w:t xml:space="preserve">  ;   </w:t>
      </w:r>
      <m:oMath>
        <m:sSub>
          <m:sSubPr>
            <m:ctrlPr>
              <w:rPr>
                <w:rFonts w:ascii="Cambria Math" w:hAnsi="Cambria Math" w:cs="Arial"/>
                <w:i/>
                <w:lang w:val="es-MX"/>
              </w:rPr>
            </m:ctrlPr>
          </m:sSubPr>
          <m:e>
            <m:r>
              <w:rPr>
                <w:rFonts w:ascii="Cambria Math" w:hAnsi="Cambria Math" w:cs="Arial"/>
                <w:lang w:val="es-MX"/>
              </w:rPr>
              <m:t>β</m:t>
            </m:r>
          </m:e>
          <m:sub>
            <m:r>
              <w:rPr>
                <w:rFonts w:ascii="Cambria Math" w:hAnsi="Cambria Math" w:cs="Arial"/>
                <w:lang w:val="es-MX"/>
              </w:rPr>
              <m:t>6</m:t>
            </m:r>
          </m:sub>
        </m:sSub>
        <m:r>
          <w:rPr>
            <w:rFonts w:ascii="Cambria Math" w:hAnsi="Cambria Math" w:cs="Arial"/>
            <w:lang w:val="es-MX"/>
          </w:rPr>
          <m:t>=</m:t>
        </m:r>
        <m:sSubSup>
          <m:sSubSupPr>
            <m:ctrlPr>
              <w:rPr>
                <w:rFonts w:ascii="Cambria Math" w:hAnsi="Cambria Math" w:cs="Arial"/>
                <w:i/>
                <w:lang w:val="es-MX"/>
              </w:rPr>
            </m:ctrlPr>
          </m:sSubSupPr>
          <m:e>
            <m:r>
              <w:rPr>
                <w:rFonts w:ascii="Cambria Math" w:hAnsi="Cambria Math" w:cs="Arial"/>
                <w:lang w:val="es-MX"/>
              </w:rPr>
              <m:t>E</m:t>
            </m:r>
          </m:e>
          <m:sub>
            <m:sSub>
              <m:sSubPr>
                <m:ctrlPr>
                  <w:rPr>
                    <w:rFonts w:ascii="Cambria Math" w:hAnsi="Cambria Math" w:cs="Arial"/>
                    <w:i/>
                    <w:lang w:val="es-MX"/>
                  </w:rPr>
                </m:ctrlPr>
              </m:sSubPr>
              <m:e>
                <m:r>
                  <w:rPr>
                    <w:rFonts w:ascii="Cambria Math" w:hAnsi="Cambria Math" w:cs="Arial"/>
                    <w:lang w:val="es-MX"/>
                  </w:rPr>
                  <m:t>TAR</m:t>
                </m:r>
              </m:e>
              <m:sub>
                <m:r>
                  <w:rPr>
                    <w:rFonts w:ascii="Cambria Math" w:hAnsi="Cambria Math" w:cs="Arial"/>
                    <w:lang w:val="es-MX"/>
                  </w:rPr>
                  <m:t>3</m:t>
                </m:r>
              </m:sub>
            </m:sSub>
          </m:sub>
          <m:sup>
            <m:r>
              <w:rPr>
                <w:rFonts w:ascii="Cambria Math" w:hAnsi="Cambria Math" w:cs="Arial"/>
                <w:lang w:val="es-MX"/>
              </w:rPr>
              <m:t>DEM</m:t>
            </m:r>
          </m:sup>
        </m:sSubSup>
      </m:oMath>
      <w:r w:rsidR="00134017">
        <w:rPr>
          <w:rFonts w:ascii="Arial" w:eastAsiaTheme="minorEastAsia" w:hAnsi="Arial" w:cs="Arial"/>
          <w:lang w:val="es-MX"/>
        </w:rPr>
        <w:tab/>
      </w:r>
      <w:r w:rsidR="00134017" w:rsidRPr="003B36E9">
        <w:rPr>
          <w:rFonts w:ascii="Arial" w:hAnsi="Arial" w:cs="Arial"/>
          <w:lang w:val="es-MX"/>
        </w:rPr>
        <w:t>[</w:t>
      </w:r>
      <w:r w:rsidR="00134017">
        <w:rPr>
          <w:rFonts w:ascii="Arial" w:hAnsi="Arial" w:cs="Arial"/>
          <w:lang w:val="es-MX"/>
        </w:rPr>
        <w:t>4</w:t>
      </w:r>
      <w:r w:rsidR="00134017" w:rsidRPr="003B36E9">
        <w:rPr>
          <w:rFonts w:ascii="Arial" w:hAnsi="Arial" w:cs="Arial"/>
          <w:lang w:val="es-MX"/>
        </w:rPr>
        <w:t>]</w:t>
      </w:r>
    </w:p>
    <w:p w14:paraId="4B910598" w14:textId="77777777" w:rsidR="003C60CC" w:rsidRDefault="003C60CC" w:rsidP="00F1584E">
      <w:pPr>
        <w:pStyle w:val="Sinespaciado"/>
        <w:spacing w:line="360" w:lineRule="auto"/>
        <w:jc w:val="both"/>
        <w:rPr>
          <w:rFonts w:ascii="Arial" w:hAnsi="Arial" w:cs="Arial"/>
          <w:lang w:val="es-MX"/>
        </w:rPr>
      </w:pPr>
    </w:p>
    <w:p w14:paraId="4F463E73" w14:textId="329ABBD0" w:rsidR="003B36E9" w:rsidRDefault="003B36E9" w:rsidP="00AB7432">
      <w:pPr>
        <w:pStyle w:val="Sinespaciado"/>
        <w:spacing w:line="360" w:lineRule="auto"/>
        <w:jc w:val="both"/>
        <w:rPr>
          <w:rFonts w:ascii="Arial" w:hAnsi="Arial" w:cs="Arial"/>
          <w:lang w:val="es-MX"/>
        </w:rPr>
      </w:pPr>
      <w:r w:rsidRPr="003B36E9">
        <w:rPr>
          <w:rFonts w:ascii="Arial" w:hAnsi="Arial" w:cs="Arial"/>
          <w:lang w:val="es-MX"/>
        </w:rPr>
        <w:t xml:space="preserve">Tomando logaritmos en </w:t>
      </w:r>
      <w:bookmarkStart w:id="121" w:name="_Hlk127105132"/>
      <w:r w:rsidRPr="003B36E9">
        <w:rPr>
          <w:rFonts w:ascii="Arial" w:hAnsi="Arial" w:cs="Arial"/>
          <w:lang w:val="es-MX"/>
        </w:rPr>
        <w:t xml:space="preserve">[3] </w:t>
      </w:r>
      <w:bookmarkEnd w:id="121"/>
      <w:r w:rsidRPr="003B36E9">
        <w:rPr>
          <w:rFonts w:ascii="Arial" w:hAnsi="Arial" w:cs="Arial"/>
          <w:lang w:val="es-MX"/>
        </w:rPr>
        <w:t>se tiene</w:t>
      </w:r>
      <w:r w:rsidR="00AB7432">
        <w:rPr>
          <w:rFonts w:ascii="Arial" w:hAnsi="Arial" w:cs="Arial"/>
          <w:lang w:val="es-MX"/>
        </w:rPr>
        <w:t xml:space="preserve"> </w:t>
      </w:r>
      <w:r w:rsidR="00AB7432" w:rsidRPr="00AB7432">
        <w:rPr>
          <w:rFonts w:ascii="Arial" w:hAnsi="Arial" w:cs="Arial"/>
          <w:lang w:val="es-MX"/>
        </w:rPr>
        <w:t>que es una función lineal cuyos parámetros se cuantifican del mismo modo que [2].</w:t>
      </w:r>
    </w:p>
    <w:p w14:paraId="217639D5" w14:textId="77777777" w:rsidR="0087095A" w:rsidRDefault="0087095A" w:rsidP="00F1584E">
      <w:pPr>
        <w:pStyle w:val="Sinespaciado"/>
        <w:spacing w:line="360" w:lineRule="auto"/>
        <w:jc w:val="both"/>
        <w:rPr>
          <w:rFonts w:ascii="Arial" w:hAnsi="Arial" w:cs="Arial"/>
          <w:lang w:val="es-MX"/>
        </w:rPr>
      </w:pPr>
    </w:p>
    <w:p w14:paraId="12A191F6" w14:textId="045F0FAA" w:rsidR="003B36E9" w:rsidRDefault="0087095A" w:rsidP="00F1584E">
      <w:pPr>
        <w:pStyle w:val="Sinespaciado"/>
        <w:spacing w:line="360" w:lineRule="auto"/>
        <w:jc w:val="both"/>
        <w:rPr>
          <w:rFonts w:ascii="Arial" w:hAnsi="Arial" w:cs="Arial"/>
          <w:lang w:val="es-MX"/>
        </w:rPr>
      </w:pPr>
      <m:oMath>
        <m:r>
          <w:rPr>
            <w:rFonts w:ascii="Cambria Math" w:hAnsi="Cambria Math" w:cs="Arial"/>
          </w:rPr>
          <m:t>log DEM=log A +</m:t>
        </m:r>
        <m:sSub>
          <m:sSubPr>
            <m:ctrlPr>
              <w:rPr>
                <w:rFonts w:ascii="Cambria Math" w:hAnsi="Cambria Math" w:cs="Arial"/>
                <w:i/>
              </w:rPr>
            </m:ctrlPr>
          </m:sSubPr>
          <m:e>
            <m:r>
              <w:rPr>
                <w:rFonts w:ascii="Cambria Math" w:hAnsi="Cambria Math" w:cs="Arial"/>
              </w:rPr>
              <m:t>β</m:t>
            </m:r>
          </m:e>
          <m:sub>
            <m:r>
              <w:rPr>
                <w:rFonts w:ascii="Cambria Math" w:hAnsi="Cambria Math" w:cs="Arial"/>
              </w:rPr>
              <m:t>2</m:t>
            </m:r>
          </m:sub>
        </m:sSub>
        <m:r>
          <w:rPr>
            <w:rFonts w:ascii="Cambria Math" w:hAnsi="Cambria Math" w:cs="Arial"/>
          </w:rPr>
          <m:t>*log PBI+</m:t>
        </m:r>
        <m:sSub>
          <m:sSubPr>
            <m:ctrlPr>
              <w:rPr>
                <w:rFonts w:ascii="Cambria Math" w:hAnsi="Cambria Math" w:cs="Arial"/>
                <w:i/>
              </w:rPr>
            </m:ctrlPr>
          </m:sSubPr>
          <m:e>
            <m:r>
              <w:rPr>
                <w:rFonts w:ascii="Cambria Math" w:hAnsi="Cambria Math" w:cs="Arial"/>
              </w:rPr>
              <m:t>β</m:t>
            </m:r>
          </m:e>
          <m:sub>
            <m:r>
              <w:rPr>
                <w:rFonts w:ascii="Cambria Math" w:hAnsi="Cambria Math" w:cs="Arial"/>
              </w:rPr>
              <m:t>3</m:t>
            </m:r>
          </m:sub>
        </m:sSub>
        <m:r>
          <w:rPr>
            <w:rFonts w:ascii="Cambria Math" w:hAnsi="Cambria Math" w:cs="Arial"/>
          </w:rPr>
          <m:t>*log PEG+</m:t>
        </m:r>
        <m:sSub>
          <m:sSubPr>
            <m:ctrlPr>
              <w:rPr>
                <w:rFonts w:ascii="Cambria Math" w:hAnsi="Cambria Math" w:cs="Arial"/>
                <w:i/>
              </w:rPr>
            </m:ctrlPr>
          </m:sSubPr>
          <m:e>
            <m:r>
              <w:rPr>
                <w:rFonts w:ascii="Cambria Math" w:hAnsi="Cambria Math" w:cs="Arial"/>
              </w:rPr>
              <m:t>β</m:t>
            </m:r>
          </m:e>
          <m:sub>
            <m:r>
              <w:rPr>
                <w:rFonts w:ascii="Cambria Math" w:hAnsi="Cambria Math" w:cs="Arial"/>
              </w:rPr>
              <m:t>4</m:t>
            </m:r>
          </m:sub>
        </m:sSub>
        <m:r>
          <w:rPr>
            <w:rFonts w:ascii="Cambria Math" w:hAnsi="Cambria Math" w:cs="Arial"/>
          </w:rPr>
          <m:t>*log PET+</m:t>
        </m:r>
        <m:sSub>
          <m:sSubPr>
            <m:ctrlPr>
              <w:rPr>
                <w:rFonts w:ascii="Cambria Math" w:hAnsi="Cambria Math" w:cs="Arial"/>
                <w:i/>
              </w:rPr>
            </m:ctrlPr>
          </m:sSubPr>
          <m:e>
            <m:r>
              <w:rPr>
                <w:rFonts w:ascii="Cambria Math" w:hAnsi="Cambria Math" w:cs="Arial"/>
              </w:rPr>
              <m:t>β</m:t>
            </m:r>
          </m:e>
          <m:sub>
            <m:r>
              <w:rPr>
                <w:rFonts w:ascii="Cambria Math" w:hAnsi="Cambria Math" w:cs="Arial"/>
              </w:rPr>
              <m:t>5</m:t>
            </m:r>
          </m:sub>
        </m:sSub>
        <m:r>
          <w:rPr>
            <w:rFonts w:ascii="Cambria Math" w:hAnsi="Cambria Math" w:cs="Arial"/>
          </w:rPr>
          <m:t>*log PGT+</m:t>
        </m:r>
        <m:sSub>
          <m:sSubPr>
            <m:ctrlPr>
              <w:rPr>
                <w:rFonts w:ascii="Cambria Math" w:hAnsi="Cambria Math" w:cs="Arial"/>
                <w:i/>
              </w:rPr>
            </m:ctrlPr>
          </m:sSubPr>
          <m:e>
            <m:r>
              <w:rPr>
                <w:rFonts w:ascii="Cambria Math" w:hAnsi="Cambria Math" w:cs="Arial"/>
              </w:rPr>
              <m:t>β</m:t>
            </m:r>
          </m:e>
          <m:sub>
            <m:r>
              <w:rPr>
                <w:rFonts w:ascii="Cambria Math" w:hAnsi="Cambria Math" w:cs="Arial"/>
              </w:rPr>
              <m:t>6</m:t>
            </m:r>
          </m:sub>
        </m:sSub>
        <m:r>
          <w:rPr>
            <w:rFonts w:ascii="Cambria Math" w:hAnsi="Cambria Math" w:cs="Arial"/>
          </w:rPr>
          <m:t>*log TAR</m:t>
        </m:r>
      </m:oMath>
      <w:r w:rsidR="00283786">
        <w:rPr>
          <w:rFonts w:ascii="Arial" w:eastAsiaTheme="minorEastAsia" w:hAnsi="Arial" w:cs="Arial"/>
        </w:rPr>
        <w:tab/>
      </w:r>
      <w:r w:rsidR="00283786">
        <w:rPr>
          <w:rFonts w:ascii="Arial" w:eastAsiaTheme="minorEastAsia" w:hAnsi="Arial" w:cs="Arial"/>
        </w:rPr>
        <w:tab/>
      </w:r>
      <w:r w:rsidR="00283786">
        <w:rPr>
          <w:rFonts w:ascii="Arial" w:eastAsiaTheme="minorEastAsia" w:hAnsi="Arial" w:cs="Arial"/>
        </w:rPr>
        <w:tab/>
      </w:r>
      <w:r w:rsidR="00283786">
        <w:rPr>
          <w:rFonts w:ascii="Arial" w:eastAsiaTheme="minorEastAsia" w:hAnsi="Arial" w:cs="Arial"/>
        </w:rPr>
        <w:tab/>
      </w:r>
      <w:r w:rsidR="00283786">
        <w:rPr>
          <w:rFonts w:ascii="Arial" w:eastAsiaTheme="minorEastAsia" w:hAnsi="Arial" w:cs="Arial"/>
        </w:rPr>
        <w:tab/>
      </w:r>
      <w:r w:rsidR="00283786">
        <w:rPr>
          <w:rFonts w:ascii="Arial" w:eastAsiaTheme="minorEastAsia" w:hAnsi="Arial" w:cs="Arial"/>
        </w:rPr>
        <w:tab/>
      </w:r>
      <w:r w:rsidR="00283786">
        <w:rPr>
          <w:rFonts w:ascii="Arial" w:eastAsiaTheme="minorEastAsia" w:hAnsi="Arial" w:cs="Arial"/>
        </w:rPr>
        <w:tab/>
      </w:r>
      <w:r w:rsidR="00283786">
        <w:rPr>
          <w:rFonts w:ascii="Arial" w:eastAsiaTheme="minorEastAsia" w:hAnsi="Arial" w:cs="Arial"/>
        </w:rPr>
        <w:tab/>
      </w:r>
      <w:r w:rsidR="00283786">
        <w:rPr>
          <w:rFonts w:ascii="Arial" w:eastAsiaTheme="minorEastAsia" w:hAnsi="Arial" w:cs="Arial"/>
        </w:rPr>
        <w:tab/>
      </w:r>
      <w:r w:rsidR="00283786" w:rsidRPr="003B36E9">
        <w:rPr>
          <w:rFonts w:ascii="Arial" w:hAnsi="Arial" w:cs="Arial"/>
          <w:lang w:val="es-MX"/>
        </w:rPr>
        <w:t>[</w:t>
      </w:r>
      <w:r w:rsidR="00134017">
        <w:rPr>
          <w:rFonts w:ascii="Arial" w:hAnsi="Arial" w:cs="Arial"/>
          <w:lang w:val="es-MX"/>
        </w:rPr>
        <w:t>5</w:t>
      </w:r>
      <w:r w:rsidR="00283786" w:rsidRPr="003B36E9">
        <w:rPr>
          <w:rFonts w:ascii="Arial" w:hAnsi="Arial" w:cs="Arial"/>
          <w:lang w:val="es-MX"/>
        </w:rPr>
        <w:t>]</w:t>
      </w:r>
    </w:p>
    <w:p w14:paraId="7A60E285" w14:textId="7C5FF5E4" w:rsidR="00F1584E" w:rsidRPr="003F0769" w:rsidRDefault="003F0769" w:rsidP="003F0769">
      <w:pPr>
        <w:pStyle w:val="Sinespaciado"/>
        <w:spacing w:line="360" w:lineRule="auto"/>
        <w:jc w:val="center"/>
        <w:rPr>
          <w:rFonts w:ascii="Arial" w:eastAsiaTheme="minorEastAsia" w:hAnsi="Arial" w:cs="Arial"/>
          <w:lang w:val="es-MX"/>
        </w:rPr>
      </w:pPr>
      <w:r>
        <w:rPr>
          <w:rFonts w:ascii="Arial" w:eastAsiaTheme="minorEastAsia" w:hAnsi="Arial" w:cs="Arial"/>
          <w:lang w:val="es-MX"/>
        </w:rPr>
        <w:tab/>
      </w:r>
      <w:r>
        <w:rPr>
          <w:rFonts w:ascii="Arial" w:eastAsiaTheme="minorEastAsia" w:hAnsi="Arial" w:cs="Arial"/>
          <w:lang w:val="es-MX"/>
        </w:rPr>
        <w:tab/>
      </w:r>
      <w:r>
        <w:rPr>
          <w:rFonts w:ascii="Arial" w:eastAsiaTheme="minorEastAsia" w:hAnsi="Arial" w:cs="Arial"/>
          <w:lang w:val="es-MX"/>
        </w:rPr>
        <w:tab/>
      </w:r>
      <w:r>
        <w:rPr>
          <w:rFonts w:ascii="Arial" w:eastAsiaTheme="minorEastAsia" w:hAnsi="Arial" w:cs="Arial"/>
          <w:lang w:val="es-MX"/>
        </w:rPr>
        <w:tab/>
      </w:r>
    </w:p>
    <w:p w14:paraId="1DE1B415" w14:textId="7A7A6944" w:rsidR="00AB7432" w:rsidRPr="00AB7432" w:rsidRDefault="00AB7432" w:rsidP="00AB7432">
      <w:pPr>
        <w:pStyle w:val="Sinespaciado"/>
        <w:spacing w:line="360" w:lineRule="auto"/>
        <w:jc w:val="both"/>
        <w:rPr>
          <w:rFonts w:ascii="Arial" w:hAnsi="Arial" w:cs="Arial"/>
        </w:rPr>
      </w:pPr>
      <w:r w:rsidRPr="00AB7432">
        <w:rPr>
          <w:rFonts w:ascii="Arial" w:hAnsi="Arial" w:cs="Arial"/>
        </w:rPr>
        <w:t xml:space="preserve">Se hace preciso, pues, reconocer el carácter estocástico de las relaciones, introduciendo </w:t>
      </w:r>
    </w:p>
    <w:p w14:paraId="6A686792" w14:textId="62E00CF4" w:rsidR="0087095A" w:rsidRDefault="00AB7432" w:rsidP="00AB7432">
      <w:pPr>
        <w:pStyle w:val="Sinespaciado"/>
        <w:spacing w:line="360" w:lineRule="auto"/>
        <w:jc w:val="both"/>
        <w:rPr>
          <w:rFonts w:ascii="Arial" w:hAnsi="Arial" w:cs="Arial"/>
        </w:rPr>
      </w:pPr>
      <w:r w:rsidRPr="00AB7432">
        <w:rPr>
          <w:rFonts w:ascii="Arial" w:hAnsi="Arial" w:cs="Arial"/>
        </w:rPr>
        <w:t xml:space="preserve">un término de perturbación de tipo aleatorio que designaremos por </w:t>
      </w:r>
      <w:r w:rsidR="00EA0BE6">
        <w:rPr>
          <w:rFonts w:ascii="Arial" w:hAnsi="Arial" w:cs="Arial"/>
        </w:rPr>
        <w:t>ɛ</w:t>
      </w:r>
      <w:r w:rsidRPr="00AB7432">
        <w:rPr>
          <w:rFonts w:ascii="Arial" w:hAnsi="Arial" w:cs="Arial"/>
        </w:rPr>
        <w:t>. Así se tiene que [2] se convierte en</w:t>
      </w:r>
      <w:r w:rsidR="00283786">
        <w:rPr>
          <w:rFonts w:ascii="Arial" w:hAnsi="Arial" w:cs="Arial"/>
        </w:rPr>
        <w:t xml:space="preserve"> </w:t>
      </w:r>
      <w:r w:rsidR="00283786" w:rsidRPr="003B36E9">
        <w:rPr>
          <w:rFonts w:ascii="Arial" w:hAnsi="Arial" w:cs="Arial"/>
          <w:lang w:val="es-MX"/>
        </w:rPr>
        <w:t>[</w:t>
      </w:r>
      <w:r w:rsidR="00134017">
        <w:rPr>
          <w:rFonts w:ascii="Arial" w:hAnsi="Arial" w:cs="Arial"/>
          <w:lang w:val="es-MX"/>
        </w:rPr>
        <w:t>6</w:t>
      </w:r>
      <w:r w:rsidR="00283786" w:rsidRPr="003B36E9">
        <w:rPr>
          <w:rFonts w:ascii="Arial" w:hAnsi="Arial" w:cs="Arial"/>
          <w:lang w:val="es-MX"/>
        </w:rPr>
        <w:t>]</w:t>
      </w:r>
      <w:r w:rsidR="00283786">
        <w:rPr>
          <w:rFonts w:ascii="Arial" w:hAnsi="Arial" w:cs="Arial"/>
          <w:lang w:val="es-MX"/>
        </w:rPr>
        <w:t xml:space="preserve"> y </w:t>
      </w:r>
      <w:r w:rsidR="00C075BB" w:rsidRPr="003B36E9">
        <w:rPr>
          <w:rFonts w:ascii="Arial" w:hAnsi="Arial" w:cs="Arial"/>
          <w:lang w:val="es-MX"/>
        </w:rPr>
        <w:t>[</w:t>
      </w:r>
      <w:r w:rsidR="00134017">
        <w:rPr>
          <w:rFonts w:ascii="Arial" w:hAnsi="Arial" w:cs="Arial"/>
          <w:lang w:val="es-MX"/>
        </w:rPr>
        <w:t>5</w:t>
      </w:r>
      <w:r w:rsidR="00C075BB" w:rsidRPr="003B36E9">
        <w:rPr>
          <w:rFonts w:ascii="Arial" w:hAnsi="Arial" w:cs="Arial"/>
          <w:lang w:val="es-MX"/>
        </w:rPr>
        <w:t>]</w:t>
      </w:r>
      <w:r w:rsidR="00C075BB">
        <w:rPr>
          <w:rFonts w:ascii="Arial" w:hAnsi="Arial" w:cs="Arial"/>
          <w:lang w:val="es-MX"/>
        </w:rPr>
        <w:t xml:space="preserve"> en </w:t>
      </w:r>
      <w:r w:rsidR="00C075BB" w:rsidRPr="003B36E9">
        <w:rPr>
          <w:rFonts w:ascii="Arial" w:hAnsi="Arial" w:cs="Arial"/>
          <w:lang w:val="es-MX"/>
        </w:rPr>
        <w:t>[</w:t>
      </w:r>
      <w:r w:rsidR="00134017">
        <w:rPr>
          <w:rFonts w:ascii="Arial" w:hAnsi="Arial" w:cs="Arial"/>
          <w:lang w:val="es-MX"/>
        </w:rPr>
        <w:t>7</w:t>
      </w:r>
      <w:r w:rsidR="00C075BB" w:rsidRPr="003B36E9">
        <w:rPr>
          <w:rFonts w:ascii="Arial" w:hAnsi="Arial" w:cs="Arial"/>
          <w:lang w:val="es-MX"/>
        </w:rPr>
        <w:t>]</w:t>
      </w:r>
    </w:p>
    <w:p w14:paraId="4454D757" w14:textId="767D42FE" w:rsidR="00AB7432" w:rsidRDefault="00AB7432" w:rsidP="00AB7432">
      <w:pPr>
        <w:pStyle w:val="Sinespaciado"/>
        <w:spacing w:line="360" w:lineRule="auto"/>
        <w:jc w:val="both"/>
        <w:rPr>
          <w:rFonts w:ascii="Arial" w:hAnsi="Arial" w:cs="Arial"/>
        </w:rPr>
      </w:pPr>
    </w:p>
    <w:p w14:paraId="7A59C2DC" w14:textId="7288763F" w:rsidR="00AB7432" w:rsidRDefault="00000000" w:rsidP="00AB7432">
      <w:pPr>
        <w:pStyle w:val="Sinespaciado"/>
        <w:spacing w:line="360" w:lineRule="auto"/>
        <w:jc w:val="both"/>
        <w:rPr>
          <w:rFonts w:ascii="Arial" w:hAnsi="Arial" w:cs="Arial"/>
          <w:lang w:val="es-MX"/>
        </w:rPr>
      </w:pPr>
      <m:oMath>
        <m:sSub>
          <m:sSubPr>
            <m:ctrlPr>
              <w:rPr>
                <w:rFonts w:ascii="Cambria Math" w:hAnsi="Cambria Math" w:cs="Arial"/>
                <w:i/>
              </w:rPr>
            </m:ctrlPr>
          </m:sSubPr>
          <m:e>
            <m:r>
              <w:rPr>
                <w:rFonts w:ascii="Cambria Math" w:hAnsi="Cambria Math" w:cs="Arial"/>
              </w:rPr>
              <m:t>DEM</m:t>
            </m:r>
          </m:e>
          <m:sub>
            <m:r>
              <w:rPr>
                <w:rFonts w:ascii="Cambria Math" w:hAnsi="Cambria Math" w:cs="Arial"/>
              </w:rPr>
              <m:t>t</m:t>
            </m:r>
          </m:sub>
        </m:sSub>
        <m:r>
          <w:rPr>
            <w:rFonts w:ascii="Cambria Math" w:hAnsi="Cambria Math" w:cs="Arial"/>
          </w:rPr>
          <m:t>=c +</m:t>
        </m:r>
        <m:sSub>
          <m:sSubPr>
            <m:ctrlPr>
              <w:rPr>
                <w:rFonts w:ascii="Cambria Math" w:hAnsi="Cambria Math" w:cs="Arial"/>
                <w:i/>
              </w:rPr>
            </m:ctrlPr>
          </m:sSubPr>
          <m:e>
            <m:r>
              <w:rPr>
                <w:rFonts w:ascii="Cambria Math" w:hAnsi="Cambria Math" w:cs="Arial"/>
              </w:rPr>
              <m:t>β</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PBI</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3</m:t>
            </m:r>
          </m:sub>
        </m:sSub>
        <m:sSub>
          <m:sSubPr>
            <m:ctrlPr>
              <w:rPr>
                <w:rFonts w:ascii="Cambria Math" w:hAnsi="Cambria Math" w:cs="Arial"/>
                <w:i/>
              </w:rPr>
            </m:ctrlPr>
          </m:sSubPr>
          <m:e>
            <m:r>
              <w:rPr>
                <w:rFonts w:ascii="Cambria Math" w:hAnsi="Cambria Math" w:cs="Arial"/>
              </w:rPr>
              <m:t>*PEG</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4</m:t>
            </m:r>
          </m:sub>
        </m:sSub>
        <m:sSub>
          <m:sSubPr>
            <m:ctrlPr>
              <w:rPr>
                <w:rFonts w:ascii="Cambria Math" w:hAnsi="Cambria Math" w:cs="Arial"/>
                <w:i/>
              </w:rPr>
            </m:ctrlPr>
          </m:sSubPr>
          <m:e>
            <m:r>
              <w:rPr>
                <w:rFonts w:ascii="Cambria Math" w:hAnsi="Cambria Math" w:cs="Arial"/>
              </w:rPr>
              <m:t>*PET</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5</m:t>
            </m:r>
          </m:sub>
        </m:sSub>
        <m:sSub>
          <m:sSubPr>
            <m:ctrlPr>
              <w:rPr>
                <w:rFonts w:ascii="Cambria Math" w:hAnsi="Cambria Math" w:cs="Arial"/>
                <w:i/>
              </w:rPr>
            </m:ctrlPr>
          </m:sSubPr>
          <m:e>
            <m:r>
              <w:rPr>
                <w:rFonts w:ascii="Cambria Math" w:hAnsi="Cambria Math" w:cs="Arial"/>
              </w:rPr>
              <m:t>*PGT</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6</m:t>
            </m:r>
          </m:sub>
        </m:sSub>
        <m:sSub>
          <m:sSubPr>
            <m:ctrlPr>
              <w:rPr>
                <w:rFonts w:ascii="Cambria Math" w:hAnsi="Cambria Math" w:cs="Arial"/>
                <w:i/>
              </w:rPr>
            </m:ctrlPr>
          </m:sSubPr>
          <m:e>
            <m:r>
              <w:rPr>
                <w:rFonts w:ascii="Cambria Math" w:hAnsi="Cambria Math" w:cs="Arial"/>
              </w:rPr>
              <m:t>*TAR</m:t>
            </m:r>
          </m:e>
          <m:sub>
            <m:r>
              <w:rPr>
                <w:rFonts w:ascii="Cambria Math" w:hAnsi="Cambria Math" w:cs="Arial"/>
              </w:rPr>
              <m:t>t</m:t>
            </m:r>
          </m:sub>
        </m:sSub>
        <m:r>
          <w:rPr>
            <w:rFonts w:ascii="Cambria Math" w:hAnsi="Cambria Math" w:cs="Arial"/>
          </w:rPr>
          <m:t>+ε</m:t>
        </m:r>
      </m:oMath>
      <w:r w:rsidR="00283786">
        <w:rPr>
          <w:rFonts w:ascii="Arial" w:eastAsiaTheme="minorEastAsia" w:hAnsi="Arial" w:cs="Arial"/>
        </w:rPr>
        <w:tab/>
      </w:r>
      <w:r w:rsidR="00283786">
        <w:rPr>
          <w:rFonts w:ascii="Arial" w:eastAsiaTheme="minorEastAsia" w:hAnsi="Arial" w:cs="Arial"/>
        </w:rPr>
        <w:tab/>
      </w:r>
      <w:r w:rsidR="00283786" w:rsidRPr="003B36E9">
        <w:rPr>
          <w:rFonts w:ascii="Arial" w:hAnsi="Arial" w:cs="Arial"/>
          <w:lang w:val="es-MX"/>
        </w:rPr>
        <w:t>[</w:t>
      </w:r>
      <w:r w:rsidR="00134017">
        <w:rPr>
          <w:rFonts w:ascii="Arial" w:hAnsi="Arial" w:cs="Arial"/>
          <w:lang w:val="es-MX"/>
        </w:rPr>
        <w:t>6</w:t>
      </w:r>
      <w:r w:rsidR="00283786" w:rsidRPr="003B36E9">
        <w:rPr>
          <w:rFonts w:ascii="Arial" w:hAnsi="Arial" w:cs="Arial"/>
          <w:lang w:val="es-MX"/>
        </w:rPr>
        <w:t>]</w:t>
      </w:r>
    </w:p>
    <w:p w14:paraId="3E801411" w14:textId="77777777" w:rsidR="00AB7432" w:rsidRDefault="00AB7432" w:rsidP="00AB7432">
      <w:pPr>
        <w:pStyle w:val="Sinespaciado"/>
        <w:spacing w:line="360" w:lineRule="auto"/>
        <w:jc w:val="both"/>
        <w:rPr>
          <w:rFonts w:ascii="Arial" w:hAnsi="Arial" w:cs="Arial"/>
        </w:rPr>
      </w:pPr>
    </w:p>
    <w:p w14:paraId="7D24CB7A" w14:textId="7D7C544F" w:rsidR="00AB7432" w:rsidRPr="0087095A" w:rsidRDefault="00AB7432" w:rsidP="00AB7432">
      <w:pPr>
        <w:pStyle w:val="Sinespaciado"/>
        <w:spacing w:line="360" w:lineRule="auto"/>
        <w:jc w:val="both"/>
        <w:rPr>
          <w:rFonts w:ascii="Arial" w:hAnsi="Arial" w:cs="Arial"/>
          <w:lang w:val="es-MX"/>
        </w:rPr>
      </w:pPr>
      <m:oMath>
        <m:r>
          <w:rPr>
            <w:rFonts w:ascii="Cambria Math" w:hAnsi="Cambria Math" w:cs="Arial"/>
          </w:rPr>
          <m:t xml:space="preserve">log </m:t>
        </m:r>
        <m:sSub>
          <m:sSubPr>
            <m:ctrlPr>
              <w:rPr>
                <w:rFonts w:ascii="Cambria Math" w:hAnsi="Cambria Math" w:cs="Arial"/>
                <w:i/>
              </w:rPr>
            </m:ctrlPr>
          </m:sSubPr>
          <m:e>
            <m:r>
              <w:rPr>
                <w:rFonts w:ascii="Cambria Math" w:hAnsi="Cambria Math" w:cs="Arial"/>
              </w:rPr>
              <m:t>DEM</m:t>
            </m:r>
          </m:e>
          <m:sub>
            <m:r>
              <w:rPr>
                <w:rFonts w:ascii="Cambria Math" w:hAnsi="Cambria Math" w:cs="Arial"/>
              </w:rPr>
              <m:t>t</m:t>
            </m:r>
          </m:sub>
        </m:sSub>
        <m:r>
          <w:rPr>
            <w:rFonts w:ascii="Cambria Math" w:hAnsi="Cambria Math" w:cs="Arial"/>
          </w:rPr>
          <m:t>=c +</m:t>
        </m:r>
        <m:sSub>
          <m:sSubPr>
            <m:ctrlPr>
              <w:rPr>
                <w:rFonts w:ascii="Cambria Math" w:hAnsi="Cambria Math" w:cs="Arial"/>
                <w:i/>
              </w:rPr>
            </m:ctrlPr>
          </m:sSubPr>
          <m:e>
            <m:r>
              <w:rPr>
                <w:rFonts w:ascii="Cambria Math" w:hAnsi="Cambria Math" w:cs="Arial"/>
              </w:rPr>
              <m:t>β</m:t>
            </m:r>
          </m:e>
          <m:sub>
            <m:r>
              <w:rPr>
                <w:rFonts w:ascii="Cambria Math" w:hAnsi="Cambria Math" w:cs="Arial"/>
              </w:rPr>
              <m:t>2</m:t>
            </m:r>
          </m:sub>
        </m:sSub>
        <m:r>
          <w:rPr>
            <w:rFonts w:ascii="Cambria Math" w:hAnsi="Cambria Math" w:cs="Arial"/>
          </w:rPr>
          <m:t xml:space="preserve">*log </m:t>
        </m:r>
        <m:sSub>
          <m:sSubPr>
            <m:ctrlPr>
              <w:rPr>
                <w:rFonts w:ascii="Cambria Math" w:hAnsi="Cambria Math" w:cs="Arial"/>
                <w:i/>
              </w:rPr>
            </m:ctrlPr>
          </m:sSubPr>
          <m:e>
            <m:r>
              <w:rPr>
                <w:rFonts w:ascii="Cambria Math" w:hAnsi="Cambria Math" w:cs="Arial"/>
              </w:rPr>
              <m:t>PBI</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3</m:t>
            </m:r>
          </m:sub>
        </m:sSub>
        <m:sSub>
          <m:sSubPr>
            <m:ctrlPr>
              <w:rPr>
                <w:rFonts w:ascii="Cambria Math" w:hAnsi="Cambria Math" w:cs="Arial"/>
                <w:i/>
              </w:rPr>
            </m:ctrlPr>
          </m:sSubPr>
          <m:e>
            <m:r>
              <w:rPr>
                <w:rFonts w:ascii="Cambria Math" w:hAnsi="Cambria Math" w:cs="Arial"/>
              </w:rPr>
              <m:t>*log PEG</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4</m:t>
            </m:r>
          </m:sub>
        </m:sSub>
        <m:sSub>
          <m:sSubPr>
            <m:ctrlPr>
              <w:rPr>
                <w:rFonts w:ascii="Cambria Math" w:hAnsi="Cambria Math" w:cs="Arial"/>
                <w:i/>
              </w:rPr>
            </m:ctrlPr>
          </m:sSubPr>
          <m:e>
            <m:r>
              <w:rPr>
                <w:rFonts w:ascii="Cambria Math" w:hAnsi="Cambria Math" w:cs="Arial"/>
              </w:rPr>
              <m:t>*log PET</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5</m:t>
            </m:r>
          </m:sub>
        </m:sSub>
        <m:sSub>
          <m:sSubPr>
            <m:ctrlPr>
              <w:rPr>
                <w:rFonts w:ascii="Cambria Math" w:hAnsi="Cambria Math" w:cs="Arial"/>
                <w:i/>
              </w:rPr>
            </m:ctrlPr>
          </m:sSubPr>
          <m:e>
            <m:r>
              <w:rPr>
                <w:rFonts w:ascii="Cambria Math" w:hAnsi="Cambria Math" w:cs="Arial"/>
              </w:rPr>
              <m:t>*log PGT</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6</m:t>
            </m:r>
          </m:sub>
        </m:sSub>
        <m:sSub>
          <m:sSubPr>
            <m:ctrlPr>
              <w:rPr>
                <w:rFonts w:ascii="Cambria Math" w:hAnsi="Cambria Math" w:cs="Arial"/>
                <w:i/>
              </w:rPr>
            </m:ctrlPr>
          </m:sSubPr>
          <m:e>
            <m:r>
              <w:rPr>
                <w:rFonts w:ascii="Cambria Math" w:hAnsi="Cambria Math" w:cs="Arial"/>
              </w:rPr>
              <m:t>*log TAR</m:t>
            </m:r>
          </m:e>
          <m:sub>
            <m:r>
              <w:rPr>
                <w:rFonts w:ascii="Cambria Math" w:hAnsi="Cambria Math" w:cs="Arial"/>
              </w:rPr>
              <m:t>t</m:t>
            </m:r>
          </m:sub>
        </m:sSub>
        <m:r>
          <w:rPr>
            <w:rFonts w:ascii="Cambria Math" w:hAnsi="Cambria Math" w:cs="Arial"/>
          </w:rPr>
          <m:t>+</m:t>
        </m:r>
        <w:bookmarkStart w:id="122" w:name="_Hlk126984045"/>
        <m:r>
          <w:rPr>
            <w:rFonts w:ascii="Cambria Math" w:hAnsi="Cambria Math" w:cs="Arial"/>
          </w:rPr>
          <m:t>ε</m:t>
        </m:r>
      </m:oMath>
      <w:bookmarkEnd w:id="122"/>
      <w:r w:rsidR="00283786">
        <w:rPr>
          <w:rFonts w:ascii="Arial" w:eastAsiaTheme="minorEastAsia" w:hAnsi="Arial" w:cs="Arial"/>
        </w:rPr>
        <w:tab/>
      </w:r>
      <w:r w:rsidR="00283786">
        <w:rPr>
          <w:rFonts w:ascii="Arial" w:eastAsiaTheme="minorEastAsia" w:hAnsi="Arial" w:cs="Arial"/>
        </w:rPr>
        <w:tab/>
      </w:r>
      <w:r w:rsidR="00283786">
        <w:rPr>
          <w:rFonts w:ascii="Arial" w:eastAsiaTheme="minorEastAsia" w:hAnsi="Arial" w:cs="Arial"/>
        </w:rPr>
        <w:tab/>
      </w:r>
      <w:r w:rsidR="00283786">
        <w:rPr>
          <w:rFonts w:ascii="Arial" w:eastAsiaTheme="minorEastAsia" w:hAnsi="Arial" w:cs="Arial"/>
        </w:rPr>
        <w:tab/>
      </w:r>
      <w:r w:rsidR="00283786">
        <w:rPr>
          <w:rFonts w:ascii="Arial" w:eastAsiaTheme="minorEastAsia" w:hAnsi="Arial" w:cs="Arial"/>
        </w:rPr>
        <w:tab/>
      </w:r>
      <w:r w:rsidR="00283786">
        <w:rPr>
          <w:rFonts w:ascii="Arial" w:eastAsiaTheme="minorEastAsia" w:hAnsi="Arial" w:cs="Arial"/>
        </w:rPr>
        <w:tab/>
      </w:r>
      <w:r w:rsidR="00283786">
        <w:rPr>
          <w:rFonts w:ascii="Arial" w:eastAsiaTheme="minorEastAsia" w:hAnsi="Arial" w:cs="Arial"/>
        </w:rPr>
        <w:tab/>
      </w:r>
      <w:r w:rsidR="00283786">
        <w:rPr>
          <w:rFonts w:ascii="Arial" w:eastAsiaTheme="minorEastAsia" w:hAnsi="Arial" w:cs="Arial"/>
        </w:rPr>
        <w:tab/>
      </w:r>
      <w:r w:rsidR="00283786">
        <w:rPr>
          <w:rFonts w:ascii="Arial" w:eastAsiaTheme="minorEastAsia" w:hAnsi="Arial" w:cs="Arial"/>
        </w:rPr>
        <w:tab/>
      </w:r>
      <w:r w:rsidR="00283786">
        <w:rPr>
          <w:rFonts w:ascii="Arial" w:eastAsiaTheme="minorEastAsia" w:hAnsi="Arial" w:cs="Arial"/>
        </w:rPr>
        <w:tab/>
      </w:r>
      <w:r w:rsidR="00283786" w:rsidRPr="003B36E9">
        <w:rPr>
          <w:rFonts w:ascii="Arial" w:hAnsi="Arial" w:cs="Arial"/>
          <w:lang w:val="es-MX"/>
        </w:rPr>
        <w:t>[</w:t>
      </w:r>
      <w:r w:rsidR="00134017">
        <w:rPr>
          <w:rFonts w:ascii="Arial" w:hAnsi="Arial" w:cs="Arial"/>
          <w:lang w:val="es-MX"/>
        </w:rPr>
        <w:t>7</w:t>
      </w:r>
      <w:r w:rsidR="00283786" w:rsidRPr="003B36E9">
        <w:rPr>
          <w:rFonts w:ascii="Arial" w:hAnsi="Arial" w:cs="Arial"/>
          <w:lang w:val="es-MX"/>
        </w:rPr>
        <w:t>]</w:t>
      </w:r>
    </w:p>
    <w:p w14:paraId="1A20BB3F" w14:textId="77777777" w:rsidR="0087095A" w:rsidRDefault="0087095A" w:rsidP="00F1584E">
      <w:pPr>
        <w:pStyle w:val="Sinespaciado"/>
        <w:spacing w:line="360" w:lineRule="auto"/>
        <w:jc w:val="both"/>
        <w:rPr>
          <w:rFonts w:ascii="Arial" w:hAnsi="Arial" w:cs="Arial"/>
        </w:rPr>
      </w:pPr>
    </w:p>
    <w:p w14:paraId="7E27539D" w14:textId="425A37F0" w:rsidR="000641A3" w:rsidRDefault="000641A3" w:rsidP="00F1584E">
      <w:pPr>
        <w:pStyle w:val="Sinespaciado"/>
        <w:spacing w:line="360" w:lineRule="auto"/>
        <w:jc w:val="both"/>
        <w:rPr>
          <w:rFonts w:ascii="Arial" w:hAnsi="Arial" w:cs="Arial"/>
        </w:rPr>
      </w:pPr>
      <w:r>
        <w:rPr>
          <w:rFonts w:ascii="Arial" w:hAnsi="Arial" w:cs="Arial"/>
        </w:rPr>
        <w:t>Donde:</w:t>
      </w:r>
    </w:p>
    <w:p w14:paraId="2AA63860" w14:textId="338F6E5E" w:rsidR="00A15260" w:rsidRDefault="00000000" w:rsidP="000641A3">
      <w:pPr>
        <w:spacing w:after="0" w:line="360" w:lineRule="auto"/>
        <w:jc w:val="both"/>
        <w:rPr>
          <w:rFonts w:ascii="Arial" w:hAnsi="Arial" w:cs="Arial"/>
        </w:rPr>
      </w:pPr>
      <m:oMath>
        <m:sSub>
          <m:sSubPr>
            <m:ctrlPr>
              <w:rPr>
                <w:rFonts w:ascii="Cambria Math" w:hAnsi="Cambria Math" w:cs="Arial"/>
                <w:i/>
              </w:rPr>
            </m:ctrlPr>
          </m:sSubPr>
          <m:e>
            <m:r>
              <w:rPr>
                <w:rFonts w:ascii="Cambria Math" w:hAnsi="Cambria Math" w:cs="Arial"/>
              </w:rPr>
              <m:t>β</m:t>
            </m:r>
          </m:e>
          <m:sub>
            <m:r>
              <w:rPr>
                <w:rFonts w:ascii="Cambria Math" w:hAnsi="Cambria Math" w:cs="Arial"/>
              </w:rPr>
              <m:t xml:space="preserve">2, </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β</m:t>
            </m:r>
          </m:e>
          <m:sub>
            <m:r>
              <w:rPr>
                <w:rFonts w:ascii="Cambria Math" w:hAnsi="Cambria Math" w:cs="Arial"/>
              </w:rPr>
              <m:t xml:space="preserve">3, </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β</m:t>
            </m:r>
          </m:e>
          <m:sub>
            <m:r>
              <w:rPr>
                <w:rFonts w:ascii="Cambria Math" w:hAnsi="Cambria Math" w:cs="Arial"/>
              </w:rPr>
              <m:t xml:space="preserve">4, </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β</m:t>
            </m:r>
          </m:e>
          <m:sub>
            <m:r>
              <w:rPr>
                <w:rFonts w:ascii="Cambria Math" w:hAnsi="Cambria Math" w:cs="Arial"/>
              </w:rPr>
              <m:t xml:space="preserve">5, </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β</m:t>
            </m:r>
          </m:e>
          <m:sub>
            <m:r>
              <w:rPr>
                <w:rFonts w:ascii="Cambria Math" w:hAnsi="Cambria Math" w:cs="Arial"/>
              </w:rPr>
              <m:t xml:space="preserve">6, </m:t>
            </m:r>
          </m:sub>
        </m:sSub>
      </m:oMath>
      <w:r w:rsidR="000641A3" w:rsidRPr="00EA2728">
        <w:rPr>
          <w:rFonts w:ascii="Cambria Math" w:hAnsi="Cambria Math" w:cs="Arial"/>
          <w:i/>
        </w:rPr>
        <w:t xml:space="preserve"> </w:t>
      </w:r>
      <w:r w:rsidR="000641A3">
        <w:rPr>
          <w:rFonts w:ascii="Arial" w:hAnsi="Arial" w:cs="Arial"/>
        </w:rPr>
        <w:t xml:space="preserve">: </w:t>
      </w:r>
      <w:r w:rsidR="00A15260">
        <w:rPr>
          <w:rFonts w:ascii="Arial" w:hAnsi="Arial" w:cs="Arial"/>
        </w:rPr>
        <w:t>Coeficientes de las variables</w:t>
      </w:r>
    </w:p>
    <w:p w14:paraId="63AB2402" w14:textId="35D3BAE8" w:rsidR="00A15260" w:rsidRDefault="00415BFA" w:rsidP="000641A3">
      <w:pPr>
        <w:spacing w:after="0" w:line="360" w:lineRule="auto"/>
        <w:jc w:val="both"/>
        <w:rPr>
          <w:rFonts w:ascii="Arial" w:eastAsiaTheme="minorEastAsia" w:hAnsi="Arial" w:cs="Arial"/>
        </w:rPr>
      </w:pPr>
      <m:oMath>
        <m:r>
          <w:rPr>
            <w:rFonts w:ascii="Cambria Math" w:hAnsi="Cambria Math" w:cs="Arial"/>
          </w:rPr>
          <m:t>ε</m:t>
        </m:r>
      </m:oMath>
      <w:r w:rsidR="000641A3">
        <w:rPr>
          <w:rFonts w:ascii="Arial" w:eastAsiaTheme="minorEastAsia" w:hAnsi="Arial" w:cs="Arial"/>
        </w:rPr>
        <w:t xml:space="preserve">: </w:t>
      </w:r>
      <w:r w:rsidR="00A15260">
        <w:rPr>
          <w:rFonts w:ascii="Arial" w:eastAsiaTheme="minorEastAsia" w:hAnsi="Arial" w:cs="Arial"/>
        </w:rPr>
        <w:t>T</w:t>
      </w:r>
      <w:r w:rsidR="000641A3">
        <w:rPr>
          <w:rFonts w:ascii="Arial" w:eastAsiaTheme="minorEastAsia" w:hAnsi="Arial" w:cs="Arial"/>
        </w:rPr>
        <w:t xml:space="preserve">ermino de perturbación </w:t>
      </w:r>
      <w:r w:rsidR="00AB7432">
        <w:rPr>
          <w:rFonts w:ascii="Arial" w:eastAsiaTheme="minorEastAsia" w:hAnsi="Arial" w:cs="Arial"/>
        </w:rPr>
        <w:t>aleatoria</w:t>
      </w:r>
    </w:p>
    <w:p w14:paraId="71040CBE" w14:textId="150D2FD1" w:rsidR="000641A3" w:rsidRDefault="00A15260" w:rsidP="000641A3">
      <w:pPr>
        <w:spacing w:after="0" w:line="360" w:lineRule="auto"/>
        <w:jc w:val="both"/>
        <w:rPr>
          <w:rFonts w:ascii="Arial" w:eastAsiaTheme="minorEastAsia" w:hAnsi="Arial" w:cs="Arial"/>
        </w:rPr>
      </w:pPr>
      <w:r>
        <w:rPr>
          <w:rFonts w:ascii="Arial" w:eastAsiaTheme="minorEastAsia" w:hAnsi="Arial" w:cs="Arial"/>
        </w:rPr>
        <w:t>c: Intercepto</w:t>
      </w:r>
      <w:r w:rsidR="000641A3">
        <w:rPr>
          <w:rFonts w:ascii="Arial" w:eastAsiaTheme="minorEastAsia" w:hAnsi="Arial" w:cs="Arial"/>
        </w:rPr>
        <w:t xml:space="preserve"> </w:t>
      </w:r>
    </w:p>
    <w:p w14:paraId="35F02511" w14:textId="58CAC33C" w:rsidR="005906EE" w:rsidRDefault="005906EE" w:rsidP="000641A3">
      <w:pPr>
        <w:spacing w:after="0" w:line="360" w:lineRule="auto"/>
        <w:jc w:val="both"/>
        <w:rPr>
          <w:rFonts w:ascii="Arial" w:eastAsiaTheme="minorEastAsia" w:hAnsi="Arial" w:cs="Arial"/>
        </w:rPr>
      </w:pPr>
    </w:p>
    <w:p w14:paraId="75B0A844" w14:textId="0A4F8BBB" w:rsidR="005906EE" w:rsidRDefault="00B11EBC" w:rsidP="000641A3">
      <w:pPr>
        <w:spacing w:after="0" w:line="360" w:lineRule="auto"/>
        <w:jc w:val="both"/>
        <w:rPr>
          <w:rFonts w:ascii="Arial" w:eastAsiaTheme="minorEastAsia" w:hAnsi="Arial" w:cs="Arial"/>
        </w:rPr>
      </w:pPr>
      <w:r>
        <w:rPr>
          <w:rFonts w:ascii="Arial" w:eastAsiaTheme="minorEastAsia" w:hAnsi="Arial" w:cs="Arial"/>
        </w:rPr>
        <w:t>S</w:t>
      </w:r>
      <w:r w:rsidR="005906EE">
        <w:rPr>
          <w:rFonts w:ascii="Arial" w:eastAsiaTheme="minorEastAsia" w:hAnsi="Arial" w:cs="Arial"/>
        </w:rPr>
        <w:t xml:space="preserve">e dice de una serie temporal </w:t>
      </w:r>
      <m:oMath>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oMath>
      <w:r w:rsidR="005906EE">
        <w:rPr>
          <w:rFonts w:ascii="Arial" w:eastAsiaTheme="minorEastAsia" w:hAnsi="Arial" w:cs="Arial"/>
        </w:rPr>
        <w:t xml:space="preserve"> es estacionaria si</w:t>
      </w:r>
    </w:p>
    <w:p w14:paraId="47A6B16A" w14:textId="6C441150" w:rsidR="000641A3" w:rsidRPr="001D03E2" w:rsidRDefault="001D03E2" w:rsidP="00F1584E">
      <w:pPr>
        <w:pStyle w:val="Sinespaciado"/>
        <w:spacing w:line="360" w:lineRule="auto"/>
        <w:jc w:val="both"/>
        <w:rPr>
          <w:rFonts w:ascii="Arial" w:eastAsiaTheme="minorEastAsia" w:hAnsi="Arial" w:cs="Arial"/>
          <w:lang w:val="es-PE"/>
        </w:rPr>
      </w:pPr>
      <m:oMathPara>
        <m:oMath>
          <m:r>
            <w:rPr>
              <w:rFonts w:ascii="Cambria Math" w:hAnsi="Cambria Math" w:cs="Arial"/>
              <w:lang w:val="es-PE"/>
            </w:rPr>
            <m:t>E</m:t>
          </m:r>
          <m:d>
            <m:dPr>
              <m:ctrlPr>
                <w:rPr>
                  <w:rFonts w:ascii="Cambria Math" w:hAnsi="Cambria Math" w:cs="Arial"/>
                  <w:i/>
                  <w:lang w:val="es-PE"/>
                </w:rPr>
              </m:ctrlPr>
            </m:dPr>
            <m:e>
              <m:sSub>
                <m:sSubPr>
                  <m:ctrlPr>
                    <w:rPr>
                      <w:rFonts w:ascii="Cambria Math" w:hAnsi="Cambria Math" w:cs="Arial"/>
                      <w:i/>
                      <w:lang w:val="es-PE"/>
                    </w:rPr>
                  </m:ctrlPr>
                </m:sSubPr>
                <m:e>
                  <m:r>
                    <w:rPr>
                      <w:rFonts w:ascii="Cambria Math" w:hAnsi="Cambria Math" w:cs="Arial"/>
                      <w:lang w:val="es-PE"/>
                    </w:rPr>
                    <m:t>x</m:t>
                  </m:r>
                </m:e>
                <m:sub>
                  <m:r>
                    <w:rPr>
                      <w:rFonts w:ascii="Cambria Math" w:hAnsi="Cambria Math" w:cs="Arial"/>
                      <w:lang w:val="es-PE"/>
                    </w:rPr>
                    <m:t>t</m:t>
                  </m:r>
                </m:sub>
              </m:sSub>
            </m:e>
          </m:d>
          <m:r>
            <w:rPr>
              <w:rFonts w:ascii="Cambria Math" w:hAnsi="Cambria Math" w:cs="Arial"/>
              <w:lang w:val="es-PE"/>
            </w:rPr>
            <m:t>=cte  ∀ t</m:t>
          </m:r>
        </m:oMath>
      </m:oMathPara>
    </w:p>
    <w:p w14:paraId="59E5003D" w14:textId="529BB7D9" w:rsidR="001D03E2" w:rsidRPr="000641A3" w:rsidRDefault="001D03E2" w:rsidP="001D03E2">
      <w:pPr>
        <w:pStyle w:val="Sinespaciado"/>
        <w:spacing w:line="360" w:lineRule="auto"/>
        <w:jc w:val="both"/>
        <w:rPr>
          <w:rFonts w:ascii="Arial" w:hAnsi="Arial" w:cs="Arial"/>
          <w:lang w:val="es-PE"/>
        </w:rPr>
      </w:pPr>
      <m:oMathPara>
        <m:oMath>
          <m:r>
            <w:rPr>
              <w:rFonts w:ascii="Cambria Math" w:hAnsi="Cambria Math" w:cs="Arial"/>
              <w:lang w:val="es-PE"/>
            </w:rPr>
            <m:t>Var</m:t>
          </m:r>
          <m:d>
            <m:dPr>
              <m:ctrlPr>
                <w:rPr>
                  <w:rFonts w:ascii="Cambria Math" w:hAnsi="Cambria Math" w:cs="Arial"/>
                  <w:i/>
                  <w:lang w:val="es-PE"/>
                </w:rPr>
              </m:ctrlPr>
            </m:dPr>
            <m:e>
              <m:sSub>
                <m:sSubPr>
                  <m:ctrlPr>
                    <w:rPr>
                      <w:rFonts w:ascii="Cambria Math" w:hAnsi="Cambria Math" w:cs="Arial"/>
                      <w:i/>
                      <w:lang w:val="es-PE"/>
                    </w:rPr>
                  </m:ctrlPr>
                </m:sSubPr>
                <m:e>
                  <m:r>
                    <w:rPr>
                      <w:rFonts w:ascii="Cambria Math" w:hAnsi="Cambria Math" w:cs="Arial"/>
                      <w:lang w:val="es-PE"/>
                    </w:rPr>
                    <m:t>x</m:t>
                  </m:r>
                </m:e>
                <m:sub>
                  <m:r>
                    <w:rPr>
                      <w:rFonts w:ascii="Cambria Math" w:hAnsi="Cambria Math" w:cs="Arial"/>
                      <w:lang w:val="es-PE"/>
                    </w:rPr>
                    <m:t>t</m:t>
                  </m:r>
                </m:sub>
              </m:sSub>
            </m:e>
          </m:d>
          <m:r>
            <w:rPr>
              <w:rFonts w:ascii="Cambria Math" w:hAnsi="Cambria Math" w:cs="Arial"/>
              <w:lang w:val="es-PE"/>
            </w:rPr>
            <m:t>=cte  ∀ t</m:t>
          </m:r>
        </m:oMath>
      </m:oMathPara>
    </w:p>
    <w:p w14:paraId="0EED32B5" w14:textId="52A844DC" w:rsidR="001D03E2" w:rsidRPr="000641A3" w:rsidRDefault="001D03E2" w:rsidP="001D03E2">
      <w:pPr>
        <w:pStyle w:val="Sinespaciado"/>
        <w:spacing w:line="360" w:lineRule="auto"/>
        <w:jc w:val="both"/>
        <w:rPr>
          <w:rFonts w:ascii="Arial" w:hAnsi="Arial" w:cs="Arial"/>
          <w:lang w:val="es-PE"/>
        </w:rPr>
      </w:pPr>
      <m:oMathPara>
        <m:oMath>
          <m:r>
            <w:rPr>
              <w:rFonts w:ascii="Cambria Math" w:hAnsi="Cambria Math" w:cs="Arial"/>
              <w:lang w:val="es-PE"/>
            </w:rPr>
            <m:t>Cov</m:t>
          </m:r>
          <m:d>
            <m:dPr>
              <m:ctrlPr>
                <w:rPr>
                  <w:rFonts w:ascii="Cambria Math" w:hAnsi="Cambria Math" w:cs="Arial"/>
                  <w:i/>
                  <w:lang w:val="es-PE"/>
                </w:rPr>
              </m:ctrlPr>
            </m:dPr>
            <m:e>
              <m:sSub>
                <m:sSubPr>
                  <m:ctrlPr>
                    <w:rPr>
                      <w:rFonts w:ascii="Cambria Math" w:hAnsi="Cambria Math" w:cs="Arial"/>
                      <w:i/>
                      <w:lang w:val="es-PE"/>
                    </w:rPr>
                  </m:ctrlPr>
                </m:sSubPr>
                <m:e>
                  <m:r>
                    <w:rPr>
                      <w:rFonts w:ascii="Cambria Math" w:hAnsi="Cambria Math" w:cs="Arial"/>
                      <w:lang w:val="es-PE"/>
                    </w:rPr>
                    <m:t>x</m:t>
                  </m:r>
                </m:e>
                <m:sub>
                  <m:r>
                    <w:rPr>
                      <w:rFonts w:ascii="Cambria Math" w:hAnsi="Cambria Math" w:cs="Arial"/>
                      <w:lang w:val="es-PE"/>
                    </w:rPr>
                    <m:t>t</m:t>
                  </m:r>
                </m:sub>
              </m:sSub>
              <m:sSub>
                <m:sSubPr>
                  <m:ctrlPr>
                    <w:rPr>
                      <w:rFonts w:ascii="Cambria Math" w:hAnsi="Cambria Math" w:cs="Arial"/>
                      <w:i/>
                      <w:lang w:val="es-PE"/>
                    </w:rPr>
                  </m:ctrlPr>
                </m:sSubPr>
                <m:e>
                  <m:r>
                    <w:rPr>
                      <w:rFonts w:ascii="Cambria Math" w:hAnsi="Cambria Math" w:cs="Arial"/>
                      <w:lang w:val="es-PE"/>
                    </w:rPr>
                    <m:t>x</m:t>
                  </m:r>
                </m:e>
                <m:sub>
                  <m:r>
                    <w:rPr>
                      <w:rFonts w:ascii="Cambria Math" w:hAnsi="Cambria Math" w:cs="Arial"/>
                      <w:lang w:val="es-PE"/>
                    </w:rPr>
                    <m:t>t-k</m:t>
                  </m:r>
                </m:sub>
              </m:sSub>
            </m:e>
          </m:d>
          <m:r>
            <w:rPr>
              <w:rFonts w:ascii="Cambria Math" w:hAnsi="Cambria Math" w:cs="Arial"/>
              <w:lang w:val="es-PE"/>
            </w:rPr>
            <m:t xml:space="preserve">=cte  ∀ t ∀ k </m:t>
          </m:r>
        </m:oMath>
      </m:oMathPara>
    </w:p>
    <w:p w14:paraId="0A590A59" w14:textId="77777777" w:rsidR="001D03E2" w:rsidRPr="000641A3" w:rsidRDefault="001D03E2" w:rsidP="00F1584E">
      <w:pPr>
        <w:pStyle w:val="Sinespaciado"/>
        <w:spacing w:line="360" w:lineRule="auto"/>
        <w:jc w:val="both"/>
        <w:rPr>
          <w:rFonts w:ascii="Arial" w:hAnsi="Arial" w:cs="Arial"/>
          <w:lang w:val="es-PE"/>
        </w:rPr>
      </w:pPr>
    </w:p>
    <w:p w14:paraId="18F5187A" w14:textId="00463471" w:rsidR="00FC388D" w:rsidRDefault="00353B32" w:rsidP="00E20830">
      <w:pPr>
        <w:pStyle w:val="Sinespaciado"/>
        <w:spacing w:line="360" w:lineRule="auto"/>
        <w:jc w:val="both"/>
        <w:outlineLvl w:val="2"/>
        <w:rPr>
          <w:rFonts w:ascii="Arial" w:hAnsi="Arial" w:cs="Arial"/>
          <w:b/>
          <w:lang w:val="es-MX"/>
        </w:rPr>
      </w:pPr>
      <w:bookmarkStart w:id="123" w:name="_Toc127641851"/>
      <w:bookmarkEnd w:id="118"/>
      <w:r>
        <w:rPr>
          <w:rFonts w:ascii="Arial" w:hAnsi="Arial" w:cs="Arial"/>
          <w:b/>
          <w:lang w:val="es-MX"/>
        </w:rPr>
        <w:t>3.2.</w:t>
      </w:r>
      <w:r w:rsidR="00665486">
        <w:rPr>
          <w:rFonts w:ascii="Arial" w:hAnsi="Arial" w:cs="Arial"/>
          <w:b/>
          <w:lang w:val="es-MX"/>
        </w:rPr>
        <w:t>1.</w:t>
      </w:r>
      <w:r w:rsidR="007728BC">
        <w:rPr>
          <w:rFonts w:ascii="Arial" w:hAnsi="Arial" w:cs="Arial"/>
          <w:b/>
          <w:lang w:val="es-MX"/>
        </w:rPr>
        <w:t xml:space="preserve"> </w:t>
      </w:r>
      <w:r>
        <w:rPr>
          <w:rFonts w:ascii="Arial" w:hAnsi="Arial" w:cs="Arial"/>
          <w:b/>
          <w:lang w:val="es-MX"/>
        </w:rPr>
        <w:t>P</w:t>
      </w:r>
      <w:r w:rsidRPr="001D5A5D">
        <w:rPr>
          <w:rFonts w:ascii="Arial" w:hAnsi="Arial" w:cs="Arial"/>
          <w:b/>
          <w:lang w:val="es-MX"/>
        </w:rPr>
        <w:t>rueba de estacionariedad</w:t>
      </w:r>
      <w:bookmarkEnd w:id="123"/>
    </w:p>
    <w:p w14:paraId="332A1C24" w14:textId="6CF15455" w:rsidR="001D5A5D" w:rsidRPr="00353B32" w:rsidRDefault="00B01E0B" w:rsidP="00D056F9">
      <w:pPr>
        <w:pStyle w:val="Sinespaciado"/>
        <w:spacing w:line="360" w:lineRule="auto"/>
        <w:jc w:val="both"/>
        <w:rPr>
          <w:rFonts w:ascii="Arial" w:hAnsi="Arial" w:cs="Arial"/>
          <w:b/>
          <w:lang w:val="es-MX"/>
        </w:rPr>
      </w:pPr>
      <w:r w:rsidRPr="00353B32">
        <w:rPr>
          <w:rFonts w:ascii="Arial" w:hAnsi="Arial" w:cs="Arial"/>
          <w:b/>
          <w:lang w:val="es-MX"/>
        </w:rPr>
        <w:t>a)</w:t>
      </w:r>
      <w:r w:rsidR="007728BC" w:rsidRPr="00353B32">
        <w:rPr>
          <w:rFonts w:ascii="Arial" w:hAnsi="Arial" w:cs="Arial"/>
          <w:b/>
          <w:lang w:val="es-MX"/>
        </w:rPr>
        <w:t xml:space="preserve"> </w:t>
      </w:r>
      <w:r w:rsidR="001D5A5D" w:rsidRPr="00353B32">
        <w:rPr>
          <w:rFonts w:ascii="Arial" w:hAnsi="Arial" w:cs="Arial"/>
          <w:b/>
          <w:lang w:val="es-MX"/>
        </w:rPr>
        <w:t xml:space="preserve">Prueba </w:t>
      </w:r>
      <w:r w:rsidRPr="00353B32">
        <w:rPr>
          <w:rFonts w:ascii="Arial" w:hAnsi="Arial" w:cs="Arial"/>
          <w:b/>
          <w:lang w:val="es-MX"/>
        </w:rPr>
        <w:t>visual</w:t>
      </w:r>
    </w:p>
    <w:p w14:paraId="45D732DC" w14:textId="487C00ED" w:rsidR="001D5A5D" w:rsidRDefault="003C60CC" w:rsidP="00D056F9">
      <w:pPr>
        <w:pStyle w:val="Sinespaciado"/>
        <w:spacing w:line="360" w:lineRule="auto"/>
        <w:jc w:val="both"/>
        <w:rPr>
          <w:rFonts w:ascii="Arial" w:hAnsi="Arial" w:cs="Arial"/>
          <w:lang w:val="es-MX"/>
        </w:rPr>
      </w:pPr>
      <w:r>
        <w:rPr>
          <w:rFonts w:ascii="Arial" w:hAnsi="Arial" w:cs="Arial"/>
          <w:lang w:val="es-MX"/>
        </w:rPr>
        <w:lastRenderedPageBreak/>
        <w:t>O</w:t>
      </w:r>
      <w:r w:rsidR="00D23FE3">
        <w:rPr>
          <w:rFonts w:ascii="Arial" w:hAnsi="Arial" w:cs="Arial"/>
          <w:lang w:val="es-MX"/>
        </w:rPr>
        <w:t xml:space="preserve">bservar en </w:t>
      </w:r>
      <w:r>
        <w:rPr>
          <w:rFonts w:ascii="Arial" w:hAnsi="Arial" w:cs="Arial"/>
          <w:lang w:val="es-MX"/>
        </w:rPr>
        <w:t xml:space="preserve">gráficas, </w:t>
      </w:r>
      <w:r>
        <w:rPr>
          <w:rFonts w:ascii="Arial" w:hAnsi="Arial" w:cs="Arial"/>
          <w:bCs/>
          <w:lang w:val="es-MX"/>
        </w:rPr>
        <w:t>e</w:t>
      </w:r>
      <w:r w:rsidRPr="00224170">
        <w:rPr>
          <w:rFonts w:ascii="Arial" w:hAnsi="Arial" w:cs="Arial"/>
          <w:bCs/>
          <w:lang w:val="es-MX"/>
        </w:rPr>
        <w:t>stas pruebas no formales no son definitivas</w:t>
      </w:r>
      <w:r>
        <w:rPr>
          <w:rFonts w:ascii="Arial" w:hAnsi="Arial" w:cs="Arial"/>
          <w:bCs/>
          <w:lang w:val="es-MX"/>
        </w:rPr>
        <w:t>,</w:t>
      </w:r>
      <w:r>
        <w:rPr>
          <w:rFonts w:ascii="Arial" w:hAnsi="Arial" w:cs="Arial"/>
          <w:lang w:val="es-MX"/>
        </w:rPr>
        <w:t xml:space="preserve"> s</w:t>
      </w:r>
      <w:r w:rsidR="001D5A5D">
        <w:rPr>
          <w:rFonts w:ascii="Arial" w:hAnsi="Arial" w:cs="Arial"/>
          <w:lang w:val="es-MX"/>
        </w:rPr>
        <w:t>i la serie muestra tendencia entonces sugiere una variación en la media, lo cual puede indicar la no estacionariedad.</w:t>
      </w:r>
    </w:p>
    <w:p w14:paraId="6B71CD07" w14:textId="77777777" w:rsidR="003C60CC" w:rsidRDefault="003C60CC" w:rsidP="00D056F9">
      <w:pPr>
        <w:pStyle w:val="Sinespaciado"/>
        <w:spacing w:line="360" w:lineRule="auto"/>
        <w:jc w:val="both"/>
        <w:rPr>
          <w:rFonts w:ascii="Arial" w:hAnsi="Arial" w:cs="Arial"/>
          <w:lang w:val="es-MX"/>
        </w:rPr>
      </w:pPr>
    </w:p>
    <w:p w14:paraId="78EC500D" w14:textId="7BE442DA" w:rsidR="00B52C04" w:rsidRDefault="00D23FE3" w:rsidP="00B11EBC">
      <w:pPr>
        <w:pStyle w:val="Sinespaciado"/>
        <w:spacing w:line="360" w:lineRule="auto"/>
        <w:jc w:val="both"/>
        <w:rPr>
          <w:rFonts w:ascii="Arial" w:hAnsi="Arial" w:cs="Arial"/>
          <w:bCs/>
          <w:lang w:val="es-MX"/>
        </w:rPr>
      </w:pPr>
      <w:r w:rsidRPr="00D23FE3">
        <w:rPr>
          <w:rFonts w:ascii="Arial" w:hAnsi="Arial" w:cs="Arial"/>
          <w:bCs/>
          <w:lang w:val="es-MX"/>
        </w:rPr>
        <w:t>Visualizar el</w:t>
      </w:r>
      <w:r w:rsidR="001D5A5D" w:rsidRPr="00D23FE3">
        <w:rPr>
          <w:rFonts w:ascii="Arial" w:hAnsi="Arial" w:cs="Arial"/>
          <w:bCs/>
          <w:lang w:val="es-MX"/>
        </w:rPr>
        <w:t xml:space="preserve"> </w:t>
      </w:r>
      <w:r w:rsidR="003C60CC" w:rsidRPr="00D23FE3">
        <w:rPr>
          <w:rFonts w:ascii="Arial" w:hAnsi="Arial" w:cs="Arial"/>
          <w:bCs/>
          <w:lang w:val="es-MX"/>
        </w:rPr>
        <w:t>correlograma</w:t>
      </w:r>
      <w:r w:rsidR="003C60CC">
        <w:rPr>
          <w:rFonts w:ascii="Arial" w:hAnsi="Arial" w:cs="Arial"/>
          <w:bCs/>
          <w:lang w:val="es-MX"/>
        </w:rPr>
        <w:t>,</w:t>
      </w:r>
      <w:r w:rsidR="00224170">
        <w:rPr>
          <w:rFonts w:ascii="Arial" w:hAnsi="Arial" w:cs="Arial"/>
          <w:bCs/>
          <w:lang w:val="es-MX"/>
        </w:rPr>
        <w:t xml:space="preserve"> </w:t>
      </w:r>
      <w:r w:rsidR="003C60CC">
        <w:rPr>
          <w:rFonts w:ascii="Arial" w:hAnsi="Arial" w:cs="Arial"/>
          <w:bCs/>
          <w:lang w:val="es-MX"/>
        </w:rPr>
        <w:t>e</w:t>
      </w:r>
      <w:r w:rsidR="00224170" w:rsidRPr="00224170">
        <w:rPr>
          <w:rFonts w:ascii="Arial" w:hAnsi="Arial" w:cs="Arial"/>
          <w:bCs/>
          <w:lang w:val="es-MX"/>
        </w:rPr>
        <w:t>l correlograma</w:t>
      </w:r>
      <w:r w:rsidR="00690287">
        <w:rPr>
          <w:rFonts w:ascii="Arial" w:hAnsi="Arial" w:cs="Arial"/>
          <w:bCs/>
          <w:lang w:val="es-MX"/>
        </w:rPr>
        <w:t xml:space="preserve"> </w:t>
      </w:r>
      <w:r w:rsidR="00224170" w:rsidRPr="00224170">
        <w:rPr>
          <w:rFonts w:ascii="Arial" w:hAnsi="Arial" w:cs="Arial"/>
          <w:bCs/>
          <w:lang w:val="es-MX"/>
        </w:rPr>
        <w:t>es una representación de la función de autocorrelación</w:t>
      </w:r>
      <w:r w:rsidR="00B11EBC">
        <w:rPr>
          <w:rFonts w:ascii="Arial" w:hAnsi="Arial" w:cs="Arial"/>
          <w:bCs/>
          <w:lang w:val="es-MX"/>
        </w:rPr>
        <w:t>, u</w:t>
      </w:r>
      <w:r w:rsidR="00B11EBC" w:rsidRPr="00B11EBC">
        <w:rPr>
          <w:rFonts w:ascii="Arial" w:hAnsi="Arial" w:cs="Arial"/>
          <w:bCs/>
          <w:lang w:val="es-MX"/>
        </w:rPr>
        <w:t xml:space="preserve">n correlograma que desciende lentamente es típico de variables no estacionarias. Un correlograma que desciende rápidamente o </w:t>
      </w:r>
      <w:r w:rsidR="003C60CC" w:rsidRPr="00B11EBC">
        <w:rPr>
          <w:rFonts w:ascii="Arial" w:hAnsi="Arial" w:cs="Arial"/>
          <w:bCs/>
          <w:lang w:val="es-MX"/>
        </w:rPr>
        <w:t>cuasi aleatorio</w:t>
      </w:r>
      <w:r w:rsidR="00B11EBC" w:rsidRPr="00B11EBC">
        <w:rPr>
          <w:rFonts w:ascii="Arial" w:hAnsi="Arial" w:cs="Arial"/>
          <w:bCs/>
          <w:lang w:val="es-MX"/>
        </w:rPr>
        <w:t xml:space="preserve"> es típico de variables estacionarias.</w:t>
      </w:r>
    </w:p>
    <w:p w14:paraId="54CAEFA8" w14:textId="77777777" w:rsidR="003C60CC" w:rsidRDefault="003C60CC" w:rsidP="00B11EBC">
      <w:pPr>
        <w:pStyle w:val="Sinespaciado"/>
        <w:spacing w:line="360" w:lineRule="auto"/>
        <w:jc w:val="both"/>
        <w:rPr>
          <w:rFonts w:ascii="Arial" w:hAnsi="Arial" w:cs="Arial"/>
          <w:bCs/>
          <w:lang w:val="es-MX"/>
        </w:rPr>
      </w:pPr>
    </w:p>
    <w:p w14:paraId="53BDFA48" w14:textId="26BB4254" w:rsidR="001D5A5D" w:rsidRPr="00D23FE3" w:rsidRDefault="00000000" w:rsidP="00B52C04">
      <w:pPr>
        <w:pStyle w:val="Sinespaciado"/>
        <w:spacing w:line="360" w:lineRule="auto"/>
        <w:jc w:val="center"/>
        <w:rPr>
          <w:rFonts w:ascii="Arial" w:hAnsi="Arial" w:cs="Arial"/>
          <w:bCs/>
          <w:lang w:val="es-MX"/>
        </w:rPr>
      </w:pPr>
      <m:oMathPara>
        <m:oMath>
          <m:sSub>
            <m:sSubPr>
              <m:ctrlPr>
                <w:rPr>
                  <w:rFonts w:ascii="Cambria Math" w:hAnsi="Cambria Math" w:cs="Arial"/>
                  <w:bCs/>
                  <w:i/>
                  <w:lang w:val="es-MX"/>
                </w:rPr>
              </m:ctrlPr>
            </m:sSubPr>
            <m:e>
              <m:r>
                <w:rPr>
                  <w:rFonts w:ascii="Cambria Math" w:hAnsi="Cambria Math" w:cs="Arial"/>
                  <w:lang w:val="es-MX"/>
                </w:rPr>
                <m:t>ρ</m:t>
              </m:r>
            </m:e>
            <m:sub>
              <m:r>
                <w:rPr>
                  <w:rFonts w:ascii="Cambria Math" w:hAnsi="Cambria Math" w:cs="Arial"/>
                  <w:lang w:val="es-MX"/>
                </w:rPr>
                <m:t>k</m:t>
              </m:r>
            </m:sub>
          </m:sSub>
          <m:r>
            <w:rPr>
              <w:rFonts w:ascii="Cambria Math" w:hAnsi="Cambria Math" w:cs="Arial"/>
              <w:lang w:val="es-MX"/>
            </w:rPr>
            <m:t>=</m:t>
          </m:r>
          <m:f>
            <m:fPr>
              <m:ctrlPr>
                <w:rPr>
                  <w:rFonts w:ascii="Cambria Math" w:hAnsi="Cambria Math" w:cs="Arial"/>
                  <w:bCs/>
                  <w:i/>
                  <w:lang w:val="es-MX"/>
                </w:rPr>
              </m:ctrlPr>
            </m:fPr>
            <m:num>
              <m:r>
                <w:rPr>
                  <w:rFonts w:ascii="Cambria Math" w:hAnsi="Cambria Math" w:cs="Arial"/>
                  <w:lang w:val="es-MX"/>
                </w:rPr>
                <m:t>COV</m:t>
              </m:r>
              <m:d>
                <m:dPr>
                  <m:ctrlPr>
                    <w:rPr>
                      <w:rFonts w:ascii="Cambria Math" w:hAnsi="Cambria Math" w:cs="Arial"/>
                      <w:bCs/>
                      <w:i/>
                      <w:lang w:val="es-MX"/>
                    </w:rPr>
                  </m:ctrlPr>
                </m:dPr>
                <m:e>
                  <m:sSub>
                    <m:sSubPr>
                      <m:ctrlPr>
                        <w:rPr>
                          <w:rFonts w:ascii="Cambria Math" w:hAnsi="Cambria Math" w:cs="Arial"/>
                          <w:bCs/>
                          <w:i/>
                          <w:lang w:val="es-MX"/>
                        </w:rPr>
                      </m:ctrlPr>
                    </m:sSubPr>
                    <m:e>
                      <m:r>
                        <w:rPr>
                          <w:rFonts w:ascii="Cambria Math" w:hAnsi="Cambria Math" w:cs="Arial"/>
                          <w:lang w:val="es-MX"/>
                        </w:rPr>
                        <m:t>X</m:t>
                      </m:r>
                    </m:e>
                    <m:sub>
                      <m:r>
                        <w:rPr>
                          <w:rFonts w:ascii="Cambria Math" w:hAnsi="Cambria Math" w:cs="Arial"/>
                          <w:lang w:val="es-MX"/>
                        </w:rPr>
                        <m:t>t</m:t>
                      </m:r>
                    </m:sub>
                  </m:sSub>
                  <m:r>
                    <w:rPr>
                      <w:rFonts w:ascii="Cambria Math" w:hAnsi="Cambria Math" w:cs="Arial"/>
                      <w:lang w:val="es-MX"/>
                    </w:rPr>
                    <m:t>,</m:t>
                  </m:r>
                  <m:sSub>
                    <m:sSubPr>
                      <m:ctrlPr>
                        <w:rPr>
                          <w:rFonts w:ascii="Cambria Math" w:hAnsi="Cambria Math" w:cs="Arial"/>
                          <w:bCs/>
                          <w:i/>
                          <w:lang w:val="es-MX"/>
                        </w:rPr>
                      </m:ctrlPr>
                    </m:sSubPr>
                    <m:e>
                      <m:r>
                        <w:rPr>
                          <w:rFonts w:ascii="Cambria Math" w:hAnsi="Cambria Math" w:cs="Arial"/>
                          <w:lang w:val="es-MX"/>
                        </w:rPr>
                        <m:t>X</m:t>
                      </m:r>
                    </m:e>
                    <m:sub>
                      <m:r>
                        <w:rPr>
                          <w:rFonts w:ascii="Cambria Math" w:hAnsi="Cambria Math" w:cs="Arial"/>
                          <w:lang w:val="es-MX"/>
                        </w:rPr>
                        <m:t>t+k</m:t>
                      </m:r>
                    </m:sub>
                  </m:sSub>
                </m:e>
              </m:d>
            </m:num>
            <m:den>
              <m:rad>
                <m:radPr>
                  <m:degHide m:val="1"/>
                  <m:ctrlPr>
                    <w:rPr>
                      <w:rFonts w:ascii="Cambria Math" w:hAnsi="Cambria Math" w:cs="Arial"/>
                      <w:bCs/>
                      <w:i/>
                      <w:lang w:val="es-MX"/>
                    </w:rPr>
                  </m:ctrlPr>
                </m:radPr>
                <m:deg/>
                <m:e>
                  <m:r>
                    <w:rPr>
                      <w:rFonts w:ascii="Cambria Math" w:hAnsi="Cambria Math" w:cs="Arial"/>
                      <w:lang w:val="es-MX"/>
                    </w:rPr>
                    <m:t>VAR</m:t>
                  </m:r>
                  <m:d>
                    <m:dPr>
                      <m:ctrlPr>
                        <w:rPr>
                          <w:rFonts w:ascii="Cambria Math" w:hAnsi="Cambria Math" w:cs="Arial"/>
                          <w:bCs/>
                          <w:i/>
                          <w:lang w:val="es-MX"/>
                        </w:rPr>
                      </m:ctrlPr>
                    </m:dPr>
                    <m:e>
                      <m:sSub>
                        <m:sSubPr>
                          <m:ctrlPr>
                            <w:rPr>
                              <w:rFonts w:ascii="Cambria Math" w:hAnsi="Cambria Math" w:cs="Arial"/>
                              <w:bCs/>
                              <w:i/>
                              <w:lang w:val="es-MX"/>
                            </w:rPr>
                          </m:ctrlPr>
                        </m:sSubPr>
                        <m:e>
                          <m:r>
                            <w:rPr>
                              <w:rFonts w:ascii="Cambria Math" w:hAnsi="Cambria Math" w:cs="Arial"/>
                              <w:lang w:val="es-MX"/>
                            </w:rPr>
                            <m:t>X</m:t>
                          </m:r>
                        </m:e>
                        <m:sub>
                          <m:r>
                            <w:rPr>
                              <w:rFonts w:ascii="Cambria Math" w:hAnsi="Cambria Math" w:cs="Arial"/>
                              <w:lang w:val="es-MX"/>
                            </w:rPr>
                            <m:t>t</m:t>
                          </m:r>
                        </m:sub>
                      </m:sSub>
                    </m:e>
                  </m:d>
                  <m:r>
                    <w:rPr>
                      <w:rFonts w:ascii="Cambria Math" w:hAnsi="Cambria Math" w:cs="Arial"/>
                      <w:lang w:val="es-MX"/>
                    </w:rPr>
                    <m:t>VAR</m:t>
                  </m:r>
                  <m:d>
                    <m:dPr>
                      <m:ctrlPr>
                        <w:rPr>
                          <w:rFonts w:ascii="Cambria Math" w:hAnsi="Cambria Math" w:cs="Arial"/>
                          <w:bCs/>
                          <w:i/>
                          <w:lang w:val="es-MX"/>
                        </w:rPr>
                      </m:ctrlPr>
                    </m:dPr>
                    <m:e>
                      <m:sSub>
                        <m:sSubPr>
                          <m:ctrlPr>
                            <w:rPr>
                              <w:rFonts w:ascii="Cambria Math" w:hAnsi="Cambria Math" w:cs="Arial"/>
                              <w:bCs/>
                              <w:i/>
                              <w:lang w:val="es-MX"/>
                            </w:rPr>
                          </m:ctrlPr>
                        </m:sSubPr>
                        <m:e>
                          <m:r>
                            <w:rPr>
                              <w:rFonts w:ascii="Cambria Math" w:hAnsi="Cambria Math" w:cs="Arial"/>
                              <w:lang w:val="es-MX"/>
                            </w:rPr>
                            <m:t>X</m:t>
                          </m:r>
                        </m:e>
                        <m:sub>
                          <m:r>
                            <w:rPr>
                              <w:rFonts w:ascii="Cambria Math" w:hAnsi="Cambria Math" w:cs="Arial"/>
                              <w:lang w:val="es-MX"/>
                            </w:rPr>
                            <m:t>t+k</m:t>
                          </m:r>
                        </m:sub>
                      </m:sSub>
                    </m:e>
                  </m:d>
                  <m:r>
                    <w:rPr>
                      <w:rFonts w:ascii="Cambria Math" w:hAnsi="Cambria Math" w:cs="Arial"/>
                      <w:lang w:val="es-MX"/>
                    </w:rPr>
                    <m:t xml:space="preserve">   </m:t>
                  </m:r>
                </m:e>
              </m:rad>
            </m:den>
          </m:f>
          <m:r>
            <w:rPr>
              <w:rFonts w:ascii="Cambria Math" w:hAnsi="Cambria Math" w:cs="Arial"/>
              <w:lang w:val="es-MX"/>
            </w:rPr>
            <m:t>;∀k=1,…m</m:t>
          </m:r>
        </m:oMath>
      </m:oMathPara>
    </w:p>
    <w:p w14:paraId="69998ACD" w14:textId="77777777" w:rsidR="00FA1699" w:rsidRDefault="00FA1699" w:rsidP="00D056F9">
      <w:pPr>
        <w:pStyle w:val="Sinespaciado"/>
        <w:spacing w:line="360" w:lineRule="auto"/>
        <w:jc w:val="both"/>
        <w:rPr>
          <w:rFonts w:ascii="Arial" w:hAnsi="Arial" w:cs="Arial"/>
          <w:b/>
          <w:lang w:val="es-MX"/>
        </w:rPr>
      </w:pPr>
    </w:p>
    <w:p w14:paraId="3585E627" w14:textId="1E30BEA5" w:rsidR="00FC388D" w:rsidRPr="00FA1699" w:rsidRDefault="00B01E0B" w:rsidP="00D056F9">
      <w:pPr>
        <w:pStyle w:val="Sinespaciado"/>
        <w:spacing w:line="360" w:lineRule="auto"/>
        <w:jc w:val="both"/>
        <w:rPr>
          <w:rFonts w:ascii="Arial" w:hAnsi="Arial" w:cs="Arial"/>
          <w:b/>
          <w:lang w:val="es-MX"/>
        </w:rPr>
      </w:pPr>
      <w:r>
        <w:rPr>
          <w:rFonts w:ascii="Arial" w:hAnsi="Arial" w:cs="Arial"/>
          <w:b/>
          <w:lang w:val="es-MX"/>
        </w:rPr>
        <w:t>b)</w:t>
      </w:r>
      <w:r w:rsidR="007728BC">
        <w:rPr>
          <w:rFonts w:ascii="Arial" w:hAnsi="Arial" w:cs="Arial"/>
          <w:b/>
          <w:lang w:val="es-MX"/>
        </w:rPr>
        <w:t xml:space="preserve"> </w:t>
      </w:r>
      <w:r w:rsidR="00FA1699" w:rsidRPr="00FA1699">
        <w:rPr>
          <w:rFonts w:ascii="Arial" w:hAnsi="Arial" w:cs="Arial"/>
          <w:b/>
          <w:lang w:val="es-MX"/>
        </w:rPr>
        <w:t xml:space="preserve">Prueba de </w:t>
      </w:r>
      <w:r>
        <w:rPr>
          <w:rFonts w:ascii="Arial" w:hAnsi="Arial" w:cs="Arial"/>
          <w:b/>
          <w:lang w:val="es-MX"/>
        </w:rPr>
        <w:t>Dickey-Fuller aumentada</w:t>
      </w:r>
    </w:p>
    <w:p w14:paraId="40B1F740" w14:textId="7DA9DC36" w:rsidR="00FC388D" w:rsidRDefault="00B01E0B" w:rsidP="00B01E0B">
      <w:pPr>
        <w:pStyle w:val="Sinespaciado"/>
        <w:spacing w:line="360" w:lineRule="auto"/>
        <w:jc w:val="both"/>
        <w:rPr>
          <w:rFonts w:ascii="Arial" w:hAnsi="Arial" w:cs="Arial"/>
          <w:lang w:val="es-MX"/>
        </w:rPr>
      </w:pPr>
      <w:r>
        <w:rPr>
          <w:rFonts w:ascii="Arial" w:hAnsi="Arial" w:cs="Arial"/>
          <w:lang w:val="es-MX"/>
        </w:rPr>
        <w:t xml:space="preserve">Es un test </w:t>
      </w:r>
      <w:r w:rsidR="00443724">
        <w:rPr>
          <w:rFonts w:ascii="Arial" w:hAnsi="Arial" w:cs="Arial"/>
          <w:lang w:val="es-MX"/>
        </w:rPr>
        <w:t>formal exige</w:t>
      </w:r>
      <w:r>
        <w:rPr>
          <w:rFonts w:ascii="Arial" w:hAnsi="Arial" w:cs="Arial"/>
          <w:lang w:val="es-MX"/>
        </w:rPr>
        <w:t>nte. Tiene la v</w:t>
      </w:r>
      <w:r w:rsidRPr="00B01E0B">
        <w:rPr>
          <w:rFonts w:ascii="Arial" w:hAnsi="Arial" w:cs="Arial"/>
          <w:lang w:val="es-MX"/>
        </w:rPr>
        <w:t>entaja de que la hipótesis nula no es si la serie es o no ruido blanco, sino si tiene una raíz unitaria.</w:t>
      </w:r>
    </w:p>
    <w:p w14:paraId="146F086F" w14:textId="077EBE3A" w:rsidR="00B2065B" w:rsidRDefault="00B2065B" w:rsidP="00D056F9">
      <w:pPr>
        <w:pStyle w:val="Sinespaciado"/>
        <w:spacing w:line="360" w:lineRule="auto"/>
        <w:jc w:val="both"/>
        <w:rPr>
          <w:rFonts w:ascii="Arial" w:hAnsi="Arial" w:cs="Arial"/>
          <w:lang w:val="es-MX"/>
        </w:rPr>
      </w:pPr>
    </w:p>
    <w:p w14:paraId="54853E30" w14:textId="3F42C811" w:rsidR="00B01E0B" w:rsidRPr="00015586" w:rsidRDefault="00B01E0B" w:rsidP="00B01E0B">
      <w:pPr>
        <w:pStyle w:val="Sinespaciado"/>
        <w:spacing w:line="360" w:lineRule="auto"/>
        <w:ind w:left="720"/>
        <w:jc w:val="both"/>
        <w:rPr>
          <w:rFonts w:ascii="Arial" w:hAnsi="Arial" w:cs="Arial"/>
          <w:lang w:val="es-MX"/>
        </w:rPr>
      </w:pPr>
      <w:bookmarkStart w:id="124" w:name="_Hlk126951998"/>
      <m:oMathPara>
        <m:oMath>
          <m:r>
            <w:rPr>
              <w:rFonts w:ascii="Cambria Math" w:hAnsi="Cambria Math" w:cs="Arial"/>
              <w:lang w:val="es-MX"/>
            </w:rPr>
            <m:t>d</m:t>
          </m:r>
          <m:sSub>
            <m:sSubPr>
              <m:ctrlPr>
                <w:rPr>
                  <w:rFonts w:ascii="Cambria Math" w:hAnsi="Cambria Math" w:cs="Arial"/>
                  <w:i/>
                  <w:lang w:val="es-MX"/>
                </w:rPr>
              </m:ctrlPr>
            </m:sSubPr>
            <m:e>
              <m:r>
                <w:rPr>
                  <w:rFonts w:ascii="Cambria Math" w:hAnsi="Cambria Math" w:cs="Arial"/>
                  <w:lang w:val="es-MX"/>
                </w:rPr>
                <m:t>x</m:t>
              </m:r>
            </m:e>
            <m:sub>
              <m:r>
                <w:rPr>
                  <w:rFonts w:ascii="Cambria Math" w:hAnsi="Cambria Math" w:cs="Arial"/>
                  <w:lang w:val="es-MX"/>
                </w:rPr>
                <m:t>t</m:t>
              </m:r>
            </m:sub>
          </m:sSub>
          <m:r>
            <w:rPr>
              <w:rFonts w:ascii="Cambria Math" w:hAnsi="Cambria Math" w:cs="Arial"/>
              <w:lang w:val="es-MX"/>
            </w:rPr>
            <m:t>=</m:t>
          </m:r>
          <m:sSub>
            <m:sSubPr>
              <m:ctrlPr>
                <w:rPr>
                  <w:rFonts w:ascii="Cambria Math" w:hAnsi="Cambria Math" w:cs="Arial"/>
                  <w:i/>
                  <w:lang w:val="es-MX"/>
                </w:rPr>
              </m:ctrlPr>
            </m:sSubPr>
            <m:e>
              <m:r>
                <w:rPr>
                  <w:rFonts w:ascii="Cambria Math" w:hAnsi="Cambria Math" w:cs="Arial"/>
                  <w:lang w:val="es-MX"/>
                </w:rPr>
                <m:t>a</m:t>
              </m:r>
            </m:e>
            <m:sub>
              <m:r>
                <w:rPr>
                  <w:rFonts w:ascii="Cambria Math" w:hAnsi="Cambria Math" w:cs="Arial"/>
                  <w:lang w:val="es-MX"/>
                </w:rPr>
                <m:t>0</m:t>
              </m:r>
            </m:sub>
          </m:sSub>
          <m:r>
            <w:rPr>
              <w:rFonts w:ascii="Cambria Math" w:hAnsi="Cambria Math" w:cs="Arial"/>
              <w:lang w:val="es-MX"/>
            </w:rPr>
            <m:t>+</m:t>
          </m:r>
          <m:sSub>
            <m:sSubPr>
              <m:ctrlPr>
                <w:rPr>
                  <w:rFonts w:ascii="Cambria Math" w:hAnsi="Cambria Math" w:cs="Arial"/>
                  <w:i/>
                  <w:lang w:val="es-MX"/>
                </w:rPr>
              </m:ctrlPr>
            </m:sSubPr>
            <m:e>
              <m:r>
                <w:rPr>
                  <w:rFonts w:ascii="Cambria Math" w:hAnsi="Cambria Math" w:cs="Arial"/>
                  <w:lang w:val="es-MX"/>
                </w:rPr>
                <m:t>rx</m:t>
              </m:r>
            </m:e>
            <m:sub>
              <m:r>
                <w:rPr>
                  <w:rFonts w:ascii="Cambria Math" w:hAnsi="Cambria Math" w:cs="Arial"/>
                  <w:lang w:val="es-MX"/>
                </w:rPr>
                <m:t>t-1</m:t>
              </m:r>
            </m:sub>
          </m:sSub>
          <w:bookmarkEnd w:id="124"/>
          <m:r>
            <w:rPr>
              <w:rFonts w:ascii="Cambria Math" w:hAnsi="Cambria Math" w:cs="Arial"/>
              <w:lang w:val="es-MX"/>
            </w:rPr>
            <m:t>+</m:t>
          </m:r>
          <m:sSub>
            <m:sSubPr>
              <m:ctrlPr>
                <w:rPr>
                  <w:rFonts w:ascii="Cambria Math" w:hAnsi="Cambria Math" w:cs="Arial"/>
                  <w:i/>
                  <w:lang w:val="es-MX"/>
                </w:rPr>
              </m:ctrlPr>
            </m:sSubPr>
            <m:e>
              <m:r>
                <w:rPr>
                  <w:rFonts w:ascii="Cambria Math" w:hAnsi="Cambria Math" w:cs="Arial"/>
                  <w:lang w:val="es-MX"/>
                </w:rPr>
                <m:t>a</m:t>
              </m:r>
            </m:e>
            <m:sub>
              <m:r>
                <w:rPr>
                  <w:rFonts w:ascii="Cambria Math" w:hAnsi="Cambria Math" w:cs="Arial"/>
                  <w:lang w:val="es-MX"/>
                </w:rPr>
                <m:t>1</m:t>
              </m:r>
            </m:sub>
          </m:sSub>
          <m:r>
            <w:rPr>
              <w:rFonts w:ascii="Cambria Math" w:hAnsi="Cambria Math" w:cs="Arial"/>
              <w:lang w:val="es-MX"/>
            </w:rPr>
            <m:t>1+</m:t>
          </m:r>
          <m:nary>
            <m:naryPr>
              <m:chr m:val="∑"/>
              <m:limLoc m:val="undOvr"/>
              <m:ctrlPr>
                <w:rPr>
                  <w:rFonts w:ascii="Cambria Math" w:hAnsi="Cambria Math" w:cs="Arial"/>
                  <w:i/>
                  <w:lang w:val="es-MX"/>
                </w:rPr>
              </m:ctrlPr>
            </m:naryPr>
            <m:sub>
              <m:r>
                <w:rPr>
                  <w:rFonts w:ascii="Cambria Math" w:hAnsi="Cambria Math" w:cs="Arial"/>
                  <w:lang w:val="es-MX"/>
                </w:rPr>
                <m:t>i=1</m:t>
              </m:r>
            </m:sub>
            <m:sup>
              <m:r>
                <w:rPr>
                  <w:rFonts w:ascii="Cambria Math" w:hAnsi="Cambria Math" w:cs="Arial"/>
                  <w:lang w:val="es-MX"/>
                </w:rPr>
                <m:t>p</m:t>
              </m:r>
            </m:sup>
            <m:e>
              <m:r>
                <w:rPr>
                  <w:rFonts w:ascii="Cambria Math" w:hAnsi="Cambria Math" w:cs="Arial"/>
                  <w:lang w:val="es-MX"/>
                </w:rPr>
                <m:t>b</m:t>
              </m:r>
            </m:e>
          </m:nary>
          <m:sSub>
            <m:sSubPr>
              <m:ctrlPr>
                <w:rPr>
                  <w:rFonts w:ascii="Cambria Math" w:hAnsi="Cambria Math" w:cs="Arial"/>
                  <w:i/>
                  <w:lang w:val="es-MX"/>
                </w:rPr>
              </m:ctrlPr>
            </m:sSubPr>
            <m:e>
              <m:r>
                <w:rPr>
                  <w:rFonts w:ascii="Cambria Math" w:hAnsi="Cambria Math" w:cs="Arial"/>
                  <w:lang w:val="es-MX"/>
                </w:rPr>
                <m:t>d</m:t>
              </m:r>
            </m:e>
            <m:sub>
              <m:r>
                <w:rPr>
                  <w:rFonts w:ascii="Cambria Math" w:hAnsi="Cambria Math" w:cs="Arial"/>
                  <w:lang w:val="es-MX"/>
                </w:rPr>
                <m:t>t-i</m:t>
              </m:r>
            </m:sub>
          </m:sSub>
          <m:r>
            <w:rPr>
              <w:rFonts w:ascii="Cambria Math" w:hAnsi="Cambria Math" w:cs="Arial"/>
              <w:lang w:val="es-MX"/>
            </w:rPr>
            <m:t>+</m:t>
          </m:r>
          <m:sSub>
            <m:sSubPr>
              <m:ctrlPr>
                <w:rPr>
                  <w:rFonts w:ascii="Cambria Math" w:hAnsi="Cambria Math" w:cs="Arial"/>
                  <w:i/>
                  <w:lang w:val="es-MX"/>
                </w:rPr>
              </m:ctrlPr>
            </m:sSubPr>
            <m:e>
              <m:r>
                <w:rPr>
                  <w:rFonts w:ascii="Cambria Math" w:hAnsi="Cambria Math" w:cs="Arial"/>
                  <w:lang w:val="es-MX"/>
                </w:rPr>
                <m:t>u</m:t>
              </m:r>
            </m:e>
            <m:sub>
              <m:r>
                <w:rPr>
                  <w:rFonts w:ascii="Cambria Math" w:hAnsi="Cambria Math" w:cs="Arial"/>
                  <w:lang w:val="es-MX"/>
                </w:rPr>
                <m:t>t</m:t>
              </m:r>
            </m:sub>
          </m:sSub>
        </m:oMath>
      </m:oMathPara>
    </w:p>
    <w:p w14:paraId="245463CC" w14:textId="0001F96A" w:rsidR="00B01E0B" w:rsidRDefault="00B01E0B" w:rsidP="00D056F9">
      <w:pPr>
        <w:pStyle w:val="Sinespaciado"/>
        <w:spacing w:line="360" w:lineRule="auto"/>
        <w:jc w:val="both"/>
        <w:rPr>
          <w:rFonts w:ascii="Arial" w:hAnsi="Arial" w:cs="Arial"/>
          <w:lang w:val="es-MX"/>
        </w:rPr>
      </w:pPr>
    </w:p>
    <w:p w14:paraId="66CA04B0" w14:textId="53B23837" w:rsidR="00E65D7E" w:rsidRDefault="00E65D7E" w:rsidP="00D056F9">
      <w:pPr>
        <w:pStyle w:val="Sinespaciado"/>
        <w:spacing w:line="360" w:lineRule="auto"/>
        <w:jc w:val="both"/>
        <w:rPr>
          <w:rFonts w:ascii="Arial" w:hAnsi="Arial" w:cs="Arial"/>
          <w:lang w:val="es-MX"/>
        </w:rPr>
      </w:pPr>
      <w:r>
        <w:rPr>
          <w:rFonts w:ascii="Arial" w:hAnsi="Arial" w:cs="Arial"/>
          <w:lang w:val="es-MX"/>
        </w:rPr>
        <w:t xml:space="preserve">Donde </w:t>
      </w:r>
      <m:oMath>
        <m:r>
          <w:rPr>
            <w:rFonts w:ascii="Cambria Math" w:hAnsi="Cambria Math" w:cs="Arial"/>
            <w:lang w:val="es-MX"/>
          </w:rPr>
          <m:t>d</m:t>
        </m:r>
        <m:sSub>
          <m:sSubPr>
            <m:ctrlPr>
              <w:rPr>
                <w:rFonts w:ascii="Cambria Math" w:hAnsi="Cambria Math" w:cs="Arial"/>
                <w:i/>
                <w:lang w:val="es-MX"/>
              </w:rPr>
            </m:ctrlPr>
          </m:sSubPr>
          <m:e>
            <m:r>
              <w:rPr>
                <w:rFonts w:ascii="Cambria Math" w:hAnsi="Cambria Math" w:cs="Arial"/>
                <w:lang w:val="es-MX"/>
              </w:rPr>
              <m:t>x</m:t>
            </m:r>
          </m:e>
          <m:sub>
            <m:r>
              <w:rPr>
                <w:rFonts w:ascii="Cambria Math" w:hAnsi="Cambria Math" w:cs="Arial"/>
                <w:lang w:val="es-MX"/>
              </w:rPr>
              <m:t>t</m:t>
            </m:r>
          </m:sub>
        </m:sSub>
        <m:r>
          <w:rPr>
            <w:rFonts w:ascii="Cambria Math" w:hAnsi="Cambria Math" w:cs="Arial"/>
            <w:lang w:val="es-MX"/>
          </w:rPr>
          <m:t>=</m:t>
        </m:r>
        <m:sSub>
          <m:sSubPr>
            <m:ctrlPr>
              <w:rPr>
                <w:rFonts w:ascii="Cambria Math" w:hAnsi="Cambria Math" w:cs="Arial"/>
                <w:i/>
                <w:lang w:val="es-MX"/>
              </w:rPr>
            </m:ctrlPr>
          </m:sSubPr>
          <m:e>
            <m:r>
              <w:rPr>
                <w:rFonts w:ascii="Cambria Math" w:hAnsi="Cambria Math" w:cs="Arial"/>
                <w:lang w:val="es-MX"/>
              </w:rPr>
              <m:t>x</m:t>
            </m:r>
          </m:e>
          <m:sub>
            <m:r>
              <w:rPr>
                <w:rFonts w:ascii="Cambria Math" w:hAnsi="Cambria Math" w:cs="Arial"/>
                <w:lang w:val="es-MX"/>
              </w:rPr>
              <m:t>t</m:t>
            </m:r>
          </m:sub>
        </m:sSub>
        <m:r>
          <w:rPr>
            <w:rFonts w:ascii="Cambria Math" w:hAnsi="Cambria Math" w:cs="Arial"/>
            <w:lang w:val="es-MX"/>
          </w:rPr>
          <m:t>-</m:t>
        </m:r>
        <m:sSub>
          <m:sSubPr>
            <m:ctrlPr>
              <w:rPr>
                <w:rFonts w:ascii="Cambria Math" w:hAnsi="Cambria Math" w:cs="Arial"/>
                <w:i/>
                <w:lang w:val="es-MX"/>
              </w:rPr>
            </m:ctrlPr>
          </m:sSubPr>
          <m:e>
            <m:r>
              <w:rPr>
                <w:rFonts w:ascii="Cambria Math" w:hAnsi="Cambria Math" w:cs="Arial"/>
                <w:lang w:val="es-MX"/>
              </w:rPr>
              <m:t>x</m:t>
            </m:r>
          </m:e>
          <m:sub>
            <m:r>
              <w:rPr>
                <w:rFonts w:ascii="Cambria Math" w:hAnsi="Cambria Math" w:cs="Arial"/>
                <w:lang w:val="es-MX"/>
              </w:rPr>
              <m:t>t-1</m:t>
            </m:r>
          </m:sub>
        </m:sSub>
      </m:oMath>
      <w:r w:rsidR="001052B0">
        <w:rPr>
          <w:rFonts w:ascii="Arial" w:eastAsiaTheme="minorEastAsia" w:hAnsi="Arial" w:cs="Arial"/>
          <w:lang w:val="es-MX"/>
        </w:rPr>
        <w:t>, y pasamos el test</w:t>
      </w:r>
    </w:p>
    <w:p w14:paraId="11B9AC20" w14:textId="3E28200E" w:rsidR="00BC5320" w:rsidRPr="001052B0" w:rsidRDefault="00000000" w:rsidP="001052B0">
      <w:pPr>
        <w:pStyle w:val="Sinespaciado"/>
        <w:spacing w:line="360" w:lineRule="auto"/>
        <w:rPr>
          <w:rFonts w:ascii="Arial" w:hAnsi="Arial" w:cs="Arial"/>
          <w:lang w:val="es-PE"/>
        </w:rPr>
      </w:pPr>
      <m:oMath>
        <m:sSub>
          <m:sSubPr>
            <m:ctrlPr>
              <w:rPr>
                <w:rFonts w:ascii="Cambria Math" w:hAnsi="Cambria Math" w:cs="Arial"/>
                <w:i/>
                <w:lang w:val="es-MX"/>
              </w:rPr>
            </m:ctrlPr>
          </m:sSubPr>
          <m:e>
            <m:r>
              <w:rPr>
                <w:rFonts w:ascii="Cambria Math" w:hAnsi="Cambria Math" w:cs="Arial"/>
                <w:lang w:val="es-MX"/>
              </w:rPr>
              <m:t>H</m:t>
            </m:r>
          </m:e>
          <m:sub>
            <m:r>
              <w:rPr>
                <w:rFonts w:ascii="Cambria Math" w:hAnsi="Cambria Math" w:cs="Arial"/>
                <w:lang w:val="es-PE"/>
              </w:rPr>
              <m:t>0</m:t>
            </m:r>
          </m:sub>
        </m:sSub>
        <m:r>
          <w:rPr>
            <w:rFonts w:ascii="Cambria Math" w:hAnsi="Cambria Math" w:cs="Arial"/>
            <w:lang w:val="es-PE"/>
          </w:rPr>
          <m:t xml:space="preserve">:   </m:t>
        </m:r>
        <m:r>
          <w:rPr>
            <w:rFonts w:ascii="Cambria Math" w:hAnsi="Cambria Math" w:cs="Arial"/>
            <w:lang w:val="es-MX"/>
          </w:rPr>
          <m:t>r</m:t>
        </m:r>
        <m:r>
          <w:rPr>
            <w:rFonts w:ascii="Cambria Math" w:hAnsi="Cambria Math" w:cs="Arial"/>
            <w:lang w:val="es-PE"/>
          </w:rPr>
          <m:t xml:space="preserve">=0 </m:t>
        </m:r>
      </m:oMath>
      <w:r w:rsidR="001052B0" w:rsidRPr="001052B0">
        <w:rPr>
          <w:rFonts w:ascii="Arial" w:eastAsiaTheme="minorEastAsia" w:hAnsi="Arial" w:cs="Arial"/>
          <w:lang w:val="es-PE"/>
        </w:rPr>
        <w:t xml:space="preserve">, </w:t>
      </w:r>
      <w:r w:rsidR="004717FC">
        <w:rPr>
          <w:rFonts w:ascii="Arial" w:eastAsiaTheme="minorEastAsia" w:hAnsi="Arial" w:cs="Arial"/>
          <w:lang w:val="es-PE"/>
        </w:rPr>
        <w:t>s</w:t>
      </w:r>
      <w:r w:rsidR="001052B0" w:rsidRPr="001052B0">
        <w:rPr>
          <w:rFonts w:ascii="Arial" w:eastAsiaTheme="minorEastAsia" w:hAnsi="Arial" w:cs="Arial"/>
          <w:lang w:val="es-PE"/>
        </w:rPr>
        <w:t>i no pued</w:t>
      </w:r>
      <w:r w:rsidR="001052B0">
        <w:rPr>
          <w:rFonts w:ascii="Arial" w:eastAsiaTheme="minorEastAsia" w:hAnsi="Arial" w:cs="Arial"/>
          <w:lang w:val="es-PE"/>
        </w:rPr>
        <w:t xml:space="preserve">e rechazarse </w:t>
      </w:r>
      <w:r w:rsidR="004717FC">
        <w:rPr>
          <w:rFonts w:ascii="Arial" w:eastAsiaTheme="minorEastAsia" w:hAnsi="Arial" w:cs="Arial"/>
          <w:lang w:val="es-PE"/>
        </w:rPr>
        <w:t>la nula (p-valor &gt; 0.05) la serie es no estacionaria y tiene raíz 1</w:t>
      </w:r>
      <w:r w:rsidR="00C51BBD" w:rsidRPr="001052B0">
        <w:rPr>
          <w:rFonts w:ascii="Arial" w:eastAsiaTheme="minorEastAsia" w:hAnsi="Arial" w:cs="Arial"/>
          <w:lang w:val="es-PE"/>
        </w:rPr>
        <w:tab/>
      </w:r>
    </w:p>
    <w:p w14:paraId="42464CE6" w14:textId="59C789D3" w:rsidR="00BC5320" w:rsidRPr="001052B0" w:rsidRDefault="00000000" w:rsidP="001052B0">
      <w:pPr>
        <w:pStyle w:val="Sinespaciado"/>
        <w:spacing w:line="360" w:lineRule="auto"/>
        <w:jc w:val="both"/>
        <w:rPr>
          <w:rFonts w:ascii="Arial" w:hAnsi="Arial" w:cs="Arial"/>
          <w:lang w:val="es-MX"/>
        </w:rPr>
      </w:pPr>
      <m:oMath>
        <m:sSub>
          <m:sSubPr>
            <m:ctrlPr>
              <w:rPr>
                <w:rFonts w:ascii="Cambria Math" w:hAnsi="Cambria Math" w:cs="Arial"/>
                <w:i/>
                <w:lang w:val="es-MX"/>
              </w:rPr>
            </m:ctrlPr>
          </m:sSubPr>
          <m:e>
            <m:r>
              <w:rPr>
                <w:rFonts w:ascii="Cambria Math" w:hAnsi="Cambria Math" w:cs="Arial"/>
                <w:lang w:val="es-MX"/>
              </w:rPr>
              <m:t>H</m:t>
            </m:r>
          </m:e>
          <m:sub>
            <m:r>
              <w:rPr>
                <w:rFonts w:ascii="Cambria Math" w:hAnsi="Cambria Math" w:cs="Arial"/>
                <w:lang w:val="es-MX"/>
              </w:rPr>
              <m:t>1</m:t>
            </m:r>
          </m:sub>
        </m:sSub>
        <m:r>
          <w:rPr>
            <w:rFonts w:ascii="Cambria Math" w:hAnsi="Cambria Math" w:cs="Arial"/>
            <w:lang w:val="es-MX"/>
          </w:rPr>
          <m:t xml:space="preserve">:  r ≠0  </m:t>
        </m:r>
      </m:oMath>
      <w:r w:rsidR="004717FC">
        <w:rPr>
          <w:rFonts w:ascii="Arial" w:eastAsiaTheme="minorEastAsia" w:hAnsi="Arial" w:cs="Arial"/>
          <w:lang w:val="es-MX"/>
        </w:rPr>
        <w:t>, si se rechaza la nula (p-valor &lt; 0.05) la serie es estacionaria y tiene raíz 0</w:t>
      </w:r>
    </w:p>
    <w:p w14:paraId="6D43AF40" w14:textId="6E594197" w:rsidR="00204A4E" w:rsidRDefault="00204A4E" w:rsidP="00BC5320">
      <w:pPr>
        <w:pStyle w:val="Sinespaciado"/>
        <w:spacing w:line="360" w:lineRule="auto"/>
        <w:ind w:left="2160"/>
        <w:jc w:val="both"/>
        <w:rPr>
          <w:rFonts w:ascii="Arial" w:hAnsi="Arial" w:cs="Arial"/>
          <w:lang w:val="es-MX"/>
        </w:rPr>
      </w:pPr>
    </w:p>
    <w:p w14:paraId="448B0A27" w14:textId="32364003" w:rsidR="009107B6" w:rsidRPr="00FA1699" w:rsidRDefault="00353B32" w:rsidP="00E20830">
      <w:pPr>
        <w:pStyle w:val="Sinespaciado"/>
        <w:spacing w:line="360" w:lineRule="auto"/>
        <w:jc w:val="both"/>
        <w:outlineLvl w:val="2"/>
        <w:rPr>
          <w:rFonts w:ascii="Arial" w:hAnsi="Arial" w:cs="Arial"/>
          <w:b/>
          <w:lang w:val="es-MX"/>
        </w:rPr>
      </w:pPr>
      <w:bookmarkStart w:id="125" w:name="_Toc127641852"/>
      <w:r>
        <w:rPr>
          <w:rFonts w:ascii="Arial" w:hAnsi="Arial" w:cs="Arial"/>
          <w:b/>
          <w:lang w:val="es-MX"/>
        </w:rPr>
        <w:t>3.2.2.</w:t>
      </w:r>
      <w:r w:rsidR="009107B6">
        <w:rPr>
          <w:rFonts w:ascii="Arial" w:hAnsi="Arial" w:cs="Arial"/>
          <w:b/>
          <w:lang w:val="es-MX"/>
        </w:rPr>
        <w:t xml:space="preserve"> Colinealidad entre variables explicativas</w:t>
      </w:r>
      <w:bookmarkEnd w:id="125"/>
    </w:p>
    <w:p w14:paraId="695E77DB" w14:textId="6F94D30F" w:rsidR="00C35DCB" w:rsidRDefault="00C35DCB" w:rsidP="009107B6">
      <w:pPr>
        <w:pStyle w:val="Sinespaciado"/>
        <w:spacing w:line="360" w:lineRule="auto"/>
        <w:jc w:val="both"/>
        <w:rPr>
          <w:rFonts w:ascii="Arial" w:hAnsi="Arial" w:cs="Arial"/>
          <w:lang w:val="es-MX"/>
        </w:rPr>
      </w:pPr>
      <w:r w:rsidRPr="00C35DCB">
        <w:rPr>
          <w:rFonts w:ascii="Arial" w:hAnsi="Arial" w:cs="Arial"/>
          <w:lang w:val="es-MX"/>
        </w:rPr>
        <w:t xml:space="preserve">Otra hipótesis de interés es la relativa a la inexistencia de colinealidad entre las variables independientes o explicativas. O </w:t>
      </w:r>
      <w:r w:rsidR="00D65B5A" w:rsidRPr="00C35DCB">
        <w:rPr>
          <w:rFonts w:ascii="Arial" w:hAnsi="Arial" w:cs="Arial"/>
          <w:lang w:val="es-MX"/>
        </w:rPr>
        <w:t>sea,</w:t>
      </w:r>
      <w:r w:rsidR="00D65B5A">
        <w:rPr>
          <w:rFonts w:ascii="Arial" w:hAnsi="Arial" w:cs="Arial"/>
          <w:lang w:val="es-MX"/>
        </w:rPr>
        <w:t xml:space="preserve"> las variables </w:t>
      </w:r>
      <w:r w:rsidR="00D65B5A" w:rsidRPr="00C35DCB">
        <w:rPr>
          <w:rFonts w:ascii="Arial" w:hAnsi="Arial" w:cs="Arial"/>
          <w:lang w:val="es-MX"/>
        </w:rPr>
        <w:t>deben</w:t>
      </w:r>
      <w:r w:rsidRPr="00C35DCB">
        <w:rPr>
          <w:rFonts w:ascii="Arial" w:hAnsi="Arial" w:cs="Arial"/>
          <w:lang w:val="es-MX"/>
        </w:rPr>
        <w:t xml:space="preserve"> ser independientes entre sí.</w:t>
      </w:r>
      <w:r w:rsidR="009107B6">
        <w:rPr>
          <w:rFonts w:ascii="Arial" w:hAnsi="Arial" w:cs="Arial"/>
          <w:lang w:val="es-MX"/>
        </w:rPr>
        <w:t xml:space="preserve"> </w:t>
      </w:r>
      <w:r w:rsidR="009107B6" w:rsidRPr="009107B6">
        <w:rPr>
          <w:rFonts w:ascii="Arial" w:hAnsi="Arial" w:cs="Arial"/>
          <w:lang w:val="es-MX"/>
        </w:rPr>
        <w:t>Cuando alguno de los coeficientes de correlación es elevado (próximo a ±1)</w:t>
      </w:r>
      <w:r w:rsidR="009107B6">
        <w:rPr>
          <w:rFonts w:ascii="Arial" w:hAnsi="Arial" w:cs="Arial"/>
          <w:lang w:val="es-MX"/>
        </w:rPr>
        <w:t xml:space="preserve"> </w:t>
      </w:r>
      <w:r w:rsidR="009107B6" w:rsidRPr="009107B6">
        <w:rPr>
          <w:rFonts w:ascii="Arial" w:hAnsi="Arial" w:cs="Arial"/>
          <w:lang w:val="es-MX"/>
        </w:rPr>
        <w:t>tendremos un indicio de la existencia de colinealidad imperfecta en el</w:t>
      </w:r>
      <w:r w:rsidR="009107B6">
        <w:rPr>
          <w:rFonts w:ascii="Arial" w:hAnsi="Arial" w:cs="Arial"/>
          <w:lang w:val="es-MX"/>
        </w:rPr>
        <w:t xml:space="preserve"> </w:t>
      </w:r>
      <w:r w:rsidR="009107B6" w:rsidRPr="009107B6">
        <w:rPr>
          <w:rFonts w:ascii="Arial" w:hAnsi="Arial" w:cs="Arial"/>
          <w:lang w:val="es-MX"/>
        </w:rPr>
        <w:t>modelo.</w:t>
      </w:r>
    </w:p>
    <w:p w14:paraId="3B71CED3" w14:textId="77777777" w:rsidR="00D65B5A" w:rsidRDefault="00D65B5A" w:rsidP="009107B6">
      <w:pPr>
        <w:pStyle w:val="Sinespaciado"/>
        <w:spacing w:line="360" w:lineRule="auto"/>
        <w:jc w:val="both"/>
        <w:rPr>
          <w:rFonts w:ascii="Arial" w:hAnsi="Arial" w:cs="Arial"/>
          <w:lang w:val="es-MX"/>
        </w:rPr>
      </w:pPr>
    </w:p>
    <w:p w14:paraId="083041FC" w14:textId="18184F8B" w:rsidR="00D90197" w:rsidRDefault="00D90197" w:rsidP="00D90197">
      <w:pPr>
        <w:pStyle w:val="Sinespaciado"/>
        <w:spacing w:line="360" w:lineRule="auto"/>
        <w:jc w:val="both"/>
        <w:rPr>
          <w:rFonts w:ascii="Arial" w:hAnsi="Arial" w:cs="Arial"/>
          <w:lang w:val="es-MX"/>
        </w:rPr>
      </w:pPr>
      <w:r>
        <w:rPr>
          <w:rFonts w:ascii="Arial" w:hAnsi="Arial" w:cs="Arial"/>
          <w:lang w:val="es-MX"/>
        </w:rPr>
        <w:t xml:space="preserve">El </w:t>
      </w:r>
      <w:r w:rsidRPr="00D90197">
        <w:rPr>
          <w:rFonts w:ascii="Arial" w:hAnsi="Arial" w:cs="Arial"/>
          <w:lang w:val="es-MX"/>
        </w:rPr>
        <w:t>Método basado en la correlación muestral entre</w:t>
      </w:r>
      <w:r>
        <w:rPr>
          <w:rFonts w:ascii="Arial" w:hAnsi="Arial" w:cs="Arial"/>
          <w:lang w:val="es-MX"/>
        </w:rPr>
        <w:t xml:space="preserve"> </w:t>
      </w:r>
      <w:r w:rsidRPr="00D90197">
        <w:rPr>
          <w:rFonts w:ascii="Arial" w:hAnsi="Arial" w:cs="Arial"/>
          <w:lang w:val="es-MX"/>
        </w:rPr>
        <w:t>variables explicativas</w:t>
      </w:r>
      <w:r>
        <w:rPr>
          <w:rFonts w:ascii="Arial" w:hAnsi="Arial" w:cs="Arial"/>
          <w:lang w:val="es-MX"/>
        </w:rPr>
        <w:t xml:space="preserve">: </w:t>
      </w:r>
      <w:r w:rsidRPr="00D90197">
        <w:rPr>
          <w:rFonts w:ascii="Arial" w:hAnsi="Arial" w:cs="Arial"/>
          <w:lang w:val="es-MX"/>
        </w:rPr>
        <w:t>Es calcular la</w:t>
      </w:r>
      <w:r>
        <w:rPr>
          <w:rFonts w:ascii="Arial" w:hAnsi="Arial" w:cs="Arial"/>
          <w:lang w:val="es-MX"/>
        </w:rPr>
        <w:t xml:space="preserve"> </w:t>
      </w:r>
      <w:r w:rsidRPr="00D90197">
        <w:rPr>
          <w:rFonts w:ascii="Arial" w:hAnsi="Arial" w:cs="Arial"/>
          <w:lang w:val="es-MX"/>
        </w:rPr>
        <w:t>correlación lineal simple existente entre pares de</w:t>
      </w:r>
      <w:r>
        <w:rPr>
          <w:rFonts w:ascii="Arial" w:hAnsi="Arial" w:cs="Arial"/>
          <w:lang w:val="es-MX"/>
        </w:rPr>
        <w:t xml:space="preserve"> </w:t>
      </w:r>
      <w:r w:rsidRPr="00D90197">
        <w:rPr>
          <w:rFonts w:ascii="Arial" w:hAnsi="Arial" w:cs="Arial"/>
          <w:lang w:val="es-MX"/>
        </w:rPr>
        <w:t>variables explicativas. Si hacemos esto para los</w:t>
      </w:r>
      <w:r>
        <w:rPr>
          <w:rFonts w:ascii="Arial" w:hAnsi="Arial" w:cs="Arial"/>
          <w:lang w:val="es-MX"/>
        </w:rPr>
        <w:t xml:space="preserve"> </w:t>
      </w:r>
      <w:r w:rsidRPr="00D90197">
        <w:rPr>
          <w:rFonts w:ascii="Arial" w:hAnsi="Arial" w:cs="Arial"/>
          <w:lang w:val="es-MX"/>
        </w:rPr>
        <w:t>k</w:t>
      </w:r>
      <w:r>
        <w:rPr>
          <w:rFonts w:ascii="Arial" w:hAnsi="Arial" w:cs="Arial"/>
          <w:lang w:val="es-MX"/>
        </w:rPr>
        <w:t xml:space="preserve"> </w:t>
      </w:r>
      <w:r w:rsidRPr="00D90197">
        <w:rPr>
          <w:rFonts w:ascii="Arial" w:hAnsi="Arial" w:cs="Arial"/>
          <w:lang w:val="es-MX"/>
        </w:rPr>
        <w:t>regresores del modelo, obtenemos una matriz</w:t>
      </w:r>
      <w:r>
        <w:rPr>
          <w:rFonts w:ascii="Arial" w:hAnsi="Arial" w:cs="Arial"/>
          <w:lang w:val="es-MX"/>
        </w:rPr>
        <w:t xml:space="preserve"> </w:t>
      </w:r>
      <w:r w:rsidRPr="00D90197">
        <w:rPr>
          <w:rFonts w:ascii="Arial" w:hAnsi="Arial" w:cs="Arial"/>
          <w:lang w:val="es-MX"/>
        </w:rPr>
        <w:t>R con la</w:t>
      </w:r>
      <w:r>
        <w:rPr>
          <w:rFonts w:ascii="Arial" w:hAnsi="Arial" w:cs="Arial"/>
          <w:lang w:val="es-MX"/>
        </w:rPr>
        <w:t xml:space="preserve"> </w:t>
      </w:r>
      <w:r w:rsidRPr="00D90197">
        <w:rPr>
          <w:rFonts w:ascii="Arial" w:hAnsi="Arial" w:cs="Arial"/>
          <w:lang w:val="es-MX"/>
        </w:rPr>
        <w:t>forma:</w:t>
      </w:r>
    </w:p>
    <w:p w14:paraId="77B047A2" w14:textId="77777777" w:rsidR="00D65B5A" w:rsidRDefault="00D65B5A" w:rsidP="00D90197">
      <w:pPr>
        <w:pStyle w:val="Sinespaciado"/>
        <w:spacing w:line="360" w:lineRule="auto"/>
        <w:jc w:val="both"/>
        <w:rPr>
          <w:rFonts w:ascii="Arial" w:hAnsi="Arial" w:cs="Arial"/>
          <w:lang w:val="es-MX"/>
        </w:rPr>
      </w:pPr>
    </w:p>
    <w:p w14:paraId="7E58741D" w14:textId="3C3FE98A" w:rsidR="00C35DCB" w:rsidRPr="006C2B05" w:rsidRDefault="00D90197" w:rsidP="00D056F9">
      <w:pPr>
        <w:pStyle w:val="Sinespaciado"/>
        <w:spacing w:line="360" w:lineRule="auto"/>
        <w:jc w:val="both"/>
        <w:rPr>
          <w:rFonts w:ascii="Arial" w:eastAsiaTheme="minorEastAsia" w:hAnsi="Arial" w:cs="Arial"/>
          <w:lang w:val="es-MX"/>
        </w:rPr>
      </w:pPr>
      <m:oMathPara>
        <m:oMath>
          <m:r>
            <w:rPr>
              <w:rFonts w:ascii="Cambria Math" w:hAnsi="Cambria Math" w:cs="Arial"/>
              <w:lang w:val="es-MX"/>
            </w:rPr>
            <w:lastRenderedPageBreak/>
            <m:t>A=</m:t>
          </m:r>
          <m:d>
            <m:dPr>
              <m:begChr m:val="["/>
              <m:endChr m:val="]"/>
              <m:ctrlPr>
                <w:rPr>
                  <w:rFonts w:ascii="Cambria Math" w:hAnsi="Cambria Math" w:cs="Arial"/>
                  <w:i/>
                  <w:lang w:val="es-MX"/>
                </w:rPr>
              </m:ctrlPr>
            </m:dPr>
            <m:e>
              <m:m>
                <m:mPr>
                  <m:mcs>
                    <m:mc>
                      <m:mcPr>
                        <m:count m:val="3"/>
                        <m:mcJc m:val="center"/>
                      </m:mcPr>
                    </m:mc>
                  </m:mcs>
                  <m:ctrlPr>
                    <w:rPr>
                      <w:rFonts w:ascii="Cambria Math" w:hAnsi="Cambria Math" w:cs="Arial"/>
                      <w:i/>
                      <w:lang w:val="es-MX"/>
                    </w:rPr>
                  </m:ctrlPr>
                </m:mPr>
                <m:mr>
                  <m:e>
                    <m:r>
                      <w:rPr>
                        <w:rFonts w:ascii="Cambria Math" w:hAnsi="Cambria Math" w:cs="Arial"/>
                        <w:lang w:val="es-MX"/>
                      </w:rPr>
                      <m:t>1</m:t>
                    </m:r>
                  </m:e>
                  <m:e>
                    <m:sSub>
                      <m:sSubPr>
                        <m:ctrlPr>
                          <w:rPr>
                            <w:rFonts w:ascii="Cambria Math" w:hAnsi="Cambria Math" w:cs="Arial"/>
                            <w:i/>
                            <w:lang w:val="es-MX"/>
                          </w:rPr>
                        </m:ctrlPr>
                      </m:sSubPr>
                      <m:e>
                        <m:r>
                          <w:rPr>
                            <w:rFonts w:ascii="Cambria Math" w:hAnsi="Cambria Math" w:cs="Arial"/>
                            <w:lang w:val="es-MX"/>
                          </w:rPr>
                          <m:t>r</m:t>
                        </m:r>
                      </m:e>
                      <m:sub>
                        <m:r>
                          <w:rPr>
                            <w:rFonts w:ascii="Cambria Math" w:hAnsi="Cambria Math" w:cs="Arial"/>
                            <w:lang w:val="es-MX"/>
                          </w:rPr>
                          <m:t>12</m:t>
                        </m:r>
                      </m:sub>
                    </m:sSub>
                  </m:e>
                  <m:e>
                    <m:sSub>
                      <m:sSubPr>
                        <m:ctrlPr>
                          <w:rPr>
                            <w:rFonts w:ascii="Cambria Math" w:hAnsi="Cambria Math" w:cs="Arial"/>
                            <w:i/>
                            <w:lang w:val="es-MX"/>
                          </w:rPr>
                        </m:ctrlPr>
                      </m:sSubPr>
                      <m:e>
                        <m:r>
                          <w:rPr>
                            <w:rFonts w:ascii="Cambria Math" w:hAnsi="Cambria Math" w:cs="Arial"/>
                            <w:lang w:val="es-MX"/>
                          </w:rPr>
                          <m:t>r</m:t>
                        </m:r>
                      </m:e>
                      <m:sub>
                        <m:r>
                          <w:rPr>
                            <w:rFonts w:ascii="Cambria Math" w:hAnsi="Cambria Math" w:cs="Arial"/>
                            <w:lang w:val="es-MX"/>
                          </w:rPr>
                          <m:t>1k</m:t>
                        </m:r>
                      </m:sub>
                    </m:sSub>
                  </m:e>
                </m:mr>
                <m:mr>
                  <m:e>
                    <m:sSub>
                      <m:sSubPr>
                        <m:ctrlPr>
                          <w:rPr>
                            <w:rFonts w:ascii="Cambria Math" w:hAnsi="Cambria Math" w:cs="Arial"/>
                            <w:i/>
                            <w:lang w:val="es-MX"/>
                          </w:rPr>
                        </m:ctrlPr>
                      </m:sSubPr>
                      <m:e>
                        <m:r>
                          <w:rPr>
                            <w:rFonts w:ascii="Cambria Math" w:hAnsi="Cambria Math" w:cs="Arial"/>
                            <w:lang w:val="es-MX"/>
                          </w:rPr>
                          <m:t>r</m:t>
                        </m:r>
                      </m:e>
                      <m:sub>
                        <m:r>
                          <w:rPr>
                            <w:rFonts w:ascii="Cambria Math" w:hAnsi="Cambria Math" w:cs="Arial"/>
                            <w:lang w:val="es-MX"/>
                          </w:rPr>
                          <m:t>21</m:t>
                        </m:r>
                      </m:sub>
                    </m:sSub>
                  </m:e>
                  <m:e>
                    <m:r>
                      <w:rPr>
                        <w:rFonts w:ascii="Cambria Math" w:hAnsi="Cambria Math" w:cs="Arial"/>
                        <w:lang w:val="es-MX"/>
                      </w:rPr>
                      <m:t>1</m:t>
                    </m:r>
                  </m:e>
                  <m:e>
                    <m:sSub>
                      <m:sSubPr>
                        <m:ctrlPr>
                          <w:rPr>
                            <w:rFonts w:ascii="Cambria Math" w:hAnsi="Cambria Math" w:cs="Arial"/>
                            <w:i/>
                            <w:lang w:val="es-MX"/>
                          </w:rPr>
                        </m:ctrlPr>
                      </m:sSubPr>
                      <m:e>
                        <m:r>
                          <w:rPr>
                            <w:rFonts w:ascii="Cambria Math" w:hAnsi="Cambria Math" w:cs="Arial"/>
                            <w:lang w:val="es-MX"/>
                          </w:rPr>
                          <m:t>r</m:t>
                        </m:r>
                      </m:e>
                      <m:sub>
                        <m:r>
                          <w:rPr>
                            <w:rFonts w:ascii="Cambria Math" w:hAnsi="Cambria Math" w:cs="Arial"/>
                            <w:lang w:val="es-MX"/>
                          </w:rPr>
                          <m:t>2k</m:t>
                        </m:r>
                      </m:sub>
                    </m:sSub>
                  </m:e>
                </m:mr>
                <m:mr>
                  <m:e>
                    <m:sSub>
                      <m:sSubPr>
                        <m:ctrlPr>
                          <w:rPr>
                            <w:rFonts w:ascii="Cambria Math" w:hAnsi="Cambria Math" w:cs="Arial"/>
                            <w:i/>
                            <w:lang w:val="es-MX"/>
                          </w:rPr>
                        </m:ctrlPr>
                      </m:sSubPr>
                      <m:e>
                        <m:r>
                          <w:rPr>
                            <w:rFonts w:ascii="Cambria Math" w:hAnsi="Cambria Math" w:cs="Arial"/>
                            <w:lang w:val="es-MX"/>
                          </w:rPr>
                          <m:t>r</m:t>
                        </m:r>
                      </m:e>
                      <m:sub>
                        <m:r>
                          <w:rPr>
                            <w:rFonts w:ascii="Cambria Math" w:hAnsi="Cambria Math" w:cs="Arial"/>
                            <w:lang w:val="es-MX"/>
                          </w:rPr>
                          <m:t>k1</m:t>
                        </m:r>
                      </m:sub>
                    </m:sSub>
                  </m:e>
                  <m:e>
                    <m:sSub>
                      <m:sSubPr>
                        <m:ctrlPr>
                          <w:rPr>
                            <w:rFonts w:ascii="Cambria Math" w:hAnsi="Cambria Math" w:cs="Arial"/>
                            <w:i/>
                            <w:lang w:val="es-MX"/>
                          </w:rPr>
                        </m:ctrlPr>
                      </m:sSubPr>
                      <m:e>
                        <m:r>
                          <w:rPr>
                            <w:rFonts w:ascii="Cambria Math" w:hAnsi="Cambria Math" w:cs="Arial"/>
                            <w:lang w:val="es-MX"/>
                          </w:rPr>
                          <m:t>r</m:t>
                        </m:r>
                      </m:e>
                      <m:sub>
                        <m:r>
                          <w:rPr>
                            <w:rFonts w:ascii="Cambria Math" w:hAnsi="Cambria Math" w:cs="Arial"/>
                            <w:lang w:val="es-MX"/>
                          </w:rPr>
                          <m:t>k2</m:t>
                        </m:r>
                      </m:sub>
                    </m:sSub>
                  </m:e>
                  <m:e>
                    <m:r>
                      <w:rPr>
                        <w:rFonts w:ascii="Cambria Math" w:hAnsi="Cambria Math" w:cs="Arial"/>
                        <w:lang w:val="es-MX"/>
                      </w:rPr>
                      <m:t>1</m:t>
                    </m:r>
                  </m:e>
                </m:mr>
              </m:m>
            </m:e>
          </m:d>
        </m:oMath>
      </m:oMathPara>
    </w:p>
    <w:p w14:paraId="7AEF2A32" w14:textId="77777777" w:rsidR="006C2B05" w:rsidRDefault="006C2B05" w:rsidP="00D056F9">
      <w:pPr>
        <w:pStyle w:val="Sinespaciado"/>
        <w:spacing w:line="360" w:lineRule="auto"/>
        <w:jc w:val="both"/>
        <w:rPr>
          <w:rFonts w:ascii="Arial" w:hAnsi="Arial" w:cs="Arial"/>
          <w:b/>
          <w:lang w:val="es-MX"/>
        </w:rPr>
      </w:pPr>
    </w:p>
    <w:p w14:paraId="3780DB39" w14:textId="1F8A7624" w:rsidR="0029544C" w:rsidRDefault="00353B32" w:rsidP="00E20830">
      <w:pPr>
        <w:pStyle w:val="Sinespaciado"/>
        <w:spacing w:line="360" w:lineRule="auto"/>
        <w:jc w:val="both"/>
        <w:outlineLvl w:val="2"/>
        <w:rPr>
          <w:rFonts w:ascii="Arial" w:eastAsiaTheme="minorEastAsia" w:hAnsi="Arial" w:cs="Arial"/>
          <w:b/>
          <w:lang w:val="es-MX"/>
        </w:rPr>
      </w:pPr>
      <w:bookmarkStart w:id="126" w:name="_Toc127641853"/>
      <w:bookmarkStart w:id="127" w:name="_Hlk127238213"/>
      <w:r>
        <w:rPr>
          <w:rFonts w:ascii="Arial" w:eastAsiaTheme="minorEastAsia" w:hAnsi="Arial" w:cs="Arial"/>
          <w:b/>
          <w:lang w:val="es-MX"/>
        </w:rPr>
        <w:t>3</w:t>
      </w:r>
      <w:r w:rsidR="007728BC">
        <w:rPr>
          <w:rFonts w:ascii="Arial" w:eastAsiaTheme="minorEastAsia" w:hAnsi="Arial" w:cs="Arial"/>
          <w:b/>
          <w:lang w:val="es-MX"/>
        </w:rPr>
        <w:t>.</w:t>
      </w:r>
      <w:r w:rsidR="00665486">
        <w:rPr>
          <w:rFonts w:ascii="Arial" w:eastAsiaTheme="minorEastAsia" w:hAnsi="Arial" w:cs="Arial"/>
          <w:b/>
          <w:lang w:val="es-MX"/>
        </w:rPr>
        <w:t>2.3</w:t>
      </w:r>
      <w:r w:rsidR="007728BC">
        <w:rPr>
          <w:rFonts w:ascii="Arial" w:eastAsiaTheme="minorEastAsia" w:hAnsi="Arial" w:cs="Arial"/>
          <w:b/>
          <w:lang w:val="es-MX"/>
        </w:rPr>
        <w:t xml:space="preserve">. </w:t>
      </w:r>
      <w:r w:rsidR="00A55178">
        <w:rPr>
          <w:rFonts w:ascii="Arial" w:eastAsiaTheme="minorEastAsia" w:hAnsi="Arial" w:cs="Arial"/>
          <w:b/>
          <w:lang w:val="es-MX"/>
        </w:rPr>
        <w:t>P</w:t>
      </w:r>
      <w:r w:rsidR="00C344BA">
        <w:rPr>
          <w:rFonts w:ascii="Arial" w:eastAsiaTheme="minorEastAsia" w:hAnsi="Arial" w:cs="Arial"/>
          <w:b/>
          <w:lang w:val="es-MX"/>
        </w:rPr>
        <w:t>rocedimiento</w:t>
      </w:r>
      <w:r w:rsidR="00A55178">
        <w:rPr>
          <w:rFonts w:ascii="Arial" w:eastAsiaTheme="minorEastAsia" w:hAnsi="Arial" w:cs="Arial"/>
          <w:b/>
          <w:lang w:val="es-MX"/>
        </w:rPr>
        <w:t xml:space="preserve"> </w:t>
      </w:r>
      <w:r w:rsidR="00C344BA">
        <w:rPr>
          <w:rFonts w:ascii="Arial" w:eastAsiaTheme="minorEastAsia" w:hAnsi="Arial" w:cs="Arial"/>
          <w:b/>
          <w:lang w:val="es-MX"/>
        </w:rPr>
        <w:t xml:space="preserve">de </w:t>
      </w:r>
      <w:r w:rsidR="00C344BA" w:rsidRPr="00790377">
        <w:rPr>
          <w:rFonts w:ascii="Arial" w:eastAsiaTheme="minorEastAsia" w:hAnsi="Arial" w:cs="Arial"/>
          <w:b/>
          <w:lang w:val="es-MX"/>
        </w:rPr>
        <w:t>cointegracion</w:t>
      </w:r>
      <w:r w:rsidR="007728BC" w:rsidRPr="00790377">
        <w:rPr>
          <w:rFonts w:ascii="Arial" w:eastAsiaTheme="minorEastAsia" w:hAnsi="Arial" w:cs="Arial"/>
          <w:b/>
          <w:lang w:val="es-MX"/>
        </w:rPr>
        <w:t>: E</w:t>
      </w:r>
      <w:r w:rsidR="00C344BA" w:rsidRPr="00790377">
        <w:rPr>
          <w:rFonts w:ascii="Arial" w:eastAsiaTheme="minorEastAsia" w:hAnsi="Arial" w:cs="Arial"/>
          <w:b/>
          <w:lang w:val="es-MX"/>
        </w:rPr>
        <w:t>ngle</w:t>
      </w:r>
      <w:r w:rsidR="007728BC" w:rsidRPr="00790377">
        <w:rPr>
          <w:rFonts w:ascii="Arial" w:eastAsiaTheme="minorEastAsia" w:hAnsi="Arial" w:cs="Arial"/>
          <w:b/>
          <w:lang w:val="es-MX"/>
        </w:rPr>
        <w:t>-G</w:t>
      </w:r>
      <w:r w:rsidR="00C344BA" w:rsidRPr="00790377">
        <w:rPr>
          <w:rFonts w:ascii="Arial" w:eastAsiaTheme="minorEastAsia" w:hAnsi="Arial" w:cs="Arial"/>
          <w:b/>
          <w:lang w:val="es-MX"/>
        </w:rPr>
        <w:t>ranger</w:t>
      </w:r>
      <w:bookmarkEnd w:id="126"/>
      <w:r w:rsidR="007728BC" w:rsidRPr="00790377">
        <w:rPr>
          <w:rFonts w:ascii="Arial" w:eastAsiaTheme="minorEastAsia" w:hAnsi="Arial" w:cs="Arial"/>
          <w:b/>
          <w:lang w:val="es-MX"/>
        </w:rPr>
        <w:t xml:space="preserve"> </w:t>
      </w:r>
    </w:p>
    <w:p w14:paraId="14F5CEB9" w14:textId="1EE8CDBA" w:rsidR="00FB6162" w:rsidRDefault="00D32AA6" w:rsidP="00D056F9">
      <w:pPr>
        <w:pStyle w:val="Sinespaciado"/>
        <w:spacing w:line="360" w:lineRule="auto"/>
        <w:jc w:val="both"/>
        <w:rPr>
          <w:rFonts w:ascii="Arial" w:eastAsiaTheme="minorEastAsia" w:hAnsi="Arial" w:cs="Arial"/>
          <w:bCs/>
          <w:lang w:val="es-MX"/>
        </w:rPr>
      </w:pPr>
      <w:r>
        <w:rPr>
          <w:rFonts w:ascii="Arial" w:eastAsiaTheme="minorEastAsia" w:hAnsi="Arial" w:cs="Arial"/>
          <w:bCs/>
          <w:lang w:val="es-MX"/>
        </w:rPr>
        <w:t xml:space="preserve">Se formulan dos </w:t>
      </w:r>
      <w:r w:rsidR="00D10733">
        <w:rPr>
          <w:rFonts w:ascii="Arial" w:eastAsiaTheme="minorEastAsia" w:hAnsi="Arial" w:cs="Arial"/>
          <w:bCs/>
          <w:lang w:val="es-MX"/>
        </w:rPr>
        <w:t>ecuaciones una</w:t>
      </w:r>
      <w:r>
        <w:rPr>
          <w:rFonts w:ascii="Arial" w:eastAsiaTheme="minorEastAsia" w:hAnsi="Arial" w:cs="Arial"/>
          <w:bCs/>
          <w:lang w:val="es-MX"/>
        </w:rPr>
        <w:t xml:space="preserve"> primera ecuación de </w:t>
      </w:r>
      <w:r w:rsidR="00E2623B">
        <w:rPr>
          <w:rFonts w:ascii="Arial" w:eastAsiaTheme="minorEastAsia" w:hAnsi="Arial" w:cs="Arial"/>
          <w:bCs/>
          <w:lang w:val="es-MX"/>
        </w:rPr>
        <w:t>largo plazo</w:t>
      </w:r>
      <w:r>
        <w:rPr>
          <w:rFonts w:ascii="Arial" w:eastAsiaTheme="minorEastAsia" w:hAnsi="Arial" w:cs="Arial"/>
          <w:bCs/>
          <w:lang w:val="es-MX"/>
        </w:rPr>
        <w:t xml:space="preserve"> tal que genere un determinado error y </w:t>
      </w:r>
      <w:r w:rsidR="00FB6162">
        <w:rPr>
          <w:rFonts w:ascii="Arial" w:eastAsiaTheme="minorEastAsia" w:hAnsi="Arial" w:cs="Arial"/>
          <w:bCs/>
          <w:lang w:val="es-MX"/>
        </w:rPr>
        <w:t xml:space="preserve">una segunda ecuación de </w:t>
      </w:r>
      <w:r w:rsidR="00E2623B">
        <w:rPr>
          <w:rFonts w:ascii="Arial" w:eastAsiaTheme="minorEastAsia" w:hAnsi="Arial" w:cs="Arial"/>
          <w:bCs/>
          <w:lang w:val="es-MX"/>
        </w:rPr>
        <w:t xml:space="preserve">corrección de </w:t>
      </w:r>
      <w:r w:rsidR="00FB6162">
        <w:rPr>
          <w:rFonts w:ascii="Arial" w:eastAsiaTheme="minorEastAsia" w:hAnsi="Arial" w:cs="Arial"/>
          <w:bCs/>
          <w:lang w:val="es-MX"/>
        </w:rPr>
        <w:t>error</w:t>
      </w:r>
      <w:r w:rsidR="00E2623B">
        <w:rPr>
          <w:rFonts w:ascii="Arial" w:eastAsiaTheme="minorEastAsia" w:hAnsi="Arial" w:cs="Arial"/>
          <w:bCs/>
          <w:lang w:val="es-MX"/>
        </w:rPr>
        <w:t xml:space="preserve"> o de corto plazo</w:t>
      </w:r>
      <w:r w:rsidR="00FB6162">
        <w:rPr>
          <w:rFonts w:ascii="Arial" w:eastAsiaTheme="minorEastAsia" w:hAnsi="Arial" w:cs="Arial"/>
          <w:bCs/>
          <w:lang w:val="es-MX"/>
        </w:rPr>
        <w:t>.</w:t>
      </w:r>
      <w:r>
        <w:rPr>
          <w:rFonts w:ascii="Arial" w:eastAsiaTheme="minorEastAsia" w:hAnsi="Arial" w:cs="Arial"/>
          <w:bCs/>
          <w:lang w:val="es-MX"/>
        </w:rPr>
        <w:t xml:space="preserve"> </w:t>
      </w:r>
      <w:r w:rsidR="00FB6162">
        <w:rPr>
          <w:rFonts w:ascii="Arial" w:eastAsiaTheme="minorEastAsia" w:hAnsi="Arial" w:cs="Arial"/>
          <w:bCs/>
          <w:lang w:val="es-MX"/>
        </w:rPr>
        <w:t xml:space="preserve">  </w:t>
      </w:r>
    </w:p>
    <w:p w14:paraId="65559FC8" w14:textId="77777777" w:rsidR="00FB6162" w:rsidRDefault="00FB6162" w:rsidP="00D056F9">
      <w:pPr>
        <w:pStyle w:val="Sinespaciado"/>
        <w:spacing w:line="360" w:lineRule="auto"/>
        <w:jc w:val="both"/>
        <w:rPr>
          <w:rFonts w:ascii="Arial" w:eastAsiaTheme="minorEastAsia" w:hAnsi="Arial" w:cs="Arial"/>
          <w:bCs/>
          <w:lang w:val="es-MX"/>
        </w:rPr>
      </w:pPr>
      <w:r>
        <w:rPr>
          <w:rFonts w:ascii="Arial" w:eastAsiaTheme="minorEastAsia" w:hAnsi="Arial" w:cs="Arial"/>
          <w:bCs/>
          <w:lang w:val="es-MX"/>
        </w:rPr>
        <w:t xml:space="preserve">  </w:t>
      </w:r>
    </w:p>
    <w:p w14:paraId="624159D2" w14:textId="20DFA635" w:rsidR="00D10733" w:rsidRDefault="00D10733" w:rsidP="00D056F9">
      <w:pPr>
        <w:pStyle w:val="Sinespaciado"/>
        <w:spacing w:line="360" w:lineRule="auto"/>
        <w:jc w:val="both"/>
        <w:rPr>
          <w:rFonts w:ascii="Arial" w:eastAsiaTheme="minorEastAsia" w:hAnsi="Arial" w:cs="Arial"/>
          <w:bCs/>
          <w:lang w:val="es-MX"/>
        </w:rPr>
      </w:pPr>
      <w:r>
        <w:rPr>
          <w:rFonts w:ascii="Arial" w:eastAsiaTheme="minorEastAsia" w:hAnsi="Arial" w:cs="Arial"/>
          <w:bCs/>
          <w:lang w:val="es-MX"/>
        </w:rPr>
        <w:t>En términos de aplicación como se hace un análisis de cointegracion:</w:t>
      </w:r>
    </w:p>
    <w:p w14:paraId="07B09C54" w14:textId="502AC6DF" w:rsidR="00D10733" w:rsidRDefault="00137BE1" w:rsidP="00137BE1">
      <w:pPr>
        <w:pStyle w:val="Sinespaciado"/>
        <w:spacing w:line="360" w:lineRule="auto"/>
        <w:jc w:val="both"/>
        <w:rPr>
          <w:rFonts w:ascii="Arial" w:eastAsiaTheme="minorEastAsia" w:hAnsi="Arial" w:cs="Arial"/>
          <w:bCs/>
          <w:lang w:val="es-MX"/>
        </w:rPr>
      </w:pPr>
      <w:r>
        <w:rPr>
          <w:rFonts w:ascii="Arial" w:eastAsiaTheme="minorEastAsia" w:hAnsi="Arial" w:cs="Arial"/>
          <w:bCs/>
          <w:lang w:val="es-MX"/>
        </w:rPr>
        <w:t xml:space="preserve">1. </w:t>
      </w:r>
      <w:r w:rsidR="00025D30">
        <w:rPr>
          <w:rFonts w:ascii="Arial" w:eastAsiaTheme="minorEastAsia" w:hAnsi="Arial" w:cs="Arial"/>
          <w:bCs/>
          <w:lang w:val="es-MX"/>
        </w:rPr>
        <w:t xml:space="preserve">Se </w:t>
      </w:r>
      <w:r w:rsidR="00FB6162">
        <w:rPr>
          <w:rFonts w:ascii="Arial" w:eastAsiaTheme="minorEastAsia" w:hAnsi="Arial" w:cs="Arial"/>
          <w:bCs/>
          <w:lang w:val="es-MX"/>
        </w:rPr>
        <w:t xml:space="preserve">formula una primera ecuación de </w:t>
      </w:r>
      <w:r w:rsidR="002F204D">
        <w:rPr>
          <w:rFonts w:ascii="Arial" w:eastAsiaTheme="minorEastAsia" w:hAnsi="Arial" w:cs="Arial"/>
          <w:bCs/>
          <w:lang w:val="es-MX"/>
        </w:rPr>
        <w:t>largo plazo</w:t>
      </w:r>
      <w:r w:rsidR="00FB6162">
        <w:rPr>
          <w:rFonts w:ascii="Arial" w:eastAsiaTheme="minorEastAsia" w:hAnsi="Arial" w:cs="Arial"/>
          <w:bCs/>
          <w:lang w:val="es-MX"/>
        </w:rPr>
        <w:t xml:space="preserve">, </w:t>
      </w:r>
      <w:r w:rsidR="00025D30">
        <w:rPr>
          <w:rFonts w:ascii="Arial" w:eastAsiaTheme="minorEastAsia" w:hAnsi="Arial" w:cs="Arial"/>
          <w:bCs/>
          <w:lang w:val="es-MX"/>
        </w:rPr>
        <w:t>saca</w:t>
      </w:r>
      <w:r w:rsidR="002F204D">
        <w:rPr>
          <w:rFonts w:ascii="Arial" w:eastAsiaTheme="minorEastAsia" w:hAnsi="Arial" w:cs="Arial"/>
          <w:bCs/>
          <w:lang w:val="es-MX"/>
        </w:rPr>
        <w:t>ndo</w:t>
      </w:r>
      <w:r w:rsidR="0022101F">
        <w:rPr>
          <w:rFonts w:ascii="Arial" w:eastAsiaTheme="minorEastAsia" w:hAnsi="Arial" w:cs="Arial"/>
          <w:bCs/>
          <w:lang w:val="es-MX"/>
        </w:rPr>
        <w:t xml:space="preserve"> log</w:t>
      </w:r>
      <w:r w:rsidR="00025D30">
        <w:rPr>
          <w:rFonts w:ascii="Arial" w:eastAsiaTheme="minorEastAsia" w:hAnsi="Arial" w:cs="Arial"/>
          <w:bCs/>
          <w:lang w:val="es-MX"/>
        </w:rPr>
        <w:t>aritmos</w:t>
      </w:r>
      <w:r w:rsidR="0022101F">
        <w:rPr>
          <w:rFonts w:ascii="Arial" w:eastAsiaTheme="minorEastAsia" w:hAnsi="Arial" w:cs="Arial"/>
          <w:bCs/>
          <w:lang w:val="es-MX"/>
        </w:rPr>
        <w:t xml:space="preserve"> a todas las variables, a esa primera ecuación de regresión sus residuos van a estar autocorrelados, entonces</w:t>
      </w:r>
      <w:r w:rsidR="00443724">
        <w:rPr>
          <w:rFonts w:ascii="Arial" w:eastAsiaTheme="minorEastAsia" w:hAnsi="Arial" w:cs="Arial"/>
          <w:bCs/>
          <w:lang w:val="es-MX"/>
        </w:rPr>
        <w:t>,</w:t>
      </w:r>
      <w:r w:rsidR="0022101F">
        <w:rPr>
          <w:rFonts w:ascii="Arial" w:eastAsiaTheme="minorEastAsia" w:hAnsi="Arial" w:cs="Arial"/>
          <w:bCs/>
          <w:lang w:val="es-MX"/>
        </w:rPr>
        <w:t xml:space="preserve"> los residuos que tenga es</w:t>
      </w:r>
      <w:r w:rsidR="003266E6">
        <w:rPr>
          <w:rFonts w:ascii="Arial" w:eastAsiaTheme="minorEastAsia" w:hAnsi="Arial" w:cs="Arial"/>
          <w:bCs/>
          <w:lang w:val="es-MX"/>
        </w:rPr>
        <w:t>t</w:t>
      </w:r>
      <w:r w:rsidR="0022101F">
        <w:rPr>
          <w:rFonts w:ascii="Arial" w:eastAsiaTheme="minorEastAsia" w:hAnsi="Arial" w:cs="Arial"/>
          <w:bCs/>
          <w:lang w:val="es-MX"/>
        </w:rPr>
        <w:t xml:space="preserve">a primera ecuación es </w:t>
      </w:r>
      <w:r w:rsidR="003266E6">
        <w:rPr>
          <w:rFonts w:ascii="Arial" w:eastAsiaTheme="minorEastAsia" w:hAnsi="Arial" w:cs="Arial"/>
          <w:bCs/>
          <w:lang w:val="es-MX"/>
        </w:rPr>
        <w:t xml:space="preserve">precisamente los errores de cointegracion </w:t>
      </w:r>
      <w:r w:rsidR="0022101F">
        <w:rPr>
          <w:rFonts w:ascii="Arial" w:eastAsiaTheme="minorEastAsia" w:hAnsi="Arial" w:cs="Arial"/>
          <w:bCs/>
          <w:lang w:val="es-MX"/>
        </w:rPr>
        <w:t>que</w:t>
      </w:r>
      <w:r w:rsidR="003266E6">
        <w:rPr>
          <w:rFonts w:ascii="Arial" w:eastAsiaTheme="minorEastAsia" w:hAnsi="Arial" w:cs="Arial"/>
          <w:bCs/>
          <w:lang w:val="es-MX"/>
        </w:rPr>
        <w:t xml:space="preserve"> es la que</w:t>
      </w:r>
      <w:r w:rsidR="0022101F">
        <w:rPr>
          <w:rFonts w:ascii="Arial" w:eastAsiaTheme="minorEastAsia" w:hAnsi="Arial" w:cs="Arial"/>
          <w:bCs/>
          <w:lang w:val="es-MX"/>
        </w:rPr>
        <w:t xml:space="preserve"> nosotros vamos a corregir</w:t>
      </w:r>
      <w:r w:rsidR="00E2623B">
        <w:rPr>
          <w:rFonts w:ascii="Arial" w:eastAsiaTheme="minorEastAsia" w:hAnsi="Arial" w:cs="Arial"/>
          <w:bCs/>
          <w:lang w:val="es-MX"/>
        </w:rPr>
        <w:t>.</w:t>
      </w:r>
      <w:r w:rsidR="0022101F">
        <w:rPr>
          <w:rFonts w:ascii="Arial" w:eastAsiaTheme="minorEastAsia" w:hAnsi="Arial" w:cs="Arial"/>
          <w:bCs/>
          <w:lang w:val="es-MX"/>
        </w:rPr>
        <w:t xml:space="preserve"> </w:t>
      </w:r>
    </w:p>
    <w:p w14:paraId="2CAFEDF1" w14:textId="77777777" w:rsidR="00602962" w:rsidRDefault="00602962" w:rsidP="00602962">
      <w:pPr>
        <w:pStyle w:val="Sinespaciado"/>
        <w:spacing w:line="360" w:lineRule="auto"/>
        <w:jc w:val="both"/>
        <w:rPr>
          <w:rFonts w:ascii="Arial" w:hAnsi="Arial" w:cs="Arial"/>
          <w:b/>
        </w:rPr>
      </w:pPr>
    </w:p>
    <w:p w14:paraId="4FA03890" w14:textId="50A6DE6D" w:rsidR="00602962" w:rsidRPr="00602962" w:rsidRDefault="00602962" w:rsidP="00602962">
      <w:pPr>
        <w:pStyle w:val="Sinespaciado"/>
        <w:spacing w:line="360" w:lineRule="auto"/>
        <w:jc w:val="both"/>
        <w:rPr>
          <w:rFonts w:ascii="Arial" w:hAnsi="Arial" w:cs="Arial"/>
          <w:bCs/>
        </w:rPr>
      </w:pPr>
      <w:r w:rsidRPr="00602962">
        <w:rPr>
          <w:rFonts w:ascii="Arial" w:hAnsi="Arial" w:cs="Arial"/>
          <w:bCs/>
        </w:rPr>
        <w:t>Formulación de la ecuación de largo plazo:</w:t>
      </w:r>
    </w:p>
    <w:p w14:paraId="5B23D942" w14:textId="61DF5773" w:rsidR="00F15902" w:rsidRDefault="00602962" w:rsidP="00137BE1">
      <w:pPr>
        <w:pStyle w:val="Sinespaciado"/>
        <w:spacing w:line="360" w:lineRule="auto"/>
        <w:jc w:val="both"/>
        <w:rPr>
          <w:rFonts w:ascii="Arial" w:eastAsiaTheme="minorEastAsia" w:hAnsi="Arial" w:cs="Arial"/>
          <w:bCs/>
          <w:lang w:val="es-MX"/>
        </w:rPr>
      </w:pPr>
      <m:oMathPara>
        <m:oMath>
          <m:r>
            <w:rPr>
              <w:rFonts w:ascii="Cambria Math" w:hAnsi="Cambria Math" w:cs="Arial"/>
            </w:rPr>
            <m:t>LOG</m:t>
          </m:r>
          <m:d>
            <m:dPr>
              <m:ctrlPr>
                <w:rPr>
                  <w:rFonts w:ascii="Cambria Math" w:hAnsi="Cambria Math" w:cs="Arial"/>
                  <w:i/>
                </w:rPr>
              </m:ctrlPr>
            </m:dPr>
            <m:e>
              <m:r>
                <w:rPr>
                  <w:rFonts w:ascii="Cambria Math" w:hAnsi="Cambria Math" w:cs="Arial"/>
                </w:rPr>
                <m:t>DEM</m:t>
              </m:r>
            </m:e>
          </m:d>
          <m:r>
            <w:rPr>
              <w:rFonts w:ascii="Cambria Math" w:hAnsi="Cambria Math" w:cs="Arial"/>
            </w:rPr>
            <m:t>=LOG</m:t>
          </m:r>
          <m:d>
            <m:dPr>
              <m:ctrlPr>
                <w:rPr>
                  <w:rFonts w:ascii="Cambria Math" w:hAnsi="Cambria Math" w:cs="Arial"/>
                  <w:i/>
                </w:rPr>
              </m:ctrlPr>
            </m:dPr>
            <m:e>
              <m:r>
                <w:rPr>
                  <w:rFonts w:ascii="Cambria Math" w:hAnsi="Cambria Math" w:cs="Arial"/>
                </w:rPr>
                <m:t>DEM</m:t>
              </m:r>
            </m:e>
          </m:d>
          <m:r>
            <w:rPr>
              <w:rFonts w:ascii="Cambria Math" w:hAnsi="Cambria Math" w:cs="Arial"/>
            </w:rPr>
            <m:t>+LOG</m:t>
          </m:r>
          <m:d>
            <m:dPr>
              <m:ctrlPr>
                <w:rPr>
                  <w:rFonts w:ascii="Cambria Math" w:hAnsi="Cambria Math" w:cs="Arial"/>
                  <w:i/>
                </w:rPr>
              </m:ctrlPr>
            </m:dPr>
            <m:e>
              <m:r>
                <w:rPr>
                  <w:rFonts w:ascii="Cambria Math" w:hAnsi="Cambria Math" w:cs="Arial"/>
                </w:rPr>
                <m:t>DEM</m:t>
              </m:r>
            </m:e>
          </m:d>
          <m:r>
            <w:rPr>
              <w:rFonts w:ascii="Cambria Math" w:hAnsi="Cambria Math" w:cs="Arial"/>
            </w:rPr>
            <m:t>+LOG</m:t>
          </m:r>
          <m:d>
            <m:dPr>
              <m:ctrlPr>
                <w:rPr>
                  <w:rFonts w:ascii="Cambria Math" w:hAnsi="Cambria Math" w:cs="Arial"/>
                  <w:i/>
                </w:rPr>
              </m:ctrlPr>
            </m:dPr>
            <m:e>
              <m:r>
                <w:rPr>
                  <w:rFonts w:ascii="Cambria Math" w:hAnsi="Cambria Math" w:cs="Arial"/>
                </w:rPr>
                <m:t>DEM</m:t>
              </m:r>
            </m:e>
          </m:d>
          <m:r>
            <w:rPr>
              <w:rFonts w:ascii="Cambria Math" w:hAnsi="Cambria Math" w:cs="Arial"/>
            </w:rPr>
            <m:t>+LOG</m:t>
          </m:r>
          <m:d>
            <m:dPr>
              <m:ctrlPr>
                <w:rPr>
                  <w:rFonts w:ascii="Cambria Math" w:hAnsi="Cambria Math" w:cs="Arial"/>
                  <w:i/>
                </w:rPr>
              </m:ctrlPr>
            </m:dPr>
            <m:e>
              <m:r>
                <w:rPr>
                  <w:rFonts w:ascii="Cambria Math" w:hAnsi="Cambria Math" w:cs="Arial"/>
                </w:rPr>
                <m:t>DEM</m:t>
              </m:r>
            </m:e>
          </m:d>
          <m:r>
            <w:rPr>
              <w:rFonts w:ascii="Cambria Math" w:hAnsi="Cambria Math" w:cs="Arial"/>
            </w:rPr>
            <m:t>+LOG</m:t>
          </m:r>
          <m:d>
            <m:dPr>
              <m:ctrlPr>
                <w:rPr>
                  <w:rFonts w:ascii="Cambria Math" w:hAnsi="Cambria Math" w:cs="Arial"/>
                  <w:i/>
                </w:rPr>
              </m:ctrlPr>
            </m:dPr>
            <m:e>
              <m:r>
                <w:rPr>
                  <w:rFonts w:ascii="Cambria Math" w:hAnsi="Cambria Math" w:cs="Arial"/>
                </w:rPr>
                <m:t>DEM</m:t>
              </m:r>
            </m:e>
          </m:d>
          <m:r>
            <w:rPr>
              <w:rFonts w:ascii="Cambria Math" w:hAnsi="Cambria Math" w:cs="Arial"/>
            </w:rPr>
            <m:t>+ATI20+C</m:t>
          </m:r>
        </m:oMath>
      </m:oMathPara>
    </w:p>
    <w:p w14:paraId="06F81410" w14:textId="77777777" w:rsidR="00602962" w:rsidRDefault="00602962" w:rsidP="00137BE1">
      <w:pPr>
        <w:pStyle w:val="Sinespaciado"/>
        <w:spacing w:line="360" w:lineRule="auto"/>
        <w:jc w:val="both"/>
        <w:rPr>
          <w:rFonts w:ascii="Arial" w:eastAsiaTheme="minorEastAsia" w:hAnsi="Arial" w:cs="Arial"/>
          <w:bCs/>
          <w:lang w:val="es-MX"/>
        </w:rPr>
      </w:pPr>
    </w:p>
    <w:p w14:paraId="18DBBE6D" w14:textId="7447F111" w:rsidR="00C72473" w:rsidRDefault="00F15902" w:rsidP="00137BE1">
      <w:pPr>
        <w:pStyle w:val="Sinespaciado"/>
        <w:spacing w:line="360" w:lineRule="auto"/>
        <w:jc w:val="both"/>
        <w:rPr>
          <w:rFonts w:ascii="Arial" w:eastAsiaTheme="minorEastAsia" w:hAnsi="Arial" w:cs="Arial"/>
          <w:bCs/>
          <w:lang w:val="es-MX"/>
        </w:rPr>
      </w:pPr>
      <w:r>
        <w:rPr>
          <w:rFonts w:ascii="Arial" w:eastAsiaTheme="minorEastAsia" w:hAnsi="Arial" w:cs="Arial"/>
          <w:bCs/>
          <w:lang w:val="es-MX"/>
        </w:rPr>
        <w:t>2</w:t>
      </w:r>
      <w:r w:rsidR="00C72473">
        <w:rPr>
          <w:rFonts w:ascii="Arial" w:eastAsiaTheme="minorEastAsia" w:hAnsi="Arial" w:cs="Arial"/>
          <w:bCs/>
          <w:lang w:val="es-MX"/>
        </w:rPr>
        <w:t xml:space="preserve">. </w:t>
      </w:r>
      <w:r>
        <w:rPr>
          <w:rFonts w:ascii="Arial" w:eastAsiaTheme="minorEastAsia" w:hAnsi="Arial" w:cs="Arial"/>
          <w:bCs/>
          <w:lang w:val="es-MX"/>
        </w:rPr>
        <w:t>Se formula una</w:t>
      </w:r>
      <w:r w:rsidR="00C72473">
        <w:rPr>
          <w:rFonts w:ascii="Arial" w:eastAsiaTheme="minorEastAsia" w:hAnsi="Arial" w:cs="Arial"/>
          <w:bCs/>
          <w:lang w:val="es-MX"/>
        </w:rPr>
        <w:t xml:space="preserve"> segunda ecuación de </w:t>
      </w:r>
      <w:r>
        <w:rPr>
          <w:rFonts w:ascii="Arial" w:eastAsiaTheme="minorEastAsia" w:hAnsi="Arial" w:cs="Arial"/>
          <w:bCs/>
          <w:lang w:val="es-MX"/>
        </w:rPr>
        <w:t xml:space="preserve">corrección de </w:t>
      </w:r>
      <w:r w:rsidR="00C72473">
        <w:rPr>
          <w:rFonts w:ascii="Arial" w:eastAsiaTheme="minorEastAsia" w:hAnsi="Arial" w:cs="Arial"/>
          <w:bCs/>
          <w:lang w:val="es-MX"/>
        </w:rPr>
        <w:t>error</w:t>
      </w:r>
      <w:r>
        <w:rPr>
          <w:rFonts w:ascii="Arial" w:eastAsiaTheme="minorEastAsia" w:hAnsi="Arial" w:cs="Arial"/>
          <w:bCs/>
          <w:lang w:val="es-MX"/>
        </w:rPr>
        <w:t xml:space="preserve">, </w:t>
      </w:r>
      <w:r w:rsidR="00F003A2">
        <w:rPr>
          <w:rFonts w:ascii="Arial" w:eastAsiaTheme="minorEastAsia" w:hAnsi="Arial" w:cs="Arial"/>
          <w:bCs/>
          <w:lang w:val="es-MX"/>
        </w:rPr>
        <w:t xml:space="preserve">sacándole una diferenciación a </w:t>
      </w:r>
      <w:r>
        <w:rPr>
          <w:rFonts w:ascii="Arial" w:eastAsiaTheme="minorEastAsia" w:hAnsi="Arial" w:cs="Arial"/>
          <w:bCs/>
          <w:lang w:val="es-MX"/>
        </w:rPr>
        <w:t>todas sus variables directas</w:t>
      </w:r>
      <w:r w:rsidR="00F003A2">
        <w:rPr>
          <w:rFonts w:ascii="Arial" w:eastAsiaTheme="minorEastAsia" w:hAnsi="Arial" w:cs="Arial"/>
          <w:bCs/>
          <w:lang w:val="es-MX"/>
        </w:rPr>
        <w:t xml:space="preserve">, pero considerando un rezago adicional de 1 y el error también rezagado en 1, </w:t>
      </w:r>
      <w:r w:rsidR="00420E72">
        <w:rPr>
          <w:rFonts w:ascii="Arial" w:eastAsiaTheme="minorEastAsia" w:hAnsi="Arial" w:cs="Arial"/>
          <w:bCs/>
          <w:lang w:val="es-MX"/>
        </w:rPr>
        <w:t xml:space="preserve">en la medida que le sacamos diferenciación a los regresores la </w:t>
      </w:r>
      <w:r w:rsidR="00420E72" w:rsidRPr="00443724">
        <w:rPr>
          <w:rFonts w:ascii="Arial" w:eastAsiaTheme="minorEastAsia" w:hAnsi="Arial" w:cs="Arial"/>
          <w:bCs/>
          <w:i/>
          <w:iCs/>
          <w:lang w:val="es-MX"/>
        </w:rPr>
        <w:t xml:space="preserve">c </w:t>
      </w:r>
      <w:r w:rsidR="00420E72">
        <w:rPr>
          <w:rFonts w:ascii="Arial" w:eastAsiaTheme="minorEastAsia" w:hAnsi="Arial" w:cs="Arial"/>
          <w:bCs/>
          <w:lang w:val="es-MX"/>
        </w:rPr>
        <w:t xml:space="preserve">tiende a cero </w:t>
      </w:r>
      <w:r w:rsidR="00F003A2">
        <w:rPr>
          <w:rFonts w:ascii="Arial" w:eastAsiaTheme="minorEastAsia" w:hAnsi="Arial" w:cs="Arial"/>
          <w:bCs/>
          <w:lang w:val="es-MX"/>
        </w:rPr>
        <w:t xml:space="preserve">o </w:t>
      </w:r>
      <w:r w:rsidR="00420E72">
        <w:rPr>
          <w:rFonts w:ascii="Arial" w:eastAsiaTheme="minorEastAsia" w:hAnsi="Arial" w:cs="Arial"/>
          <w:bCs/>
          <w:lang w:val="es-MX"/>
        </w:rPr>
        <w:t>sea el intercepto tiende a cero</w:t>
      </w:r>
      <w:r w:rsidR="00F003A2">
        <w:rPr>
          <w:rFonts w:ascii="Arial" w:eastAsiaTheme="minorEastAsia" w:hAnsi="Arial" w:cs="Arial"/>
          <w:bCs/>
          <w:lang w:val="es-MX"/>
        </w:rPr>
        <w:t>.</w:t>
      </w:r>
    </w:p>
    <w:bookmarkEnd w:id="127"/>
    <w:p w14:paraId="270D6DAE" w14:textId="77777777" w:rsidR="004F0E61" w:rsidRDefault="004F0E61" w:rsidP="00D056F9">
      <w:pPr>
        <w:pStyle w:val="Sinespaciado"/>
        <w:spacing w:line="360" w:lineRule="auto"/>
        <w:jc w:val="both"/>
        <w:rPr>
          <w:rFonts w:ascii="Arial" w:eastAsiaTheme="minorEastAsia" w:hAnsi="Arial" w:cs="Arial"/>
          <w:bCs/>
          <w:lang w:val="es-MX"/>
        </w:rPr>
      </w:pPr>
    </w:p>
    <w:p w14:paraId="6AA20FDF" w14:textId="04A22894" w:rsidR="00D10733" w:rsidRDefault="004F0E61" w:rsidP="00D056F9">
      <w:pPr>
        <w:pStyle w:val="Sinespaciado"/>
        <w:spacing w:line="360" w:lineRule="auto"/>
        <w:jc w:val="both"/>
        <w:rPr>
          <w:rFonts w:ascii="Arial" w:eastAsiaTheme="minorEastAsia" w:hAnsi="Arial" w:cs="Arial"/>
          <w:bCs/>
          <w:lang w:val="es-MX"/>
        </w:rPr>
      </w:pPr>
      <w:r>
        <w:rPr>
          <w:rFonts w:ascii="Arial" w:eastAsiaTheme="minorEastAsia" w:hAnsi="Arial" w:cs="Arial"/>
          <w:bCs/>
          <w:lang w:val="es-MX"/>
        </w:rPr>
        <w:t xml:space="preserve">3. Una vez logrado </w:t>
      </w:r>
      <w:r w:rsidR="00C87773">
        <w:rPr>
          <w:rFonts w:ascii="Arial" w:eastAsiaTheme="minorEastAsia" w:hAnsi="Arial" w:cs="Arial"/>
          <w:bCs/>
          <w:lang w:val="es-MX"/>
        </w:rPr>
        <w:t>que las variables estén cointegradas, con</w:t>
      </w:r>
      <w:r>
        <w:rPr>
          <w:rFonts w:ascii="Arial" w:eastAsiaTheme="minorEastAsia" w:hAnsi="Arial" w:cs="Arial"/>
          <w:bCs/>
          <w:lang w:val="es-MX"/>
        </w:rPr>
        <w:t xml:space="preserve"> los regresores apropiados por un lado consistentes por otro lado representativos con un D</w:t>
      </w:r>
      <w:r w:rsidR="00C87773">
        <w:rPr>
          <w:rFonts w:ascii="Arial" w:eastAsiaTheme="minorEastAsia" w:hAnsi="Arial" w:cs="Arial"/>
          <w:bCs/>
          <w:lang w:val="es-MX"/>
        </w:rPr>
        <w:t>.</w:t>
      </w:r>
      <w:r>
        <w:rPr>
          <w:rFonts w:ascii="Arial" w:eastAsiaTheme="minorEastAsia" w:hAnsi="Arial" w:cs="Arial"/>
          <w:bCs/>
          <w:lang w:val="es-MX"/>
        </w:rPr>
        <w:t>W. cercano a 2 y R</w:t>
      </w:r>
      <w:r w:rsidRPr="004F0E61">
        <w:rPr>
          <w:rFonts w:ascii="Arial" w:eastAsiaTheme="minorEastAsia" w:hAnsi="Arial" w:cs="Arial"/>
          <w:bCs/>
          <w:vertAlign w:val="superscript"/>
          <w:lang w:val="es-MX"/>
        </w:rPr>
        <w:t>2</w:t>
      </w:r>
      <w:r>
        <w:rPr>
          <w:rFonts w:ascii="Arial" w:eastAsiaTheme="minorEastAsia" w:hAnsi="Arial" w:cs="Arial"/>
          <w:bCs/>
          <w:lang w:val="es-MX"/>
        </w:rPr>
        <w:t xml:space="preserve"> </w:t>
      </w:r>
      <w:bookmarkStart w:id="128" w:name="_Hlk127243700"/>
      <w:r w:rsidRPr="004F0E61">
        <w:rPr>
          <w:rFonts w:ascii="Adobe Devanagari" w:eastAsiaTheme="minorEastAsia" w:hAnsi="Adobe Devanagari" w:cs="Adobe Devanagari"/>
          <w:b/>
          <w:lang w:val="es-MX"/>
        </w:rPr>
        <w:t>≈</w:t>
      </w:r>
      <w:bookmarkEnd w:id="128"/>
      <w:r>
        <w:rPr>
          <w:rFonts w:ascii="Arial" w:eastAsiaTheme="minorEastAsia" w:hAnsi="Arial" w:cs="Arial"/>
          <w:bCs/>
          <w:lang w:val="es-MX"/>
        </w:rPr>
        <w:t xml:space="preserve"> 1 o en diferencias </w:t>
      </w:r>
      <w:r w:rsidR="00C87773">
        <w:rPr>
          <w:rFonts w:ascii="Arial" w:eastAsiaTheme="minorEastAsia" w:hAnsi="Arial" w:cs="Arial"/>
          <w:bCs/>
          <w:lang w:val="es-MX"/>
        </w:rPr>
        <w:t>R</w:t>
      </w:r>
      <w:r w:rsidR="00C87773" w:rsidRPr="004F0E61">
        <w:rPr>
          <w:rFonts w:ascii="Arial" w:eastAsiaTheme="minorEastAsia" w:hAnsi="Arial" w:cs="Arial"/>
          <w:bCs/>
          <w:vertAlign w:val="superscript"/>
          <w:lang w:val="es-MX"/>
        </w:rPr>
        <w:t>2</w:t>
      </w:r>
      <w:r w:rsidR="00C87773">
        <w:rPr>
          <w:rFonts w:ascii="Arial" w:eastAsiaTheme="minorEastAsia" w:hAnsi="Arial" w:cs="Arial"/>
          <w:bCs/>
          <w:vertAlign w:val="superscript"/>
          <w:lang w:val="es-MX"/>
        </w:rPr>
        <w:t xml:space="preserve"> </w:t>
      </w:r>
      <w:r w:rsidR="00C87773" w:rsidRPr="004F0E61">
        <w:rPr>
          <w:rFonts w:ascii="Adobe Devanagari" w:eastAsiaTheme="minorEastAsia" w:hAnsi="Adobe Devanagari" w:cs="Adobe Devanagari"/>
          <w:b/>
          <w:lang w:val="es-MX"/>
        </w:rPr>
        <w:t>≈</w:t>
      </w:r>
      <w:r>
        <w:rPr>
          <w:rFonts w:ascii="Arial" w:eastAsiaTheme="minorEastAsia" w:hAnsi="Arial" w:cs="Arial"/>
          <w:bCs/>
          <w:lang w:val="es-MX"/>
        </w:rPr>
        <w:t xml:space="preserve"> 0.65</w:t>
      </w:r>
    </w:p>
    <w:p w14:paraId="5BFB5ADB" w14:textId="77777777" w:rsidR="0081317F" w:rsidRDefault="0081317F" w:rsidP="00D056F9">
      <w:pPr>
        <w:pStyle w:val="Sinespaciado"/>
        <w:spacing w:line="360" w:lineRule="auto"/>
        <w:jc w:val="both"/>
        <w:rPr>
          <w:rFonts w:ascii="Arial" w:eastAsiaTheme="minorEastAsia" w:hAnsi="Arial" w:cs="Arial"/>
          <w:bCs/>
          <w:lang w:val="es-MX"/>
        </w:rPr>
      </w:pPr>
    </w:p>
    <w:p w14:paraId="1FD7BD5E" w14:textId="77777777" w:rsidR="0081317F" w:rsidRDefault="0081317F" w:rsidP="00602962">
      <w:pPr>
        <w:pStyle w:val="Sinespaciado"/>
        <w:spacing w:line="360" w:lineRule="auto"/>
        <w:jc w:val="both"/>
        <w:rPr>
          <w:rFonts w:ascii="Arial" w:hAnsi="Arial" w:cs="Arial"/>
          <w:bCs/>
        </w:rPr>
      </w:pPr>
    </w:p>
    <w:p w14:paraId="3C4DFFFF" w14:textId="77777777" w:rsidR="0081317F" w:rsidRDefault="0081317F" w:rsidP="00602962">
      <w:pPr>
        <w:pStyle w:val="Sinespaciado"/>
        <w:spacing w:line="360" w:lineRule="auto"/>
        <w:jc w:val="both"/>
        <w:rPr>
          <w:rFonts w:ascii="Arial" w:hAnsi="Arial" w:cs="Arial"/>
          <w:bCs/>
        </w:rPr>
      </w:pPr>
    </w:p>
    <w:p w14:paraId="4246CD13" w14:textId="77777777" w:rsidR="0081317F" w:rsidRDefault="0081317F" w:rsidP="00602962">
      <w:pPr>
        <w:pStyle w:val="Sinespaciado"/>
        <w:spacing w:line="360" w:lineRule="auto"/>
        <w:jc w:val="both"/>
        <w:rPr>
          <w:rFonts w:ascii="Arial" w:hAnsi="Arial" w:cs="Arial"/>
          <w:bCs/>
        </w:rPr>
      </w:pPr>
    </w:p>
    <w:p w14:paraId="7F7C66F7" w14:textId="1762BF04" w:rsidR="00602962" w:rsidRDefault="00602962" w:rsidP="00602962">
      <w:pPr>
        <w:pStyle w:val="Sinespaciado"/>
        <w:spacing w:line="360" w:lineRule="auto"/>
        <w:jc w:val="both"/>
        <w:rPr>
          <w:rFonts w:ascii="Arial" w:hAnsi="Arial" w:cs="Arial"/>
          <w:bCs/>
        </w:rPr>
      </w:pPr>
      <w:r w:rsidRPr="00602962">
        <w:rPr>
          <w:rFonts w:ascii="Arial" w:hAnsi="Arial" w:cs="Arial"/>
          <w:bCs/>
        </w:rPr>
        <w:t xml:space="preserve">Formulación de la ecuación de </w:t>
      </w:r>
      <w:r>
        <w:rPr>
          <w:rFonts w:ascii="Arial" w:hAnsi="Arial" w:cs="Arial"/>
          <w:bCs/>
        </w:rPr>
        <w:t>corrección de error o de corto</w:t>
      </w:r>
      <w:r w:rsidRPr="00602962">
        <w:rPr>
          <w:rFonts w:ascii="Arial" w:hAnsi="Arial" w:cs="Arial"/>
          <w:bCs/>
        </w:rPr>
        <w:t xml:space="preserve"> plazo:</w:t>
      </w:r>
    </w:p>
    <w:p w14:paraId="446A1AAC" w14:textId="77777777" w:rsidR="00602962" w:rsidRPr="00602962" w:rsidRDefault="00602962" w:rsidP="00602962">
      <w:pPr>
        <w:pStyle w:val="Sinespaciado"/>
        <w:spacing w:line="360" w:lineRule="auto"/>
        <w:jc w:val="both"/>
        <w:rPr>
          <w:rFonts w:ascii="Arial" w:hAnsi="Arial" w:cs="Arial"/>
          <w:bCs/>
        </w:rPr>
      </w:pPr>
    </w:p>
    <w:p w14:paraId="1539EB48" w14:textId="0EDE04B5" w:rsidR="00602962" w:rsidRPr="00602962" w:rsidRDefault="00602962" w:rsidP="00D056F9">
      <w:pPr>
        <w:pStyle w:val="Sinespaciado"/>
        <w:spacing w:line="360" w:lineRule="auto"/>
        <w:jc w:val="both"/>
        <w:rPr>
          <w:rStyle w:val="SinespaciadoCar"/>
          <w:rFonts w:ascii="Arial" w:eastAsiaTheme="minorEastAsia" w:hAnsi="Arial" w:cs="Arial"/>
          <w:lang w:val="en-US"/>
        </w:rPr>
      </w:pPr>
      <m:oMathPara>
        <m:oMath>
          <m:r>
            <w:rPr>
              <w:rStyle w:val="SinespaciadoCar"/>
              <w:rFonts w:ascii="Cambria Math" w:hAnsi="Cambria Math"/>
            </w:rPr>
            <w:lastRenderedPageBreak/>
            <m:t>D</m:t>
          </m:r>
          <m:d>
            <m:dPr>
              <m:ctrlPr>
                <w:rPr>
                  <w:rStyle w:val="SinespaciadoCar"/>
                  <w:rFonts w:ascii="Cambria Math" w:hAnsi="Cambria Math"/>
                  <w:lang w:val="en-US"/>
                </w:rPr>
              </m:ctrlPr>
            </m:dPr>
            <m:e>
              <m:r>
                <w:rPr>
                  <w:rStyle w:val="SinespaciadoCar"/>
                  <w:rFonts w:ascii="Cambria Math" w:hAnsi="Cambria Math"/>
                </w:rPr>
                <m:t>LOG</m:t>
              </m:r>
              <m:d>
                <m:dPr>
                  <m:ctrlPr>
                    <w:rPr>
                      <w:rStyle w:val="SinespaciadoCar"/>
                      <w:rFonts w:ascii="Cambria Math" w:hAnsi="Cambria Math"/>
                      <w:lang w:val="en-US"/>
                    </w:rPr>
                  </m:ctrlPr>
                </m:dPr>
                <m:e>
                  <m:r>
                    <w:rPr>
                      <w:rStyle w:val="SinespaciadoCar"/>
                      <w:rFonts w:ascii="Cambria Math" w:hAnsi="Cambria Math"/>
                    </w:rPr>
                    <m:t>DEM</m:t>
                  </m:r>
                </m:e>
              </m:d>
            </m:e>
          </m:d>
          <m:r>
            <w:rPr>
              <w:rStyle w:val="SinespaciadoCar"/>
              <w:rFonts w:ascii="Cambria Math" w:hAnsi="Cambria Math"/>
            </w:rPr>
            <m:t>=D</m:t>
          </m:r>
          <m:d>
            <m:dPr>
              <m:ctrlPr>
                <w:rPr>
                  <w:rStyle w:val="SinespaciadoCar"/>
                  <w:rFonts w:ascii="Cambria Math" w:hAnsi="Cambria Math"/>
                  <w:lang w:val="en-US"/>
                </w:rPr>
              </m:ctrlPr>
            </m:dPr>
            <m:e>
              <m:r>
                <w:rPr>
                  <w:rStyle w:val="SinespaciadoCar"/>
                  <w:rFonts w:ascii="Cambria Math" w:hAnsi="Cambria Math"/>
                </w:rPr>
                <m:t>LOG</m:t>
              </m:r>
              <m:d>
                <m:dPr>
                  <m:ctrlPr>
                    <w:rPr>
                      <w:rStyle w:val="SinespaciadoCar"/>
                      <w:rFonts w:ascii="Cambria Math" w:hAnsi="Cambria Math"/>
                      <w:lang w:val="en-US"/>
                    </w:rPr>
                  </m:ctrlPr>
                </m:dPr>
                <m:e>
                  <m:r>
                    <w:rPr>
                      <w:rStyle w:val="SinespaciadoCar"/>
                      <w:rFonts w:ascii="Cambria Math" w:hAnsi="Cambria Math"/>
                    </w:rPr>
                    <m:t>PEG</m:t>
                  </m:r>
                </m:e>
              </m:d>
            </m:e>
          </m:d>
          <m:r>
            <w:rPr>
              <w:rStyle w:val="SinespaciadoCar"/>
              <w:rFonts w:ascii="Cambria Math" w:hAnsi="Cambria Math"/>
            </w:rPr>
            <m:t>+D</m:t>
          </m:r>
          <m:d>
            <m:dPr>
              <m:ctrlPr>
                <w:rPr>
                  <w:rStyle w:val="SinespaciadoCar"/>
                  <w:rFonts w:ascii="Cambria Math" w:hAnsi="Cambria Math"/>
                  <w:lang w:val="en-US"/>
                </w:rPr>
              </m:ctrlPr>
            </m:dPr>
            <m:e>
              <m:r>
                <w:rPr>
                  <w:rStyle w:val="SinespaciadoCar"/>
                  <w:rFonts w:ascii="Cambria Math" w:hAnsi="Cambria Math"/>
                </w:rPr>
                <m:t>LOG</m:t>
              </m:r>
              <m:d>
                <m:dPr>
                  <m:ctrlPr>
                    <w:rPr>
                      <w:rStyle w:val="SinespaciadoCar"/>
                      <w:rFonts w:ascii="Cambria Math" w:hAnsi="Cambria Math"/>
                      <w:lang w:val="en-US"/>
                    </w:rPr>
                  </m:ctrlPr>
                </m:dPr>
                <m:e>
                  <m:r>
                    <w:rPr>
                      <w:rStyle w:val="SinespaciadoCar"/>
                      <w:rFonts w:ascii="Cambria Math" w:hAnsi="Cambria Math"/>
                    </w:rPr>
                    <m:t>PGT</m:t>
                  </m:r>
                </m:e>
              </m:d>
            </m:e>
          </m:d>
          <m:r>
            <w:rPr>
              <w:rStyle w:val="SinespaciadoCar"/>
              <w:rFonts w:ascii="Cambria Math" w:hAnsi="Cambria Math"/>
            </w:rPr>
            <m:t>+LOG</m:t>
          </m:r>
          <m:d>
            <m:dPr>
              <m:ctrlPr>
                <w:rPr>
                  <w:rStyle w:val="SinespaciadoCar"/>
                  <w:rFonts w:ascii="Cambria Math" w:hAnsi="Cambria Math"/>
                  <w:lang w:val="en-US"/>
                </w:rPr>
              </m:ctrlPr>
            </m:dPr>
            <m:e>
              <m:r>
                <w:rPr>
                  <w:rStyle w:val="SinespaciadoCar"/>
                  <w:rFonts w:ascii="Cambria Math" w:hAnsi="Cambria Math"/>
                </w:rPr>
                <m:t>DEM</m:t>
              </m:r>
              <m:d>
                <m:dPr>
                  <m:ctrlPr>
                    <w:rPr>
                      <w:rStyle w:val="SinespaciadoCar"/>
                      <w:rFonts w:ascii="Cambria Math" w:hAnsi="Cambria Math"/>
                      <w:lang w:val="en-US"/>
                    </w:rPr>
                  </m:ctrlPr>
                </m:dPr>
                <m:e>
                  <m:r>
                    <w:rPr>
                      <w:rStyle w:val="SinespaciadoCar"/>
                      <w:rFonts w:ascii="Cambria Math" w:hAnsi="Cambria Math"/>
                    </w:rPr>
                    <m:t>-1</m:t>
                  </m:r>
                </m:e>
              </m:d>
            </m:e>
          </m:d>
          <m:r>
            <w:rPr>
              <w:rStyle w:val="SinespaciadoCar"/>
              <w:rFonts w:ascii="Cambria Math" w:hAnsi="Cambria Math"/>
            </w:rPr>
            <m:t>-</m:t>
          </m:r>
          <m:d>
            <m:dPr>
              <m:ctrlPr>
                <w:rPr>
                  <w:rStyle w:val="SinespaciadoCar"/>
                  <w:rFonts w:ascii="Cambria Math" w:hAnsi="Cambria Math"/>
                  <w:lang w:val="en-US"/>
                </w:rPr>
              </m:ctrlPr>
            </m:dPr>
            <m:e>
              <m:r>
                <w:rPr>
                  <w:rStyle w:val="SinespaciadoCar"/>
                  <w:rFonts w:ascii="Cambria Math" w:hAnsi="Cambria Math"/>
                </w:rPr>
                <m:t>-468569*LOG</m:t>
              </m:r>
              <m:d>
                <m:dPr>
                  <m:ctrlPr>
                    <w:rPr>
                      <w:rStyle w:val="SinespaciadoCar"/>
                      <w:rFonts w:ascii="Cambria Math" w:hAnsi="Cambria Math"/>
                      <w:lang w:val="en-US"/>
                    </w:rPr>
                  </m:ctrlPr>
                </m:dPr>
                <m:e>
                  <m:r>
                    <w:rPr>
                      <w:rStyle w:val="SinespaciadoCar"/>
                      <w:rFonts w:ascii="Cambria Math" w:hAnsi="Cambria Math"/>
                    </w:rPr>
                    <m:t>PBI</m:t>
                  </m:r>
                  <m:d>
                    <m:dPr>
                      <m:ctrlPr>
                        <w:rPr>
                          <w:rStyle w:val="SinespaciadoCar"/>
                          <w:rFonts w:ascii="Cambria Math" w:hAnsi="Cambria Math"/>
                          <w:lang w:val="en-US"/>
                        </w:rPr>
                      </m:ctrlPr>
                    </m:dPr>
                    <m:e>
                      <m:r>
                        <w:rPr>
                          <w:rStyle w:val="SinespaciadoCar"/>
                          <w:rFonts w:ascii="Cambria Math" w:hAnsi="Cambria Math"/>
                        </w:rPr>
                        <m:t>-1</m:t>
                      </m:r>
                    </m:e>
                  </m:d>
                </m:e>
              </m:d>
              <m:r>
                <w:rPr>
                  <w:rStyle w:val="SinespaciadoCar"/>
                  <w:rFonts w:ascii="Cambria Math" w:hAnsi="Cambria Math"/>
                </w:rPr>
                <m:t>+0.792065*LOG</m:t>
              </m:r>
              <m:d>
                <m:dPr>
                  <m:ctrlPr>
                    <w:rPr>
                      <w:rStyle w:val="SinespaciadoCar"/>
                      <w:rFonts w:ascii="Cambria Math" w:hAnsi="Cambria Math"/>
                      <w:lang w:val="en-US"/>
                    </w:rPr>
                  </m:ctrlPr>
                </m:dPr>
                <m:e>
                  <m:r>
                    <w:rPr>
                      <w:rStyle w:val="SinespaciadoCar"/>
                      <w:rFonts w:ascii="Cambria Math" w:hAnsi="Cambria Math"/>
                    </w:rPr>
                    <m:t>PEG</m:t>
                  </m:r>
                  <m:d>
                    <m:dPr>
                      <m:ctrlPr>
                        <w:rPr>
                          <w:rStyle w:val="SinespaciadoCar"/>
                          <w:rFonts w:ascii="Cambria Math" w:hAnsi="Cambria Math"/>
                          <w:lang w:val="en-US"/>
                        </w:rPr>
                      </m:ctrlPr>
                    </m:dPr>
                    <m:e>
                      <m:r>
                        <w:rPr>
                          <w:rStyle w:val="SinespaciadoCar"/>
                          <w:rFonts w:ascii="Cambria Math" w:hAnsi="Cambria Math"/>
                        </w:rPr>
                        <m:t>-1</m:t>
                      </m:r>
                    </m:e>
                  </m:d>
                </m:e>
              </m:d>
              <m:r>
                <w:rPr>
                  <w:rStyle w:val="SinespaciadoCar"/>
                  <w:rFonts w:ascii="Cambria Math" w:hAnsi="Cambria Math"/>
                </w:rPr>
                <m:t>+0.148004*LOG</m:t>
              </m:r>
              <m:d>
                <m:dPr>
                  <m:ctrlPr>
                    <w:rPr>
                      <w:rStyle w:val="SinespaciadoCar"/>
                      <w:rFonts w:ascii="Cambria Math" w:hAnsi="Cambria Math"/>
                      <w:lang w:val="en-US"/>
                    </w:rPr>
                  </m:ctrlPr>
                </m:dPr>
                <m:e>
                  <m:r>
                    <w:rPr>
                      <w:rStyle w:val="SinespaciadoCar"/>
                      <w:rFonts w:ascii="Cambria Math" w:hAnsi="Cambria Math"/>
                    </w:rPr>
                    <m:t>PGT</m:t>
                  </m:r>
                  <m:d>
                    <m:dPr>
                      <m:ctrlPr>
                        <w:rPr>
                          <w:rStyle w:val="SinespaciadoCar"/>
                          <w:rFonts w:ascii="Cambria Math" w:hAnsi="Cambria Math"/>
                          <w:lang w:val="en-US"/>
                        </w:rPr>
                      </m:ctrlPr>
                    </m:dPr>
                    <m:e>
                      <m:r>
                        <w:rPr>
                          <w:rStyle w:val="SinespaciadoCar"/>
                          <w:rFonts w:ascii="Cambria Math" w:hAnsi="Cambria Math"/>
                        </w:rPr>
                        <m:t>-1</m:t>
                      </m:r>
                    </m:e>
                  </m:d>
                </m:e>
              </m:d>
              <m:r>
                <w:rPr>
                  <w:rStyle w:val="SinespaciadoCar"/>
                  <w:rFonts w:ascii="Cambria Math" w:hAnsi="Cambria Math"/>
                </w:rPr>
                <m:t>+8.227304</m:t>
              </m:r>
            </m:e>
          </m:d>
        </m:oMath>
      </m:oMathPara>
    </w:p>
    <w:p w14:paraId="76675816" w14:textId="77777777" w:rsidR="00602962" w:rsidRDefault="00602962" w:rsidP="00D056F9">
      <w:pPr>
        <w:pStyle w:val="Sinespaciado"/>
        <w:spacing w:line="360" w:lineRule="auto"/>
        <w:jc w:val="both"/>
        <w:rPr>
          <w:rFonts w:ascii="Arial" w:eastAsiaTheme="minorEastAsia" w:hAnsi="Arial" w:cs="Arial"/>
          <w:bCs/>
          <w:lang w:val="es-MX"/>
        </w:rPr>
      </w:pPr>
    </w:p>
    <w:p w14:paraId="39FC8F94" w14:textId="6D64EE1E" w:rsidR="00C87773" w:rsidRDefault="00C87773" w:rsidP="00D056F9">
      <w:pPr>
        <w:pStyle w:val="Sinespaciado"/>
        <w:spacing w:line="360" w:lineRule="auto"/>
        <w:jc w:val="both"/>
        <w:rPr>
          <w:rFonts w:ascii="Arial" w:eastAsiaTheme="minorEastAsia" w:hAnsi="Arial" w:cs="Arial"/>
          <w:bCs/>
          <w:lang w:val="es-MX"/>
        </w:rPr>
      </w:pPr>
      <w:r>
        <w:rPr>
          <w:rFonts w:ascii="Arial" w:eastAsiaTheme="minorEastAsia" w:hAnsi="Arial" w:cs="Arial"/>
          <w:bCs/>
          <w:lang w:val="es-MX"/>
        </w:rPr>
        <w:t xml:space="preserve">4. </w:t>
      </w:r>
      <w:r w:rsidR="004E3454">
        <w:rPr>
          <w:rFonts w:ascii="Arial" w:eastAsiaTheme="minorEastAsia" w:hAnsi="Arial" w:cs="Arial"/>
          <w:bCs/>
          <w:lang w:val="es-MX"/>
        </w:rPr>
        <w:t>La p</w:t>
      </w:r>
      <w:r w:rsidR="004146A4">
        <w:rPr>
          <w:rFonts w:ascii="Arial" w:eastAsiaTheme="minorEastAsia" w:hAnsi="Arial" w:cs="Arial"/>
          <w:bCs/>
          <w:lang w:val="es-MX"/>
        </w:rPr>
        <w:t xml:space="preserve">royección, la ecuación de largo plazo lo que ve es el comportamiento evolutivo tendencial de la serie, entonces lo que ajusta esta ecuación es a esa expresión, si la tendencia tiene una determinada pendiente o característica, eso se </w:t>
      </w:r>
      <w:r w:rsidR="00B11EBC">
        <w:rPr>
          <w:rFonts w:ascii="Arial" w:eastAsiaTheme="minorEastAsia" w:hAnsi="Arial" w:cs="Arial"/>
          <w:bCs/>
          <w:lang w:val="es-MX"/>
        </w:rPr>
        <w:t xml:space="preserve">va </w:t>
      </w:r>
      <w:r w:rsidR="004146A4">
        <w:rPr>
          <w:rFonts w:ascii="Arial" w:eastAsiaTheme="minorEastAsia" w:hAnsi="Arial" w:cs="Arial"/>
          <w:bCs/>
          <w:lang w:val="es-MX"/>
        </w:rPr>
        <w:t>reflejar en el futuro sin detalle</w:t>
      </w:r>
      <w:r w:rsidR="004E3454">
        <w:rPr>
          <w:rFonts w:ascii="Arial" w:eastAsiaTheme="minorEastAsia" w:hAnsi="Arial" w:cs="Arial"/>
          <w:bCs/>
          <w:lang w:val="es-MX"/>
        </w:rPr>
        <w:t>, y ese cuanto en detalle lo explica la ecuación de corto plazo ( 1 o 2 años), marca la pauta de como ira, esta ecuación de proyección mira lo mas cercano y sobre esa base nosotros hacemos la proyección</w:t>
      </w:r>
      <w:r w:rsidR="00B11EBC">
        <w:rPr>
          <w:rFonts w:ascii="Arial" w:eastAsiaTheme="minorEastAsia" w:hAnsi="Arial" w:cs="Arial"/>
          <w:bCs/>
          <w:lang w:val="es-MX"/>
        </w:rPr>
        <w:t>.</w:t>
      </w:r>
    </w:p>
    <w:p w14:paraId="6AF45A61" w14:textId="77777777" w:rsidR="00D10733" w:rsidRDefault="00D10733" w:rsidP="00D056F9">
      <w:pPr>
        <w:pStyle w:val="Sinespaciado"/>
        <w:spacing w:line="360" w:lineRule="auto"/>
        <w:jc w:val="both"/>
        <w:rPr>
          <w:rFonts w:ascii="Arial" w:eastAsiaTheme="minorEastAsia" w:hAnsi="Arial" w:cs="Arial"/>
          <w:bCs/>
          <w:lang w:val="es-MX"/>
        </w:rPr>
      </w:pPr>
    </w:p>
    <w:p w14:paraId="4C7FE012" w14:textId="6EEA5351" w:rsidR="00A55178" w:rsidRPr="0029544C" w:rsidRDefault="00AB55AD" w:rsidP="00E20830">
      <w:pPr>
        <w:pStyle w:val="Sinespaciado"/>
        <w:spacing w:line="360" w:lineRule="auto"/>
        <w:jc w:val="both"/>
        <w:outlineLvl w:val="2"/>
        <w:rPr>
          <w:rFonts w:ascii="Arial" w:hAnsi="Arial" w:cs="Arial"/>
          <w:b/>
          <w:lang w:val="es-MX"/>
        </w:rPr>
      </w:pPr>
      <w:bookmarkStart w:id="129" w:name="_Toc127641854"/>
      <w:r>
        <w:rPr>
          <w:rFonts w:ascii="Arial" w:hAnsi="Arial" w:cs="Arial"/>
          <w:b/>
          <w:lang w:val="es-MX"/>
        </w:rPr>
        <w:t>3</w:t>
      </w:r>
      <w:r w:rsidR="00A55178">
        <w:rPr>
          <w:rFonts w:ascii="Arial" w:hAnsi="Arial" w:cs="Arial"/>
          <w:b/>
          <w:lang w:val="es-MX"/>
        </w:rPr>
        <w:t>.2.</w:t>
      </w:r>
      <w:r>
        <w:rPr>
          <w:rFonts w:ascii="Arial" w:hAnsi="Arial" w:cs="Arial"/>
          <w:b/>
          <w:lang w:val="es-MX"/>
        </w:rPr>
        <w:t>4</w:t>
      </w:r>
      <w:r w:rsidR="00A55178">
        <w:rPr>
          <w:rFonts w:ascii="Arial" w:hAnsi="Arial" w:cs="Arial"/>
          <w:b/>
          <w:lang w:val="es-MX"/>
        </w:rPr>
        <w:t xml:space="preserve">. </w:t>
      </w:r>
      <w:r>
        <w:rPr>
          <w:rFonts w:ascii="Arial" w:hAnsi="Arial" w:cs="Arial"/>
          <w:b/>
          <w:lang w:val="es-MX"/>
        </w:rPr>
        <w:t>C</w:t>
      </w:r>
      <w:r w:rsidRPr="0029544C">
        <w:rPr>
          <w:rFonts w:ascii="Arial" w:hAnsi="Arial" w:cs="Arial"/>
          <w:b/>
          <w:lang w:val="es-MX"/>
        </w:rPr>
        <w:t xml:space="preserve">ausalidad de </w:t>
      </w:r>
      <w:r>
        <w:rPr>
          <w:rFonts w:ascii="Arial" w:hAnsi="Arial" w:cs="Arial"/>
          <w:b/>
          <w:lang w:val="es-MX"/>
        </w:rPr>
        <w:t>G</w:t>
      </w:r>
      <w:r w:rsidRPr="0029544C">
        <w:rPr>
          <w:rFonts w:ascii="Arial" w:hAnsi="Arial" w:cs="Arial"/>
          <w:b/>
          <w:lang w:val="es-MX"/>
        </w:rPr>
        <w:t>ranger</w:t>
      </w:r>
      <w:bookmarkEnd w:id="129"/>
    </w:p>
    <w:p w14:paraId="60C3F1FF" w14:textId="77777777" w:rsidR="00A55178" w:rsidRDefault="00A55178" w:rsidP="00A55178">
      <w:pPr>
        <w:pStyle w:val="Sinespaciado"/>
        <w:spacing w:line="360" w:lineRule="auto"/>
        <w:jc w:val="both"/>
        <w:rPr>
          <w:rFonts w:ascii="Arial" w:eastAsiaTheme="minorEastAsia" w:hAnsi="Arial" w:cs="Arial"/>
          <w:lang w:val="es-MX"/>
        </w:rPr>
      </w:pPr>
      <w:r>
        <w:rPr>
          <w:rFonts w:ascii="Arial" w:hAnsi="Arial" w:cs="Arial"/>
          <w:lang w:val="es-MX"/>
        </w:rPr>
        <w:t xml:space="preserve">Una vez confirmado que las series en estudio son integradas de orden 1 será necesario estudiar si efectivamente existe una causalidad entre las variables </w:t>
      </w:r>
      <m:oMath>
        <m:sSub>
          <m:sSubPr>
            <m:ctrlPr>
              <w:rPr>
                <w:rFonts w:ascii="Cambria Math" w:hAnsi="Cambria Math" w:cs="Arial"/>
                <w:i/>
                <w:lang w:val="es-MX"/>
              </w:rPr>
            </m:ctrlPr>
          </m:sSubPr>
          <m:e>
            <m:r>
              <w:rPr>
                <w:rFonts w:ascii="Cambria Math" w:hAnsi="Cambria Math" w:cs="Arial"/>
                <w:lang w:val="es-MX"/>
              </w:rPr>
              <m:t>LY</m:t>
            </m:r>
          </m:e>
          <m:sub>
            <m:r>
              <w:rPr>
                <w:rFonts w:ascii="Cambria Math" w:hAnsi="Cambria Math" w:cs="Arial"/>
                <w:lang w:val="es-MX"/>
              </w:rPr>
              <m:t>it</m:t>
            </m:r>
          </m:sub>
        </m:sSub>
      </m:oMath>
      <w:r>
        <w:rPr>
          <w:rFonts w:ascii="Arial" w:eastAsiaTheme="minorEastAsia" w:hAnsi="Arial" w:cs="Arial"/>
          <w:lang w:val="es-MX"/>
        </w:rPr>
        <w:t xml:space="preserve"> y </w:t>
      </w:r>
      <m:oMath>
        <m:sSub>
          <m:sSubPr>
            <m:ctrlPr>
              <w:rPr>
                <w:rFonts w:ascii="Cambria Math" w:hAnsi="Cambria Math" w:cs="Arial"/>
                <w:i/>
                <w:lang w:val="es-MX"/>
              </w:rPr>
            </m:ctrlPr>
          </m:sSubPr>
          <m:e>
            <m:r>
              <w:rPr>
                <w:rFonts w:ascii="Cambria Math" w:hAnsi="Cambria Math" w:cs="Arial"/>
                <w:lang w:val="es-MX"/>
              </w:rPr>
              <m:t>LX</m:t>
            </m:r>
          </m:e>
          <m:sub>
            <m:r>
              <w:rPr>
                <w:rFonts w:ascii="Cambria Math" w:hAnsi="Cambria Math" w:cs="Arial"/>
                <w:lang w:val="es-MX"/>
              </w:rPr>
              <m:t>it</m:t>
            </m:r>
          </m:sub>
        </m:sSub>
      </m:oMath>
      <w:r>
        <w:rPr>
          <w:rFonts w:ascii="Arial" w:eastAsiaTheme="minorEastAsia" w:hAnsi="Arial" w:cs="Arial"/>
          <w:lang w:val="es-MX"/>
        </w:rPr>
        <w:t>.</w:t>
      </w:r>
    </w:p>
    <w:p w14:paraId="5827AD36" w14:textId="77777777" w:rsidR="00A55178" w:rsidRDefault="00A55178" w:rsidP="00A55178">
      <w:pPr>
        <w:pStyle w:val="Sinespaciado"/>
        <w:spacing w:line="360" w:lineRule="auto"/>
        <w:jc w:val="both"/>
        <w:rPr>
          <w:rFonts w:ascii="Arial" w:eastAsiaTheme="minorEastAsia" w:hAnsi="Arial" w:cs="Arial"/>
          <w:lang w:val="es-MX"/>
        </w:rPr>
      </w:pPr>
      <w:r>
        <w:rPr>
          <w:rFonts w:ascii="Arial" w:eastAsiaTheme="minorEastAsia" w:hAnsi="Arial" w:cs="Arial"/>
          <w:lang w:val="es-MX"/>
        </w:rPr>
        <w:t xml:space="preserve">Para el objetivo de este trabajo solo será relevante si existe causalidad en una sola dirección </w:t>
      </w:r>
      <m:oMath>
        <m:sSub>
          <m:sSubPr>
            <m:ctrlPr>
              <w:rPr>
                <w:rFonts w:ascii="Cambria Math" w:hAnsi="Cambria Math" w:cs="Arial"/>
                <w:i/>
                <w:lang w:val="es-MX"/>
              </w:rPr>
            </m:ctrlPr>
          </m:sSubPr>
          <m:e>
            <m:r>
              <w:rPr>
                <w:rFonts w:ascii="Cambria Math" w:hAnsi="Cambria Math" w:cs="Arial"/>
                <w:lang w:val="es-MX"/>
              </w:rPr>
              <m:t>(LX</m:t>
            </m:r>
          </m:e>
          <m:sub>
            <m:r>
              <w:rPr>
                <w:rFonts w:ascii="Cambria Math" w:hAnsi="Cambria Math" w:cs="Arial"/>
                <w:lang w:val="es-MX"/>
              </w:rPr>
              <m:t>it</m:t>
            </m:r>
          </m:sub>
        </m:sSub>
        <m:r>
          <w:rPr>
            <w:rFonts w:ascii="Cambria Math" w:hAnsi="Cambria Math" w:cs="Arial"/>
            <w:lang w:val="es-MX"/>
          </w:rPr>
          <m:t xml:space="preserve"> →</m:t>
        </m:r>
        <m:sSub>
          <m:sSubPr>
            <m:ctrlPr>
              <w:rPr>
                <w:rFonts w:ascii="Cambria Math" w:hAnsi="Cambria Math" w:cs="Arial"/>
                <w:i/>
                <w:lang w:val="es-MX"/>
              </w:rPr>
            </m:ctrlPr>
          </m:sSubPr>
          <m:e>
            <m:r>
              <w:rPr>
                <w:rFonts w:ascii="Cambria Math" w:hAnsi="Cambria Math" w:cs="Arial"/>
                <w:lang w:val="es-MX"/>
              </w:rPr>
              <m:t>LY</m:t>
            </m:r>
          </m:e>
          <m:sub>
            <m:r>
              <w:rPr>
                <w:rFonts w:ascii="Cambria Math" w:hAnsi="Cambria Math" w:cs="Arial"/>
                <w:lang w:val="es-MX"/>
              </w:rPr>
              <m:t>it</m:t>
            </m:r>
          </m:sub>
        </m:sSub>
        <m:r>
          <w:rPr>
            <w:rFonts w:ascii="Cambria Math" w:hAnsi="Cambria Math" w:cs="Arial"/>
            <w:lang w:val="es-MX"/>
          </w:rPr>
          <m:t xml:space="preserve">)  </m:t>
        </m:r>
      </m:oMath>
      <w:r>
        <w:rPr>
          <w:rFonts w:ascii="Arial" w:eastAsiaTheme="minorEastAsia" w:hAnsi="Arial" w:cs="Arial"/>
          <w:lang w:val="es-MX"/>
        </w:rPr>
        <w:t xml:space="preserve">o si existe en ambas direcciones, también llamada causalidad bilateral </w:t>
      </w:r>
      <m:oMath>
        <m:sSub>
          <m:sSubPr>
            <m:ctrlPr>
              <w:rPr>
                <w:rFonts w:ascii="Cambria Math" w:hAnsi="Cambria Math" w:cs="Arial"/>
                <w:i/>
                <w:lang w:val="es-MX"/>
              </w:rPr>
            </m:ctrlPr>
          </m:sSubPr>
          <m:e>
            <m:r>
              <w:rPr>
                <w:rFonts w:ascii="Cambria Math" w:hAnsi="Cambria Math" w:cs="Arial"/>
                <w:lang w:val="es-MX"/>
              </w:rPr>
              <m:t>(LX</m:t>
            </m:r>
          </m:e>
          <m:sub>
            <m:r>
              <w:rPr>
                <w:rFonts w:ascii="Cambria Math" w:hAnsi="Cambria Math" w:cs="Arial"/>
                <w:lang w:val="es-MX"/>
              </w:rPr>
              <m:t>it</m:t>
            </m:r>
          </m:sub>
        </m:sSub>
        <m:r>
          <w:rPr>
            <w:rFonts w:ascii="Cambria Math" w:hAnsi="Cambria Math" w:cs="Arial"/>
            <w:lang w:val="es-MX"/>
          </w:rPr>
          <m:t xml:space="preserve"> ↔</m:t>
        </m:r>
        <m:sSub>
          <m:sSubPr>
            <m:ctrlPr>
              <w:rPr>
                <w:rFonts w:ascii="Cambria Math" w:hAnsi="Cambria Math" w:cs="Arial"/>
                <w:i/>
                <w:lang w:val="es-MX"/>
              </w:rPr>
            </m:ctrlPr>
          </m:sSubPr>
          <m:e>
            <m:r>
              <w:rPr>
                <w:rFonts w:ascii="Cambria Math" w:hAnsi="Cambria Math" w:cs="Arial"/>
                <w:lang w:val="es-MX"/>
              </w:rPr>
              <m:t>LY</m:t>
            </m:r>
          </m:e>
          <m:sub>
            <m:r>
              <w:rPr>
                <w:rFonts w:ascii="Cambria Math" w:hAnsi="Cambria Math" w:cs="Arial"/>
                <w:lang w:val="es-MX"/>
              </w:rPr>
              <m:t>it</m:t>
            </m:r>
          </m:sub>
        </m:sSub>
        <m:r>
          <w:rPr>
            <w:rFonts w:ascii="Cambria Math" w:hAnsi="Cambria Math" w:cs="Arial"/>
            <w:lang w:val="es-MX"/>
          </w:rPr>
          <m:t>)</m:t>
        </m:r>
      </m:oMath>
      <w:r>
        <w:rPr>
          <w:rFonts w:ascii="Arial" w:eastAsiaTheme="minorEastAsia" w:hAnsi="Arial" w:cs="Arial"/>
          <w:lang w:val="es-MX"/>
        </w:rPr>
        <w:t>. Para ello haremos uso de las herramientas definidas anteriormente en la sección anterior.</w:t>
      </w:r>
    </w:p>
    <w:p w14:paraId="2F0012D5" w14:textId="2E900D45" w:rsidR="00802387" w:rsidRDefault="00AB55AD" w:rsidP="002F3FCA">
      <w:pPr>
        <w:pStyle w:val="Ttulo2"/>
        <w:numPr>
          <w:ilvl w:val="0"/>
          <w:numId w:val="0"/>
        </w:numPr>
        <w:spacing w:after="0" w:line="360" w:lineRule="auto"/>
        <w:ind w:left="432" w:hanging="432"/>
        <w:rPr>
          <w:u w:val="none"/>
          <w:lang w:val="es-MX"/>
        </w:rPr>
      </w:pPr>
      <w:bookmarkStart w:id="130" w:name="_Toc127641855"/>
      <w:r>
        <w:rPr>
          <w:u w:val="none"/>
          <w:lang w:val="es-MX"/>
        </w:rPr>
        <w:t>3</w:t>
      </w:r>
      <w:r w:rsidR="00802387" w:rsidRPr="0007432D">
        <w:rPr>
          <w:u w:val="none"/>
          <w:lang w:val="es-MX"/>
        </w:rPr>
        <w:t>.</w:t>
      </w:r>
      <w:r w:rsidR="00665486">
        <w:rPr>
          <w:u w:val="none"/>
          <w:lang w:val="es-MX"/>
        </w:rPr>
        <w:t>3.</w:t>
      </w:r>
      <w:r w:rsidR="00802387" w:rsidRPr="0007432D">
        <w:rPr>
          <w:u w:val="none"/>
          <w:lang w:val="es-MX"/>
        </w:rPr>
        <w:t xml:space="preserve"> </w:t>
      </w:r>
      <w:r w:rsidR="00BF089E">
        <w:rPr>
          <w:u w:val="none"/>
          <w:lang w:val="es-MX"/>
        </w:rPr>
        <w:t>ANALISIS DE LAS VARIABLES OBJETIVOS</w:t>
      </w:r>
      <w:bookmarkEnd w:id="130"/>
    </w:p>
    <w:p w14:paraId="44336BAA" w14:textId="77777777" w:rsidR="00BC5F21" w:rsidRDefault="00BC5F21" w:rsidP="002F3FCA">
      <w:pPr>
        <w:pStyle w:val="Sinespaciado"/>
        <w:spacing w:line="360" w:lineRule="auto"/>
        <w:jc w:val="both"/>
        <w:outlineLvl w:val="1"/>
        <w:rPr>
          <w:rFonts w:ascii="Arial" w:hAnsi="Arial" w:cs="Arial"/>
        </w:rPr>
      </w:pPr>
    </w:p>
    <w:p w14:paraId="30DF30F3" w14:textId="4B6F93BC" w:rsidR="00E250F6" w:rsidRDefault="00254153" w:rsidP="002F3FCA">
      <w:pPr>
        <w:pStyle w:val="Sinespaciado"/>
        <w:spacing w:line="360" w:lineRule="auto"/>
        <w:jc w:val="both"/>
        <w:outlineLvl w:val="1"/>
        <w:rPr>
          <w:rFonts w:ascii="Arial" w:hAnsi="Arial" w:cs="Arial"/>
        </w:rPr>
      </w:pPr>
      <w:bookmarkStart w:id="131" w:name="_Toc127641856"/>
      <w:r>
        <w:rPr>
          <w:rFonts w:ascii="Arial" w:hAnsi="Arial" w:cs="Arial"/>
        </w:rPr>
        <w:t>C</w:t>
      </w:r>
      <w:r w:rsidR="006865C1">
        <w:rPr>
          <w:rFonts w:ascii="Arial" w:hAnsi="Arial" w:cs="Arial"/>
        </w:rPr>
        <w:t xml:space="preserve">uando </w:t>
      </w:r>
      <w:r w:rsidR="00E250F6">
        <w:rPr>
          <w:rFonts w:ascii="Arial" w:hAnsi="Arial" w:cs="Arial"/>
        </w:rPr>
        <w:t>se</w:t>
      </w:r>
      <w:r w:rsidR="00E250F6" w:rsidRPr="00DB102D">
        <w:rPr>
          <w:rFonts w:ascii="Arial" w:hAnsi="Arial" w:cs="Arial"/>
        </w:rPr>
        <w:t xml:space="preserve"> formul</w:t>
      </w:r>
      <w:r w:rsidR="0056107F">
        <w:rPr>
          <w:rFonts w:ascii="Arial" w:hAnsi="Arial" w:cs="Arial"/>
        </w:rPr>
        <w:t>a</w:t>
      </w:r>
      <w:r w:rsidR="00E250F6" w:rsidRPr="00DB102D">
        <w:rPr>
          <w:rFonts w:ascii="Arial" w:hAnsi="Arial" w:cs="Arial"/>
        </w:rPr>
        <w:t xml:space="preserve"> un modelo econométrico que explique a la demanda de un determinado </w:t>
      </w:r>
      <w:r w:rsidR="00E250F6">
        <w:rPr>
          <w:rFonts w:ascii="Arial" w:hAnsi="Arial" w:cs="Arial"/>
        </w:rPr>
        <w:t>país</w:t>
      </w:r>
      <w:r w:rsidR="00E250F6" w:rsidRPr="00DB102D">
        <w:rPr>
          <w:rFonts w:ascii="Arial" w:hAnsi="Arial" w:cs="Arial"/>
        </w:rPr>
        <w:t xml:space="preserve"> en función de todas sus variables económicas, sociales y también técnicas</w:t>
      </w:r>
      <w:r w:rsidR="00C85864">
        <w:rPr>
          <w:rFonts w:ascii="Arial" w:hAnsi="Arial" w:cs="Arial"/>
        </w:rPr>
        <w:t>,</w:t>
      </w:r>
      <w:r w:rsidR="00E250F6" w:rsidRPr="00DB102D">
        <w:rPr>
          <w:rFonts w:ascii="Arial" w:hAnsi="Arial" w:cs="Arial"/>
        </w:rPr>
        <w:t xml:space="preserve"> supuestamente </w:t>
      </w:r>
      <w:r w:rsidR="00E250F6">
        <w:rPr>
          <w:rFonts w:ascii="Arial" w:hAnsi="Arial" w:cs="Arial"/>
        </w:rPr>
        <w:t>se está</w:t>
      </w:r>
      <w:r w:rsidR="00E250F6" w:rsidRPr="00DB102D">
        <w:rPr>
          <w:rFonts w:ascii="Arial" w:hAnsi="Arial" w:cs="Arial"/>
        </w:rPr>
        <w:t xml:space="preserve"> garantizando el mejor modelo</w:t>
      </w:r>
      <w:r w:rsidR="00E250F6">
        <w:rPr>
          <w:rFonts w:ascii="Arial" w:hAnsi="Arial" w:cs="Arial"/>
        </w:rPr>
        <w:t>,</w:t>
      </w:r>
      <w:r w:rsidR="00E250F6" w:rsidRPr="00DB102D">
        <w:rPr>
          <w:rFonts w:ascii="Arial" w:hAnsi="Arial" w:cs="Arial"/>
        </w:rPr>
        <w:t xml:space="preserve"> porque </w:t>
      </w:r>
      <w:r w:rsidR="0056107F">
        <w:rPr>
          <w:rFonts w:ascii="Arial" w:hAnsi="Arial" w:cs="Arial"/>
        </w:rPr>
        <w:t>se está</w:t>
      </w:r>
      <w:r w:rsidR="00E250F6" w:rsidRPr="00DB102D">
        <w:rPr>
          <w:rFonts w:ascii="Arial" w:hAnsi="Arial" w:cs="Arial"/>
        </w:rPr>
        <w:t xml:space="preserve"> involucrando </w:t>
      </w:r>
      <w:r w:rsidR="0056107F">
        <w:rPr>
          <w:rFonts w:ascii="Arial" w:hAnsi="Arial" w:cs="Arial"/>
        </w:rPr>
        <w:t xml:space="preserve">a </w:t>
      </w:r>
      <w:r w:rsidR="00E250F6" w:rsidRPr="00DB102D">
        <w:rPr>
          <w:rFonts w:ascii="Arial" w:hAnsi="Arial" w:cs="Arial"/>
        </w:rPr>
        <w:t>todas las variables</w:t>
      </w:r>
      <w:r w:rsidR="005E342B">
        <w:rPr>
          <w:rFonts w:ascii="Arial" w:hAnsi="Arial" w:cs="Arial"/>
        </w:rPr>
        <w:t>.</w:t>
      </w:r>
      <w:bookmarkEnd w:id="131"/>
    </w:p>
    <w:p w14:paraId="0B46695D" w14:textId="77777777" w:rsidR="005E342B" w:rsidRDefault="005E342B" w:rsidP="00E250F6">
      <w:pPr>
        <w:pStyle w:val="Sinespaciado"/>
        <w:spacing w:line="360" w:lineRule="auto"/>
        <w:jc w:val="both"/>
        <w:outlineLvl w:val="1"/>
        <w:rPr>
          <w:rFonts w:ascii="Arial" w:hAnsi="Arial" w:cs="Arial"/>
        </w:rPr>
      </w:pPr>
    </w:p>
    <w:p w14:paraId="3E4EFC04" w14:textId="35D639EB" w:rsidR="00E250F6" w:rsidRDefault="00E250F6" w:rsidP="00E250F6">
      <w:pPr>
        <w:pStyle w:val="Sinespaciado"/>
        <w:spacing w:line="360" w:lineRule="auto"/>
        <w:jc w:val="both"/>
        <w:outlineLvl w:val="1"/>
        <w:rPr>
          <w:rFonts w:ascii="Arial" w:hAnsi="Arial" w:cs="Arial"/>
        </w:rPr>
      </w:pPr>
      <w:bookmarkStart w:id="132" w:name="_Toc127641857"/>
      <w:r>
        <w:rPr>
          <w:rFonts w:ascii="Arial" w:hAnsi="Arial" w:cs="Arial"/>
        </w:rPr>
        <w:t>P</w:t>
      </w:r>
      <w:r w:rsidRPr="00DB102D">
        <w:rPr>
          <w:rFonts w:ascii="Arial" w:hAnsi="Arial" w:cs="Arial"/>
        </w:rPr>
        <w:t xml:space="preserve">ero cuando se </w:t>
      </w:r>
      <w:r w:rsidR="0012274C">
        <w:rPr>
          <w:rFonts w:ascii="Arial" w:hAnsi="Arial" w:cs="Arial"/>
        </w:rPr>
        <w:t>le aplican</w:t>
      </w:r>
      <w:r w:rsidR="0056107F">
        <w:rPr>
          <w:rFonts w:ascii="Arial" w:hAnsi="Arial" w:cs="Arial"/>
        </w:rPr>
        <w:t xml:space="preserve"> los condicionante </w:t>
      </w:r>
      <w:r w:rsidR="000D6EA4" w:rsidRPr="00DB102D">
        <w:rPr>
          <w:rFonts w:ascii="Arial" w:hAnsi="Arial" w:cs="Arial"/>
        </w:rPr>
        <w:t xml:space="preserve">económicos </w:t>
      </w:r>
      <w:r w:rsidR="000D6EA4">
        <w:rPr>
          <w:rFonts w:ascii="Arial" w:hAnsi="Arial" w:cs="Arial"/>
        </w:rPr>
        <w:t>y</w:t>
      </w:r>
      <w:r w:rsidR="000D6EA4" w:rsidRPr="00DB102D">
        <w:rPr>
          <w:rFonts w:ascii="Arial" w:hAnsi="Arial" w:cs="Arial"/>
        </w:rPr>
        <w:t xml:space="preserve"> estadísticos</w:t>
      </w:r>
      <w:r w:rsidRPr="00DB102D">
        <w:rPr>
          <w:rFonts w:ascii="Arial" w:hAnsi="Arial" w:cs="Arial"/>
        </w:rPr>
        <w:t xml:space="preserve"> </w:t>
      </w:r>
      <w:r w:rsidR="000D6EA4">
        <w:rPr>
          <w:rFonts w:ascii="Arial" w:hAnsi="Arial" w:cs="Arial"/>
        </w:rPr>
        <w:t>no cumplen</w:t>
      </w:r>
      <w:r w:rsidRPr="00DB102D">
        <w:rPr>
          <w:rFonts w:ascii="Arial" w:hAnsi="Arial" w:cs="Arial"/>
        </w:rPr>
        <w:t xml:space="preserve">, de tal forma </w:t>
      </w:r>
      <w:r w:rsidR="00C85864" w:rsidRPr="00DB102D">
        <w:rPr>
          <w:rFonts w:ascii="Arial" w:hAnsi="Arial" w:cs="Arial"/>
        </w:rPr>
        <w:t>que un</w:t>
      </w:r>
      <w:r w:rsidRPr="00DB102D">
        <w:rPr>
          <w:rFonts w:ascii="Arial" w:hAnsi="Arial" w:cs="Arial"/>
        </w:rPr>
        <w:t xml:space="preserve"> gran trabajo </w:t>
      </w:r>
      <w:r w:rsidR="00F2618A">
        <w:rPr>
          <w:rFonts w:ascii="Arial" w:hAnsi="Arial" w:cs="Arial"/>
        </w:rPr>
        <w:t xml:space="preserve">de </w:t>
      </w:r>
      <w:r w:rsidR="00594322">
        <w:rPr>
          <w:rFonts w:ascii="Arial" w:hAnsi="Arial" w:cs="Arial"/>
        </w:rPr>
        <w:t>investigación</w:t>
      </w:r>
      <w:r w:rsidRPr="00DB102D">
        <w:rPr>
          <w:rFonts w:ascii="Arial" w:hAnsi="Arial" w:cs="Arial"/>
        </w:rPr>
        <w:t xml:space="preserve"> que arrancó con n variables </w:t>
      </w:r>
      <w:r w:rsidR="00C85864" w:rsidRPr="00DB102D">
        <w:rPr>
          <w:rFonts w:ascii="Arial" w:hAnsi="Arial" w:cs="Arial"/>
        </w:rPr>
        <w:t>explicativas se</w:t>
      </w:r>
      <w:r w:rsidRPr="00DB102D">
        <w:rPr>
          <w:rFonts w:ascii="Arial" w:hAnsi="Arial" w:cs="Arial"/>
        </w:rPr>
        <w:t xml:space="preserve"> queda solamente con el </w:t>
      </w:r>
      <w:r w:rsidR="00FA5DB0">
        <w:rPr>
          <w:rFonts w:ascii="Arial" w:hAnsi="Arial" w:cs="Arial"/>
        </w:rPr>
        <w:t>PBI</w:t>
      </w:r>
      <w:r w:rsidRPr="00DB102D">
        <w:rPr>
          <w:rFonts w:ascii="Arial" w:hAnsi="Arial" w:cs="Arial"/>
        </w:rPr>
        <w:t xml:space="preserve"> y otra variable</w:t>
      </w:r>
      <w:r w:rsidR="000D6EA4">
        <w:rPr>
          <w:rFonts w:ascii="Arial" w:hAnsi="Arial" w:cs="Arial"/>
        </w:rPr>
        <w:t>.</w:t>
      </w:r>
      <w:bookmarkEnd w:id="132"/>
    </w:p>
    <w:p w14:paraId="7726F5D9" w14:textId="77777777" w:rsidR="00F40DD2" w:rsidRDefault="00F40DD2" w:rsidP="00F40DD2">
      <w:pPr>
        <w:pStyle w:val="Sinespaciado"/>
        <w:spacing w:line="360" w:lineRule="auto"/>
        <w:jc w:val="both"/>
        <w:outlineLvl w:val="1"/>
        <w:rPr>
          <w:rFonts w:ascii="Arial" w:hAnsi="Arial" w:cs="Arial"/>
        </w:rPr>
      </w:pPr>
    </w:p>
    <w:p w14:paraId="2CB28237" w14:textId="78EDC0CF" w:rsidR="00E250F6" w:rsidRDefault="00E250F6" w:rsidP="00E250F6">
      <w:pPr>
        <w:pStyle w:val="Sinespaciado"/>
        <w:spacing w:line="360" w:lineRule="auto"/>
        <w:jc w:val="both"/>
        <w:outlineLvl w:val="1"/>
        <w:rPr>
          <w:rFonts w:ascii="Arial" w:hAnsi="Arial" w:cs="Arial"/>
        </w:rPr>
      </w:pPr>
      <w:bookmarkStart w:id="133" w:name="_Toc127641858"/>
      <w:r>
        <w:rPr>
          <w:rFonts w:ascii="Arial" w:hAnsi="Arial" w:cs="Arial"/>
        </w:rPr>
        <w:t>E</w:t>
      </w:r>
      <w:r w:rsidRPr="00DB102D">
        <w:rPr>
          <w:rFonts w:ascii="Arial" w:hAnsi="Arial" w:cs="Arial"/>
        </w:rPr>
        <w:t xml:space="preserve">ntonces el arte </w:t>
      </w:r>
      <w:r w:rsidR="00F40DD2">
        <w:rPr>
          <w:rFonts w:ascii="Arial" w:hAnsi="Arial" w:cs="Arial"/>
        </w:rPr>
        <w:t xml:space="preserve">de potenciar los alcances del aprendizaje y la investigación </w:t>
      </w:r>
      <w:r>
        <w:rPr>
          <w:rFonts w:ascii="Arial" w:hAnsi="Arial" w:cs="Arial"/>
        </w:rPr>
        <w:t>es</w:t>
      </w:r>
      <w:r w:rsidRPr="00DB102D">
        <w:rPr>
          <w:rFonts w:ascii="Arial" w:hAnsi="Arial" w:cs="Arial"/>
        </w:rPr>
        <w:t xml:space="preserve"> justamente de ir </w:t>
      </w:r>
      <w:r w:rsidR="0056107F">
        <w:rPr>
          <w:rFonts w:ascii="Arial" w:hAnsi="Arial" w:cs="Arial"/>
        </w:rPr>
        <w:t>descartando</w:t>
      </w:r>
      <w:r w:rsidRPr="00DB102D">
        <w:rPr>
          <w:rFonts w:ascii="Arial" w:hAnsi="Arial" w:cs="Arial"/>
        </w:rPr>
        <w:t xml:space="preserve"> una por una todas las variables explicativas en función de</w:t>
      </w:r>
      <w:r w:rsidR="00405976">
        <w:rPr>
          <w:rFonts w:ascii="Arial" w:hAnsi="Arial" w:cs="Arial"/>
        </w:rPr>
        <w:t xml:space="preserve"> los condicionantes</w:t>
      </w:r>
      <w:r w:rsidRPr="00DB102D">
        <w:rPr>
          <w:rFonts w:ascii="Arial" w:hAnsi="Arial" w:cs="Arial"/>
        </w:rPr>
        <w:t xml:space="preserve"> estadístico y económico, es</w:t>
      </w:r>
      <w:r w:rsidR="00405976">
        <w:rPr>
          <w:rFonts w:ascii="Arial" w:hAnsi="Arial" w:cs="Arial"/>
        </w:rPr>
        <w:t>e</w:t>
      </w:r>
      <w:r w:rsidR="00F2618A">
        <w:rPr>
          <w:rFonts w:ascii="Arial" w:hAnsi="Arial" w:cs="Arial"/>
        </w:rPr>
        <w:t xml:space="preserve"> </w:t>
      </w:r>
      <w:r w:rsidRPr="00DB102D">
        <w:rPr>
          <w:rFonts w:ascii="Arial" w:hAnsi="Arial" w:cs="Arial"/>
        </w:rPr>
        <w:t xml:space="preserve">es </w:t>
      </w:r>
      <w:r w:rsidR="00405976">
        <w:rPr>
          <w:rFonts w:ascii="Arial" w:hAnsi="Arial" w:cs="Arial"/>
        </w:rPr>
        <w:t>el</w:t>
      </w:r>
      <w:r w:rsidR="00F2618A">
        <w:rPr>
          <w:rFonts w:ascii="Arial" w:hAnsi="Arial" w:cs="Arial"/>
        </w:rPr>
        <w:t xml:space="preserve"> </w:t>
      </w:r>
      <w:r w:rsidR="00405976">
        <w:rPr>
          <w:rFonts w:ascii="Arial" w:hAnsi="Arial" w:cs="Arial"/>
        </w:rPr>
        <w:t>procedimiento</w:t>
      </w:r>
      <w:r w:rsidRPr="00DB102D">
        <w:rPr>
          <w:rFonts w:ascii="Arial" w:hAnsi="Arial" w:cs="Arial"/>
        </w:rPr>
        <w:t xml:space="preserve">, no cuanto más variables </w:t>
      </w:r>
      <w:r w:rsidRPr="00DB102D">
        <w:rPr>
          <w:rFonts w:ascii="Arial" w:hAnsi="Arial" w:cs="Arial"/>
        </w:rPr>
        <w:lastRenderedPageBreak/>
        <w:t xml:space="preserve">explicativas tenga mi modelo será mejor, hay </w:t>
      </w:r>
      <w:r w:rsidR="008C7961">
        <w:rPr>
          <w:rFonts w:ascii="Arial" w:hAnsi="Arial" w:cs="Arial"/>
        </w:rPr>
        <w:t xml:space="preserve">países </w:t>
      </w:r>
      <w:r w:rsidR="0012274C">
        <w:rPr>
          <w:rFonts w:ascii="Arial" w:hAnsi="Arial" w:cs="Arial"/>
        </w:rPr>
        <w:t>que</w:t>
      </w:r>
      <w:r w:rsidRPr="00DB102D">
        <w:rPr>
          <w:rFonts w:ascii="Arial" w:hAnsi="Arial" w:cs="Arial"/>
        </w:rPr>
        <w:t xml:space="preserve"> su demanda es explicada </w:t>
      </w:r>
      <w:r w:rsidR="005E342B">
        <w:rPr>
          <w:rFonts w:ascii="Arial" w:hAnsi="Arial" w:cs="Arial"/>
        </w:rPr>
        <w:t xml:space="preserve">solo </w:t>
      </w:r>
      <w:r w:rsidRPr="00DB102D">
        <w:rPr>
          <w:rFonts w:ascii="Arial" w:hAnsi="Arial" w:cs="Arial"/>
        </w:rPr>
        <w:t xml:space="preserve">por su </w:t>
      </w:r>
      <w:r w:rsidR="00FA5DB0">
        <w:rPr>
          <w:rFonts w:ascii="Arial" w:hAnsi="Arial" w:cs="Arial"/>
        </w:rPr>
        <w:t>PBI</w:t>
      </w:r>
      <w:r w:rsidR="00F2618A">
        <w:rPr>
          <w:rFonts w:ascii="Arial" w:hAnsi="Arial" w:cs="Arial"/>
        </w:rPr>
        <w:t>.</w:t>
      </w:r>
      <w:bookmarkEnd w:id="133"/>
    </w:p>
    <w:p w14:paraId="573A3F89" w14:textId="77777777" w:rsidR="00E250F6" w:rsidRDefault="00E250F6" w:rsidP="00E250F6">
      <w:pPr>
        <w:pStyle w:val="Sinespaciado"/>
        <w:spacing w:line="360" w:lineRule="auto"/>
        <w:jc w:val="both"/>
        <w:outlineLvl w:val="1"/>
        <w:rPr>
          <w:rFonts w:ascii="Arial" w:hAnsi="Arial" w:cs="Arial"/>
        </w:rPr>
      </w:pPr>
      <w:r w:rsidRPr="00DB102D">
        <w:rPr>
          <w:rFonts w:ascii="Arial" w:hAnsi="Arial" w:cs="Arial"/>
        </w:rPr>
        <w:t xml:space="preserve"> </w:t>
      </w:r>
    </w:p>
    <w:p w14:paraId="70A45684" w14:textId="3990ABC9" w:rsidR="00E250F6" w:rsidRDefault="00E250F6" w:rsidP="00E250F6">
      <w:pPr>
        <w:pStyle w:val="Sinespaciado"/>
        <w:spacing w:line="360" w:lineRule="auto"/>
        <w:jc w:val="both"/>
        <w:outlineLvl w:val="1"/>
        <w:rPr>
          <w:rFonts w:ascii="Arial" w:hAnsi="Arial" w:cs="Arial"/>
        </w:rPr>
      </w:pPr>
      <w:bookmarkStart w:id="134" w:name="_Toc127641859"/>
      <w:r>
        <w:rPr>
          <w:rFonts w:ascii="Arial" w:hAnsi="Arial" w:cs="Arial"/>
        </w:rPr>
        <w:t>E</w:t>
      </w:r>
      <w:r w:rsidRPr="00DB102D">
        <w:rPr>
          <w:rFonts w:ascii="Arial" w:hAnsi="Arial" w:cs="Arial"/>
        </w:rPr>
        <w:t>sto no significa que no t</w:t>
      </w:r>
      <w:r w:rsidR="00F2618A">
        <w:rPr>
          <w:rFonts w:ascii="Arial" w:hAnsi="Arial" w:cs="Arial"/>
        </w:rPr>
        <w:t>enga dependencia de</w:t>
      </w:r>
      <w:r w:rsidRPr="00DB102D">
        <w:rPr>
          <w:rFonts w:ascii="Arial" w:hAnsi="Arial" w:cs="Arial"/>
        </w:rPr>
        <w:t xml:space="preserve"> la</w:t>
      </w:r>
      <w:r>
        <w:rPr>
          <w:rFonts w:ascii="Arial" w:hAnsi="Arial" w:cs="Arial"/>
        </w:rPr>
        <w:t>s demás variables,</w:t>
      </w:r>
      <w:r w:rsidRPr="00DB102D">
        <w:rPr>
          <w:rFonts w:ascii="Arial" w:hAnsi="Arial" w:cs="Arial"/>
        </w:rPr>
        <w:t xml:space="preserve"> </w:t>
      </w:r>
      <w:r w:rsidR="00594322" w:rsidRPr="00DB102D">
        <w:rPr>
          <w:rFonts w:ascii="Arial" w:hAnsi="Arial" w:cs="Arial"/>
        </w:rPr>
        <w:t xml:space="preserve">sino que el efecto de uno lo adsorbe al del otro </w:t>
      </w:r>
      <w:r w:rsidR="00594322">
        <w:rPr>
          <w:rFonts w:ascii="Arial" w:hAnsi="Arial" w:cs="Arial"/>
        </w:rPr>
        <w:t xml:space="preserve">y lo que </w:t>
      </w:r>
      <w:r w:rsidRPr="00DB102D">
        <w:rPr>
          <w:rFonts w:ascii="Arial" w:hAnsi="Arial" w:cs="Arial"/>
        </w:rPr>
        <w:t>busca</w:t>
      </w:r>
      <w:r w:rsidR="00594322">
        <w:rPr>
          <w:rFonts w:ascii="Arial" w:hAnsi="Arial" w:cs="Arial"/>
        </w:rPr>
        <w:t>mos es</w:t>
      </w:r>
      <w:r w:rsidRPr="00DB102D">
        <w:rPr>
          <w:rFonts w:ascii="Arial" w:hAnsi="Arial" w:cs="Arial"/>
        </w:rPr>
        <w:t xml:space="preserve"> un elemento de contraste</w:t>
      </w:r>
      <w:r w:rsidR="0056107F">
        <w:rPr>
          <w:rFonts w:ascii="Arial" w:hAnsi="Arial" w:cs="Arial"/>
        </w:rPr>
        <w:t>,</w:t>
      </w:r>
      <w:r w:rsidRPr="00DB102D">
        <w:rPr>
          <w:rFonts w:ascii="Arial" w:hAnsi="Arial" w:cs="Arial"/>
        </w:rPr>
        <w:t xml:space="preserve"> es decir queremos explicar indirectamente con cualquiera de </w:t>
      </w:r>
      <w:r w:rsidR="00507F53">
        <w:rPr>
          <w:rFonts w:ascii="Arial" w:hAnsi="Arial" w:cs="Arial"/>
        </w:rPr>
        <w:t>las</w:t>
      </w:r>
      <w:r w:rsidRPr="00DB102D">
        <w:rPr>
          <w:rFonts w:ascii="Arial" w:hAnsi="Arial" w:cs="Arial"/>
        </w:rPr>
        <w:t xml:space="preserve"> variables</w:t>
      </w:r>
      <w:r w:rsidR="0056107F">
        <w:rPr>
          <w:rFonts w:ascii="Arial" w:hAnsi="Arial" w:cs="Arial"/>
        </w:rPr>
        <w:t xml:space="preserve"> a la demanda</w:t>
      </w:r>
      <w:r w:rsidRPr="00DB102D">
        <w:rPr>
          <w:rFonts w:ascii="Arial" w:hAnsi="Arial" w:cs="Arial"/>
        </w:rPr>
        <w:t xml:space="preserve"> y resulta que una es más predominante y por lo tanto esa es la que me va explicar de man</w:t>
      </w:r>
      <w:r w:rsidR="00594322">
        <w:rPr>
          <w:rFonts w:ascii="Arial" w:hAnsi="Arial" w:cs="Arial"/>
        </w:rPr>
        <w:t>era más aproximada a la demanda.</w:t>
      </w:r>
      <w:bookmarkEnd w:id="134"/>
    </w:p>
    <w:p w14:paraId="6B97E76F" w14:textId="7FEAD563" w:rsidR="00802387" w:rsidRPr="009C0B1B" w:rsidRDefault="00AB55AD" w:rsidP="00D374F8">
      <w:pPr>
        <w:pStyle w:val="Ttulo3"/>
        <w:numPr>
          <w:ilvl w:val="0"/>
          <w:numId w:val="0"/>
        </w:numPr>
        <w:spacing w:line="360" w:lineRule="auto"/>
        <w:rPr>
          <w:b w:val="0"/>
          <w:i/>
          <w:u w:val="none"/>
          <w:lang w:val="es-MX"/>
        </w:rPr>
      </w:pPr>
      <w:bookmarkStart w:id="135" w:name="_Toc127641860"/>
      <w:r>
        <w:rPr>
          <w:u w:val="none"/>
          <w:lang w:val="es-MX"/>
        </w:rPr>
        <w:t>3</w:t>
      </w:r>
      <w:r w:rsidR="00833C8B" w:rsidRPr="009C0B1B">
        <w:rPr>
          <w:u w:val="none"/>
          <w:lang w:val="es-MX"/>
        </w:rPr>
        <w:t>.</w:t>
      </w:r>
      <w:r w:rsidR="00665486">
        <w:rPr>
          <w:u w:val="none"/>
          <w:lang w:val="es-MX"/>
        </w:rPr>
        <w:t>3.</w:t>
      </w:r>
      <w:r w:rsidR="00833C8B" w:rsidRPr="009C0B1B">
        <w:rPr>
          <w:u w:val="none"/>
          <w:lang w:val="es-MX"/>
        </w:rPr>
        <w:t xml:space="preserve">1. </w:t>
      </w:r>
      <w:r w:rsidR="00F44811">
        <w:rPr>
          <w:u w:val="none"/>
          <w:lang w:val="es-MX"/>
        </w:rPr>
        <w:t>Variable Dependiente: d</w:t>
      </w:r>
      <w:r w:rsidR="00A87C42" w:rsidRPr="009C0B1B">
        <w:rPr>
          <w:u w:val="none"/>
          <w:lang w:val="es-MX"/>
        </w:rPr>
        <w:t xml:space="preserve">emanda de gas natural </w:t>
      </w:r>
      <w:r w:rsidR="002628E5" w:rsidRPr="009C0B1B">
        <w:rPr>
          <w:u w:val="none"/>
          <w:lang w:val="es-MX"/>
        </w:rPr>
        <w:t>seco para generadores e</w:t>
      </w:r>
      <w:r w:rsidR="00A87C42" w:rsidRPr="009C0B1B">
        <w:rPr>
          <w:u w:val="none"/>
          <w:lang w:val="es-MX"/>
        </w:rPr>
        <w:t>léctric</w:t>
      </w:r>
      <w:r w:rsidR="002628E5" w:rsidRPr="009C0B1B">
        <w:rPr>
          <w:u w:val="none"/>
          <w:lang w:val="es-MX"/>
        </w:rPr>
        <w:t>os</w:t>
      </w:r>
      <w:bookmarkEnd w:id="135"/>
      <w:r w:rsidR="00A87C42" w:rsidRPr="009C0B1B">
        <w:rPr>
          <w:u w:val="none"/>
          <w:lang w:val="es-MX"/>
        </w:rPr>
        <w:t xml:space="preserve"> </w:t>
      </w:r>
    </w:p>
    <w:p w14:paraId="3D96734D" w14:textId="310F821A" w:rsidR="003C21F8" w:rsidRPr="003C21F8" w:rsidRDefault="003C21F8" w:rsidP="003C21F8">
      <w:pPr>
        <w:spacing w:line="360" w:lineRule="auto"/>
        <w:jc w:val="both"/>
        <w:rPr>
          <w:rFonts w:ascii="Arial" w:hAnsi="Arial" w:cs="Arial"/>
        </w:rPr>
      </w:pPr>
      <w:r>
        <w:rPr>
          <w:rFonts w:ascii="Arial" w:hAnsi="Arial" w:cs="Arial"/>
        </w:rPr>
        <w:t>La demanda</w:t>
      </w:r>
      <w:r w:rsidR="005E342B">
        <w:rPr>
          <w:rFonts w:ascii="Arial" w:hAnsi="Arial" w:cs="Arial"/>
        </w:rPr>
        <w:t xml:space="preserve"> de gas</w:t>
      </w:r>
      <w:r>
        <w:rPr>
          <w:rFonts w:ascii="Arial" w:hAnsi="Arial" w:cs="Arial"/>
        </w:rPr>
        <w:t xml:space="preserve"> </w:t>
      </w:r>
      <w:r w:rsidRPr="003C21F8">
        <w:rPr>
          <w:rFonts w:ascii="Arial" w:hAnsi="Arial" w:cs="Arial"/>
        </w:rPr>
        <w:t>es una serie anual estable en el tiempo por eso e</w:t>
      </w:r>
      <w:r w:rsidR="00A5467C">
        <w:rPr>
          <w:rFonts w:ascii="Arial" w:hAnsi="Arial" w:cs="Arial"/>
        </w:rPr>
        <w:t>llo</w:t>
      </w:r>
      <w:r w:rsidRPr="003C21F8">
        <w:rPr>
          <w:rFonts w:ascii="Arial" w:hAnsi="Arial" w:cs="Arial"/>
        </w:rPr>
        <w:t xml:space="preserve"> que se tomó para </w:t>
      </w:r>
      <w:r w:rsidR="00DB48AF">
        <w:rPr>
          <w:rFonts w:ascii="Arial" w:hAnsi="Arial" w:cs="Arial"/>
        </w:rPr>
        <w:t>realizar</w:t>
      </w:r>
      <w:r w:rsidRPr="003C21F8">
        <w:rPr>
          <w:rFonts w:ascii="Arial" w:hAnsi="Arial" w:cs="Arial"/>
        </w:rPr>
        <w:t xml:space="preserve"> el modelo econométrico</w:t>
      </w:r>
      <w:r>
        <w:rPr>
          <w:rFonts w:ascii="Arial" w:hAnsi="Arial" w:cs="Arial"/>
        </w:rPr>
        <w:t xml:space="preserve">. </w:t>
      </w:r>
      <w:r w:rsidRPr="003C21F8">
        <w:rPr>
          <w:rFonts w:ascii="Arial" w:hAnsi="Arial" w:cs="Arial"/>
        </w:rPr>
        <w:t xml:space="preserve">La estructura de la demanda </w:t>
      </w:r>
      <w:r w:rsidR="00DB48AF">
        <w:rPr>
          <w:rFonts w:ascii="Arial" w:hAnsi="Arial" w:cs="Arial"/>
        </w:rPr>
        <w:t>de gas en el</w:t>
      </w:r>
      <w:r w:rsidRPr="003C21F8">
        <w:rPr>
          <w:rFonts w:ascii="Arial" w:hAnsi="Arial" w:cs="Arial"/>
        </w:rPr>
        <w:t xml:space="preserve"> Perú a nivel de generación</w:t>
      </w:r>
      <w:r w:rsidR="00DB48AF">
        <w:rPr>
          <w:rFonts w:ascii="Arial" w:hAnsi="Arial" w:cs="Arial"/>
        </w:rPr>
        <w:t>,</w:t>
      </w:r>
      <w:r w:rsidRPr="003C21F8">
        <w:rPr>
          <w:rFonts w:ascii="Arial" w:hAnsi="Arial" w:cs="Arial"/>
        </w:rPr>
        <w:t xml:space="preserve"> </w:t>
      </w:r>
      <w:r w:rsidR="00954CB6">
        <w:rPr>
          <w:rFonts w:ascii="Arial" w:hAnsi="Arial" w:cs="Arial"/>
        </w:rPr>
        <w:t>la</w:t>
      </w:r>
      <w:r w:rsidRPr="003C21F8">
        <w:rPr>
          <w:rFonts w:ascii="Arial" w:hAnsi="Arial" w:cs="Arial"/>
        </w:rPr>
        <w:t xml:space="preserve"> estadística lo maneja</w:t>
      </w:r>
      <w:r w:rsidR="00954CB6">
        <w:rPr>
          <w:rFonts w:ascii="Arial" w:hAnsi="Arial" w:cs="Arial"/>
        </w:rPr>
        <w:t>n</w:t>
      </w:r>
      <w:r w:rsidRPr="003C21F8">
        <w:rPr>
          <w:rFonts w:ascii="Arial" w:hAnsi="Arial" w:cs="Arial"/>
        </w:rPr>
        <w:t xml:space="preserve"> los generadores, a nivel de consumo las </w:t>
      </w:r>
      <w:r w:rsidR="002F3FCA" w:rsidRPr="003C21F8">
        <w:rPr>
          <w:rFonts w:ascii="Arial" w:hAnsi="Arial" w:cs="Arial"/>
        </w:rPr>
        <w:t xml:space="preserve">ventas </w:t>
      </w:r>
      <w:r w:rsidRPr="003C21F8">
        <w:rPr>
          <w:rFonts w:ascii="Arial" w:hAnsi="Arial" w:cs="Arial"/>
        </w:rPr>
        <w:t>son reportadas al COES</w:t>
      </w:r>
      <w:r w:rsidR="00954CB6">
        <w:rPr>
          <w:rFonts w:ascii="Arial" w:hAnsi="Arial" w:cs="Arial"/>
        </w:rPr>
        <w:t>,</w:t>
      </w:r>
      <w:r w:rsidRPr="003C21F8">
        <w:rPr>
          <w:rFonts w:ascii="Arial" w:hAnsi="Arial" w:cs="Arial"/>
        </w:rPr>
        <w:t xml:space="preserve"> al O</w:t>
      </w:r>
      <w:r w:rsidR="00A5467C">
        <w:rPr>
          <w:rFonts w:ascii="Arial" w:hAnsi="Arial" w:cs="Arial"/>
        </w:rPr>
        <w:t>sinergim en resolución mensual.</w:t>
      </w:r>
    </w:p>
    <w:p w14:paraId="4FD2330E" w14:textId="461B3A02" w:rsidR="00A87C42" w:rsidRDefault="00A87C42" w:rsidP="00623216">
      <w:pPr>
        <w:spacing w:line="360" w:lineRule="auto"/>
        <w:jc w:val="both"/>
        <w:rPr>
          <w:rFonts w:ascii="Arial" w:hAnsi="Arial" w:cs="Arial"/>
        </w:rPr>
      </w:pPr>
      <w:r w:rsidRPr="00C662E8">
        <w:rPr>
          <w:rFonts w:ascii="Arial" w:hAnsi="Arial" w:cs="Arial"/>
        </w:rPr>
        <w:t>Es</w:t>
      </w:r>
      <w:r w:rsidR="00A5467C">
        <w:rPr>
          <w:rFonts w:ascii="Arial" w:hAnsi="Arial" w:cs="Arial"/>
        </w:rPr>
        <w:t>ta</w:t>
      </w:r>
      <w:r w:rsidRPr="00C662E8">
        <w:rPr>
          <w:rFonts w:ascii="Arial" w:hAnsi="Arial" w:cs="Arial"/>
        </w:rPr>
        <w:t xml:space="preserve"> </w:t>
      </w:r>
      <w:r w:rsidR="00A5467C">
        <w:rPr>
          <w:rFonts w:ascii="Arial" w:hAnsi="Arial" w:cs="Arial"/>
        </w:rPr>
        <w:t xml:space="preserve">será </w:t>
      </w:r>
      <w:r w:rsidRPr="00C662E8">
        <w:rPr>
          <w:rFonts w:ascii="Arial" w:hAnsi="Arial" w:cs="Arial"/>
        </w:rPr>
        <w:t xml:space="preserve">la variable </w:t>
      </w:r>
      <w:r w:rsidR="00A5467C">
        <w:rPr>
          <w:rFonts w:ascii="Arial" w:hAnsi="Arial" w:cs="Arial"/>
        </w:rPr>
        <w:t xml:space="preserve">dependiente u </w:t>
      </w:r>
      <w:r w:rsidRPr="00C662E8">
        <w:rPr>
          <w:rFonts w:ascii="Arial" w:hAnsi="Arial" w:cs="Arial"/>
        </w:rPr>
        <w:t>objetivo del modelo econométrico a formular</w:t>
      </w:r>
      <w:r w:rsidR="00B86EC4">
        <w:rPr>
          <w:rFonts w:ascii="Arial" w:hAnsi="Arial" w:cs="Arial"/>
        </w:rPr>
        <w:t>, e</w:t>
      </w:r>
      <w:r w:rsidR="006A565C" w:rsidRPr="00C662E8">
        <w:rPr>
          <w:rFonts w:ascii="Arial" w:hAnsi="Arial" w:cs="Arial"/>
        </w:rPr>
        <w:t>sta demanda está conformada principalmente por el consumo histórico de las centrales termoeléctricas</w:t>
      </w:r>
      <w:r w:rsidR="00B5272F" w:rsidRPr="00C662E8">
        <w:rPr>
          <w:rFonts w:ascii="Arial" w:hAnsi="Arial" w:cs="Arial"/>
        </w:rPr>
        <w:t xml:space="preserve"> por empresas</w:t>
      </w:r>
      <w:r w:rsidR="006A565C" w:rsidRPr="00C662E8">
        <w:rPr>
          <w:rFonts w:ascii="Arial" w:hAnsi="Arial" w:cs="Arial"/>
        </w:rPr>
        <w:t>, que en su conjunto representan el mayor volumen de la demanda total del SEIN</w:t>
      </w:r>
      <w:r w:rsidR="00BB4E19">
        <w:rPr>
          <w:rFonts w:ascii="Arial" w:hAnsi="Arial" w:cs="Arial"/>
        </w:rPr>
        <w:t xml:space="preserve"> y es </w:t>
      </w:r>
      <w:r w:rsidR="00B5272F" w:rsidRPr="00C662E8">
        <w:rPr>
          <w:rFonts w:ascii="Arial" w:hAnsi="Arial" w:cs="Arial"/>
        </w:rPr>
        <w:t>publicado por el COES</w:t>
      </w:r>
      <w:r w:rsidR="006A565C" w:rsidRPr="00C662E8">
        <w:rPr>
          <w:rFonts w:ascii="Arial" w:hAnsi="Arial" w:cs="Arial"/>
        </w:rPr>
        <w:t xml:space="preserve">. </w:t>
      </w:r>
      <w:r w:rsidR="001E5A9A" w:rsidRPr="00C662E8">
        <w:rPr>
          <w:rFonts w:ascii="Arial" w:hAnsi="Arial" w:cs="Arial"/>
        </w:rPr>
        <w:t>L</w:t>
      </w:r>
      <w:r w:rsidR="00B5272F" w:rsidRPr="00C662E8">
        <w:rPr>
          <w:rFonts w:ascii="Arial" w:hAnsi="Arial" w:cs="Arial"/>
        </w:rPr>
        <w:t>os</w:t>
      </w:r>
      <w:r w:rsidR="001E5A9A" w:rsidRPr="00C662E8">
        <w:rPr>
          <w:rFonts w:ascii="Arial" w:hAnsi="Arial" w:cs="Arial"/>
        </w:rPr>
        <w:t xml:space="preserve"> </w:t>
      </w:r>
      <w:r w:rsidR="008458E8" w:rsidRPr="00C662E8">
        <w:rPr>
          <w:rFonts w:ascii="Arial" w:hAnsi="Arial" w:cs="Arial"/>
        </w:rPr>
        <w:t xml:space="preserve">datos se encuentran disponibles en su página web: </w:t>
      </w:r>
      <w:hyperlink r:id="rId38" w:tgtFrame="_blank" w:history="1">
        <w:r w:rsidR="008458E8" w:rsidRPr="00C662E8">
          <w:rPr>
            <w:rFonts w:ascii="Arial" w:hAnsi="Arial" w:cs="Arial"/>
            <w:bCs/>
            <w:shd w:val="clear" w:color="auto" w:fill="FFFFFF"/>
          </w:rPr>
          <w:t>https://www.coes.org.pe/Portal/Publicaciones/Estadisticas/</w:t>
        </w:r>
      </w:hyperlink>
      <w:r w:rsidR="008458E8" w:rsidRPr="00C662E8">
        <w:rPr>
          <w:rFonts w:ascii="Arial" w:hAnsi="Arial" w:cs="Arial"/>
        </w:rPr>
        <w:t xml:space="preserve">. </w:t>
      </w:r>
    </w:p>
    <w:p w14:paraId="129AF461" w14:textId="509F5142" w:rsidR="00EB3595" w:rsidRDefault="001D01A4" w:rsidP="00EB3595">
      <w:pPr>
        <w:spacing w:line="360" w:lineRule="auto"/>
        <w:jc w:val="both"/>
        <w:rPr>
          <w:rFonts w:ascii="Arial" w:hAnsi="Arial" w:cs="Arial"/>
        </w:rPr>
      </w:pPr>
      <w:r>
        <w:rPr>
          <w:rFonts w:ascii="Arial" w:hAnsi="Arial" w:cs="Arial"/>
        </w:rPr>
        <w:t xml:space="preserve">Se </w:t>
      </w:r>
      <w:r w:rsidRPr="002639D7">
        <w:rPr>
          <w:rStyle w:val="SinespaciadoCar"/>
          <w:rFonts w:ascii="Arial" w:hAnsi="Arial" w:cs="Arial"/>
          <w:lang w:val="es-MX"/>
        </w:rPr>
        <w:t>quier</w:t>
      </w:r>
      <w:r>
        <w:rPr>
          <w:rStyle w:val="SinespaciadoCar"/>
          <w:rFonts w:ascii="Arial" w:hAnsi="Arial" w:cs="Arial"/>
          <w:lang w:val="es-MX"/>
        </w:rPr>
        <w:t>e</w:t>
      </w:r>
      <w:r w:rsidRPr="002639D7">
        <w:rPr>
          <w:rStyle w:val="SinespaciadoCar"/>
          <w:rFonts w:ascii="Arial" w:hAnsi="Arial" w:cs="Arial"/>
          <w:lang w:val="es-MX"/>
        </w:rPr>
        <w:t xml:space="preserve"> que esta demanda</w:t>
      </w:r>
      <w:r w:rsidRPr="002639D7">
        <w:rPr>
          <w:rFonts w:ascii="Arial" w:hAnsi="Arial" w:cs="Arial"/>
        </w:rPr>
        <w:t xml:space="preserve"> de gas sea explicada por otras variables </w:t>
      </w:r>
      <w:r w:rsidR="00A5467C">
        <w:rPr>
          <w:rFonts w:ascii="Arial" w:hAnsi="Arial" w:cs="Arial"/>
        </w:rPr>
        <w:t xml:space="preserve">energéticas y </w:t>
      </w:r>
      <w:r w:rsidRPr="002639D7">
        <w:rPr>
          <w:rFonts w:ascii="Arial" w:hAnsi="Arial" w:cs="Arial"/>
        </w:rPr>
        <w:t>no energéticas, que pueden ser sociales y económicas y que obedezcan a la teoría económica, pero que también cumplan con todos los estadísticos de medición y con</w:t>
      </w:r>
      <w:r w:rsidR="00A5467C">
        <w:rPr>
          <w:rFonts w:ascii="Arial" w:hAnsi="Arial" w:cs="Arial"/>
        </w:rPr>
        <w:t>traste.</w:t>
      </w:r>
      <w:r w:rsidR="00EB3595">
        <w:rPr>
          <w:rFonts w:ascii="Arial" w:hAnsi="Arial" w:cs="Arial"/>
        </w:rPr>
        <w:t xml:space="preserve"> </w:t>
      </w:r>
      <w:r w:rsidR="00EB3595" w:rsidRPr="00C662E8">
        <w:rPr>
          <w:rFonts w:ascii="Arial" w:hAnsi="Arial" w:cs="Arial"/>
        </w:rPr>
        <w:t xml:space="preserve">En la </w:t>
      </w:r>
      <w:r w:rsidR="001E32F5">
        <w:rPr>
          <w:rFonts w:ascii="Arial" w:hAnsi="Arial" w:cs="Arial"/>
        </w:rPr>
        <w:t>F</w:t>
      </w:r>
      <w:r w:rsidR="00EB3595" w:rsidRPr="00C662E8">
        <w:rPr>
          <w:rFonts w:ascii="Arial" w:hAnsi="Arial" w:cs="Arial"/>
        </w:rPr>
        <w:t xml:space="preserve">igura </w:t>
      </w:r>
      <w:r w:rsidR="00D72E08">
        <w:rPr>
          <w:rFonts w:ascii="Arial" w:hAnsi="Arial" w:cs="Arial"/>
        </w:rPr>
        <w:t>2</w:t>
      </w:r>
      <w:r w:rsidR="001E32F5">
        <w:rPr>
          <w:rFonts w:ascii="Arial" w:hAnsi="Arial" w:cs="Arial"/>
        </w:rPr>
        <w:t>6</w:t>
      </w:r>
      <w:r w:rsidR="00EB3595" w:rsidRPr="00C662E8">
        <w:rPr>
          <w:rFonts w:ascii="Arial" w:hAnsi="Arial" w:cs="Arial"/>
        </w:rPr>
        <w:t xml:space="preserve"> se ilustra el comportamiento histórico 2005 al 202</w:t>
      </w:r>
      <w:r w:rsidR="00EB3595">
        <w:rPr>
          <w:rFonts w:ascii="Arial" w:hAnsi="Arial" w:cs="Arial"/>
        </w:rPr>
        <w:t>1</w:t>
      </w:r>
      <w:r w:rsidR="00EB3595" w:rsidRPr="00C662E8">
        <w:rPr>
          <w:rFonts w:ascii="Arial" w:hAnsi="Arial" w:cs="Arial"/>
        </w:rPr>
        <w:t xml:space="preserve"> de la demanda de gas para generadores eléctricos en (MMPC).</w:t>
      </w:r>
    </w:p>
    <w:p w14:paraId="0EE53A2A" w14:textId="77777777" w:rsidR="001D01A4" w:rsidRPr="001D01A4" w:rsidRDefault="00C01500" w:rsidP="00623216">
      <w:pPr>
        <w:spacing w:line="360" w:lineRule="auto"/>
        <w:jc w:val="both"/>
        <w:rPr>
          <w:rFonts w:ascii="Arial" w:hAnsi="Arial" w:cs="Arial"/>
          <w:lang w:val="es-BO"/>
        </w:rPr>
      </w:pPr>
      <w:r>
        <w:rPr>
          <w:noProof/>
          <w:lang w:val="en-US"/>
        </w:rPr>
        <w:lastRenderedPageBreak/>
        <w:drawing>
          <wp:anchor distT="0" distB="0" distL="114300" distR="114300" simplePos="0" relativeHeight="251940864" behindDoc="0" locked="0" layoutInCell="1" allowOverlap="1" wp14:anchorId="07117F82" wp14:editId="455554B3">
            <wp:simplePos x="0" y="0"/>
            <wp:positionH relativeFrom="margin">
              <wp:align>center</wp:align>
            </wp:positionH>
            <wp:positionV relativeFrom="paragraph">
              <wp:posOffset>35560</wp:posOffset>
            </wp:positionV>
            <wp:extent cx="4119245" cy="2790825"/>
            <wp:effectExtent l="0" t="0" r="0" b="9525"/>
            <wp:wrapThrough wrapText="bothSides">
              <wp:wrapPolygon edited="0">
                <wp:start x="0" y="0"/>
                <wp:lineTo x="0" y="21526"/>
                <wp:lineTo x="21477" y="21526"/>
                <wp:lineTo x="21477"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9245" cy="2790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F507F8" w14:textId="77777777" w:rsidR="00BD2E3E" w:rsidRDefault="00BD2E3E" w:rsidP="00D343D7">
      <w:pPr>
        <w:spacing w:line="360" w:lineRule="auto"/>
        <w:jc w:val="both"/>
        <w:rPr>
          <w:rFonts w:ascii="Arial" w:hAnsi="Arial" w:cs="Arial"/>
        </w:rPr>
      </w:pPr>
    </w:p>
    <w:p w14:paraId="753F7D19" w14:textId="77777777" w:rsidR="00BD2E3E" w:rsidRDefault="00BD2E3E" w:rsidP="00D343D7">
      <w:pPr>
        <w:spacing w:line="360" w:lineRule="auto"/>
        <w:jc w:val="both"/>
        <w:rPr>
          <w:rFonts w:ascii="Arial" w:hAnsi="Arial" w:cs="Arial"/>
        </w:rPr>
      </w:pPr>
    </w:p>
    <w:p w14:paraId="1FAF1747" w14:textId="77777777" w:rsidR="00BD2E3E" w:rsidRDefault="00BD2E3E" w:rsidP="00D343D7">
      <w:pPr>
        <w:spacing w:line="360" w:lineRule="auto"/>
        <w:jc w:val="both"/>
        <w:rPr>
          <w:rFonts w:ascii="Arial" w:hAnsi="Arial" w:cs="Arial"/>
        </w:rPr>
      </w:pPr>
    </w:p>
    <w:p w14:paraId="1B1CC78D" w14:textId="77777777" w:rsidR="00BD2E3E" w:rsidRDefault="00BD2E3E" w:rsidP="00D343D7">
      <w:pPr>
        <w:spacing w:line="360" w:lineRule="auto"/>
        <w:jc w:val="both"/>
        <w:rPr>
          <w:rFonts w:ascii="Arial" w:hAnsi="Arial" w:cs="Arial"/>
        </w:rPr>
      </w:pPr>
    </w:p>
    <w:p w14:paraId="3A202E03" w14:textId="77777777" w:rsidR="00155719" w:rsidRDefault="00155719" w:rsidP="00D343D7">
      <w:pPr>
        <w:spacing w:line="360" w:lineRule="auto"/>
        <w:jc w:val="both"/>
        <w:rPr>
          <w:rFonts w:ascii="Arial" w:hAnsi="Arial" w:cs="Arial"/>
          <w:b/>
          <w:lang w:val="es-MX"/>
        </w:rPr>
      </w:pPr>
    </w:p>
    <w:p w14:paraId="7F91EEFF" w14:textId="77777777" w:rsidR="00155719" w:rsidRPr="00155719" w:rsidRDefault="00155719" w:rsidP="00155719">
      <w:pPr>
        <w:rPr>
          <w:rFonts w:ascii="Arial" w:hAnsi="Arial" w:cs="Arial"/>
          <w:lang w:val="es-MX"/>
        </w:rPr>
      </w:pPr>
    </w:p>
    <w:p w14:paraId="1C8A9889" w14:textId="77777777" w:rsidR="00155719" w:rsidRDefault="00155719" w:rsidP="00155719">
      <w:pPr>
        <w:rPr>
          <w:rFonts w:ascii="Arial" w:hAnsi="Arial" w:cs="Arial"/>
          <w:lang w:val="es-MX"/>
        </w:rPr>
      </w:pPr>
    </w:p>
    <w:p w14:paraId="0C0A88D4" w14:textId="77777777" w:rsidR="00B206A8" w:rsidRDefault="00B206A8" w:rsidP="00155719">
      <w:pPr>
        <w:ind w:left="708"/>
        <w:jc w:val="both"/>
        <w:rPr>
          <w:rFonts w:ascii="Arial" w:hAnsi="Arial" w:cs="Arial"/>
          <w:lang w:val="es-MX"/>
        </w:rPr>
      </w:pPr>
    </w:p>
    <w:p w14:paraId="0B2FE451" w14:textId="2D52063F" w:rsidR="00B5272F" w:rsidRDefault="002012B0" w:rsidP="00DF6120">
      <w:pPr>
        <w:pStyle w:val="Descripcin"/>
        <w:spacing w:after="0" w:line="360" w:lineRule="auto"/>
        <w:ind w:left="240" w:firstLine="480"/>
        <w:rPr>
          <w:rFonts w:ascii="Arial" w:eastAsia="Times New Roman" w:hAnsi="Arial" w:cs="Arial"/>
          <w:color w:val="auto"/>
          <w:lang w:val="es-MX"/>
        </w:rPr>
      </w:pPr>
      <w:bookmarkStart w:id="136" w:name="_Toc101066234"/>
      <w:r>
        <w:rPr>
          <w:rFonts w:ascii="Arial" w:hAnsi="Arial" w:cs="Arial"/>
          <w:b/>
          <w:i w:val="0"/>
          <w:color w:val="auto"/>
          <w:sz w:val="22"/>
          <w:szCs w:val="22"/>
        </w:rPr>
        <w:t xml:space="preserve">  </w:t>
      </w:r>
      <w:r w:rsidR="005151C0" w:rsidRPr="00D4509B">
        <w:rPr>
          <w:rFonts w:ascii="Arial" w:hAnsi="Arial" w:cs="Arial"/>
          <w:b/>
          <w:i w:val="0"/>
          <w:color w:val="auto"/>
          <w:sz w:val="22"/>
          <w:szCs w:val="22"/>
        </w:rPr>
        <w:t xml:space="preserve">Figura </w:t>
      </w:r>
      <w:r w:rsidR="00D72E08">
        <w:rPr>
          <w:rFonts w:ascii="Arial" w:hAnsi="Arial" w:cs="Arial"/>
          <w:b/>
          <w:i w:val="0"/>
          <w:color w:val="auto"/>
          <w:sz w:val="22"/>
          <w:szCs w:val="22"/>
        </w:rPr>
        <w:t>2</w:t>
      </w:r>
      <w:r w:rsidR="001E32F5">
        <w:rPr>
          <w:rFonts w:ascii="Arial" w:hAnsi="Arial" w:cs="Arial"/>
          <w:b/>
          <w:i w:val="0"/>
          <w:color w:val="auto"/>
          <w:sz w:val="22"/>
          <w:szCs w:val="22"/>
        </w:rPr>
        <w:t>6</w:t>
      </w:r>
      <w:r w:rsidR="008A4153" w:rsidRPr="00D4509B">
        <w:rPr>
          <w:rFonts w:ascii="Arial" w:hAnsi="Arial" w:cs="Arial"/>
          <w:b/>
          <w:i w:val="0"/>
          <w:color w:val="auto"/>
          <w:sz w:val="22"/>
          <w:szCs w:val="22"/>
          <w:lang w:val="es-MX"/>
        </w:rPr>
        <w:t xml:space="preserve">: </w:t>
      </w:r>
      <w:r w:rsidR="008A4153" w:rsidRPr="00D4509B">
        <w:rPr>
          <w:rFonts w:ascii="Arial" w:eastAsia="Times New Roman" w:hAnsi="Arial" w:cs="Arial"/>
          <w:b/>
          <w:i w:val="0"/>
          <w:color w:val="auto"/>
          <w:sz w:val="22"/>
          <w:szCs w:val="22"/>
          <w:lang w:val="es-MX"/>
        </w:rPr>
        <w:t xml:space="preserve">Demanda de </w:t>
      </w:r>
      <w:r w:rsidR="00206357" w:rsidRPr="00D4509B">
        <w:rPr>
          <w:rFonts w:ascii="Arial" w:eastAsia="Times New Roman" w:hAnsi="Arial" w:cs="Arial"/>
          <w:b/>
          <w:i w:val="0"/>
          <w:color w:val="auto"/>
          <w:sz w:val="22"/>
          <w:szCs w:val="22"/>
          <w:lang w:val="es-MX"/>
        </w:rPr>
        <w:t>G</w:t>
      </w:r>
      <w:r w:rsidR="00795C44" w:rsidRPr="00D4509B">
        <w:rPr>
          <w:rFonts w:ascii="Arial" w:eastAsia="Times New Roman" w:hAnsi="Arial" w:cs="Arial"/>
          <w:b/>
          <w:i w:val="0"/>
          <w:color w:val="auto"/>
          <w:sz w:val="22"/>
          <w:szCs w:val="22"/>
          <w:lang w:val="es-MX"/>
        </w:rPr>
        <w:t>N</w:t>
      </w:r>
      <w:r w:rsidR="00213829" w:rsidRPr="00D4509B">
        <w:rPr>
          <w:rFonts w:ascii="Arial" w:eastAsia="Times New Roman" w:hAnsi="Arial" w:cs="Arial"/>
          <w:b/>
          <w:i w:val="0"/>
          <w:color w:val="auto"/>
          <w:sz w:val="22"/>
          <w:szCs w:val="22"/>
          <w:lang w:val="es-MX"/>
        </w:rPr>
        <w:t xml:space="preserve"> seco para GE</w:t>
      </w:r>
      <w:r w:rsidR="00795C44" w:rsidRPr="00D4509B">
        <w:rPr>
          <w:rFonts w:ascii="Arial" w:eastAsia="Times New Roman" w:hAnsi="Arial" w:cs="Arial"/>
          <w:b/>
          <w:i w:val="0"/>
          <w:color w:val="auto"/>
          <w:sz w:val="22"/>
          <w:szCs w:val="22"/>
          <w:lang w:val="es-MX"/>
        </w:rPr>
        <w:t xml:space="preserve"> </w:t>
      </w:r>
      <w:r w:rsidR="00BF2CC8">
        <w:rPr>
          <w:rFonts w:ascii="Arial" w:eastAsia="Times New Roman" w:hAnsi="Arial" w:cs="Arial"/>
          <w:b/>
          <w:i w:val="0"/>
          <w:color w:val="auto"/>
          <w:sz w:val="22"/>
          <w:szCs w:val="22"/>
          <w:lang w:val="es-MX"/>
        </w:rPr>
        <w:t>(</w:t>
      </w:r>
      <w:r w:rsidR="00BF2CC8" w:rsidRPr="00D4509B">
        <w:rPr>
          <w:rFonts w:ascii="Arial" w:eastAsia="Times New Roman" w:hAnsi="Arial" w:cs="Arial"/>
          <w:b/>
          <w:i w:val="0"/>
          <w:color w:val="auto"/>
          <w:sz w:val="22"/>
          <w:szCs w:val="22"/>
          <w:lang w:val="es-MX"/>
        </w:rPr>
        <w:t>2005</w:t>
      </w:r>
      <w:r w:rsidR="007058E2" w:rsidRPr="00D4509B">
        <w:rPr>
          <w:rFonts w:ascii="Arial" w:eastAsia="Times New Roman" w:hAnsi="Arial" w:cs="Arial"/>
          <w:b/>
          <w:i w:val="0"/>
          <w:color w:val="auto"/>
          <w:sz w:val="22"/>
          <w:szCs w:val="22"/>
          <w:lang w:val="es-MX"/>
        </w:rPr>
        <w:t xml:space="preserve"> </w:t>
      </w:r>
      <w:r w:rsidR="00BF2CC8">
        <w:rPr>
          <w:rFonts w:ascii="Arial" w:eastAsia="Times New Roman" w:hAnsi="Arial" w:cs="Arial"/>
          <w:b/>
          <w:i w:val="0"/>
          <w:color w:val="auto"/>
          <w:sz w:val="22"/>
          <w:szCs w:val="22"/>
          <w:lang w:val="es-MX"/>
        </w:rPr>
        <w:t xml:space="preserve">- </w:t>
      </w:r>
      <w:r w:rsidR="00BF2CC8" w:rsidRPr="00D4509B">
        <w:rPr>
          <w:rFonts w:ascii="Arial" w:eastAsia="Times New Roman" w:hAnsi="Arial" w:cs="Arial"/>
          <w:b/>
          <w:i w:val="0"/>
          <w:color w:val="auto"/>
          <w:sz w:val="22"/>
          <w:szCs w:val="22"/>
          <w:lang w:val="es-MX"/>
        </w:rPr>
        <w:t>2021</w:t>
      </w:r>
      <w:r w:rsidR="00B5272F">
        <w:rPr>
          <w:rFonts w:ascii="Arial" w:eastAsia="Times New Roman" w:hAnsi="Arial" w:cs="Arial"/>
          <w:b/>
          <w:i w:val="0"/>
          <w:color w:val="auto"/>
          <w:sz w:val="22"/>
          <w:szCs w:val="22"/>
          <w:lang w:val="es-MX"/>
        </w:rPr>
        <w:t>)</w:t>
      </w:r>
      <w:r w:rsidR="007058E2" w:rsidRPr="00D4509B">
        <w:rPr>
          <w:rFonts w:ascii="Arial" w:eastAsia="Times New Roman" w:hAnsi="Arial" w:cs="Arial"/>
          <w:b/>
          <w:i w:val="0"/>
          <w:color w:val="auto"/>
          <w:sz w:val="22"/>
          <w:szCs w:val="22"/>
          <w:lang w:val="es-MX"/>
        </w:rPr>
        <w:t xml:space="preserve"> </w:t>
      </w:r>
      <w:r w:rsidR="00546452" w:rsidRPr="00D4509B">
        <w:rPr>
          <w:rFonts w:ascii="Arial" w:eastAsia="Times New Roman" w:hAnsi="Arial" w:cs="Arial"/>
          <w:b/>
          <w:i w:val="0"/>
          <w:color w:val="auto"/>
          <w:sz w:val="22"/>
          <w:szCs w:val="22"/>
          <w:lang w:val="es-MX"/>
        </w:rPr>
        <w:t>en forma</w:t>
      </w:r>
      <w:r w:rsidR="007058E2" w:rsidRPr="00D4509B">
        <w:rPr>
          <w:rFonts w:ascii="Arial" w:eastAsia="Times New Roman" w:hAnsi="Arial" w:cs="Arial"/>
          <w:b/>
          <w:i w:val="0"/>
          <w:color w:val="auto"/>
          <w:sz w:val="22"/>
          <w:szCs w:val="22"/>
          <w:lang w:val="es-MX"/>
        </w:rPr>
        <w:t xml:space="preserve"> </w:t>
      </w:r>
      <w:r w:rsidR="002E73D3" w:rsidRPr="00D4509B">
        <w:rPr>
          <w:rFonts w:ascii="Arial" w:eastAsia="Times New Roman" w:hAnsi="Arial" w:cs="Arial"/>
          <w:b/>
          <w:i w:val="0"/>
          <w:color w:val="auto"/>
          <w:sz w:val="22"/>
          <w:szCs w:val="22"/>
          <w:lang w:val="es-MX"/>
        </w:rPr>
        <w:t>anual</w:t>
      </w:r>
      <w:r w:rsidR="00155719" w:rsidRPr="00D4509B">
        <w:rPr>
          <w:rFonts w:ascii="Arial" w:eastAsia="Times New Roman" w:hAnsi="Arial" w:cs="Arial"/>
          <w:color w:val="auto"/>
          <w:lang w:val="es-MX"/>
        </w:rPr>
        <w:t xml:space="preserve">     </w:t>
      </w:r>
      <w:r w:rsidR="008A3FD8">
        <w:rPr>
          <w:rFonts w:ascii="Arial" w:eastAsia="Times New Roman" w:hAnsi="Arial" w:cs="Arial"/>
          <w:color w:val="auto"/>
          <w:lang w:val="es-MX"/>
        </w:rPr>
        <w:t xml:space="preserve">   </w:t>
      </w:r>
    </w:p>
    <w:p w14:paraId="4756ACD9" w14:textId="77777777" w:rsidR="008A4153" w:rsidRDefault="004135EF" w:rsidP="00DF6120">
      <w:pPr>
        <w:pStyle w:val="Descripcin"/>
        <w:spacing w:after="0" w:line="360" w:lineRule="auto"/>
        <w:ind w:left="240" w:firstLine="480"/>
        <w:rPr>
          <w:rFonts w:ascii="Arial" w:hAnsi="Arial" w:cs="Arial"/>
          <w:color w:val="auto"/>
          <w:lang w:val="es-MX"/>
        </w:rPr>
      </w:pPr>
      <w:r>
        <w:rPr>
          <w:rFonts w:ascii="Arial" w:hAnsi="Arial" w:cs="Arial"/>
          <w:b/>
          <w:bCs/>
          <w:i w:val="0"/>
          <w:color w:val="auto"/>
          <w:sz w:val="22"/>
          <w:szCs w:val="22"/>
          <w:lang w:val="es-MX"/>
        </w:rPr>
        <w:t xml:space="preserve">  </w:t>
      </w:r>
      <w:r w:rsidR="008A4153" w:rsidRPr="00D4509B">
        <w:rPr>
          <w:rFonts w:ascii="Arial" w:hAnsi="Arial" w:cs="Arial"/>
          <w:b/>
          <w:bCs/>
          <w:i w:val="0"/>
          <w:color w:val="auto"/>
          <w:sz w:val="22"/>
          <w:szCs w:val="22"/>
          <w:lang w:val="es-MX"/>
        </w:rPr>
        <w:t>Fuente</w:t>
      </w:r>
      <w:r w:rsidR="008A4153" w:rsidRPr="00D4509B">
        <w:rPr>
          <w:rFonts w:ascii="Arial" w:hAnsi="Arial" w:cs="Arial"/>
          <w:b/>
          <w:i w:val="0"/>
          <w:color w:val="auto"/>
          <w:sz w:val="22"/>
          <w:szCs w:val="22"/>
          <w:lang w:val="es-MX"/>
        </w:rPr>
        <w:t>:</w:t>
      </w:r>
      <w:r w:rsidR="008A4153" w:rsidRPr="00D4509B">
        <w:rPr>
          <w:rFonts w:ascii="Arial" w:hAnsi="Arial" w:cs="Arial"/>
          <w:i w:val="0"/>
          <w:color w:val="auto"/>
          <w:sz w:val="22"/>
          <w:szCs w:val="22"/>
          <w:lang w:val="es-MX"/>
        </w:rPr>
        <w:t xml:space="preserve"> </w:t>
      </w:r>
      <w:r w:rsidR="00213829" w:rsidRPr="00D36AE5">
        <w:rPr>
          <w:rFonts w:ascii="Arial" w:hAnsi="Arial" w:cs="Arial"/>
          <w:b/>
          <w:i w:val="0"/>
          <w:color w:val="auto"/>
          <w:sz w:val="22"/>
          <w:szCs w:val="22"/>
          <w:lang w:val="es-MX"/>
        </w:rPr>
        <w:t>COES</w:t>
      </w:r>
      <w:bookmarkEnd w:id="136"/>
      <w:r w:rsidR="001D4143" w:rsidRPr="00D36AE5">
        <w:rPr>
          <w:rFonts w:ascii="Arial" w:hAnsi="Arial" w:cs="Arial"/>
          <w:b/>
          <w:color w:val="auto"/>
          <w:lang w:val="es-MX"/>
        </w:rPr>
        <w:t xml:space="preserve"> </w:t>
      </w:r>
      <w:r w:rsidR="003D78E7" w:rsidRPr="00D4509B">
        <w:rPr>
          <w:rFonts w:ascii="Arial" w:hAnsi="Arial" w:cs="Arial"/>
          <w:color w:val="auto"/>
          <w:lang w:val="es-MX"/>
        </w:rPr>
        <w:t xml:space="preserve"> </w:t>
      </w:r>
    </w:p>
    <w:p w14:paraId="6331EE3A" w14:textId="51B585D9" w:rsidR="00A87C42" w:rsidRPr="009C0B1B" w:rsidRDefault="00AB55AD" w:rsidP="00DF6120">
      <w:pPr>
        <w:pStyle w:val="Ttulo3"/>
        <w:numPr>
          <w:ilvl w:val="0"/>
          <w:numId w:val="0"/>
        </w:numPr>
        <w:spacing w:line="360" w:lineRule="auto"/>
        <w:rPr>
          <w:b w:val="0"/>
          <w:i/>
          <w:u w:val="none"/>
          <w:lang w:val="es-MX"/>
        </w:rPr>
      </w:pPr>
      <w:bookmarkStart w:id="137" w:name="_Toc127641861"/>
      <w:r>
        <w:rPr>
          <w:u w:val="none"/>
          <w:lang w:val="es-MX"/>
        </w:rPr>
        <w:t>3</w:t>
      </w:r>
      <w:r w:rsidR="00833C8B" w:rsidRPr="009C0B1B">
        <w:rPr>
          <w:u w:val="none"/>
          <w:lang w:val="es-MX"/>
        </w:rPr>
        <w:t>.</w:t>
      </w:r>
      <w:r w:rsidR="00665486">
        <w:rPr>
          <w:u w:val="none"/>
          <w:lang w:val="es-MX"/>
        </w:rPr>
        <w:t>3</w:t>
      </w:r>
      <w:r w:rsidR="00833C8B" w:rsidRPr="009C0B1B">
        <w:rPr>
          <w:u w:val="none"/>
          <w:lang w:val="es-MX"/>
        </w:rPr>
        <w:t xml:space="preserve">.2. </w:t>
      </w:r>
      <w:r w:rsidR="00F44811">
        <w:rPr>
          <w:u w:val="none"/>
          <w:lang w:val="es-MX"/>
        </w:rPr>
        <w:t xml:space="preserve">Variable Independiente: </w:t>
      </w:r>
      <w:r w:rsidR="00A87C42" w:rsidRPr="009C0B1B">
        <w:rPr>
          <w:u w:val="none"/>
          <w:lang w:val="es-MX"/>
        </w:rPr>
        <w:t>Producto Bruto Interno</w:t>
      </w:r>
      <w:bookmarkEnd w:id="137"/>
      <w:r w:rsidR="00A87C42" w:rsidRPr="009C0B1B">
        <w:rPr>
          <w:u w:val="none"/>
          <w:lang w:val="es-MX"/>
        </w:rPr>
        <w:t xml:space="preserve"> </w:t>
      </w:r>
    </w:p>
    <w:p w14:paraId="0D8D0868" w14:textId="474DD5A7" w:rsidR="00402450" w:rsidRDefault="006E2E72" w:rsidP="00623216">
      <w:pPr>
        <w:spacing w:after="0" w:line="360" w:lineRule="auto"/>
        <w:jc w:val="both"/>
        <w:rPr>
          <w:rFonts w:ascii="Arial" w:hAnsi="Arial" w:cs="Arial"/>
        </w:rPr>
      </w:pPr>
      <w:r>
        <w:rPr>
          <w:rFonts w:ascii="Arial" w:hAnsi="Arial" w:cs="Arial"/>
        </w:rPr>
        <w:t xml:space="preserve">Un </w:t>
      </w:r>
      <w:r w:rsidR="00402450">
        <w:rPr>
          <w:rFonts w:ascii="Arial" w:hAnsi="Arial" w:cs="Arial"/>
        </w:rPr>
        <w:t>factor importante</w:t>
      </w:r>
      <w:r w:rsidR="00402450" w:rsidRPr="00402450">
        <w:rPr>
          <w:rFonts w:ascii="Arial" w:hAnsi="Arial" w:cs="Arial"/>
        </w:rPr>
        <w:t xml:space="preserve"> </w:t>
      </w:r>
      <w:r w:rsidR="00402450">
        <w:rPr>
          <w:rFonts w:ascii="Arial" w:hAnsi="Arial" w:cs="Arial"/>
        </w:rPr>
        <w:t>de</w:t>
      </w:r>
      <w:r w:rsidR="00402450" w:rsidRPr="00402450">
        <w:rPr>
          <w:rFonts w:ascii="Arial" w:hAnsi="Arial" w:cs="Arial"/>
        </w:rPr>
        <w:t xml:space="preserve"> </w:t>
      </w:r>
      <w:r w:rsidR="00B172E7">
        <w:rPr>
          <w:rFonts w:ascii="Arial" w:hAnsi="Arial" w:cs="Arial"/>
        </w:rPr>
        <w:t>las</w:t>
      </w:r>
      <w:r w:rsidR="00402450" w:rsidRPr="00402450">
        <w:rPr>
          <w:rFonts w:ascii="Arial" w:hAnsi="Arial" w:cs="Arial"/>
        </w:rPr>
        <w:t xml:space="preserve"> variables independientes</w:t>
      </w:r>
      <w:r w:rsidR="00402450">
        <w:rPr>
          <w:rFonts w:ascii="Arial" w:hAnsi="Arial" w:cs="Arial"/>
        </w:rPr>
        <w:t xml:space="preserve">, </w:t>
      </w:r>
      <w:r w:rsidR="00B172E7">
        <w:rPr>
          <w:rFonts w:ascii="Arial" w:hAnsi="Arial" w:cs="Arial"/>
        </w:rPr>
        <w:t xml:space="preserve">es </w:t>
      </w:r>
      <w:r w:rsidR="00402450">
        <w:rPr>
          <w:rFonts w:ascii="Arial" w:hAnsi="Arial" w:cs="Arial"/>
        </w:rPr>
        <w:t>que</w:t>
      </w:r>
      <w:r w:rsidR="00402450" w:rsidRPr="00402450">
        <w:rPr>
          <w:rFonts w:ascii="Arial" w:hAnsi="Arial" w:cs="Arial"/>
        </w:rPr>
        <w:t xml:space="preserve"> se parte de </w:t>
      </w:r>
      <w:r w:rsidR="00B172E7">
        <w:rPr>
          <w:rFonts w:ascii="Arial" w:hAnsi="Arial" w:cs="Arial"/>
        </w:rPr>
        <w:t>la</w:t>
      </w:r>
      <w:r w:rsidR="00402450" w:rsidRPr="00402450">
        <w:rPr>
          <w:rFonts w:ascii="Arial" w:hAnsi="Arial" w:cs="Arial"/>
        </w:rPr>
        <w:t xml:space="preserve"> premisa qu</w:t>
      </w:r>
      <w:r w:rsidR="00B172E7">
        <w:rPr>
          <w:rFonts w:ascii="Arial" w:hAnsi="Arial" w:cs="Arial"/>
        </w:rPr>
        <w:t>e son más accesibles a conocer el</w:t>
      </w:r>
      <w:r w:rsidR="00402450" w:rsidRPr="00402450">
        <w:rPr>
          <w:rFonts w:ascii="Arial" w:hAnsi="Arial" w:cs="Arial"/>
        </w:rPr>
        <w:t xml:space="preserve"> futuro de cada una de ellas</w:t>
      </w:r>
      <w:r w:rsidR="00402450">
        <w:rPr>
          <w:rFonts w:ascii="Arial" w:hAnsi="Arial" w:cs="Arial"/>
        </w:rPr>
        <w:t>,</w:t>
      </w:r>
      <w:r w:rsidR="00402450" w:rsidRPr="00402450">
        <w:rPr>
          <w:rFonts w:ascii="Arial" w:hAnsi="Arial" w:cs="Arial"/>
        </w:rPr>
        <w:t xml:space="preserve"> son más fáciles de proyectar que la propia demanda</w:t>
      </w:r>
      <w:r w:rsidR="005F5BA4">
        <w:rPr>
          <w:rFonts w:ascii="Arial" w:hAnsi="Arial" w:cs="Arial"/>
        </w:rPr>
        <w:t xml:space="preserve"> (variable dependiente)</w:t>
      </w:r>
      <w:r w:rsidR="00402450" w:rsidRPr="00402450">
        <w:rPr>
          <w:rFonts w:ascii="Arial" w:hAnsi="Arial" w:cs="Arial"/>
        </w:rPr>
        <w:t>.</w:t>
      </w:r>
      <w:r w:rsidR="00402450">
        <w:rPr>
          <w:rFonts w:ascii="Arial" w:hAnsi="Arial" w:cs="Arial"/>
        </w:rPr>
        <w:t xml:space="preserve"> </w:t>
      </w:r>
      <w:r w:rsidR="00402450" w:rsidRPr="00402450">
        <w:rPr>
          <w:rFonts w:ascii="Arial" w:hAnsi="Arial" w:cs="Arial"/>
        </w:rPr>
        <w:t xml:space="preserve">Por otro lado, diríamos que estas </w:t>
      </w:r>
      <w:r>
        <w:rPr>
          <w:rFonts w:ascii="Arial" w:hAnsi="Arial" w:cs="Arial"/>
        </w:rPr>
        <w:t>proyecciones</w:t>
      </w:r>
      <w:r w:rsidR="00402450" w:rsidRPr="00402450">
        <w:rPr>
          <w:rFonts w:ascii="Arial" w:hAnsi="Arial" w:cs="Arial"/>
        </w:rPr>
        <w:t>, se encuentran publicados o elaborados por otras fuentes de confianza en cuanto a valores proyectados en el medio</w:t>
      </w:r>
      <w:r w:rsidR="00402450">
        <w:rPr>
          <w:rFonts w:ascii="Arial" w:hAnsi="Arial" w:cs="Arial"/>
        </w:rPr>
        <w:t>.</w:t>
      </w:r>
    </w:p>
    <w:p w14:paraId="76882F61" w14:textId="77777777" w:rsidR="00376ADB" w:rsidRDefault="00376ADB" w:rsidP="00623216">
      <w:pPr>
        <w:spacing w:after="0" w:line="360" w:lineRule="auto"/>
        <w:jc w:val="both"/>
        <w:rPr>
          <w:rFonts w:ascii="Arial" w:hAnsi="Arial" w:cs="Arial"/>
        </w:rPr>
      </w:pPr>
    </w:p>
    <w:p w14:paraId="618EA5E1" w14:textId="5C1D4A17" w:rsidR="00A8263B" w:rsidRDefault="00405976" w:rsidP="00623216">
      <w:pPr>
        <w:spacing w:after="0" w:line="360" w:lineRule="auto"/>
        <w:jc w:val="both"/>
        <w:rPr>
          <w:rFonts w:ascii="Arial" w:hAnsi="Arial" w:cs="Arial"/>
        </w:rPr>
      </w:pPr>
      <w:r>
        <w:rPr>
          <w:rStyle w:val="SinespaciadoCar"/>
          <w:rFonts w:ascii="Arial" w:hAnsi="Arial" w:cs="Arial"/>
          <w:lang w:val="es-MX"/>
        </w:rPr>
        <w:t>T</w:t>
      </w:r>
      <w:r w:rsidR="00A8263B" w:rsidRPr="009676CB">
        <w:rPr>
          <w:rStyle w:val="SinespaciadoCar"/>
          <w:rFonts w:ascii="Arial" w:hAnsi="Arial" w:cs="Arial"/>
          <w:lang w:val="es-MX"/>
        </w:rPr>
        <w:t xml:space="preserve">eniendo en cuenta </w:t>
      </w:r>
      <w:r w:rsidR="00BB4E19" w:rsidRPr="009676CB">
        <w:rPr>
          <w:rStyle w:val="SinespaciadoCar"/>
          <w:rFonts w:ascii="Arial" w:hAnsi="Arial" w:cs="Arial"/>
          <w:lang w:val="es-MX"/>
        </w:rPr>
        <w:t>que el</w:t>
      </w:r>
      <w:r w:rsidR="00A8263B" w:rsidRPr="009676CB">
        <w:rPr>
          <w:rStyle w:val="SinespaciadoCar"/>
          <w:rFonts w:ascii="Arial" w:hAnsi="Arial" w:cs="Arial"/>
          <w:lang w:val="es-MX"/>
        </w:rPr>
        <w:t xml:space="preserve"> </w:t>
      </w:r>
      <w:r w:rsidR="006E2E72">
        <w:rPr>
          <w:rStyle w:val="SinespaciadoCar"/>
          <w:rFonts w:ascii="Arial" w:hAnsi="Arial" w:cs="Arial"/>
          <w:lang w:val="es-MX"/>
        </w:rPr>
        <w:t>PBI</w:t>
      </w:r>
      <w:r w:rsidR="00A8263B" w:rsidRPr="009676CB">
        <w:rPr>
          <w:rStyle w:val="SinespaciadoCar"/>
          <w:rFonts w:ascii="Arial" w:hAnsi="Arial" w:cs="Arial"/>
          <w:lang w:val="es-MX"/>
        </w:rPr>
        <w:t xml:space="preserve"> si guarda relación</w:t>
      </w:r>
      <w:r w:rsidR="00A8263B">
        <w:rPr>
          <w:rStyle w:val="SinespaciadoCar"/>
          <w:rFonts w:ascii="Arial" w:hAnsi="Arial" w:cs="Arial"/>
          <w:lang w:val="es-MX"/>
        </w:rPr>
        <w:t xml:space="preserve"> con la demanda y</w:t>
      </w:r>
      <w:r w:rsidR="00A8263B" w:rsidRPr="009676CB">
        <w:rPr>
          <w:rStyle w:val="SinespaciadoCar"/>
          <w:rFonts w:ascii="Arial" w:hAnsi="Arial" w:cs="Arial"/>
          <w:lang w:val="es-MX"/>
        </w:rPr>
        <w:t xml:space="preserve"> teniendo en cuenta que la demanda </w:t>
      </w:r>
      <w:r w:rsidR="00A8263B">
        <w:rPr>
          <w:rStyle w:val="SinespaciadoCar"/>
          <w:rFonts w:ascii="Arial" w:hAnsi="Arial" w:cs="Arial"/>
          <w:lang w:val="es-MX"/>
        </w:rPr>
        <w:t>de gas</w:t>
      </w:r>
      <w:r w:rsidR="00A8263B" w:rsidRPr="009676CB">
        <w:rPr>
          <w:rStyle w:val="SinespaciadoCar"/>
          <w:rFonts w:ascii="Arial" w:hAnsi="Arial" w:cs="Arial"/>
          <w:lang w:val="es-MX"/>
        </w:rPr>
        <w:t xml:space="preserve"> es un </w:t>
      </w:r>
      <w:r w:rsidR="00BB4E19" w:rsidRPr="009676CB">
        <w:rPr>
          <w:rStyle w:val="SinespaciadoCar"/>
          <w:rFonts w:ascii="Arial" w:hAnsi="Arial" w:cs="Arial"/>
          <w:lang w:val="es-MX"/>
        </w:rPr>
        <w:t>bien necesario</w:t>
      </w:r>
      <w:r w:rsidR="00A8263B" w:rsidRPr="009676CB">
        <w:rPr>
          <w:rStyle w:val="SinespaciadoCar"/>
          <w:rFonts w:ascii="Arial" w:hAnsi="Arial" w:cs="Arial"/>
          <w:lang w:val="es-MX"/>
        </w:rPr>
        <w:t xml:space="preserve"> que tiene que ser consumido pero</w:t>
      </w:r>
      <w:r w:rsidR="00A8263B">
        <w:rPr>
          <w:rStyle w:val="SinespaciadoCar"/>
          <w:rFonts w:ascii="Arial" w:hAnsi="Arial" w:cs="Arial"/>
          <w:lang w:val="es-MX"/>
        </w:rPr>
        <w:t xml:space="preserve"> </w:t>
      </w:r>
      <w:r w:rsidR="00BB4E19">
        <w:rPr>
          <w:rStyle w:val="SinespaciadoCar"/>
          <w:rFonts w:ascii="Arial" w:hAnsi="Arial" w:cs="Arial"/>
          <w:lang w:val="es-MX"/>
        </w:rPr>
        <w:t>ese bien para</w:t>
      </w:r>
      <w:r w:rsidR="00A8263B">
        <w:rPr>
          <w:rStyle w:val="SinespaciadoCar"/>
          <w:rFonts w:ascii="Arial" w:hAnsi="Arial" w:cs="Arial"/>
          <w:lang w:val="es-MX"/>
        </w:rPr>
        <w:t xml:space="preserve"> ser consumido</w:t>
      </w:r>
      <w:r w:rsidR="00A8263B" w:rsidRPr="009676CB">
        <w:rPr>
          <w:rStyle w:val="SinespaciadoCar"/>
          <w:rFonts w:ascii="Arial" w:hAnsi="Arial" w:cs="Arial"/>
          <w:lang w:val="es-MX"/>
        </w:rPr>
        <w:t xml:space="preserve">, tiene que </w:t>
      </w:r>
      <w:r w:rsidR="00BB4E19" w:rsidRPr="009676CB">
        <w:rPr>
          <w:rStyle w:val="SinespaciadoCar"/>
          <w:rFonts w:ascii="Arial" w:hAnsi="Arial" w:cs="Arial"/>
          <w:lang w:val="es-MX"/>
        </w:rPr>
        <w:t>tener una</w:t>
      </w:r>
      <w:r w:rsidR="00A8263B" w:rsidRPr="009676CB">
        <w:rPr>
          <w:rStyle w:val="SinespaciadoCar"/>
          <w:rFonts w:ascii="Arial" w:hAnsi="Arial" w:cs="Arial"/>
          <w:lang w:val="es-MX"/>
        </w:rPr>
        <w:t xml:space="preserve"> persona o la organización su poder adquisitivo</w:t>
      </w:r>
      <w:r w:rsidR="00A8263B">
        <w:rPr>
          <w:rStyle w:val="SinespaciadoCar"/>
          <w:rFonts w:ascii="Arial" w:hAnsi="Arial" w:cs="Arial"/>
          <w:lang w:val="es-MX"/>
        </w:rPr>
        <w:t xml:space="preserve"> </w:t>
      </w:r>
      <w:r w:rsidR="00A8263B" w:rsidRPr="009676CB">
        <w:rPr>
          <w:rStyle w:val="SinespaciadoCar"/>
          <w:rFonts w:ascii="Arial" w:hAnsi="Arial" w:cs="Arial"/>
          <w:lang w:val="es-MX"/>
        </w:rPr>
        <w:t xml:space="preserve">para adquirir ese bien, entonces del pbi podemos </w:t>
      </w:r>
      <w:r w:rsidR="00BB4E19" w:rsidRPr="009676CB">
        <w:rPr>
          <w:rStyle w:val="SinespaciadoCar"/>
          <w:rFonts w:ascii="Arial" w:hAnsi="Arial" w:cs="Arial"/>
          <w:lang w:val="es-MX"/>
        </w:rPr>
        <w:t>decir del</w:t>
      </w:r>
      <w:r w:rsidR="00A8263B" w:rsidRPr="009676CB">
        <w:rPr>
          <w:rStyle w:val="SinespaciadoCar"/>
          <w:rFonts w:ascii="Arial" w:hAnsi="Arial" w:cs="Arial"/>
          <w:lang w:val="es-MX"/>
        </w:rPr>
        <w:t xml:space="preserve"> punto de vista de la ley económica si guarda </w:t>
      </w:r>
      <w:r w:rsidR="00BB4E19" w:rsidRPr="009676CB">
        <w:rPr>
          <w:rStyle w:val="SinespaciadoCar"/>
          <w:rFonts w:ascii="Arial" w:hAnsi="Arial" w:cs="Arial"/>
          <w:lang w:val="es-MX"/>
        </w:rPr>
        <w:t>relación con</w:t>
      </w:r>
      <w:r w:rsidR="00A8263B" w:rsidRPr="009676CB">
        <w:rPr>
          <w:rStyle w:val="SinespaciadoCar"/>
          <w:rFonts w:ascii="Arial" w:hAnsi="Arial" w:cs="Arial"/>
          <w:lang w:val="es-MX"/>
        </w:rPr>
        <w:t xml:space="preserve"> la demanda</w:t>
      </w:r>
      <w:r w:rsidR="00BB4E19">
        <w:rPr>
          <w:rStyle w:val="SinespaciadoCar"/>
          <w:rFonts w:ascii="Arial" w:hAnsi="Arial" w:cs="Arial"/>
          <w:lang w:val="es-MX"/>
        </w:rPr>
        <w:t>.</w:t>
      </w:r>
    </w:p>
    <w:p w14:paraId="387E9C81" w14:textId="77777777" w:rsidR="00BB4E19" w:rsidRDefault="00BB4E19" w:rsidP="00623216">
      <w:pPr>
        <w:spacing w:after="0" w:line="360" w:lineRule="auto"/>
        <w:jc w:val="both"/>
        <w:rPr>
          <w:rFonts w:ascii="Arial" w:hAnsi="Arial" w:cs="Arial"/>
        </w:rPr>
      </w:pPr>
    </w:p>
    <w:p w14:paraId="6C46CCB0" w14:textId="55D17C75" w:rsidR="00376ADB" w:rsidRDefault="00376ADB" w:rsidP="00623216">
      <w:pPr>
        <w:spacing w:after="0" w:line="360" w:lineRule="auto"/>
        <w:jc w:val="both"/>
        <w:rPr>
          <w:rFonts w:ascii="Arial" w:hAnsi="Arial" w:cs="Arial"/>
        </w:rPr>
      </w:pPr>
      <w:r>
        <w:rPr>
          <w:rFonts w:ascii="Arial" w:hAnsi="Arial" w:cs="Arial"/>
        </w:rPr>
        <w:t>A</w:t>
      </w:r>
      <w:r w:rsidRPr="00376ADB">
        <w:rPr>
          <w:rFonts w:ascii="Arial" w:hAnsi="Arial" w:cs="Arial"/>
        </w:rPr>
        <w:t>hora para el PBI nadie se arriesga</w:t>
      </w:r>
      <w:r w:rsidR="006E2E72">
        <w:rPr>
          <w:rFonts w:ascii="Arial" w:hAnsi="Arial" w:cs="Arial"/>
        </w:rPr>
        <w:t>,</w:t>
      </w:r>
      <w:r w:rsidRPr="00376ADB">
        <w:rPr>
          <w:rFonts w:ascii="Arial" w:hAnsi="Arial" w:cs="Arial"/>
        </w:rPr>
        <w:t xml:space="preserve"> ninguna identidad privada ni estatal, ni de corte internacional en hacer proyecciones de largo plazo regional o nacional, el banco mundial tiene una </w:t>
      </w:r>
      <w:r w:rsidR="00B172E7" w:rsidRPr="00376ADB">
        <w:rPr>
          <w:rFonts w:ascii="Arial" w:hAnsi="Arial" w:cs="Arial"/>
        </w:rPr>
        <w:t>p</w:t>
      </w:r>
      <w:r w:rsidR="00B172E7">
        <w:rPr>
          <w:rFonts w:ascii="Arial" w:hAnsi="Arial" w:cs="Arial"/>
        </w:rPr>
        <w:t>royección</w:t>
      </w:r>
      <w:r w:rsidRPr="00376ADB">
        <w:rPr>
          <w:rFonts w:ascii="Arial" w:hAnsi="Arial" w:cs="Arial"/>
        </w:rPr>
        <w:t xml:space="preserve"> de los próximos dos años, la banca privada (</w:t>
      </w:r>
      <w:r w:rsidR="005F5BA4">
        <w:rPr>
          <w:rFonts w:ascii="Arial" w:hAnsi="Arial" w:cs="Arial"/>
        </w:rPr>
        <w:t>BCP</w:t>
      </w:r>
      <w:r w:rsidRPr="00376ADB">
        <w:rPr>
          <w:rFonts w:ascii="Arial" w:hAnsi="Arial" w:cs="Arial"/>
        </w:rPr>
        <w:t xml:space="preserve">, </w:t>
      </w:r>
      <w:r w:rsidR="00D374F8" w:rsidRPr="00D72E08">
        <w:rPr>
          <w:rFonts w:ascii="Arial" w:hAnsi="Arial" w:cs="Arial"/>
          <w:lang w:val="af-ZA"/>
        </w:rPr>
        <w:t>Sc</w:t>
      </w:r>
      <w:r w:rsidRPr="00D72E08">
        <w:rPr>
          <w:rFonts w:ascii="Arial" w:hAnsi="Arial" w:cs="Arial"/>
          <w:lang w:val="af-ZA"/>
        </w:rPr>
        <w:t>oc</w:t>
      </w:r>
      <w:r w:rsidR="00D374F8" w:rsidRPr="00D72E08">
        <w:rPr>
          <w:rFonts w:ascii="Arial" w:hAnsi="Arial" w:cs="Arial"/>
          <w:lang w:val="af-ZA"/>
        </w:rPr>
        <w:t>ti</w:t>
      </w:r>
      <w:r w:rsidRPr="00D72E08">
        <w:rPr>
          <w:rFonts w:ascii="Arial" w:hAnsi="Arial" w:cs="Arial"/>
          <w:lang w:val="af-ZA"/>
        </w:rPr>
        <w:t>abank</w:t>
      </w:r>
      <w:r w:rsidRPr="00376ADB">
        <w:rPr>
          <w:rFonts w:ascii="Arial" w:hAnsi="Arial" w:cs="Arial"/>
        </w:rPr>
        <w:t>) publican solame</w:t>
      </w:r>
      <w:r w:rsidR="00B172E7">
        <w:rPr>
          <w:rFonts w:ascii="Arial" w:hAnsi="Arial" w:cs="Arial"/>
        </w:rPr>
        <w:t>nte de año y medio</w:t>
      </w:r>
      <w:r w:rsidRPr="00376ADB">
        <w:rPr>
          <w:rFonts w:ascii="Arial" w:hAnsi="Arial" w:cs="Arial"/>
        </w:rPr>
        <w:t xml:space="preserve">, y cuando nosotros nos preguntamos se puede o no proyectar esto frente a una circunstancia de la demanda </w:t>
      </w:r>
      <w:r>
        <w:rPr>
          <w:rFonts w:ascii="Arial" w:hAnsi="Arial" w:cs="Arial"/>
        </w:rPr>
        <w:t xml:space="preserve">de </w:t>
      </w:r>
      <w:r w:rsidR="004135EF">
        <w:rPr>
          <w:rFonts w:ascii="Arial" w:hAnsi="Arial" w:cs="Arial"/>
        </w:rPr>
        <w:t>gas</w:t>
      </w:r>
      <w:r>
        <w:rPr>
          <w:rFonts w:ascii="Arial" w:hAnsi="Arial" w:cs="Arial"/>
        </w:rPr>
        <w:t xml:space="preserve"> </w:t>
      </w:r>
      <w:r w:rsidRPr="00376ADB">
        <w:rPr>
          <w:rFonts w:ascii="Arial" w:hAnsi="Arial" w:cs="Arial"/>
        </w:rPr>
        <w:t>y si alguien podría hacerlo</w:t>
      </w:r>
      <w:r>
        <w:rPr>
          <w:rFonts w:ascii="Arial" w:hAnsi="Arial" w:cs="Arial"/>
        </w:rPr>
        <w:t>.</w:t>
      </w:r>
    </w:p>
    <w:p w14:paraId="7327753E" w14:textId="77777777" w:rsidR="00376ADB" w:rsidRDefault="00376ADB" w:rsidP="00623216">
      <w:pPr>
        <w:spacing w:after="0" w:line="360" w:lineRule="auto"/>
        <w:jc w:val="both"/>
        <w:rPr>
          <w:rFonts w:ascii="Arial" w:hAnsi="Arial" w:cs="Arial"/>
        </w:rPr>
      </w:pPr>
    </w:p>
    <w:p w14:paraId="4BC9CEB9" w14:textId="323FEFB6" w:rsidR="00376ADB" w:rsidRDefault="00376ADB" w:rsidP="00623216">
      <w:pPr>
        <w:spacing w:after="0" w:line="360" w:lineRule="auto"/>
        <w:jc w:val="both"/>
        <w:rPr>
          <w:rFonts w:ascii="Arial" w:hAnsi="Arial" w:cs="Arial"/>
        </w:rPr>
      </w:pPr>
      <w:r>
        <w:rPr>
          <w:rFonts w:ascii="Arial" w:hAnsi="Arial" w:cs="Arial"/>
        </w:rPr>
        <w:lastRenderedPageBreak/>
        <w:t>A</w:t>
      </w:r>
      <w:r w:rsidRPr="00376ADB">
        <w:rPr>
          <w:rFonts w:ascii="Arial" w:hAnsi="Arial" w:cs="Arial"/>
        </w:rPr>
        <w:t xml:space="preserve">lgún estudio podría </w:t>
      </w:r>
      <w:r w:rsidR="006E2E72">
        <w:rPr>
          <w:rFonts w:ascii="Arial" w:hAnsi="Arial" w:cs="Arial"/>
        </w:rPr>
        <w:t>hacer</w:t>
      </w:r>
      <w:r w:rsidRPr="00376ADB">
        <w:rPr>
          <w:rFonts w:ascii="Arial" w:hAnsi="Arial" w:cs="Arial"/>
        </w:rPr>
        <w:t xml:space="preserve"> una aproximación, ante esta situación</w:t>
      </w:r>
      <w:r w:rsidR="00454466">
        <w:rPr>
          <w:rFonts w:ascii="Arial" w:hAnsi="Arial" w:cs="Arial"/>
        </w:rPr>
        <w:t>,</w:t>
      </w:r>
      <w:r w:rsidRPr="00376ADB">
        <w:rPr>
          <w:rFonts w:ascii="Arial" w:hAnsi="Arial" w:cs="Arial"/>
        </w:rPr>
        <w:t xml:space="preserve"> si existen qu</w:t>
      </w:r>
      <w:r>
        <w:rPr>
          <w:rFonts w:ascii="Arial" w:hAnsi="Arial" w:cs="Arial"/>
        </w:rPr>
        <w:t>ien</w:t>
      </w:r>
      <w:r w:rsidRPr="00376ADB">
        <w:rPr>
          <w:rFonts w:ascii="Arial" w:hAnsi="Arial" w:cs="Arial"/>
        </w:rPr>
        <w:t xml:space="preserve"> lo pueda hacer, por ejemplo, apoyo </w:t>
      </w:r>
      <w:r w:rsidRPr="00EE697D">
        <w:rPr>
          <w:rFonts w:ascii="Arial" w:hAnsi="Arial" w:cs="Arial"/>
        </w:rPr>
        <w:t>consulting</w:t>
      </w:r>
      <w:r w:rsidRPr="00376ADB">
        <w:rPr>
          <w:rFonts w:ascii="Arial" w:hAnsi="Arial" w:cs="Arial"/>
        </w:rPr>
        <w:t xml:space="preserve"> es una empresa con</w:t>
      </w:r>
      <w:r w:rsidR="006E2E72">
        <w:rPr>
          <w:rFonts w:ascii="Arial" w:hAnsi="Arial" w:cs="Arial"/>
        </w:rPr>
        <w:t>fiable</w:t>
      </w:r>
      <w:r w:rsidRPr="00376ADB">
        <w:rPr>
          <w:rFonts w:ascii="Arial" w:hAnsi="Arial" w:cs="Arial"/>
        </w:rPr>
        <w:t xml:space="preserve"> en el Perú de las estadísticas que se manejan y también </w:t>
      </w:r>
      <w:r w:rsidR="004135EF">
        <w:rPr>
          <w:rFonts w:ascii="Arial" w:hAnsi="Arial" w:cs="Arial"/>
        </w:rPr>
        <w:t xml:space="preserve">del </w:t>
      </w:r>
      <w:r w:rsidRPr="00376ADB">
        <w:rPr>
          <w:rFonts w:ascii="Arial" w:hAnsi="Arial" w:cs="Arial"/>
        </w:rPr>
        <w:t xml:space="preserve">proceso de encuestado y </w:t>
      </w:r>
      <w:r w:rsidR="004135EF">
        <w:rPr>
          <w:rFonts w:ascii="Arial" w:hAnsi="Arial" w:cs="Arial"/>
        </w:rPr>
        <w:t xml:space="preserve">las </w:t>
      </w:r>
      <w:r w:rsidRPr="00376ADB">
        <w:rPr>
          <w:rFonts w:ascii="Arial" w:hAnsi="Arial" w:cs="Arial"/>
        </w:rPr>
        <w:t xml:space="preserve">proyecciones correspondientes, ellos </w:t>
      </w:r>
      <w:r w:rsidR="006E2E72">
        <w:rPr>
          <w:rFonts w:ascii="Arial" w:hAnsi="Arial" w:cs="Arial"/>
        </w:rPr>
        <w:t>pueden</w:t>
      </w:r>
      <w:r w:rsidRPr="00376ADB">
        <w:rPr>
          <w:rFonts w:ascii="Arial" w:hAnsi="Arial" w:cs="Arial"/>
        </w:rPr>
        <w:t xml:space="preserve"> </w:t>
      </w:r>
      <w:r w:rsidR="004135EF">
        <w:rPr>
          <w:rFonts w:ascii="Arial" w:hAnsi="Arial" w:cs="Arial"/>
        </w:rPr>
        <w:t>calcular</w:t>
      </w:r>
      <w:r w:rsidRPr="00376ADB">
        <w:rPr>
          <w:rFonts w:ascii="Arial" w:hAnsi="Arial" w:cs="Arial"/>
        </w:rPr>
        <w:t xml:space="preserve"> el PBI con un determinado margen de error, entonces hay quien lo pueda hacer, entonces diríamos que ya tenemos esta proyección.</w:t>
      </w:r>
    </w:p>
    <w:p w14:paraId="180C6B26" w14:textId="77777777" w:rsidR="00376ADB" w:rsidRDefault="00376ADB" w:rsidP="00623216">
      <w:pPr>
        <w:spacing w:after="0" w:line="360" w:lineRule="auto"/>
        <w:jc w:val="both"/>
        <w:rPr>
          <w:rFonts w:ascii="Arial" w:hAnsi="Arial" w:cs="Arial"/>
        </w:rPr>
      </w:pPr>
    </w:p>
    <w:p w14:paraId="2F773F69" w14:textId="77777777" w:rsidR="00374894" w:rsidRDefault="00BB4E19" w:rsidP="00623216">
      <w:pPr>
        <w:spacing w:after="0" w:line="360" w:lineRule="auto"/>
        <w:jc w:val="both"/>
        <w:rPr>
          <w:rFonts w:ascii="Arial" w:eastAsia="Times New Roman" w:hAnsi="Arial" w:cs="Arial"/>
          <w:color w:val="000000"/>
          <w:lang w:val="es-MX"/>
        </w:rPr>
      </w:pPr>
      <w:r>
        <w:rPr>
          <w:rFonts w:ascii="Arial" w:hAnsi="Arial" w:cs="Arial"/>
        </w:rPr>
        <w:t>E</w:t>
      </w:r>
      <w:r w:rsidR="00376ADB">
        <w:rPr>
          <w:rFonts w:ascii="Arial" w:hAnsi="Arial" w:cs="Arial"/>
        </w:rPr>
        <w:t xml:space="preserve">l PBI </w:t>
      </w:r>
      <w:r w:rsidR="00A8263B">
        <w:rPr>
          <w:rFonts w:ascii="Arial" w:hAnsi="Arial" w:cs="Arial"/>
        </w:rPr>
        <w:t>e</w:t>
      </w:r>
      <w:r w:rsidR="00663F10" w:rsidRPr="00D343D7">
        <w:rPr>
          <w:rFonts w:ascii="Arial" w:hAnsi="Arial" w:cs="Arial"/>
        </w:rPr>
        <w:t xml:space="preserve">s la variable </w:t>
      </w:r>
      <w:r w:rsidR="00663F10">
        <w:rPr>
          <w:rFonts w:ascii="Arial" w:hAnsi="Arial" w:cs="Arial"/>
        </w:rPr>
        <w:t>independiente</w:t>
      </w:r>
      <w:r w:rsidR="00663F10" w:rsidRPr="00D343D7">
        <w:rPr>
          <w:rFonts w:ascii="Arial" w:hAnsi="Arial" w:cs="Arial"/>
        </w:rPr>
        <w:t xml:space="preserve"> del modelo econométrico a formular.</w:t>
      </w:r>
      <w:r w:rsidR="00663F10">
        <w:rPr>
          <w:rFonts w:ascii="Arial" w:hAnsi="Arial" w:cs="Arial"/>
        </w:rPr>
        <w:t xml:space="preserve"> </w:t>
      </w:r>
      <w:r w:rsidR="00AA72EF" w:rsidRPr="00AA72EF">
        <w:rPr>
          <w:rFonts w:ascii="Arial" w:hAnsi="Arial" w:cs="Arial"/>
        </w:rPr>
        <w:t>Se utiliza la variable PBI porque se considera que la actividad económica del SEIN está relacionada de manera directa con la actividad económica total del país y de la demanda interconectada.</w:t>
      </w:r>
      <w:r w:rsidR="00AA72EF">
        <w:rPr>
          <w:rFonts w:ascii="Arial" w:hAnsi="Arial" w:cs="Arial"/>
        </w:rPr>
        <w:t xml:space="preserve"> </w:t>
      </w:r>
      <w:r w:rsidR="00D343D7" w:rsidRPr="00D343D7">
        <w:rPr>
          <w:rFonts w:ascii="Arial" w:hAnsi="Arial" w:cs="Arial"/>
        </w:rPr>
        <w:t xml:space="preserve"> </w:t>
      </w:r>
      <w:r w:rsidR="00AA72EF" w:rsidRPr="00AA72EF">
        <w:rPr>
          <w:rFonts w:ascii="Arial" w:hAnsi="Arial" w:cs="Arial"/>
        </w:rPr>
        <w:t xml:space="preserve">En ese sentido, se tomará </w:t>
      </w:r>
      <w:r w:rsidR="00FB5712" w:rsidRPr="00AA72EF">
        <w:rPr>
          <w:rFonts w:ascii="Arial" w:hAnsi="Arial" w:cs="Arial"/>
        </w:rPr>
        <w:t xml:space="preserve">como </w:t>
      </w:r>
      <w:r w:rsidR="00FB5712">
        <w:rPr>
          <w:rFonts w:ascii="Arial" w:hAnsi="Arial" w:cs="Arial"/>
        </w:rPr>
        <w:t xml:space="preserve">datos de entrada la serie </w:t>
      </w:r>
      <w:r w:rsidR="00AA72EF" w:rsidRPr="00AA72EF">
        <w:rPr>
          <w:rFonts w:ascii="Arial" w:hAnsi="Arial" w:cs="Arial"/>
        </w:rPr>
        <w:t xml:space="preserve">histórica del PBI (a precios constantes de 2007) </w:t>
      </w:r>
      <w:r w:rsidR="00FB5712">
        <w:rPr>
          <w:rFonts w:ascii="Arial" w:hAnsi="Arial" w:cs="Arial"/>
        </w:rPr>
        <w:t>de</w:t>
      </w:r>
      <w:r w:rsidR="00AA72EF" w:rsidRPr="00AA72EF">
        <w:rPr>
          <w:rFonts w:ascii="Arial" w:hAnsi="Arial" w:cs="Arial"/>
        </w:rPr>
        <w:t xml:space="preserve"> los últimos </w:t>
      </w:r>
      <w:r w:rsidR="00AA72EF">
        <w:rPr>
          <w:rFonts w:ascii="Arial" w:hAnsi="Arial" w:cs="Arial"/>
        </w:rPr>
        <w:t>1</w:t>
      </w:r>
      <w:r w:rsidR="004610A9">
        <w:rPr>
          <w:rFonts w:ascii="Arial" w:hAnsi="Arial" w:cs="Arial"/>
        </w:rPr>
        <w:t>7</w:t>
      </w:r>
      <w:r w:rsidR="00AA72EF" w:rsidRPr="00AA72EF">
        <w:rPr>
          <w:rFonts w:ascii="Arial" w:hAnsi="Arial" w:cs="Arial"/>
        </w:rPr>
        <w:t xml:space="preserve"> años</w:t>
      </w:r>
      <w:r w:rsidR="00BE33A8">
        <w:rPr>
          <w:rFonts w:ascii="Arial" w:hAnsi="Arial" w:cs="Arial"/>
        </w:rPr>
        <w:t xml:space="preserve"> publicados por </w:t>
      </w:r>
      <w:r w:rsidR="00BE33A8" w:rsidRPr="00FB5712">
        <w:rPr>
          <w:rFonts w:ascii="Arial" w:hAnsi="Arial" w:cs="Arial"/>
        </w:rPr>
        <w:t>el Banco Central de Reserva</w:t>
      </w:r>
      <w:r w:rsidR="00BE33A8">
        <w:rPr>
          <w:rFonts w:ascii="Arial" w:hAnsi="Arial" w:cs="Arial"/>
        </w:rPr>
        <w:t xml:space="preserve"> del Perú</w:t>
      </w:r>
      <w:r w:rsidR="00BE33A8" w:rsidRPr="00FB5712">
        <w:rPr>
          <w:rFonts w:ascii="Arial" w:hAnsi="Arial" w:cs="Arial"/>
        </w:rPr>
        <w:t xml:space="preserve"> </w:t>
      </w:r>
      <w:r w:rsidR="00BE33A8">
        <w:rPr>
          <w:rFonts w:ascii="Arial" w:hAnsi="Arial" w:cs="Arial"/>
        </w:rPr>
        <w:t>(BCRP).</w:t>
      </w:r>
      <w:r w:rsidR="00AA72EF">
        <w:rPr>
          <w:rFonts w:ascii="Arial" w:hAnsi="Arial" w:cs="Arial"/>
        </w:rPr>
        <w:t xml:space="preserve"> </w:t>
      </w:r>
      <w:r w:rsidR="00BE33A8">
        <w:rPr>
          <w:rFonts w:ascii="Arial" w:hAnsi="Arial" w:cs="Arial"/>
        </w:rPr>
        <w:t>D</w:t>
      </w:r>
      <w:r w:rsidR="00374894" w:rsidRPr="005A1C38">
        <w:rPr>
          <w:rFonts w:ascii="Arial" w:hAnsi="Arial" w:cs="Arial"/>
        </w:rPr>
        <w:t xml:space="preserve">ichos datos se encuentran disponibles </w:t>
      </w:r>
      <w:r w:rsidR="00374894">
        <w:rPr>
          <w:rFonts w:ascii="Arial" w:hAnsi="Arial" w:cs="Arial"/>
        </w:rPr>
        <w:t xml:space="preserve">en </w:t>
      </w:r>
      <w:r w:rsidR="00374894" w:rsidRPr="005A1C38">
        <w:rPr>
          <w:rFonts w:ascii="Arial" w:hAnsi="Arial" w:cs="Arial"/>
        </w:rPr>
        <w:t>su página web</w:t>
      </w:r>
      <w:r w:rsidR="005E49E1">
        <w:rPr>
          <w:rFonts w:ascii="Arial" w:hAnsi="Arial" w:cs="Arial"/>
        </w:rPr>
        <w:t>:</w:t>
      </w:r>
      <w:r w:rsidR="00374894">
        <w:rPr>
          <w:rFonts w:ascii="Arial" w:hAnsi="Arial" w:cs="Arial"/>
        </w:rPr>
        <w:t xml:space="preserve">  </w:t>
      </w:r>
      <w:r w:rsidR="00374894" w:rsidRPr="00421A3A">
        <w:rPr>
          <w:rFonts w:ascii="Arial" w:eastAsia="Times New Roman" w:hAnsi="Arial" w:cs="Arial"/>
          <w:color w:val="000000"/>
          <w:lang w:val="es-MX"/>
        </w:rPr>
        <w:t>https://www.bcrp.gob.pe/estadisticas.html</w:t>
      </w:r>
    </w:p>
    <w:p w14:paraId="0CC8783D" w14:textId="77777777" w:rsidR="00FB5712" w:rsidRPr="00F4473A" w:rsidRDefault="00FB5712" w:rsidP="00374894">
      <w:pPr>
        <w:spacing w:after="0" w:line="360" w:lineRule="auto"/>
        <w:jc w:val="both"/>
        <w:rPr>
          <w:rFonts w:ascii="Calibri" w:eastAsia="Times New Roman" w:hAnsi="Calibri" w:cs="Calibri"/>
          <w:color w:val="000000"/>
          <w:lang w:val="es-MX"/>
        </w:rPr>
      </w:pPr>
    </w:p>
    <w:p w14:paraId="01B96E84" w14:textId="4B1CCEEF" w:rsidR="00D343D7" w:rsidRDefault="00FB5712" w:rsidP="00F4473A">
      <w:pPr>
        <w:spacing w:after="0" w:line="360" w:lineRule="auto"/>
        <w:jc w:val="both"/>
        <w:rPr>
          <w:rFonts w:ascii="Arial" w:hAnsi="Arial" w:cs="Arial"/>
        </w:rPr>
      </w:pPr>
      <w:r w:rsidRPr="00FB5712">
        <w:rPr>
          <w:rFonts w:ascii="Arial" w:hAnsi="Arial" w:cs="Arial"/>
        </w:rPr>
        <w:t xml:space="preserve">En cuanto a la proyección de esta variable, se ha considerado los valores estimados en el reporte de inflación </w:t>
      </w:r>
      <w:r w:rsidRPr="004135EF">
        <w:rPr>
          <w:rFonts w:ascii="Arial" w:hAnsi="Arial" w:cs="Arial"/>
        </w:rPr>
        <w:t xml:space="preserve">a diciembre de 2018 publicado </w:t>
      </w:r>
      <w:r w:rsidR="00BE33A8">
        <w:rPr>
          <w:rFonts w:ascii="Arial" w:hAnsi="Arial" w:cs="Arial"/>
        </w:rPr>
        <w:t xml:space="preserve">por el </w:t>
      </w:r>
      <w:r w:rsidRPr="00FB5712">
        <w:rPr>
          <w:rFonts w:ascii="Arial" w:hAnsi="Arial" w:cs="Arial"/>
        </w:rPr>
        <w:t>BCRP</w:t>
      </w:r>
      <w:r w:rsidR="00D343D7" w:rsidRPr="00D343D7">
        <w:rPr>
          <w:rFonts w:ascii="Arial" w:hAnsi="Arial" w:cs="Arial"/>
        </w:rPr>
        <w:t xml:space="preserve">. En la </w:t>
      </w:r>
      <w:r w:rsidR="001E32F5">
        <w:rPr>
          <w:rFonts w:ascii="Arial" w:hAnsi="Arial" w:cs="Arial"/>
        </w:rPr>
        <w:t>F</w:t>
      </w:r>
      <w:r w:rsidR="00D343D7" w:rsidRPr="00D343D7">
        <w:rPr>
          <w:rFonts w:ascii="Arial" w:hAnsi="Arial" w:cs="Arial"/>
        </w:rPr>
        <w:t xml:space="preserve">igura </w:t>
      </w:r>
      <w:r w:rsidR="00D72E08">
        <w:rPr>
          <w:rFonts w:ascii="Arial" w:hAnsi="Arial" w:cs="Arial"/>
        </w:rPr>
        <w:t>2</w:t>
      </w:r>
      <w:r w:rsidR="001E32F5">
        <w:rPr>
          <w:rFonts w:ascii="Arial" w:hAnsi="Arial" w:cs="Arial"/>
        </w:rPr>
        <w:t>7</w:t>
      </w:r>
      <w:r w:rsidR="00D343D7" w:rsidRPr="00D343D7">
        <w:rPr>
          <w:rFonts w:ascii="Arial" w:hAnsi="Arial" w:cs="Arial"/>
        </w:rPr>
        <w:t xml:space="preserve"> se muestra el comportamiento histórico del PBI nacional en millones de </w:t>
      </w:r>
      <w:r w:rsidR="00165A9F">
        <w:rPr>
          <w:rFonts w:ascii="Arial" w:hAnsi="Arial" w:cs="Arial"/>
        </w:rPr>
        <w:t>soles</w:t>
      </w:r>
      <w:r w:rsidR="0068651E">
        <w:rPr>
          <w:rFonts w:ascii="Arial" w:hAnsi="Arial" w:cs="Arial"/>
        </w:rPr>
        <w:t xml:space="preserve"> desde el</w:t>
      </w:r>
      <w:r>
        <w:rPr>
          <w:rFonts w:ascii="Arial" w:hAnsi="Arial" w:cs="Arial"/>
        </w:rPr>
        <w:t xml:space="preserve"> año</w:t>
      </w:r>
      <w:r w:rsidR="0068651E">
        <w:rPr>
          <w:rFonts w:ascii="Arial" w:hAnsi="Arial" w:cs="Arial"/>
        </w:rPr>
        <w:t xml:space="preserve"> 2005</w:t>
      </w:r>
      <w:r w:rsidR="0068651E" w:rsidRPr="00D343D7">
        <w:rPr>
          <w:rFonts w:ascii="Arial" w:hAnsi="Arial" w:cs="Arial"/>
        </w:rPr>
        <w:t xml:space="preserve"> a</w:t>
      </w:r>
      <w:r w:rsidR="00AA72EF">
        <w:rPr>
          <w:rFonts w:ascii="Arial" w:hAnsi="Arial" w:cs="Arial"/>
        </w:rPr>
        <w:t>l</w:t>
      </w:r>
      <w:r w:rsidR="0068651E" w:rsidRPr="00D343D7">
        <w:rPr>
          <w:rFonts w:ascii="Arial" w:hAnsi="Arial" w:cs="Arial"/>
        </w:rPr>
        <w:t xml:space="preserve"> 20</w:t>
      </w:r>
      <w:r w:rsidR="0068651E">
        <w:rPr>
          <w:rFonts w:ascii="Arial" w:hAnsi="Arial" w:cs="Arial"/>
        </w:rPr>
        <w:t>2</w:t>
      </w:r>
      <w:r w:rsidR="00280244">
        <w:rPr>
          <w:rFonts w:ascii="Arial" w:hAnsi="Arial" w:cs="Arial"/>
        </w:rPr>
        <w:t>6</w:t>
      </w:r>
      <w:r w:rsidR="007058E2">
        <w:rPr>
          <w:rFonts w:ascii="Arial" w:hAnsi="Arial" w:cs="Arial"/>
        </w:rPr>
        <w:t xml:space="preserve"> contabilizada en </w:t>
      </w:r>
      <w:r w:rsidR="00C24EB0">
        <w:rPr>
          <w:rFonts w:ascii="Arial" w:hAnsi="Arial" w:cs="Arial"/>
        </w:rPr>
        <w:t>resolución</w:t>
      </w:r>
      <w:r w:rsidR="007058E2">
        <w:rPr>
          <w:rFonts w:ascii="Arial" w:hAnsi="Arial" w:cs="Arial"/>
        </w:rPr>
        <w:t xml:space="preserve"> </w:t>
      </w:r>
      <w:r w:rsidR="00165A9F">
        <w:rPr>
          <w:rFonts w:ascii="Arial" w:hAnsi="Arial" w:cs="Arial"/>
        </w:rPr>
        <w:t>anual</w:t>
      </w:r>
      <w:r w:rsidR="0068651E">
        <w:rPr>
          <w:rFonts w:ascii="Arial" w:hAnsi="Arial" w:cs="Arial"/>
        </w:rPr>
        <w:t>.</w:t>
      </w:r>
    </w:p>
    <w:p w14:paraId="41D173D4" w14:textId="77777777" w:rsidR="00AF684B" w:rsidRDefault="007D460E" w:rsidP="00AF684B">
      <w:pPr>
        <w:pStyle w:val="Sinespaciado"/>
        <w:spacing w:line="360" w:lineRule="auto"/>
        <w:rPr>
          <w:rFonts w:ascii="Arial" w:hAnsi="Arial" w:cs="Arial"/>
        </w:rPr>
      </w:pPr>
      <w:r>
        <w:rPr>
          <w:noProof/>
          <w:lang w:val="en-US"/>
        </w:rPr>
        <w:drawing>
          <wp:anchor distT="0" distB="0" distL="114300" distR="114300" simplePos="0" relativeHeight="251941888" behindDoc="0" locked="0" layoutInCell="1" allowOverlap="1" wp14:anchorId="759F32E3" wp14:editId="777022D3">
            <wp:simplePos x="0" y="0"/>
            <wp:positionH relativeFrom="margin">
              <wp:align>center</wp:align>
            </wp:positionH>
            <wp:positionV relativeFrom="paragraph">
              <wp:posOffset>-1270</wp:posOffset>
            </wp:positionV>
            <wp:extent cx="4142105" cy="2784475"/>
            <wp:effectExtent l="0" t="0" r="0" b="0"/>
            <wp:wrapThrough wrapText="bothSides">
              <wp:wrapPolygon edited="0">
                <wp:start x="0" y="0"/>
                <wp:lineTo x="0" y="21428"/>
                <wp:lineTo x="21458" y="21428"/>
                <wp:lineTo x="21458"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42105" cy="2784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555680" w14:textId="77777777" w:rsidR="00BD2E3E" w:rsidRDefault="00BD2E3E" w:rsidP="00D343D7">
      <w:pPr>
        <w:pStyle w:val="Sinespaciado"/>
        <w:spacing w:line="360" w:lineRule="auto"/>
        <w:jc w:val="both"/>
        <w:rPr>
          <w:rFonts w:ascii="Arial" w:hAnsi="Arial" w:cs="Arial"/>
        </w:rPr>
      </w:pPr>
    </w:p>
    <w:p w14:paraId="33E425BF" w14:textId="77777777" w:rsidR="00BD2E3E" w:rsidRDefault="00BD2E3E" w:rsidP="00D343D7">
      <w:pPr>
        <w:pStyle w:val="Sinespaciado"/>
        <w:spacing w:line="360" w:lineRule="auto"/>
        <w:jc w:val="both"/>
        <w:rPr>
          <w:rFonts w:ascii="Arial" w:hAnsi="Arial" w:cs="Arial"/>
        </w:rPr>
      </w:pPr>
    </w:p>
    <w:p w14:paraId="5288E189" w14:textId="77777777" w:rsidR="00BD2E3E" w:rsidRDefault="00BD2E3E" w:rsidP="00D343D7">
      <w:pPr>
        <w:pStyle w:val="Sinespaciado"/>
        <w:spacing w:line="360" w:lineRule="auto"/>
        <w:jc w:val="both"/>
        <w:rPr>
          <w:rFonts w:ascii="Arial" w:hAnsi="Arial" w:cs="Arial"/>
        </w:rPr>
      </w:pPr>
    </w:p>
    <w:p w14:paraId="684113BE" w14:textId="77777777" w:rsidR="00BD2E3E" w:rsidRDefault="00BD2E3E" w:rsidP="00D343D7">
      <w:pPr>
        <w:pStyle w:val="Sinespaciado"/>
        <w:spacing w:line="360" w:lineRule="auto"/>
        <w:jc w:val="both"/>
        <w:rPr>
          <w:rFonts w:ascii="Arial" w:hAnsi="Arial" w:cs="Arial"/>
        </w:rPr>
      </w:pPr>
    </w:p>
    <w:p w14:paraId="239F4B19" w14:textId="77777777" w:rsidR="00BD2E3E" w:rsidRDefault="00BD2E3E" w:rsidP="00D343D7">
      <w:pPr>
        <w:pStyle w:val="Sinespaciado"/>
        <w:spacing w:line="360" w:lineRule="auto"/>
        <w:jc w:val="both"/>
        <w:rPr>
          <w:rFonts w:ascii="Arial" w:hAnsi="Arial" w:cs="Arial"/>
        </w:rPr>
      </w:pPr>
    </w:p>
    <w:p w14:paraId="3110C737" w14:textId="77777777" w:rsidR="00BD2E3E" w:rsidRDefault="00BD2E3E" w:rsidP="00D343D7">
      <w:pPr>
        <w:pStyle w:val="Sinespaciado"/>
        <w:spacing w:line="360" w:lineRule="auto"/>
        <w:jc w:val="both"/>
        <w:rPr>
          <w:rFonts w:ascii="Arial" w:hAnsi="Arial" w:cs="Arial"/>
        </w:rPr>
      </w:pPr>
    </w:p>
    <w:p w14:paraId="6BB7473E" w14:textId="77777777" w:rsidR="00BD2E3E" w:rsidRPr="00D343D7" w:rsidRDefault="00BD2E3E" w:rsidP="00D343D7">
      <w:pPr>
        <w:pStyle w:val="Sinespaciado"/>
        <w:spacing w:line="360" w:lineRule="auto"/>
        <w:jc w:val="both"/>
        <w:rPr>
          <w:rFonts w:ascii="Arial" w:hAnsi="Arial" w:cs="Arial"/>
          <w:b/>
          <w:lang w:val="es-MX"/>
        </w:rPr>
      </w:pPr>
    </w:p>
    <w:p w14:paraId="7135138D" w14:textId="77777777" w:rsidR="00D343D7" w:rsidRDefault="00D343D7" w:rsidP="00A87C42">
      <w:pPr>
        <w:rPr>
          <w:rFonts w:ascii="Arial" w:hAnsi="Arial" w:cs="Arial"/>
          <w:b/>
          <w:lang w:val="es-MX"/>
        </w:rPr>
      </w:pPr>
    </w:p>
    <w:p w14:paraId="1C3BF625" w14:textId="77777777" w:rsidR="00B206A8" w:rsidRDefault="00B206A8" w:rsidP="00546452">
      <w:pPr>
        <w:spacing w:after="0" w:line="240" w:lineRule="auto"/>
        <w:jc w:val="both"/>
        <w:rPr>
          <w:rFonts w:ascii="Arial" w:hAnsi="Arial" w:cs="Arial"/>
          <w:lang w:val="es-MX"/>
        </w:rPr>
      </w:pPr>
    </w:p>
    <w:p w14:paraId="435EAEE6" w14:textId="77777777" w:rsidR="007D460E" w:rsidRDefault="00165A9F" w:rsidP="00372480">
      <w:pPr>
        <w:pStyle w:val="Descripcin"/>
        <w:rPr>
          <w:rFonts w:ascii="Arial" w:hAnsi="Arial" w:cs="Arial"/>
          <w:b/>
          <w:i w:val="0"/>
          <w:color w:val="auto"/>
          <w:sz w:val="22"/>
          <w:szCs w:val="22"/>
        </w:rPr>
      </w:pPr>
      <w:r w:rsidRPr="00D4509B">
        <w:rPr>
          <w:rFonts w:ascii="Arial" w:hAnsi="Arial" w:cs="Arial"/>
          <w:b/>
          <w:color w:val="auto"/>
          <w:lang w:val="es-MX"/>
        </w:rPr>
        <w:t xml:space="preserve">         </w:t>
      </w:r>
      <w:r w:rsidR="00D4509B">
        <w:rPr>
          <w:rFonts w:ascii="Arial" w:hAnsi="Arial" w:cs="Arial"/>
          <w:b/>
          <w:color w:val="auto"/>
          <w:lang w:val="es-MX"/>
        </w:rPr>
        <w:tab/>
      </w:r>
      <w:bookmarkStart w:id="138" w:name="_Toc101066235"/>
      <w:r w:rsidR="00AA72EF">
        <w:rPr>
          <w:rFonts w:ascii="Arial" w:hAnsi="Arial" w:cs="Arial"/>
          <w:b/>
          <w:color w:val="auto"/>
          <w:lang w:val="es-MX"/>
        </w:rPr>
        <w:tab/>
        <w:t xml:space="preserve">    </w:t>
      </w:r>
      <w:r w:rsidR="000578A5">
        <w:rPr>
          <w:rFonts w:ascii="Arial" w:hAnsi="Arial" w:cs="Arial"/>
          <w:b/>
          <w:i w:val="0"/>
          <w:color w:val="auto"/>
          <w:sz w:val="22"/>
          <w:szCs w:val="22"/>
        </w:rPr>
        <w:t xml:space="preserve"> </w:t>
      </w:r>
    </w:p>
    <w:p w14:paraId="22689602" w14:textId="77777777" w:rsidR="007D460E" w:rsidRDefault="007D460E" w:rsidP="00372480">
      <w:pPr>
        <w:pStyle w:val="Descripcin"/>
        <w:rPr>
          <w:rFonts w:ascii="Arial" w:hAnsi="Arial" w:cs="Arial"/>
          <w:b/>
          <w:i w:val="0"/>
          <w:color w:val="auto"/>
          <w:sz w:val="22"/>
          <w:szCs w:val="22"/>
        </w:rPr>
      </w:pPr>
    </w:p>
    <w:p w14:paraId="214F8626" w14:textId="363CC5F6" w:rsidR="008A4153" w:rsidRPr="00D4509B" w:rsidRDefault="007D460E" w:rsidP="007D460E">
      <w:pPr>
        <w:pStyle w:val="Descripcin"/>
        <w:ind w:firstLine="720"/>
        <w:rPr>
          <w:rFonts w:ascii="Arial" w:hAnsi="Arial" w:cs="Arial"/>
          <w:b/>
          <w:i w:val="0"/>
          <w:color w:val="auto"/>
          <w:sz w:val="22"/>
          <w:szCs w:val="22"/>
          <w:lang w:val="es-MX"/>
        </w:rPr>
      </w:pPr>
      <w:r>
        <w:rPr>
          <w:rFonts w:ascii="Arial" w:hAnsi="Arial" w:cs="Arial"/>
          <w:b/>
          <w:i w:val="0"/>
          <w:color w:val="auto"/>
          <w:sz w:val="22"/>
          <w:szCs w:val="22"/>
        </w:rPr>
        <w:t xml:space="preserve">       </w:t>
      </w:r>
      <w:r w:rsidR="00372480" w:rsidRPr="00D4509B">
        <w:rPr>
          <w:rFonts w:ascii="Arial" w:hAnsi="Arial" w:cs="Arial"/>
          <w:b/>
          <w:i w:val="0"/>
          <w:color w:val="auto"/>
          <w:sz w:val="22"/>
          <w:szCs w:val="22"/>
        </w:rPr>
        <w:t xml:space="preserve">Figura </w:t>
      </w:r>
      <w:r w:rsidR="00D72E08">
        <w:rPr>
          <w:rFonts w:ascii="Arial" w:hAnsi="Arial" w:cs="Arial"/>
          <w:b/>
          <w:i w:val="0"/>
          <w:color w:val="auto"/>
          <w:sz w:val="22"/>
          <w:szCs w:val="22"/>
        </w:rPr>
        <w:t>2</w:t>
      </w:r>
      <w:r w:rsidR="001E32F5">
        <w:rPr>
          <w:rFonts w:ascii="Arial" w:hAnsi="Arial" w:cs="Arial"/>
          <w:b/>
          <w:i w:val="0"/>
          <w:color w:val="auto"/>
          <w:sz w:val="22"/>
          <w:szCs w:val="22"/>
        </w:rPr>
        <w:t>7</w:t>
      </w:r>
      <w:r w:rsidR="008A4153" w:rsidRPr="00D4509B">
        <w:rPr>
          <w:rFonts w:ascii="Arial" w:hAnsi="Arial" w:cs="Arial"/>
          <w:b/>
          <w:i w:val="0"/>
          <w:color w:val="auto"/>
          <w:sz w:val="22"/>
          <w:szCs w:val="22"/>
          <w:lang w:val="es-MX"/>
        </w:rPr>
        <w:t xml:space="preserve">: </w:t>
      </w:r>
      <w:r w:rsidR="00AA72EF">
        <w:rPr>
          <w:rFonts w:ascii="Arial" w:hAnsi="Arial" w:cs="Arial"/>
          <w:b/>
          <w:i w:val="0"/>
          <w:color w:val="auto"/>
          <w:sz w:val="22"/>
          <w:szCs w:val="22"/>
          <w:lang w:val="es-MX"/>
        </w:rPr>
        <w:t xml:space="preserve">Evolución </w:t>
      </w:r>
      <w:r w:rsidR="008A4153" w:rsidRPr="00D4509B">
        <w:rPr>
          <w:rFonts w:ascii="Arial" w:hAnsi="Arial" w:cs="Arial"/>
          <w:b/>
          <w:i w:val="0"/>
          <w:color w:val="auto"/>
          <w:sz w:val="22"/>
          <w:szCs w:val="22"/>
          <w:lang w:val="es-MX"/>
        </w:rPr>
        <w:t>del P</w:t>
      </w:r>
      <w:r w:rsidR="00546452" w:rsidRPr="00D4509B">
        <w:rPr>
          <w:rFonts w:ascii="Arial" w:hAnsi="Arial" w:cs="Arial"/>
          <w:b/>
          <w:i w:val="0"/>
          <w:color w:val="auto"/>
          <w:sz w:val="22"/>
          <w:szCs w:val="22"/>
          <w:lang w:val="es-MX"/>
        </w:rPr>
        <w:t>BI</w:t>
      </w:r>
      <w:r w:rsidR="008A4153" w:rsidRPr="00D4509B">
        <w:rPr>
          <w:rFonts w:ascii="Arial" w:hAnsi="Arial" w:cs="Arial"/>
          <w:b/>
          <w:i w:val="0"/>
          <w:color w:val="auto"/>
          <w:sz w:val="22"/>
          <w:szCs w:val="22"/>
          <w:lang w:val="es-MX"/>
        </w:rPr>
        <w:t xml:space="preserve"> </w:t>
      </w:r>
      <w:r w:rsidR="006E2482">
        <w:rPr>
          <w:rFonts w:ascii="Arial" w:hAnsi="Arial" w:cs="Arial"/>
          <w:b/>
          <w:i w:val="0"/>
          <w:color w:val="auto"/>
          <w:sz w:val="22"/>
          <w:szCs w:val="22"/>
          <w:lang w:val="es-MX"/>
        </w:rPr>
        <w:t>(</w:t>
      </w:r>
      <w:r w:rsidR="006E2482" w:rsidRPr="00D4509B">
        <w:rPr>
          <w:rFonts w:ascii="Arial" w:hAnsi="Arial" w:cs="Arial"/>
          <w:b/>
          <w:i w:val="0"/>
          <w:color w:val="auto"/>
          <w:sz w:val="22"/>
          <w:szCs w:val="22"/>
          <w:lang w:val="es-MX"/>
        </w:rPr>
        <w:t>2005</w:t>
      </w:r>
      <w:r w:rsidR="008A4153" w:rsidRPr="00D4509B">
        <w:rPr>
          <w:rFonts w:ascii="Arial" w:hAnsi="Arial" w:cs="Arial"/>
          <w:b/>
          <w:i w:val="0"/>
          <w:color w:val="auto"/>
          <w:sz w:val="22"/>
          <w:szCs w:val="22"/>
          <w:lang w:val="es-MX"/>
        </w:rPr>
        <w:t xml:space="preserve"> </w:t>
      </w:r>
      <w:r w:rsidR="00AA72EF">
        <w:rPr>
          <w:rFonts w:ascii="Arial" w:hAnsi="Arial" w:cs="Arial"/>
          <w:b/>
          <w:i w:val="0"/>
          <w:color w:val="auto"/>
          <w:sz w:val="22"/>
          <w:szCs w:val="22"/>
          <w:lang w:val="es-MX"/>
        </w:rPr>
        <w:t>–</w:t>
      </w:r>
      <w:r w:rsidR="008A4153" w:rsidRPr="00D4509B">
        <w:rPr>
          <w:rFonts w:ascii="Arial" w:hAnsi="Arial" w:cs="Arial"/>
          <w:b/>
          <w:i w:val="0"/>
          <w:color w:val="auto"/>
          <w:sz w:val="22"/>
          <w:szCs w:val="22"/>
          <w:lang w:val="es-MX"/>
        </w:rPr>
        <w:t xml:space="preserve"> 202</w:t>
      </w:r>
      <w:r w:rsidR="00280244">
        <w:rPr>
          <w:rFonts w:ascii="Arial" w:hAnsi="Arial" w:cs="Arial"/>
          <w:b/>
          <w:i w:val="0"/>
          <w:color w:val="auto"/>
          <w:sz w:val="22"/>
          <w:szCs w:val="22"/>
          <w:lang w:val="es-MX"/>
        </w:rPr>
        <w:t>6</w:t>
      </w:r>
      <w:r w:rsidR="00AA72EF">
        <w:rPr>
          <w:rFonts w:ascii="Arial" w:hAnsi="Arial" w:cs="Arial"/>
          <w:b/>
          <w:i w:val="0"/>
          <w:color w:val="auto"/>
          <w:sz w:val="22"/>
          <w:szCs w:val="22"/>
          <w:lang w:val="es-MX"/>
        </w:rPr>
        <w:t>)</w:t>
      </w:r>
      <w:bookmarkEnd w:id="138"/>
      <w:r w:rsidR="001E3C37" w:rsidRPr="00D4509B">
        <w:rPr>
          <w:rFonts w:ascii="Arial" w:hAnsi="Arial" w:cs="Arial"/>
          <w:b/>
          <w:i w:val="0"/>
          <w:color w:val="auto"/>
          <w:sz w:val="22"/>
          <w:szCs w:val="22"/>
          <w:lang w:val="es-MX"/>
        </w:rPr>
        <w:t xml:space="preserve"> </w:t>
      </w:r>
    </w:p>
    <w:p w14:paraId="02DA14DC" w14:textId="77777777" w:rsidR="00165A9F" w:rsidRPr="00D36AE5" w:rsidRDefault="00165A9F" w:rsidP="00493758">
      <w:pPr>
        <w:spacing w:line="360" w:lineRule="auto"/>
        <w:rPr>
          <w:rFonts w:ascii="Arial" w:eastAsia="Times New Roman" w:hAnsi="Arial" w:cs="Arial"/>
          <w:b/>
          <w:color w:val="000000"/>
          <w:lang w:val="es-MX"/>
        </w:rPr>
      </w:pPr>
      <w:r>
        <w:rPr>
          <w:rFonts w:ascii="Arial" w:hAnsi="Arial" w:cs="Arial"/>
          <w:b/>
          <w:bCs/>
          <w:lang w:val="es-MX"/>
        </w:rPr>
        <w:t xml:space="preserve">         </w:t>
      </w:r>
      <w:r w:rsidR="008A3FD8">
        <w:rPr>
          <w:rFonts w:ascii="Arial" w:hAnsi="Arial" w:cs="Arial"/>
          <w:b/>
          <w:bCs/>
          <w:lang w:val="es-MX"/>
        </w:rPr>
        <w:t xml:space="preserve">   </w:t>
      </w:r>
      <w:r w:rsidR="000578A5">
        <w:rPr>
          <w:rFonts w:ascii="Arial" w:hAnsi="Arial" w:cs="Arial"/>
          <w:b/>
          <w:bCs/>
          <w:lang w:val="es-MX"/>
        </w:rPr>
        <w:t xml:space="preserve">      </w:t>
      </w:r>
      <w:r w:rsidR="00DF6120">
        <w:rPr>
          <w:rFonts w:ascii="Arial" w:hAnsi="Arial" w:cs="Arial"/>
          <w:b/>
          <w:bCs/>
          <w:lang w:val="es-MX"/>
        </w:rPr>
        <w:t xml:space="preserve"> </w:t>
      </w:r>
      <w:r w:rsidR="008A4153" w:rsidRPr="00165A9F">
        <w:rPr>
          <w:rFonts w:ascii="Arial" w:hAnsi="Arial" w:cs="Arial"/>
          <w:b/>
          <w:bCs/>
          <w:lang w:val="es-MX"/>
        </w:rPr>
        <w:t>Fuente</w:t>
      </w:r>
      <w:r w:rsidR="008A4153" w:rsidRPr="00165A9F">
        <w:rPr>
          <w:rFonts w:ascii="Arial" w:hAnsi="Arial" w:cs="Arial"/>
          <w:b/>
          <w:lang w:val="es-MX"/>
        </w:rPr>
        <w:t>:</w:t>
      </w:r>
      <w:r w:rsidR="008A4153" w:rsidRPr="00796C6F">
        <w:rPr>
          <w:rFonts w:ascii="Arial" w:hAnsi="Arial" w:cs="Arial"/>
          <w:lang w:val="es-MX"/>
        </w:rPr>
        <w:t xml:space="preserve"> </w:t>
      </w:r>
      <w:r w:rsidR="00D5637E" w:rsidRPr="00D36AE5">
        <w:rPr>
          <w:rFonts w:ascii="Arial" w:hAnsi="Arial" w:cs="Arial"/>
          <w:b/>
          <w:lang w:val="es-MX"/>
        </w:rPr>
        <w:t>BCRP</w:t>
      </w:r>
    </w:p>
    <w:p w14:paraId="035EE01E" w14:textId="203FFDA3" w:rsidR="00A87C42" w:rsidRPr="009C0B1B" w:rsidRDefault="00AB55AD" w:rsidP="00DD2C86">
      <w:pPr>
        <w:pStyle w:val="Ttulo3"/>
        <w:numPr>
          <w:ilvl w:val="0"/>
          <w:numId w:val="0"/>
        </w:numPr>
        <w:rPr>
          <w:b w:val="0"/>
          <w:i/>
          <w:u w:val="none"/>
          <w:lang w:val="es-MX"/>
        </w:rPr>
      </w:pPr>
      <w:bookmarkStart w:id="139" w:name="_Toc127641862"/>
      <w:r>
        <w:rPr>
          <w:u w:val="none"/>
          <w:lang w:val="es-MX"/>
        </w:rPr>
        <w:lastRenderedPageBreak/>
        <w:t>3</w:t>
      </w:r>
      <w:r w:rsidR="00833C8B" w:rsidRPr="009C0B1B">
        <w:rPr>
          <w:u w:val="none"/>
          <w:lang w:val="es-MX"/>
        </w:rPr>
        <w:t>.</w:t>
      </w:r>
      <w:r w:rsidR="00665486">
        <w:rPr>
          <w:u w:val="none"/>
          <w:lang w:val="es-MX"/>
        </w:rPr>
        <w:t>3</w:t>
      </w:r>
      <w:r w:rsidR="00833C8B" w:rsidRPr="009C0B1B">
        <w:rPr>
          <w:u w:val="none"/>
          <w:lang w:val="es-MX"/>
        </w:rPr>
        <w:t xml:space="preserve">.3. </w:t>
      </w:r>
      <w:r w:rsidR="00F44811">
        <w:rPr>
          <w:u w:val="none"/>
          <w:lang w:val="es-MX"/>
        </w:rPr>
        <w:t>Variable Independiente:</w:t>
      </w:r>
      <w:r w:rsidR="00F44811" w:rsidRPr="009C0B1B">
        <w:rPr>
          <w:u w:val="none"/>
          <w:lang w:val="es-MX"/>
        </w:rPr>
        <w:t xml:space="preserve"> </w:t>
      </w:r>
      <w:r w:rsidR="00A87C42" w:rsidRPr="009C0B1B">
        <w:rPr>
          <w:u w:val="none"/>
          <w:lang w:val="es-MX"/>
        </w:rPr>
        <w:t>Precio del gas en Boca de Pozo</w:t>
      </w:r>
      <w:bookmarkEnd w:id="139"/>
      <w:r w:rsidR="00A87C42" w:rsidRPr="009C0B1B">
        <w:rPr>
          <w:u w:val="none"/>
          <w:lang w:val="es-MX"/>
        </w:rPr>
        <w:t xml:space="preserve"> </w:t>
      </w:r>
    </w:p>
    <w:p w14:paraId="69C8881C" w14:textId="2E76EB1E" w:rsidR="004610A9" w:rsidRDefault="004135EF" w:rsidP="00623216">
      <w:pPr>
        <w:pStyle w:val="Sinespaciado"/>
        <w:spacing w:line="360" w:lineRule="auto"/>
        <w:jc w:val="both"/>
        <w:rPr>
          <w:rFonts w:ascii="Arial" w:hAnsi="Arial" w:cs="Arial"/>
        </w:rPr>
      </w:pPr>
      <w:r>
        <w:rPr>
          <w:rFonts w:ascii="Arial" w:hAnsi="Arial" w:cs="Arial"/>
        </w:rPr>
        <w:t>L</w:t>
      </w:r>
      <w:r w:rsidR="004610A9" w:rsidRPr="004610A9">
        <w:rPr>
          <w:rFonts w:ascii="Arial" w:hAnsi="Arial" w:cs="Arial"/>
        </w:rPr>
        <w:t xml:space="preserve">as empresas eléctricas y el </w:t>
      </w:r>
      <w:r w:rsidR="000A2143" w:rsidRPr="004610A9">
        <w:rPr>
          <w:rFonts w:ascii="Arial" w:hAnsi="Arial" w:cs="Arial"/>
        </w:rPr>
        <w:t>propio estado</w:t>
      </w:r>
      <w:r w:rsidR="004610A9" w:rsidRPr="004610A9">
        <w:rPr>
          <w:rFonts w:ascii="Arial" w:hAnsi="Arial" w:cs="Arial"/>
        </w:rPr>
        <w:t xml:space="preserve"> en su plan de fiscalización, control y planificación de la energía eléctrica, así como los vendedores, trasportadores y distribuidores manejan valores de la tarifa </w:t>
      </w:r>
      <w:r w:rsidR="00DF1E9C">
        <w:rPr>
          <w:rFonts w:ascii="Arial" w:hAnsi="Arial" w:cs="Arial"/>
        </w:rPr>
        <w:t xml:space="preserve">de gas en boca de pozo, </w:t>
      </w:r>
      <w:r w:rsidR="004610A9" w:rsidRPr="004610A9">
        <w:rPr>
          <w:rFonts w:ascii="Arial" w:hAnsi="Arial" w:cs="Arial"/>
        </w:rPr>
        <w:t>conscientemente también est</w:t>
      </w:r>
      <w:r w:rsidR="00DF1E9C">
        <w:rPr>
          <w:rFonts w:ascii="Arial" w:hAnsi="Arial" w:cs="Arial"/>
        </w:rPr>
        <w:t>a</w:t>
      </w:r>
      <w:r w:rsidR="004610A9" w:rsidRPr="004610A9">
        <w:rPr>
          <w:rFonts w:ascii="Arial" w:hAnsi="Arial" w:cs="Arial"/>
        </w:rPr>
        <w:t xml:space="preserve"> </w:t>
      </w:r>
      <w:r w:rsidR="00DF1E9C" w:rsidRPr="004610A9">
        <w:rPr>
          <w:rFonts w:ascii="Arial" w:hAnsi="Arial" w:cs="Arial"/>
        </w:rPr>
        <w:t xml:space="preserve">proyección </w:t>
      </w:r>
      <w:r w:rsidR="004610A9" w:rsidRPr="004610A9">
        <w:rPr>
          <w:rFonts w:ascii="Arial" w:hAnsi="Arial" w:cs="Arial"/>
        </w:rPr>
        <w:t xml:space="preserve">es alcanzable, entonces ya </w:t>
      </w:r>
      <w:r w:rsidR="00B21BFA">
        <w:rPr>
          <w:rFonts w:ascii="Arial" w:hAnsi="Arial" w:cs="Arial"/>
        </w:rPr>
        <w:t>se</w:t>
      </w:r>
      <w:r w:rsidR="00DF1E9C">
        <w:rPr>
          <w:rFonts w:ascii="Arial" w:hAnsi="Arial" w:cs="Arial"/>
        </w:rPr>
        <w:t xml:space="preserve"> </w:t>
      </w:r>
      <w:r w:rsidR="004610A9" w:rsidRPr="004610A9">
        <w:rPr>
          <w:rFonts w:ascii="Arial" w:hAnsi="Arial" w:cs="Arial"/>
        </w:rPr>
        <w:t>tendría</w:t>
      </w:r>
      <w:r w:rsidR="00DF1E9C">
        <w:rPr>
          <w:rFonts w:ascii="Arial" w:hAnsi="Arial" w:cs="Arial"/>
        </w:rPr>
        <w:t>.</w:t>
      </w:r>
      <w:r w:rsidR="004610A9" w:rsidRPr="004610A9">
        <w:rPr>
          <w:rFonts w:ascii="Arial" w:hAnsi="Arial" w:cs="Arial"/>
        </w:rPr>
        <w:t xml:space="preserve"> </w:t>
      </w:r>
    </w:p>
    <w:p w14:paraId="4D1A8742" w14:textId="77777777" w:rsidR="00BB4E19" w:rsidRDefault="00BB4E19" w:rsidP="00623216">
      <w:pPr>
        <w:pStyle w:val="Sinespaciado"/>
        <w:spacing w:line="360" w:lineRule="auto"/>
        <w:jc w:val="both"/>
        <w:rPr>
          <w:rFonts w:ascii="Arial" w:hAnsi="Arial" w:cs="Arial"/>
        </w:rPr>
      </w:pPr>
    </w:p>
    <w:p w14:paraId="0DC3CB84" w14:textId="14D1B904" w:rsidR="001E3C37" w:rsidRDefault="00663F10" w:rsidP="00F4473A">
      <w:pPr>
        <w:pStyle w:val="Sinespaciado"/>
        <w:spacing w:line="360" w:lineRule="auto"/>
        <w:jc w:val="both"/>
        <w:rPr>
          <w:rFonts w:ascii="Arial" w:hAnsi="Arial" w:cs="Arial"/>
        </w:rPr>
      </w:pPr>
      <w:r w:rsidRPr="00D343D7">
        <w:rPr>
          <w:rFonts w:ascii="Arial" w:hAnsi="Arial" w:cs="Arial"/>
        </w:rPr>
        <w:t xml:space="preserve">Es la variable </w:t>
      </w:r>
      <w:r>
        <w:rPr>
          <w:rFonts w:ascii="Arial" w:hAnsi="Arial" w:cs="Arial"/>
        </w:rPr>
        <w:t>in</w:t>
      </w:r>
      <w:r w:rsidRPr="00D343D7">
        <w:rPr>
          <w:rFonts w:ascii="Arial" w:hAnsi="Arial" w:cs="Arial"/>
        </w:rPr>
        <w:t xml:space="preserve">dependiente del modelo econométrico a formular. </w:t>
      </w:r>
      <w:r w:rsidR="00BE33A8" w:rsidRPr="00BE33A8">
        <w:rPr>
          <w:rFonts w:ascii="Arial" w:hAnsi="Arial" w:cs="Arial"/>
        </w:rPr>
        <w:t>Se ha considerado para el período de evaluación la tarifa de energía de los clientes regulados</w:t>
      </w:r>
      <w:r w:rsidR="00BE33A8">
        <w:rPr>
          <w:rFonts w:ascii="Arial" w:hAnsi="Arial" w:cs="Arial"/>
        </w:rPr>
        <w:t xml:space="preserve"> </w:t>
      </w:r>
      <w:r w:rsidR="00BE33A8" w:rsidRPr="00BE33A8">
        <w:rPr>
          <w:rFonts w:ascii="Arial" w:hAnsi="Arial" w:cs="Arial"/>
        </w:rPr>
        <w:t>publicado por el OSINERGMIN</w:t>
      </w:r>
      <w:r w:rsidR="00BE33A8">
        <w:rPr>
          <w:rFonts w:ascii="Arial" w:hAnsi="Arial" w:cs="Arial"/>
        </w:rPr>
        <w:t xml:space="preserve"> </w:t>
      </w:r>
      <w:r w:rsidR="004450AE">
        <w:rPr>
          <w:rFonts w:ascii="Arial" w:hAnsi="Arial" w:cs="Arial"/>
        </w:rPr>
        <w:t xml:space="preserve">y que </w:t>
      </w:r>
      <w:r w:rsidR="004450AE" w:rsidRPr="004450AE">
        <w:rPr>
          <w:rFonts w:ascii="Arial" w:hAnsi="Arial" w:cs="Arial"/>
        </w:rPr>
        <w:t>se reajusta a partir del primer día de cada año calendario</w:t>
      </w:r>
      <w:r w:rsidR="004450AE">
        <w:rPr>
          <w:rFonts w:ascii="Arial" w:hAnsi="Arial" w:cs="Arial"/>
        </w:rPr>
        <w:t>.</w:t>
      </w:r>
      <w:r w:rsidR="003878AE">
        <w:rPr>
          <w:rFonts w:ascii="Arial" w:hAnsi="Arial" w:cs="Arial"/>
        </w:rPr>
        <w:t xml:space="preserve"> </w:t>
      </w:r>
      <w:r w:rsidR="006C1CA4">
        <w:rPr>
          <w:rFonts w:ascii="Arial" w:hAnsi="Arial" w:cs="Arial"/>
        </w:rPr>
        <w:t xml:space="preserve">La fuente </w:t>
      </w:r>
      <w:r w:rsidR="0014278C">
        <w:rPr>
          <w:rFonts w:ascii="Arial" w:hAnsi="Arial" w:cs="Arial"/>
        </w:rPr>
        <w:t xml:space="preserve">es </w:t>
      </w:r>
      <w:r w:rsidR="006C1CA4">
        <w:rPr>
          <w:rFonts w:ascii="Arial" w:hAnsi="Arial" w:cs="Arial"/>
        </w:rPr>
        <w:t>la página web</w:t>
      </w:r>
      <w:r w:rsidR="003878AE" w:rsidRPr="003878AE">
        <w:rPr>
          <w:rFonts w:ascii="Arial" w:hAnsi="Arial" w:cs="Arial"/>
        </w:rPr>
        <w:t>:</w:t>
      </w:r>
      <w:r w:rsidR="00B5272F">
        <w:rPr>
          <w:rFonts w:ascii="Arial" w:hAnsi="Arial" w:cs="Arial"/>
        </w:rPr>
        <w:t xml:space="preserve"> </w:t>
      </w:r>
      <w:hyperlink r:id="rId41" w:history="1">
        <w:r w:rsidR="0034554B" w:rsidRPr="0034554B">
          <w:rPr>
            <w:rStyle w:val="Hipervnculo"/>
            <w:rFonts w:ascii="Arial" w:hAnsi="Arial" w:cs="Arial"/>
            <w:color w:val="auto"/>
            <w:u w:val="none"/>
          </w:rPr>
          <w:t>https://bit.ly/3K1k00S</w:t>
        </w:r>
      </w:hyperlink>
      <w:r w:rsidR="0034554B">
        <w:rPr>
          <w:rFonts w:ascii="Arial" w:hAnsi="Arial" w:cs="Arial"/>
        </w:rPr>
        <w:t>, e</w:t>
      </w:r>
      <w:r w:rsidR="001E3C37" w:rsidRPr="001E3C37">
        <w:rPr>
          <w:rFonts w:ascii="Arial" w:hAnsi="Arial" w:cs="Arial"/>
          <w:lang w:val="es-MX"/>
        </w:rPr>
        <w:t xml:space="preserve">n la </w:t>
      </w:r>
      <w:r w:rsidR="00CE52EB">
        <w:rPr>
          <w:rFonts w:ascii="Arial" w:hAnsi="Arial" w:cs="Arial"/>
          <w:lang w:val="es-MX"/>
        </w:rPr>
        <w:t>F</w:t>
      </w:r>
      <w:r w:rsidR="001E3C37" w:rsidRPr="001E3C37">
        <w:rPr>
          <w:rFonts w:ascii="Arial" w:hAnsi="Arial" w:cs="Arial"/>
          <w:lang w:val="es-MX"/>
        </w:rPr>
        <w:t xml:space="preserve">igura </w:t>
      </w:r>
      <w:r w:rsidR="00D72E08">
        <w:rPr>
          <w:rFonts w:ascii="Arial" w:hAnsi="Arial" w:cs="Arial"/>
          <w:lang w:val="es-MX"/>
        </w:rPr>
        <w:t>2</w:t>
      </w:r>
      <w:r w:rsidR="001E32F5">
        <w:rPr>
          <w:rFonts w:ascii="Arial" w:hAnsi="Arial" w:cs="Arial"/>
          <w:lang w:val="es-MX"/>
        </w:rPr>
        <w:t>8</w:t>
      </w:r>
      <w:r w:rsidR="001E3C37">
        <w:rPr>
          <w:rFonts w:ascii="Arial" w:hAnsi="Arial" w:cs="Arial"/>
          <w:lang w:val="es-MX"/>
        </w:rPr>
        <w:t xml:space="preserve"> se observa la</w:t>
      </w:r>
      <w:r w:rsidR="001E3C37" w:rsidRPr="001E3C37">
        <w:rPr>
          <w:rFonts w:ascii="Arial" w:hAnsi="Arial" w:cs="Arial"/>
          <w:lang w:val="es-MX"/>
        </w:rPr>
        <w:t xml:space="preserve"> </w:t>
      </w:r>
      <w:r w:rsidR="001E3C37">
        <w:rPr>
          <w:rFonts w:ascii="Arial" w:hAnsi="Arial" w:cs="Arial"/>
          <w:lang w:val="es-MX"/>
        </w:rPr>
        <w:t>p</w:t>
      </w:r>
      <w:r w:rsidR="001E3C37" w:rsidRPr="001E3C37">
        <w:rPr>
          <w:rFonts w:ascii="Arial" w:hAnsi="Arial" w:cs="Arial"/>
          <w:lang w:val="es-MX"/>
        </w:rPr>
        <w:t xml:space="preserve">royección del </w:t>
      </w:r>
      <w:r w:rsidR="001E3C37">
        <w:rPr>
          <w:rFonts w:ascii="Arial" w:hAnsi="Arial" w:cs="Arial"/>
          <w:lang w:val="es-MX"/>
        </w:rPr>
        <w:t>p</w:t>
      </w:r>
      <w:r w:rsidR="001E3C37" w:rsidRPr="001E3C37">
        <w:rPr>
          <w:rFonts w:ascii="Arial" w:hAnsi="Arial" w:cs="Arial"/>
          <w:lang w:val="es-MX"/>
        </w:rPr>
        <w:t>recio del gas en boca de pozo del 2005 a 202</w:t>
      </w:r>
      <w:r w:rsidR="00280244">
        <w:rPr>
          <w:rFonts w:ascii="Arial" w:hAnsi="Arial" w:cs="Arial"/>
          <w:lang w:val="es-MX"/>
        </w:rPr>
        <w:t>6</w:t>
      </w:r>
      <w:r w:rsidR="001E3C37">
        <w:rPr>
          <w:rFonts w:ascii="Arial" w:hAnsi="Arial" w:cs="Arial"/>
          <w:b/>
          <w:lang w:val="es-MX"/>
        </w:rPr>
        <w:t xml:space="preserve"> </w:t>
      </w:r>
      <w:r w:rsidR="001E3C37">
        <w:rPr>
          <w:rFonts w:ascii="Arial" w:hAnsi="Arial" w:cs="Arial"/>
        </w:rPr>
        <w:t xml:space="preserve">contabilizada en resolución </w:t>
      </w:r>
      <w:r w:rsidR="00F4473A">
        <w:rPr>
          <w:rFonts w:ascii="Arial" w:hAnsi="Arial" w:cs="Arial"/>
        </w:rPr>
        <w:t>anual</w:t>
      </w:r>
      <w:r w:rsidR="001E3C37">
        <w:rPr>
          <w:rFonts w:ascii="Arial" w:hAnsi="Arial" w:cs="Arial"/>
        </w:rPr>
        <w:t>.</w:t>
      </w:r>
    </w:p>
    <w:p w14:paraId="2B6346F2" w14:textId="77777777" w:rsidR="00BE33A8" w:rsidRPr="00796C6F" w:rsidRDefault="00BE33A8" w:rsidP="00F4473A">
      <w:pPr>
        <w:pStyle w:val="Sinespaciado"/>
        <w:spacing w:line="360" w:lineRule="auto"/>
        <w:jc w:val="both"/>
        <w:rPr>
          <w:rFonts w:ascii="Arial" w:hAnsi="Arial" w:cs="Arial"/>
          <w:b/>
          <w:lang w:val="es-MX"/>
        </w:rPr>
      </w:pPr>
    </w:p>
    <w:p w14:paraId="1AA56A0A" w14:textId="77777777" w:rsidR="00BD2E3E" w:rsidRDefault="007D460E" w:rsidP="00BD2E3E">
      <w:pPr>
        <w:rPr>
          <w:lang w:val="es-MX"/>
        </w:rPr>
      </w:pPr>
      <w:r>
        <w:rPr>
          <w:noProof/>
          <w:lang w:val="en-US"/>
        </w:rPr>
        <w:drawing>
          <wp:anchor distT="0" distB="0" distL="114300" distR="114300" simplePos="0" relativeHeight="251942912" behindDoc="0" locked="0" layoutInCell="1" allowOverlap="1" wp14:anchorId="23F4FC4E" wp14:editId="087FF55C">
            <wp:simplePos x="0" y="0"/>
            <wp:positionH relativeFrom="margin">
              <wp:align>center</wp:align>
            </wp:positionH>
            <wp:positionV relativeFrom="paragraph">
              <wp:posOffset>0</wp:posOffset>
            </wp:positionV>
            <wp:extent cx="4034155" cy="2869565"/>
            <wp:effectExtent l="0" t="0" r="4445" b="6985"/>
            <wp:wrapThrough wrapText="bothSides">
              <wp:wrapPolygon edited="0">
                <wp:start x="0" y="0"/>
                <wp:lineTo x="0" y="21509"/>
                <wp:lineTo x="21522" y="21509"/>
                <wp:lineTo x="21522" y="0"/>
                <wp:lineTo x="0" y="0"/>
              </wp:wrapPolygon>
            </wp:wrapThrough>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4155" cy="2869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E1B6FB" w14:textId="77777777" w:rsidR="00BD2E3E" w:rsidRPr="00BD2E3E" w:rsidRDefault="00BD2E3E" w:rsidP="00BD2E3E">
      <w:pPr>
        <w:rPr>
          <w:lang w:val="es-MX"/>
        </w:rPr>
      </w:pPr>
    </w:p>
    <w:p w14:paraId="2C35A19D" w14:textId="77777777" w:rsidR="000578A5" w:rsidRPr="000578A5" w:rsidRDefault="000578A5" w:rsidP="000578A5">
      <w:pPr>
        <w:rPr>
          <w:lang w:val="es-MX"/>
        </w:rPr>
      </w:pPr>
    </w:p>
    <w:p w14:paraId="2085C321" w14:textId="77777777" w:rsidR="00B206A8" w:rsidRDefault="00B206A8" w:rsidP="00333AB0">
      <w:pPr>
        <w:spacing w:after="0" w:line="240" w:lineRule="auto"/>
        <w:ind w:left="708"/>
        <w:rPr>
          <w:rFonts w:ascii="Arial" w:hAnsi="Arial" w:cs="Arial"/>
          <w:lang w:val="es-MX"/>
        </w:rPr>
      </w:pPr>
    </w:p>
    <w:p w14:paraId="469B7A37" w14:textId="77777777" w:rsidR="00612B37" w:rsidRDefault="000578A5" w:rsidP="000578A5">
      <w:pPr>
        <w:pStyle w:val="Descripcin"/>
        <w:spacing w:after="0" w:line="360" w:lineRule="auto"/>
        <w:rPr>
          <w:rFonts w:ascii="Arial" w:hAnsi="Arial" w:cs="Arial"/>
          <w:b/>
          <w:i w:val="0"/>
          <w:color w:val="auto"/>
          <w:sz w:val="22"/>
          <w:szCs w:val="22"/>
        </w:rPr>
      </w:pPr>
      <w:bookmarkStart w:id="140" w:name="_Toc101066236"/>
      <w:r>
        <w:rPr>
          <w:rFonts w:ascii="Arial" w:hAnsi="Arial" w:cs="Arial"/>
          <w:b/>
          <w:i w:val="0"/>
          <w:color w:val="auto"/>
          <w:sz w:val="22"/>
          <w:szCs w:val="22"/>
        </w:rPr>
        <w:t xml:space="preserve">                </w:t>
      </w:r>
    </w:p>
    <w:p w14:paraId="55AC76C8" w14:textId="77777777" w:rsidR="00612B37" w:rsidRDefault="00612B37" w:rsidP="000578A5">
      <w:pPr>
        <w:pStyle w:val="Descripcin"/>
        <w:spacing w:after="0" w:line="360" w:lineRule="auto"/>
        <w:rPr>
          <w:rFonts w:ascii="Arial" w:hAnsi="Arial" w:cs="Arial"/>
          <w:b/>
          <w:i w:val="0"/>
          <w:color w:val="auto"/>
          <w:sz w:val="22"/>
          <w:szCs w:val="22"/>
        </w:rPr>
      </w:pPr>
    </w:p>
    <w:p w14:paraId="5455B896" w14:textId="77777777" w:rsidR="00612B37" w:rsidRDefault="00612B37" w:rsidP="000578A5">
      <w:pPr>
        <w:pStyle w:val="Descripcin"/>
        <w:spacing w:after="0" w:line="360" w:lineRule="auto"/>
        <w:rPr>
          <w:rFonts w:ascii="Arial" w:hAnsi="Arial" w:cs="Arial"/>
          <w:b/>
          <w:i w:val="0"/>
          <w:color w:val="auto"/>
          <w:sz w:val="22"/>
          <w:szCs w:val="22"/>
        </w:rPr>
      </w:pPr>
    </w:p>
    <w:p w14:paraId="77973BD7" w14:textId="77777777" w:rsidR="00612B37" w:rsidRDefault="00612B37" w:rsidP="000578A5">
      <w:pPr>
        <w:pStyle w:val="Descripcin"/>
        <w:spacing w:after="0" w:line="360" w:lineRule="auto"/>
        <w:rPr>
          <w:rFonts w:ascii="Arial" w:hAnsi="Arial" w:cs="Arial"/>
          <w:b/>
          <w:i w:val="0"/>
          <w:color w:val="auto"/>
          <w:sz w:val="22"/>
          <w:szCs w:val="22"/>
        </w:rPr>
      </w:pPr>
    </w:p>
    <w:p w14:paraId="7FDF8FC7" w14:textId="77777777" w:rsidR="00612B37" w:rsidRDefault="00612B37" w:rsidP="000578A5">
      <w:pPr>
        <w:pStyle w:val="Descripcin"/>
        <w:spacing w:after="0" w:line="360" w:lineRule="auto"/>
        <w:rPr>
          <w:rFonts w:ascii="Arial" w:hAnsi="Arial" w:cs="Arial"/>
          <w:b/>
          <w:i w:val="0"/>
          <w:color w:val="auto"/>
          <w:sz w:val="22"/>
          <w:szCs w:val="22"/>
        </w:rPr>
      </w:pPr>
    </w:p>
    <w:p w14:paraId="3E9BBC0E" w14:textId="77777777" w:rsidR="007D460E" w:rsidRDefault="00612B37" w:rsidP="00612B37">
      <w:pPr>
        <w:pStyle w:val="Descripcin"/>
        <w:spacing w:after="0" w:line="360" w:lineRule="auto"/>
        <w:ind w:firstLine="720"/>
        <w:rPr>
          <w:rFonts w:ascii="Arial" w:hAnsi="Arial" w:cs="Arial"/>
          <w:b/>
          <w:i w:val="0"/>
          <w:color w:val="auto"/>
          <w:sz w:val="22"/>
          <w:szCs w:val="22"/>
        </w:rPr>
      </w:pPr>
      <w:r>
        <w:rPr>
          <w:rFonts w:ascii="Arial" w:hAnsi="Arial" w:cs="Arial"/>
          <w:b/>
          <w:i w:val="0"/>
          <w:color w:val="auto"/>
          <w:sz w:val="22"/>
          <w:szCs w:val="22"/>
        </w:rPr>
        <w:t xml:space="preserve">    </w:t>
      </w:r>
      <w:r w:rsidR="00DF6120">
        <w:rPr>
          <w:rFonts w:ascii="Arial" w:hAnsi="Arial" w:cs="Arial"/>
          <w:b/>
          <w:i w:val="0"/>
          <w:color w:val="auto"/>
          <w:sz w:val="22"/>
          <w:szCs w:val="22"/>
        </w:rPr>
        <w:t xml:space="preserve">         </w:t>
      </w:r>
    </w:p>
    <w:p w14:paraId="778A3B2D" w14:textId="77777777" w:rsidR="007D460E" w:rsidRDefault="007D460E" w:rsidP="007D460E">
      <w:pPr>
        <w:pStyle w:val="Descripcin"/>
        <w:spacing w:after="0" w:line="360" w:lineRule="auto"/>
        <w:rPr>
          <w:rFonts w:ascii="Arial" w:hAnsi="Arial" w:cs="Arial"/>
          <w:b/>
          <w:i w:val="0"/>
          <w:color w:val="auto"/>
          <w:sz w:val="22"/>
          <w:szCs w:val="22"/>
        </w:rPr>
      </w:pPr>
    </w:p>
    <w:p w14:paraId="0D0D223D" w14:textId="77777777" w:rsidR="007D460E" w:rsidRDefault="007D460E" w:rsidP="007D460E">
      <w:pPr>
        <w:pStyle w:val="Descripcin"/>
        <w:spacing w:after="0" w:line="360" w:lineRule="auto"/>
        <w:rPr>
          <w:rFonts w:ascii="Arial" w:hAnsi="Arial" w:cs="Arial"/>
          <w:b/>
          <w:i w:val="0"/>
          <w:color w:val="auto"/>
          <w:sz w:val="22"/>
          <w:szCs w:val="22"/>
        </w:rPr>
      </w:pPr>
    </w:p>
    <w:p w14:paraId="4BE73F6C" w14:textId="48909FF9" w:rsidR="00137BD2" w:rsidRPr="00D4509B" w:rsidRDefault="007D460E" w:rsidP="007D460E">
      <w:pPr>
        <w:pStyle w:val="Descripcin"/>
        <w:spacing w:after="0" w:line="360" w:lineRule="auto"/>
        <w:ind w:firstLine="720"/>
        <w:rPr>
          <w:rFonts w:ascii="Arial" w:hAnsi="Arial" w:cs="Arial"/>
          <w:b/>
          <w:i w:val="0"/>
          <w:color w:val="auto"/>
          <w:sz w:val="22"/>
          <w:szCs w:val="22"/>
        </w:rPr>
      </w:pPr>
      <w:r>
        <w:rPr>
          <w:rFonts w:ascii="Arial" w:hAnsi="Arial" w:cs="Arial"/>
          <w:b/>
          <w:i w:val="0"/>
          <w:color w:val="auto"/>
          <w:sz w:val="22"/>
          <w:szCs w:val="22"/>
        </w:rPr>
        <w:t xml:space="preserve">         </w:t>
      </w:r>
      <w:r w:rsidR="00372480" w:rsidRPr="00D4509B">
        <w:rPr>
          <w:rFonts w:ascii="Arial" w:hAnsi="Arial" w:cs="Arial"/>
          <w:b/>
          <w:i w:val="0"/>
          <w:color w:val="auto"/>
          <w:sz w:val="22"/>
          <w:szCs w:val="22"/>
        </w:rPr>
        <w:t xml:space="preserve">Figura </w:t>
      </w:r>
      <w:r w:rsidR="00D72E08">
        <w:rPr>
          <w:rFonts w:ascii="Arial" w:hAnsi="Arial" w:cs="Arial"/>
          <w:b/>
          <w:i w:val="0"/>
          <w:color w:val="auto"/>
          <w:sz w:val="22"/>
          <w:szCs w:val="22"/>
        </w:rPr>
        <w:t>2</w:t>
      </w:r>
      <w:r w:rsidR="001E32F5">
        <w:rPr>
          <w:rFonts w:ascii="Arial" w:hAnsi="Arial" w:cs="Arial"/>
          <w:b/>
          <w:i w:val="0"/>
          <w:color w:val="auto"/>
          <w:sz w:val="22"/>
          <w:szCs w:val="22"/>
        </w:rPr>
        <w:t>8</w:t>
      </w:r>
      <w:r w:rsidR="008A4153" w:rsidRPr="00D4509B">
        <w:rPr>
          <w:rFonts w:ascii="Arial" w:hAnsi="Arial" w:cs="Arial"/>
          <w:b/>
          <w:i w:val="0"/>
          <w:color w:val="auto"/>
          <w:sz w:val="22"/>
          <w:szCs w:val="22"/>
          <w:lang w:val="es-MX"/>
        </w:rPr>
        <w:t>: Proyección del Precio del gas en boca de po</w:t>
      </w:r>
      <w:r w:rsidR="00B273D8" w:rsidRPr="00D4509B">
        <w:rPr>
          <w:rFonts w:ascii="Arial" w:hAnsi="Arial" w:cs="Arial"/>
          <w:b/>
          <w:i w:val="0"/>
          <w:color w:val="auto"/>
          <w:sz w:val="22"/>
          <w:szCs w:val="22"/>
          <w:lang w:val="es-MX"/>
        </w:rPr>
        <w:t>z</w:t>
      </w:r>
      <w:r w:rsidR="008A4153" w:rsidRPr="00D4509B">
        <w:rPr>
          <w:rFonts w:ascii="Arial" w:hAnsi="Arial" w:cs="Arial"/>
          <w:b/>
          <w:i w:val="0"/>
          <w:color w:val="auto"/>
          <w:sz w:val="22"/>
          <w:szCs w:val="22"/>
          <w:lang w:val="es-MX"/>
        </w:rPr>
        <w:t>o</w:t>
      </w:r>
      <w:bookmarkStart w:id="141" w:name="_Toc83329004"/>
      <w:bookmarkEnd w:id="140"/>
      <w:r w:rsidR="00955AA7" w:rsidRPr="00D4509B">
        <w:rPr>
          <w:rFonts w:ascii="Arial" w:hAnsi="Arial" w:cs="Arial"/>
          <w:b/>
          <w:i w:val="0"/>
          <w:color w:val="auto"/>
          <w:sz w:val="22"/>
          <w:szCs w:val="22"/>
        </w:rPr>
        <w:t xml:space="preserve">        </w:t>
      </w:r>
    </w:p>
    <w:p w14:paraId="0178F418" w14:textId="77777777" w:rsidR="0036139A" w:rsidRDefault="000578A5" w:rsidP="00DF6120">
      <w:pPr>
        <w:spacing w:after="0" w:line="360" w:lineRule="auto"/>
        <w:rPr>
          <w:rFonts w:ascii="Arial" w:hAnsi="Arial" w:cs="Arial"/>
          <w:b/>
          <w:lang w:val="es-MX"/>
        </w:rPr>
      </w:pPr>
      <w:r>
        <w:rPr>
          <w:rFonts w:ascii="Arial" w:hAnsi="Arial" w:cs="Arial"/>
          <w:b/>
          <w:bCs/>
        </w:rPr>
        <w:t xml:space="preserve">               </w:t>
      </w:r>
      <w:r w:rsidR="00DF6120">
        <w:rPr>
          <w:rFonts w:ascii="Arial" w:hAnsi="Arial" w:cs="Arial"/>
          <w:b/>
          <w:bCs/>
        </w:rPr>
        <w:t xml:space="preserve">     </w:t>
      </w:r>
      <w:r>
        <w:rPr>
          <w:rFonts w:ascii="Arial" w:hAnsi="Arial" w:cs="Arial"/>
          <w:b/>
          <w:bCs/>
        </w:rPr>
        <w:t xml:space="preserve"> </w:t>
      </w:r>
      <w:r w:rsidR="008A4153" w:rsidRPr="00493758">
        <w:rPr>
          <w:rFonts w:ascii="Arial" w:hAnsi="Arial" w:cs="Arial"/>
          <w:b/>
          <w:bCs/>
          <w:lang w:val="es-MX"/>
        </w:rPr>
        <w:t>Fuente</w:t>
      </w:r>
      <w:r w:rsidR="008A4153" w:rsidRPr="00D36AE5">
        <w:rPr>
          <w:rFonts w:ascii="Arial" w:hAnsi="Arial" w:cs="Arial"/>
          <w:b/>
          <w:lang w:val="es-MX"/>
        </w:rPr>
        <w:t xml:space="preserve">: </w:t>
      </w:r>
      <w:r w:rsidR="003D78E7" w:rsidRPr="00D36AE5">
        <w:rPr>
          <w:rFonts w:ascii="Arial" w:hAnsi="Arial" w:cs="Arial"/>
          <w:b/>
          <w:lang w:val="es-MX"/>
        </w:rPr>
        <w:t>OSINERGM</w:t>
      </w:r>
      <w:r w:rsidR="008E0FBE" w:rsidRPr="00D36AE5">
        <w:rPr>
          <w:rFonts w:ascii="Arial" w:hAnsi="Arial" w:cs="Arial"/>
          <w:b/>
          <w:lang w:val="es-MX"/>
        </w:rPr>
        <w:t>IN</w:t>
      </w:r>
      <w:bookmarkEnd w:id="141"/>
    </w:p>
    <w:p w14:paraId="1838F8BD" w14:textId="4E6D5155" w:rsidR="00A87C42" w:rsidRPr="009C0B1B" w:rsidRDefault="00AB55AD" w:rsidP="00DF6120">
      <w:pPr>
        <w:pStyle w:val="Ttulo3"/>
        <w:numPr>
          <w:ilvl w:val="0"/>
          <w:numId w:val="0"/>
        </w:numPr>
        <w:spacing w:line="360" w:lineRule="auto"/>
        <w:rPr>
          <w:b w:val="0"/>
          <w:i/>
          <w:u w:val="none"/>
          <w:lang w:val="es-MX"/>
        </w:rPr>
      </w:pPr>
      <w:bookmarkStart w:id="142" w:name="_Toc127641863"/>
      <w:r>
        <w:rPr>
          <w:u w:val="none"/>
          <w:lang w:val="es-MX"/>
        </w:rPr>
        <w:t>3</w:t>
      </w:r>
      <w:r w:rsidR="00833C8B" w:rsidRPr="009C0B1B">
        <w:rPr>
          <w:u w:val="none"/>
          <w:lang w:val="es-MX"/>
        </w:rPr>
        <w:t>.</w:t>
      </w:r>
      <w:r w:rsidR="00665486">
        <w:rPr>
          <w:u w:val="none"/>
          <w:lang w:val="es-MX"/>
        </w:rPr>
        <w:t>3</w:t>
      </w:r>
      <w:r w:rsidR="00833C8B" w:rsidRPr="009C0B1B">
        <w:rPr>
          <w:u w:val="none"/>
          <w:lang w:val="es-MX"/>
        </w:rPr>
        <w:t xml:space="preserve">.4. </w:t>
      </w:r>
      <w:r w:rsidR="00F44811">
        <w:rPr>
          <w:u w:val="none"/>
          <w:lang w:val="es-MX"/>
        </w:rPr>
        <w:t>Variable Independiente:</w:t>
      </w:r>
      <w:r w:rsidR="00F44811" w:rsidRPr="009C0B1B">
        <w:rPr>
          <w:u w:val="none"/>
          <w:lang w:val="es-MX"/>
        </w:rPr>
        <w:t xml:space="preserve"> </w:t>
      </w:r>
      <w:r w:rsidR="00A87C42" w:rsidRPr="009C0B1B">
        <w:rPr>
          <w:u w:val="none"/>
          <w:lang w:val="es-MX"/>
        </w:rPr>
        <w:t>Precio del Petróleo</w:t>
      </w:r>
      <w:bookmarkEnd w:id="142"/>
    </w:p>
    <w:p w14:paraId="5CAB3118" w14:textId="6E676018" w:rsidR="0068651E" w:rsidRDefault="00663F10" w:rsidP="00623216">
      <w:pPr>
        <w:spacing w:after="0" w:line="360" w:lineRule="auto"/>
        <w:jc w:val="both"/>
        <w:rPr>
          <w:rFonts w:ascii="Arial" w:hAnsi="Arial" w:cs="Arial"/>
          <w:lang w:val="es-MX"/>
        </w:rPr>
      </w:pPr>
      <w:r w:rsidRPr="00D343D7">
        <w:rPr>
          <w:rFonts w:ascii="Arial" w:hAnsi="Arial" w:cs="Arial"/>
        </w:rPr>
        <w:t xml:space="preserve">Es la variable </w:t>
      </w:r>
      <w:r>
        <w:rPr>
          <w:rFonts w:ascii="Arial" w:hAnsi="Arial" w:cs="Arial"/>
        </w:rPr>
        <w:t>in</w:t>
      </w:r>
      <w:r w:rsidRPr="00D343D7">
        <w:rPr>
          <w:rFonts w:ascii="Arial" w:hAnsi="Arial" w:cs="Arial"/>
        </w:rPr>
        <w:t xml:space="preserve">dependiente del modelo econométrico a formular. </w:t>
      </w:r>
      <w:r w:rsidR="00831BC8" w:rsidRPr="00320C4E">
        <w:rPr>
          <w:rFonts w:ascii="Arial" w:hAnsi="Arial" w:cs="Arial"/>
          <w:lang w:val="es-MX"/>
        </w:rPr>
        <w:t>Tanto el precio del petróleo Brent como el WTI son los precios más representativos del petróleo</w:t>
      </w:r>
      <w:r w:rsidR="00DE7D4D" w:rsidRPr="00320C4E">
        <w:rPr>
          <w:rFonts w:ascii="Arial" w:hAnsi="Arial" w:cs="Arial"/>
          <w:lang w:val="es-MX"/>
        </w:rPr>
        <w:t xml:space="preserve"> a nivel mundial, si bien en Europa el gas natural de Siberia abastece la mayoría de los países europeos</w:t>
      </w:r>
      <w:r w:rsidR="005A7F98">
        <w:rPr>
          <w:rFonts w:ascii="Arial" w:hAnsi="Arial" w:cs="Arial"/>
          <w:lang w:val="es-MX"/>
        </w:rPr>
        <w:t>,</w:t>
      </w:r>
      <w:r w:rsidR="00DE7D4D" w:rsidRPr="00320C4E">
        <w:rPr>
          <w:rFonts w:ascii="Arial" w:hAnsi="Arial" w:cs="Arial"/>
          <w:lang w:val="es-MX"/>
        </w:rPr>
        <w:t xml:space="preserve"> e</w:t>
      </w:r>
      <w:r w:rsidR="00B21BFA">
        <w:rPr>
          <w:rFonts w:ascii="Arial" w:hAnsi="Arial" w:cs="Arial"/>
          <w:lang w:val="es-MX"/>
        </w:rPr>
        <w:t>se</w:t>
      </w:r>
      <w:r w:rsidR="00DE7D4D" w:rsidRPr="00320C4E">
        <w:rPr>
          <w:rFonts w:ascii="Arial" w:hAnsi="Arial" w:cs="Arial"/>
          <w:lang w:val="es-MX"/>
        </w:rPr>
        <w:t xml:space="preserve"> precio del gas natural si guarda una relación con el precio del </w:t>
      </w:r>
      <w:r w:rsidR="00320C4E" w:rsidRPr="00320C4E">
        <w:rPr>
          <w:rFonts w:ascii="Arial" w:hAnsi="Arial" w:cs="Arial"/>
          <w:lang w:val="es-MX"/>
        </w:rPr>
        <w:t>petróleo</w:t>
      </w:r>
      <w:r w:rsidR="00DE7D4D" w:rsidRPr="00320C4E">
        <w:rPr>
          <w:rFonts w:ascii="Arial" w:hAnsi="Arial" w:cs="Arial"/>
          <w:lang w:val="es-MX"/>
        </w:rPr>
        <w:t xml:space="preserve">, pero en </w:t>
      </w:r>
      <w:r w:rsidR="00155719">
        <w:rPr>
          <w:rFonts w:ascii="Arial" w:hAnsi="Arial" w:cs="Arial"/>
          <w:lang w:val="es-MX"/>
        </w:rPr>
        <w:t>América del sur,</w:t>
      </w:r>
      <w:r w:rsidR="00DE7D4D" w:rsidRPr="00320C4E">
        <w:rPr>
          <w:rFonts w:ascii="Arial" w:hAnsi="Arial" w:cs="Arial"/>
          <w:lang w:val="es-MX"/>
        </w:rPr>
        <w:t xml:space="preserve"> </w:t>
      </w:r>
      <w:r w:rsidR="00320C4E">
        <w:rPr>
          <w:rFonts w:ascii="Arial" w:hAnsi="Arial" w:cs="Arial"/>
          <w:lang w:val="es-MX"/>
        </w:rPr>
        <w:t xml:space="preserve">no guarda una relación </w:t>
      </w:r>
      <w:r w:rsidR="00DE7D4D" w:rsidRPr="00320C4E">
        <w:rPr>
          <w:rFonts w:ascii="Arial" w:hAnsi="Arial" w:cs="Arial"/>
          <w:lang w:val="es-MX"/>
        </w:rPr>
        <w:t xml:space="preserve">por las </w:t>
      </w:r>
      <w:r w:rsidR="00320C4E" w:rsidRPr="00320C4E">
        <w:rPr>
          <w:rFonts w:ascii="Arial" w:hAnsi="Arial" w:cs="Arial"/>
          <w:lang w:val="es-MX"/>
        </w:rPr>
        <w:t>características del mercado peruano.</w:t>
      </w:r>
      <w:r w:rsidR="00DE7D4D" w:rsidRPr="00320C4E">
        <w:rPr>
          <w:rFonts w:ascii="Arial" w:hAnsi="Arial" w:cs="Arial"/>
          <w:lang w:val="es-MX"/>
        </w:rPr>
        <w:t xml:space="preserve"> </w:t>
      </w:r>
    </w:p>
    <w:p w14:paraId="2E87412C" w14:textId="77777777" w:rsidR="00F750CB" w:rsidRDefault="00320C4E" w:rsidP="002E1842">
      <w:pPr>
        <w:spacing w:after="0" w:line="360" w:lineRule="auto"/>
        <w:jc w:val="both"/>
        <w:rPr>
          <w:rFonts w:ascii="Arial" w:hAnsi="Arial" w:cs="Arial"/>
          <w:lang w:val="es-MX"/>
        </w:rPr>
      </w:pPr>
      <w:r>
        <w:rPr>
          <w:rFonts w:ascii="Arial" w:hAnsi="Arial" w:cs="Arial"/>
          <w:lang w:val="es-MX"/>
        </w:rPr>
        <w:lastRenderedPageBreak/>
        <w:t xml:space="preserve">Por este motivo y por la curva de proyección errática que muestra no se </w:t>
      </w:r>
      <w:r w:rsidR="005A7F98">
        <w:rPr>
          <w:rFonts w:ascii="Arial" w:hAnsi="Arial" w:cs="Arial"/>
          <w:lang w:val="es-MX"/>
        </w:rPr>
        <w:t>consideró</w:t>
      </w:r>
      <w:r>
        <w:rPr>
          <w:rFonts w:ascii="Arial" w:hAnsi="Arial" w:cs="Arial"/>
          <w:lang w:val="es-MX"/>
        </w:rPr>
        <w:t xml:space="preserve"> como variable explicativa.</w:t>
      </w:r>
    </w:p>
    <w:p w14:paraId="15DBEFE2" w14:textId="7930E64E" w:rsidR="00A87C42" w:rsidRPr="009C0B1B" w:rsidRDefault="00AB55AD" w:rsidP="00DD2C86">
      <w:pPr>
        <w:pStyle w:val="Ttulo3"/>
        <w:numPr>
          <w:ilvl w:val="0"/>
          <w:numId w:val="0"/>
        </w:numPr>
        <w:rPr>
          <w:b w:val="0"/>
          <w:i/>
          <w:u w:val="none"/>
          <w:lang w:val="es-MX"/>
        </w:rPr>
      </w:pPr>
      <w:bookmarkStart w:id="143" w:name="_Toc127641864"/>
      <w:r>
        <w:rPr>
          <w:u w:val="none"/>
          <w:lang w:val="es-MX"/>
        </w:rPr>
        <w:t>3</w:t>
      </w:r>
      <w:r w:rsidR="00833C8B" w:rsidRPr="009C0B1B">
        <w:rPr>
          <w:u w:val="none"/>
          <w:lang w:val="es-MX"/>
        </w:rPr>
        <w:t>.</w:t>
      </w:r>
      <w:r w:rsidR="00665486">
        <w:rPr>
          <w:u w:val="none"/>
          <w:lang w:val="es-MX"/>
        </w:rPr>
        <w:t>4</w:t>
      </w:r>
      <w:r w:rsidR="00833C8B" w:rsidRPr="009C0B1B">
        <w:rPr>
          <w:u w:val="none"/>
          <w:lang w:val="es-MX"/>
        </w:rPr>
        <w:t xml:space="preserve">.5. </w:t>
      </w:r>
      <w:r w:rsidR="00F44811">
        <w:rPr>
          <w:u w:val="none"/>
          <w:lang w:val="es-MX"/>
        </w:rPr>
        <w:t>Variable Independiente:</w:t>
      </w:r>
      <w:r w:rsidR="00F44811" w:rsidRPr="009C0B1B">
        <w:rPr>
          <w:u w:val="none"/>
          <w:lang w:val="es-MX"/>
        </w:rPr>
        <w:t xml:space="preserve"> </w:t>
      </w:r>
      <w:r w:rsidR="00A87C42" w:rsidRPr="009C0B1B">
        <w:rPr>
          <w:u w:val="none"/>
          <w:lang w:val="es-MX"/>
        </w:rPr>
        <w:t>Producción Total de gas natural seco de Camisea</w:t>
      </w:r>
      <w:bookmarkEnd w:id="143"/>
      <w:r w:rsidR="00A87C42" w:rsidRPr="009C0B1B">
        <w:rPr>
          <w:u w:val="none"/>
          <w:lang w:val="es-MX"/>
        </w:rPr>
        <w:t xml:space="preserve"> </w:t>
      </w:r>
    </w:p>
    <w:p w14:paraId="318E5BBD" w14:textId="77777777" w:rsidR="00421A3A" w:rsidRPr="00421A3A" w:rsidRDefault="00663F10" w:rsidP="00623216">
      <w:pPr>
        <w:pStyle w:val="HTMLconformatoprevio"/>
        <w:shd w:val="clear" w:color="auto" w:fill="FFFFFF"/>
        <w:spacing w:line="360" w:lineRule="auto"/>
        <w:jc w:val="both"/>
        <w:rPr>
          <w:rFonts w:ascii="Arial" w:eastAsia="Times New Roman" w:hAnsi="Arial" w:cs="Arial"/>
          <w:sz w:val="22"/>
          <w:szCs w:val="22"/>
          <w:lang w:val="es-MX"/>
        </w:rPr>
      </w:pPr>
      <w:r w:rsidRPr="00421A3A">
        <w:rPr>
          <w:rFonts w:ascii="Arial" w:hAnsi="Arial" w:cs="Arial"/>
          <w:sz w:val="22"/>
          <w:szCs w:val="22"/>
        </w:rPr>
        <w:t xml:space="preserve">Es la variable independiente del modelo econométrico a formular. Su estadística histórica </w:t>
      </w:r>
      <w:r w:rsidR="00493758" w:rsidRPr="00421A3A">
        <w:rPr>
          <w:rFonts w:ascii="Arial" w:hAnsi="Arial" w:cs="Arial"/>
          <w:sz w:val="22"/>
          <w:szCs w:val="22"/>
        </w:rPr>
        <w:t>es</w:t>
      </w:r>
      <w:r w:rsidRPr="00421A3A">
        <w:rPr>
          <w:rFonts w:ascii="Arial" w:hAnsi="Arial" w:cs="Arial"/>
          <w:sz w:val="22"/>
          <w:szCs w:val="22"/>
        </w:rPr>
        <w:t xml:space="preserve"> de</w:t>
      </w:r>
      <w:r w:rsidR="00493758" w:rsidRPr="00421A3A">
        <w:rPr>
          <w:rFonts w:ascii="Arial" w:hAnsi="Arial" w:cs="Arial"/>
          <w:sz w:val="22"/>
          <w:szCs w:val="22"/>
        </w:rPr>
        <w:t>l</w:t>
      </w:r>
      <w:r w:rsidRPr="00421A3A">
        <w:rPr>
          <w:rFonts w:ascii="Arial" w:hAnsi="Arial" w:cs="Arial"/>
          <w:sz w:val="22"/>
          <w:szCs w:val="22"/>
        </w:rPr>
        <w:t xml:space="preserve"> año 2005</w:t>
      </w:r>
      <w:r w:rsidR="001E3C37" w:rsidRPr="00421A3A">
        <w:rPr>
          <w:rFonts w:ascii="Arial" w:hAnsi="Arial" w:cs="Arial"/>
          <w:sz w:val="22"/>
          <w:szCs w:val="22"/>
        </w:rPr>
        <w:t xml:space="preserve"> al 202</w:t>
      </w:r>
      <w:r w:rsidR="00280244">
        <w:rPr>
          <w:rFonts w:ascii="Arial" w:hAnsi="Arial" w:cs="Arial"/>
          <w:sz w:val="22"/>
          <w:szCs w:val="22"/>
        </w:rPr>
        <w:t>1</w:t>
      </w:r>
      <w:r w:rsidR="0071149D">
        <w:rPr>
          <w:rFonts w:ascii="Arial" w:hAnsi="Arial" w:cs="Arial"/>
          <w:sz w:val="22"/>
          <w:szCs w:val="22"/>
        </w:rPr>
        <w:t xml:space="preserve"> publicado por Perupetro</w:t>
      </w:r>
      <w:r w:rsidRPr="00421A3A">
        <w:rPr>
          <w:rFonts w:ascii="Arial" w:hAnsi="Arial" w:cs="Arial"/>
          <w:sz w:val="22"/>
          <w:szCs w:val="22"/>
        </w:rPr>
        <w:t>.</w:t>
      </w:r>
      <w:r w:rsidR="00AF684B" w:rsidRPr="00421A3A">
        <w:rPr>
          <w:rFonts w:ascii="Arial" w:hAnsi="Arial" w:cs="Arial"/>
          <w:sz w:val="22"/>
          <w:szCs w:val="22"/>
        </w:rPr>
        <w:t xml:space="preserve"> </w:t>
      </w:r>
      <w:r w:rsidR="006C1CA4">
        <w:rPr>
          <w:rFonts w:ascii="Arial" w:hAnsi="Arial" w:cs="Arial"/>
          <w:sz w:val="22"/>
          <w:szCs w:val="22"/>
        </w:rPr>
        <w:t xml:space="preserve">La fuente, </w:t>
      </w:r>
      <w:r w:rsidR="00D10389">
        <w:rPr>
          <w:rFonts w:ascii="Arial" w:hAnsi="Arial" w:cs="Arial"/>
          <w:sz w:val="22"/>
          <w:szCs w:val="22"/>
        </w:rPr>
        <w:t xml:space="preserve">su </w:t>
      </w:r>
      <w:r w:rsidR="006C1CA4">
        <w:rPr>
          <w:rFonts w:ascii="Arial" w:hAnsi="Arial" w:cs="Arial"/>
          <w:sz w:val="22"/>
          <w:szCs w:val="22"/>
        </w:rPr>
        <w:t>página</w:t>
      </w:r>
      <w:r w:rsidR="00D10389">
        <w:rPr>
          <w:rFonts w:ascii="Arial" w:hAnsi="Arial" w:cs="Arial"/>
          <w:sz w:val="22"/>
          <w:szCs w:val="22"/>
        </w:rPr>
        <w:t xml:space="preserve"> web</w:t>
      </w:r>
      <w:r w:rsidR="00421A3A" w:rsidRPr="00421A3A">
        <w:rPr>
          <w:rFonts w:ascii="Courier New" w:eastAsia="Times New Roman" w:hAnsi="Courier New" w:cs="Courier New"/>
          <w:color w:val="000000"/>
          <w:sz w:val="17"/>
          <w:szCs w:val="17"/>
          <w:lang w:val="es-MX"/>
        </w:rPr>
        <w:t xml:space="preserve"> </w:t>
      </w:r>
      <w:hyperlink r:id="rId43" w:tgtFrame="_blank" w:history="1">
        <w:r w:rsidR="00421A3A" w:rsidRPr="00421A3A">
          <w:rPr>
            <w:rFonts w:ascii="Arial" w:eastAsia="Times New Roman" w:hAnsi="Arial" w:cs="Arial"/>
            <w:sz w:val="22"/>
            <w:szCs w:val="22"/>
            <w:lang w:val="es-MX"/>
          </w:rPr>
          <w:t>https://cutt.ly/AO9pJqP</w:t>
        </w:r>
      </w:hyperlink>
    </w:p>
    <w:p w14:paraId="3D6222B3" w14:textId="1C13CA14" w:rsidR="001E3C37" w:rsidRPr="001E3C37" w:rsidRDefault="00663F10" w:rsidP="00C361D3">
      <w:pPr>
        <w:pStyle w:val="Sinespaciado"/>
        <w:spacing w:line="360" w:lineRule="auto"/>
        <w:jc w:val="both"/>
        <w:rPr>
          <w:rFonts w:ascii="Arial" w:hAnsi="Arial" w:cs="Arial"/>
          <w:b/>
          <w:lang w:val="es-MX"/>
        </w:rPr>
      </w:pPr>
      <w:r w:rsidRPr="001E3C37">
        <w:rPr>
          <w:rFonts w:ascii="Arial" w:hAnsi="Arial" w:cs="Arial"/>
        </w:rPr>
        <w:t xml:space="preserve">En la </w:t>
      </w:r>
      <w:r w:rsidR="00CE52EB">
        <w:rPr>
          <w:rFonts w:ascii="Arial" w:hAnsi="Arial" w:cs="Arial"/>
        </w:rPr>
        <w:t>F</w:t>
      </w:r>
      <w:r w:rsidRPr="001E3C37">
        <w:rPr>
          <w:rFonts w:ascii="Arial" w:hAnsi="Arial" w:cs="Arial"/>
        </w:rPr>
        <w:t xml:space="preserve">igura </w:t>
      </w:r>
      <w:r w:rsidR="00D72E08">
        <w:rPr>
          <w:rFonts w:ascii="Arial" w:hAnsi="Arial" w:cs="Arial"/>
        </w:rPr>
        <w:t>2</w:t>
      </w:r>
      <w:r w:rsidR="001E32F5">
        <w:rPr>
          <w:rFonts w:ascii="Arial" w:hAnsi="Arial" w:cs="Arial"/>
        </w:rPr>
        <w:t>9</w:t>
      </w:r>
      <w:r w:rsidRPr="001E3C37">
        <w:rPr>
          <w:rFonts w:ascii="Arial" w:hAnsi="Arial" w:cs="Arial"/>
        </w:rPr>
        <w:t xml:space="preserve"> se ilustra el comportamiento histórico </w:t>
      </w:r>
      <w:r w:rsidR="00C24EB0">
        <w:rPr>
          <w:rFonts w:ascii="Arial" w:hAnsi="Arial" w:cs="Arial"/>
        </w:rPr>
        <w:t xml:space="preserve">desde el año </w:t>
      </w:r>
      <w:r w:rsidRPr="001E3C37">
        <w:rPr>
          <w:rFonts w:ascii="Arial" w:hAnsi="Arial" w:cs="Arial"/>
        </w:rPr>
        <w:t>2005 a</w:t>
      </w:r>
      <w:r w:rsidR="00E36CC1">
        <w:rPr>
          <w:rFonts w:ascii="Arial" w:hAnsi="Arial" w:cs="Arial"/>
        </w:rPr>
        <w:t>l</w:t>
      </w:r>
      <w:r w:rsidRPr="001E3C37">
        <w:rPr>
          <w:rFonts w:ascii="Arial" w:hAnsi="Arial" w:cs="Arial"/>
        </w:rPr>
        <w:t xml:space="preserve"> 202</w:t>
      </w:r>
      <w:r w:rsidR="00280244">
        <w:rPr>
          <w:rFonts w:ascii="Arial" w:hAnsi="Arial" w:cs="Arial"/>
        </w:rPr>
        <w:t>6</w:t>
      </w:r>
      <w:r w:rsidRPr="001E3C37">
        <w:rPr>
          <w:rFonts w:ascii="Arial" w:hAnsi="Arial" w:cs="Arial"/>
        </w:rPr>
        <w:t xml:space="preserve"> de la </w:t>
      </w:r>
      <w:r w:rsidR="00665913" w:rsidRPr="001E3C37">
        <w:rPr>
          <w:rFonts w:ascii="Arial" w:hAnsi="Arial" w:cs="Arial"/>
        </w:rPr>
        <w:t xml:space="preserve">producción </w:t>
      </w:r>
      <w:r w:rsidR="00AD0C13">
        <w:rPr>
          <w:rFonts w:ascii="Arial" w:hAnsi="Arial" w:cs="Arial"/>
        </w:rPr>
        <w:t>fiscalizada</w:t>
      </w:r>
      <w:r w:rsidR="00AD0C13" w:rsidRPr="001E3C37">
        <w:rPr>
          <w:rFonts w:ascii="Arial" w:hAnsi="Arial" w:cs="Arial"/>
        </w:rPr>
        <w:t xml:space="preserve"> </w:t>
      </w:r>
      <w:r w:rsidRPr="001E3C37">
        <w:rPr>
          <w:rFonts w:ascii="Arial" w:hAnsi="Arial" w:cs="Arial"/>
        </w:rPr>
        <w:t xml:space="preserve">de gas natural </w:t>
      </w:r>
      <w:r w:rsidR="00665913">
        <w:rPr>
          <w:rFonts w:ascii="Arial" w:hAnsi="Arial" w:cs="Arial"/>
        </w:rPr>
        <w:t xml:space="preserve">total seco de Camisea </w:t>
      </w:r>
      <w:r w:rsidR="001E3C37" w:rsidRPr="001E3C37">
        <w:rPr>
          <w:rFonts w:ascii="Arial" w:hAnsi="Arial" w:cs="Arial"/>
        </w:rPr>
        <w:t xml:space="preserve">en resolución </w:t>
      </w:r>
      <w:r w:rsidR="00665913">
        <w:rPr>
          <w:rFonts w:ascii="Arial" w:hAnsi="Arial" w:cs="Arial"/>
        </w:rPr>
        <w:t>anual</w:t>
      </w:r>
      <w:r w:rsidR="001E3C37">
        <w:rPr>
          <w:rFonts w:ascii="Arial" w:hAnsi="Arial" w:cs="Arial"/>
        </w:rPr>
        <w:t>.</w:t>
      </w:r>
    </w:p>
    <w:p w14:paraId="78D9F9FA" w14:textId="77777777" w:rsidR="003D33D3" w:rsidRDefault="00663F10" w:rsidP="003D33D3">
      <w:pPr>
        <w:spacing w:line="360" w:lineRule="auto"/>
        <w:jc w:val="both"/>
        <w:rPr>
          <w:rFonts w:ascii="Arial" w:hAnsi="Arial" w:cs="Arial"/>
        </w:rPr>
      </w:pPr>
      <w:r w:rsidRPr="00D343D7">
        <w:rPr>
          <w:rFonts w:ascii="Arial" w:hAnsi="Arial" w:cs="Arial"/>
        </w:rPr>
        <w:t>.</w:t>
      </w:r>
      <w:bookmarkStart w:id="144" w:name="_Toc101066237"/>
    </w:p>
    <w:p w14:paraId="5D57DA90" w14:textId="77777777" w:rsidR="003C47CC" w:rsidRDefault="007D460E" w:rsidP="003D33D3">
      <w:pPr>
        <w:spacing w:line="360" w:lineRule="auto"/>
        <w:jc w:val="both"/>
        <w:rPr>
          <w:i/>
          <w:iCs/>
          <w:lang w:val="es-MX"/>
        </w:rPr>
      </w:pPr>
      <w:r>
        <w:rPr>
          <w:noProof/>
          <w:lang w:val="en-US"/>
        </w:rPr>
        <w:drawing>
          <wp:anchor distT="0" distB="0" distL="114300" distR="114300" simplePos="0" relativeHeight="251943936" behindDoc="0" locked="0" layoutInCell="1" allowOverlap="1" wp14:anchorId="2FF486AA" wp14:editId="52DF0318">
            <wp:simplePos x="0" y="0"/>
            <wp:positionH relativeFrom="margin">
              <wp:posOffset>786765</wp:posOffset>
            </wp:positionH>
            <wp:positionV relativeFrom="paragraph">
              <wp:posOffset>6350</wp:posOffset>
            </wp:positionV>
            <wp:extent cx="4086860" cy="2761615"/>
            <wp:effectExtent l="0" t="0" r="8890" b="635"/>
            <wp:wrapThrough wrapText="bothSides">
              <wp:wrapPolygon edited="0">
                <wp:start x="0" y="0"/>
                <wp:lineTo x="0" y="21456"/>
                <wp:lineTo x="21546" y="21456"/>
                <wp:lineTo x="21546"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6860" cy="2761615"/>
                    </a:xfrm>
                    <a:prstGeom prst="rect">
                      <a:avLst/>
                    </a:prstGeom>
                    <a:noFill/>
                    <a:ln>
                      <a:noFill/>
                    </a:ln>
                  </pic:spPr>
                </pic:pic>
              </a:graphicData>
            </a:graphic>
            <wp14:sizeRelH relativeFrom="page">
              <wp14:pctWidth>0</wp14:pctWidth>
            </wp14:sizeRelH>
            <wp14:sizeRelV relativeFrom="page">
              <wp14:pctHeight>0</wp14:pctHeight>
            </wp14:sizeRelV>
          </wp:anchor>
        </w:drawing>
      </w:r>
      <w:r w:rsidR="000578A5">
        <w:rPr>
          <w:lang w:val="es-MX"/>
        </w:rPr>
        <w:t xml:space="preserve">                      </w:t>
      </w:r>
    </w:p>
    <w:p w14:paraId="0E68B223" w14:textId="77777777" w:rsidR="003C47CC" w:rsidRDefault="003C47CC" w:rsidP="000578A5">
      <w:pPr>
        <w:pStyle w:val="Descripcin"/>
        <w:spacing w:after="0" w:line="360" w:lineRule="auto"/>
        <w:rPr>
          <w:i w:val="0"/>
          <w:iCs w:val="0"/>
          <w:color w:val="auto"/>
          <w:sz w:val="22"/>
          <w:szCs w:val="22"/>
          <w:lang w:val="es-MX"/>
        </w:rPr>
      </w:pPr>
    </w:p>
    <w:p w14:paraId="6186AACD" w14:textId="77777777" w:rsidR="003C47CC" w:rsidRDefault="003C47CC" w:rsidP="000578A5">
      <w:pPr>
        <w:pStyle w:val="Descripcin"/>
        <w:spacing w:after="0" w:line="360" w:lineRule="auto"/>
        <w:rPr>
          <w:i w:val="0"/>
          <w:iCs w:val="0"/>
          <w:color w:val="auto"/>
          <w:sz w:val="22"/>
          <w:szCs w:val="22"/>
          <w:lang w:val="es-MX"/>
        </w:rPr>
      </w:pPr>
    </w:p>
    <w:p w14:paraId="06535C42" w14:textId="77777777" w:rsidR="003C47CC" w:rsidRDefault="003C47CC" w:rsidP="000578A5">
      <w:pPr>
        <w:pStyle w:val="Descripcin"/>
        <w:spacing w:after="0" w:line="360" w:lineRule="auto"/>
        <w:rPr>
          <w:i w:val="0"/>
          <w:iCs w:val="0"/>
          <w:color w:val="auto"/>
          <w:sz w:val="22"/>
          <w:szCs w:val="22"/>
          <w:lang w:val="es-MX"/>
        </w:rPr>
      </w:pPr>
    </w:p>
    <w:p w14:paraId="47070507" w14:textId="77777777" w:rsidR="003C47CC" w:rsidRDefault="003C47CC" w:rsidP="000578A5">
      <w:pPr>
        <w:pStyle w:val="Descripcin"/>
        <w:spacing w:after="0" w:line="360" w:lineRule="auto"/>
        <w:rPr>
          <w:i w:val="0"/>
          <w:iCs w:val="0"/>
          <w:color w:val="auto"/>
          <w:sz w:val="22"/>
          <w:szCs w:val="22"/>
          <w:lang w:val="es-MX"/>
        </w:rPr>
      </w:pPr>
    </w:p>
    <w:p w14:paraId="7358A818" w14:textId="77777777" w:rsidR="003C47CC" w:rsidRDefault="003C47CC" w:rsidP="000578A5">
      <w:pPr>
        <w:pStyle w:val="Descripcin"/>
        <w:spacing w:after="0" w:line="360" w:lineRule="auto"/>
        <w:rPr>
          <w:i w:val="0"/>
          <w:iCs w:val="0"/>
          <w:color w:val="auto"/>
          <w:sz w:val="22"/>
          <w:szCs w:val="22"/>
          <w:lang w:val="es-MX"/>
        </w:rPr>
      </w:pPr>
    </w:p>
    <w:p w14:paraId="2B3596A8" w14:textId="77777777" w:rsidR="003C47CC" w:rsidRDefault="003C47CC" w:rsidP="000578A5">
      <w:pPr>
        <w:pStyle w:val="Descripcin"/>
        <w:spacing w:after="0" w:line="360" w:lineRule="auto"/>
        <w:rPr>
          <w:i w:val="0"/>
          <w:iCs w:val="0"/>
          <w:color w:val="auto"/>
          <w:sz w:val="22"/>
          <w:szCs w:val="22"/>
          <w:lang w:val="es-MX"/>
        </w:rPr>
      </w:pPr>
    </w:p>
    <w:p w14:paraId="41E18146" w14:textId="77777777" w:rsidR="003C47CC" w:rsidRDefault="003C47CC" w:rsidP="000578A5">
      <w:pPr>
        <w:pStyle w:val="Descripcin"/>
        <w:spacing w:after="0" w:line="360" w:lineRule="auto"/>
        <w:rPr>
          <w:i w:val="0"/>
          <w:iCs w:val="0"/>
          <w:color w:val="auto"/>
          <w:sz w:val="22"/>
          <w:szCs w:val="22"/>
          <w:lang w:val="es-MX"/>
        </w:rPr>
      </w:pPr>
    </w:p>
    <w:p w14:paraId="032936E5" w14:textId="77777777" w:rsidR="003C47CC" w:rsidRDefault="00DF6120" w:rsidP="000578A5">
      <w:pPr>
        <w:pStyle w:val="Descripcin"/>
        <w:spacing w:after="0" w:line="360" w:lineRule="auto"/>
        <w:rPr>
          <w:i w:val="0"/>
          <w:iCs w:val="0"/>
          <w:color w:val="auto"/>
          <w:sz w:val="22"/>
          <w:szCs w:val="22"/>
          <w:lang w:val="es-MX"/>
        </w:rPr>
      </w:pPr>
      <w:r>
        <w:rPr>
          <w:i w:val="0"/>
          <w:iCs w:val="0"/>
          <w:color w:val="auto"/>
          <w:sz w:val="22"/>
          <w:szCs w:val="22"/>
          <w:lang w:val="es-MX"/>
        </w:rPr>
        <w:t xml:space="preserve"> </w:t>
      </w:r>
    </w:p>
    <w:p w14:paraId="5F2BA836" w14:textId="77777777" w:rsidR="00DF6120" w:rsidRDefault="003C47CC" w:rsidP="000578A5">
      <w:pPr>
        <w:pStyle w:val="Descripcin"/>
        <w:spacing w:after="0" w:line="360" w:lineRule="auto"/>
        <w:rPr>
          <w:rFonts w:ascii="Arial" w:hAnsi="Arial" w:cs="Arial"/>
          <w:b/>
          <w:i w:val="0"/>
          <w:color w:val="auto"/>
          <w:sz w:val="22"/>
          <w:szCs w:val="22"/>
        </w:rPr>
      </w:pPr>
      <w:r>
        <w:rPr>
          <w:rFonts w:ascii="Arial" w:hAnsi="Arial" w:cs="Arial"/>
          <w:b/>
          <w:i w:val="0"/>
          <w:color w:val="auto"/>
          <w:sz w:val="22"/>
          <w:szCs w:val="22"/>
        </w:rPr>
        <w:t xml:space="preserve">                 </w:t>
      </w:r>
    </w:p>
    <w:p w14:paraId="28E1023A" w14:textId="77777777" w:rsidR="007D460E" w:rsidRDefault="00DF6120" w:rsidP="009B2FA6">
      <w:pPr>
        <w:pStyle w:val="Descripcin"/>
        <w:spacing w:after="0" w:line="360" w:lineRule="auto"/>
        <w:rPr>
          <w:rFonts w:ascii="Arial" w:hAnsi="Arial" w:cs="Arial"/>
          <w:b/>
          <w:i w:val="0"/>
          <w:color w:val="auto"/>
          <w:sz w:val="22"/>
          <w:szCs w:val="22"/>
        </w:rPr>
      </w:pPr>
      <w:r>
        <w:rPr>
          <w:rFonts w:ascii="Arial" w:hAnsi="Arial" w:cs="Arial"/>
          <w:b/>
          <w:i w:val="0"/>
          <w:color w:val="auto"/>
          <w:sz w:val="22"/>
          <w:szCs w:val="22"/>
        </w:rPr>
        <w:t xml:space="preserve">                      </w:t>
      </w:r>
    </w:p>
    <w:p w14:paraId="5B1F370C" w14:textId="1C842BB1" w:rsidR="00137BD2" w:rsidRPr="00D4509B" w:rsidRDefault="009466E4" w:rsidP="009466E4">
      <w:pPr>
        <w:pStyle w:val="Descripcin"/>
        <w:spacing w:after="0" w:line="360" w:lineRule="auto"/>
        <w:ind w:firstLine="720"/>
        <w:rPr>
          <w:rFonts w:ascii="Arial" w:hAnsi="Arial" w:cs="Arial"/>
          <w:b/>
          <w:i w:val="0"/>
          <w:color w:val="auto"/>
          <w:sz w:val="22"/>
          <w:szCs w:val="22"/>
        </w:rPr>
      </w:pPr>
      <w:r>
        <w:rPr>
          <w:rFonts w:ascii="Arial" w:hAnsi="Arial" w:cs="Arial"/>
          <w:b/>
          <w:i w:val="0"/>
          <w:color w:val="auto"/>
          <w:sz w:val="22"/>
          <w:szCs w:val="22"/>
        </w:rPr>
        <w:t xml:space="preserve">        </w:t>
      </w:r>
      <w:r w:rsidR="00372480" w:rsidRPr="00D4509B">
        <w:rPr>
          <w:rFonts w:ascii="Arial" w:hAnsi="Arial" w:cs="Arial"/>
          <w:b/>
          <w:i w:val="0"/>
          <w:color w:val="auto"/>
          <w:sz w:val="22"/>
          <w:szCs w:val="22"/>
        </w:rPr>
        <w:t xml:space="preserve">Figura </w:t>
      </w:r>
      <w:r w:rsidR="00D72E08">
        <w:rPr>
          <w:rFonts w:ascii="Arial" w:hAnsi="Arial" w:cs="Arial"/>
          <w:b/>
          <w:i w:val="0"/>
          <w:color w:val="auto"/>
          <w:sz w:val="22"/>
          <w:szCs w:val="22"/>
        </w:rPr>
        <w:t>2</w:t>
      </w:r>
      <w:r w:rsidR="001E32F5">
        <w:rPr>
          <w:rFonts w:ascii="Arial" w:hAnsi="Arial" w:cs="Arial"/>
          <w:b/>
          <w:i w:val="0"/>
          <w:color w:val="auto"/>
          <w:sz w:val="22"/>
          <w:szCs w:val="22"/>
        </w:rPr>
        <w:t>9</w:t>
      </w:r>
      <w:r w:rsidR="00B273D8" w:rsidRPr="00D4509B">
        <w:rPr>
          <w:rFonts w:ascii="Arial" w:hAnsi="Arial" w:cs="Arial"/>
          <w:b/>
          <w:i w:val="0"/>
          <w:color w:val="auto"/>
          <w:sz w:val="22"/>
          <w:szCs w:val="22"/>
          <w:lang w:val="es-MX"/>
        </w:rPr>
        <w:t xml:space="preserve">: Proyección de la Producción Total de </w:t>
      </w:r>
      <w:r w:rsidR="00795C44" w:rsidRPr="00D4509B">
        <w:rPr>
          <w:rFonts w:ascii="Arial" w:hAnsi="Arial" w:cs="Arial"/>
          <w:b/>
          <w:i w:val="0"/>
          <w:color w:val="auto"/>
          <w:sz w:val="22"/>
          <w:szCs w:val="22"/>
          <w:lang w:val="es-MX"/>
        </w:rPr>
        <w:t>G.N.</w:t>
      </w:r>
      <w:bookmarkEnd w:id="144"/>
      <w:r w:rsidR="00795C44" w:rsidRPr="00D4509B">
        <w:rPr>
          <w:rFonts w:ascii="Arial" w:hAnsi="Arial" w:cs="Arial"/>
          <w:b/>
          <w:i w:val="0"/>
          <w:color w:val="auto"/>
          <w:sz w:val="22"/>
          <w:szCs w:val="22"/>
        </w:rPr>
        <w:t xml:space="preserve">  </w:t>
      </w:r>
    </w:p>
    <w:p w14:paraId="578FA83E" w14:textId="77777777" w:rsidR="00B273D8" w:rsidRDefault="003C47CC" w:rsidP="009B2FA6">
      <w:pPr>
        <w:spacing w:after="0" w:line="360" w:lineRule="auto"/>
        <w:jc w:val="both"/>
        <w:rPr>
          <w:rFonts w:ascii="Arial" w:eastAsia="Times New Roman" w:hAnsi="Arial" w:cs="Arial"/>
          <w:b/>
          <w:color w:val="000000"/>
          <w:lang w:val="es-MX"/>
        </w:rPr>
      </w:pPr>
      <w:r>
        <w:rPr>
          <w:rFonts w:ascii="Arial" w:hAnsi="Arial" w:cs="Arial"/>
          <w:b/>
          <w:bCs/>
        </w:rPr>
        <w:t xml:space="preserve">    </w:t>
      </w:r>
      <w:r w:rsidR="000578A5">
        <w:rPr>
          <w:rFonts w:ascii="Arial" w:hAnsi="Arial" w:cs="Arial"/>
          <w:b/>
          <w:bCs/>
        </w:rPr>
        <w:t xml:space="preserve">       </w:t>
      </w:r>
      <w:r>
        <w:rPr>
          <w:rFonts w:ascii="Arial" w:hAnsi="Arial" w:cs="Arial"/>
          <w:b/>
          <w:bCs/>
        </w:rPr>
        <w:t xml:space="preserve">     </w:t>
      </w:r>
      <w:r w:rsidR="00DF6120">
        <w:rPr>
          <w:rFonts w:ascii="Arial" w:hAnsi="Arial" w:cs="Arial"/>
          <w:b/>
          <w:bCs/>
        </w:rPr>
        <w:t xml:space="preserve">    </w:t>
      </w:r>
      <w:r w:rsidR="00B273D8" w:rsidRPr="00955AA7">
        <w:rPr>
          <w:rFonts w:ascii="Arial" w:hAnsi="Arial" w:cs="Arial"/>
          <w:b/>
          <w:bCs/>
          <w:lang w:val="es-MX"/>
        </w:rPr>
        <w:t>Fuente</w:t>
      </w:r>
      <w:r w:rsidR="00B273D8" w:rsidRPr="00955AA7">
        <w:rPr>
          <w:rFonts w:ascii="Arial" w:hAnsi="Arial" w:cs="Arial"/>
          <w:b/>
          <w:lang w:val="es-MX"/>
        </w:rPr>
        <w:t>:</w:t>
      </w:r>
      <w:r w:rsidR="00B273D8" w:rsidRPr="00B273D8">
        <w:rPr>
          <w:rFonts w:ascii="Arial" w:hAnsi="Arial" w:cs="Arial"/>
          <w:lang w:val="es-MX"/>
        </w:rPr>
        <w:t xml:space="preserve"> </w:t>
      </w:r>
      <w:r w:rsidR="00493758" w:rsidRPr="00D36AE5">
        <w:rPr>
          <w:rFonts w:ascii="Arial" w:hAnsi="Arial" w:cs="Arial"/>
          <w:b/>
          <w:lang w:val="es-MX"/>
        </w:rPr>
        <w:t xml:space="preserve">Perupetro </w:t>
      </w:r>
      <w:r w:rsidR="008E0FBE" w:rsidRPr="00D36AE5">
        <w:rPr>
          <w:rFonts w:ascii="Arial" w:eastAsia="Times New Roman" w:hAnsi="Arial" w:cs="Arial"/>
          <w:b/>
          <w:color w:val="000000"/>
          <w:lang w:val="es-MX"/>
        </w:rPr>
        <w:t xml:space="preserve">Estadísticas </w:t>
      </w:r>
      <w:r w:rsidR="00493758" w:rsidRPr="00D36AE5">
        <w:rPr>
          <w:rFonts w:ascii="Arial" w:eastAsia="Times New Roman" w:hAnsi="Arial" w:cs="Arial"/>
          <w:b/>
          <w:color w:val="000000"/>
          <w:lang w:val="es-MX"/>
        </w:rPr>
        <w:t>anual de hidrocarburos 2020</w:t>
      </w:r>
    </w:p>
    <w:p w14:paraId="3D36270B" w14:textId="74CE6F85" w:rsidR="00A54643" w:rsidRPr="009C0B1B" w:rsidRDefault="00AB55AD" w:rsidP="009B2FA6">
      <w:pPr>
        <w:pStyle w:val="Ttulo3"/>
        <w:numPr>
          <w:ilvl w:val="0"/>
          <w:numId w:val="0"/>
        </w:numPr>
        <w:spacing w:after="0" w:line="360" w:lineRule="auto"/>
        <w:rPr>
          <w:b w:val="0"/>
          <w:i/>
          <w:u w:val="none"/>
          <w:lang w:val="es-MX"/>
        </w:rPr>
      </w:pPr>
      <w:bookmarkStart w:id="145" w:name="_Toc127641865"/>
      <w:r>
        <w:rPr>
          <w:u w:val="none"/>
          <w:lang w:val="es-MX"/>
        </w:rPr>
        <w:t>3</w:t>
      </w:r>
      <w:r w:rsidR="00833C8B" w:rsidRPr="009C0B1B">
        <w:rPr>
          <w:u w:val="none"/>
          <w:lang w:val="es-MX"/>
        </w:rPr>
        <w:t>.</w:t>
      </w:r>
      <w:r w:rsidR="00665486">
        <w:rPr>
          <w:u w:val="none"/>
          <w:lang w:val="es-MX"/>
        </w:rPr>
        <w:t>3</w:t>
      </w:r>
      <w:r w:rsidR="00833C8B" w:rsidRPr="009C0B1B">
        <w:rPr>
          <w:u w:val="none"/>
          <w:lang w:val="es-MX"/>
        </w:rPr>
        <w:t xml:space="preserve">.6. </w:t>
      </w:r>
      <w:r w:rsidR="00F44811">
        <w:rPr>
          <w:u w:val="none"/>
          <w:lang w:val="es-MX"/>
        </w:rPr>
        <w:t>Variable Independiente:</w:t>
      </w:r>
      <w:r w:rsidR="00F44811" w:rsidRPr="009C0B1B">
        <w:rPr>
          <w:u w:val="none"/>
          <w:lang w:val="es-MX"/>
        </w:rPr>
        <w:t xml:space="preserve"> </w:t>
      </w:r>
      <w:r w:rsidR="00A87C42" w:rsidRPr="009C0B1B">
        <w:rPr>
          <w:u w:val="none"/>
          <w:lang w:val="es-MX"/>
        </w:rPr>
        <w:t>Producción Eléctrica Total del SEIN</w:t>
      </w:r>
      <w:bookmarkEnd w:id="145"/>
    </w:p>
    <w:p w14:paraId="6184A6A3" w14:textId="77777777" w:rsidR="003033A6" w:rsidRPr="001E3C37" w:rsidRDefault="003033A6" w:rsidP="009B2FA6">
      <w:pPr>
        <w:pStyle w:val="Sinespaciado"/>
        <w:spacing w:line="360" w:lineRule="auto"/>
        <w:jc w:val="both"/>
        <w:rPr>
          <w:rFonts w:ascii="Arial" w:hAnsi="Arial" w:cs="Arial"/>
        </w:rPr>
      </w:pPr>
      <w:r w:rsidRPr="001E3C37">
        <w:rPr>
          <w:rFonts w:ascii="Arial" w:hAnsi="Arial" w:cs="Arial"/>
        </w:rPr>
        <w:t xml:space="preserve">Es la variable independiente. </w:t>
      </w:r>
      <w:r w:rsidR="00333AB0">
        <w:rPr>
          <w:rFonts w:ascii="Arial" w:hAnsi="Arial" w:cs="Arial"/>
        </w:rPr>
        <w:t>La</w:t>
      </w:r>
      <w:r w:rsidRPr="001E3C37">
        <w:rPr>
          <w:rFonts w:ascii="Arial" w:hAnsi="Arial" w:cs="Arial"/>
        </w:rPr>
        <w:t xml:space="preserve"> estadística histórica se tiene desde el año 2005</w:t>
      </w:r>
      <w:r w:rsidR="001E3C37" w:rsidRPr="001E3C37">
        <w:rPr>
          <w:rFonts w:ascii="Arial" w:hAnsi="Arial" w:cs="Arial"/>
        </w:rPr>
        <w:t xml:space="preserve"> al 202</w:t>
      </w:r>
      <w:r w:rsidR="00280244">
        <w:rPr>
          <w:rFonts w:ascii="Arial" w:hAnsi="Arial" w:cs="Arial"/>
        </w:rPr>
        <w:t>1</w:t>
      </w:r>
      <w:r w:rsidRPr="001E3C37">
        <w:rPr>
          <w:rFonts w:ascii="Arial" w:hAnsi="Arial" w:cs="Arial"/>
        </w:rPr>
        <w:t>. La fuente</w:t>
      </w:r>
      <w:r w:rsidR="00333AB0">
        <w:rPr>
          <w:rFonts w:ascii="Arial" w:hAnsi="Arial" w:cs="Arial"/>
        </w:rPr>
        <w:t>:</w:t>
      </w:r>
      <w:r w:rsidRPr="001E3C37">
        <w:rPr>
          <w:rFonts w:ascii="Arial" w:hAnsi="Arial" w:cs="Arial"/>
        </w:rPr>
        <w:t xml:space="preserve"> https://www.coes.org.pe/Portal/areas/Publicaciones/documentos/capitulo04.htm</w:t>
      </w:r>
    </w:p>
    <w:p w14:paraId="38F9ACA8" w14:textId="224DAAB0" w:rsidR="00663F10" w:rsidRDefault="00663F10" w:rsidP="004C6E21">
      <w:pPr>
        <w:pStyle w:val="Sinespaciado"/>
        <w:spacing w:line="360" w:lineRule="auto"/>
        <w:jc w:val="both"/>
        <w:rPr>
          <w:rFonts w:ascii="Arial" w:hAnsi="Arial" w:cs="Arial"/>
        </w:rPr>
      </w:pPr>
      <w:r w:rsidRPr="001E3C37">
        <w:rPr>
          <w:rFonts w:ascii="Arial" w:hAnsi="Arial" w:cs="Arial"/>
        </w:rPr>
        <w:t xml:space="preserve">En la </w:t>
      </w:r>
      <w:r w:rsidR="00CE52EB">
        <w:rPr>
          <w:rFonts w:ascii="Arial" w:hAnsi="Arial" w:cs="Arial"/>
        </w:rPr>
        <w:t>F</w:t>
      </w:r>
      <w:r w:rsidRPr="001E3C37">
        <w:rPr>
          <w:rFonts w:ascii="Arial" w:hAnsi="Arial" w:cs="Arial"/>
        </w:rPr>
        <w:t xml:space="preserve">igura </w:t>
      </w:r>
      <w:r w:rsidR="001E32F5">
        <w:rPr>
          <w:rFonts w:ascii="Arial" w:hAnsi="Arial" w:cs="Arial"/>
        </w:rPr>
        <w:t>30</w:t>
      </w:r>
      <w:r w:rsidRPr="001E3C37">
        <w:rPr>
          <w:rFonts w:ascii="Arial" w:hAnsi="Arial" w:cs="Arial"/>
        </w:rPr>
        <w:t xml:space="preserve"> se ilustra el comportamiento histórico </w:t>
      </w:r>
      <w:r w:rsidR="00C24EB0">
        <w:rPr>
          <w:rFonts w:ascii="Arial" w:hAnsi="Arial" w:cs="Arial"/>
        </w:rPr>
        <w:t xml:space="preserve">desde el año </w:t>
      </w:r>
      <w:r w:rsidRPr="001E3C37">
        <w:rPr>
          <w:rFonts w:ascii="Arial" w:hAnsi="Arial" w:cs="Arial"/>
        </w:rPr>
        <w:t>2005 a 202</w:t>
      </w:r>
      <w:r w:rsidR="00280244">
        <w:rPr>
          <w:rFonts w:ascii="Arial" w:hAnsi="Arial" w:cs="Arial"/>
        </w:rPr>
        <w:t>6</w:t>
      </w:r>
      <w:r w:rsidRPr="001E3C37">
        <w:rPr>
          <w:rFonts w:ascii="Arial" w:hAnsi="Arial" w:cs="Arial"/>
        </w:rPr>
        <w:t xml:space="preserve"> de la </w:t>
      </w:r>
      <w:r w:rsidR="00EB1EDE" w:rsidRPr="001E3C37">
        <w:rPr>
          <w:rFonts w:ascii="Arial" w:hAnsi="Arial" w:cs="Arial"/>
        </w:rPr>
        <w:t xml:space="preserve">producción eléctrica total del SEIN </w:t>
      </w:r>
      <w:r w:rsidRPr="001E3C37">
        <w:rPr>
          <w:rFonts w:ascii="Arial" w:hAnsi="Arial" w:cs="Arial"/>
        </w:rPr>
        <w:t>en GWh</w:t>
      </w:r>
      <w:r w:rsidR="001E3C37" w:rsidRPr="001E3C37">
        <w:rPr>
          <w:rFonts w:ascii="Arial" w:hAnsi="Arial" w:cs="Arial"/>
        </w:rPr>
        <w:t xml:space="preserve">, en resolución </w:t>
      </w:r>
      <w:r w:rsidR="00AD0C13">
        <w:rPr>
          <w:rFonts w:ascii="Arial" w:hAnsi="Arial" w:cs="Arial"/>
        </w:rPr>
        <w:t>anual</w:t>
      </w:r>
      <w:r w:rsidR="004C6E21">
        <w:rPr>
          <w:rFonts w:ascii="Arial" w:hAnsi="Arial" w:cs="Arial"/>
        </w:rPr>
        <w:t>.</w:t>
      </w:r>
    </w:p>
    <w:p w14:paraId="5D618305" w14:textId="77777777" w:rsidR="00445661" w:rsidRDefault="00294682" w:rsidP="004C6E21">
      <w:pPr>
        <w:pStyle w:val="Sinespaciado"/>
        <w:spacing w:line="360" w:lineRule="auto"/>
        <w:jc w:val="both"/>
        <w:rPr>
          <w:rFonts w:ascii="Arial" w:hAnsi="Arial" w:cs="Arial"/>
        </w:rPr>
      </w:pPr>
      <w:r>
        <w:rPr>
          <w:noProof/>
          <w:lang w:val="en-US"/>
        </w:rPr>
        <w:lastRenderedPageBreak/>
        <w:drawing>
          <wp:anchor distT="0" distB="0" distL="114300" distR="114300" simplePos="0" relativeHeight="251944960" behindDoc="0" locked="0" layoutInCell="1" allowOverlap="1" wp14:anchorId="508699AB" wp14:editId="56C208D1">
            <wp:simplePos x="0" y="0"/>
            <wp:positionH relativeFrom="margin">
              <wp:align>center</wp:align>
            </wp:positionH>
            <wp:positionV relativeFrom="paragraph">
              <wp:posOffset>57150</wp:posOffset>
            </wp:positionV>
            <wp:extent cx="4046855" cy="2762250"/>
            <wp:effectExtent l="0" t="0" r="0" b="0"/>
            <wp:wrapThrough wrapText="bothSides">
              <wp:wrapPolygon edited="0">
                <wp:start x="0" y="0"/>
                <wp:lineTo x="0" y="21451"/>
                <wp:lineTo x="21454" y="21451"/>
                <wp:lineTo x="21454" y="0"/>
                <wp:lineTo x="0" y="0"/>
              </wp:wrapPolygon>
            </wp:wrapThrough>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46855" cy="2762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EC366E" w14:textId="77777777" w:rsidR="00663F10" w:rsidRPr="00663F10" w:rsidRDefault="00663F10" w:rsidP="00663F10"/>
    <w:p w14:paraId="00F0C4C0" w14:textId="77777777" w:rsidR="00A54643" w:rsidRDefault="00A54643" w:rsidP="00D13B24">
      <w:pPr>
        <w:pStyle w:val="Ttulo3"/>
        <w:numPr>
          <w:ilvl w:val="0"/>
          <w:numId w:val="0"/>
        </w:numPr>
        <w:rPr>
          <w:u w:val="none"/>
          <w:lang w:val="es-MX"/>
        </w:rPr>
      </w:pPr>
    </w:p>
    <w:p w14:paraId="2FB8A25D" w14:textId="77777777" w:rsidR="00A54643" w:rsidRDefault="00A54643" w:rsidP="00D13B24">
      <w:pPr>
        <w:pStyle w:val="Ttulo3"/>
        <w:numPr>
          <w:ilvl w:val="0"/>
          <w:numId w:val="0"/>
        </w:numPr>
        <w:rPr>
          <w:u w:val="none"/>
          <w:lang w:val="es-MX"/>
        </w:rPr>
      </w:pPr>
    </w:p>
    <w:p w14:paraId="593999FE" w14:textId="77777777" w:rsidR="00A54643" w:rsidRDefault="00A54643" w:rsidP="00D13B24">
      <w:pPr>
        <w:pStyle w:val="Ttulo3"/>
        <w:numPr>
          <w:ilvl w:val="0"/>
          <w:numId w:val="0"/>
        </w:numPr>
        <w:rPr>
          <w:u w:val="none"/>
          <w:lang w:val="es-MX"/>
        </w:rPr>
      </w:pPr>
    </w:p>
    <w:p w14:paraId="11D58C6A" w14:textId="77777777" w:rsidR="00A54643" w:rsidRDefault="00A54643" w:rsidP="00D13B24">
      <w:pPr>
        <w:pStyle w:val="Ttulo3"/>
        <w:numPr>
          <w:ilvl w:val="0"/>
          <w:numId w:val="0"/>
        </w:numPr>
        <w:rPr>
          <w:u w:val="none"/>
          <w:lang w:val="es-MX"/>
        </w:rPr>
      </w:pPr>
    </w:p>
    <w:p w14:paraId="4878864A" w14:textId="77777777" w:rsidR="00A54643" w:rsidRDefault="00A54643" w:rsidP="00A54643">
      <w:pPr>
        <w:rPr>
          <w:lang w:val="es-MX"/>
        </w:rPr>
      </w:pPr>
    </w:p>
    <w:p w14:paraId="52C49F2C" w14:textId="77777777" w:rsidR="005A57BE" w:rsidRDefault="005A57BE" w:rsidP="00B47C83">
      <w:pPr>
        <w:ind w:left="708"/>
        <w:rPr>
          <w:rFonts w:ascii="Arial" w:hAnsi="Arial" w:cs="Arial"/>
          <w:lang w:val="es-MX"/>
        </w:rPr>
      </w:pPr>
    </w:p>
    <w:p w14:paraId="5C1B301A" w14:textId="77777777" w:rsidR="005A57BE" w:rsidRDefault="005A57BE" w:rsidP="00B47C83">
      <w:pPr>
        <w:ind w:left="708"/>
        <w:rPr>
          <w:rFonts w:ascii="Arial" w:hAnsi="Arial" w:cs="Arial"/>
          <w:lang w:val="es-MX"/>
        </w:rPr>
      </w:pPr>
    </w:p>
    <w:p w14:paraId="1A113C79" w14:textId="77777777" w:rsidR="009466E4" w:rsidRDefault="00DF6120" w:rsidP="00DF6120">
      <w:pPr>
        <w:pStyle w:val="Descripcin"/>
        <w:rPr>
          <w:rFonts w:ascii="Arial" w:hAnsi="Arial" w:cs="Arial"/>
          <w:b/>
          <w:i w:val="0"/>
          <w:color w:val="auto"/>
          <w:sz w:val="22"/>
          <w:szCs w:val="22"/>
          <w:lang w:val="es-MX"/>
        </w:rPr>
      </w:pPr>
      <w:bookmarkStart w:id="146" w:name="_Toc101066238"/>
      <w:r>
        <w:rPr>
          <w:rFonts w:ascii="Arial" w:hAnsi="Arial" w:cs="Arial"/>
          <w:b/>
          <w:i w:val="0"/>
          <w:color w:val="auto"/>
          <w:sz w:val="22"/>
          <w:szCs w:val="22"/>
          <w:lang w:val="es-MX"/>
        </w:rPr>
        <w:t xml:space="preserve">                 </w:t>
      </w:r>
    </w:p>
    <w:p w14:paraId="2249BE6F" w14:textId="351CE131" w:rsidR="00372480" w:rsidRPr="00D4509B" w:rsidRDefault="009466E4" w:rsidP="009466E4">
      <w:pPr>
        <w:pStyle w:val="Descripcin"/>
        <w:ind w:left="720"/>
        <w:rPr>
          <w:rFonts w:ascii="Arial" w:hAnsi="Arial" w:cs="Arial"/>
          <w:b/>
          <w:color w:val="auto"/>
          <w:lang w:val="es-MX"/>
        </w:rPr>
      </w:pPr>
      <w:r>
        <w:rPr>
          <w:rFonts w:ascii="Arial" w:hAnsi="Arial" w:cs="Arial"/>
          <w:b/>
          <w:i w:val="0"/>
          <w:color w:val="auto"/>
          <w:sz w:val="22"/>
          <w:szCs w:val="22"/>
          <w:lang w:val="es-MX"/>
        </w:rPr>
        <w:t xml:space="preserve">         </w:t>
      </w:r>
      <w:r w:rsidR="00372480" w:rsidRPr="00D4509B">
        <w:rPr>
          <w:rFonts w:ascii="Arial" w:hAnsi="Arial" w:cs="Arial"/>
          <w:b/>
          <w:i w:val="0"/>
          <w:color w:val="auto"/>
          <w:sz w:val="22"/>
          <w:szCs w:val="22"/>
        </w:rPr>
        <w:t xml:space="preserve">Figura </w:t>
      </w:r>
      <w:r w:rsidR="001E32F5">
        <w:rPr>
          <w:rFonts w:ascii="Arial" w:hAnsi="Arial" w:cs="Arial"/>
          <w:b/>
          <w:i w:val="0"/>
          <w:color w:val="auto"/>
          <w:sz w:val="22"/>
          <w:szCs w:val="22"/>
        </w:rPr>
        <w:t>30</w:t>
      </w:r>
      <w:r w:rsidR="00B273D8" w:rsidRPr="00D4509B">
        <w:rPr>
          <w:rFonts w:ascii="Arial" w:hAnsi="Arial" w:cs="Arial"/>
          <w:b/>
          <w:i w:val="0"/>
          <w:color w:val="auto"/>
          <w:sz w:val="22"/>
          <w:szCs w:val="22"/>
          <w:lang w:val="es-MX"/>
        </w:rPr>
        <w:t>: Proyección de la Producción Eléctrica Total del SEIN</w:t>
      </w:r>
      <w:bookmarkEnd w:id="146"/>
      <w:r w:rsidR="00955AA7" w:rsidRPr="00D4509B">
        <w:rPr>
          <w:rFonts w:ascii="Arial" w:hAnsi="Arial" w:cs="Arial"/>
          <w:b/>
          <w:color w:val="auto"/>
          <w:lang w:val="es-MX"/>
        </w:rPr>
        <w:t xml:space="preserve">    </w:t>
      </w:r>
      <w:r w:rsidR="00D5637E" w:rsidRPr="00D4509B">
        <w:rPr>
          <w:rFonts w:ascii="Arial" w:hAnsi="Arial" w:cs="Arial"/>
          <w:b/>
          <w:color w:val="auto"/>
          <w:lang w:val="es-MX"/>
        </w:rPr>
        <w:t xml:space="preserve">           </w:t>
      </w:r>
    </w:p>
    <w:p w14:paraId="021B5EF3" w14:textId="77777777" w:rsidR="00B273D8" w:rsidRPr="00D4509B" w:rsidRDefault="00DF6120" w:rsidP="00DF6120">
      <w:pPr>
        <w:pStyle w:val="Descripcin"/>
        <w:rPr>
          <w:rFonts w:ascii="Arial" w:hAnsi="Arial" w:cs="Arial"/>
          <w:color w:val="auto"/>
          <w:lang w:val="es-MX"/>
        </w:rPr>
      </w:pPr>
      <w:r>
        <w:rPr>
          <w:rFonts w:ascii="Arial" w:hAnsi="Arial" w:cs="Arial"/>
          <w:b/>
          <w:bCs/>
          <w:i w:val="0"/>
          <w:color w:val="auto"/>
          <w:sz w:val="22"/>
          <w:szCs w:val="22"/>
          <w:lang w:val="es-MX"/>
        </w:rPr>
        <w:t xml:space="preserve">                 </w:t>
      </w:r>
      <w:r w:rsidR="009466E4">
        <w:rPr>
          <w:rFonts w:ascii="Arial" w:hAnsi="Arial" w:cs="Arial"/>
          <w:b/>
          <w:bCs/>
          <w:i w:val="0"/>
          <w:color w:val="auto"/>
          <w:sz w:val="22"/>
          <w:szCs w:val="22"/>
          <w:lang w:val="es-MX"/>
        </w:rPr>
        <w:t xml:space="preserve">    </w:t>
      </w:r>
      <w:r w:rsidR="00B273D8" w:rsidRPr="00D4509B">
        <w:rPr>
          <w:rFonts w:ascii="Arial" w:hAnsi="Arial" w:cs="Arial"/>
          <w:b/>
          <w:bCs/>
          <w:i w:val="0"/>
          <w:color w:val="auto"/>
          <w:sz w:val="22"/>
          <w:szCs w:val="22"/>
          <w:lang w:val="es-MX"/>
        </w:rPr>
        <w:t>Fuente</w:t>
      </w:r>
      <w:r w:rsidR="00B273D8" w:rsidRPr="00D4509B">
        <w:rPr>
          <w:rFonts w:ascii="Arial" w:hAnsi="Arial" w:cs="Arial"/>
          <w:b/>
          <w:i w:val="0"/>
          <w:color w:val="auto"/>
          <w:sz w:val="22"/>
          <w:szCs w:val="22"/>
          <w:lang w:val="es-MX"/>
        </w:rPr>
        <w:t>:</w:t>
      </w:r>
      <w:r w:rsidR="00B273D8" w:rsidRPr="00D4509B">
        <w:rPr>
          <w:rFonts w:ascii="Arial" w:hAnsi="Arial" w:cs="Arial"/>
          <w:i w:val="0"/>
          <w:color w:val="auto"/>
          <w:sz w:val="22"/>
          <w:szCs w:val="22"/>
          <w:lang w:val="es-MX"/>
        </w:rPr>
        <w:t xml:space="preserve"> </w:t>
      </w:r>
      <w:r w:rsidR="00B47C83" w:rsidRPr="00D36AE5">
        <w:rPr>
          <w:rFonts w:ascii="Arial" w:hAnsi="Arial" w:cs="Arial"/>
          <w:b/>
          <w:i w:val="0"/>
          <w:color w:val="auto"/>
          <w:sz w:val="22"/>
          <w:szCs w:val="22"/>
          <w:lang w:val="es-MX"/>
        </w:rPr>
        <w:t>COES</w:t>
      </w:r>
    </w:p>
    <w:p w14:paraId="6F1653B6" w14:textId="76B282C5" w:rsidR="00AB1FC1" w:rsidRPr="009C0B1B" w:rsidRDefault="00A7119F" w:rsidP="00DD2C86">
      <w:pPr>
        <w:pStyle w:val="Ttulo3"/>
        <w:numPr>
          <w:ilvl w:val="0"/>
          <w:numId w:val="0"/>
        </w:numPr>
        <w:rPr>
          <w:b w:val="0"/>
          <w:i/>
          <w:u w:val="none"/>
          <w:lang w:val="es-MX"/>
        </w:rPr>
      </w:pPr>
      <w:bookmarkStart w:id="147" w:name="_Toc127641866"/>
      <w:r>
        <w:rPr>
          <w:u w:val="none"/>
          <w:lang w:val="es-MX"/>
        </w:rPr>
        <w:t>3</w:t>
      </w:r>
      <w:r w:rsidR="00833C8B" w:rsidRPr="009C0B1B">
        <w:rPr>
          <w:u w:val="none"/>
          <w:lang w:val="es-MX"/>
        </w:rPr>
        <w:t>.</w:t>
      </w:r>
      <w:r w:rsidR="00665486">
        <w:rPr>
          <w:u w:val="none"/>
          <w:lang w:val="es-MX"/>
        </w:rPr>
        <w:t>3</w:t>
      </w:r>
      <w:r w:rsidR="00833C8B" w:rsidRPr="009C0B1B">
        <w:rPr>
          <w:u w:val="none"/>
          <w:lang w:val="es-MX"/>
        </w:rPr>
        <w:t xml:space="preserve">.7. </w:t>
      </w:r>
      <w:r w:rsidR="00F44811">
        <w:rPr>
          <w:u w:val="none"/>
          <w:lang w:val="es-MX"/>
        </w:rPr>
        <w:t>Variable Independiente:</w:t>
      </w:r>
      <w:r w:rsidR="00F44811" w:rsidRPr="009C0B1B">
        <w:rPr>
          <w:u w:val="none"/>
          <w:lang w:val="es-MX"/>
        </w:rPr>
        <w:t xml:space="preserve"> </w:t>
      </w:r>
      <w:r w:rsidR="00A87C42" w:rsidRPr="009C0B1B">
        <w:rPr>
          <w:u w:val="none"/>
          <w:lang w:val="es-MX"/>
        </w:rPr>
        <w:t>Producción Eléctrica con gas natural seco de Camisea</w:t>
      </w:r>
      <w:bookmarkEnd w:id="147"/>
      <w:r w:rsidR="00FA18A9" w:rsidRPr="009C0B1B">
        <w:rPr>
          <w:u w:val="none"/>
          <w:lang w:val="es-MX"/>
        </w:rPr>
        <w:t xml:space="preserve"> </w:t>
      </w:r>
    </w:p>
    <w:p w14:paraId="4696593E" w14:textId="77777777" w:rsidR="009E0C07" w:rsidRPr="00FA18A9" w:rsidRDefault="00A26375" w:rsidP="00623216">
      <w:pPr>
        <w:pStyle w:val="Ttulo4"/>
        <w:spacing w:before="0" w:line="360" w:lineRule="auto"/>
        <w:jc w:val="both"/>
        <w:rPr>
          <w:rFonts w:ascii="Arial" w:hAnsi="Arial" w:cs="Arial"/>
          <w:b/>
          <w:i w:val="0"/>
          <w:color w:val="auto"/>
          <w:lang w:val="es-MX"/>
        </w:rPr>
      </w:pPr>
      <w:r w:rsidRPr="002E1842">
        <w:rPr>
          <w:rFonts w:ascii="Arial" w:hAnsi="Arial" w:cs="Arial"/>
          <w:i w:val="0"/>
          <w:color w:val="auto"/>
          <w:lang w:val="es-MX"/>
        </w:rPr>
        <w:t>Es la</w:t>
      </w:r>
      <w:r w:rsidR="002E1842">
        <w:rPr>
          <w:rFonts w:ascii="Arial" w:hAnsi="Arial" w:cs="Arial"/>
          <w:i w:val="0"/>
          <w:color w:val="auto"/>
          <w:lang w:val="es-MX"/>
        </w:rPr>
        <w:t xml:space="preserve"> variable independiente del modelo econométrico a formular. Su estadística histórica</w:t>
      </w:r>
      <w:r>
        <w:rPr>
          <w:rFonts w:ascii="Arial" w:hAnsi="Arial" w:cs="Arial"/>
          <w:i w:val="0"/>
          <w:color w:val="auto"/>
          <w:lang w:val="es-MX"/>
        </w:rPr>
        <w:t xml:space="preserve"> se tiene desde el año 2005 al 202</w:t>
      </w:r>
      <w:r w:rsidR="00280244">
        <w:rPr>
          <w:rFonts w:ascii="Arial" w:hAnsi="Arial" w:cs="Arial"/>
          <w:i w:val="0"/>
          <w:color w:val="auto"/>
          <w:lang w:val="es-MX"/>
        </w:rPr>
        <w:t>1</w:t>
      </w:r>
      <w:r>
        <w:rPr>
          <w:rFonts w:ascii="Arial" w:hAnsi="Arial" w:cs="Arial"/>
          <w:i w:val="0"/>
          <w:color w:val="auto"/>
          <w:lang w:val="es-MX"/>
        </w:rPr>
        <w:t xml:space="preserve"> en resolución anual, publicado por el Ministerio de energía y minas.</w:t>
      </w:r>
    </w:p>
    <w:p w14:paraId="10EA6E20" w14:textId="4CFFEE08" w:rsidR="00EB1EDE" w:rsidRDefault="003033A6" w:rsidP="00F750CB">
      <w:pPr>
        <w:pStyle w:val="Sinespaciado"/>
        <w:spacing w:line="360" w:lineRule="auto"/>
        <w:jc w:val="both"/>
        <w:rPr>
          <w:rFonts w:ascii="Arial" w:hAnsi="Arial" w:cs="Arial"/>
        </w:rPr>
      </w:pPr>
      <w:r w:rsidRPr="003033A6">
        <w:rPr>
          <w:rFonts w:ascii="Arial" w:hAnsi="Arial" w:cs="Arial"/>
        </w:rPr>
        <w:t xml:space="preserve">La fuente: </w:t>
      </w:r>
      <w:hyperlink r:id="rId46" w:history="1">
        <w:r w:rsidR="00F750CB" w:rsidRPr="00C361D3">
          <w:rPr>
            <w:rStyle w:val="Hipervnculo"/>
            <w:rFonts w:ascii="Arial" w:hAnsi="Arial" w:cs="Arial"/>
            <w:color w:val="auto"/>
            <w:u w:val="none"/>
          </w:rPr>
          <w:t>http://www.minem.gob.pe/_estadisticaSector.php?idSector=5</w:t>
        </w:r>
      </w:hyperlink>
      <w:r w:rsidR="00F750CB" w:rsidRPr="00C361D3">
        <w:rPr>
          <w:rFonts w:ascii="Arial" w:hAnsi="Arial" w:cs="Arial"/>
        </w:rPr>
        <w:t xml:space="preserve"> </w:t>
      </w:r>
      <w:r w:rsidR="00F750CB">
        <w:rPr>
          <w:rFonts w:ascii="Arial" w:hAnsi="Arial" w:cs="Arial"/>
        </w:rPr>
        <w:t xml:space="preserve">. </w:t>
      </w:r>
      <w:r w:rsidR="00EB1EDE" w:rsidRPr="00D343D7">
        <w:rPr>
          <w:rFonts w:ascii="Arial" w:hAnsi="Arial" w:cs="Arial"/>
        </w:rPr>
        <w:t xml:space="preserve">En la </w:t>
      </w:r>
      <w:r w:rsidR="00296EA1">
        <w:rPr>
          <w:rFonts w:ascii="Arial" w:hAnsi="Arial" w:cs="Arial"/>
        </w:rPr>
        <w:t>F</w:t>
      </w:r>
      <w:r w:rsidR="00EB1EDE" w:rsidRPr="00D343D7">
        <w:rPr>
          <w:rFonts w:ascii="Arial" w:hAnsi="Arial" w:cs="Arial"/>
        </w:rPr>
        <w:t xml:space="preserve">igura </w:t>
      </w:r>
      <w:r w:rsidR="001E32F5">
        <w:rPr>
          <w:rFonts w:ascii="Arial" w:hAnsi="Arial" w:cs="Arial"/>
        </w:rPr>
        <w:t>31</w:t>
      </w:r>
      <w:r w:rsidR="00EB1EDE" w:rsidRPr="00D343D7">
        <w:rPr>
          <w:rFonts w:ascii="Arial" w:hAnsi="Arial" w:cs="Arial"/>
        </w:rPr>
        <w:t xml:space="preserve"> se ilustra el comportamiento histórico de la </w:t>
      </w:r>
      <w:r w:rsidR="00EB1EDE">
        <w:rPr>
          <w:rFonts w:ascii="Arial" w:hAnsi="Arial" w:cs="Arial"/>
        </w:rPr>
        <w:t xml:space="preserve">producción eléctrica con gas natural seco de Camisea </w:t>
      </w:r>
      <w:r w:rsidR="00EB1EDE" w:rsidRPr="00D343D7">
        <w:rPr>
          <w:rFonts w:ascii="Arial" w:hAnsi="Arial" w:cs="Arial"/>
        </w:rPr>
        <w:t>en GWh</w:t>
      </w:r>
      <w:r w:rsidR="00A27FA6">
        <w:rPr>
          <w:rFonts w:ascii="Arial" w:hAnsi="Arial" w:cs="Arial"/>
        </w:rPr>
        <w:t>, d</w:t>
      </w:r>
      <w:r w:rsidR="0010703B">
        <w:rPr>
          <w:rFonts w:ascii="Arial" w:hAnsi="Arial" w:cs="Arial"/>
        </w:rPr>
        <w:t xml:space="preserve">esde </w:t>
      </w:r>
      <w:r w:rsidR="00A27FA6">
        <w:rPr>
          <w:rFonts w:ascii="Arial" w:hAnsi="Arial" w:cs="Arial"/>
        </w:rPr>
        <w:t>el</w:t>
      </w:r>
      <w:r w:rsidR="0010703B">
        <w:rPr>
          <w:rFonts w:ascii="Arial" w:hAnsi="Arial" w:cs="Arial"/>
        </w:rPr>
        <w:t xml:space="preserve"> año</w:t>
      </w:r>
      <w:r w:rsidR="00A27FA6">
        <w:rPr>
          <w:rFonts w:ascii="Arial" w:hAnsi="Arial" w:cs="Arial"/>
        </w:rPr>
        <w:t xml:space="preserve"> 2005</w:t>
      </w:r>
      <w:r w:rsidR="00A27FA6" w:rsidRPr="00D343D7">
        <w:rPr>
          <w:rFonts w:ascii="Arial" w:hAnsi="Arial" w:cs="Arial"/>
        </w:rPr>
        <w:t xml:space="preserve"> a 20</w:t>
      </w:r>
      <w:r w:rsidR="00A27FA6">
        <w:rPr>
          <w:rFonts w:ascii="Arial" w:hAnsi="Arial" w:cs="Arial"/>
        </w:rPr>
        <w:t>2</w:t>
      </w:r>
      <w:r w:rsidR="00280244">
        <w:rPr>
          <w:rFonts w:ascii="Arial" w:hAnsi="Arial" w:cs="Arial"/>
        </w:rPr>
        <w:t>6</w:t>
      </w:r>
      <w:r w:rsidR="00A27FA6" w:rsidRPr="00D343D7">
        <w:rPr>
          <w:rFonts w:ascii="Arial" w:hAnsi="Arial" w:cs="Arial"/>
        </w:rPr>
        <w:t xml:space="preserve"> </w:t>
      </w:r>
      <w:r w:rsidR="00A27FA6">
        <w:rPr>
          <w:rFonts w:ascii="Arial" w:hAnsi="Arial" w:cs="Arial"/>
        </w:rPr>
        <w:t xml:space="preserve">en resolución </w:t>
      </w:r>
      <w:r w:rsidR="00AD0C13">
        <w:rPr>
          <w:rFonts w:ascii="Arial" w:hAnsi="Arial" w:cs="Arial"/>
        </w:rPr>
        <w:t>anual</w:t>
      </w:r>
      <w:r w:rsidR="002E1842">
        <w:rPr>
          <w:rFonts w:ascii="Arial" w:hAnsi="Arial" w:cs="Arial"/>
        </w:rPr>
        <w:t>.</w:t>
      </w:r>
      <w:r w:rsidR="00445661">
        <w:rPr>
          <w:rFonts w:ascii="Arial" w:hAnsi="Arial" w:cs="Arial"/>
        </w:rPr>
        <w:t xml:space="preserve"> </w:t>
      </w:r>
    </w:p>
    <w:p w14:paraId="7E7D5889" w14:textId="77777777" w:rsidR="001E04F7" w:rsidRDefault="001E04F7" w:rsidP="00F750CB">
      <w:pPr>
        <w:pStyle w:val="Sinespaciado"/>
        <w:spacing w:line="360" w:lineRule="auto"/>
        <w:jc w:val="both"/>
        <w:rPr>
          <w:rFonts w:ascii="Arial" w:hAnsi="Arial" w:cs="Arial"/>
        </w:rPr>
      </w:pPr>
    </w:p>
    <w:p w14:paraId="0C8F89DC" w14:textId="77777777" w:rsidR="00A27FA6" w:rsidRDefault="00294682" w:rsidP="00EB1EDE">
      <w:pPr>
        <w:spacing w:line="360" w:lineRule="auto"/>
        <w:jc w:val="both"/>
        <w:rPr>
          <w:rFonts w:ascii="Arial" w:hAnsi="Arial" w:cs="Arial"/>
        </w:rPr>
      </w:pPr>
      <w:r>
        <w:rPr>
          <w:noProof/>
          <w:lang w:val="en-US"/>
        </w:rPr>
        <w:lastRenderedPageBreak/>
        <w:drawing>
          <wp:anchor distT="0" distB="0" distL="114300" distR="114300" simplePos="0" relativeHeight="251945984" behindDoc="0" locked="0" layoutInCell="1" allowOverlap="1" wp14:anchorId="6CD90FA4" wp14:editId="5E39FEFD">
            <wp:simplePos x="0" y="0"/>
            <wp:positionH relativeFrom="margin">
              <wp:align>center</wp:align>
            </wp:positionH>
            <wp:positionV relativeFrom="paragraph">
              <wp:posOffset>54610</wp:posOffset>
            </wp:positionV>
            <wp:extent cx="4066540" cy="2796540"/>
            <wp:effectExtent l="0" t="0" r="0" b="3810"/>
            <wp:wrapThrough wrapText="bothSides">
              <wp:wrapPolygon edited="0">
                <wp:start x="0" y="0"/>
                <wp:lineTo x="0" y="21482"/>
                <wp:lineTo x="21452" y="21482"/>
                <wp:lineTo x="21452" y="0"/>
                <wp:lineTo x="0" y="0"/>
              </wp:wrapPolygon>
            </wp:wrapThrough>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66540" cy="2796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8744A" w14:textId="77777777" w:rsidR="0034357E" w:rsidRDefault="0034357E" w:rsidP="0034357E">
      <w:pPr>
        <w:pStyle w:val="Descripcin"/>
        <w:rPr>
          <w:i w:val="0"/>
          <w:iCs w:val="0"/>
          <w:color w:val="auto"/>
          <w:sz w:val="22"/>
          <w:szCs w:val="22"/>
        </w:rPr>
      </w:pPr>
      <w:bookmarkStart w:id="148" w:name="_Toc101066239"/>
    </w:p>
    <w:p w14:paraId="4E824400" w14:textId="77777777" w:rsidR="0034357E" w:rsidRDefault="0034357E" w:rsidP="0034357E">
      <w:pPr>
        <w:pStyle w:val="Descripcin"/>
        <w:rPr>
          <w:i w:val="0"/>
          <w:iCs w:val="0"/>
          <w:color w:val="auto"/>
          <w:sz w:val="22"/>
          <w:szCs w:val="22"/>
        </w:rPr>
      </w:pPr>
    </w:p>
    <w:p w14:paraId="76779D6C" w14:textId="77777777" w:rsidR="0034357E" w:rsidRDefault="0034357E" w:rsidP="0034357E">
      <w:pPr>
        <w:pStyle w:val="Descripcin"/>
        <w:rPr>
          <w:i w:val="0"/>
          <w:iCs w:val="0"/>
          <w:color w:val="auto"/>
          <w:sz w:val="22"/>
          <w:szCs w:val="22"/>
        </w:rPr>
      </w:pPr>
    </w:p>
    <w:p w14:paraId="65DF27E0" w14:textId="77777777" w:rsidR="0034357E" w:rsidRDefault="0034357E" w:rsidP="0034357E">
      <w:pPr>
        <w:pStyle w:val="Descripcin"/>
        <w:rPr>
          <w:i w:val="0"/>
          <w:iCs w:val="0"/>
          <w:color w:val="auto"/>
          <w:sz w:val="22"/>
          <w:szCs w:val="22"/>
        </w:rPr>
      </w:pPr>
    </w:p>
    <w:p w14:paraId="3D09AF17" w14:textId="77777777" w:rsidR="0034357E" w:rsidRDefault="0034357E" w:rsidP="0034357E">
      <w:pPr>
        <w:pStyle w:val="Descripcin"/>
        <w:rPr>
          <w:i w:val="0"/>
          <w:iCs w:val="0"/>
          <w:color w:val="auto"/>
          <w:sz w:val="22"/>
          <w:szCs w:val="22"/>
        </w:rPr>
      </w:pPr>
    </w:p>
    <w:p w14:paraId="378EE2B8" w14:textId="77777777" w:rsidR="0034357E" w:rsidRDefault="0034357E" w:rsidP="0034357E">
      <w:pPr>
        <w:pStyle w:val="Descripcin"/>
        <w:rPr>
          <w:i w:val="0"/>
          <w:iCs w:val="0"/>
          <w:color w:val="auto"/>
          <w:sz w:val="22"/>
          <w:szCs w:val="22"/>
        </w:rPr>
      </w:pPr>
    </w:p>
    <w:p w14:paraId="7F9C6CC1" w14:textId="77777777" w:rsidR="0034357E" w:rsidRDefault="0034357E" w:rsidP="0034357E">
      <w:pPr>
        <w:pStyle w:val="Descripcin"/>
        <w:rPr>
          <w:i w:val="0"/>
          <w:iCs w:val="0"/>
          <w:color w:val="auto"/>
          <w:sz w:val="22"/>
          <w:szCs w:val="22"/>
        </w:rPr>
      </w:pPr>
    </w:p>
    <w:p w14:paraId="2F0525FF" w14:textId="77777777" w:rsidR="009466E4" w:rsidRDefault="003C47CC" w:rsidP="009B2FA6">
      <w:pPr>
        <w:pStyle w:val="Descripcin"/>
        <w:spacing w:after="0" w:line="360" w:lineRule="auto"/>
        <w:rPr>
          <w:i w:val="0"/>
          <w:iCs w:val="0"/>
          <w:color w:val="auto"/>
          <w:sz w:val="22"/>
          <w:szCs w:val="22"/>
        </w:rPr>
      </w:pPr>
      <w:r>
        <w:rPr>
          <w:i w:val="0"/>
          <w:iCs w:val="0"/>
          <w:color w:val="auto"/>
          <w:sz w:val="22"/>
          <w:szCs w:val="22"/>
        </w:rPr>
        <w:t xml:space="preserve">               </w:t>
      </w:r>
      <w:r w:rsidR="009B2FA6">
        <w:rPr>
          <w:i w:val="0"/>
          <w:iCs w:val="0"/>
          <w:color w:val="auto"/>
          <w:sz w:val="22"/>
          <w:szCs w:val="22"/>
        </w:rPr>
        <w:t xml:space="preserve">       </w:t>
      </w:r>
    </w:p>
    <w:p w14:paraId="738F611B" w14:textId="77777777" w:rsidR="009466E4" w:rsidRDefault="009466E4" w:rsidP="009B2FA6">
      <w:pPr>
        <w:pStyle w:val="Descripcin"/>
        <w:spacing w:after="0" w:line="360" w:lineRule="auto"/>
        <w:rPr>
          <w:i w:val="0"/>
          <w:iCs w:val="0"/>
          <w:color w:val="auto"/>
          <w:sz w:val="22"/>
          <w:szCs w:val="22"/>
        </w:rPr>
      </w:pPr>
    </w:p>
    <w:p w14:paraId="5E8D2EDC" w14:textId="5B934186" w:rsidR="00372480" w:rsidRPr="00D4509B" w:rsidRDefault="009466E4" w:rsidP="009466E4">
      <w:pPr>
        <w:pStyle w:val="Descripcin"/>
        <w:spacing w:after="0" w:line="360" w:lineRule="auto"/>
        <w:ind w:firstLine="720"/>
        <w:rPr>
          <w:rFonts w:ascii="Arial" w:hAnsi="Arial" w:cs="Arial"/>
          <w:b/>
          <w:i w:val="0"/>
          <w:color w:val="auto"/>
          <w:sz w:val="22"/>
          <w:szCs w:val="22"/>
          <w:lang w:val="es-MX"/>
        </w:rPr>
      </w:pPr>
      <w:r>
        <w:rPr>
          <w:i w:val="0"/>
          <w:iCs w:val="0"/>
          <w:color w:val="auto"/>
          <w:sz w:val="22"/>
          <w:szCs w:val="22"/>
        </w:rPr>
        <w:t xml:space="preserve">        </w:t>
      </w:r>
      <w:r w:rsidR="00372480" w:rsidRPr="00D4509B">
        <w:rPr>
          <w:rFonts w:ascii="Arial" w:hAnsi="Arial" w:cs="Arial"/>
          <w:b/>
          <w:i w:val="0"/>
          <w:color w:val="auto"/>
          <w:sz w:val="22"/>
          <w:szCs w:val="22"/>
        </w:rPr>
        <w:t xml:space="preserve">Figura </w:t>
      </w:r>
      <w:r w:rsidR="001E32F5">
        <w:rPr>
          <w:rFonts w:ascii="Arial" w:hAnsi="Arial" w:cs="Arial"/>
          <w:b/>
          <w:i w:val="0"/>
          <w:color w:val="auto"/>
          <w:sz w:val="22"/>
          <w:szCs w:val="22"/>
        </w:rPr>
        <w:t>31</w:t>
      </w:r>
      <w:r w:rsidR="00B273D8" w:rsidRPr="00D4509B">
        <w:rPr>
          <w:rFonts w:ascii="Arial" w:hAnsi="Arial" w:cs="Arial"/>
          <w:b/>
          <w:i w:val="0"/>
          <w:color w:val="auto"/>
          <w:sz w:val="22"/>
          <w:szCs w:val="22"/>
          <w:lang w:val="es-MX"/>
        </w:rPr>
        <w:t xml:space="preserve">: Proyección de la Producción Eléctrica con </w:t>
      </w:r>
      <w:r w:rsidR="00795C44" w:rsidRPr="00D4509B">
        <w:rPr>
          <w:rFonts w:ascii="Arial" w:hAnsi="Arial" w:cs="Arial"/>
          <w:b/>
          <w:i w:val="0"/>
          <w:color w:val="auto"/>
          <w:sz w:val="22"/>
          <w:szCs w:val="22"/>
          <w:lang w:val="es-MX"/>
        </w:rPr>
        <w:t>G.N.</w:t>
      </w:r>
      <w:r w:rsidR="00B273D8" w:rsidRPr="00D4509B">
        <w:rPr>
          <w:rFonts w:ascii="Arial" w:hAnsi="Arial" w:cs="Arial"/>
          <w:b/>
          <w:i w:val="0"/>
          <w:color w:val="auto"/>
          <w:sz w:val="22"/>
          <w:szCs w:val="22"/>
          <w:lang w:val="es-MX"/>
        </w:rPr>
        <w:t xml:space="preserve"> seco</w:t>
      </w:r>
      <w:bookmarkEnd w:id="148"/>
      <w:r w:rsidR="00F3213C" w:rsidRPr="00D4509B">
        <w:rPr>
          <w:rFonts w:ascii="Arial" w:hAnsi="Arial" w:cs="Arial"/>
          <w:b/>
          <w:i w:val="0"/>
          <w:color w:val="auto"/>
          <w:sz w:val="22"/>
          <w:szCs w:val="22"/>
          <w:lang w:val="es-MX"/>
        </w:rPr>
        <w:t xml:space="preserve">               </w:t>
      </w:r>
    </w:p>
    <w:p w14:paraId="694B970B" w14:textId="77777777" w:rsidR="00B273D8" w:rsidRDefault="003C47CC" w:rsidP="009B2FA6">
      <w:pPr>
        <w:pStyle w:val="Descripcin"/>
        <w:spacing w:after="0" w:line="360" w:lineRule="auto"/>
        <w:rPr>
          <w:rFonts w:ascii="Arial" w:hAnsi="Arial" w:cs="Arial"/>
          <w:b/>
          <w:i w:val="0"/>
          <w:color w:val="auto"/>
          <w:sz w:val="22"/>
          <w:szCs w:val="22"/>
          <w:lang w:val="es-MX"/>
        </w:rPr>
      </w:pPr>
      <w:r>
        <w:rPr>
          <w:rFonts w:ascii="Arial" w:hAnsi="Arial" w:cs="Arial"/>
          <w:b/>
          <w:bCs/>
          <w:i w:val="0"/>
          <w:color w:val="auto"/>
          <w:sz w:val="22"/>
          <w:szCs w:val="22"/>
          <w:lang w:val="es-MX"/>
        </w:rPr>
        <w:t xml:space="preserve">            </w:t>
      </w:r>
      <w:r w:rsidR="009B2FA6">
        <w:rPr>
          <w:rFonts w:ascii="Arial" w:hAnsi="Arial" w:cs="Arial"/>
          <w:b/>
          <w:bCs/>
          <w:i w:val="0"/>
          <w:color w:val="auto"/>
          <w:sz w:val="22"/>
          <w:szCs w:val="22"/>
          <w:lang w:val="es-MX"/>
        </w:rPr>
        <w:t xml:space="preserve">      </w:t>
      </w:r>
      <w:r w:rsidR="00B273D8" w:rsidRPr="00D4509B">
        <w:rPr>
          <w:rFonts w:ascii="Arial" w:hAnsi="Arial" w:cs="Arial"/>
          <w:b/>
          <w:bCs/>
          <w:i w:val="0"/>
          <w:color w:val="auto"/>
          <w:sz w:val="22"/>
          <w:szCs w:val="22"/>
          <w:lang w:val="es-MX"/>
        </w:rPr>
        <w:t>Fuente</w:t>
      </w:r>
      <w:r w:rsidR="00B273D8" w:rsidRPr="00D36AE5">
        <w:rPr>
          <w:rFonts w:ascii="Arial" w:hAnsi="Arial" w:cs="Arial"/>
          <w:b/>
          <w:i w:val="0"/>
          <w:color w:val="auto"/>
          <w:sz w:val="22"/>
          <w:szCs w:val="22"/>
          <w:lang w:val="es-MX"/>
        </w:rPr>
        <w:t xml:space="preserve">: </w:t>
      </w:r>
      <w:r w:rsidR="008E0FBE" w:rsidRPr="00D36AE5">
        <w:rPr>
          <w:rFonts w:ascii="Arial" w:hAnsi="Arial" w:cs="Arial"/>
          <w:b/>
          <w:i w:val="0"/>
          <w:color w:val="auto"/>
          <w:sz w:val="22"/>
          <w:szCs w:val="22"/>
          <w:lang w:val="es-MX"/>
        </w:rPr>
        <w:t>MINEM</w:t>
      </w:r>
    </w:p>
    <w:p w14:paraId="13EE7B22" w14:textId="289ED3E1" w:rsidR="0014219B" w:rsidRDefault="0014219B" w:rsidP="0014219B">
      <w:pPr>
        <w:rPr>
          <w:lang w:val="es-MX"/>
        </w:rPr>
      </w:pPr>
    </w:p>
    <w:p w14:paraId="3EF67DAD" w14:textId="44B60C24" w:rsidR="00333AB0" w:rsidRDefault="00A7119F" w:rsidP="009B2FA6">
      <w:pPr>
        <w:pStyle w:val="Sinespaciado"/>
        <w:spacing w:line="360" w:lineRule="auto"/>
        <w:outlineLvl w:val="1"/>
        <w:rPr>
          <w:rFonts w:ascii="Arial" w:hAnsi="Arial" w:cs="Arial"/>
          <w:b/>
        </w:rPr>
      </w:pPr>
      <w:bookmarkStart w:id="149" w:name="_Toc127641867"/>
      <w:r>
        <w:rPr>
          <w:rFonts w:ascii="Arial" w:hAnsi="Arial" w:cs="Arial"/>
          <w:b/>
          <w:lang w:val="es-MX"/>
        </w:rPr>
        <w:t>3</w:t>
      </w:r>
      <w:r w:rsidR="00060E21" w:rsidRPr="00D02137">
        <w:rPr>
          <w:rFonts w:ascii="Arial" w:hAnsi="Arial" w:cs="Arial"/>
          <w:b/>
          <w:lang w:val="es-MX"/>
        </w:rPr>
        <w:t>.</w:t>
      </w:r>
      <w:r w:rsidR="00665486">
        <w:rPr>
          <w:rFonts w:ascii="Arial" w:hAnsi="Arial" w:cs="Arial"/>
          <w:b/>
          <w:lang w:val="es-MX"/>
        </w:rPr>
        <w:t>4</w:t>
      </w:r>
      <w:r w:rsidR="00BE5206">
        <w:rPr>
          <w:rFonts w:ascii="Arial" w:hAnsi="Arial" w:cs="Arial"/>
          <w:b/>
          <w:lang w:val="es-MX"/>
        </w:rPr>
        <w:t>.</w:t>
      </w:r>
      <w:r w:rsidR="00060E21" w:rsidRPr="00D02137">
        <w:rPr>
          <w:rFonts w:ascii="Arial" w:hAnsi="Arial" w:cs="Arial"/>
          <w:b/>
          <w:lang w:val="es-MX"/>
        </w:rPr>
        <w:t xml:space="preserve"> </w:t>
      </w:r>
      <w:r w:rsidR="00744604">
        <w:rPr>
          <w:rFonts w:ascii="Arial" w:hAnsi="Arial" w:cs="Arial"/>
          <w:b/>
          <w:lang w:val="es-MX"/>
        </w:rPr>
        <w:t>M</w:t>
      </w:r>
      <w:r w:rsidR="009C5839">
        <w:rPr>
          <w:rFonts w:ascii="Arial" w:hAnsi="Arial" w:cs="Arial"/>
          <w:b/>
          <w:lang w:val="es-MX"/>
        </w:rPr>
        <w:t>ODELO UNIVARIANTE ARIMA</w:t>
      </w:r>
      <w:bookmarkEnd w:id="149"/>
    </w:p>
    <w:p w14:paraId="39333D6E" w14:textId="756B088C" w:rsidR="00D65C80" w:rsidRPr="008C37E7" w:rsidRDefault="00D65C80" w:rsidP="00D65C80">
      <w:pPr>
        <w:pStyle w:val="Ttulo3"/>
        <w:numPr>
          <w:ilvl w:val="0"/>
          <w:numId w:val="0"/>
        </w:numPr>
        <w:rPr>
          <w:u w:val="none"/>
          <w:lang w:val="es-MX"/>
        </w:rPr>
      </w:pPr>
      <w:bookmarkStart w:id="150" w:name="_Toc127641868"/>
      <w:r w:rsidRPr="008C37E7">
        <w:rPr>
          <w:u w:val="none"/>
          <w:lang w:val="es-MX"/>
        </w:rPr>
        <w:t>3.</w:t>
      </w:r>
      <w:r w:rsidR="00A7119F">
        <w:rPr>
          <w:u w:val="none"/>
          <w:lang w:val="es-MX"/>
        </w:rPr>
        <w:t>4</w:t>
      </w:r>
      <w:r w:rsidRPr="008C37E7">
        <w:rPr>
          <w:u w:val="none"/>
          <w:lang w:val="es-MX"/>
        </w:rPr>
        <w:t>.1. Origen y estructura de los datos</w:t>
      </w:r>
      <w:bookmarkEnd w:id="150"/>
    </w:p>
    <w:p w14:paraId="7DC87235" w14:textId="77777777" w:rsidR="00D65C80" w:rsidRDefault="00D65C80" w:rsidP="00D65C80">
      <w:pPr>
        <w:pStyle w:val="Sinespaciado"/>
        <w:spacing w:line="360" w:lineRule="auto"/>
        <w:jc w:val="both"/>
        <w:rPr>
          <w:rFonts w:ascii="Arial" w:hAnsi="Arial" w:cs="Arial"/>
        </w:rPr>
      </w:pPr>
      <w:r w:rsidRPr="005A1C38">
        <w:rPr>
          <w:rFonts w:ascii="Arial" w:hAnsi="Arial" w:cs="Arial"/>
        </w:rPr>
        <w:t>Los datos utilizados para el estudio son los proporcionados por</w:t>
      </w:r>
      <w:r w:rsidRPr="00BB3A2B">
        <w:rPr>
          <w:rFonts w:ascii="Arial" w:hAnsi="Arial" w:cs="Arial"/>
        </w:rPr>
        <w:t xml:space="preserve"> </w:t>
      </w:r>
      <w:r>
        <w:rPr>
          <w:rFonts w:ascii="Arial" w:hAnsi="Arial" w:cs="Arial"/>
        </w:rPr>
        <w:t xml:space="preserve">el Comité de Operaciones del Sistema Interconectado Nacional (COES). </w:t>
      </w:r>
      <w:r w:rsidRPr="005A1C38">
        <w:rPr>
          <w:rFonts w:ascii="Arial" w:hAnsi="Arial" w:cs="Arial"/>
        </w:rPr>
        <w:t xml:space="preserve">dichos datos se encuentran disponibles </w:t>
      </w:r>
      <w:r>
        <w:rPr>
          <w:rFonts w:ascii="Arial" w:hAnsi="Arial" w:cs="Arial"/>
        </w:rPr>
        <w:t xml:space="preserve">en </w:t>
      </w:r>
      <w:r w:rsidRPr="005A1C38">
        <w:rPr>
          <w:rFonts w:ascii="Arial" w:hAnsi="Arial" w:cs="Arial"/>
        </w:rPr>
        <w:t>su página web</w:t>
      </w:r>
      <w:r>
        <w:rPr>
          <w:rFonts w:ascii="Arial" w:hAnsi="Arial" w:cs="Arial"/>
        </w:rPr>
        <w:t xml:space="preserve"> </w:t>
      </w:r>
      <w:hyperlink r:id="rId48" w:tgtFrame="_blank" w:history="1">
        <w:r w:rsidRPr="008458E8">
          <w:rPr>
            <w:rFonts w:ascii="Arial" w:hAnsi="Arial" w:cs="Arial"/>
            <w:bCs/>
            <w:shd w:val="clear" w:color="auto" w:fill="FFFFFF"/>
            <w:lang w:val="es-PE"/>
          </w:rPr>
          <w:t>https://www.coes.org.pe/Portal/Publicaciones/Estadisticas/</w:t>
        </w:r>
      </w:hyperlink>
      <w:r w:rsidRPr="008458E8">
        <w:rPr>
          <w:rFonts w:ascii="Arial" w:hAnsi="Arial" w:cs="Arial"/>
        </w:rPr>
        <w:t>.</w:t>
      </w:r>
      <w:r>
        <w:rPr>
          <w:rFonts w:ascii="Arial" w:hAnsi="Arial" w:cs="Arial"/>
        </w:rPr>
        <w:t xml:space="preserve"> </w:t>
      </w:r>
      <w:r w:rsidRPr="00C2487E">
        <w:rPr>
          <w:rFonts w:ascii="Arial" w:hAnsi="Arial" w:cs="Arial"/>
        </w:rPr>
        <w:t xml:space="preserve">Luego de obtener la base de datos total del consumo de energía registrado por </w:t>
      </w:r>
      <w:r>
        <w:rPr>
          <w:rFonts w:ascii="Arial" w:hAnsi="Arial" w:cs="Arial"/>
        </w:rPr>
        <w:t>el COES</w:t>
      </w:r>
      <w:r w:rsidRPr="00C2487E">
        <w:rPr>
          <w:rFonts w:ascii="Arial" w:hAnsi="Arial" w:cs="Arial"/>
        </w:rPr>
        <w:t xml:space="preserve"> y habiendo realizado un análisis previo de la calidad de información, </w:t>
      </w:r>
      <w:r w:rsidRPr="005A1C38">
        <w:rPr>
          <w:rFonts w:ascii="Arial" w:hAnsi="Arial" w:cs="Arial"/>
        </w:rPr>
        <w:t>se seleccion</w:t>
      </w:r>
      <w:r>
        <w:rPr>
          <w:rFonts w:ascii="Arial" w:hAnsi="Arial" w:cs="Arial"/>
        </w:rPr>
        <w:t>ó</w:t>
      </w:r>
      <w:r>
        <w:t xml:space="preserve"> </w:t>
      </w:r>
      <w:r>
        <w:rPr>
          <w:rFonts w:ascii="Arial" w:hAnsi="Arial" w:cs="Arial"/>
        </w:rPr>
        <w:t>la demanda de gas para centrales térmicas exclusivamente.</w:t>
      </w:r>
    </w:p>
    <w:p w14:paraId="0DD265E0" w14:textId="77777777" w:rsidR="00D65C80" w:rsidRDefault="00D65C80" w:rsidP="00D65C80">
      <w:pPr>
        <w:pStyle w:val="Sinespaciado"/>
        <w:spacing w:line="360" w:lineRule="auto"/>
        <w:jc w:val="both"/>
        <w:rPr>
          <w:rFonts w:ascii="Arial" w:hAnsi="Arial" w:cs="Arial"/>
        </w:rPr>
      </w:pPr>
    </w:p>
    <w:p w14:paraId="5B9AF759" w14:textId="77777777" w:rsidR="00D65C80" w:rsidRDefault="00D65C80" w:rsidP="00D65C80">
      <w:pPr>
        <w:pStyle w:val="Sinespaciado"/>
        <w:spacing w:line="360" w:lineRule="auto"/>
        <w:jc w:val="both"/>
        <w:rPr>
          <w:rFonts w:ascii="Arial" w:hAnsi="Arial" w:cs="Arial"/>
        </w:rPr>
      </w:pPr>
      <w:r w:rsidRPr="00C2487E">
        <w:rPr>
          <w:rFonts w:ascii="Arial" w:hAnsi="Arial" w:cs="Arial"/>
        </w:rPr>
        <w:t>La base</w:t>
      </w:r>
      <w:r>
        <w:rPr>
          <w:rFonts w:ascii="Arial" w:hAnsi="Arial" w:cs="Arial"/>
        </w:rPr>
        <w:t xml:space="preserve"> de datos</w:t>
      </w:r>
      <w:r w:rsidRPr="00C2487E">
        <w:rPr>
          <w:rFonts w:ascii="Arial" w:hAnsi="Arial" w:cs="Arial"/>
        </w:rPr>
        <w:t xml:space="preserve"> f</w:t>
      </w:r>
      <w:r>
        <w:rPr>
          <w:rFonts w:ascii="Arial" w:hAnsi="Arial" w:cs="Arial"/>
        </w:rPr>
        <w:t>in</w:t>
      </w:r>
      <w:r w:rsidRPr="00C2487E">
        <w:rPr>
          <w:rFonts w:ascii="Arial" w:hAnsi="Arial" w:cs="Arial"/>
        </w:rPr>
        <w:t xml:space="preserve">al se trabajó en Microsoft Excel, y luego mediante tablas </w:t>
      </w:r>
      <w:r>
        <w:rPr>
          <w:rFonts w:ascii="Arial" w:hAnsi="Arial" w:cs="Arial"/>
        </w:rPr>
        <w:t xml:space="preserve">se </w:t>
      </w:r>
      <w:r w:rsidRPr="00C2487E">
        <w:rPr>
          <w:rFonts w:ascii="Arial" w:hAnsi="Arial" w:cs="Arial"/>
        </w:rPr>
        <w:t>obt</w:t>
      </w:r>
      <w:r>
        <w:rPr>
          <w:rFonts w:ascii="Arial" w:hAnsi="Arial" w:cs="Arial"/>
        </w:rPr>
        <w:t>uvo</w:t>
      </w:r>
      <w:r w:rsidRPr="00C2487E">
        <w:rPr>
          <w:rFonts w:ascii="Arial" w:hAnsi="Arial" w:cs="Arial"/>
        </w:rPr>
        <w:t xml:space="preserve"> </w:t>
      </w:r>
      <w:r>
        <w:rPr>
          <w:rFonts w:ascii="Arial" w:hAnsi="Arial" w:cs="Arial"/>
        </w:rPr>
        <w:t>la demanda de energía</w:t>
      </w:r>
      <w:r w:rsidRPr="00C2487E">
        <w:rPr>
          <w:rFonts w:ascii="Arial" w:hAnsi="Arial" w:cs="Arial"/>
        </w:rPr>
        <w:t xml:space="preserve"> en resolución mensual</w:t>
      </w:r>
      <w:r>
        <w:rPr>
          <w:rFonts w:ascii="Arial" w:hAnsi="Arial" w:cs="Arial"/>
        </w:rPr>
        <w:t xml:space="preserve"> para la proyección</w:t>
      </w:r>
      <w:r w:rsidRPr="00C2487E">
        <w:rPr>
          <w:rFonts w:ascii="Arial" w:hAnsi="Arial" w:cs="Arial"/>
        </w:rPr>
        <w:t>.</w:t>
      </w:r>
      <w:r>
        <w:rPr>
          <w:rFonts w:ascii="Arial" w:hAnsi="Arial" w:cs="Arial"/>
        </w:rPr>
        <w:t xml:space="preserve"> </w:t>
      </w:r>
      <w:r w:rsidRPr="00C711BF">
        <w:rPr>
          <w:rFonts w:ascii="Arial" w:hAnsi="Arial" w:cs="Arial"/>
        </w:rPr>
        <w:t>A continuación, se detallarán las sucesivas etapas que nos permitirán determinar el modelo que mejor se ajusta al comportamiento de la serie de datos.</w:t>
      </w:r>
      <w:r>
        <w:rPr>
          <w:rFonts w:ascii="Arial" w:hAnsi="Arial" w:cs="Arial"/>
        </w:rPr>
        <w:t xml:space="preserve"> </w:t>
      </w:r>
    </w:p>
    <w:p w14:paraId="630FFB47" w14:textId="77777777" w:rsidR="00D65C80" w:rsidRDefault="00D65C80" w:rsidP="00D65C80">
      <w:pPr>
        <w:pStyle w:val="Sinespaciado"/>
        <w:spacing w:line="360" w:lineRule="auto"/>
        <w:jc w:val="both"/>
        <w:rPr>
          <w:rFonts w:ascii="Arial" w:hAnsi="Arial" w:cs="Arial"/>
        </w:rPr>
      </w:pPr>
    </w:p>
    <w:p w14:paraId="7727CCD9" w14:textId="2D75A730" w:rsidR="00D65C80" w:rsidRPr="00A70814" w:rsidRDefault="00D65C80" w:rsidP="00D65C80">
      <w:pPr>
        <w:pStyle w:val="Ttulo3"/>
        <w:numPr>
          <w:ilvl w:val="0"/>
          <w:numId w:val="0"/>
        </w:numPr>
        <w:spacing w:before="0" w:after="0" w:line="360" w:lineRule="auto"/>
        <w:rPr>
          <w:u w:val="none"/>
          <w:lang w:val="es-MX"/>
        </w:rPr>
      </w:pPr>
      <w:bookmarkStart w:id="151" w:name="_Toc127641869"/>
      <w:r w:rsidRPr="008C37E7">
        <w:rPr>
          <w:u w:val="none"/>
          <w:lang w:val="es-MX"/>
        </w:rPr>
        <w:t>3.</w:t>
      </w:r>
      <w:r w:rsidR="00A7119F">
        <w:rPr>
          <w:u w:val="none"/>
          <w:lang w:val="es-MX"/>
        </w:rPr>
        <w:t>4</w:t>
      </w:r>
      <w:r w:rsidRPr="008C37E7">
        <w:rPr>
          <w:u w:val="none"/>
          <w:lang w:val="es-MX"/>
        </w:rPr>
        <w:t xml:space="preserve">.2. </w:t>
      </w:r>
      <w:r w:rsidRPr="00A70814">
        <w:rPr>
          <w:u w:val="none"/>
          <w:lang w:val="es-MX"/>
        </w:rPr>
        <w:t>Procedimiento</w:t>
      </w:r>
      <w:bookmarkEnd w:id="151"/>
    </w:p>
    <w:p w14:paraId="4CEA9CEA" w14:textId="77777777" w:rsidR="00D65C80" w:rsidRDefault="00D65C80" w:rsidP="00D65C80">
      <w:pPr>
        <w:spacing w:after="0" w:line="360" w:lineRule="auto"/>
        <w:jc w:val="both"/>
        <w:rPr>
          <w:rFonts w:ascii="Arial" w:hAnsi="Arial" w:cs="Arial"/>
        </w:rPr>
      </w:pPr>
      <w:r w:rsidRPr="004B7DA4">
        <w:rPr>
          <w:rFonts w:ascii="Arial" w:hAnsi="Arial" w:cs="Arial"/>
        </w:rPr>
        <w:t>Con objeto de exponer de forma concisa el procedimiento aplicativo de la teoría estocástica mediante análisis de series t</w:t>
      </w:r>
      <w:r>
        <w:rPr>
          <w:rFonts w:ascii="Arial" w:hAnsi="Arial" w:cs="Arial"/>
        </w:rPr>
        <w:t>emporales ARIMA Univariante que seguiremos</w:t>
      </w:r>
      <w:r w:rsidRPr="004B7DA4">
        <w:rPr>
          <w:rFonts w:ascii="Arial" w:hAnsi="Arial" w:cs="Arial"/>
        </w:rPr>
        <w:t xml:space="preserve"> para lograr nuestra estimación con un nivel de ajuste adecuado, </w:t>
      </w:r>
      <w:r>
        <w:rPr>
          <w:rFonts w:ascii="Arial" w:hAnsi="Arial" w:cs="Arial"/>
        </w:rPr>
        <w:t>se detall</w:t>
      </w:r>
      <w:r w:rsidRPr="004B7DA4">
        <w:rPr>
          <w:rFonts w:ascii="Arial" w:hAnsi="Arial" w:cs="Arial"/>
        </w:rPr>
        <w:t>an brevemente los pasos</w:t>
      </w:r>
      <w:r>
        <w:rPr>
          <w:rFonts w:ascii="Arial" w:hAnsi="Arial" w:cs="Arial"/>
        </w:rPr>
        <w:t>:</w:t>
      </w:r>
    </w:p>
    <w:p w14:paraId="5F928F0D" w14:textId="0ED55430" w:rsidR="00D65C80" w:rsidRPr="00621088" w:rsidRDefault="00A7119F" w:rsidP="00D65C80">
      <w:pPr>
        <w:spacing w:after="0" w:line="360" w:lineRule="auto"/>
        <w:jc w:val="both"/>
        <w:rPr>
          <w:rFonts w:ascii="Arial" w:hAnsi="Arial" w:cs="Arial"/>
          <w:b/>
        </w:rPr>
      </w:pPr>
      <w:r>
        <w:rPr>
          <w:rFonts w:ascii="Arial" w:hAnsi="Arial" w:cs="Arial"/>
          <w:b/>
        </w:rPr>
        <w:lastRenderedPageBreak/>
        <w:t>1</w:t>
      </w:r>
      <w:r w:rsidR="00D65C80">
        <w:rPr>
          <w:rFonts w:ascii="Arial" w:hAnsi="Arial" w:cs="Arial"/>
          <w:b/>
        </w:rPr>
        <w:t xml:space="preserve">. </w:t>
      </w:r>
      <w:r w:rsidR="00D65C80" w:rsidRPr="00621088">
        <w:rPr>
          <w:rFonts w:ascii="Arial" w:hAnsi="Arial" w:cs="Arial"/>
          <w:b/>
        </w:rPr>
        <w:t>Visualización de la serie</w:t>
      </w:r>
    </w:p>
    <w:p w14:paraId="1486E1F5" w14:textId="19E394F3" w:rsidR="00D65C80" w:rsidRPr="00621088" w:rsidRDefault="00D65C80" w:rsidP="00D65C80">
      <w:pPr>
        <w:spacing w:after="0" w:line="360" w:lineRule="auto"/>
        <w:jc w:val="both"/>
        <w:rPr>
          <w:rFonts w:ascii="Arial" w:hAnsi="Arial" w:cs="Arial"/>
        </w:rPr>
      </w:pPr>
      <w:r w:rsidRPr="00621088">
        <w:rPr>
          <w:rFonts w:ascii="Arial" w:hAnsi="Arial" w:cs="Arial"/>
        </w:rPr>
        <w:t>Se visualizar la serie en niveles (serie vs</w:t>
      </w:r>
      <w:r>
        <w:rPr>
          <w:rFonts w:ascii="Arial" w:hAnsi="Arial" w:cs="Arial"/>
        </w:rPr>
        <w:t xml:space="preserve"> tiempo</w:t>
      </w:r>
      <w:r w:rsidRPr="00621088">
        <w:rPr>
          <w:rFonts w:ascii="Arial" w:hAnsi="Arial" w:cs="Arial"/>
        </w:rPr>
        <w:t xml:space="preserve">) y </w:t>
      </w:r>
      <w:r w:rsidR="009D3BAE">
        <w:rPr>
          <w:rFonts w:ascii="Arial" w:hAnsi="Arial" w:cs="Arial"/>
        </w:rPr>
        <w:t>las</w:t>
      </w:r>
      <w:r w:rsidRPr="00621088">
        <w:rPr>
          <w:rFonts w:ascii="Arial" w:hAnsi="Arial" w:cs="Arial"/>
        </w:rPr>
        <w:t xml:space="preserve"> autocorrelaciones (fac y facp),</w:t>
      </w:r>
      <w:r>
        <w:rPr>
          <w:rFonts w:ascii="Arial" w:hAnsi="Arial" w:cs="Arial"/>
        </w:rPr>
        <w:t xml:space="preserve"> para ver si es estacionaria,</w:t>
      </w:r>
      <w:r w:rsidRPr="00621088">
        <w:rPr>
          <w:rFonts w:ascii="Arial" w:hAnsi="Arial" w:cs="Arial"/>
        </w:rPr>
        <w:t xml:space="preserve"> con lo cual se concluye que la serie de</w:t>
      </w:r>
      <w:r>
        <w:rPr>
          <w:rFonts w:ascii="Arial" w:hAnsi="Arial" w:cs="Arial"/>
        </w:rPr>
        <w:t xml:space="preserve"> demanda de energía</w:t>
      </w:r>
      <w:r w:rsidRPr="00621088">
        <w:rPr>
          <w:rFonts w:ascii="Arial" w:hAnsi="Arial" w:cs="Arial"/>
        </w:rPr>
        <w:t xml:space="preserve"> es un proceso estocástico no estacionario ni lineal (</w:t>
      </w:r>
      <w:r>
        <w:rPr>
          <w:rFonts w:ascii="Arial" w:hAnsi="Arial" w:cs="Arial"/>
        </w:rPr>
        <w:t xml:space="preserve">la </w:t>
      </w:r>
      <w:r w:rsidRPr="00621088">
        <w:rPr>
          <w:rFonts w:ascii="Arial" w:hAnsi="Arial" w:cs="Arial"/>
        </w:rPr>
        <w:t>serie no es estacionaria).</w:t>
      </w:r>
    </w:p>
    <w:p w14:paraId="15972DA0" w14:textId="36B8FFB0" w:rsidR="00D65C80" w:rsidRDefault="00A7119F" w:rsidP="00D65C80">
      <w:pPr>
        <w:spacing w:after="0" w:line="360" w:lineRule="auto"/>
        <w:jc w:val="both"/>
        <w:rPr>
          <w:rFonts w:ascii="Arial" w:hAnsi="Arial" w:cs="Arial"/>
        </w:rPr>
      </w:pPr>
      <w:r>
        <w:rPr>
          <w:rFonts w:ascii="Arial" w:hAnsi="Arial" w:cs="Arial"/>
          <w:b/>
        </w:rPr>
        <w:t>2</w:t>
      </w:r>
      <w:r w:rsidR="00D65C80">
        <w:rPr>
          <w:rFonts w:ascii="Arial" w:hAnsi="Arial" w:cs="Arial"/>
          <w:b/>
        </w:rPr>
        <w:t>. T</w:t>
      </w:r>
      <w:r w:rsidR="00D65C80" w:rsidRPr="00621088">
        <w:rPr>
          <w:rFonts w:ascii="Arial" w:hAnsi="Arial" w:cs="Arial"/>
          <w:b/>
        </w:rPr>
        <w:t>ransformaciones para estabilizar la serie</w:t>
      </w:r>
    </w:p>
    <w:p w14:paraId="63BE20C0" w14:textId="77777777" w:rsidR="00D65C80" w:rsidRPr="002D0842" w:rsidRDefault="00D65C80" w:rsidP="00D65C80">
      <w:pPr>
        <w:spacing w:after="0" w:line="360" w:lineRule="auto"/>
        <w:jc w:val="both"/>
        <w:rPr>
          <w:rFonts w:ascii="Arial" w:hAnsi="Arial" w:cs="Arial"/>
        </w:rPr>
      </w:pPr>
      <w:r w:rsidRPr="002D0842">
        <w:rPr>
          <w:rFonts w:ascii="Arial" w:hAnsi="Arial" w:cs="Arial"/>
        </w:rPr>
        <w:t>Mediante transformaciones se puede lograr una serie estaciona</w:t>
      </w:r>
      <w:r>
        <w:rPr>
          <w:rFonts w:ascii="Arial" w:hAnsi="Arial" w:cs="Arial"/>
        </w:rPr>
        <w:t>ria</w:t>
      </w:r>
      <w:r w:rsidRPr="002D0842">
        <w:rPr>
          <w:rFonts w:ascii="Arial" w:hAnsi="Arial" w:cs="Arial"/>
        </w:rPr>
        <w:t>. Para lo cual se debe lograr que la serie tenga:</w:t>
      </w:r>
    </w:p>
    <w:p w14:paraId="0FFB467C" w14:textId="77777777" w:rsidR="00D65C80" w:rsidRPr="00725D49" w:rsidRDefault="00D65C80" w:rsidP="001827F9">
      <w:pPr>
        <w:pStyle w:val="Prrafodelista"/>
        <w:numPr>
          <w:ilvl w:val="0"/>
          <w:numId w:val="5"/>
        </w:numPr>
        <w:spacing w:after="0" w:line="360" w:lineRule="auto"/>
        <w:jc w:val="both"/>
        <w:rPr>
          <w:rFonts w:ascii="Arial" w:hAnsi="Arial" w:cs="Arial"/>
        </w:rPr>
      </w:pPr>
      <w:r w:rsidRPr="00725D49">
        <w:rPr>
          <w:rFonts w:ascii="Arial" w:hAnsi="Arial" w:cs="Arial"/>
        </w:rPr>
        <w:t xml:space="preserve">Estabilidad en Varianza (λ). </w:t>
      </w:r>
    </w:p>
    <w:p w14:paraId="35CBC9A1" w14:textId="77777777" w:rsidR="00D65C80" w:rsidRPr="00725D49" w:rsidRDefault="00D65C80" w:rsidP="001827F9">
      <w:pPr>
        <w:pStyle w:val="Prrafodelista"/>
        <w:numPr>
          <w:ilvl w:val="0"/>
          <w:numId w:val="5"/>
        </w:numPr>
        <w:spacing w:after="0" w:line="360" w:lineRule="auto"/>
        <w:jc w:val="both"/>
        <w:rPr>
          <w:rFonts w:ascii="Arial" w:hAnsi="Arial" w:cs="Arial"/>
        </w:rPr>
      </w:pPr>
      <w:r w:rsidRPr="00725D49">
        <w:rPr>
          <w:rFonts w:ascii="Arial" w:hAnsi="Arial" w:cs="Arial"/>
        </w:rPr>
        <w:t xml:space="preserve">Estabilidad en Media Regular (d) </w:t>
      </w:r>
    </w:p>
    <w:p w14:paraId="6603035F" w14:textId="77777777" w:rsidR="00D65C80" w:rsidRDefault="00D65C80" w:rsidP="001827F9">
      <w:pPr>
        <w:pStyle w:val="Prrafodelista"/>
        <w:numPr>
          <w:ilvl w:val="0"/>
          <w:numId w:val="5"/>
        </w:numPr>
        <w:spacing w:after="0" w:line="360" w:lineRule="auto"/>
        <w:jc w:val="both"/>
        <w:rPr>
          <w:rFonts w:ascii="Arial" w:hAnsi="Arial" w:cs="Arial"/>
        </w:rPr>
      </w:pPr>
      <w:r w:rsidRPr="00725D49">
        <w:rPr>
          <w:rFonts w:ascii="Arial" w:hAnsi="Arial" w:cs="Arial"/>
        </w:rPr>
        <w:t>Estabilidad en Media estacional (D)</w:t>
      </w:r>
    </w:p>
    <w:p w14:paraId="534660E5" w14:textId="77777777" w:rsidR="00151DE2" w:rsidRDefault="00151DE2" w:rsidP="00D65C80">
      <w:pPr>
        <w:spacing w:after="0" w:line="360" w:lineRule="auto"/>
        <w:jc w:val="both"/>
        <w:rPr>
          <w:rFonts w:ascii="Arial" w:hAnsi="Arial" w:cs="Arial"/>
          <w:b/>
        </w:rPr>
      </w:pPr>
    </w:p>
    <w:p w14:paraId="4BABF3FD" w14:textId="4E001F56" w:rsidR="00151DE2" w:rsidRDefault="00151DE2" w:rsidP="00D65C80">
      <w:pPr>
        <w:spacing w:after="0" w:line="360" w:lineRule="auto"/>
        <w:jc w:val="both"/>
        <w:rPr>
          <w:rFonts w:ascii="Arial" w:hAnsi="Arial" w:cs="Arial"/>
          <w:bCs/>
        </w:rPr>
      </w:pPr>
      <w:r w:rsidRPr="00151DE2">
        <w:rPr>
          <w:rFonts w:ascii="Arial" w:hAnsi="Arial" w:cs="Arial"/>
          <w:bCs/>
        </w:rPr>
        <w:t>Así, el modelo ARIMA se puede expresar como:</w:t>
      </w:r>
    </w:p>
    <w:p w14:paraId="75BF0087" w14:textId="18536350" w:rsidR="00151DE2" w:rsidRPr="00151DE2" w:rsidRDefault="00151DE2" w:rsidP="00D65C80">
      <w:pPr>
        <w:spacing w:after="0" w:line="360" w:lineRule="auto"/>
        <w:jc w:val="both"/>
        <w:rPr>
          <w:rFonts w:ascii="Arial" w:eastAsiaTheme="minorEastAsia" w:hAnsi="Arial" w:cs="Arial"/>
        </w:rPr>
      </w:pPr>
      <m:oMathPara>
        <m:oMath>
          <m:r>
            <m:rPr>
              <m:sty m:val="p"/>
            </m:rPr>
            <w:rPr>
              <w:rFonts w:ascii="Cambria Math" w:hAnsi="Cambria Math" w:cs="Calibri"/>
            </w:rPr>
            <m:t>Ø</m:t>
          </m:r>
          <m:d>
            <m:dPr>
              <m:ctrlPr>
                <w:rPr>
                  <w:rFonts w:ascii="Cambria Math" w:hAnsi="Cambria Math" w:cs="Arial"/>
                  <w:i/>
                </w:rPr>
              </m:ctrlPr>
            </m:dPr>
            <m:e>
              <m:r>
                <w:rPr>
                  <w:rFonts w:ascii="Cambria Math" w:hAnsi="Cambria Math" w:cs="Arial"/>
                </w:rPr>
                <m:t>L</m:t>
              </m:r>
            </m:e>
          </m:d>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1-L</m:t>
                  </m:r>
                </m:e>
              </m:d>
            </m:e>
            <m:sup>
              <m:r>
                <w:rPr>
                  <w:rFonts w:ascii="Cambria Math" w:hAnsi="Cambria Math" w:cs="Arial"/>
                </w:rPr>
                <m:t>2</m:t>
              </m:r>
            </m:sup>
          </m:sSup>
          <m:r>
            <w:rPr>
              <w:rFonts w:ascii="Cambria Math" w:hAnsi="Cambria Math" w:cs="Arial"/>
            </w:rPr>
            <m:t>(</m:t>
          </m:r>
          <m:sSubSup>
            <m:sSubSupPr>
              <m:ctrlPr>
                <w:rPr>
                  <w:rFonts w:ascii="Cambria Math" w:hAnsi="Cambria Math" w:cs="Arial"/>
                  <w:i/>
                </w:rPr>
              </m:ctrlPr>
            </m:sSubSupPr>
            <m:e>
              <m:r>
                <w:rPr>
                  <w:rFonts w:ascii="Cambria Math" w:hAnsi="Cambria Math" w:cs="Arial"/>
                </w:rPr>
                <m:t>X</m:t>
              </m:r>
            </m:e>
            <m:sub>
              <m:r>
                <w:rPr>
                  <w:rFonts w:ascii="Cambria Math" w:hAnsi="Cambria Math" w:cs="Arial"/>
                </w:rPr>
                <m:t>t</m:t>
              </m:r>
            </m:sub>
            <m:sup>
              <m:d>
                <m:dPr>
                  <m:ctrlPr>
                    <w:rPr>
                      <w:rFonts w:ascii="Cambria Math" w:hAnsi="Cambria Math" w:cs="Arial"/>
                      <w:i/>
                    </w:rPr>
                  </m:ctrlPr>
                </m:dPr>
                <m:e>
                  <m:r>
                    <w:rPr>
                      <w:rFonts w:ascii="Cambria Math" w:hAnsi="Cambria Math" w:cs="Arial"/>
                    </w:rPr>
                    <m:t>λ</m:t>
                  </m:r>
                </m:e>
              </m:d>
            </m:sup>
          </m:sSubSup>
          <m:r>
            <w:rPr>
              <w:rFonts w:ascii="Cambria Math" w:hAnsi="Cambria Math" w:cs="Arial"/>
            </w:rPr>
            <m:t>-</m:t>
          </m:r>
          <w:bookmarkStart w:id="152" w:name="_Hlk127325452"/>
          <m:r>
            <w:rPr>
              <w:rFonts w:ascii="Cambria Math" w:hAnsi="Cambria Math" w:cs="Arial"/>
            </w:rPr>
            <m:t>u</m:t>
          </m:r>
          <w:bookmarkEnd w:id="152"/>
          <m:r>
            <w:rPr>
              <w:rFonts w:ascii="Cambria Math" w:hAnsi="Cambria Math" w:cs="Arial"/>
            </w:rPr>
            <m:t>)=</m:t>
          </m:r>
          <m:r>
            <m:rPr>
              <m:sty m:val="p"/>
            </m:rPr>
            <w:rPr>
              <w:rFonts w:ascii="Cambria Math" w:hAnsi="Cambria Math" w:cs="Arial"/>
            </w:rPr>
            <m:t>θ(</m:t>
          </m:r>
          <m:r>
            <w:rPr>
              <w:rFonts w:ascii="Cambria Math" w:hAnsi="Cambria Math" w:cs="Arial"/>
            </w:rPr>
            <m:t>L)</m:t>
          </m:r>
          <m:sSub>
            <m:sSubPr>
              <m:ctrlPr>
                <w:rPr>
                  <w:rFonts w:ascii="Cambria Math" w:hAnsi="Cambria Math" w:cs="Arial"/>
                </w:rPr>
              </m:ctrlPr>
            </m:sSubPr>
            <m:e>
              <m:r>
                <w:rPr>
                  <w:rFonts w:ascii="Cambria Math" w:hAnsi="Cambria Math" w:cs="Arial"/>
                </w:rPr>
                <m:t>u</m:t>
              </m:r>
            </m:e>
            <m:sub>
              <m:r>
                <m:rPr>
                  <m:sty m:val="p"/>
                </m:rPr>
                <w:rPr>
                  <w:rFonts w:ascii="Cambria Math" w:hAnsi="Cambria Math" w:cs="Arial"/>
                </w:rPr>
                <m:t>t</m:t>
              </m:r>
            </m:sub>
          </m:sSub>
        </m:oMath>
      </m:oMathPara>
    </w:p>
    <w:p w14:paraId="5215B16E" w14:textId="254499BC" w:rsidR="00151DE2" w:rsidRDefault="00151DE2" w:rsidP="00D65C80">
      <w:pPr>
        <w:spacing w:after="0" w:line="360" w:lineRule="auto"/>
        <w:jc w:val="both"/>
        <w:rPr>
          <w:rFonts w:ascii="Arial" w:eastAsiaTheme="minorEastAsia" w:hAnsi="Arial" w:cs="Arial"/>
        </w:rPr>
      </w:pPr>
    </w:p>
    <w:p w14:paraId="5D9F4583" w14:textId="5ED787A8" w:rsidR="00151DE2" w:rsidRDefault="00151DE2" w:rsidP="00151DE2">
      <w:pPr>
        <w:pStyle w:val="Sinespaciado"/>
        <w:spacing w:line="360" w:lineRule="auto"/>
        <w:jc w:val="both"/>
        <w:rPr>
          <w:rFonts w:ascii="Arial" w:hAnsi="Arial" w:cs="Arial"/>
        </w:rPr>
      </w:pPr>
      <w:r w:rsidRPr="00020DDE">
        <w:rPr>
          <w:rFonts w:ascii="Arial" w:hAnsi="Arial" w:cs="Arial"/>
        </w:rPr>
        <w:t xml:space="preserve">Donde µ es la media de </w:t>
      </w:r>
      <m:oMath>
        <m:sSubSup>
          <m:sSubSupPr>
            <m:ctrlPr>
              <w:rPr>
                <w:rFonts w:ascii="Cambria Math" w:hAnsi="Cambria Math" w:cs="Arial"/>
                <w:i/>
              </w:rPr>
            </m:ctrlPr>
          </m:sSubSupPr>
          <m:e>
            <m:r>
              <w:rPr>
                <w:rFonts w:ascii="Cambria Math" w:hAnsi="Cambria Math" w:cs="Arial"/>
              </w:rPr>
              <m:t>X</m:t>
            </m:r>
          </m:e>
          <m:sub>
            <m:r>
              <w:rPr>
                <w:rFonts w:ascii="Cambria Math" w:hAnsi="Cambria Math" w:cs="Arial"/>
              </w:rPr>
              <m:t>t</m:t>
            </m:r>
          </m:sub>
          <m:sup>
            <m:d>
              <m:dPr>
                <m:ctrlPr>
                  <w:rPr>
                    <w:rFonts w:ascii="Cambria Math" w:hAnsi="Cambria Math" w:cs="Arial"/>
                    <w:i/>
                  </w:rPr>
                </m:ctrlPr>
              </m:dPr>
              <m:e>
                <m:r>
                  <w:rPr>
                    <w:rFonts w:ascii="Cambria Math" w:hAnsi="Cambria Math" w:cs="Arial"/>
                  </w:rPr>
                  <m:t>λ</m:t>
                </m:r>
              </m:e>
            </m:d>
          </m:sup>
        </m:sSubSup>
        <m:r>
          <w:rPr>
            <w:rFonts w:ascii="Cambria Math" w:hAnsi="Cambria Math" w:cs="Arial"/>
          </w:rPr>
          <m:t xml:space="preserve"> </m:t>
        </m:r>
      </m:oMath>
      <w:r w:rsidRPr="00020DDE">
        <w:rPr>
          <w:rFonts w:ascii="Arial" w:hAnsi="Arial" w:cs="Arial"/>
        </w:rPr>
        <w:t>con potencia de transformación</w:t>
      </w:r>
      <w:r>
        <w:rPr>
          <w:rFonts w:ascii="Arial" w:hAnsi="Arial" w:cs="Arial"/>
        </w:rPr>
        <w:t xml:space="preserve"> </w:t>
      </w:r>
      <w:r w:rsidRPr="00020DDE">
        <w:rPr>
          <w:rFonts w:ascii="Arial" w:hAnsi="Arial" w:cs="Arial"/>
        </w:rPr>
        <w:t>λ, siendo</w:t>
      </w:r>
    </w:p>
    <w:p w14:paraId="1B05D9E8" w14:textId="13A71A95" w:rsidR="00151DE2" w:rsidRDefault="00151DE2" w:rsidP="00151DE2">
      <w:pPr>
        <w:pStyle w:val="Sinespaciado"/>
        <w:spacing w:line="360" w:lineRule="auto"/>
        <w:jc w:val="both"/>
        <w:rPr>
          <w:rFonts w:ascii="Arial" w:hAnsi="Arial" w:cs="Arial"/>
        </w:rPr>
      </w:pPr>
    </w:p>
    <w:p w14:paraId="384C3C8A" w14:textId="0D7C285A" w:rsidR="00151DE2" w:rsidRPr="00DE7147" w:rsidRDefault="00151DE2" w:rsidP="00151DE2">
      <w:pPr>
        <w:pStyle w:val="Sinespaciado"/>
        <w:spacing w:line="360" w:lineRule="auto"/>
        <w:jc w:val="both"/>
        <w:rPr>
          <w:rFonts w:ascii="Arial" w:hAnsi="Arial" w:cs="Arial"/>
        </w:rPr>
      </w:pPr>
      <w:r>
        <w:rPr>
          <w:rFonts w:ascii="Arial" w:hAnsi="Arial" w:cs="Arial"/>
          <w:noProof/>
          <w:lang w:val="en-US"/>
        </w:rPr>
        <mc:AlternateContent>
          <mc:Choice Requires="wps">
            <w:drawing>
              <wp:anchor distT="0" distB="0" distL="114300" distR="114300" simplePos="0" relativeHeight="251998208" behindDoc="0" locked="0" layoutInCell="1" allowOverlap="1" wp14:anchorId="423A98A4" wp14:editId="4230B411">
                <wp:simplePos x="0" y="0"/>
                <wp:positionH relativeFrom="column">
                  <wp:posOffset>1748790</wp:posOffset>
                </wp:positionH>
                <wp:positionV relativeFrom="paragraph">
                  <wp:posOffset>16510</wp:posOffset>
                </wp:positionV>
                <wp:extent cx="161925" cy="933450"/>
                <wp:effectExtent l="38100" t="0" r="28575" b="19050"/>
                <wp:wrapNone/>
                <wp:docPr id="10" name="Abrir llave 10"/>
                <wp:cNvGraphicFramePr/>
                <a:graphic xmlns:a="http://schemas.openxmlformats.org/drawingml/2006/main">
                  <a:graphicData uri="http://schemas.microsoft.com/office/word/2010/wordprocessingShape">
                    <wps:wsp>
                      <wps:cNvSpPr/>
                      <wps:spPr>
                        <a:xfrm>
                          <a:off x="0" y="0"/>
                          <a:ext cx="161925" cy="933450"/>
                        </a:xfrm>
                        <a:prstGeom prst="lef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3F327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0" o:spid="_x0000_s1026" type="#_x0000_t87" style="position:absolute;margin-left:137.7pt;margin-top:1.3pt;width:12.75pt;height:73.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" adj="312" strokecolor="windowText" strokeweight=".5pt">
                <v:stroke joinstyle="miter"/>
              </v:shape>
            </w:pict>
          </mc:Fallback>
        </mc:AlternateContent>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m:oMath>
        <m:f>
          <m:fPr>
            <m:ctrlPr>
              <w:rPr>
                <w:rFonts w:ascii="Cambria Math" w:hAnsi="Cambria Math" w:cs="Arial"/>
                <w:i/>
                <w:sz w:val="24"/>
                <w:szCs w:val="24"/>
              </w:rPr>
            </m:ctrlPr>
          </m:fPr>
          <m:num>
            <m:sSubSup>
              <m:sSubSupPr>
                <m:ctrlPr>
                  <w:rPr>
                    <w:rFonts w:ascii="Cambria Math" w:hAnsi="Cambria Math" w:cs="Arial"/>
                    <w:i/>
                    <w:sz w:val="24"/>
                    <w:szCs w:val="24"/>
                  </w:rPr>
                </m:ctrlPr>
              </m:sSubSupPr>
              <m:e>
                <m:r>
                  <w:rPr>
                    <w:rFonts w:ascii="Cambria Math" w:hAnsi="Cambria Math" w:cs="Arial"/>
                    <w:sz w:val="24"/>
                    <w:szCs w:val="24"/>
                  </w:rPr>
                  <m:t>X</m:t>
                </m:r>
              </m:e>
              <m:sub>
                <m:r>
                  <w:rPr>
                    <w:rFonts w:ascii="Cambria Math" w:hAnsi="Cambria Math" w:cs="Arial"/>
                    <w:sz w:val="24"/>
                    <w:szCs w:val="24"/>
                  </w:rPr>
                  <m:t>t</m:t>
                </m:r>
              </m:sub>
              <m:sup>
                <m:d>
                  <m:dPr>
                    <m:ctrlPr>
                      <w:rPr>
                        <w:rFonts w:ascii="Cambria Math" w:hAnsi="Cambria Math" w:cs="Arial"/>
                        <w:i/>
                        <w:sz w:val="24"/>
                        <w:szCs w:val="24"/>
                      </w:rPr>
                    </m:ctrlPr>
                  </m:dPr>
                  <m:e>
                    <m:r>
                      <w:rPr>
                        <w:rFonts w:ascii="Cambria Math" w:hAnsi="Cambria Math" w:cs="Arial"/>
                        <w:sz w:val="24"/>
                        <w:szCs w:val="24"/>
                      </w:rPr>
                      <m:t>λ</m:t>
                    </m:r>
                  </m:e>
                </m:d>
              </m:sup>
            </m:sSubSup>
            <m:r>
              <w:rPr>
                <w:rFonts w:ascii="Cambria Math" w:hAnsi="Cambria Math" w:cs="Arial"/>
                <w:sz w:val="24"/>
                <w:szCs w:val="24"/>
              </w:rPr>
              <m:t>-1</m:t>
            </m:r>
          </m:num>
          <m:den>
            <m:r>
              <m:rPr>
                <m:sty m:val="p"/>
              </m:rPr>
              <w:rPr>
                <w:rFonts w:ascii="Cambria Math" w:hAnsi="Cambria Math" w:cs="Arial"/>
                <w:sz w:val="24"/>
                <w:szCs w:val="24"/>
              </w:rPr>
              <m:t>λ</m:t>
            </m:r>
          </m:den>
        </m:f>
        <m:r>
          <w:rPr>
            <w:rFonts w:ascii="Cambria Math" w:hAnsi="Cambria Math" w:cs="Arial"/>
            <w:sz w:val="24"/>
            <w:szCs w:val="24"/>
          </w:rPr>
          <m:t xml:space="preserve">           para </m:t>
        </m:r>
        <m:r>
          <m:rPr>
            <m:sty m:val="p"/>
          </m:rPr>
          <w:rPr>
            <w:rFonts w:ascii="Cambria Math" w:hAnsi="Cambria Math" w:cs="Arial"/>
            <w:sz w:val="24"/>
            <w:szCs w:val="24"/>
          </w:rPr>
          <m:t>λ ≠0</m:t>
        </m:r>
      </m:oMath>
    </w:p>
    <w:p w14:paraId="53CA93CB" w14:textId="6DF404DF" w:rsidR="00151DE2" w:rsidRPr="00151DE2" w:rsidRDefault="00151DE2" w:rsidP="00D65C80">
      <w:pPr>
        <w:spacing w:after="0" w:line="360" w:lineRule="auto"/>
        <w:jc w:val="both"/>
        <w:rPr>
          <w:rFonts w:ascii="Arial" w:eastAsiaTheme="minorEastAsia" w:hAnsi="Arial" w:cs="Arial"/>
          <w:lang w:val="es-BO"/>
        </w:rPr>
      </w:pPr>
      <w:r>
        <w:rPr>
          <w:rFonts w:ascii="Arial" w:eastAsiaTheme="minorEastAsia" w:hAnsi="Arial" w:cs="Arial"/>
        </w:rPr>
        <w:t xml:space="preserve">                            </w:t>
      </w:r>
      <m:oMath>
        <m:r>
          <w:rPr>
            <w:rFonts w:ascii="Cambria Math" w:hAnsi="Cambria Math" w:cs="Arial"/>
          </w:rPr>
          <m:t xml:space="preserve">  </m:t>
        </m:r>
        <m:sSubSup>
          <m:sSubSupPr>
            <m:ctrlPr>
              <w:rPr>
                <w:rFonts w:ascii="Cambria Math" w:hAnsi="Cambria Math" w:cs="Arial"/>
                <w:i/>
              </w:rPr>
            </m:ctrlPr>
          </m:sSubSupPr>
          <m:e>
            <m:r>
              <w:rPr>
                <w:rFonts w:ascii="Cambria Math" w:hAnsi="Cambria Math" w:cs="Arial"/>
              </w:rPr>
              <m:t>X</m:t>
            </m:r>
          </m:e>
          <m:sub>
            <m:r>
              <w:rPr>
                <w:rFonts w:ascii="Cambria Math" w:hAnsi="Cambria Math" w:cs="Arial"/>
              </w:rPr>
              <m:t>t</m:t>
            </m:r>
          </m:sub>
          <m:sup>
            <m:d>
              <m:dPr>
                <m:ctrlPr>
                  <w:rPr>
                    <w:rFonts w:ascii="Cambria Math" w:hAnsi="Cambria Math" w:cs="Arial"/>
                    <w:i/>
                  </w:rPr>
                </m:ctrlPr>
              </m:dPr>
              <m:e>
                <m:r>
                  <w:rPr>
                    <w:rFonts w:ascii="Cambria Math" w:hAnsi="Cambria Math" w:cs="Arial"/>
                  </w:rPr>
                  <m:t>λ</m:t>
                </m:r>
              </m:e>
            </m:d>
          </m:sup>
        </m:sSubSup>
        <m:r>
          <w:rPr>
            <w:rFonts w:ascii="Cambria Math" w:hAnsi="Cambria Math" w:cs="Arial"/>
            <w:lang w:val="es-BO"/>
          </w:rPr>
          <m:t>=</m:t>
        </m:r>
      </m:oMath>
    </w:p>
    <w:p w14:paraId="6DCAE57C" w14:textId="68DF58B0" w:rsidR="00151DE2" w:rsidRDefault="00151DE2" w:rsidP="00D65C80">
      <w:pPr>
        <w:spacing w:after="0" w:line="360" w:lineRule="auto"/>
        <w:jc w:val="both"/>
        <w:rPr>
          <w:rFonts w:ascii="Arial" w:eastAsiaTheme="minorEastAsia" w:hAnsi="Arial" w:cs="Arial"/>
          <w:lang w:val="es-BO"/>
        </w:rPr>
      </w:pPr>
      <w:r>
        <w:rPr>
          <w:rFonts w:ascii="Arial" w:eastAsiaTheme="minorEastAsia" w:hAnsi="Arial" w:cs="Arial"/>
          <w:lang w:val="es-BO"/>
        </w:rPr>
        <w:tab/>
      </w:r>
      <w:r>
        <w:rPr>
          <w:rFonts w:ascii="Arial" w:eastAsiaTheme="minorEastAsia" w:hAnsi="Arial" w:cs="Arial"/>
          <w:lang w:val="es-BO"/>
        </w:rPr>
        <w:tab/>
      </w:r>
      <w:r>
        <w:rPr>
          <w:rFonts w:ascii="Arial" w:eastAsiaTheme="minorEastAsia" w:hAnsi="Arial" w:cs="Arial"/>
          <w:lang w:val="es-BO"/>
        </w:rPr>
        <w:tab/>
      </w:r>
      <w:r>
        <w:rPr>
          <w:rFonts w:ascii="Arial" w:eastAsiaTheme="minorEastAsia" w:hAnsi="Arial" w:cs="Arial"/>
          <w:lang w:val="es-BO"/>
        </w:rPr>
        <w:tab/>
      </w:r>
      <w:r>
        <w:rPr>
          <w:rFonts w:ascii="Arial" w:eastAsiaTheme="minorEastAsia" w:hAnsi="Arial" w:cs="Arial"/>
          <w:lang w:val="es-BO"/>
        </w:rPr>
        <w:tab/>
      </w:r>
      <m:oMath>
        <m:sSub>
          <m:sSubPr>
            <m:ctrlPr>
              <w:rPr>
                <w:rFonts w:ascii="Cambria Math" w:hAnsi="Cambria Math" w:cs="Arial"/>
              </w:rPr>
            </m:ctrlPr>
          </m:sSubPr>
          <m:e>
            <m:r>
              <w:rPr>
                <w:rFonts w:ascii="Cambria Math" w:hAnsi="Cambria Math" w:cs="Arial"/>
              </w:rPr>
              <m:t>Ln X</m:t>
            </m:r>
          </m:e>
          <m:sub>
            <m:r>
              <m:rPr>
                <m:sty m:val="p"/>
              </m:rPr>
              <w:rPr>
                <w:rFonts w:ascii="Cambria Math" w:hAnsi="Cambria Math" w:cs="Arial"/>
              </w:rPr>
              <m:t>t</m:t>
            </m:r>
          </m:sub>
        </m:sSub>
      </m:oMath>
      <w:r w:rsidRPr="00151DE2">
        <w:rPr>
          <w:rFonts w:ascii="Arial" w:hAnsi="Arial" w:cs="Arial"/>
        </w:rPr>
        <w:t xml:space="preserve">         </w:t>
      </w:r>
      <m:oMath>
        <m:r>
          <w:rPr>
            <w:rFonts w:ascii="Cambria Math" w:hAnsi="Cambria Math" w:cs="Arial"/>
          </w:rPr>
          <m:t xml:space="preserve">   para </m:t>
        </m:r>
        <m:r>
          <m:rPr>
            <m:sty m:val="p"/>
          </m:rPr>
          <w:rPr>
            <w:rFonts w:ascii="Cambria Math" w:hAnsi="Cambria Math" w:cs="Arial"/>
          </w:rPr>
          <m:t>λ=0</m:t>
        </m:r>
      </m:oMath>
    </w:p>
    <w:p w14:paraId="7DA8129D" w14:textId="33DF1A28" w:rsidR="00151DE2" w:rsidRDefault="00151DE2" w:rsidP="00D65C80">
      <w:pPr>
        <w:spacing w:after="0" w:line="360" w:lineRule="auto"/>
        <w:jc w:val="both"/>
        <w:rPr>
          <w:rFonts w:ascii="Arial" w:eastAsiaTheme="minorEastAsia" w:hAnsi="Arial" w:cs="Arial"/>
          <w:lang w:val="es-BO"/>
        </w:rPr>
      </w:pPr>
    </w:p>
    <w:p w14:paraId="10FB3398" w14:textId="0FF71780" w:rsidR="00151DE2" w:rsidRDefault="00151DE2" w:rsidP="00D65C80">
      <w:pPr>
        <w:spacing w:after="0" w:line="360" w:lineRule="auto"/>
        <w:jc w:val="both"/>
        <w:rPr>
          <w:rFonts w:ascii="Arial" w:eastAsiaTheme="minorEastAsia" w:hAnsi="Arial" w:cs="Arial"/>
          <w:lang w:val="es-BO"/>
        </w:rPr>
      </w:pPr>
    </w:p>
    <w:p w14:paraId="0B365FED" w14:textId="1691B969" w:rsidR="00D65C80" w:rsidRPr="00725D49" w:rsidRDefault="00A7119F" w:rsidP="00D65C80">
      <w:pPr>
        <w:spacing w:after="0" w:line="360" w:lineRule="auto"/>
        <w:jc w:val="both"/>
        <w:rPr>
          <w:rFonts w:ascii="Arial" w:hAnsi="Arial" w:cs="Arial"/>
          <w:b/>
        </w:rPr>
      </w:pPr>
      <w:r>
        <w:rPr>
          <w:rFonts w:ascii="Arial" w:hAnsi="Arial" w:cs="Arial"/>
          <w:b/>
        </w:rPr>
        <w:t>3</w:t>
      </w:r>
      <w:r w:rsidR="00D65C80">
        <w:rPr>
          <w:rFonts w:ascii="Arial" w:hAnsi="Arial" w:cs="Arial"/>
          <w:b/>
        </w:rPr>
        <w:t xml:space="preserve">. </w:t>
      </w:r>
      <w:r w:rsidR="00D65C80" w:rsidRPr="00725D49">
        <w:rPr>
          <w:rFonts w:ascii="Arial" w:hAnsi="Arial" w:cs="Arial"/>
          <w:b/>
        </w:rPr>
        <w:t>Identificación de las órdenes autorregresivas y medias móviles del modelo ARIMA</w:t>
      </w:r>
    </w:p>
    <w:p w14:paraId="400AC331" w14:textId="77777777" w:rsidR="00D65C80" w:rsidRPr="00725D49" w:rsidRDefault="00D65C80" w:rsidP="001827F9">
      <w:pPr>
        <w:pStyle w:val="Prrafodelista"/>
        <w:numPr>
          <w:ilvl w:val="0"/>
          <w:numId w:val="6"/>
        </w:numPr>
        <w:spacing w:after="0" w:line="360" w:lineRule="auto"/>
        <w:jc w:val="both"/>
        <w:rPr>
          <w:rFonts w:ascii="Arial" w:hAnsi="Arial" w:cs="Arial"/>
        </w:rPr>
      </w:pPr>
      <w:r w:rsidRPr="00725D49">
        <w:rPr>
          <w:rFonts w:ascii="Arial" w:hAnsi="Arial" w:cs="Arial"/>
        </w:rPr>
        <w:t xml:space="preserve">Las ordenes autorregresivas regulares (p). </w:t>
      </w:r>
    </w:p>
    <w:p w14:paraId="77EEFC33" w14:textId="77777777" w:rsidR="00D65C80" w:rsidRPr="00725D49" w:rsidRDefault="00D65C80" w:rsidP="001827F9">
      <w:pPr>
        <w:pStyle w:val="Prrafodelista"/>
        <w:numPr>
          <w:ilvl w:val="0"/>
          <w:numId w:val="6"/>
        </w:numPr>
        <w:spacing w:after="0" w:line="360" w:lineRule="auto"/>
        <w:jc w:val="both"/>
        <w:rPr>
          <w:rFonts w:ascii="Arial" w:hAnsi="Arial" w:cs="Arial"/>
        </w:rPr>
      </w:pPr>
      <w:r w:rsidRPr="00725D49">
        <w:rPr>
          <w:rFonts w:ascii="Arial" w:hAnsi="Arial" w:cs="Arial"/>
        </w:rPr>
        <w:t xml:space="preserve">Las ordenes autorregresivas estacionales (P).  </w:t>
      </w:r>
    </w:p>
    <w:p w14:paraId="264E22B8" w14:textId="77777777" w:rsidR="00D65C80" w:rsidRPr="00725D49" w:rsidRDefault="00D65C80" w:rsidP="001827F9">
      <w:pPr>
        <w:pStyle w:val="Prrafodelista"/>
        <w:numPr>
          <w:ilvl w:val="0"/>
          <w:numId w:val="6"/>
        </w:numPr>
        <w:spacing w:after="0" w:line="360" w:lineRule="auto"/>
        <w:jc w:val="both"/>
        <w:rPr>
          <w:rFonts w:ascii="Arial" w:hAnsi="Arial" w:cs="Arial"/>
        </w:rPr>
      </w:pPr>
      <w:r w:rsidRPr="00725D49">
        <w:rPr>
          <w:rFonts w:ascii="Arial" w:hAnsi="Arial" w:cs="Arial"/>
        </w:rPr>
        <w:t xml:space="preserve">Las órdenes a medias móviles regulares (q). </w:t>
      </w:r>
    </w:p>
    <w:p w14:paraId="1E96BFCB" w14:textId="77777777" w:rsidR="00D65C80" w:rsidRPr="00725D49" w:rsidRDefault="00D65C80" w:rsidP="001827F9">
      <w:pPr>
        <w:pStyle w:val="Prrafodelista"/>
        <w:numPr>
          <w:ilvl w:val="0"/>
          <w:numId w:val="6"/>
        </w:numPr>
        <w:spacing w:after="0" w:line="360" w:lineRule="auto"/>
        <w:jc w:val="both"/>
        <w:rPr>
          <w:rFonts w:ascii="Arial" w:hAnsi="Arial" w:cs="Arial"/>
        </w:rPr>
      </w:pPr>
      <w:r w:rsidRPr="00725D49">
        <w:rPr>
          <w:rFonts w:ascii="Arial" w:hAnsi="Arial" w:cs="Arial"/>
        </w:rPr>
        <w:t>Las órdenes a medias móviles estacionales (Q).</w:t>
      </w:r>
    </w:p>
    <w:p w14:paraId="18488526" w14:textId="77777777" w:rsidR="00D65C80" w:rsidRDefault="00D65C80" w:rsidP="00D65C80">
      <w:pPr>
        <w:spacing w:after="0" w:line="360" w:lineRule="auto"/>
        <w:jc w:val="both"/>
        <w:rPr>
          <w:rFonts w:ascii="Arial" w:hAnsi="Arial" w:cs="Arial"/>
        </w:rPr>
      </w:pPr>
      <w:r w:rsidRPr="002D0842">
        <w:rPr>
          <w:rFonts w:ascii="Arial" w:hAnsi="Arial" w:cs="Arial"/>
        </w:rPr>
        <w:t xml:space="preserve">Determinación del modelo ARIMA, mediante los resultados obtenidos en </w:t>
      </w:r>
      <w:r>
        <w:rPr>
          <w:rFonts w:ascii="Arial" w:hAnsi="Arial" w:cs="Arial"/>
        </w:rPr>
        <w:t>procedimiento anterior</w:t>
      </w:r>
      <w:r w:rsidRPr="002D0842">
        <w:rPr>
          <w:rFonts w:ascii="Arial" w:hAnsi="Arial" w:cs="Arial"/>
        </w:rPr>
        <w:t xml:space="preserve"> de la forma</w:t>
      </w:r>
      <w:r>
        <w:rPr>
          <w:rFonts w:ascii="Arial" w:hAnsi="Arial" w:cs="Arial"/>
        </w:rPr>
        <w:t xml:space="preserve"> </w:t>
      </w:r>
      <m:oMath>
        <m:sSubSup>
          <m:sSubSupPr>
            <m:ctrlPr>
              <w:rPr>
                <w:rFonts w:ascii="Cambria Math" w:hAnsi="Cambria Math" w:cs="Arial"/>
                <w:i/>
              </w:rPr>
            </m:ctrlPr>
          </m:sSubSupPr>
          <m:e>
            <m:r>
              <w:rPr>
                <w:rFonts w:ascii="Cambria Math" w:hAnsi="Cambria Math" w:cs="Arial"/>
              </w:rPr>
              <m:t>X</m:t>
            </m:r>
          </m:e>
          <m:sub>
            <m:r>
              <w:rPr>
                <w:rFonts w:ascii="Cambria Math" w:hAnsi="Cambria Math" w:cs="Arial"/>
              </w:rPr>
              <m:t>t</m:t>
            </m:r>
          </m:sub>
          <m:sup>
            <m:r>
              <m:rPr>
                <m:sty m:val="p"/>
              </m:rPr>
              <w:rPr>
                <w:rFonts w:ascii="Cambria Math" w:hAnsi="Cambria Math" w:cs="Arial"/>
              </w:rPr>
              <m:t>λ</m:t>
            </m:r>
          </m:sup>
        </m:sSubSup>
        <m:r>
          <m:rPr>
            <m:sty m:val="p"/>
          </m:rPr>
          <w:rPr>
            <w:rFonts w:ascii="Cambria Math" w:hAnsi="Cambria Math" w:cs="Arial"/>
          </w:rPr>
          <m:t>(p,d,q) (P,D,Q)</m:t>
        </m:r>
      </m:oMath>
      <w:r>
        <w:rPr>
          <w:rFonts w:ascii="Arial" w:hAnsi="Arial" w:cs="Arial"/>
        </w:rPr>
        <w:t xml:space="preserve"> </w:t>
      </w:r>
      <w:r w:rsidRPr="002D0842">
        <w:rPr>
          <w:rFonts w:ascii="Arial" w:hAnsi="Arial" w:cs="Arial"/>
        </w:rPr>
        <w:t xml:space="preserve"> y la función analítica del modelo ARIMA calculado</w:t>
      </w:r>
      <w:r>
        <w:rPr>
          <w:rFonts w:ascii="Arial" w:hAnsi="Arial" w:cs="Arial"/>
        </w:rPr>
        <w:t>.</w:t>
      </w:r>
    </w:p>
    <w:p w14:paraId="3128B156" w14:textId="77777777" w:rsidR="00D65C80" w:rsidRPr="002D0842" w:rsidRDefault="00D65C80" w:rsidP="00D65C80">
      <w:pPr>
        <w:spacing w:after="0" w:line="360" w:lineRule="auto"/>
        <w:jc w:val="both"/>
        <w:rPr>
          <w:rFonts w:ascii="Arial" w:hAnsi="Arial" w:cs="Arial"/>
          <w:b/>
        </w:rPr>
      </w:pPr>
    </w:p>
    <w:p w14:paraId="0128025E" w14:textId="00FB048F" w:rsidR="00D65C80" w:rsidRDefault="00A7119F" w:rsidP="00D65C80">
      <w:pPr>
        <w:spacing w:after="0" w:line="360" w:lineRule="auto"/>
        <w:jc w:val="both"/>
        <w:rPr>
          <w:rFonts w:ascii="Arial" w:hAnsi="Arial" w:cs="Arial"/>
          <w:b/>
        </w:rPr>
      </w:pPr>
      <w:r>
        <w:rPr>
          <w:rFonts w:ascii="Arial" w:hAnsi="Arial" w:cs="Arial"/>
          <w:b/>
        </w:rPr>
        <w:t>4</w:t>
      </w:r>
      <w:r w:rsidR="00D65C80">
        <w:rPr>
          <w:rFonts w:ascii="Arial" w:hAnsi="Arial" w:cs="Arial"/>
          <w:b/>
        </w:rPr>
        <w:t>. E</w:t>
      </w:r>
      <w:r w:rsidR="00D65C80" w:rsidRPr="00621088">
        <w:rPr>
          <w:rFonts w:ascii="Arial" w:hAnsi="Arial" w:cs="Arial"/>
          <w:b/>
        </w:rPr>
        <w:t>stimación de parámetros y pronóstico</w:t>
      </w:r>
    </w:p>
    <w:p w14:paraId="76EF869E" w14:textId="77777777" w:rsidR="00D65C80" w:rsidRPr="002D0842" w:rsidRDefault="00D65C80" w:rsidP="00D65C80">
      <w:pPr>
        <w:spacing w:after="0" w:line="360" w:lineRule="auto"/>
        <w:jc w:val="both"/>
        <w:rPr>
          <w:rFonts w:ascii="Arial" w:hAnsi="Arial" w:cs="Arial"/>
        </w:rPr>
      </w:pPr>
      <w:r w:rsidRPr="002D0842">
        <w:rPr>
          <w:rFonts w:ascii="Arial" w:hAnsi="Arial" w:cs="Arial"/>
        </w:rPr>
        <w:t>Se estimará los parámetro</w:t>
      </w:r>
      <w:r>
        <w:rPr>
          <w:rFonts w:ascii="Arial" w:hAnsi="Arial" w:cs="Arial"/>
        </w:rPr>
        <w:t xml:space="preserve">s  </w:t>
      </w:r>
      <m:oMath>
        <m:r>
          <w:rPr>
            <w:rFonts w:ascii="Cambria Math" w:hAnsi="Cambria Math" w:cs="Calibri"/>
          </w:rPr>
          <m:t xml:space="preserve"> Ø, </m:t>
        </m:r>
        <m:r>
          <w:rPr>
            <w:rFonts w:ascii="Cambria Math" w:hAnsi="Cambria Math" w:cs="Arial"/>
          </w:rPr>
          <m:t xml:space="preserve">θ, </m:t>
        </m:r>
        <m:r>
          <w:rPr>
            <w:rFonts w:ascii="Cambria Math" w:hAnsi="Cambria Math" w:cs="Calibri"/>
          </w:rPr>
          <m:t xml:space="preserve">Ф, Θ </m:t>
        </m:r>
      </m:oMath>
      <w:r w:rsidRPr="002D0842">
        <w:rPr>
          <w:rFonts w:ascii="Arial" w:hAnsi="Arial" w:cs="Arial"/>
        </w:rPr>
        <w:t xml:space="preserve"> </w:t>
      </w:r>
      <w:r w:rsidRPr="002D0842">
        <w:rPr>
          <w:rFonts w:ascii="Arial" w:hAnsi="Arial" w:cs="Arial"/>
          <w:i/>
          <w:iCs/>
        </w:rPr>
        <w:t xml:space="preserve"> </w:t>
      </w:r>
      <w:r w:rsidRPr="002D0842">
        <w:rPr>
          <w:rFonts w:ascii="Arial" w:hAnsi="Arial" w:cs="Arial"/>
          <w:iCs/>
        </w:rPr>
        <w:t xml:space="preserve">y </w:t>
      </w:r>
      <w:r>
        <w:rPr>
          <w:rFonts w:ascii="Arial" w:hAnsi="Arial" w:cs="Arial"/>
          <w:iCs/>
        </w:rPr>
        <w:t>c</w:t>
      </w:r>
      <w:r w:rsidRPr="002D0842">
        <w:rPr>
          <w:rFonts w:ascii="Arial" w:hAnsi="Arial" w:cs="Arial"/>
          <w:iCs/>
        </w:rPr>
        <w:t xml:space="preserve"> de la función analítica</w:t>
      </w:r>
      <w:r w:rsidRPr="002D0842">
        <w:rPr>
          <w:rFonts w:ascii="Arial" w:hAnsi="Arial" w:cs="Arial"/>
          <w:i/>
          <w:iCs/>
        </w:rPr>
        <w:t xml:space="preserve">. </w:t>
      </w:r>
      <w:r w:rsidRPr="002D0842">
        <w:rPr>
          <w:rFonts w:ascii="Arial" w:hAnsi="Arial" w:cs="Arial"/>
          <w:iCs/>
        </w:rPr>
        <w:t>Finalmente,</w:t>
      </w:r>
      <w:r w:rsidRPr="002D0842">
        <w:rPr>
          <w:rFonts w:ascii="Arial" w:hAnsi="Arial" w:cs="Arial"/>
          <w:i/>
          <w:iCs/>
        </w:rPr>
        <w:t xml:space="preserve"> </w:t>
      </w:r>
      <w:r w:rsidRPr="002D0842">
        <w:rPr>
          <w:rFonts w:ascii="Arial" w:hAnsi="Arial" w:cs="Arial"/>
          <w:iCs/>
        </w:rPr>
        <w:t>la predicción de</w:t>
      </w:r>
      <w:r>
        <w:rPr>
          <w:rFonts w:ascii="Arial" w:hAnsi="Arial" w:cs="Arial"/>
          <w:iCs/>
        </w:rPr>
        <w:t xml:space="preserve"> la demanda de energía</w:t>
      </w:r>
      <w:r w:rsidRPr="002D0842">
        <w:rPr>
          <w:rFonts w:ascii="Arial" w:hAnsi="Arial" w:cs="Arial"/>
          <w:iCs/>
        </w:rPr>
        <w:t xml:space="preserve"> para los próximos </w:t>
      </w:r>
      <w:r>
        <w:rPr>
          <w:rFonts w:ascii="Arial" w:hAnsi="Arial" w:cs="Arial"/>
          <w:iCs/>
        </w:rPr>
        <w:t>cinco</w:t>
      </w:r>
      <w:r w:rsidRPr="002D0842">
        <w:rPr>
          <w:rFonts w:ascii="Arial" w:hAnsi="Arial" w:cs="Arial"/>
          <w:iCs/>
        </w:rPr>
        <w:t xml:space="preserve"> años.</w:t>
      </w:r>
    </w:p>
    <w:p w14:paraId="5E0C5DA0" w14:textId="1BC0B945" w:rsidR="00D65C80" w:rsidRDefault="00A7119F" w:rsidP="00D65C80">
      <w:pPr>
        <w:spacing w:after="0" w:line="360" w:lineRule="auto"/>
        <w:jc w:val="both"/>
        <w:rPr>
          <w:rFonts w:ascii="Arial" w:hAnsi="Arial" w:cs="Arial"/>
        </w:rPr>
      </w:pPr>
      <w:r>
        <w:rPr>
          <w:rFonts w:ascii="Arial" w:hAnsi="Arial" w:cs="Arial"/>
          <w:b/>
        </w:rPr>
        <w:lastRenderedPageBreak/>
        <w:t>5</w:t>
      </w:r>
      <w:r w:rsidR="00D65C80">
        <w:rPr>
          <w:rFonts w:ascii="Arial" w:hAnsi="Arial" w:cs="Arial"/>
          <w:b/>
        </w:rPr>
        <w:t xml:space="preserve">. </w:t>
      </w:r>
      <w:r w:rsidR="00D65C80" w:rsidRPr="00621088">
        <w:rPr>
          <w:rFonts w:ascii="Arial" w:hAnsi="Arial" w:cs="Arial"/>
          <w:b/>
        </w:rPr>
        <w:t>validación de resultados</w:t>
      </w:r>
      <w:r w:rsidR="00D65C80" w:rsidRPr="00621088">
        <w:rPr>
          <w:rFonts w:ascii="Arial" w:hAnsi="Arial" w:cs="Arial"/>
        </w:rPr>
        <w:t>.</w:t>
      </w:r>
    </w:p>
    <w:p w14:paraId="1B709CAB" w14:textId="77777777" w:rsidR="00D65C80" w:rsidRPr="002D0842" w:rsidRDefault="00D65C80" w:rsidP="00D65C80">
      <w:pPr>
        <w:spacing w:after="0" w:line="360" w:lineRule="auto"/>
        <w:jc w:val="both"/>
        <w:rPr>
          <w:rFonts w:ascii="Arial" w:hAnsi="Arial" w:cs="Arial"/>
        </w:rPr>
      </w:pPr>
      <w:r w:rsidRPr="002D0842">
        <w:rPr>
          <w:rFonts w:ascii="Arial" w:hAnsi="Arial" w:cs="Arial"/>
        </w:rPr>
        <w:t>Se procederá mediante dos formas:</w:t>
      </w:r>
    </w:p>
    <w:p w14:paraId="4A3701EB" w14:textId="77777777" w:rsidR="00D65C80" w:rsidRPr="00725D49" w:rsidRDefault="00D65C80" w:rsidP="001827F9">
      <w:pPr>
        <w:pStyle w:val="Prrafodelista"/>
        <w:numPr>
          <w:ilvl w:val="0"/>
          <w:numId w:val="4"/>
        </w:numPr>
        <w:spacing w:after="0" w:line="360" w:lineRule="auto"/>
        <w:jc w:val="both"/>
        <w:rPr>
          <w:rFonts w:ascii="Arial" w:hAnsi="Arial" w:cs="Arial"/>
          <w:b/>
        </w:rPr>
      </w:pPr>
      <w:r>
        <w:rPr>
          <w:rFonts w:ascii="Arial" w:hAnsi="Arial" w:cs="Arial"/>
          <w:b/>
        </w:rPr>
        <w:t>F</w:t>
      </w:r>
      <w:r w:rsidRPr="00725D49">
        <w:rPr>
          <w:rFonts w:ascii="Arial" w:hAnsi="Arial" w:cs="Arial"/>
          <w:b/>
        </w:rPr>
        <w:t>ijación de horizonte de validación</w:t>
      </w:r>
    </w:p>
    <w:p w14:paraId="3B517E3F" w14:textId="77777777" w:rsidR="00D65C80" w:rsidRPr="00725D49" w:rsidRDefault="00D65C80" w:rsidP="00D65C80">
      <w:pPr>
        <w:spacing w:after="0" w:line="360" w:lineRule="auto"/>
        <w:ind w:left="720"/>
        <w:jc w:val="both"/>
        <w:rPr>
          <w:rFonts w:ascii="Arial" w:hAnsi="Arial" w:cs="Arial"/>
          <w:b/>
        </w:rPr>
      </w:pPr>
      <w:r w:rsidRPr="00725D49">
        <w:rPr>
          <w:rFonts w:ascii="Arial" w:hAnsi="Arial" w:cs="Arial"/>
        </w:rPr>
        <w:t>Fijar un horizonte histórico menor que el horizonte real. Se procederá a aplicar el modelo ARIMA para el horizonte seleccionado. Se determina el pronóstico para el horizonte de validación. Se determina el error absoluto medio porcentual MAPE.</w:t>
      </w:r>
    </w:p>
    <w:p w14:paraId="4065039D" w14:textId="77777777" w:rsidR="00D65C80" w:rsidRPr="00725D49" w:rsidRDefault="00D65C80" w:rsidP="001827F9">
      <w:pPr>
        <w:pStyle w:val="Prrafodelista"/>
        <w:numPr>
          <w:ilvl w:val="0"/>
          <w:numId w:val="4"/>
        </w:numPr>
        <w:spacing w:after="0" w:line="360" w:lineRule="auto"/>
        <w:jc w:val="both"/>
        <w:rPr>
          <w:rFonts w:ascii="Arial" w:hAnsi="Arial" w:cs="Arial"/>
          <w:b/>
        </w:rPr>
      </w:pPr>
      <w:r>
        <w:rPr>
          <w:rFonts w:ascii="Arial" w:hAnsi="Arial" w:cs="Arial"/>
          <w:b/>
        </w:rPr>
        <w:t>V</w:t>
      </w:r>
      <w:r w:rsidRPr="00725D49">
        <w:rPr>
          <w:rFonts w:ascii="Arial" w:hAnsi="Arial" w:cs="Arial"/>
          <w:b/>
        </w:rPr>
        <w:t>alidación de modelo ARIMA óptimo mediante la prueba de residuos</w:t>
      </w:r>
    </w:p>
    <w:p w14:paraId="7E4877DF" w14:textId="77777777" w:rsidR="00D65C80" w:rsidRPr="00725D49" w:rsidRDefault="00D65C80" w:rsidP="00D65C80">
      <w:pPr>
        <w:spacing w:after="0" w:line="360" w:lineRule="auto"/>
        <w:ind w:left="720"/>
        <w:jc w:val="both"/>
        <w:rPr>
          <w:rFonts w:ascii="Arial" w:hAnsi="Arial" w:cs="Arial"/>
          <w:b/>
          <w:lang w:val="es-MX"/>
        </w:rPr>
      </w:pPr>
      <w:r w:rsidRPr="00725D49">
        <w:rPr>
          <w:rFonts w:ascii="Arial" w:hAnsi="Arial" w:cs="Arial"/>
        </w:rPr>
        <w:t>Consistirá en verificar a través de la gráfica autocorrelaciones ACF del error del modelo ARIMA optimo, si los residuos están incorrelados es decir caen dentro de la banda de confianza, entonces se dirá que el error se comporta como ruido blanco.</w:t>
      </w:r>
    </w:p>
    <w:p w14:paraId="3D2B9E0C" w14:textId="6C7A1706" w:rsidR="00D65C80" w:rsidRDefault="00D65C80" w:rsidP="00D65C80">
      <w:pPr>
        <w:pStyle w:val="Sinespaciado"/>
        <w:spacing w:line="360" w:lineRule="auto"/>
        <w:jc w:val="both"/>
        <w:rPr>
          <w:rFonts w:ascii="Arial" w:hAnsi="Arial" w:cs="Arial"/>
          <w:b/>
          <w:lang w:val="es-MX"/>
        </w:rPr>
      </w:pPr>
    </w:p>
    <w:p w14:paraId="22D240C9" w14:textId="770C1F61" w:rsidR="001E04F7" w:rsidRDefault="001E04F7" w:rsidP="00D65C80">
      <w:pPr>
        <w:pStyle w:val="Sinespaciado"/>
        <w:spacing w:line="360" w:lineRule="auto"/>
        <w:jc w:val="both"/>
        <w:rPr>
          <w:rFonts w:ascii="Arial" w:hAnsi="Arial" w:cs="Arial"/>
          <w:b/>
          <w:lang w:val="es-MX"/>
        </w:rPr>
      </w:pPr>
    </w:p>
    <w:p w14:paraId="271CCD91" w14:textId="1706FAEF" w:rsidR="001E04F7" w:rsidRDefault="001E04F7" w:rsidP="00D65C80">
      <w:pPr>
        <w:pStyle w:val="Sinespaciado"/>
        <w:spacing w:line="360" w:lineRule="auto"/>
        <w:jc w:val="both"/>
        <w:rPr>
          <w:rFonts w:ascii="Arial" w:hAnsi="Arial" w:cs="Arial"/>
          <w:b/>
          <w:lang w:val="es-MX"/>
        </w:rPr>
      </w:pPr>
    </w:p>
    <w:p w14:paraId="01D572B4" w14:textId="749E08A1" w:rsidR="001E04F7" w:rsidRDefault="001E04F7" w:rsidP="00D65C80">
      <w:pPr>
        <w:pStyle w:val="Sinespaciado"/>
        <w:spacing w:line="360" w:lineRule="auto"/>
        <w:jc w:val="both"/>
        <w:rPr>
          <w:rFonts w:ascii="Arial" w:hAnsi="Arial" w:cs="Arial"/>
          <w:b/>
          <w:lang w:val="es-MX"/>
        </w:rPr>
      </w:pPr>
    </w:p>
    <w:p w14:paraId="6DBDECE4" w14:textId="2A35E708" w:rsidR="001E04F7" w:rsidRDefault="001E04F7" w:rsidP="00D65C80">
      <w:pPr>
        <w:pStyle w:val="Sinespaciado"/>
        <w:spacing w:line="360" w:lineRule="auto"/>
        <w:jc w:val="both"/>
        <w:rPr>
          <w:rFonts w:ascii="Arial" w:hAnsi="Arial" w:cs="Arial"/>
          <w:b/>
          <w:lang w:val="es-MX"/>
        </w:rPr>
      </w:pPr>
    </w:p>
    <w:p w14:paraId="70ECEFA6" w14:textId="4CB2BA06" w:rsidR="001E04F7" w:rsidRDefault="001E04F7" w:rsidP="00D65C80">
      <w:pPr>
        <w:pStyle w:val="Sinespaciado"/>
        <w:spacing w:line="360" w:lineRule="auto"/>
        <w:jc w:val="both"/>
        <w:rPr>
          <w:rFonts w:ascii="Arial" w:hAnsi="Arial" w:cs="Arial"/>
          <w:b/>
          <w:lang w:val="es-MX"/>
        </w:rPr>
      </w:pPr>
    </w:p>
    <w:p w14:paraId="7F9768CB" w14:textId="6E9C342C" w:rsidR="001E04F7" w:rsidRDefault="001E04F7" w:rsidP="00D65C80">
      <w:pPr>
        <w:pStyle w:val="Sinespaciado"/>
        <w:spacing w:line="360" w:lineRule="auto"/>
        <w:jc w:val="both"/>
        <w:rPr>
          <w:rFonts w:ascii="Arial" w:hAnsi="Arial" w:cs="Arial"/>
          <w:b/>
          <w:lang w:val="es-MX"/>
        </w:rPr>
      </w:pPr>
    </w:p>
    <w:p w14:paraId="798A62B5" w14:textId="4CF9BB28" w:rsidR="001E04F7" w:rsidRDefault="001E04F7" w:rsidP="00D65C80">
      <w:pPr>
        <w:pStyle w:val="Sinespaciado"/>
        <w:spacing w:line="360" w:lineRule="auto"/>
        <w:jc w:val="both"/>
        <w:rPr>
          <w:rFonts w:ascii="Arial" w:hAnsi="Arial" w:cs="Arial"/>
          <w:b/>
          <w:lang w:val="es-MX"/>
        </w:rPr>
      </w:pPr>
    </w:p>
    <w:p w14:paraId="238DBBAF" w14:textId="0F65ED5D" w:rsidR="001E04F7" w:rsidRDefault="001E04F7" w:rsidP="00D65C80">
      <w:pPr>
        <w:pStyle w:val="Sinespaciado"/>
        <w:spacing w:line="360" w:lineRule="auto"/>
        <w:jc w:val="both"/>
        <w:rPr>
          <w:rFonts w:ascii="Arial" w:hAnsi="Arial" w:cs="Arial"/>
          <w:b/>
          <w:lang w:val="es-MX"/>
        </w:rPr>
      </w:pPr>
    </w:p>
    <w:p w14:paraId="544FB285" w14:textId="108078D4" w:rsidR="001E04F7" w:rsidRDefault="001E04F7" w:rsidP="00D65C80">
      <w:pPr>
        <w:pStyle w:val="Sinespaciado"/>
        <w:spacing w:line="360" w:lineRule="auto"/>
        <w:jc w:val="both"/>
        <w:rPr>
          <w:rFonts w:ascii="Arial" w:hAnsi="Arial" w:cs="Arial"/>
          <w:b/>
          <w:lang w:val="es-MX"/>
        </w:rPr>
      </w:pPr>
    </w:p>
    <w:p w14:paraId="2BA80EB2" w14:textId="6948868C" w:rsidR="001E04F7" w:rsidRDefault="001E04F7" w:rsidP="00D65C80">
      <w:pPr>
        <w:pStyle w:val="Sinespaciado"/>
        <w:spacing w:line="360" w:lineRule="auto"/>
        <w:jc w:val="both"/>
        <w:rPr>
          <w:rFonts w:ascii="Arial" w:hAnsi="Arial" w:cs="Arial"/>
          <w:b/>
          <w:lang w:val="es-MX"/>
        </w:rPr>
      </w:pPr>
    </w:p>
    <w:p w14:paraId="1E5E986E" w14:textId="2E0A7932" w:rsidR="001E04F7" w:rsidRDefault="001E04F7" w:rsidP="00D65C80">
      <w:pPr>
        <w:pStyle w:val="Sinespaciado"/>
        <w:spacing w:line="360" w:lineRule="auto"/>
        <w:jc w:val="both"/>
        <w:rPr>
          <w:rFonts w:ascii="Arial" w:hAnsi="Arial" w:cs="Arial"/>
          <w:b/>
          <w:lang w:val="es-MX"/>
        </w:rPr>
      </w:pPr>
    </w:p>
    <w:p w14:paraId="62D846B5" w14:textId="1E1D7BE7" w:rsidR="001E04F7" w:rsidRDefault="001E04F7" w:rsidP="00D65C80">
      <w:pPr>
        <w:pStyle w:val="Sinespaciado"/>
        <w:spacing w:line="360" w:lineRule="auto"/>
        <w:jc w:val="both"/>
        <w:rPr>
          <w:rFonts w:ascii="Arial" w:hAnsi="Arial" w:cs="Arial"/>
          <w:b/>
          <w:lang w:val="es-MX"/>
        </w:rPr>
      </w:pPr>
    </w:p>
    <w:p w14:paraId="6C2700D7" w14:textId="2F583397" w:rsidR="001E04F7" w:rsidRDefault="001E04F7" w:rsidP="00D65C80">
      <w:pPr>
        <w:pStyle w:val="Sinespaciado"/>
        <w:spacing w:line="360" w:lineRule="auto"/>
        <w:jc w:val="both"/>
        <w:rPr>
          <w:rFonts w:ascii="Arial" w:hAnsi="Arial" w:cs="Arial"/>
          <w:b/>
          <w:lang w:val="es-MX"/>
        </w:rPr>
      </w:pPr>
    </w:p>
    <w:p w14:paraId="65BFE884" w14:textId="0E4806CB" w:rsidR="001E04F7" w:rsidRDefault="001E04F7" w:rsidP="00D65C80">
      <w:pPr>
        <w:pStyle w:val="Sinespaciado"/>
        <w:spacing w:line="360" w:lineRule="auto"/>
        <w:jc w:val="both"/>
        <w:rPr>
          <w:rFonts w:ascii="Arial" w:hAnsi="Arial" w:cs="Arial"/>
          <w:b/>
          <w:lang w:val="es-MX"/>
        </w:rPr>
      </w:pPr>
    </w:p>
    <w:p w14:paraId="7C39505E" w14:textId="3DCD0FF3" w:rsidR="001E04F7" w:rsidRDefault="001E04F7" w:rsidP="00D65C80">
      <w:pPr>
        <w:pStyle w:val="Sinespaciado"/>
        <w:spacing w:line="360" w:lineRule="auto"/>
        <w:jc w:val="both"/>
        <w:rPr>
          <w:rFonts w:ascii="Arial" w:hAnsi="Arial" w:cs="Arial"/>
          <w:b/>
          <w:lang w:val="es-MX"/>
        </w:rPr>
      </w:pPr>
    </w:p>
    <w:p w14:paraId="7EE9A308" w14:textId="64206E3A" w:rsidR="001E04F7" w:rsidRDefault="001E04F7" w:rsidP="00D65C80">
      <w:pPr>
        <w:pStyle w:val="Sinespaciado"/>
        <w:spacing w:line="360" w:lineRule="auto"/>
        <w:jc w:val="both"/>
        <w:rPr>
          <w:rFonts w:ascii="Arial" w:hAnsi="Arial" w:cs="Arial"/>
          <w:b/>
          <w:lang w:val="es-MX"/>
        </w:rPr>
      </w:pPr>
    </w:p>
    <w:p w14:paraId="4B319EE1" w14:textId="49A90896" w:rsidR="001E04F7" w:rsidRDefault="001E04F7" w:rsidP="00D65C80">
      <w:pPr>
        <w:pStyle w:val="Sinespaciado"/>
        <w:spacing w:line="360" w:lineRule="auto"/>
        <w:jc w:val="both"/>
        <w:rPr>
          <w:rFonts w:ascii="Arial" w:hAnsi="Arial" w:cs="Arial"/>
          <w:b/>
          <w:lang w:val="es-MX"/>
        </w:rPr>
      </w:pPr>
    </w:p>
    <w:p w14:paraId="74BB3D14" w14:textId="77777777" w:rsidR="001E04F7" w:rsidRDefault="001E04F7" w:rsidP="00D65C80">
      <w:pPr>
        <w:pStyle w:val="Sinespaciado"/>
        <w:spacing w:line="360" w:lineRule="auto"/>
        <w:jc w:val="both"/>
        <w:rPr>
          <w:rFonts w:ascii="Arial" w:hAnsi="Arial" w:cs="Arial"/>
          <w:b/>
          <w:lang w:val="es-MX"/>
        </w:rPr>
      </w:pPr>
    </w:p>
    <w:p w14:paraId="1B33C752" w14:textId="2415E6D7" w:rsidR="00020DDE" w:rsidRDefault="00020DDE" w:rsidP="00D600D6">
      <w:pPr>
        <w:pStyle w:val="Sinespaciado"/>
        <w:spacing w:line="360" w:lineRule="auto"/>
        <w:jc w:val="both"/>
        <w:rPr>
          <w:noProof/>
          <w:lang w:val="es-MX"/>
        </w:rPr>
      </w:pPr>
    </w:p>
    <w:p w14:paraId="27F8BEC6" w14:textId="7F0E07C2" w:rsidR="009C6093" w:rsidRPr="00B90ED8" w:rsidRDefault="009C6093" w:rsidP="00B90ED8">
      <w:pPr>
        <w:pStyle w:val="Ttulo1"/>
        <w:numPr>
          <w:ilvl w:val="0"/>
          <w:numId w:val="0"/>
        </w:numPr>
        <w:rPr>
          <w:u w:val="none"/>
          <w:lang w:val="es-MX"/>
        </w:rPr>
      </w:pPr>
      <w:bookmarkStart w:id="153" w:name="_Toc127641870"/>
      <w:r w:rsidRPr="00B90ED8">
        <w:rPr>
          <w:u w:val="none"/>
          <w:lang w:val="es-MX"/>
        </w:rPr>
        <w:lastRenderedPageBreak/>
        <w:t>CAPITULO I</w:t>
      </w:r>
      <w:r w:rsidR="00A7119F">
        <w:rPr>
          <w:u w:val="none"/>
          <w:lang w:val="es-MX"/>
        </w:rPr>
        <w:t>V</w:t>
      </w:r>
      <w:r w:rsidRPr="00B90ED8">
        <w:rPr>
          <w:u w:val="none"/>
          <w:lang w:val="es-MX"/>
        </w:rPr>
        <w:t>: ANALISIS Y RESULTADOS DE LA INVESTIGACION</w:t>
      </w:r>
      <w:bookmarkEnd w:id="153"/>
    </w:p>
    <w:p w14:paraId="0CBB6842" w14:textId="0D4CF958" w:rsidR="00B477FC" w:rsidRDefault="00A7119F" w:rsidP="00E67462">
      <w:pPr>
        <w:pStyle w:val="Ttulo2"/>
        <w:numPr>
          <w:ilvl w:val="0"/>
          <w:numId w:val="0"/>
        </w:numPr>
        <w:ind w:left="432" w:hanging="432"/>
        <w:rPr>
          <w:u w:val="none"/>
          <w:lang w:val="es-MX"/>
        </w:rPr>
      </w:pPr>
      <w:bookmarkStart w:id="154" w:name="_Toc127641871"/>
      <w:r>
        <w:rPr>
          <w:u w:val="none"/>
          <w:lang w:val="es-MX"/>
        </w:rPr>
        <w:t>4</w:t>
      </w:r>
      <w:r w:rsidR="00B5073A" w:rsidRPr="0041342F">
        <w:rPr>
          <w:u w:val="none"/>
          <w:lang w:val="es-MX"/>
        </w:rPr>
        <w:t xml:space="preserve">.1. </w:t>
      </w:r>
      <w:r w:rsidR="00616273">
        <w:rPr>
          <w:u w:val="none"/>
          <w:lang w:val="es-MX"/>
        </w:rPr>
        <w:t xml:space="preserve">PROYECCION </w:t>
      </w:r>
      <w:r w:rsidR="009D08F2">
        <w:rPr>
          <w:u w:val="none"/>
          <w:lang w:val="es-MX"/>
        </w:rPr>
        <w:t>DEL</w:t>
      </w:r>
      <w:r w:rsidR="00616273">
        <w:rPr>
          <w:u w:val="none"/>
          <w:lang w:val="es-MX"/>
        </w:rPr>
        <w:t xml:space="preserve"> MODELO </w:t>
      </w:r>
      <w:r w:rsidR="0050153F">
        <w:rPr>
          <w:u w:val="none"/>
          <w:lang w:val="es-MX"/>
        </w:rPr>
        <w:t>DE REGRESION UNIECUACIONAL</w:t>
      </w:r>
      <w:bookmarkEnd w:id="154"/>
    </w:p>
    <w:p w14:paraId="044F4A34" w14:textId="5DD38EB1" w:rsidR="00B477FC" w:rsidRPr="00D61B4A" w:rsidRDefault="00A7119F" w:rsidP="001E04F7">
      <w:pPr>
        <w:pStyle w:val="Ttulo3"/>
        <w:numPr>
          <w:ilvl w:val="0"/>
          <w:numId w:val="0"/>
        </w:numPr>
        <w:rPr>
          <w:b w:val="0"/>
          <w:bCs w:val="0"/>
          <w:i/>
          <w:u w:val="none"/>
          <w:lang w:val="es-MX"/>
        </w:rPr>
      </w:pPr>
      <w:bookmarkStart w:id="155" w:name="_Toc127641872"/>
      <w:r w:rsidRPr="00D61B4A">
        <w:rPr>
          <w:b w:val="0"/>
          <w:bCs w:val="0"/>
          <w:u w:val="none"/>
          <w:lang w:val="es-MX"/>
        </w:rPr>
        <w:t>4</w:t>
      </w:r>
      <w:r w:rsidR="00B477FC" w:rsidRPr="00D61B4A">
        <w:rPr>
          <w:b w:val="0"/>
          <w:bCs w:val="0"/>
          <w:u w:val="none"/>
          <w:lang w:val="es-MX"/>
        </w:rPr>
        <w:t>.1.</w:t>
      </w:r>
      <w:r w:rsidR="007656C6" w:rsidRPr="00D61B4A">
        <w:rPr>
          <w:b w:val="0"/>
          <w:bCs w:val="0"/>
          <w:u w:val="none"/>
          <w:lang w:val="es-MX"/>
        </w:rPr>
        <w:t>1.</w:t>
      </w:r>
      <w:r w:rsidR="00B477FC" w:rsidRPr="00D61B4A">
        <w:rPr>
          <w:b w:val="0"/>
          <w:bCs w:val="0"/>
          <w:u w:val="none"/>
          <w:lang w:val="es-MX"/>
        </w:rPr>
        <w:t xml:space="preserve"> Importación del archivo </w:t>
      </w:r>
      <w:r w:rsidR="00336E55" w:rsidRPr="00D61B4A">
        <w:rPr>
          <w:b w:val="0"/>
          <w:bCs w:val="0"/>
          <w:u w:val="none"/>
          <w:lang w:val="es-MX"/>
        </w:rPr>
        <w:t>E</w:t>
      </w:r>
      <w:r w:rsidR="00B477FC" w:rsidRPr="00D61B4A">
        <w:rPr>
          <w:b w:val="0"/>
          <w:bCs w:val="0"/>
          <w:u w:val="none"/>
          <w:lang w:val="es-MX"/>
        </w:rPr>
        <w:t xml:space="preserve">xcel al programa </w:t>
      </w:r>
      <w:r w:rsidR="00336E55" w:rsidRPr="00D61B4A">
        <w:rPr>
          <w:b w:val="0"/>
          <w:bCs w:val="0"/>
          <w:u w:val="none"/>
          <w:lang w:val="es-MX"/>
        </w:rPr>
        <w:t>E</w:t>
      </w:r>
      <w:r w:rsidR="00B477FC" w:rsidRPr="00D61B4A">
        <w:rPr>
          <w:b w:val="0"/>
          <w:bCs w:val="0"/>
          <w:u w:val="none"/>
          <w:lang w:val="es-MX"/>
        </w:rPr>
        <w:t>view</w:t>
      </w:r>
      <w:r w:rsidR="00B264B5" w:rsidRPr="00D61B4A">
        <w:rPr>
          <w:b w:val="0"/>
          <w:bCs w:val="0"/>
          <w:u w:val="none"/>
          <w:lang w:val="es-MX"/>
        </w:rPr>
        <w:t>s</w:t>
      </w:r>
      <w:r w:rsidR="00B477FC" w:rsidRPr="00D61B4A">
        <w:rPr>
          <w:b w:val="0"/>
          <w:bCs w:val="0"/>
          <w:u w:val="none"/>
          <w:lang w:val="es-MX"/>
        </w:rPr>
        <w:t xml:space="preserve"> y definición de variables</w:t>
      </w:r>
      <w:bookmarkEnd w:id="155"/>
    </w:p>
    <w:p w14:paraId="1C2F9E53" w14:textId="243D63A1" w:rsidR="00696145" w:rsidRDefault="00C14C26" w:rsidP="001037C1">
      <w:pPr>
        <w:spacing w:after="0" w:line="360" w:lineRule="auto"/>
        <w:jc w:val="both"/>
        <w:rPr>
          <w:rFonts w:ascii="Arial" w:hAnsi="Arial" w:cs="Arial"/>
        </w:rPr>
      </w:pPr>
      <w:r w:rsidRPr="00D36AE5">
        <w:rPr>
          <w:rFonts w:ascii="Arial" w:hAnsi="Arial" w:cs="Arial"/>
        </w:rPr>
        <w:t>como</w:t>
      </w:r>
      <w:r w:rsidR="00696145" w:rsidRPr="00D36AE5">
        <w:rPr>
          <w:rFonts w:ascii="Arial" w:hAnsi="Arial" w:cs="Arial"/>
        </w:rPr>
        <w:t xml:space="preserve"> se muestra </w:t>
      </w:r>
      <w:r w:rsidRPr="00D36AE5">
        <w:rPr>
          <w:rFonts w:ascii="Arial" w:hAnsi="Arial" w:cs="Arial"/>
        </w:rPr>
        <w:t xml:space="preserve">en la </w:t>
      </w:r>
      <w:r w:rsidR="00CE52EB">
        <w:rPr>
          <w:rFonts w:ascii="Arial" w:hAnsi="Arial" w:cs="Arial"/>
        </w:rPr>
        <w:t>T</w:t>
      </w:r>
      <w:r w:rsidRPr="00D36AE5">
        <w:rPr>
          <w:rFonts w:ascii="Arial" w:hAnsi="Arial" w:cs="Arial"/>
        </w:rPr>
        <w:t xml:space="preserve">abla </w:t>
      </w:r>
      <w:r w:rsidR="00D72E08">
        <w:rPr>
          <w:rFonts w:ascii="Arial" w:hAnsi="Arial" w:cs="Arial"/>
        </w:rPr>
        <w:t>6</w:t>
      </w:r>
      <w:r w:rsidR="00251F91" w:rsidRPr="00D36AE5">
        <w:rPr>
          <w:rFonts w:ascii="Arial" w:hAnsi="Arial" w:cs="Arial"/>
        </w:rPr>
        <w:t>.</w:t>
      </w:r>
    </w:p>
    <w:p w14:paraId="69D9A3B3" w14:textId="77777777" w:rsidR="009E5DCB" w:rsidRDefault="009E5DCB" w:rsidP="00D36AE5">
      <w:pPr>
        <w:pStyle w:val="Sinespaciado"/>
        <w:spacing w:line="360" w:lineRule="auto"/>
        <w:rPr>
          <w:rFonts w:ascii="Arial" w:hAnsi="Arial" w:cs="Arial"/>
        </w:rPr>
      </w:pPr>
    </w:p>
    <w:p w14:paraId="5D6A0A27" w14:textId="7DB2131A" w:rsidR="009E5DCB" w:rsidRPr="009E5DCB" w:rsidRDefault="009E5DCB" w:rsidP="009E5DCB">
      <w:pPr>
        <w:pStyle w:val="Sinespaciado"/>
        <w:spacing w:line="360" w:lineRule="auto"/>
        <w:jc w:val="center"/>
        <w:rPr>
          <w:rFonts w:ascii="Arial" w:hAnsi="Arial" w:cs="Arial"/>
          <w:b/>
        </w:rPr>
      </w:pPr>
      <w:bookmarkStart w:id="156" w:name="_Hlk125831318"/>
      <w:r w:rsidRPr="009E5DCB">
        <w:rPr>
          <w:rFonts w:ascii="Arial" w:hAnsi="Arial" w:cs="Arial"/>
          <w:b/>
        </w:rPr>
        <w:t xml:space="preserve">Tabla </w:t>
      </w:r>
      <w:r w:rsidR="00D72E08">
        <w:rPr>
          <w:rFonts w:ascii="Arial" w:hAnsi="Arial" w:cs="Arial"/>
          <w:b/>
        </w:rPr>
        <w:t>6</w:t>
      </w:r>
      <w:r w:rsidRPr="009E5DCB">
        <w:rPr>
          <w:rFonts w:ascii="Arial" w:hAnsi="Arial" w:cs="Arial"/>
          <w:b/>
        </w:rPr>
        <w:t>: Series de las variables del modelo econométrico</w:t>
      </w:r>
    </w:p>
    <w:tbl>
      <w:tblPr>
        <w:tblW w:w="8800" w:type="dxa"/>
        <w:tblLook w:val="04A0" w:firstRow="1" w:lastRow="0" w:firstColumn="1" w:lastColumn="0" w:noHBand="0" w:noVBand="1"/>
      </w:tblPr>
      <w:tblGrid>
        <w:gridCol w:w="852"/>
        <w:gridCol w:w="1113"/>
        <w:gridCol w:w="1366"/>
        <w:gridCol w:w="1776"/>
        <w:gridCol w:w="1396"/>
        <w:gridCol w:w="1158"/>
        <w:gridCol w:w="1139"/>
      </w:tblGrid>
      <w:tr w:rsidR="00A839BE" w:rsidRPr="00A839BE" w14:paraId="6031DF36" w14:textId="77777777" w:rsidTr="00371D16">
        <w:trPr>
          <w:trHeight w:val="480"/>
        </w:trPr>
        <w:tc>
          <w:tcPr>
            <w:tcW w:w="852" w:type="dxa"/>
            <w:tcBorders>
              <w:top w:val="single" w:sz="4" w:space="0" w:color="auto"/>
              <w:left w:val="nil"/>
              <w:bottom w:val="single" w:sz="4" w:space="0" w:color="auto"/>
              <w:right w:val="nil"/>
            </w:tcBorders>
            <w:shd w:val="clear" w:color="auto" w:fill="auto"/>
            <w:vAlign w:val="center"/>
            <w:hideMark/>
          </w:tcPr>
          <w:bookmarkEnd w:id="156"/>
          <w:p w14:paraId="5262BA4E" w14:textId="77777777" w:rsidR="00A839BE" w:rsidRPr="00A839BE" w:rsidRDefault="00A839BE" w:rsidP="00A839BE">
            <w:pPr>
              <w:spacing w:after="0" w:line="240" w:lineRule="auto"/>
              <w:jc w:val="center"/>
              <w:rPr>
                <w:rFonts w:ascii="Arial" w:eastAsia="Times New Roman" w:hAnsi="Arial" w:cs="Arial"/>
                <w:b/>
                <w:bCs/>
                <w:color w:val="000000"/>
                <w:sz w:val="18"/>
                <w:szCs w:val="18"/>
                <w:lang w:val="en-US"/>
              </w:rPr>
            </w:pPr>
            <w:r w:rsidRPr="00A839BE">
              <w:rPr>
                <w:rFonts w:ascii="Arial" w:eastAsia="Times New Roman" w:hAnsi="Arial" w:cs="Arial"/>
                <w:b/>
                <w:bCs/>
                <w:color w:val="000000"/>
                <w:sz w:val="18"/>
                <w:szCs w:val="18"/>
              </w:rPr>
              <w:t>Años</w:t>
            </w:r>
          </w:p>
        </w:tc>
        <w:tc>
          <w:tcPr>
            <w:tcW w:w="1113" w:type="dxa"/>
            <w:tcBorders>
              <w:top w:val="single" w:sz="4" w:space="0" w:color="auto"/>
              <w:left w:val="nil"/>
              <w:bottom w:val="single" w:sz="4" w:space="0" w:color="auto"/>
              <w:right w:val="nil"/>
            </w:tcBorders>
            <w:shd w:val="clear" w:color="auto" w:fill="auto"/>
            <w:vAlign w:val="center"/>
            <w:hideMark/>
          </w:tcPr>
          <w:p w14:paraId="3092368D" w14:textId="77777777" w:rsidR="00A839BE" w:rsidRPr="00A839BE" w:rsidRDefault="00A839BE" w:rsidP="00A839BE">
            <w:pPr>
              <w:spacing w:after="0" w:line="240" w:lineRule="auto"/>
              <w:jc w:val="center"/>
              <w:rPr>
                <w:rFonts w:ascii="Arial" w:eastAsia="Times New Roman" w:hAnsi="Arial" w:cs="Arial"/>
                <w:b/>
                <w:bCs/>
                <w:color w:val="000000"/>
                <w:sz w:val="18"/>
                <w:szCs w:val="18"/>
                <w:lang w:val="en-US"/>
              </w:rPr>
            </w:pPr>
            <w:r w:rsidRPr="00A839BE">
              <w:rPr>
                <w:rFonts w:ascii="Arial" w:eastAsia="Times New Roman" w:hAnsi="Arial" w:cs="Arial"/>
                <w:b/>
                <w:bCs/>
                <w:color w:val="000000"/>
                <w:sz w:val="18"/>
                <w:szCs w:val="18"/>
              </w:rPr>
              <w:t>PBI(MMS)</w:t>
            </w:r>
          </w:p>
        </w:tc>
        <w:tc>
          <w:tcPr>
            <w:tcW w:w="1366" w:type="dxa"/>
            <w:tcBorders>
              <w:top w:val="single" w:sz="4" w:space="0" w:color="auto"/>
              <w:left w:val="nil"/>
              <w:bottom w:val="single" w:sz="4" w:space="0" w:color="auto"/>
              <w:right w:val="nil"/>
            </w:tcBorders>
            <w:shd w:val="clear" w:color="auto" w:fill="auto"/>
            <w:vAlign w:val="center"/>
            <w:hideMark/>
          </w:tcPr>
          <w:p w14:paraId="74438E7E" w14:textId="77777777" w:rsidR="00A839BE" w:rsidRPr="00A839BE" w:rsidRDefault="00A839BE" w:rsidP="00A839BE">
            <w:pPr>
              <w:spacing w:after="0" w:line="240" w:lineRule="auto"/>
              <w:jc w:val="center"/>
              <w:rPr>
                <w:rFonts w:ascii="Arial" w:eastAsia="Times New Roman" w:hAnsi="Arial" w:cs="Arial"/>
                <w:b/>
                <w:bCs/>
                <w:color w:val="000000"/>
                <w:sz w:val="18"/>
                <w:szCs w:val="18"/>
                <w:lang w:val="en-US"/>
              </w:rPr>
            </w:pPr>
            <w:r w:rsidRPr="00A839BE">
              <w:rPr>
                <w:rFonts w:ascii="Arial" w:eastAsia="Times New Roman" w:hAnsi="Arial" w:cs="Arial"/>
                <w:b/>
                <w:bCs/>
                <w:color w:val="000000"/>
                <w:sz w:val="18"/>
                <w:szCs w:val="18"/>
              </w:rPr>
              <w:t>PGT(MMSCF)</w:t>
            </w:r>
          </w:p>
        </w:tc>
        <w:tc>
          <w:tcPr>
            <w:tcW w:w="1776" w:type="dxa"/>
            <w:tcBorders>
              <w:top w:val="single" w:sz="4" w:space="0" w:color="auto"/>
              <w:left w:val="nil"/>
              <w:bottom w:val="single" w:sz="4" w:space="0" w:color="auto"/>
              <w:right w:val="nil"/>
            </w:tcBorders>
            <w:shd w:val="clear" w:color="auto" w:fill="auto"/>
            <w:vAlign w:val="center"/>
            <w:hideMark/>
          </w:tcPr>
          <w:p w14:paraId="5EBE7EB8" w14:textId="77777777" w:rsidR="00A839BE" w:rsidRPr="00A839BE" w:rsidRDefault="00A839BE" w:rsidP="00A839BE">
            <w:pPr>
              <w:spacing w:after="0" w:line="240" w:lineRule="auto"/>
              <w:jc w:val="center"/>
              <w:rPr>
                <w:rFonts w:ascii="Arial" w:eastAsia="Times New Roman" w:hAnsi="Arial" w:cs="Arial"/>
                <w:b/>
                <w:bCs/>
                <w:color w:val="000000"/>
                <w:sz w:val="18"/>
                <w:szCs w:val="18"/>
                <w:lang w:val="en-US"/>
              </w:rPr>
            </w:pPr>
            <w:r w:rsidRPr="00A839BE">
              <w:rPr>
                <w:rFonts w:ascii="Arial" w:eastAsia="Times New Roman" w:hAnsi="Arial" w:cs="Arial"/>
                <w:b/>
                <w:bCs/>
                <w:color w:val="000000"/>
                <w:sz w:val="18"/>
                <w:szCs w:val="18"/>
              </w:rPr>
              <w:t>TAR(US$/MMBTU)</w:t>
            </w:r>
          </w:p>
        </w:tc>
        <w:tc>
          <w:tcPr>
            <w:tcW w:w="1396" w:type="dxa"/>
            <w:tcBorders>
              <w:top w:val="single" w:sz="4" w:space="0" w:color="auto"/>
              <w:left w:val="nil"/>
              <w:bottom w:val="single" w:sz="4" w:space="0" w:color="auto"/>
              <w:right w:val="nil"/>
            </w:tcBorders>
            <w:shd w:val="clear" w:color="auto" w:fill="auto"/>
            <w:vAlign w:val="center"/>
            <w:hideMark/>
          </w:tcPr>
          <w:p w14:paraId="4D1037ED" w14:textId="77777777" w:rsidR="00A839BE" w:rsidRPr="00A839BE" w:rsidRDefault="00A839BE" w:rsidP="00A839BE">
            <w:pPr>
              <w:spacing w:after="0" w:line="240" w:lineRule="auto"/>
              <w:jc w:val="center"/>
              <w:rPr>
                <w:rFonts w:ascii="Arial" w:eastAsia="Times New Roman" w:hAnsi="Arial" w:cs="Arial"/>
                <w:b/>
                <w:bCs/>
                <w:color w:val="000000"/>
                <w:sz w:val="18"/>
                <w:szCs w:val="18"/>
                <w:lang w:val="en-US"/>
              </w:rPr>
            </w:pPr>
            <w:r w:rsidRPr="00A839BE">
              <w:rPr>
                <w:rFonts w:ascii="Arial" w:eastAsia="Times New Roman" w:hAnsi="Arial" w:cs="Arial"/>
                <w:b/>
                <w:bCs/>
                <w:color w:val="000000"/>
                <w:sz w:val="18"/>
                <w:szCs w:val="18"/>
              </w:rPr>
              <w:t>DEM(MMSCF)</w:t>
            </w:r>
          </w:p>
        </w:tc>
        <w:tc>
          <w:tcPr>
            <w:tcW w:w="1158" w:type="dxa"/>
            <w:tcBorders>
              <w:top w:val="single" w:sz="4" w:space="0" w:color="auto"/>
              <w:left w:val="nil"/>
              <w:bottom w:val="single" w:sz="4" w:space="0" w:color="auto"/>
              <w:right w:val="nil"/>
            </w:tcBorders>
            <w:shd w:val="clear" w:color="auto" w:fill="auto"/>
            <w:vAlign w:val="center"/>
            <w:hideMark/>
          </w:tcPr>
          <w:p w14:paraId="023E6C33" w14:textId="77777777" w:rsidR="00A839BE" w:rsidRPr="00A839BE" w:rsidRDefault="00A839BE" w:rsidP="00A839BE">
            <w:pPr>
              <w:spacing w:after="0" w:line="240" w:lineRule="auto"/>
              <w:jc w:val="center"/>
              <w:rPr>
                <w:rFonts w:ascii="Arial" w:eastAsia="Times New Roman" w:hAnsi="Arial" w:cs="Arial"/>
                <w:b/>
                <w:bCs/>
                <w:color w:val="000000"/>
                <w:sz w:val="18"/>
                <w:szCs w:val="18"/>
                <w:lang w:val="en-US"/>
              </w:rPr>
            </w:pPr>
            <w:r w:rsidRPr="00A839BE">
              <w:rPr>
                <w:rFonts w:ascii="Arial" w:eastAsia="Times New Roman" w:hAnsi="Arial" w:cs="Arial"/>
                <w:b/>
                <w:bCs/>
                <w:color w:val="000000"/>
                <w:sz w:val="18"/>
                <w:szCs w:val="18"/>
              </w:rPr>
              <w:t>PEG(GWh)</w:t>
            </w:r>
          </w:p>
        </w:tc>
        <w:tc>
          <w:tcPr>
            <w:tcW w:w="1139" w:type="dxa"/>
            <w:tcBorders>
              <w:top w:val="single" w:sz="4" w:space="0" w:color="auto"/>
              <w:left w:val="nil"/>
              <w:bottom w:val="single" w:sz="4" w:space="0" w:color="auto"/>
              <w:right w:val="nil"/>
            </w:tcBorders>
            <w:shd w:val="clear" w:color="auto" w:fill="auto"/>
            <w:vAlign w:val="center"/>
            <w:hideMark/>
          </w:tcPr>
          <w:p w14:paraId="2FC97FA0" w14:textId="77777777" w:rsidR="00A839BE" w:rsidRPr="00A839BE" w:rsidRDefault="00A839BE" w:rsidP="00A839BE">
            <w:pPr>
              <w:spacing w:after="0" w:line="240" w:lineRule="auto"/>
              <w:jc w:val="center"/>
              <w:rPr>
                <w:rFonts w:ascii="Arial" w:eastAsia="Times New Roman" w:hAnsi="Arial" w:cs="Arial"/>
                <w:b/>
                <w:bCs/>
                <w:color w:val="000000"/>
                <w:sz w:val="18"/>
                <w:szCs w:val="18"/>
                <w:lang w:val="en-US"/>
              </w:rPr>
            </w:pPr>
            <w:r w:rsidRPr="00A839BE">
              <w:rPr>
                <w:rFonts w:ascii="Arial" w:eastAsia="Times New Roman" w:hAnsi="Arial" w:cs="Arial"/>
                <w:b/>
                <w:bCs/>
                <w:color w:val="000000"/>
                <w:sz w:val="18"/>
                <w:szCs w:val="18"/>
              </w:rPr>
              <w:t>PET(GWh)</w:t>
            </w:r>
          </w:p>
        </w:tc>
      </w:tr>
      <w:tr w:rsidR="00A839BE" w:rsidRPr="00A839BE" w14:paraId="7BE09226" w14:textId="77777777" w:rsidTr="00371D16">
        <w:trPr>
          <w:trHeight w:val="300"/>
        </w:trPr>
        <w:tc>
          <w:tcPr>
            <w:tcW w:w="852" w:type="dxa"/>
            <w:tcBorders>
              <w:top w:val="nil"/>
              <w:left w:val="nil"/>
              <w:bottom w:val="nil"/>
              <w:right w:val="nil"/>
            </w:tcBorders>
            <w:shd w:val="clear" w:color="auto" w:fill="auto"/>
            <w:vAlign w:val="center"/>
            <w:hideMark/>
          </w:tcPr>
          <w:p w14:paraId="744D1366"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2005</w:t>
            </w:r>
          </w:p>
        </w:tc>
        <w:tc>
          <w:tcPr>
            <w:tcW w:w="1113" w:type="dxa"/>
            <w:tcBorders>
              <w:top w:val="nil"/>
              <w:left w:val="nil"/>
              <w:bottom w:val="nil"/>
              <w:right w:val="nil"/>
            </w:tcBorders>
            <w:shd w:val="clear" w:color="auto" w:fill="auto"/>
            <w:vAlign w:val="center"/>
            <w:hideMark/>
          </w:tcPr>
          <w:p w14:paraId="4BEE28C4"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273971.15</w:t>
            </w:r>
          </w:p>
        </w:tc>
        <w:tc>
          <w:tcPr>
            <w:tcW w:w="1366" w:type="dxa"/>
            <w:tcBorders>
              <w:top w:val="nil"/>
              <w:left w:val="nil"/>
              <w:bottom w:val="nil"/>
              <w:right w:val="nil"/>
            </w:tcBorders>
            <w:shd w:val="clear" w:color="auto" w:fill="auto"/>
            <w:vAlign w:val="center"/>
            <w:hideMark/>
          </w:tcPr>
          <w:p w14:paraId="0A9EB2A9"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28441</w:t>
            </w:r>
          </w:p>
        </w:tc>
        <w:tc>
          <w:tcPr>
            <w:tcW w:w="1776" w:type="dxa"/>
            <w:tcBorders>
              <w:top w:val="nil"/>
              <w:left w:val="nil"/>
              <w:bottom w:val="nil"/>
              <w:right w:val="nil"/>
            </w:tcBorders>
            <w:shd w:val="clear" w:color="auto" w:fill="auto"/>
            <w:vAlign w:val="center"/>
            <w:hideMark/>
          </w:tcPr>
          <w:p w14:paraId="0538AD81"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1.377</w:t>
            </w:r>
          </w:p>
        </w:tc>
        <w:tc>
          <w:tcPr>
            <w:tcW w:w="1396" w:type="dxa"/>
            <w:tcBorders>
              <w:top w:val="nil"/>
              <w:left w:val="nil"/>
              <w:bottom w:val="nil"/>
              <w:right w:val="nil"/>
            </w:tcBorders>
            <w:shd w:val="clear" w:color="auto" w:fill="auto"/>
            <w:vAlign w:val="center"/>
            <w:hideMark/>
          </w:tcPr>
          <w:p w14:paraId="6A64D280"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22099.13</w:t>
            </w:r>
          </w:p>
        </w:tc>
        <w:tc>
          <w:tcPr>
            <w:tcW w:w="1158" w:type="dxa"/>
            <w:tcBorders>
              <w:top w:val="nil"/>
              <w:left w:val="nil"/>
              <w:bottom w:val="nil"/>
              <w:right w:val="nil"/>
            </w:tcBorders>
            <w:shd w:val="clear" w:color="auto" w:fill="auto"/>
            <w:vAlign w:val="center"/>
            <w:hideMark/>
          </w:tcPr>
          <w:p w14:paraId="38EC71E2"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2264.88</w:t>
            </w:r>
          </w:p>
        </w:tc>
        <w:tc>
          <w:tcPr>
            <w:tcW w:w="1139" w:type="dxa"/>
            <w:tcBorders>
              <w:top w:val="nil"/>
              <w:left w:val="nil"/>
              <w:bottom w:val="nil"/>
              <w:right w:val="nil"/>
            </w:tcBorders>
            <w:shd w:val="clear" w:color="auto" w:fill="auto"/>
            <w:vAlign w:val="center"/>
            <w:hideMark/>
          </w:tcPr>
          <w:p w14:paraId="61D9CED4"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23001.48</w:t>
            </w:r>
          </w:p>
        </w:tc>
      </w:tr>
      <w:tr w:rsidR="00A839BE" w:rsidRPr="00A839BE" w14:paraId="5753C7E8" w14:textId="77777777" w:rsidTr="00371D16">
        <w:trPr>
          <w:trHeight w:val="300"/>
        </w:trPr>
        <w:tc>
          <w:tcPr>
            <w:tcW w:w="852" w:type="dxa"/>
            <w:tcBorders>
              <w:top w:val="nil"/>
              <w:left w:val="nil"/>
              <w:bottom w:val="nil"/>
              <w:right w:val="nil"/>
            </w:tcBorders>
            <w:shd w:val="clear" w:color="auto" w:fill="auto"/>
            <w:vAlign w:val="center"/>
            <w:hideMark/>
          </w:tcPr>
          <w:p w14:paraId="7153B4A9"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2006</w:t>
            </w:r>
          </w:p>
        </w:tc>
        <w:tc>
          <w:tcPr>
            <w:tcW w:w="1113" w:type="dxa"/>
            <w:tcBorders>
              <w:top w:val="nil"/>
              <w:left w:val="nil"/>
              <w:bottom w:val="nil"/>
              <w:right w:val="nil"/>
            </w:tcBorders>
            <w:shd w:val="clear" w:color="auto" w:fill="auto"/>
            <w:vAlign w:val="center"/>
            <w:hideMark/>
          </w:tcPr>
          <w:p w14:paraId="3346B726"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294597.83</w:t>
            </w:r>
          </w:p>
        </w:tc>
        <w:tc>
          <w:tcPr>
            <w:tcW w:w="1366" w:type="dxa"/>
            <w:tcBorders>
              <w:top w:val="nil"/>
              <w:left w:val="nil"/>
              <w:bottom w:val="nil"/>
              <w:right w:val="nil"/>
            </w:tcBorders>
            <w:shd w:val="clear" w:color="auto" w:fill="auto"/>
            <w:vAlign w:val="center"/>
            <w:hideMark/>
          </w:tcPr>
          <w:p w14:paraId="3AECFB1B"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37584</w:t>
            </w:r>
          </w:p>
        </w:tc>
        <w:tc>
          <w:tcPr>
            <w:tcW w:w="1776" w:type="dxa"/>
            <w:tcBorders>
              <w:top w:val="nil"/>
              <w:left w:val="nil"/>
              <w:bottom w:val="nil"/>
              <w:right w:val="nil"/>
            </w:tcBorders>
            <w:shd w:val="clear" w:color="auto" w:fill="auto"/>
            <w:vAlign w:val="center"/>
            <w:hideMark/>
          </w:tcPr>
          <w:p w14:paraId="306A0D88"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1.369</w:t>
            </w:r>
          </w:p>
        </w:tc>
        <w:tc>
          <w:tcPr>
            <w:tcW w:w="1396" w:type="dxa"/>
            <w:tcBorders>
              <w:top w:val="nil"/>
              <w:left w:val="nil"/>
              <w:bottom w:val="nil"/>
              <w:right w:val="nil"/>
            </w:tcBorders>
            <w:shd w:val="clear" w:color="auto" w:fill="auto"/>
            <w:vAlign w:val="center"/>
            <w:hideMark/>
          </w:tcPr>
          <w:p w14:paraId="6F95E243"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23833.09</w:t>
            </w:r>
          </w:p>
        </w:tc>
        <w:tc>
          <w:tcPr>
            <w:tcW w:w="1158" w:type="dxa"/>
            <w:tcBorders>
              <w:top w:val="nil"/>
              <w:left w:val="nil"/>
              <w:bottom w:val="nil"/>
              <w:right w:val="nil"/>
            </w:tcBorders>
            <w:shd w:val="clear" w:color="auto" w:fill="auto"/>
            <w:vAlign w:val="center"/>
            <w:hideMark/>
          </w:tcPr>
          <w:p w14:paraId="64160598"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2568.51</w:t>
            </w:r>
          </w:p>
        </w:tc>
        <w:tc>
          <w:tcPr>
            <w:tcW w:w="1139" w:type="dxa"/>
            <w:tcBorders>
              <w:top w:val="nil"/>
              <w:left w:val="nil"/>
              <w:bottom w:val="nil"/>
              <w:right w:val="nil"/>
            </w:tcBorders>
            <w:shd w:val="clear" w:color="auto" w:fill="auto"/>
            <w:vAlign w:val="center"/>
            <w:hideMark/>
          </w:tcPr>
          <w:p w14:paraId="3BE18FBB"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24762.78</w:t>
            </w:r>
          </w:p>
        </w:tc>
      </w:tr>
      <w:tr w:rsidR="00A839BE" w:rsidRPr="00A839BE" w14:paraId="0E7211A3" w14:textId="77777777" w:rsidTr="00371D16">
        <w:trPr>
          <w:trHeight w:val="300"/>
        </w:trPr>
        <w:tc>
          <w:tcPr>
            <w:tcW w:w="852" w:type="dxa"/>
            <w:tcBorders>
              <w:top w:val="nil"/>
              <w:left w:val="nil"/>
              <w:bottom w:val="nil"/>
              <w:right w:val="nil"/>
            </w:tcBorders>
            <w:shd w:val="clear" w:color="auto" w:fill="auto"/>
            <w:vAlign w:val="center"/>
            <w:hideMark/>
          </w:tcPr>
          <w:p w14:paraId="4428FA5B"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2007</w:t>
            </w:r>
          </w:p>
        </w:tc>
        <w:tc>
          <w:tcPr>
            <w:tcW w:w="1113" w:type="dxa"/>
            <w:tcBorders>
              <w:top w:val="nil"/>
              <w:left w:val="nil"/>
              <w:bottom w:val="nil"/>
              <w:right w:val="nil"/>
            </w:tcBorders>
            <w:shd w:val="clear" w:color="auto" w:fill="auto"/>
            <w:vAlign w:val="center"/>
            <w:hideMark/>
          </w:tcPr>
          <w:p w14:paraId="73193E30"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319693</w:t>
            </w:r>
          </w:p>
        </w:tc>
        <w:tc>
          <w:tcPr>
            <w:tcW w:w="1366" w:type="dxa"/>
            <w:tcBorders>
              <w:top w:val="nil"/>
              <w:left w:val="nil"/>
              <w:bottom w:val="nil"/>
              <w:right w:val="nil"/>
            </w:tcBorders>
            <w:shd w:val="clear" w:color="auto" w:fill="auto"/>
            <w:vAlign w:val="center"/>
            <w:hideMark/>
          </w:tcPr>
          <w:p w14:paraId="2A739C11"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69006</w:t>
            </w:r>
          </w:p>
        </w:tc>
        <w:tc>
          <w:tcPr>
            <w:tcW w:w="1776" w:type="dxa"/>
            <w:tcBorders>
              <w:top w:val="nil"/>
              <w:left w:val="nil"/>
              <w:bottom w:val="nil"/>
              <w:right w:val="nil"/>
            </w:tcBorders>
            <w:shd w:val="clear" w:color="auto" w:fill="auto"/>
            <w:vAlign w:val="center"/>
            <w:hideMark/>
          </w:tcPr>
          <w:p w14:paraId="30370FEB"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1.423</w:t>
            </w:r>
          </w:p>
        </w:tc>
        <w:tc>
          <w:tcPr>
            <w:tcW w:w="1396" w:type="dxa"/>
            <w:tcBorders>
              <w:top w:val="nil"/>
              <w:left w:val="nil"/>
              <w:bottom w:val="nil"/>
              <w:right w:val="nil"/>
            </w:tcBorders>
            <w:shd w:val="clear" w:color="auto" w:fill="auto"/>
            <w:vAlign w:val="center"/>
            <w:hideMark/>
          </w:tcPr>
          <w:p w14:paraId="4B6A78BF"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45859.97</w:t>
            </w:r>
          </w:p>
        </w:tc>
        <w:tc>
          <w:tcPr>
            <w:tcW w:w="1158" w:type="dxa"/>
            <w:tcBorders>
              <w:top w:val="nil"/>
              <w:left w:val="nil"/>
              <w:bottom w:val="nil"/>
              <w:right w:val="nil"/>
            </w:tcBorders>
            <w:shd w:val="clear" w:color="auto" w:fill="auto"/>
            <w:vAlign w:val="center"/>
            <w:hideMark/>
          </w:tcPr>
          <w:p w14:paraId="4EA71113"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5573.51</w:t>
            </w:r>
          </w:p>
        </w:tc>
        <w:tc>
          <w:tcPr>
            <w:tcW w:w="1139" w:type="dxa"/>
            <w:tcBorders>
              <w:top w:val="nil"/>
              <w:left w:val="nil"/>
              <w:bottom w:val="nil"/>
              <w:right w:val="nil"/>
            </w:tcBorders>
            <w:shd w:val="clear" w:color="auto" w:fill="auto"/>
            <w:vAlign w:val="center"/>
            <w:hideMark/>
          </w:tcPr>
          <w:p w14:paraId="7A46EFFF"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27254.93</w:t>
            </w:r>
          </w:p>
        </w:tc>
      </w:tr>
      <w:tr w:rsidR="00A839BE" w:rsidRPr="00A839BE" w14:paraId="619C649C" w14:textId="77777777" w:rsidTr="00371D16">
        <w:trPr>
          <w:trHeight w:val="300"/>
        </w:trPr>
        <w:tc>
          <w:tcPr>
            <w:tcW w:w="852" w:type="dxa"/>
            <w:tcBorders>
              <w:top w:val="nil"/>
              <w:left w:val="nil"/>
              <w:bottom w:val="nil"/>
              <w:right w:val="nil"/>
            </w:tcBorders>
            <w:shd w:val="clear" w:color="auto" w:fill="auto"/>
            <w:vAlign w:val="center"/>
            <w:hideMark/>
          </w:tcPr>
          <w:p w14:paraId="491B4167"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2008</w:t>
            </w:r>
          </w:p>
        </w:tc>
        <w:tc>
          <w:tcPr>
            <w:tcW w:w="1113" w:type="dxa"/>
            <w:tcBorders>
              <w:top w:val="nil"/>
              <w:left w:val="nil"/>
              <w:bottom w:val="nil"/>
              <w:right w:val="nil"/>
            </w:tcBorders>
            <w:shd w:val="clear" w:color="auto" w:fill="auto"/>
            <w:vAlign w:val="center"/>
            <w:hideMark/>
          </w:tcPr>
          <w:p w14:paraId="35A8E62F"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348870</w:t>
            </w:r>
          </w:p>
        </w:tc>
        <w:tc>
          <w:tcPr>
            <w:tcW w:w="1366" w:type="dxa"/>
            <w:tcBorders>
              <w:top w:val="nil"/>
              <w:left w:val="nil"/>
              <w:bottom w:val="nil"/>
              <w:right w:val="nil"/>
            </w:tcBorders>
            <w:shd w:val="clear" w:color="auto" w:fill="auto"/>
            <w:vAlign w:val="center"/>
            <w:hideMark/>
          </w:tcPr>
          <w:p w14:paraId="2B9363C8"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93090</w:t>
            </w:r>
          </w:p>
        </w:tc>
        <w:tc>
          <w:tcPr>
            <w:tcW w:w="1776" w:type="dxa"/>
            <w:tcBorders>
              <w:top w:val="nil"/>
              <w:left w:val="nil"/>
              <w:bottom w:val="nil"/>
              <w:right w:val="nil"/>
            </w:tcBorders>
            <w:shd w:val="clear" w:color="auto" w:fill="auto"/>
            <w:vAlign w:val="center"/>
            <w:hideMark/>
          </w:tcPr>
          <w:p w14:paraId="5067A6CE"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1.508</w:t>
            </w:r>
          </w:p>
        </w:tc>
        <w:tc>
          <w:tcPr>
            <w:tcW w:w="1396" w:type="dxa"/>
            <w:tcBorders>
              <w:top w:val="nil"/>
              <w:left w:val="nil"/>
              <w:bottom w:val="nil"/>
              <w:right w:val="nil"/>
            </w:tcBorders>
            <w:shd w:val="clear" w:color="auto" w:fill="auto"/>
            <w:vAlign w:val="center"/>
            <w:hideMark/>
          </w:tcPr>
          <w:p w14:paraId="3376FAB0"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61317.61</w:t>
            </w:r>
          </w:p>
        </w:tc>
        <w:tc>
          <w:tcPr>
            <w:tcW w:w="1158" w:type="dxa"/>
            <w:tcBorders>
              <w:top w:val="nil"/>
              <w:left w:val="nil"/>
              <w:bottom w:val="nil"/>
              <w:right w:val="nil"/>
            </w:tcBorders>
            <w:shd w:val="clear" w:color="auto" w:fill="auto"/>
            <w:vAlign w:val="center"/>
            <w:hideMark/>
          </w:tcPr>
          <w:p w14:paraId="767C0135"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7409.85</w:t>
            </w:r>
          </w:p>
        </w:tc>
        <w:tc>
          <w:tcPr>
            <w:tcW w:w="1139" w:type="dxa"/>
            <w:tcBorders>
              <w:top w:val="nil"/>
              <w:left w:val="nil"/>
              <w:bottom w:val="nil"/>
              <w:right w:val="nil"/>
            </w:tcBorders>
            <w:shd w:val="clear" w:color="auto" w:fill="auto"/>
            <w:vAlign w:val="center"/>
            <w:hideMark/>
          </w:tcPr>
          <w:p w14:paraId="0E475534"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29558.71</w:t>
            </w:r>
          </w:p>
        </w:tc>
      </w:tr>
      <w:tr w:rsidR="00A839BE" w:rsidRPr="00A839BE" w14:paraId="74EEE463" w14:textId="77777777" w:rsidTr="00371D16">
        <w:trPr>
          <w:trHeight w:val="300"/>
        </w:trPr>
        <w:tc>
          <w:tcPr>
            <w:tcW w:w="852" w:type="dxa"/>
            <w:tcBorders>
              <w:top w:val="nil"/>
              <w:left w:val="nil"/>
              <w:bottom w:val="nil"/>
              <w:right w:val="nil"/>
            </w:tcBorders>
            <w:shd w:val="clear" w:color="auto" w:fill="auto"/>
            <w:vAlign w:val="center"/>
            <w:hideMark/>
          </w:tcPr>
          <w:p w14:paraId="47CCA1C4"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2009</w:t>
            </w:r>
          </w:p>
        </w:tc>
        <w:tc>
          <w:tcPr>
            <w:tcW w:w="1113" w:type="dxa"/>
            <w:tcBorders>
              <w:top w:val="nil"/>
              <w:left w:val="nil"/>
              <w:bottom w:val="nil"/>
              <w:right w:val="nil"/>
            </w:tcBorders>
            <w:shd w:val="clear" w:color="auto" w:fill="auto"/>
            <w:vAlign w:val="center"/>
            <w:hideMark/>
          </w:tcPr>
          <w:p w14:paraId="1066C807"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352693</w:t>
            </w:r>
          </w:p>
        </w:tc>
        <w:tc>
          <w:tcPr>
            <w:tcW w:w="1366" w:type="dxa"/>
            <w:tcBorders>
              <w:top w:val="nil"/>
              <w:left w:val="nil"/>
              <w:bottom w:val="nil"/>
              <w:right w:val="nil"/>
            </w:tcBorders>
            <w:shd w:val="clear" w:color="auto" w:fill="auto"/>
            <w:vAlign w:val="center"/>
            <w:hideMark/>
          </w:tcPr>
          <w:p w14:paraId="521476A1"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99723</w:t>
            </w:r>
          </w:p>
        </w:tc>
        <w:tc>
          <w:tcPr>
            <w:tcW w:w="1776" w:type="dxa"/>
            <w:tcBorders>
              <w:top w:val="nil"/>
              <w:left w:val="nil"/>
              <w:bottom w:val="nil"/>
              <w:right w:val="nil"/>
            </w:tcBorders>
            <w:shd w:val="clear" w:color="auto" w:fill="auto"/>
            <w:vAlign w:val="center"/>
            <w:hideMark/>
          </w:tcPr>
          <w:p w14:paraId="7617E044"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1.583</w:t>
            </w:r>
          </w:p>
        </w:tc>
        <w:tc>
          <w:tcPr>
            <w:tcW w:w="1396" w:type="dxa"/>
            <w:tcBorders>
              <w:top w:val="nil"/>
              <w:left w:val="nil"/>
              <w:bottom w:val="nil"/>
              <w:right w:val="nil"/>
            </w:tcBorders>
            <w:shd w:val="clear" w:color="auto" w:fill="auto"/>
            <w:vAlign w:val="center"/>
            <w:hideMark/>
          </w:tcPr>
          <w:p w14:paraId="0D03927B"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66236.43</w:t>
            </w:r>
          </w:p>
        </w:tc>
        <w:tc>
          <w:tcPr>
            <w:tcW w:w="1158" w:type="dxa"/>
            <w:tcBorders>
              <w:top w:val="nil"/>
              <w:left w:val="nil"/>
              <w:bottom w:val="nil"/>
              <w:right w:val="nil"/>
            </w:tcBorders>
            <w:shd w:val="clear" w:color="auto" w:fill="auto"/>
            <w:vAlign w:val="center"/>
            <w:hideMark/>
          </w:tcPr>
          <w:p w14:paraId="5D17433C"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7643.44</w:t>
            </w:r>
          </w:p>
        </w:tc>
        <w:tc>
          <w:tcPr>
            <w:tcW w:w="1139" w:type="dxa"/>
            <w:tcBorders>
              <w:top w:val="nil"/>
              <w:left w:val="nil"/>
              <w:bottom w:val="nil"/>
              <w:right w:val="nil"/>
            </w:tcBorders>
            <w:shd w:val="clear" w:color="auto" w:fill="auto"/>
            <w:vAlign w:val="center"/>
            <w:hideMark/>
          </w:tcPr>
          <w:p w14:paraId="607B4ABB"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29807.25</w:t>
            </w:r>
          </w:p>
        </w:tc>
      </w:tr>
      <w:tr w:rsidR="00A839BE" w:rsidRPr="00A839BE" w14:paraId="3B2E688C" w14:textId="77777777" w:rsidTr="00371D16">
        <w:trPr>
          <w:trHeight w:val="300"/>
        </w:trPr>
        <w:tc>
          <w:tcPr>
            <w:tcW w:w="852" w:type="dxa"/>
            <w:tcBorders>
              <w:top w:val="nil"/>
              <w:left w:val="nil"/>
              <w:bottom w:val="nil"/>
              <w:right w:val="nil"/>
            </w:tcBorders>
            <w:shd w:val="clear" w:color="auto" w:fill="auto"/>
            <w:vAlign w:val="center"/>
            <w:hideMark/>
          </w:tcPr>
          <w:p w14:paraId="0BBC9EDB"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2010</w:t>
            </w:r>
          </w:p>
        </w:tc>
        <w:tc>
          <w:tcPr>
            <w:tcW w:w="1113" w:type="dxa"/>
            <w:tcBorders>
              <w:top w:val="nil"/>
              <w:left w:val="nil"/>
              <w:bottom w:val="nil"/>
              <w:right w:val="nil"/>
            </w:tcBorders>
            <w:shd w:val="clear" w:color="auto" w:fill="auto"/>
            <w:vAlign w:val="center"/>
            <w:hideMark/>
          </w:tcPr>
          <w:p w14:paraId="5E26F8D2"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382081</w:t>
            </w:r>
          </w:p>
        </w:tc>
        <w:tc>
          <w:tcPr>
            <w:tcW w:w="1366" w:type="dxa"/>
            <w:tcBorders>
              <w:top w:val="nil"/>
              <w:left w:val="nil"/>
              <w:bottom w:val="nil"/>
              <w:right w:val="nil"/>
            </w:tcBorders>
            <w:shd w:val="clear" w:color="auto" w:fill="auto"/>
            <w:vAlign w:val="center"/>
            <w:hideMark/>
          </w:tcPr>
          <w:p w14:paraId="18247226"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244300</w:t>
            </w:r>
          </w:p>
        </w:tc>
        <w:tc>
          <w:tcPr>
            <w:tcW w:w="1776" w:type="dxa"/>
            <w:tcBorders>
              <w:top w:val="nil"/>
              <w:left w:val="nil"/>
              <w:bottom w:val="nil"/>
              <w:right w:val="nil"/>
            </w:tcBorders>
            <w:shd w:val="clear" w:color="auto" w:fill="auto"/>
            <w:vAlign w:val="center"/>
            <w:hideMark/>
          </w:tcPr>
          <w:p w14:paraId="493BD7D2"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1.571</w:t>
            </w:r>
          </w:p>
        </w:tc>
        <w:tc>
          <w:tcPr>
            <w:tcW w:w="1396" w:type="dxa"/>
            <w:tcBorders>
              <w:top w:val="nil"/>
              <w:left w:val="nil"/>
              <w:bottom w:val="nil"/>
              <w:right w:val="nil"/>
            </w:tcBorders>
            <w:shd w:val="clear" w:color="auto" w:fill="auto"/>
            <w:vAlign w:val="center"/>
            <w:hideMark/>
          </w:tcPr>
          <w:p w14:paraId="17D38016"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88223.71</w:t>
            </w:r>
          </w:p>
        </w:tc>
        <w:tc>
          <w:tcPr>
            <w:tcW w:w="1158" w:type="dxa"/>
            <w:tcBorders>
              <w:top w:val="nil"/>
              <w:left w:val="nil"/>
              <w:bottom w:val="nil"/>
              <w:right w:val="nil"/>
            </w:tcBorders>
            <w:shd w:val="clear" w:color="auto" w:fill="auto"/>
            <w:vAlign w:val="center"/>
            <w:hideMark/>
          </w:tcPr>
          <w:p w14:paraId="27E59BF1"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11724.79</w:t>
            </w:r>
          </w:p>
        </w:tc>
        <w:tc>
          <w:tcPr>
            <w:tcW w:w="1139" w:type="dxa"/>
            <w:tcBorders>
              <w:top w:val="nil"/>
              <w:left w:val="nil"/>
              <w:bottom w:val="nil"/>
              <w:right w:val="nil"/>
            </w:tcBorders>
            <w:shd w:val="clear" w:color="auto" w:fill="auto"/>
            <w:vAlign w:val="center"/>
            <w:hideMark/>
          </w:tcPr>
          <w:p w14:paraId="2E9C3F20"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32426.83</w:t>
            </w:r>
          </w:p>
        </w:tc>
      </w:tr>
      <w:tr w:rsidR="00A839BE" w:rsidRPr="00A839BE" w14:paraId="01A1DC4D" w14:textId="77777777" w:rsidTr="00371D16">
        <w:trPr>
          <w:trHeight w:val="300"/>
        </w:trPr>
        <w:tc>
          <w:tcPr>
            <w:tcW w:w="852" w:type="dxa"/>
            <w:tcBorders>
              <w:top w:val="nil"/>
              <w:left w:val="nil"/>
              <w:bottom w:val="nil"/>
              <w:right w:val="nil"/>
            </w:tcBorders>
            <w:shd w:val="clear" w:color="auto" w:fill="auto"/>
            <w:vAlign w:val="center"/>
            <w:hideMark/>
          </w:tcPr>
          <w:p w14:paraId="7E6D85FE"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2011</w:t>
            </w:r>
          </w:p>
        </w:tc>
        <w:tc>
          <w:tcPr>
            <w:tcW w:w="1113" w:type="dxa"/>
            <w:tcBorders>
              <w:top w:val="nil"/>
              <w:left w:val="nil"/>
              <w:bottom w:val="nil"/>
              <w:right w:val="nil"/>
            </w:tcBorders>
            <w:shd w:val="clear" w:color="auto" w:fill="auto"/>
            <w:vAlign w:val="center"/>
            <w:hideMark/>
          </w:tcPr>
          <w:p w14:paraId="4ABA57E2"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406256</w:t>
            </w:r>
          </w:p>
        </w:tc>
        <w:tc>
          <w:tcPr>
            <w:tcW w:w="1366" w:type="dxa"/>
            <w:tcBorders>
              <w:top w:val="nil"/>
              <w:left w:val="nil"/>
              <w:bottom w:val="nil"/>
              <w:right w:val="nil"/>
            </w:tcBorders>
            <w:shd w:val="clear" w:color="auto" w:fill="auto"/>
            <w:vAlign w:val="center"/>
            <w:hideMark/>
          </w:tcPr>
          <w:p w14:paraId="69CA679E"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388900</w:t>
            </w:r>
          </w:p>
        </w:tc>
        <w:tc>
          <w:tcPr>
            <w:tcW w:w="1776" w:type="dxa"/>
            <w:tcBorders>
              <w:top w:val="nil"/>
              <w:left w:val="nil"/>
              <w:bottom w:val="nil"/>
              <w:right w:val="nil"/>
            </w:tcBorders>
            <w:shd w:val="clear" w:color="auto" w:fill="auto"/>
            <w:vAlign w:val="center"/>
            <w:hideMark/>
          </w:tcPr>
          <w:p w14:paraId="14F61588"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1.649</w:t>
            </w:r>
          </w:p>
        </w:tc>
        <w:tc>
          <w:tcPr>
            <w:tcW w:w="1396" w:type="dxa"/>
            <w:tcBorders>
              <w:top w:val="nil"/>
              <w:left w:val="nil"/>
              <w:bottom w:val="nil"/>
              <w:right w:val="nil"/>
            </w:tcBorders>
            <w:shd w:val="clear" w:color="auto" w:fill="auto"/>
            <w:vAlign w:val="center"/>
            <w:hideMark/>
          </w:tcPr>
          <w:p w14:paraId="3FA4C2EB"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109446.34</w:t>
            </w:r>
          </w:p>
        </w:tc>
        <w:tc>
          <w:tcPr>
            <w:tcW w:w="1158" w:type="dxa"/>
            <w:tcBorders>
              <w:top w:val="nil"/>
              <w:left w:val="nil"/>
              <w:bottom w:val="nil"/>
              <w:right w:val="nil"/>
            </w:tcBorders>
            <w:shd w:val="clear" w:color="auto" w:fill="auto"/>
            <w:vAlign w:val="center"/>
            <w:hideMark/>
          </w:tcPr>
          <w:p w14:paraId="2ED69A46"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12267</w:t>
            </w:r>
          </w:p>
        </w:tc>
        <w:tc>
          <w:tcPr>
            <w:tcW w:w="1139" w:type="dxa"/>
            <w:tcBorders>
              <w:top w:val="nil"/>
              <w:left w:val="nil"/>
              <w:bottom w:val="nil"/>
              <w:right w:val="nil"/>
            </w:tcBorders>
            <w:shd w:val="clear" w:color="auto" w:fill="auto"/>
            <w:vAlign w:val="center"/>
            <w:hideMark/>
          </w:tcPr>
          <w:p w14:paraId="79E92E4B"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35217.43</w:t>
            </w:r>
          </w:p>
        </w:tc>
      </w:tr>
      <w:tr w:rsidR="00A839BE" w:rsidRPr="00A839BE" w14:paraId="2AA68D7E" w14:textId="77777777" w:rsidTr="00371D16">
        <w:trPr>
          <w:trHeight w:val="300"/>
        </w:trPr>
        <w:tc>
          <w:tcPr>
            <w:tcW w:w="852" w:type="dxa"/>
            <w:tcBorders>
              <w:top w:val="nil"/>
              <w:left w:val="nil"/>
              <w:bottom w:val="nil"/>
              <w:right w:val="nil"/>
            </w:tcBorders>
            <w:shd w:val="clear" w:color="auto" w:fill="auto"/>
            <w:vAlign w:val="center"/>
            <w:hideMark/>
          </w:tcPr>
          <w:p w14:paraId="398D1C90"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2012</w:t>
            </w:r>
          </w:p>
        </w:tc>
        <w:tc>
          <w:tcPr>
            <w:tcW w:w="1113" w:type="dxa"/>
            <w:tcBorders>
              <w:top w:val="nil"/>
              <w:left w:val="nil"/>
              <w:bottom w:val="nil"/>
              <w:right w:val="nil"/>
            </w:tcBorders>
            <w:shd w:val="clear" w:color="auto" w:fill="auto"/>
            <w:vAlign w:val="center"/>
            <w:hideMark/>
          </w:tcPr>
          <w:p w14:paraId="758D88B1"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431199</w:t>
            </w:r>
          </w:p>
        </w:tc>
        <w:tc>
          <w:tcPr>
            <w:tcW w:w="1366" w:type="dxa"/>
            <w:tcBorders>
              <w:top w:val="nil"/>
              <w:left w:val="nil"/>
              <w:bottom w:val="nil"/>
              <w:right w:val="nil"/>
            </w:tcBorders>
            <w:shd w:val="clear" w:color="auto" w:fill="auto"/>
            <w:vAlign w:val="center"/>
            <w:hideMark/>
          </w:tcPr>
          <w:p w14:paraId="51C1E570"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407590</w:t>
            </w:r>
          </w:p>
        </w:tc>
        <w:tc>
          <w:tcPr>
            <w:tcW w:w="1776" w:type="dxa"/>
            <w:tcBorders>
              <w:top w:val="nil"/>
              <w:left w:val="nil"/>
              <w:bottom w:val="nil"/>
              <w:right w:val="nil"/>
            </w:tcBorders>
            <w:shd w:val="clear" w:color="auto" w:fill="auto"/>
            <w:vAlign w:val="center"/>
            <w:hideMark/>
          </w:tcPr>
          <w:p w14:paraId="168BCC56"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1.732</w:t>
            </w:r>
          </w:p>
        </w:tc>
        <w:tc>
          <w:tcPr>
            <w:tcW w:w="1396" w:type="dxa"/>
            <w:tcBorders>
              <w:top w:val="nil"/>
              <w:left w:val="nil"/>
              <w:bottom w:val="nil"/>
              <w:right w:val="nil"/>
            </w:tcBorders>
            <w:shd w:val="clear" w:color="auto" w:fill="auto"/>
            <w:vAlign w:val="center"/>
            <w:hideMark/>
          </w:tcPr>
          <w:p w14:paraId="0C2AC022"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118129.8</w:t>
            </w:r>
          </w:p>
        </w:tc>
        <w:tc>
          <w:tcPr>
            <w:tcW w:w="1158" w:type="dxa"/>
            <w:tcBorders>
              <w:top w:val="nil"/>
              <w:left w:val="nil"/>
              <w:bottom w:val="nil"/>
              <w:right w:val="nil"/>
            </w:tcBorders>
            <w:shd w:val="clear" w:color="auto" w:fill="auto"/>
            <w:vAlign w:val="center"/>
            <w:hideMark/>
          </w:tcPr>
          <w:p w14:paraId="5F19975D"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13822.9</w:t>
            </w:r>
          </w:p>
        </w:tc>
        <w:tc>
          <w:tcPr>
            <w:tcW w:w="1139" w:type="dxa"/>
            <w:tcBorders>
              <w:top w:val="nil"/>
              <w:left w:val="nil"/>
              <w:bottom w:val="nil"/>
              <w:right w:val="nil"/>
            </w:tcBorders>
            <w:shd w:val="clear" w:color="auto" w:fill="auto"/>
            <w:vAlign w:val="center"/>
            <w:hideMark/>
          </w:tcPr>
          <w:p w14:paraId="73D0C1C5"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37321.18</w:t>
            </w:r>
          </w:p>
        </w:tc>
      </w:tr>
      <w:tr w:rsidR="00A839BE" w:rsidRPr="00A839BE" w14:paraId="0FAB18A9" w14:textId="77777777" w:rsidTr="00371D16">
        <w:trPr>
          <w:trHeight w:val="300"/>
        </w:trPr>
        <w:tc>
          <w:tcPr>
            <w:tcW w:w="852" w:type="dxa"/>
            <w:tcBorders>
              <w:top w:val="nil"/>
              <w:left w:val="nil"/>
              <w:bottom w:val="nil"/>
              <w:right w:val="nil"/>
            </w:tcBorders>
            <w:shd w:val="clear" w:color="auto" w:fill="auto"/>
            <w:vAlign w:val="center"/>
            <w:hideMark/>
          </w:tcPr>
          <w:p w14:paraId="528ED60A"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2013</w:t>
            </w:r>
          </w:p>
        </w:tc>
        <w:tc>
          <w:tcPr>
            <w:tcW w:w="1113" w:type="dxa"/>
            <w:tcBorders>
              <w:top w:val="nil"/>
              <w:left w:val="nil"/>
              <w:bottom w:val="nil"/>
              <w:right w:val="nil"/>
            </w:tcBorders>
            <w:shd w:val="clear" w:color="auto" w:fill="auto"/>
            <w:vAlign w:val="center"/>
            <w:hideMark/>
          </w:tcPr>
          <w:p w14:paraId="4CB63179"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456435</w:t>
            </w:r>
          </w:p>
        </w:tc>
        <w:tc>
          <w:tcPr>
            <w:tcW w:w="1366" w:type="dxa"/>
            <w:tcBorders>
              <w:top w:val="nil"/>
              <w:left w:val="nil"/>
              <w:bottom w:val="nil"/>
              <w:right w:val="nil"/>
            </w:tcBorders>
            <w:shd w:val="clear" w:color="auto" w:fill="auto"/>
            <w:vAlign w:val="center"/>
            <w:hideMark/>
          </w:tcPr>
          <w:p w14:paraId="0494C1C2"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421160</w:t>
            </w:r>
          </w:p>
        </w:tc>
        <w:tc>
          <w:tcPr>
            <w:tcW w:w="1776" w:type="dxa"/>
            <w:tcBorders>
              <w:top w:val="nil"/>
              <w:left w:val="nil"/>
              <w:bottom w:val="nil"/>
              <w:right w:val="nil"/>
            </w:tcBorders>
            <w:shd w:val="clear" w:color="auto" w:fill="auto"/>
            <w:vAlign w:val="center"/>
            <w:hideMark/>
          </w:tcPr>
          <w:p w14:paraId="59D9D7F0"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1.827</w:t>
            </w:r>
          </w:p>
        </w:tc>
        <w:tc>
          <w:tcPr>
            <w:tcW w:w="1396" w:type="dxa"/>
            <w:tcBorders>
              <w:top w:val="nil"/>
              <w:left w:val="nil"/>
              <w:bottom w:val="nil"/>
              <w:right w:val="nil"/>
            </w:tcBorders>
            <w:shd w:val="clear" w:color="auto" w:fill="auto"/>
            <w:vAlign w:val="center"/>
            <w:hideMark/>
          </w:tcPr>
          <w:p w14:paraId="153DEF54"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117205.91</w:t>
            </w:r>
          </w:p>
        </w:tc>
        <w:tc>
          <w:tcPr>
            <w:tcW w:w="1158" w:type="dxa"/>
            <w:tcBorders>
              <w:top w:val="nil"/>
              <w:left w:val="nil"/>
              <w:bottom w:val="nil"/>
              <w:right w:val="nil"/>
            </w:tcBorders>
            <w:shd w:val="clear" w:color="auto" w:fill="auto"/>
            <w:vAlign w:val="center"/>
            <w:hideMark/>
          </w:tcPr>
          <w:p w14:paraId="04131487"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16251.83</w:t>
            </w:r>
          </w:p>
        </w:tc>
        <w:tc>
          <w:tcPr>
            <w:tcW w:w="1139" w:type="dxa"/>
            <w:tcBorders>
              <w:top w:val="nil"/>
              <w:left w:val="nil"/>
              <w:bottom w:val="nil"/>
              <w:right w:val="nil"/>
            </w:tcBorders>
            <w:shd w:val="clear" w:color="auto" w:fill="auto"/>
            <w:vAlign w:val="center"/>
            <w:hideMark/>
          </w:tcPr>
          <w:p w14:paraId="6B073C8F"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39669.43</w:t>
            </w:r>
          </w:p>
        </w:tc>
      </w:tr>
      <w:tr w:rsidR="00A839BE" w:rsidRPr="00A839BE" w14:paraId="2824FF53" w14:textId="77777777" w:rsidTr="00371D16">
        <w:trPr>
          <w:trHeight w:val="300"/>
        </w:trPr>
        <w:tc>
          <w:tcPr>
            <w:tcW w:w="852" w:type="dxa"/>
            <w:tcBorders>
              <w:top w:val="nil"/>
              <w:left w:val="nil"/>
              <w:bottom w:val="nil"/>
              <w:right w:val="nil"/>
            </w:tcBorders>
            <w:shd w:val="clear" w:color="auto" w:fill="auto"/>
            <w:vAlign w:val="center"/>
            <w:hideMark/>
          </w:tcPr>
          <w:p w14:paraId="31DDD5A6"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2014</w:t>
            </w:r>
          </w:p>
        </w:tc>
        <w:tc>
          <w:tcPr>
            <w:tcW w:w="1113" w:type="dxa"/>
            <w:tcBorders>
              <w:top w:val="nil"/>
              <w:left w:val="nil"/>
              <w:bottom w:val="nil"/>
              <w:right w:val="nil"/>
            </w:tcBorders>
            <w:shd w:val="clear" w:color="auto" w:fill="auto"/>
            <w:vAlign w:val="center"/>
            <w:hideMark/>
          </w:tcPr>
          <w:p w14:paraId="265A1B5F"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467308</w:t>
            </w:r>
          </w:p>
        </w:tc>
        <w:tc>
          <w:tcPr>
            <w:tcW w:w="1366" w:type="dxa"/>
            <w:tcBorders>
              <w:top w:val="nil"/>
              <w:left w:val="nil"/>
              <w:bottom w:val="nil"/>
              <w:right w:val="nil"/>
            </w:tcBorders>
            <w:shd w:val="clear" w:color="auto" w:fill="auto"/>
            <w:vAlign w:val="center"/>
            <w:hideMark/>
          </w:tcPr>
          <w:p w14:paraId="69D8CBB9"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442960</w:t>
            </w:r>
          </w:p>
        </w:tc>
        <w:tc>
          <w:tcPr>
            <w:tcW w:w="1776" w:type="dxa"/>
            <w:tcBorders>
              <w:top w:val="nil"/>
              <w:left w:val="nil"/>
              <w:bottom w:val="nil"/>
              <w:right w:val="nil"/>
            </w:tcBorders>
            <w:shd w:val="clear" w:color="auto" w:fill="auto"/>
            <w:vAlign w:val="center"/>
            <w:hideMark/>
          </w:tcPr>
          <w:p w14:paraId="3D0C6B99"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1.836</w:t>
            </w:r>
          </w:p>
        </w:tc>
        <w:tc>
          <w:tcPr>
            <w:tcW w:w="1396" w:type="dxa"/>
            <w:tcBorders>
              <w:top w:val="nil"/>
              <w:left w:val="nil"/>
              <w:bottom w:val="nil"/>
              <w:right w:val="nil"/>
            </w:tcBorders>
            <w:shd w:val="clear" w:color="auto" w:fill="auto"/>
            <w:vAlign w:val="center"/>
            <w:hideMark/>
          </w:tcPr>
          <w:p w14:paraId="20889BEF"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134721</w:t>
            </w:r>
          </w:p>
        </w:tc>
        <w:tc>
          <w:tcPr>
            <w:tcW w:w="1158" w:type="dxa"/>
            <w:tcBorders>
              <w:top w:val="nil"/>
              <w:left w:val="nil"/>
              <w:bottom w:val="nil"/>
              <w:right w:val="nil"/>
            </w:tcBorders>
            <w:shd w:val="clear" w:color="auto" w:fill="auto"/>
            <w:vAlign w:val="center"/>
            <w:hideMark/>
          </w:tcPr>
          <w:p w14:paraId="33D2E103"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19012.94</w:t>
            </w:r>
          </w:p>
        </w:tc>
        <w:tc>
          <w:tcPr>
            <w:tcW w:w="1139" w:type="dxa"/>
            <w:tcBorders>
              <w:top w:val="nil"/>
              <w:left w:val="nil"/>
              <w:bottom w:val="nil"/>
              <w:right w:val="nil"/>
            </w:tcBorders>
            <w:shd w:val="clear" w:color="auto" w:fill="auto"/>
            <w:vAlign w:val="center"/>
            <w:hideMark/>
          </w:tcPr>
          <w:p w14:paraId="3C0F0AFA"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41795.89</w:t>
            </w:r>
          </w:p>
        </w:tc>
      </w:tr>
      <w:tr w:rsidR="00A839BE" w:rsidRPr="00A839BE" w14:paraId="431AAC8B" w14:textId="77777777" w:rsidTr="00371D16">
        <w:trPr>
          <w:trHeight w:val="300"/>
        </w:trPr>
        <w:tc>
          <w:tcPr>
            <w:tcW w:w="852" w:type="dxa"/>
            <w:tcBorders>
              <w:top w:val="nil"/>
              <w:left w:val="nil"/>
              <w:bottom w:val="nil"/>
              <w:right w:val="nil"/>
            </w:tcBorders>
            <w:shd w:val="clear" w:color="auto" w:fill="auto"/>
            <w:vAlign w:val="center"/>
            <w:hideMark/>
          </w:tcPr>
          <w:p w14:paraId="2E63D936"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2015</w:t>
            </w:r>
          </w:p>
        </w:tc>
        <w:tc>
          <w:tcPr>
            <w:tcW w:w="1113" w:type="dxa"/>
            <w:tcBorders>
              <w:top w:val="nil"/>
              <w:left w:val="nil"/>
              <w:bottom w:val="nil"/>
              <w:right w:val="nil"/>
            </w:tcBorders>
            <w:shd w:val="clear" w:color="auto" w:fill="auto"/>
            <w:vAlign w:val="center"/>
            <w:hideMark/>
          </w:tcPr>
          <w:p w14:paraId="4790C016"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482506</w:t>
            </w:r>
          </w:p>
        </w:tc>
        <w:tc>
          <w:tcPr>
            <w:tcW w:w="1366" w:type="dxa"/>
            <w:tcBorders>
              <w:top w:val="nil"/>
              <w:left w:val="nil"/>
              <w:bottom w:val="nil"/>
              <w:right w:val="nil"/>
            </w:tcBorders>
            <w:shd w:val="clear" w:color="auto" w:fill="auto"/>
            <w:vAlign w:val="center"/>
            <w:hideMark/>
          </w:tcPr>
          <w:p w14:paraId="1725F32C"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424900</w:t>
            </w:r>
          </w:p>
        </w:tc>
        <w:tc>
          <w:tcPr>
            <w:tcW w:w="1776" w:type="dxa"/>
            <w:tcBorders>
              <w:top w:val="nil"/>
              <w:left w:val="nil"/>
              <w:bottom w:val="nil"/>
              <w:right w:val="nil"/>
            </w:tcBorders>
            <w:shd w:val="clear" w:color="auto" w:fill="auto"/>
            <w:vAlign w:val="center"/>
            <w:hideMark/>
          </w:tcPr>
          <w:p w14:paraId="25EE9708"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1.854</w:t>
            </w:r>
          </w:p>
        </w:tc>
        <w:tc>
          <w:tcPr>
            <w:tcW w:w="1396" w:type="dxa"/>
            <w:tcBorders>
              <w:top w:val="nil"/>
              <w:left w:val="nil"/>
              <w:bottom w:val="nil"/>
              <w:right w:val="nil"/>
            </w:tcBorders>
            <w:shd w:val="clear" w:color="auto" w:fill="auto"/>
            <w:vAlign w:val="center"/>
            <w:hideMark/>
          </w:tcPr>
          <w:p w14:paraId="4D24E2A6"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136147.25</w:t>
            </w:r>
          </w:p>
        </w:tc>
        <w:tc>
          <w:tcPr>
            <w:tcW w:w="1158" w:type="dxa"/>
            <w:tcBorders>
              <w:top w:val="nil"/>
              <w:left w:val="nil"/>
              <w:bottom w:val="nil"/>
              <w:right w:val="nil"/>
            </w:tcBorders>
            <w:shd w:val="clear" w:color="auto" w:fill="auto"/>
            <w:vAlign w:val="center"/>
            <w:hideMark/>
          </w:tcPr>
          <w:p w14:paraId="1B17E4DB"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19523.06</w:t>
            </w:r>
          </w:p>
        </w:tc>
        <w:tc>
          <w:tcPr>
            <w:tcW w:w="1139" w:type="dxa"/>
            <w:tcBorders>
              <w:top w:val="nil"/>
              <w:left w:val="nil"/>
              <w:bottom w:val="nil"/>
              <w:right w:val="nil"/>
            </w:tcBorders>
            <w:shd w:val="clear" w:color="auto" w:fill="auto"/>
            <w:vAlign w:val="center"/>
            <w:hideMark/>
          </w:tcPr>
          <w:p w14:paraId="7EB36445"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44540.04</w:t>
            </w:r>
          </w:p>
        </w:tc>
      </w:tr>
      <w:tr w:rsidR="00A839BE" w:rsidRPr="00A839BE" w14:paraId="37477B32" w14:textId="77777777" w:rsidTr="00371D16">
        <w:trPr>
          <w:trHeight w:val="300"/>
        </w:trPr>
        <w:tc>
          <w:tcPr>
            <w:tcW w:w="852" w:type="dxa"/>
            <w:tcBorders>
              <w:top w:val="nil"/>
              <w:left w:val="nil"/>
              <w:bottom w:val="nil"/>
              <w:right w:val="nil"/>
            </w:tcBorders>
            <w:shd w:val="clear" w:color="auto" w:fill="auto"/>
            <w:vAlign w:val="center"/>
            <w:hideMark/>
          </w:tcPr>
          <w:p w14:paraId="715A2589"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2016</w:t>
            </w:r>
          </w:p>
        </w:tc>
        <w:tc>
          <w:tcPr>
            <w:tcW w:w="1113" w:type="dxa"/>
            <w:tcBorders>
              <w:top w:val="nil"/>
              <w:left w:val="nil"/>
              <w:bottom w:val="nil"/>
              <w:right w:val="nil"/>
            </w:tcBorders>
            <w:shd w:val="clear" w:color="auto" w:fill="auto"/>
            <w:vAlign w:val="center"/>
            <w:hideMark/>
          </w:tcPr>
          <w:p w14:paraId="2A5EFF31"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501581</w:t>
            </w:r>
          </w:p>
        </w:tc>
        <w:tc>
          <w:tcPr>
            <w:tcW w:w="1366" w:type="dxa"/>
            <w:tcBorders>
              <w:top w:val="nil"/>
              <w:left w:val="nil"/>
              <w:bottom w:val="nil"/>
              <w:right w:val="nil"/>
            </w:tcBorders>
            <w:shd w:val="clear" w:color="auto" w:fill="auto"/>
            <w:vAlign w:val="center"/>
            <w:hideMark/>
          </w:tcPr>
          <w:p w14:paraId="1970CF8C"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477490</w:t>
            </w:r>
          </w:p>
        </w:tc>
        <w:tc>
          <w:tcPr>
            <w:tcW w:w="1776" w:type="dxa"/>
            <w:tcBorders>
              <w:top w:val="nil"/>
              <w:left w:val="nil"/>
              <w:bottom w:val="nil"/>
              <w:right w:val="nil"/>
            </w:tcBorders>
            <w:shd w:val="clear" w:color="auto" w:fill="auto"/>
            <w:vAlign w:val="center"/>
            <w:hideMark/>
          </w:tcPr>
          <w:p w14:paraId="17D6F20C"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1.665</w:t>
            </w:r>
          </w:p>
        </w:tc>
        <w:tc>
          <w:tcPr>
            <w:tcW w:w="1396" w:type="dxa"/>
            <w:tcBorders>
              <w:top w:val="nil"/>
              <w:left w:val="nil"/>
              <w:bottom w:val="nil"/>
              <w:right w:val="nil"/>
            </w:tcBorders>
            <w:shd w:val="clear" w:color="auto" w:fill="auto"/>
            <w:vAlign w:val="center"/>
            <w:hideMark/>
          </w:tcPr>
          <w:p w14:paraId="2C107513"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152233.48</w:t>
            </w:r>
          </w:p>
        </w:tc>
        <w:tc>
          <w:tcPr>
            <w:tcW w:w="1158" w:type="dxa"/>
            <w:tcBorders>
              <w:top w:val="nil"/>
              <w:left w:val="nil"/>
              <w:bottom w:val="nil"/>
              <w:right w:val="nil"/>
            </w:tcBorders>
            <w:shd w:val="clear" w:color="auto" w:fill="auto"/>
            <w:vAlign w:val="center"/>
            <w:hideMark/>
          </w:tcPr>
          <w:p w14:paraId="0E683505"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21321.43</w:t>
            </w:r>
          </w:p>
        </w:tc>
        <w:tc>
          <w:tcPr>
            <w:tcW w:w="1139" w:type="dxa"/>
            <w:tcBorders>
              <w:top w:val="nil"/>
              <w:left w:val="nil"/>
              <w:bottom w:val="nil"/>
              <w:right w:val="nil"/>
            </w:tcBorders>
            <w:shd w:val="clear" w:color="auto" w:fill="auto"/>
            <w:vAlign w:val="center"/>
            <w:hideMark/>
          </w:tcPr>
          <w:p w14:paraId="4EC6AF7F"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48326.42</w:t>
            </w:r>
          </w:p>
        </w:tc>
      </w:tr>
      <w:tr w:rsidR="00A839BE" w:rsidRPr="00A839BE" w14:paraId="5A552704" w14:textId="77777777" w:rsidTr="00371D16">
        <w:trPr>
          <w:trHeight w:val="300"/>
        </w:trPr>
        <w:tc>
          <w:tcPr>
            <w:tcW w:w="852" w:type="dxa"/>
            <w:tcBorders>
              <w:top w:val="nil"/>
              <w:left w:val="nil"/>
              <w:bottom w:val="nil"/>
              <w:right w:val="nil"/>
            </w:tcBorders>
            <w:shd w:val="clear" w:color="auto" w:fill="auto"/>
            <w:vAlign w:val="center"/>
            <w:hideMark/>
          </w:tcPr>
          <w:p w14:paraId="4C4E01C2"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2017</w:t>
            </w:r>
          </w:p>
        </w:tc>
        <w:tc>
          <w:tcPr>
            <w:tcW w:w="1113" w:type="dxa"/>
            <w:tcBorders>
              <w:top w:val="nil"/>
              <w:left w:val="nil"/>
              <w:bottom w:val="nil"/>
              <w:right w:val="nil"/>
            </w:tcBorders>
            <w:shd w:val="clear" w:color="auto" w:fill="auto"/>
            <w:vAlign w:val="center"/>
            <w:hideMark/>
          </w:tcPr>
          <w:p w14:paraId="67A64C16"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514215</w:t>
            </w:r>
          </w:p>
        </w:tc>
        <w:tc>
          <w:tcPr>
            <w:tcW w:w="1366" w:type="dxa"/>
            <w:tcBorders>
              <w:top w:val="nil"/>
              <w:left w:val="nil"/>
              <w:bottom w:val="nil"/>
              <w:right w:val="nil"/>
            </w:tcBorders>
            <w:shd w:val="clear" w:color="auto" w:fill="auto"/>
            <w:vAlign w:val="center"/>
            <w:hideMark/>
          </w:tcPr>
          <w:p w14:paraId="71C1D54F"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441120</w:t>
            </w:r>
          </w:p>
        </w:tc>
        <w:tc>
          <w:tcPr>
            <w:tcW w:w="1776" w:type="dxa"/>
            <w:tcBorders>
              <w:top w:val="nil"/>
              <w:left w:val="nil"/>
              <w:bottom w:val="nil"/>
              <w:right w:val="nil"/>
            </w:tcBorders>
            <w:shd w:val="clear" w:color="auto" w:fill="auto"/>
            <w:vAlign w:val="center"/>
            <w:hideMark/>
          </w:tcPr>
          <w:p w14:paraId="3421386D"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1.582</w:t>
            </w:r>
          </w:p>
        </w:tc>
        <w:tc>
          <w:tcPr>
            <w:tcW w:w="1396" w:type="dxa"/>
            <w:tcBorders>
              <w:top w:val="nil"/>
              <w:left w:val="nil"/>
              <w:bottom w:val="nil"/>
              <w:right w:val="nil"/>
            </w:tcBorders>
            <w:shd w:val="clear" w:color="auto" w:fill="auto"/>
            <w:vAlign w:val="center"/>
            <w:hideMark/>
          </w:tcPr>
          <w:p w14:paraId="797E89D5"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126228.46</w:t>
            </w:r>
          </w:p>
        </w:tc>
        <w:tc>
          <w:tcPr>
            <w:tcW w:w="1158" w:type="dxa"/>
            <w:tcBorders>
              <w:top w:val="nil"/>
              <w:left w:val="nil"/>
              <w:bottom w:val="nil"/>
              <w:right w:val="nil"/>
            </w:tcBorders>
            <w:shd w:val="clear" w:color="auto" w:fill="auto"/>
            <w:vAlign w:val="center"/>
            <w:hideMark/>
          </w:tcPr>
          <w:p w14:paraId="067AA13A"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17533.65</w:t>
            </w:r>
          </w:p>
        </w:tc>
        <w:tc>
          <w:tcPr>
            <w:tcW w:w="1139" w:type="dxa"/>
            <w:tcBorders>
              <w:top w:val="nil"/>
              <w:left w:val="nil"/>
              <w:bottom w:val="nil"/>
              <w:right w:val="nil"/>
            </w:tcBorders>
            <w:shd w:val="clear" w:color="auto" w:fill="auto"/>
            <w:vAlign w:val="center"/>
            <w:hideMark/>
          </w:tcPr>
          <w:p w14:paraId="2987D077"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48993.25</w:t>
            </w:r>
          </w:p>
        </w:tc>
      </w:tr>
      <w:tr w:rsidR="00A839BE" w:rsidRPr="00A839BE" w14:paraId="27EAE389" w14:textId="77777777" w:rsidTr="00371D16">
        <w:trPr>
          <w:trHeight w:val="300"/>
        </w:trPr>
        <w:tc>
          <w:tcPr>
            <w:tcW w:w="852" w:type="dxa"/>
            <w:tcBorders>
              <w:top w:val="nil"/>
              <w:left w:val="nil"/>
              <w:bottom w:val="nil"/>
              <w:right w:val="nil"/>
            </w:tcBorders>
            <w:shd w:val="clear" w:color="auto" w:fill="auto"/>
            <w:vAlign w:val="center"/>
            <w:hideMark/>
          </w:tcPr>
          <w:p w14:paraId="0FC6B0BA"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2018</w:t>
            </w:r>
          </w:p>
        </w:tc>
        <w:tc>
          <w:tcPr>
            <w:tcW w:w="1113" w:type="dxa"/>
            <w:tcBorders>
              <w:top w:val="nil"/>
              <w:left w:val="nil"/>
              <w:bottom w:val="nil"/>
              <w:right w:val="nil"/>
            </w:tcBorders>
            <w:shd w:val="clear" w:color="auto" w:fill="auto"/>
            <w:vAlign w:val="center"/>
            <w:hideMark/>
          </w:tcPr>
          <w:p w14:paraId="5476951A"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534665</w:t>
            </w:r>
          </w:p>
        </w:tc>
        <w:tc>
          <w:tcPr>
            <w:tcW w:w="1366" w:type="dxa"/>
            <w:tcBorders>
              <w:top w:val="nil"/>
              <w:left w:val="nil"/>
              <w:bottom w:val="nil"/>
              <w:right w:val="nil"/>
            </w:tcBorders>
            <w:shd w:val="clear" w:color="auto" w:fill="auto"/>
            <w:vAlign w:val="center"/>
            <w:hideMark/>
          </w:tcPr>
          <w:p w14:paraId="6442F5DD"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432310</w:t>
            </w:r>
          </w:p>
        </w:tc>
        <w:tc>
          <w:tcPr>
            <w:tcW w:w="1776" w:type="dxa"/>
            <w:tcBorders>
              <w:top w:val="nil"/>
              <w:left w:val="nil"/>
              <w:bottom w:val="nil"/>
              <w:right w:val="nil"/>
            </w:tcBorders>
            <w:shd w:val="clear" w:color="auto" w:fill="auto"/>
            <w:vAlign w:val="center"/>
            <w:hideMark/>
          </w:tcPr>
          <w:p w14:paraId="77DEFCF1"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1.648</w:t>
            </w:r>
          </w:p>
        </w:tc>
        <w:tc>
          <w:tcPr>
            <w:tcW w:w="1396" w:type="dxa"/>
            <w:tcBorders>
              <w:top w:val="nil"/>
              <w:left w:val="nil"/>
              <w:bottom w:val="nil"/>
              <w:right w:val="nil"/>
            </w:tcBorders>
            <w:shd w:val="clear" w:color="auto" w:fill="auto"/>
            <w:vAlign w:val="center"/>
            <w:hideMark/>
          </w:tcPr>
          <w:p w14:paraId="409AABB4"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120719.51</w:t>
            </w:r>
          </w:p>
        </w:tc>
        <w:tc>
          <w:tcPr>
            <w:tcW w:w="1158" w:type="dxa"/>
            <w:tcBorders>
              <w:top w:val="nil"/>
              <w:left w:val="nil"/>
              <w:bottom w:val="nil"/>
              <w:right w:val="nil"/>
            </w:tcBorders>
            <w:shd w:val="clear" w:color="auto" w:fill="auto"/>
            <w:vAlign w:val="center"/>
            <w:hideMark/>
          </w:tcPr>
          <w:p w14:paraId="08B9DF80"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17920.22</w:t>
            </w:r>
          </w:p>
        </w:tc>
        <w:tc>
          <w:tcPr>
            <w:tcW w:w="1139" w:type="dxa"/>
            <w:tcBorders>
              <w:top w:val="nil"/>
              <w:left w:val="nil"/>
              <w:bottom w:val="nil"/>
              <w:right w:val="nil"/>
            </w:tcBorders>
            <w:shd w:val="clear" w:color="auto" w:fill="auto"/>
            <w:vAlign w:val="center"/>
            <w:hideMark/>
          </w:tcPr>
          <w:p w14:paraId="5DBFF36F"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50816.79</w:t>
            </w:r>
          </w:p>
        </w:tc>
      </w:tr>
      <w:tr w:rsidR="00A839BE" w:rsidRPr="00A839BE" w14:paraId="721EFD67" w14:textId="77777777" w:rsidTr="00371D16">
        <w:trPr>
          <w:trHeight w:val="300"/>
        </w:trPr>
        <w:tc>
          <w:tcPr>
            <w:tcW w:w="852" w:type="dxa"/>
            <w:tcBorders>
              <w:top w:val="nil"/>
              <w:left w:val="nil"/>
              <w:bottom w:val="nil"/>
              <w:right w:val="nil"/>
            </w:tcBorders>
            <w:shd w:val="clear" w:color="auto" w:fill="auto"/>
            <w:vAlign w:val="center"/>
            <w:hideMark/>
          </w:tcPr>
          <w:p w14:paraId="7927BC0F"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2019</w:t>
            </w:r>
          </w:p>
        </w:tc>
        <w:tc>
          <w:tcPr>
            <w:tcW w:w="1113" w:type="dxa"/>
            <w:tcBorders>
              <w:top w:val="nil"/>
              <w:left w:val="nil"/>
              <w:bottom w:val="nil"/>
              <w:right w:val="nil"/>
            </w:tcBorders>
            <w:shd w:val="clear" w:color="auto" w:fill="auto"/>
            <w:vAlign w:val="center"/>
            <w:hideMark/>
          </w:tcPr>
          <w:p w14:paraId="04667B9F"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546161</w:t>
            </w:r>
          </w:p>
        </w:tc>
        <w:tc>
          <w:tcPr>
            <w:tcW w:w="1366" w:type="dxa"/>
            <w:tcBorders>
              <w:top w:val="nil"/>
              <w:left w:val="nil"/>
              <w:bottom w:val="nil"/>
              <w:right w:val="nil"/>
            </w:tcBorders>
            <w:shd w:val="clear" w:color="auto" w:fill="auto"/>
            <w:vAlign w:val="center"/>
            <w:hideMark/>
          </w:tcPr>
          <w:p w14:paraId="6AA13317"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455560</w:t>
            </w:r>
          </w:p>
        </w:tc>
        <w:tc>
          <w:tcPr>
            <w:tcW w:w="1776" w:type="dxa"/>
            <w:tcBorders>
              <w:top w:val="nil"/>
              <w:left w:val="nil"/>
              <w:bottom w:val="nil"/>
              <w:right w:val="nil"/>
            </w:tcBorders>
            <w:shd w:val="clear" w:color="auto" w:fill="auto"/>
            <w:vAlign w:val="center"/>
            <w:hideMark/>
          </w:tcPr>
          <w:p w14:paraId="4531D944"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1.731</w:t>
            </w:r>
          </w:p>
        </w:tc>
        <w:tc>
          <w:tcPr>
            <w:tcW w:w="1396" w:type="dxa"/>
            <w:tcBorders>
              <w:top w:val="nil"/>
              <w:left w:val="nil"/>
              <w:bottom w:val="nil"/>
              <w:right w:val="nil"/>
            </w:tcBorders>
            <w:shd w:val="clear" w:color="auto" w:fill="auto"/>
            <w:vAlign w:val="center"/>
            <w:hideMark/>
          </w:tcPr>
          <w:p w14:paraId="2468CC5D"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129550.04</w:t>
            </w:r>
          </w:p>
        </w:tc>
        <w:tc>
          <w:tcPr>
            <w:tcW w:w="1158" w:type="dxa"/>
            <w:tcBorders>
              <w:top w:val="nil"/>
              <w:left w:val="nil"/>
              <w:bottom w:val="nil"/>
              <w:right w:val="nil"/>
            </w:tcBorders>
            <w:shd w:val="clear" w:color="auto" w:fill="auto"/>
            <w:vAlign w:val="center"/>
            <w:hideMark/>
          </w:tcPr>
          <w:p w14:paraId="6374CA46"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18962.9</w:t>
            </w:r>
          </w:p>
        </w:tc>
        <w:tc>
          <w:tcPr>
            <w:tcW w:w="1139" w:type="dxa"/>
            <w:tcBorders>
              <w:top w:val="nil"/>
              <w:left w:val="nil"/>
              <w:bottom w:val="nil"/>
              <w:right w:val="nil"/>
            </w:tcBorders>
            <w:shd w:val="clear" w:color="auto" w:fill="auto"/>
            <w:vAlign w:val="center"/>
            <w:hideMark/>
          </w:tcPr>
          <w:p w14:paraId="1280CC01"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52889.14</w:t>
            </w:r>
          </w:p>
        </w:tc>
      </w:tr>
      <w:tr w:rsidR="00A839BE" w:rsidRPr="00A839BE" w14:paraId="78ACE11C" w14:textId="77777777" w:rsidTr="00371D16">
        <w:trPr>
          <w:trHeight w:val="300"/>
        </w:trPr>
        <w:tc>
          <w:tcPr>
            <w:tcW w:w="852" w:type="dxa"/>
            <w:tcBorders>
              <w:top w:val="nil"/>
              <w:left w:val="nil"/>
              <w:bottom w:val="nil"/>
              <w:right w:val="nil"/>
            </w:tcBorders>
            <w:shd w:val="clear" w:color="auto" w:fill="auto"/>
            <w:vAlign w:val="center"/>
            <w:hideMark/>
          </w:tcPr>
          <w:p w14:paraId="29EC5DB8"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2020</w:t>
            </w:r>
          </w:p>
        </w:tc>
        <w:tc>
          <w:tcPr>
            <w:tcW w:w="1113" w:type="dxa"/>
            <w:tcBorders>
              <w:top w:val="nil"/>
              <w:left w:val="nil"/>
              <w:bottom w:val="nil"/>
              <w:right w:val="nil"/>
            </w:tcBorders>
            <w:shd w:val="clear" w:color="auto" w:fill="auto"/>
            <w:vAlign w:val="center"/>
            <w:hideMark/>
          </w:tcPr>
          <w:p w14:paraId="6BD414B6"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485992.07</w:t>
            </w:r>
          </w:p>
        </w:tc>
        <w:tc>
          <w:tcPr>
            <w:tcW w:w="1366" w:type="dxa"/>
            <w:tcBorders>
              <w:top w:val="nil"/>
              <w:left w:val="nil"/>
              <w:bottom w:val="nil"/>
              <w:right w:val="nil"/>
            </w:tcBorders>
            <w:shd w:val="clear" w:color="auto" w:fill="auto"/>
            <w:vAlign w:val="center"/>
            <w:hideMark/>
          </w:tcPr>
          <w:p w14:paraId="422B8526"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409220</w:t>
            </w:r>
          </w:p>
        </w:tc>
        <w:tc>
          <w:tcPr>
            <w:tcW w:w="1776" w:type="dxa"/>
            <w:tcBorders>
              <w:top w:val="nil"/>
              <w:left w:val="nil"/>
              <w:bottom w:val="nil"/>
              <w:right w:val="nil"/>
            </w:tcBorders>
            <w:shd w:val="clear" w:color="auto" w:fill="auto"/>
            <w:vAlign w:val="center"/>
            <w:hideMark/>
          </w:tcPr>
          <w:p w14:paraId="1A9FE689"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1.699</w:t>
            </w:r>
          </w:p>
        </w:tc>
        <w:tc>
          <w:tcPr>
            <w:tcW w:w="1396" w:type="dxa"/>
            <w:tcBorders>
              <w:top w:val="nil"/>
              <w:left w:val="nil"/>
              <w:bottom w:val="nil"/>
              <w:right w:val="nil"/>
            </w:tcBorders>
            <w:shd w:val="clear" w:color="auto" w:fill="auto"/>
            <w:vAlign w:val="center"/>
            <w:hideMark/>
          </w:tcPr>
          <w:p w14:paraId="035BE68C"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109562.62</w:t>
            </w:r>
          </w:p>
        </w:tc>
        <w:tc>
          <w:tcPr>
            <w:tcW w:w="1158" w:type="dxa"/>
            <w:tcBorders>
              <w:top w:val="nil"/>
              <w:left w:val="nil"/>
              <w:bottom w:val="nil"/>
              <w:right w:val="nil"/>
            </w:tcBorders>
            <w:shd w:val="clear" w:color="auto" w:fill="auto"/>
            <w:vAlign w:val="center"/>
            <w:hideMark/>
          </w:tcPr>
          <w:p w14:paraId="77A834FD"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16221.8</w:t>
            </w:r>
          </w:p>
        </w:tc>
        <w:tc>
          <w:tcPr>
            <w:tcW w:w="1139" w:type="dxa"/>
            <w:tcBorders>
              <w:top w:val="nil"/>
              <w:left w:val="nil"/>
              <w:bottom w:val="nil"/>
              <w:right w:val="nil"/>
            </w:tcBorders>
            <w:shd w:val="clear" w:color="auto" w:fill="auto"/>
            <w:vAlign w:val="center"/>
            <w:hideMark/>
          </w:tcPr>
          <w:p w14:paraId="0B05CD97"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49186.64</w:t>
            </w:r>
          </w:p>
        </w:tc>
      </w:tr>
      <w:tr w:rsidR="00A839BE" w:rsidRPr="00A839BE" w14:paraId="637B19D1" w14:textId="77777777" w:rsidTr="00371D16">
        <w:trPr>
          <w:trHeight w:val="300"/>
        </w:trPr>
        <w:tc>
          <w:tcPr>
            <w:tcW w:w="852" w:type="dxa"/>
            <w:tcBorders>
              <w:top w:val="nil"/>
              <w:left w:val="nil"/>
              <w:bottom w:val="nil"/>
              <w:right w:val="nil"/>
            </w:tcBorders>
            <w:shd w:val="clear" w:color="auto" w:fill="auto"/>
            <w:vAlign w:val="center"/>
            <w:hideMark/>
          </w:tcPr>
          <w:p w14:paraId="1B44E569"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2021</w:t>
            </w:r>
          </w:p>
        </w:tc>
        <w:tc>
          <w:tcPr>
            <w:tcW w:w="1113" w:type="dxa"/>
            <w:tcBorders>
              <w:top w:val="nil"/>
              <w:left w:val="nil"/>
              <w:bottom w:val="nil"/>
              <w:right w:val="nil"/>
            </w:tcBorders>
            <w:shd w:val="clear" w:color="auto" w:fill="auto"/>
            <w:vAlign w:val="center"/>
            <w:hideMark/>
          </w:tcPr>
          <w:p w14:paraId="3D21B8E6"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551829</w:t>
            </w:r>
          </w:p>
        </w:tc>
        <w:tc>
          <w:tcPr>
            <w:tcW w:w="1366" w:type="dxa"/>
            <w:tcBorders>
              <w:top w:val="nil"/>
              <w:left w:val="nil"/>
              <w:bottom w:val="nil"/>
              <w:right w:val="nil"/>
            </w:tcBorders>
            <w:shd w:val="clear" w:color="auto" w:fill="auto"/>
            <w:vAlign w:val="center"/>
            <w:hideMark/>
          </w:tcPr>
          <w:p w14:paraId="51BF1B88"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385420</w:t>
            </w:r>
          </w:p>
        </w:tc>
        <w:tc>
          <w:tcPr>
            <w:tcW w:w="1776" w:type="dxa"/>
            <w:tcBorders>
              <w:top w:val="nil"/>
              <w:left w:val="nil"/>
              <w:bottom w:val="nil"/>
              <w:right w:val="nil"/>
            </w:tcBorders>
            <w:shd w:val="clear" w:color="auto" w:fill="auto"/>
            <w:vAlign w:val="center"/>
            <w:hideMark/>
          </w:tcPr>
          <w:p w14:paraId="2B90114A"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1.593</w:t>
            </w:r>
          </w:p>
        </w:tc>
        <w:tc>
          <w:tcPr>
            <w:tcW w:w="1396" w:type="dxa"/>
            <w:tcBorders>
              <w:top w:val="nil"/>
              <w:left w:val="nil"/>
              <w:bottom w:val="nil"/>
              <w:right w:val="nil"/>
            </w:tcBorders>
            <w:shd w:val="clear" w:color="auto" w:fill="auto"/>
            <w:vAlign w:val="center"/>
            <w:hideMark/>
          </w:tcPr>
          <w:p w14:paraId="50F41867" w14:textId="77777777" w:rsidR="00A839BE" w:rsidRPr="00A839BE" w:rsidRDefault="00A839BE" w:rsidP="00A839BE">
            <w:pPr>
              <w:spacing w:after="0" w:line="240" w:lineRule="auto"/>
              <w:jc w:val="center"/>
              <w:rPr>
                <w:rFonts w:ascii="Calibri" w:eastAsia="Times New Roman" w:hAnsi="Calibri" w:cs="Calibri"/>
                <w:color w:val="000000"/>
                <w:lang w:val="en-US"/>
              </w:rPr>
            </w:pPr>
            <w:r w:rsidRPr="00A839BE">
              <w:rPr>
                <w:rFonts w:ascii="Calibri" w:eastAsia="Times New Roman" w:hAnsi="Calibri" w:cs="Calibri"/>
                <w:color w:val="000000"/>
                <w:lang w:val="es-BO"/>
              </w:rPr>
              <w:t>132955.15</w:t>
            </w:r>
          </w:p>
        </w:tc>
        <w:tc>
          <w:tcPr>
            <w:tcW w:w="1158" w:type="dxa"/>
            <w:tcBorders>
              <w:top w:val="nil"/>
              <w:left w:val="nil"/>
              <w:bottom w:val="nil"/>
              <w:right w:val="nil"/>
            </w:tcBorders>
            <w:shd w:val="clear" w:color="auto" w:fill="auto"/>
            <w:vAlign w:val="center"/>
            <w:hideMark/>
          </w:tcPr>
          <w:p w14:paraId="3F58FD10"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19366.2</w:t>
            </w:r>
          </w:p>
        </w:tc>
        <w:tc>
          <w:tcPr>
            <w:tcW w:w="1139" w:type="dxa"/>
            <w:tcBorders>
              <w:top w:val="nil"/>
              <w:left w:val="nil"/>
              <w:bottom w:val="nil"/>
              <w:right w:val="nil"/>
            </w:tcBorders>
            <w:shd w:val="clear" w:color="auto" w:fill="auto"/>
            <w:vAlign w:val="center"/>
            <w:hideMark/>
          </w:tcPr>
          <w:p w14:paraId="53F119E4"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53990.35</w:t>
            </w:r>
          </w:p>
        </w:tc>
      </w:tr>
      <w:tr w:rsidR="00A839BE" w:rsidRPr="00A839BE" w14:paraId="2E4AFCB7" w14:textId="77777777" w:rsidTr="00371D16">
        <w:trPr>
          <w:trHeight w:val="300"/>
        </w:trPr>
        <w:tc>
          <w:tcPr>
            <w:tcW w:w="852" w:type="dxa"/>
            <w:tcBorders>
              <w:top w:val="nil"/>
              <w:left w:val="nil"/>
              <w:bottom w:val="nil"/>
              <w:right w:val="nil"/>
            </w:tcBorders>
            <w:shd w:val="clear" w:color="auto" w:fill="auto"/>
            <w:vAlign w:val="center"/>
            <w:hideMark/>
          </w:tcPr>
          <w:p w14:paraId="049A468A"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2022</w:t>
            </w:r>
          </w:p>
        </w:tc>
        <w:tc>
          <w:tcPr>
            <w:tcW w:w="1113" w:type="dxa"/>
            <w:tcBorders>
              <w:top w:val="nil"/>
              <w:left w:val="nil"/>
              <w:bottom w:val="nil"/>
              <w:right w:val="nil"/>
            </w:tcBorders>
            <w:shd w:val="clear" w:color="auto" w:fill="auto"/>
            <w:vAlign w:val="center"/>
            <w:hideMark/>
          </w:tcPr>
          <w:p w14:paraId="2D90C6EB"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571694.84</w:t>
            </w:r>
          </w:p>
        </w:tc>
        <w:tc>
          <w:tcPr>
            <w:tcW w:w="1366" w:type="dxa"/>
            <w:tcBorders>
              <w:top w:val="nil"/>
              <w:left w:val="nil"/>
              <w:bottom w:val="nil"/>
              <w:right w:val="nil"/>
            </w:tcBorders>
            <w:shd w:val="clear" w:color="auto" w:fill="auto"/>
            <w:vAlign w:val="center"/>
            <w:hideMark/>
          </w:tcPr>
          <w:p w14:paraId="262BF459"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375535</w:t>
            </w:r>
          </w:p>
        </w:tc>
        <w:tc>
          <w:tcPr>
            <w:tcW w:w="1776" w:type="dxa"/>
            <w:tcBorders>
              <w:top w:val="nil"/>
              <w:left w:val="nil"/>
              <w:bottom w:val="nil"/>
              <w:right w:val="nil"/>
            </w:tcBorders>
            <w:shd w:val="clear" w:color="auto" w:fill="auto"/>
            <w:vAlign w:val="center"/>
            <w:hideMark/>
          </w:tcPr>
          <w:p w14:paraId="7F49BF0A"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1.808</w:t>
            </w:r>
          </w:p>
        </w:tc>
        <w:tc>
          <w:tcPr>
            <w:tcW w:w="1396" w:type="dxa"/>
            <w:tcBorders>
              <w:top w:val="nil"/>
              <w:left w:val="nil"/>
              <w:bottom w:val="nil"/>
              <w:right w:val="nil"/>
            </w:tcBorders>
            <w:shd w:val="clear" w:color="auto" w:fill="auto"/>
            <w:vAlign w:val="bottom"/>
            <w:hideMark/>
          </w:tcPr>
          <w:p w14:paraId="4B32D220"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p>
        </w:tc>
        <w:tc>
          <w:tcPr>
            <w:tcW w:w="1158" w:type="dxa"/>
            <w:tcBorders>
              <w:top w:val="nil"/>
              <w:left w:val="nil"/>
              <w:bottom w:val="nil"/>
              <w:right w:val="nil"/>
            </w:tcBorders>
            <w:shd w:val="clear" w:color="auto" w:fill="auto"/>
            <w:vAlign w:val="center"/>
            <w:hideMark/>
          </w:tcPr>
          <w:p w14:paraId="77B3FA40"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18573.74</w:t>
            </w:r>
          </w:p>
        </w:tc>
        <w:tc>
          <w:tcPr>
            <w:tcW w:w="1139" w:type="dxa"/>
            <w:tcBorders>
              <w:top w:val="nil"/>
              <w:left w:val="nil"/>
              <w:bottom w:val="nil"/>
              <w:right w:val="nil"/>
            </w:tcBorders>
            <w:shd w:val="clear" w:color="auto" w:fill="auto"/>
            <w:vAlign w:val="center"/>
            <w:hideMark/>
          </w:tcPr>
          <w:p w14:paraId="4E946747"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55925.16</w:t>
            </w:r>
          </w:p>
        </w:tc>
      </w:tr>
      <w:tr w:rsidR="00A839BE" w:rsidRPr="00A839BE" w14:paraId="3F025420" w14:textId="77777777" w:rsidTr="00371D16">
        <w:trPr>
          <w:trHeight w:val="300"/>
        </w:trPr>
        <w:tc>
          <w:tcPr>
            <w:tcW w:w="852" w:type="dxa"/>
            <w:tcBorders>
              <w:top w:val="nil"/>
              <w:left w:val="nil"/>
              <w:bottom w:val="nil"/>
              <w:right w:val="nil"/>
            </w:tcBorders>
            <w:shd w:val="clear" w:color="auto" w:fill="auto"/>
            <w:vAlign w:val="center"/>
            <w:hideMark/>
          </w:tcPr>
          <w:p w14:paraId="0DCDBDDE"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2023</w:t>
            </w:r>
          </w:p>
        </w:tc>
        <w:tc>
          <w:tcPr>
            <w:tcW w:w="1113" w:type="dxa"/>
            <w:tcBorders>
              <w:top w:val="nil"/>
              <w:left w:val="nil"/>
              <w:bottom w:val="nil"/>
              <w:right w:val="nil"/>
            </w:tcBorders>
            <w:shd w:val="clear" w:color="auto" w:fill="auto"/>
            <w:vAlign w:val="center"/>
            <w:hideMark/>
          </w:tcPr>
          <w:p w14:paraId="28F9A8C5"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591704.16</w:t>
            </w:r>
          </w:p>
        </w:tc>
        <w:tc>
          <w:tcPr>
            <w:tcW w:w="1366" w:type="dxa"/>
            <w:tcBorders>
              <w:top w:val="nil"/>
              <w:left w:val="nil"/>
              <w:bottom w:val="nil"/>
              <w:right w:val="nil"/>
            </w:tcBorders>
            <w:shd w:val="clear" w:color="auto" w:fill="auto"/>
            <w:vAlign w:val="center"/>
            <w:hideMark/>
          </w:tcPr>
          <w:p w14:paraId="0CCC4D1C"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365651.2</w:t>
            </w:r>
          </w:p>
        </w:tc>
        <w:tc>
          <w:tcPr>
            <w:tcW w:w="1776" w:type="dxa"/>
            <w:tcBorders>
              <w:top w:val="nil"/>
              <w:left w:val="nil"/>
              <w:bottom w:val="nil"/>
              <w:right w:val="nil"/>
            </w:tcBorders>
            <w:shd w:val="clear" w:color="auto" w:fill="auto"/>
            <w:vAlign w:val="center"/>
            <w:hideMark/>
          </w:tcPr>
          <w:p w14:paraId="14B6DFD9"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1.852</w:t>
            </w:r>
          </w:p>
        </w:tc>
        <w:tc>
          <w:tcPr>
            <w:tcW w:w="1396" w:type="dxa"/>
            <w:tcBorders>
              <w:top w:val="nil"/>
              <w:left w:val="nil"/>
              <w:bottom w:val="nil"/>
              <w:right w:val="nil"/>
            </w:tcBorders>
            <w:shd w:val="clear" w:color="auto" w:fill="auto"/>
            <w:vAlign w:val="bottom"/>
            <w:hideMark/>
          </w:tcPr>
          <w:p w14:paraId="46B655E8"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p>
        </w:tc>
        <w:tc>
          <w:tcPr>
            <w:tcW w:w="1158" w:type="dxa"/>
            <w:tcBorders>
              <w:top w:val="nil"/>
              <w:left w:val="nil"/>
              <w:bottom w:val="nil"/>
              <w:right w:val="nil"/>
            </w:tcBorders>
            <w:shd w:val="clear" w:color="auto" w:fill="auto"/>
            <w:vAlign w:val="center"/>
            <w:hideMark/>
          </w:tcPr>
          <w:p w14:paraId="5C0A8976"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18695.43</w:t>
            </w:r>
          </w:p>
        </w:tc>
        <w:tc>
          <w:tcPr>
            <w:tcW w:w="1139" w:type="dxa"/>
            <w:tcBorders>
              <w:top w:val="nil"/>
              <w:left w:val="nil"/>
              <w:bottom w:val="nil"/>
              <w:right w:val="nil"/>
            </w:tcBorders>
            <w:shd w:val="clear" w:color="auto" w:fill="auto"/>
            <w:vAlign w:val="center"/>
            <w:hideMark/>
          </w:tcPr>
          <w:p w14:paraId="1B484817"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58008.65</w:t>
            </w:r>
          </w:p>
        </w:tc>
      </w:tr>
      <w:tr w:rsidR="00A839BE" w:rsidRPr="00A839BE" w14:paraId="58B1D666" w14:textId="77777777" w:rsidTr="00371D16">
        <w:trPr>
          <w:trHeight w:val="300"/>
        </w:trPr>
        <w:tc>
          <w:tcPr>
            <w:tcW w:w="852" w:type="dxa"/>
            <w:tcBorders>
              <w:top w:val="nil"/>
              <w:left w:val="nil"/>
              <w:bottom w:val="nil"/>
              <w:right w:val="nil"/>
            </w:tcBorders>
            <w:shd w:val="clear" w:color="auto" w:fill="auto"/>
            <w:vAlign w:val="center"/>
            <w:hideMark/>
          </w:tcPr>
          <w:p w14:paraId="57622B30"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2024</w:t>
            </w:r>
          </w:p>
        </w:tc>
        <w:tc>
          <w:tcPr>
            <w:tcW w:w="1113" w:type="dxa"/>
            <w:tcBorders>
              <w:top w:val="nil"/>
              <w:left w:val="nil"/>
              <w:bottom w:val="nil"/>
              <w:right w:val="nil"/>
            </w:tcBorders>
            <w:shd w:val="clear" w:color="auto" w:fill="auto"/>
            <w:vAlign w:val="center"/>
            <w:hideMark/>
          </w:tcPr>
          <w:p w14:paraId="6C1FA8ED"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611230.4</w:t>
            </w:r>
          </w:p>
        </w:tc>
        <w:tc>
          <w:tcPr>
            <w:tcW w:w="1366" w:type="dxa"/>
            <w:tcBorders>
              <w:top w:val="nil"/>
              <w:left w:val="nil"/>
              <w:bottom w:val="nil"/>
              <w:right w:val="nil"/>
            </w:tcBorders>
            <w:shd w:val="clear" w:color="auto" w:fill="auto"/>
            <w:vAlign w:val="center"/>
            <w:hideMark/>
          </w:tcPr>
          <w:p w14:paraId="15A079CC"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355766.8</w:t>
            </w:r>
          </w:p>
        </w:tc>
        <w:tc>
          <w:tcPr>
            <w:tcW w:w="1776" w:type="dxa"/>
            <w:tcBorders>
              <w:top w:val="nil"/>
              <w:left w:val="nil"/>
              <w:bottom w:val="nil"/>
              <w:right w:val="nil"/>
            </w:tcBorders>
            <w:shd w:val="clear" w:color="auto" w:fill="auto"/>
            <w:vAlign w:val="center"/>
            <w:hideMark/>
          </w:tcPr>
          <w:p w14:paraId="486D3796"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1.895</w:t>
            </w:r>
          </w:p>
        </w:tc>
        <w:tc>
          <w:tcPr>
            <w:tcW w:w="1396" w:type="dxa"/>
            <w:tcBorders>
              <w:top w:val="nil"/>
              <w:left w:val="nil"/>
              <w:bottom w:val="nil"/>
              <w:right w:val="nil"/>
            </w:tcBorders>
            <w:shd w:val="clear" w:color="auto" w:fill="auto"/>
            <w:vAlign w:val="bottom"/>
            <w:hideMark/>
          </w:tcPr>
          <w:p w14:paraId="20FA6357"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p>
        </w:tc>
        <w:tc>
          <w:tcPr>
            <w:tcW w:w="1158" w:type="dxa"/>
            <w:tcBorders>
              <w:top w:val="nil"/>
              <w:left w:val="nil"/>
              <w:bottom w:val="nil"/>
              <w:right w:val="nil"/>
            </w:tcBorders>
            <w:shd w:val="clear" w:color="auto" w:fill="auto"/>
            <w:vAlign w:val="center"/>
            <w:hideMark/>
          </w:tcPr>
          <w:p w14:paraId="40C1BF05"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18817.12</w:t>
            </w:r>
          </w:p>
        </w:tc>
        <w:tc>
          <w:tcPr>
            <w:tcW w:w="1139" w:type="dxa"/>
            <w:tcBorders>
              <w:top w:val="nil"/>
              <w:left w:val="nil"/>
              <w:bottom w:val="nil"/>
              <w:right w:val="nil"/>
            </w:tcBorders>
            <w:shd w:val="clear" w:color="auto" w:fill="auto"/>
            <w:vAlign w:val="center"/>
            <w:hideMark/>
          </w:tcPr>
          <w:p w14:paraId="63CA086B"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60092.14</w:t>
            </w:r>
          </w:p>
        </w:tc>
      </w:tr>
      <w:tr w:rsidR="00A839BE" w:rsidRPr="00A839BE" w14:paraId="14C6D959" w14:textId="77777777" w:rsidTr="00371D16">
        <w:trPr>
          <w:trHeight w:val="300"/>
        </w:trPr>
        <w:tc>
          <w:tcPr>
            <w:tcW w:w="852" w:type="dxa"/>
            <w:tcBorders>
              <w:top w:val="nil"/>
              <w:left w:val="nil"/>
              <w:bottom w:val="nil"/>
              <w:right w:val="nil"/>
            </w:tcBorders>
            <w:shd w:val="clear" w:color="auto" w:fill="auto"/>
            <w:vAlign w:val="center"/>
            <w:hideMark/>
          </w:tcPr>
          <w:p w14:paraId="397AE59D"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2025</w:t>
            </w:r>
          </w:p>
        </w:tc>
        <w:tc>
          <w:tcPr>
            <w:tcW w:w="1113" w:type="dxa"/>
            <w:tcBorders>
              <w:top w:val="nil"/>
              <w:left w:val="nil"/>
              <w:bottom w:val="nil"/>
              <w:right w:val="nil"/>
            </w:tcBorders>
            <w:shd w:val="clear" w:color="auto" w:fill="auto"/>
            <w:vAlign w:val="center"/>
            <w:hideMark/>
          </w:tcPr>
          <w:p w14:paraId="3AC79AB7"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63078.77</w:t>
            </w:r>
          </w:p>
        </w:tc>
        <w:tc>
          <w:tcPr>
            <w:tcW w:w="1366" w:type="dxa"/>
            <w:tcBorders>
              <w:top w:val="nil"/>
              <w:left w:val="nil"/>
              <w:bottom w:val="nil"/>
              <w:right w:val="nil"/>
            </w:tcBorders>
            <w:shd w:val="clear" w:color="auto" w:fill="auto"/>
            <w:vAlign w:val="center"/>
            <w:hideMark/>
          </w:tcPr>
          <w:p w14:paraId="168740CA"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345882.4</w:t>
            </w:r>
          </w:p>
        </w:tc>
        <w:tc>
          <w:tcPr>
            <w:tcW w:w="1776" w:type="dxa"/>
            <w:tcBorders>
              <w:top w:val="nil"/>
              <w:left w:val="nil"/>
              <w:bottom w:val="nil"/>
              <w:right w:val="nil"/>
            </w:tcBorders>
            <w:shd w:val="clear" w:color="auto" w:fill="auto"/>
            <w:vAlign w:val="center"/>
            <w:hideMark/>
          </w:tcPr>
          <w:p w14:paraId="5DCD44D8"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1.938</w:t>
            </w:r>
          </w:p>
        </w:tc>
        <w:tc>
          <w:tcPr>
            <w:tcW w:w="1396" w:type="dxa"/>
            <w:tcBorders>
              <w:top w:val="nil"/>
              <w:left w:val="nil"/>
              <w:bottom w:val="nil"/>
              <w:right w:val="nil"/>
            </w:tcBorders>
            <w:shd w:val="clear" w:color="auto" w:fill="auto"/>
            <w:vAlign w:val="bottom"/>
            <w:hideMark/>
          </w:tcPr>
          <w:p w14:paraId="26D70CE7"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p>
        </w:tc>
        <w:tc>
          <w:tcPr>
            <w:tcW w:w="1158" w:type="dxa"/>
            <w:tcBorders>
              <w:top w:val="nil"/>
              <w:left w:val="nil"/>
              <w:bottom w:val="nil"/>
              <w:right w:val="nil"/>
            </w:tcBorders>
            <w:shd w:val="clear" w:color="auto" w:fill="auto"/>
            <w:vAlign w:val="center"/>
            <w:hideMark/>
          </w:tcPr>
          <w:p w14:paraId="2316CC1E"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18938.8</w:t>
            </w:r>
          </w:p>
        </w:tc>
        <w:tc>
          <w:tcPr>
            <w:tcW w:w="1139" w:type="dxa"/>
            <w:tcBorders>
              <w:top w:val="nil"/>
              <w:left w:val="nil"/>
              <w:bottom w:val="nil"/>
              <w:right w:val="nil"/>
            </w:tcBorders>
            <w:shd w:val="clear" w:color="auto" w:fill="auto"/>
            <w:vAlign w:val="center"/>
            <w:hideMark/>
          </w:tcPr>
          <w:p w14:paraId="3CA15857"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62175.64</w:t>
            </w:r>
          </w:p>
        </w:tc>
      </w:tr>
      <w:tr w:rsidR="00A839BE" w:rsidRPr="00A839BE" w14:paraId="3A0824FC" w14:textId="77777777" w:rsidTr="00371D16">
        <w:trPr>
          <w:trHeight w:val="300"/>
        </w:trPr>
        <w:tc>
          <w:tcPr>
            <w:tcW w:w="852" w:type="dxa"/>
            <w:tcBorders>
              <w:top w:val="nil"/>
              <w:left w:val="nil"/>
              <w:bottom w:val="single" w:sz="4" w:space="0" w:color="auto"/>
              <w:right w:val="nil"/>
            </w:tcBorders>
            <w:shd w:val="clear" w:color="auto" w:fill="auto"/>
            <w:vAlign w:val="center"/>
            <w:hideMark/>
          </w:tcPr>
          <w:p w14:paraId="2B8CF9B5"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2026</w:t>
            </w:r>
          </w:p>
        </w:tc>
        <w:tc>
          <w:tcPr>
            <w:tcW w:w="1113" w:type="dxa"/>
            <w:tcBorders>
              <w:top w:val="nil"/>
              <w:left w:val="nil"/>
              <w:bottom w:val="single" w:sz="4" w:space="0" w:color="auto"/>
              <w:right w:val="nil"/>
            </w:tcBorders>
            <w:shd w:val="clear" w:color="auto" w:fill="auto"/>
            <w:vAlign w:val="center"/>
            <w:hideMark/>
          </w:tcPr>
          <w:p w14:paraId="5A546E71"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650344.26</w:t>
            </w:r>
          </w:p>
        </w:tc>
        <w:tc>
          <w:tcPr>
            <w:tcW w:w="1366" w:type="dxa"/>
            <w:tcBorders>
              <w:top w:val="nil"/>
              <w:left w:val="nil"/>
              <w:bottom w:val="single" w:sz="4" w:space="0" w:color="auto"/>
              <w:right w:val="nil"/>
            </w:tcBorders>
            <w:shd w:val="clear" w:color="auto" w:fill="auto"/>
            <w:vAlign w:val="center"/>
            <w:hideMark/>
          </w:tcPr>
          <w:p w14:paraId="741DCF25"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335997.95</w:t>
            </w:r>
          </w:p>
        </w:tc>
        <w:tc>
          <w:tcPr>
            <w:tcW w:w="1776" w:type="dxa"/>
            <w:tcBorders>
              <w:top w:val="nil"/>
              <w:left w:val="nil"/>
              <w:bottom w:val="single" w:sz="4" w:space="0" w:color="auto"/>
              <w:right w:val="nil"/>
            </w:tcBorders>
            <w:shd w:val="clear" w:color="auto" w:fill="auto"/>
            <w:vAlign w:val="center"/>
            <w:hideMark/>
          </w:tcPr>
          <w:p w14:paraId="36A0C670"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1.981</w:t>
            </w:r>
          </w:p>
        </w:tc>
        <w:tc>
          <w:tcPr>
            <w:tcW w:w="1396" w:type="dxa"/>
            <w:tcBorders>
              <w:top w:val="nil"/>
              <w:left w:val="nil"/>
              <w:bottom w:val="single" w:sz="4" w:space="0" w:color="auto"/>
              <w:right w:val="nil"/>
            </w:tcBorders>
            <w:shd w:val="clear" w:color="auto" w:fill="auto"/>
            <w:vAlign w:val="bottom"/>
            <w:hideMark/>
          </w:tcPr>
          <w:p w14:paraId="50E9843D" w14:textId="77777777" w:rsidR="00A839BE" w:rsidRPr="00A839BE" w:rsidRDefault="00A839BE" w:rsidP="00A839BE">
            <w:pPr>
              <w:spacing w:after="0" w:line="240" w:lineRule="auto"/>
              <w:rPr>
                <w:rFonts w:ascii="Calibri" w:eastAsia="Times New Roman" w:hAnsi="Calibri" w:cs="Calibri"/>
                <w:color w:val="000000"/>
                <w:lang w:val="en-US"/>
              </w:rPr>
            </w:pPr>
            <w:r w:rsidRPr="00A839BE">
              <w:rPr>
                <w:rFonts w:ascii="Calibri" w:eastAsia="Times New Roman" w:hAnsi="Calibri" w:cs="Calibri"/>
                <w:color w:val="000000"/>
                <w:lang w:val="en-US"/>
              </w:rPr>
              <w:t> </w:t>
            </w:r>
          </w:p>
        </w:tc>
        <w:tc>
          <w:tcPr>
            <w:tcW w:w="1158" w:type="dxa"/>
            <w:tcBorders>
              <w:top w:val="nil"/>
              <w:left w:val="nil"/>
              <w:bottom w:val="single" w:sz="4" w:space="0" w:color="auto"/>
              <w:right w:val="nil"/>
            </w:tcBorders>
            <w:shd w:val="clear" w:color="auto" w:fill="auto"/>
            <w:vAlign w:val="center"/>
            <w:hideMark/>
          </w:tcPr>
          <w:p w14:paraId="2982F1ED"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19060.49</w:t>
            </w:r>
          </w:p>
        </w:tc>
        <w:tc>
          <w:tcPr>
            <w:tcW w:w="1139" w:type="dxa"/>
            <w:tcBorders>
              <w:top w:val="nil"/>
              <w:left w:val="nil"/>
              <w:bottom w:val="single" w:sz="4" w:space="0" w:color="auto"/>
              <w:right w:val="nil"/>
            </w:tcBorders>
            <w:shd w:val="clear" w:color="auto" w:fill="auto"/>
            <w:vAlign w:val="center"/>
            <w:hideMark/>
          </w:tcPr>
          <w:p w14:paraId="1F87DBCE" w14:textId="77777777" w:rsidR="00A839BE" w:rsidRPr="00A839BE" w:rsidRDefault="00A839BE" w:rsidP="00A839BE">
            <w:pPr>
              <w:spacing w:after="0" w:line="240" w:lineRule="auto"/>
              <w:jc w:val="center"/>
              <w:rPr>
                <w:rFonts w:ascii="Arial" w:eastAsia="Times New Roman" w:hAnsi="Arial" w:cs="Arial"/>
                <w:color w:val="000000"/>
                <w:sz w:val="18"/>
                <w:szCs w:val="18"/>
                <w:lang w:val="en-US"/>
              </w:rPr>
            </w:pPr>
            <w:r w:rsidRPr="00A839BE">
              <w:rPr>
                <w:rFonts w:ascii="Arial" w:eastAsia="Times New Roman" w:hAnsi="Arial" w:cs="Arial"/>
                <w:color w:val="000000"/>
                <w:sz w:val="18"/>
                <w:szCs w:val="18"/>
              </w:rPr>
              <w:t>65197.61</w:t>
            </w:r>
          </w:p>
        </w:tc>
      </w:tr>
    </w:tbl>
    <w:p w14:paraId="657FA565" w14:textId="77777777" w:rsidR="003D3713" w:rsidRPr="003D3713" w:rsidRDefault="00B043F4" w:rsidP="003D3713">
      <w:pPr>
        <w:spacing w:after="0"/>
        <w:jc w:val="both"/>
        <w:rPr>
          <w:rFonts w:ascii="Arial" w:hAnsi="Arial" w:cs="Arial"/>
          <w:b/>
          <w:lang w:val="es-MX"/>
        </w:rPr>
      </w:pPr>
      <w:r>
        <w:rPr>
          <w:rFonts w:ascii="Arial" w:hAnsi="Arial" w:cs="Arial"/>
          <w:b/>
          <w:lang w:val="es-MX"/>
        </w:rPr>
        <w:t xml:space="preserve">Fuente: </w:t>
      </w:r>
      <w:r w:rsidR="00430A72">
        <w:rPr>
          <w:rFonts w:ascii="Arial" w:hAnsi="Arial" w:cs="Arial"/>
          <w:b/>
          <w:lang w:val="es-MX"/>
        </w:rPr>
        <w:t>E</w:t>
      </w:r>
      <w:r>
        <w:rPr>
          <w:rFonts w:ascii="Arial" w:hAnsi="Arial" w:cs="Arial"/>
          <w:b/>
          <w:lang w:val="es-MX"/>
        </w:rPr>
        <w:t>laboración propia</w:t>
      </w:r>
    </w:p>
    <w:p w14:paraId="6CF90954" w14:textId="77777777" w:rsidR="003D3713" w:rsidRDefault="003D3713" w:rsidP="00C71E72">
      <w:pPr>
        <w:pStyle w:val="Ttulo4"/>
        <w:spacing w:before="0" w:line="360" w:lineRule="auto"/>
        <w:rPr>
          <w:rFonts w:ascii="Arial" w:hAnsi="Arial" w:cs="Arial"/>
          <w:b/>
          <w:i w:val="0"/>
          <w:color w:val="auto"/>
          <w:lang w:val="es-MX"/>
        </w:rPr>
      </w:pPr>
    </w:p>
    <w:p w14:paraId="28E7BC1A" w14:textId="54EF3E99" w:rsidR="00C3650B" w:rsidRPr="00D61B4A" w:rsidRDefault="00A7119F" w:rsidP="001E04F7">
      <w:pPr>
        <w:pStyle w:val="Ttulo3"/>
        <w:numPr>
          <w:ilvl w:val="0"/>
          <w:numId w:val="0"/>
        </w:numPr>
        <w:rPr>
          <w:b w:val="0"/>
          <w:bCs w:val="0"/>
          <w:i/>
          <w:u w:val="none"/>
          <w:lang w:val="es-MX"/>
        </w:rPr>
      </w:pPr>
      <w:bookmarkStart w:id="157" w:name="_Toc127641873"/>
      <w:r w:rsidRPr="00D61B4A">
        <w:rPr>
          <w:b w:val="0"/>
          <w:bCs w:val="0"/>
          <w:u w:val="none"/>
          <w:lang w:val="es-MX"/>
        </w:rPr>
        <w:t>4</w:t>
      </w:r>
      <w:r w:rsidR="00C3650B" w:rsidRPr="00D61B4A">
        <w:rPr>
          <w:b w:val="0"/>
          <w:bCs w:val="0"/>
          <w:u w:val="none"/>
          <w:lang w:val="es-MX"/>
        </w:rPr>
        <w:t xml:space="preserve">.1.2. Especificación </w:t>
      </w:r>
      <w:r w:rsidR="0023180E" w:rsidRPr="00D61B4A">
        <w:rPr>
          <w:b w:val="0"/>
          <w:bCs w:val="0"/>
          <w:u w:val="none"/>
          <w:lang w:val="es-MX"/>
        </w:rPr>
        <w:t>F</w:t>
      </w:r>
      <w:r w:rsidR="00C3650B" w:rsidRPr="00D61B4A">
        <w:rPr>
          <w:b w:val="0"/>
          <w:bCs w:val="0"/>
          <w:u w:val="none"/>
          <w:lang w:val="es-MX"/>
        </w:rPr>
        <w:t>uncional</w:t>
      </w:r>
      <w:bookmarkEnd w:id="157"/>
    </w:p>
    <w:p w14:paraId="7D7E7A84" w14:textId="51625E9B" w:rsidR="003D3713" w:rsidRDefault="00D50FAE" w:rsidP="003D3713">
      <w:pPr>
        <w:pStyle w:val="Sinespaciado"/>
        <w:spacing w:line="360" w:lineRule="auto"/>
        <w:jc w:val="both"/>
        <w:rPr>
          <w:rFonts w:ascii="Arial" w:hAnsi="Arial" w:cs="Arial"/>
        </w:rPr>
      </w:pPr>
      <w:r>
        <w:rPr>
          <w:rFonts w:ascii="Arial" w:hAnsi="Arial" w:cs="Arial"/>
        </w:rPr>
        <w:t>S</w:t>
      </w:r>
      <w:r w:rsidR="00C3650B" w:rsidRPr="003D3713">
        <w:rPr>
          <w:rFonts w:ascii="Arial" w:hAnsi="Arial" w:cs="Arial"/>
        </w:rPr>
        <w:t>e propone una formulación uniecuacional de regresión, que relacione la variable dependiente con las variables explicativa</w:t>
      </w:r>
      <w:r w:rsidR="00BE772C">
        <w:rPr>
          <w:rFonts w:ascii="Arial" w:hAnsi="Arial" w:cs="Arial"/>
        </w:rPr>
        <w:t xml:space="preserve">s y la perturbación aleatoria, </w:t>
      </w:r>
      <w:r w:rsidR="0035575E">
        <w:rPr>
          <w:rFonts w:ascii="Arial" w:hAnsi="Arial" w:cs="Arial"/>
        </w:rPr>
        <w:t>dada por la siguiente expresión:</w:t>
      </w:r>
    </w:p>
    <w:p w14:paraId="3E7C0B5A" w14:textId="2560A472" w:rsidR="00512CBA" w:rsidRDefault="00000000" w:rsidP="003D3713">
      <w:pPr>
        <w:pStyle w:val="Sinespaciado"/>
        <w:spacing w:line="360" w:lineRule="auto"/>
        <w:jc w:val="both"/>
        <w:rPr>
          <w:rFonts w:ascii="Arial" w:hAnsi="Arial" w:cs="Arial"/>
        </w:rPr>
      </w:pPr>
      <m:oMathPara>
        <m:oMath>
          <m:sSub>
            <m:sSubPr>
              <m:ctrlPr>
                <w:rPr>
                  <w:rFonts w:ascii="Cambria Math" w:hAnsi="Cambria Math" w:cs="Arial"/>
                  <w:i/>
                  <w:lang w:val="es-PE"/>
                </w:rPr>
              </m:ctrlPr>
            </m:sSubPr>
            <m:e>
              <m:r>
                <w:rPr>
                  <w:rFonts w:ascii="Cambria Math" w:hAnsi="Cambria Math" w:cs="Arial"/>
                </w:rPr>
                <m:t>DEM</m:t>
              </m:r>
            </m:e>
            <m:sub>
              <m:r>
                <w:rPr>
                  <w:rFonts w:ascii="Cambria Math" w:hAnsi="Cambria Math" w:cs="Arial"/>
                </w:rPr>
                <m:t>t</m:t>
              </m:r>
            </m:sub>
          </m:sSub>
          <m:r>
            <w:rPr>
              <w:rFonts w:ascii="Cambria Math" w:hAnsi="Cambria Math" w:cs="Arial"/>
            </w:rPr>
            <m:t>=</m:t>
          </m:r>
          <m:sSub>
            <m:sSubPr>
              <m:ctrlPr>
                <w:rPr>
                  <w:rFonts w:ascii="Cambria Math" w:hAnsi="Cambria Math" w:cs="Arial"/>
                  <w:i/>
                  <w:lang w:val="es-PE"/>
                </w:rPr>
              </m:ctrlPr>
            </m:sSubPr>
            <m:e>
              <m:r>
                <w:rPr>
                  <w:rFonts w:ascii="Cambria Math" w:hAnsi="Cambria Math" w:cs="Arial"/>
                </w:rPr>
                <m:t>β</m:t>
              </m:r>
            </m:e>
            <m:sub>
              <m:r>
                <w:rPr>
                  <w:rFonts w:ascii="Cambria Math" w:hAnsi="Cambria Math" w:cs="Arial"/>
                </w:rPr>
                <m:t>0</m:t>
              </m:r>
            </m:sub>
          </m:sSub>
          <m:r>
            <w:rPr>
              <w:rFonts w:ascii="Cambria Math" w:hAnsi="Cambria Math" w:cs="Arial"/>
            </w:rPr>
            <m:t xml:space="preserve"> +</m:t>
          </m:r>
          <m:sSub>
            <m:sSubPr>
              <m:ctrlPr>
                <w:rPr>
                  <w:rFonts w:ascii="Cambria Math" w:hAnsi="Cambria Math" w:cs="Arial"/>
                  <w:i/>
                  <w:lang w:val="es-PE"/>
                </w:rPr>
              </m:ctrlPr>
            </m:sSubPr>
            <m:e>
              <m:r>
                <w:rPr>
                  <w:rFonts w:ascii="Cambria Math" w:hAnsi="Cambria Math" w:cs="Arial"/>
                </w:rPr>
                <m:t>β</m:t>
              </m:r>
            </m:e>
            <m:sub>
              <m:r>
                <w:rPr>
                  <w:rFonts w:ascii="Cambria Math" w:hAnsi="Cambria Math" w:cs="Arial"/>
                </w:rPr>
                <m:t>1</m:t>
              </m:r>
            </m:sub>
          </m:sSub>
          <m:sSub>
            <m:sSubPr>
              <m:ctrlPr>
                <w:rPr>
                  <w:rFonts w:ascii="Cambria Math" w:hAnsi="Cambria Math" w:cs="Arial"/>
                  <w:i/>
                  <w:lang w:val="es-PE"/>
                </w:rPr>
              </m:ctrlPr>
            </m:sSubPr>
            <m:e>
              <m:r>
                <w:rPr>
                  <w:rFonts w:ascii="Cambria Math" w:hAnsi="Cambria Math" w:cs="Arial"/>
                </w:rPr>
                <m:t>PBI</m:t>
              </m:r>
            </m:e>
            <m:sub>
              <m:r>
                <w:rPr>
                  <w:rFonts w:ascii="Cambria Math" w:hAnsi="Cambria Math" w:cs="Arial"/>
                </w:rPr>
                <m:t>t</m:t>
              </m:r>
            </m:sub>
          </m:sSub>
          <m:r>
            <w:rPr>
              <w:rFonts w:ascii="Cambria Math" w:hAnsi="Cambria Math" w:cs="Arial"/>
            </w:rPr>
            <m:t>+</m:t>
          </m:r>
          <m:sSub>
            <m:sSubPr>
              <m:ctrlPr>
                <w:rPr>
                  <w:rFonts w:ascii="Cambria Math" w:hAnsi="Cambria Math" w:cs="Arial"/>
                  <w:i/>
                  <w:lang w:val="es-PE"/>
                </w:rPr>
              </m:ctrlPr>
            </m:sSubPr>
            <m:e>
              <m:r>
                <w:rPr>
                  <w:rFonts w:ascii="Cambria Math" w:hAnsi="Cambria Math" w:cs="Arial"/>
                </w:rPr>
                <m:t>β</m:t>
              </m:r>
            </m:e>
            <m:sub>
              <m:r>
                <w:rPr>
                  <w:rFonts w:ascii="Cambria Math" w:hAnsi="Cambria Math" w:cs="Arial"/>
                </w:rPr>
                <m:t>2</m:t>
              </m:r>
            </m:sub>
          </m:sSub>
          <m:sSub>
            <m:sSubPr>
              <m:ctrlPr>
                <w:rPr>
                  <w:rFonts w:ascii="Cambria Math" w:hAnsi="Cambria Math" w:cs="Arial"/>
                  <w:i/>
                  <w:lang w:val="es-PE"/>
                </w:rPr>
              </m:ctrlPr>
            </m:sSubPr>
            <m:e>
              <m:r>
                <w:rPr>
                  <w:rFonts w:ascii="Cambria Math" w:hAnsi="Cambria Math" w:cs="Arial"/>
                </w:rPr>
                <m:t>PEG</m:t>
              </m:r>
            </m:e>
            <m:sub>
              <m:r>
                <w:rPr>
                  <w:rFonts w:ascii="Cambria Math" w:hAnsi="Cambria Math" w:cs="Arial"/>
                </w:rPr>
                <m:t>t</m:t>
              </m:r>
            </m:sub>
          </m:sSub>
          <m:r>
            <w:rPr>
              <w:rFonts w:ascii="Cambria Math" w:hAnsi="Cambria Math" w:cs="Arial"/>
            </w:rPr>
            <m:t>+</m:t>
          </m:r>
          <m:sSub>
            <m:sSubPr>
              <m:ctrlPr>
                <w:rPr>
                  <w:rFonts w:ascii="Cambria Math" w:hAnsi="Cambria Math" w:cs="Arial"/>
                  <w:i/>
                  <w:lang w:val="es-PE"/>
                </w:rPr>
              </m:ctrlPr>
            </m:sSubPr>
            <m:e>
              <m:r>
                <w:rPr>
                  <w:rFonts w:ascii="Cambria Math" w:hAnsi="Cambria Math" w:cs="Arial"/>
                </w:rPr>
                <m:t>β</m:t>
              </m:r>
            </m:e>
            <m:sub>
              <m:r>
                <w:rPr>
                  <w:rFonts w:ascii="Cambria Math" w:hAnsi="Cambria Math" w:cs="Arial"/>
                </w:rPr>
                <m:t>3</m:t>
              </m:r>
            </m:sub>
          </m:sSub>
          <m:sSub>
            <m:sSubPr>
              <m:ctrlPr>
                <w:rPr>
                  <w:rFonts w:ascii="Cambria Math" w:hAnsi="Cambria Math" w:cs="Arial"/>
                  <w:i/>
                  <w:lang w:val="es-PE"/>
                </w:rPr>
              </m:ctrlPr>
            </m:sSubPr>
            <m:e>
              <m:r>
                <w:rPr>
                  <w:rFonts w:ascii="Cambria Math" w:hAnsi="Cambria Math" w:cs="Arial"/>
                </w:rPr>
                <m:t>PET</m:t>
              </m:r>
            </m:e>
            <m:sub>
              <m:r>
                <w:rPr>
                  <w:rFonts w:ascii="Cambria Math" w:hAnsi="Cambria Math" w:cs="Arial"/>
                </w:rPr>
                <m:t>t</m:t>
              </m:r>
            </m:sub>
          </m:sSub>
          <m:r>
            <w:rPr>
              <w:rFonts w:ascii="Cambria Math" w:hAnsi="Cambria Math" w:cs="Arial"/>
            </w:rPr>
            <m:t>+</m:t>
          </m:r>
          <m:sSub>
            <m:sSubPr>
              <m:ctrlPr>
                <w:rPr>
                  <w:rFonts w:ascii="Cambria Math" w:hAnsi="Cambria Math" w:cs="Arial"/>
                  <w:i/>
                  <w:lang w:val="es-PE"/>
                </w:rPr>
              </m:ctrlPr>
            </m:sSubPr>
            <m:e>
              <m:r>
                <w:rPr>
                  <w:rFonts w:ascii="Cambria Math" w:hAnsi="Cambria Math" w:cs="Arial"/>
                </w:rPr>
                <m:t>β</m:t>
              </m:r>
            </m:e>
            <m:sub>
              <m:r>
                <w:rPr>
                  <w:rFonts w:ascii="Cambria Math" w:hAnsi="Cambria Math" w:cs="Arial"/>
                </w:rPr>
                <m:t>4</m:t>
              </m:r>
            </m:sub>
          </m:sSub>
          <m:sSub>
            <m:sSubPr>
              <m:ctrlPr>
                <w:rPr>
                  <w:rFonts w:ascii="Cambria Math" w:hAnsi="Cambria Math" w:cs="Arial"/>
                  <w:i/>
                  <w:lang w:val="es-PE"/>
                </w:rPr>
              </m:ctrlPr>
            </m:sSubPr>
            <m:e>
              <m:r>
                <w:rPr>
                  <w:rFonts w:ascii="Cambria Math" w:hAnsi="Cambria Math" w:cs="Arial"/>
                </w:rPr>
                <m:t>PGT</m:t>
              </m:r>
            </m:e>
            <m:sub>
              <m:r>
                <w:rPr>
                  <w:rFonts w:ascii="Cambria Math" w:hAnsi="Cambria Math" w:cs="Arial"/>
                </w:rPr>
                <m:t>t</m:t>
              </m:r>
            </m:sub>
          </m:sSub>
          <m:r>
            <w:rPr>
              <w:rFonts w:ascii="Cambria Math" w:hAnsi="Cambria Math" w:cs="Arial"/>
            </w:rPr>
            <m:t>+</m:t>
          </m:r>
          <m:sSub>
            <m:sSubPr>
              <m:ctrlPr>
                <w:rPr>
                  <w:rFonts w:ascii="Cambria Math" w:hAnsi="Cambria Math" w:cs="Arial"/>
                  <w:i/>
                  <w:lang w:val="es-PE"/>
                </w:rPr>
              </m:ctrlPr>
            </m:sSubPr>
            <m:e>
              <m:r>
                <w:rPr>
                  <w:rFonts w:ascii="Cambria Math" w:hAnsi="Cambria Math" w:cs="Arial"/>
                </w:rPr>
                <m:t>β</m:t>
              </m:r>
            </m:e>
            <m:sub>
              <m:r>
                <w:rPr>
                  <w:rFonts w:ascii="Cambria Math" w:hAnsi="Cambria Math" w:cs="Arial"/>
                </w:rPr>
                <m:t>4</m:t>
              </m:r>
            </m:sub>
          </m:sSub>
          <m:sSub>
            <m:sSubPr>
              <m:ctrlPr>
                <w:rPr>
                  <w:rFonts w:ascii="Cambria Math" w:hAnsi="Cambria Math" w:cs="Arial"/>
                  <w:i/>
                  <w:lang w:val="es-PE"/>
                </w:rPr>
              </m:ctrlPr>
            </m:sSubPr>
            <m:e>
              <m:r>
                <w:rPr>
                  <w:rFonts w:ascii="Cambria Math" w:hAnsi="Cambria Math" w:cs="Arial"/>
                </w:rPr>
                <m:t>TAR</m:t>
              </m:r>
            </m:e>
            <m:sub>
              <m:r>
                <w:rPr>
                  <w:rFonts w:ascii="Cambria Math" w:hAnsi="Cambria Math" w:cs="Arial"/>
                </w:rPr>
                <m:t>t</m:t>
              </m:r>
            </m:sub>
          </m:sSub>
          <m:r>
            <w:rPr>
              <w:rFonts w:ascii="Cambria Math" w:hAnsi="Cambria Math" w:cs="Arial"/>
            </w:rPr>
            <m:t>+</m:t>
          </m:r>
          <m:sSub>
            <m:sSubPr>
              <m:ctrlPr>
                <w:rPr>
                  <w:rFonts w:ascii="Cambria Math" w:hAnsi="Cambria Math" w:cs="Arial"/>
                  <w:i/>
                  <w:lang w:val="es-PE"/>
                </w:rPr>
              </m:ctrlPr>
            </m:sSubPr>
            <m:e>
              <m:r>
                <w:rPr>
                  <w:rFonts w:ascii="Cambria Math" w:hAnsi="Cambria Math" w:cs="Arial"/>
                </w:rPr>
                <m:t>ε</m:t>
              </m:r>
            </m:e>
            <m:sub>
              <m:r>
                <w:rPr>
                  <w:rFonts w:ascii="Cambria Math" w:hAnsi="Cambria Math" w:cs="Arial"/>
                </w:rPr>
                <m:t>t</m:t>
              </m:r>
            </m:sub>
          </m:sSub>
        </m:oMath>
      </m:oMathPara>
    </w:p>
    <w:p w14:paraId="319061C2" w14:textId="77777777" w:rsidR="003D3713" w:rsidRDefault="003312B2" w:rsidP="003D3713">
      <w:pPr>
        <w:pStyle w:val="Sinespaciado"/>
        <w:spacing w:line="360" w:lineRule="auto"/>
        <w:jc w:val="both"/>
        <w:rPr>
          <w:rFonts w:ascii="Arial" w:hAnsi="Arial" w:cs="Arial"/>
        </w:rPr>
      </w:pPr>
      <w:r>
        <w:rPr>
          <w:rFonts w:ascii="Arial" w:hAnsi="Arial" w:cs="Arial"/>
        </w:rPr>
        <w:t>Donde:</w:t>
      </w:r>
    </w:p>
    <w:p w14:paraId="0B031BAF" w14:textId="77777777" w:rsidR="003D3713" w:rsidRDefault="003312B2" w:rsidP="003D3713">
      <w:pPr>
        <w:pStyle w:val="Sinespaciado"/>
        <w:spacing w:line="360" w:lineRule="auto"/>
        <w:jc w:val="both"/>
        <w:rPr>
          <w:rFonts w:ascii="Arial" w:hAnsi="Arial" w:cs="Arial"/>
        </w:rPr>
      </w:pPr>
      <w:r>
        <w:rPr>
          <w:rFonts w:ascii="Arial" w:hAnsi="Arial" w:cs="Arial"/>
        </w:rPr>
        <w:lastRenderedPageBreak/>
        <w:t>DEM: Variable dependiente representativa de la demanda energética</w:t>
      </w:r>
    </w:p>
    <w:p w14:paraId="1149B1A3" w14:textId="77777777" w:rsidR="003312B2" w:rsidRPr="003312B2" w:rsidRDefault="003312B2" w:rsidP="003D3713">
      <w:pPr>
        <w:pStyle w:val="Sinespaciado"/>
        <w:spacing w:line="360" w:lineRule="auto"/>
        <w:jc w:val="both"/>
        <w:rPr>
          <w:rFonts w:ascii="Arial" w:hAnsi="Arial" w:cs="Arial"/>
          <w:lang w:val="es-MX"/>
        </w:rPr>
      </w:pPr>
      <w:r w:rsidRPr="003312B2">
        <w:rPr>
          <w:rFonts w:ascii="Arial" w:hAnsi="Arial" w:cs="Arial"/>
          <w:lang w:val="es-MX"/>
        </w:rPr>
        <w:t>PBI, PEG, PET, PGT, TAR: Variables explicativas</w:t>
      </w:r>
    </w:p>
    <w:p w14:paraId="07064D48" w14:textId="7911AC84" w:rsidR="003312B2" w:rsidRPr="003312B2" w:rsidRDefault="00000000" w:rsidP="003D3713">
      <w:pPr>
        <w:pStyle w:val="Sinespaciado"/>
        <w:spacing w:line="360" w:lineRule="auto"/>
        <w:jc w:val="both"/>
        <w:rPr>
          <w:rFonts w:ascii="Arial" w:hAnsi="Arial" w:cs="Arial"/>
          <w:lang w:val="es-MX"/>
        </w:rPr>
      </w:pPr>
      <m:oMath>
        <m:sSub>
          <m:sSubPr>
            <m:ctrlPr>
              <w:rPr>
                <w:rFonts w:ascii="Cambria Math" w:hAnsi="Cambria Math" w:cs="Arial"/>
                <w:i/>
                <w:lang w:val="es-PE"/>
              </w:rPr>
            </m:ctrlPr>
          </m:sSubPr>
          <m:e>
            <m:r>
              <w:rPr>
                <w:rFonts w:ascii="Cambria Math" w:hAnsi="Cambria Math" w:cs="Arial"/>
              </w:rPr>
              <m:t>β</m:t>
            </m:r>
          </m:e>
          <m:sub>
            <m:r>
              <w:rPr>
                <w:rFonts w:ascii="Cambria Math" w:hAnsi="Cambria Math" w:cs="Arial"/>
                <w:lang w:val="es-PE"/>
              </w:rPr>
              <m:t>i</m:t>
            </m:r>
          </m:sub>
        </m:sSub>
      </m:oMath>
      <w:r w:rsidR="003312B2">
        <w:rPr>
          <w:rFonts w:ascii="Arial" w:hAnsi="Arial" w:cs="Arial"/>
          <w:lang w:val="es-MX"/>
        </w:rPr>
        <w:t xml:space="preserve">: </w:t>
      </w:r>
      <w:r w:rsidR="00B06835">
        <w:rPr>
          <w:rFonts w:ascii="Arial" w:hAnsi="Arial" w:cs="Arial"/>
          <w:lang w:val="es-MX"/>
        </w:rPr>
        <w:t>Términos a ser estimados</w:t>
      </w:r>
    </w:p>
    <w:p w14:paraId="17CF83AC" w14:textId="25B00F34" w:rsidR="00C3650B" w:rsidRPr="00B06835" w:rsidRDefault="00000000" w:rsidP="003D3713">
      <w:pPr>
        <w:pStyle w:val="Sinespaciado"/>
        <w:spacing w:line="360" w:lineRule="auto"/>
        <w:jc w:val="both"/>
        <w:rPr>
          <w:rFonts w:ascii="Arial" w:hAnsi="Arial" w:cs="Arial"/>
          <w:b/>
          <w:lang w:val="es-MX"/>
        </w:rPr>
      </w:pPr>
      <m:oMath>
        <m:sSub>
          <m:sSubPr>
            <m:ctrlPr>
              <w:rPr>
                <w:rFonts w:ascii="Cambria Math" w:hAnsi="Cambria Math" w:cs="Arial"/>
                <w:i/>
                <w:lang w:val="es-PE"/>
              </w:rPr>
            </m:ctrlPr>
          </m:sSubPr>
          <m:e>
            <m:r>
              <w:rPr>
                <w:rFonts w:ascii="Cambria Math" w:hAnsi="Cambria Math" w:cs="Arial"/>
              </w:rPr>
              <m:t>ε</m:t>
            </m:r>
          </m:e>
          <m:sub>
            <m:r>
              <w:rPr>
                <w:rFonts w:ascii="Cambria Math" w:hAnsi="Cambria Math" w:cs="Arial"/>
              </w:rPr>
              <m:t>t</m:t>
            </m:r>
          </m:sub>
        </m:sSub>
      </m:oMath>
      <w:r w:rsidR="00B06835">
        <w:rPr>
          <w:rFonts w:ascii="Arial" w:eastAsiaTheme="minorEastAsia" w:hAnsi="Arial" w:cs="Arial"/>
          <w:lang w:val="es-PE"/>
        </w:rPr>
        <w:t xml:space="preserve"> : Termino de perturbación estacionaria</w:t>
      </w:r>
    </w:p>
    <w:p w14:paraId="3E1CC17A" w14:textId="77777777" w:rsidR="00B06835" w:rsidRDefault="00B06835" w:rsidP="003D3713">
      <w:pPr>
        <w:pStyle w:val="Sinespaciado"/>
        <w:spacing w:line="360" w:lineRule="auto"/>
        <w:jc w:val="both"/>
        <w:rPr>
          <w:rFonts w:ascii="Arial" w:hAnsi="Arial" w:cs="Arial"/>
          <w:b/>
        </w:rPr>
      </w:pPr>
    </w:p>
    <w:p w14:paraId="0EFB2006" w14:textId="6CAB4376" w:rsidR="00B477FC" w:rsidRPr="003D3713" w:rsidRDefault="00A7119F" w:rsidP="00D61B4A">
      <w:pPr>
        <w:pStyle w:val="Sinespaciado"/>
        <w:spacing w:line="360" w:lineRule="auto"/>
        <w:jc w:val="both"/>
        <w:outlineLvl w:val="2"/>
        <w:rPr>
          <w:rFonts w:ascii="Arial" w:hAnsi="Arial" w:cs="Arial"/>
          <w:b/>
        </w:rPr>
      </w:pPr>
      <w:bookmarkStart w:id="158" w:name="_Toc127641874"/>
      <w:r>
        <w:rPr>
          <w:rFonts w:ascii="Arial" w:hAnsi="Arial" w:cs="Arial"/>
          <w:b/>
        </w:rPr>
        <w:t>4</w:t>
      </w:r>
      <w:r w:rsidR="00B477FC" w:rsidRPr="003D3713">
        <w:rPr>
          <w:rFonts w:ascii="Arial" w:hAnsi="Arial" w:cs="Arial"/>
          <w:b/>
        </w:rPr>
        <w:t>.1.</w:t>
      </w:r>
      <w:r w:rsidR="00AF3262" w:rsidRPr="003D3713">
        <w:rPr>
          <w:rFonts w:ascii="Arial" w:hAnsi="Arial" w:cs="Arial"/>
          <w:b/>
        </w:rPr>
        <w:t>3.</w:t>
      </w:r>
      <w:r w:rsidR="00B477FC" w:rsidRPr="003D3713">
        <w:rPr>
          <w:rFonts w:ascii="Arial" w:hAnsi="Arial" w:cs="Arial"/>
          <w:b/>
        </w:rPr>
        <w:t xml:space="preserve"> Visualización de </w:t>
      </w:r>
      <w:r w:rsidR="00854CEF" w:rsidRPr="003D3713">
        <w:rPr>
          <w:rFonts w:ascii="Arial" w:hAnsi="Arial" w:cs="Arial"/>
          <w:b/>
        </w:rPr>
        <w:t xml:space="preserve">la función de cada una de </w:t>
      </w:r>
      <w:r w:rsidR="00B477FC" w:rsidRPr="003D3713">
        <w:rPr>
          <w:rFonts w:ascii="Arial" w:hAnsi="Arial" w:cs="Arial"/>
          <w:b/>
        </w:rPr>
        <w:t xml:space="preserve">las </w:t>
      </w:r>
      <w:r w:rsidR="00854CEF" w:rsidRPr="003D3713">
        <w:rPr>
          <w:rFonts w:ascii="Arial" w:hAnsi="Arial" w:cs="Arial"/>
          <w:b/>
        </w:rPr>
        <w:t>variables</w:t>
      </w:r>
      <w:bookmarkEnd w:id="158"/>
    </w:p>
    <w:p w14:paraId="5308450B" w14:textId="26DF3397" w:rsidR="00253AF7" w:rsidRDefault="00C71E72" w:rsidP="003D3713">
      <w:pPr>
        <w:pStyle w:val="Sinespaciado"/>
        <w:spacing w:line="360" w:lineRule="auto"/>
        <w:jc w:val="both"/>
        <w:rPr>
          <w:rFonts w:ascii="Arial" w:hAnsi="Arial" w:cs="Arial"/>
        </w:rPr>
      </w:pPr>
      <w:r w:rsidRPr="003D3713">
        <w:rPr>
          <w:rFonts w:ascii="Arial" w:hAnsi="Arial" w:cs="Arial"/>
        </w:rPr>
        <w:t>T</w:t>
      </w:r>
      <w:r w:rsidR="002C7B41" w:rsidRPr="003D3713">
        <w:rPr>
          <w:rFonts w:ascii="Arial" w:hAnsi="Arial" w:cs="Arial"/>
        </w:rPr>
        <w:t xml:space="preserve">oda serie </w:t>
      </w:r>
      <w:r w:rsidR="00B06835">
        <w:rPr>
          <w:rFonts w:ascii="Arial" w:hAnsi="Arial" w:cs="Arial"/>
        </w:rPr>
        <w:t xml:space="preserve">de tiempo </w:t>
      </w:r>
      <w:r w:rsidR="003B537A" w:rsidRPr="003D3713">
        <w:rPr>
          <w:rFonts w:ascii="Arial" w:hAnsi="Arial" w:cs="Arial"/>
        </w:rPr>
        <w:t xml:space="preserve">en </w:t>
      </w:r>
      <w:r w:rsidR="002C7B41" w:rsidRPr="003D3713">
        <w:rPr>
          <w:rFonts w:ascii="Arial" w:hAnsi="Arial" w:cs="Arial"/>
        </w:rPr>
        <w:t xml:space="preserve">resolución anual tiene </w:t>
      </w:r>
      <w:r w:rsidR="003B537A" w:rsidRPr="003D3713">
        <w:rPr>
          <w:rFonts w:ascii="Arial" w:hAnsi="Arial" w:cs="Arial"/>
        </w:rPr>
        <w:t>tendencia,</w:t>
      </w:r>
      <w:r w:rsidR="002C7B41" w:rsidRPr="003D3713">
        <w:rPr>
          <w:rFonts w:ascii="Arial" w:hAnsi="Arial" w:cs="Arial"/>
        </w:rPr>
        <w:t xml:space="preserve"> pero no tiene estacionaciona</w:t>
      </w:r>
      <w:r w:rsidR="003465D5">
        <w:rPr>
          <w:rFonts w:ascii="Arial" w:hAnsi="Arial" w:cs="Arial"/>
        </w:rPr>
        <w:t>l</w:t>
      </w:r>
      <w:r w:rsidR="002C7B41" w:rsidRPr="003D3713">
        <w:rPr>
          <w:rFonts w:ascii="Arial" w:hAnsi="Arial" w:cs="Arial"/>
        </w:rPr>
        <w:t xml:space="preserve">idad, </w:t>
      </w:r>
      <w:r w:rsidR="00336E55" w:rsidRPr="003D3713">
        <w:rPr>
          <w:rFonts w:ascii="Arial" w:hAnsi="Arial" w:cs="Arial"/>
        </w:rPr>
        <w:t xml:space="preserve">en </w:t>
      </w:r>
      <w:r w:rsidR="007F36ED" w:rsidRPr="003D3713">
        <w:rPr>
          <w:rFonts w:ascii="Arial" w:hAnsi="Arial" w:cs="Arial"/>
        </w:rPr>
        <w:t xml:space="preserve">la </w:t>
      </w:r>
      <w:r w:rsidR="00CE52EB">
        <w:rPr>
          <w:rFonts w:ascii="Arial" w:hAnsi="Arial" w:cs="Arial"/>
        </w:rPr>
        <w:t>F</w:t>
      </w:r>
      <w:r w:rsidR="007F36ED" w:rsidRPr="003D3713">
        <w:rPr>
          <w:rFonts w:ascii="Arial" w:hAnsi="Arial" w:cs="Arial"/>
        </w:rPr>
        <w:t>igura</w:t>
      </w:r>
      <w:r w:rsidR="00336E55" w:rsidRPr="003D3713">
        <w:rPr>
          <w:rFonts w:ascii="Arial" w:hAnsi="Arial" w:cs="Arial"/>
        </w:rPr>
        <w:t xml:space="preserve"> </w:t>
      </w:r>
      <w:r w:rsidR="001E32F5">
        <w:rPr>
          <w:rFonts w:ascii="Arial" w:hAnsi="Arial" w:cs="Arial"/>
        </w:rPr>
        <w:t>32</w:t>
      </w:r>
      <w:r w:rsidR="00082424" w:rsidRPr="003D3713">
        <w:rPr>
          <w:rFonts w:ascii="Arial" w:hAnsi="Arial" w:cs="Arial"/>
        </w:rPr>
        <w:t xml:space="preserve"> </w:t>
      </w:r>
      <w:r w:rsidR="003B537A" w:rsidRPr="003D3713">
        <w:rPr>
          <w:rFonts w:ascii="Arial" w:hAnsi="Arial" w:cs="Arial"/>
        </w:rPr>
        <w:t xml:space="preserve">se muestra </w:t>
      </w:r>
      <w:r w:rsidR="00DF30E5" w:rsidRPr="003D3713">
        <w:rPr>
          <w:rFonts w:ascii="Arial" w:hAnsi="Arial" w:cs="Arial"/>
        </w:rPr>
        <w:t xml:space="preserve">las </w:t>
      </w:r>
      <w:r w:rsidR="004F3685" w:rsidRPr="003D3713">
        <w:rPr>
          <w:rFonts w:ascii="Arial" w:hAnsi="Arial" w:cs="Arial"/>
        </w:rPr>
        <w:t>variables</w:t>
      </w:r>
      <w:r w:rsidR="00C67E16" w:rsidRPr="003D3713">
        <w:rPr>
          <w:rFonts w:ascii="Arial" w:hAnsi="Arial" w:cs="Arial"/>
        </w:rPr>
        <w:t xml:space="preserve"> en resolución anual</w:t>
      </w:r>
      <w:r w:rsidR="00D61332" w:rsidRPr="003D3713">
        <w:rPr>
          <w:rFonts w:ascii="Arial" w:hAnsi="Arial" w:cs="Arial"/>
        </w:rPr>
        <w:t>.</w:t>
      </w:r>
    </w:p>
    <w:p w14:paraId="0A170140" w14:textId="20EA38AC" w:rsidR="00C86E31" w:rsidRDefault="00D60AC7" w:rsidP="006C3536">
      <w:pPr>
        <w:spacing w:after="0" w:line="360" w:lineRule="auto"/>
        <w:jc w:val="both"/>
        <w:rPr>
          <w:rFonts w:ascii="Arial" w:hAnsi="Arial" w:cs="Arial"/>
          <w:b/>
        </w:rPr>
      </w:pPr>
      <w:bookmarkStart w:id="159" w:name="_Toc101066244"/>
      <w:r w:rsidRPr="006C3536">
        <w:rPr>
          <w:rFonts w:ascii="Arial" w:hAnsi="Arial" w:cs="Arial"/>
          <w:b/>
          <w:bCs/>
          <w:lang w:val="es-MX"/>
        </w:rPr>
        <w:t xml:space="preserve">   </w:t>
      </w:r>
      <w:r w:rsidR="0074154B">
        <w:rPr>
          <w:rFonts w:ascii="Arial" w:hAnsi="Arial" w:cs="Arial"/>
          <w:b/>
        </w:rPr>
        <w:t xml:space="preserve">    </w:t>
      </w:r>
    </w:p>
    <w:p w14:paraId="45FEA436" w14:textId="6D4631BD" w:rsidR="00C86E31" w:rsidRDefault="00C86E31" w:rsidP="00C86E31">
      <w:pPr>
        <w:spacing w:after="0" w:line="360" w:lineRule="auto"/>
        <w:jc w:val="center"/>
        <w:rPr>
          <w:rFonts w:ascii="Arial" w:hAnsi="Arial" w:cs="Arial"/>
          <w:b/>
          <w:bCs/>
          <w:lang w:val="es-MX"/>
        </w:rPr>
      </w:pPr>
      <w:r>
        <w:rPr>
          <w:noProof/>
          <w:lang w:val="en-US"/>
        </w:rPr>
        <w:drawing>
          <wp:anchor distT="0" distB="0" distL="114300" distR="114300" simplePos="0" relativeHeight="251958272" behindDoc="0" locked="0" layoutInCell="1" allowOverlap="1" wp14:anchorId="10B97276" wp14:editId="3DF14DE5">
            <wp:simplePos x="0" y="0"/>
            <wp:positionH relativeFrom="margin">
              <wp:align>center</wp:align>
            </wp:positionH>
            <wp:positionV relativeFrom="paragraph">
              <wp:posOffset>198755</wp:posOffset>
            </wp:positionV>
            <wp:extent cx="5085715" cy="5467350"/>
            <wp:effectExtent l="0" t="0" r="635" b="0"/>
            <wp:wrapThrough wrapText="bothSides">
              <wp:wrapPolygon edited="0">
                <wp:start x="0" y="0"/>
                <wp:lineTo x="0" y="21525"/>
                <wp:lineTo x="21522" y="21525"/>
                <wp:lineTo x="21522" y="0"/>
                <wp:lineTo x="0" y="0"/>
              </wp:wrapPolygon>
            </wp:wrapThrough>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85715" cy="5467350"/>
                    </a:xfrm>
                    <a:prstGeom prst="rect">
                      <a:avLst/>
                    </a:prstGeom>
                    <a:noFill/>
                    <a:ln>
                      <a:noFill/>
                    </a:ln>
                  </pic:spPr>
                </pic:pic>
              </a:graphicData>
            </a:graphic>
            <wp14:sizeRelH relativeFrom="page">
              <wp14:pctWidth>0</wp14:pctWidth>
            </wp14:sizeRelH>
            <wp14:sizeRelV relativeFrom="page">
              <wp14:pctHeight>0</wp14:pctHeight>
            </wp14:sizeRelV>
          </wp:anchor>
        </w:drawing>
      </w:r>
      <w:r w:rsidR="00D4509B" w:rsidRPr="006C3536">
        <w:rPr>
          <w:rFonts w:ascii="Arial" w:hAnsi="Arial" w:cs="Arial"/>
          <w:b/>
        </w:rPr>
        <w:t xml:space="preserve">Figura </w:t>
      </w:r>
      <w:r w:rsidR="001E32F5">
        <w:rPr>
          <w:rFonts w:ascii="Arial" w:hAnsi="Arial" w:cs="Arial"/>
          <w:b/>
        </w:rPr>
        <w:t>32</w:t>
      </w:r>
      <w:r w:rsidR="00082424" w:rsidRPr="006C3536">
        <w:rPr>
          <w:rFonts w:ascii="Arial" w:hAnsi="Arial" w:cs="Arial"/>
          <w:b/>
          <w:bCs/>
          <w:lang w:val="es-MX"/>
        </w:rPr>
        <w:t xml:space="preserve">: función </w:t>
      </w:r>
      <w:r w:rsidR="004F3685" w:rsidRPr="006C3536">
        <w:rPr>
          <w:rFonts w:ascii="Arial" w:hAnsi="Arial" w:cs="Arial"/>
          <w:b/>
          <w:bCs/>
          <w:lang w:val="es-MX"/>
        </w:rPr>
        <w:t xml:space="preserve">de </w:t>
      </w:r>
      <w:r w:rsidR="00854CEF" w:rsidRPr="006C3536">
        <w:rPr>
          <w:rFonts w:ascii="Arial" w:hAnsi="Arial" w:cs="Arial"/>
          <w:b/>
          <w:bCs/>
          <w:lang w:val="es-MX"/>
        </w:rPr>
        <w:t xml:space="preserve">cada una de </w:t>
      </w:r>
      <w:r w:rsidR="004F3685" w:rsidRPr="006C3536">
        <w:rPr>
          <w:rFonts w:ascii="Arial" w:hAnsi="Arial" w:cs="Arial"/>
          <w:b/>
          <w:bCs/>
          <w:lang w:val="es-MX"/>
        </w:rPr>
        <w:t>las variables</w:t>
      </w:r>
      <w:bookmarkEnd w:id="159"/>
    </w:p>
    <w:p w14:paraId="3D293AC7" w14:textId="2B2D5A07" w:rsidR="008A74B7" w:rsidRPr="00D4509B" w:rsidRDefault="00082424" w:rsidP="00C86E31">
      <w:pPr>
        <w:spacing w:after="0" w:line="360" w:lineRule="auto"/>
        <w:jc w:val="both"/>
        <w:rPr>
          <w:rFonts w:ascii="Arial" w:hAnsi="Arial" w:cs="Arial"/>
          <w:i/>
          <w:lang w:val="es-MX"/>
        </w:rPr>
      </w:pPr>
      <w:r w:rsidRPr="006C3536">
        <w:rPr>
          <w:rFonts w:ascii="Arial" w:hAnsi="Arial" w:cs="Arial"/>
          <w:b/>
          <w:bCs/>
          <w:lang w:val="es-MX"/>
        </w:rPr>
        <w:t xml:space="preserve"> </w:t>
      </w:r>
      <w:r w:rsidR="00D4509B" w:rsidRPr="00D4509B">
        <w:rPr>
          <w:rFonts w:ascii="Arial" w:hAnsi="Arial" w:cs="Arial"/>
          <w:b/>
          <w:lang w:val="es-MX"/>
        </w:rPr>
        <w:t xml:space="preserve">   </w:t>
      </w:r>
      <w:r w:rsidR="0074154B">
        <w:rPr>
          <w:rFonts w:ascii="Arial" w:hAnsi="Arial" w:cs="Arial"/>
          <w:b/>
          <w:lang w:val="es-MX"/>
        </w:rPr>
        <w:t xml:space="preserve"> </w:t>
      </w:r>
      <w:r w:rsidR="006B3EBC">
        <w:rPr>
          <w:rFonts w:ascii="Arial" w:hAnsi="Arial" w:cs="Arial"/>
          <w:b/>
          <w:lang w:val="es-MX"/>
        </w:rPr>
        <w:t xml:space="preserve"> </w:t>
      </w:r>
      <w:r w:rsidR="00C51619">
        <w:rPr>
          <w:rFonts w:ascii="Arial" w:hAnsi="Arial" w:cs="Arial"/>
          <w:b/>
          <w:lang w:val="es-MX"/>
        </w:rPr>
        <w:t xml:space="preserve"> </w:t>
      </w:r>
      <w:r w:rsidRPr="00D4509B">
        <w:rPr>
          <w:rFonts w:ascii="Arial" w:hAnsi="Arial" w:cs="Arial"/>
          <w:b/>
          <w:lang w:val="es-MX"/>
        </w:rPr>
        <w:t>Fuente:</w:t>
      </w:r>
      <w:r w:rsidRPr="00D4509B">
        <w:rPr>
          <w:rFonts w:ascii="Arial" w:hAnsi="Arial" w:cs="Arial"/>
          <w:lang w:val="es-MX"/>
        </w:rPr>
        <w:t xml:space="preserve"> </w:t>
      </w:r>
      <w:r w:rsidR="00AE7B77" w:rsidRPr="00AE7B77">
        <w:rPr>
          <w:rFonts w:ascii="Arial" w:hAnsi="Arial" w:cs="Arial"/>
          <w:b/>
          <w:lang w:val="es-MX"/>
        </w:rPr>
        <w:t>Elaboración propia</w:t>
      </w:r>
    </w:p>
    <w:p w14:paraId="625F9168" w14:textId="40D254F1" w:rsidR="00B477FC" w:rsidRPr="00C51619" w:rsidRDefault="00A7119F" w:rsidP="00C51619">
      <w:pPr>
        <w:pStyle w:val="Ttulo3"/>
        <w:numPr>
          <w:ilvl w:val="0"/>
          <w:numId w:val="0"/>
        </w:numPr>
        <w:rPr>
          <w:i/>
          <w:u w:val="none"/>
          <w:lang w:val="es-PE"/>
        </w:rPr>
      </w:pPr>
      <w:bookmarkStart w:id="160" w:name="_Toc127641875"/>
      <w:r w:rsidRPr="00C51619">
        <w:rPr>
          <w:u w:val="none"/>
          <w:lang w:val="es-MX"/>
        </w:rPr>
        <w:lastRenderedPageBreak/>
        <w:t>4</w:t>
      </w:r>
      <w:r w:rsidR="00B477FC" w:rsidRPr="00C51619">
        <w:rPr>
          <w:u w:val="none"/>
          <w:lang w:val="es-MX"/>
        </w:rPr>
        <w:t>.1.</w:t>
      </w:r>
      <w:r w:rsidRPr="00C51619">
        <w:rPr>
          <w:u w:val="none"/>
          <w:lang w:val="es-MX"/>
        </w:rPr>
        <w:t>4</w:t>
      </w:r>
      <w:r w:rsidR="00B477FC" w:rsidRPr="00C51619">
        <w:rPr>
          <w:u w:val="none"/>
          <w:lang w:val="es-MX"/>
        </w:rPr>
        <w:t xml:space="preserve">. Transformación de las </w:t>
      </w:r>
      <w:r w:rsidR="002E5BA7" w:rsidRPr="00C51619">
        <w:rPr>
          <w:u w:val="none"/>
          <w:lang w:val="es-MX"/>
        </w:rPr>
        <w:t>variables</w:t>
      </w:r>
      <w:bookmarkEnd w:id="160"/>
    </w:p>
    <w:p w14:paraId="2819E526" w14:textId="20C83675" w:rsidR="00DD1B4F" w:rsidRDefault="00854CEF" w:rsidP="00A70816">
      <w:pPr>
        <w:pStyle w:val="Sinespaciado"/>
        <w:spacing w:line="360" w:lineRule="auto"/>
        <w:jc w:val="both"/>
        <w:rPr>
          <w:rFonts w:ascii="Arial" w:hAnsi="Arial" w:cs="Arial"/>
        </w:rPr>
      </w:pPr>
      <w:r w:rsidRPr="00371D16">
        <w:rPr>
          <w:rFonts w:ascii="Arial" w:hAnsi="Arial" w:cs="Arial"/>
        </w:rPr>
        <w:t>Función logaritmo</w:t>
      </w:r>
      <w:r w:rsidR="00B477FC" w:rsidRPr="00371D16">
        <w:rPr>
          <w:rFonts w:ascii="Arial" w:hAnsi="Arial" w:cs="Arial"/>
        </w:rPr>
        <w:t xml:space="preserve"> </w:t>
      </w:r>
      <w:r w:rsidR="00AF3262" w:rsidRPr="00371D16">
        <w:rPr>
          <w:rFonts w:ascii="Arial" w:hAnsi="Arial" w:cs="Arial"/>
        </w:rPr>
        <w:t>de</w:t>
      </w:r>
      <w:r w:rsidR="00B477FC" w:rsidRPr="00371D16">
        <w:rPr>
          <w:rFonts w:ascii="Arial" w:hAnsi="Arial" w:cs="Arial"/>
        </w:rPr>
        <w:t xml:space="preserve"> cada</w:t>
      </w:r>
      <w:r w:rsidR="00AF3262" w:rsidRPr="00371D16">
        <w:rPr>
          <w:rFonts w:ascii="Arial" w:hAnsi="Arial" w:cs="Arial"/>
        </w:rPr>
        <w:t xml:space="preserve"> una de las</w:t>
      </w:r>
      <w:r w:rsidR="00B477FC" w:rsidRPr="00371D16">
        <w:rPr>
          <w:rFonts w:ascii="Arial" w:hAnsi="Arial" w:cs="Arial"/>
        </w:rPr>
        <w:t xml:space="preserve"> </w:t>
      </w:r>
      <w:r w:rsidR="002E5BA7" w:rsidRPr="00371D16">
        <w:rPr>
          <w:rFonts w:ascii="Arial" w:hAnsi="Arial" w:cs="Arial"/>
        </w:rPr>
        <w:t>variables</w:t>
      </w:r>
      <w:r w:rsidR="00371D16" w:rsidRPr="00371D16">
        <w:rPr>
          <w:rFonts w:ascii="Arial" w:hAnsi="Arial" w:cs="Arial"/>
        </w:rPr>
        <w:t>,</w:t>
      </w:r>
      <w:r w:rsidR="00371D16">
        <w:rPr>
          <w:rFonts w:ascii="Arial" w:hAnsi="Arial" w:cs="Arial"/>
          <w:b/>
        </w:rPr>
        <w:t xml:space="preserve"> </w:t>
      </w:r>
      <w:r w:rsidR="00371D16" w:rsidRPr="00371D16">
        <w:rPr>
          <w:rFonts w:ascii="Arial" w:hAnsi="Arial" w:cs="Arial"/>
        </w:rPr>
        <w:t>u</w:t>
      </w:r>
      <w:r w:rsidR="001B0A86">
        <w:rPr>
          <w:rFonts w:ascii="Arial" w:hAnsi="Arial" w:cs="Arial"/>
        </w:rPr>
        <w:t>na forma de linealizar y estacionalizar las variables es sacando el logaritmo a la</w:t>
      </w:r>
      <w:r w:rsidR="00BE772C">
        <w:rPr>
          <w:rFonts w:ascii="Arial" w:hAnsi="Arial" w:cs="Arial"/>
        </w:rPr>
        <w:t>s</w:t>
      </w:r>
      <w:r w:rsidR="001B0A86">
        <w:rPr>
          <w:rFonts w:ascii="Arial" w:hAnsi="Arial" w:cs="Arial"/>
        </w:rPr>
        <w:t xml:space="preserve"> serie</w:t>
      </w:r>
      <w:r w:rsidR="00BE772C">
        <w:rPr>
          <w:rFonts w:ascii="Arial" w:hAnsi="Arial" w:cs="Arial"/>
        </w:rPr>
        <w:t>s</w:t>
      </w:r>
      <w:r w:rsidR="00C64416">
        <w:rPr>
          <w:rFonts w:ascii="Arial" w:hAnsi="Arial" w:cs="Arial"/>
        </w:rPr>
        <w:t xml:space="preserve">, </w:t>
      </w:r>
      <w:r w:rsidR="004632F8">
        <w:rPr>
          <w:rFonts w:ascii="Arial" w:hAnsi="Arial" w:cs="Arial"/>
        </w:rPr>
        <w:t>es decir estabilizar una posible variabilidad que se pueda dar</w:t>
      </w:r>
      <w:r w:rsidR="00582B7B">
        <w:rPr>
          <w:rFonts w:ascii="Arial" w:hAnsi="Arial" w:cs="Arial"/>
        </w:rPr>
        <w:t>,</w:t>
      </w:r>
      <w:r w:rsidR="004632F8">
        <w:rPr>
          <w:rFonts w:ascii="Arial" w:hAnsi="Arial" w:cs="Arial"/>
        </w:rPr>
        <w:t xml:space="preserve"> </w:t>
      </w:r>
      <w:r w:rsidR="00C86E31">
        <w:rPr>
          <w:rFonts w:ascii="Arial" w:hAnsi="Arial" w:cs="Arial"/>
        </w:rPr>
        <w:t>las series</w:t>
      </w:r>
      <w:r w:rsidR="00582B7B">
        <w:rPr>
          <w:rFonts w:ascii="Arial" w:hAnsi="Arial" w:cs="Arial"/>
        </w:rPr>
        <w:t xml:space="preserve"> no son estacionarias</w:t>
      </w:r>
      <w:r w:rsidR="00C86E31">
        <w:rPr>
          <w:rFonts w:ascii="Arial" w:hAnsi="Arial" w:cs="Arial"/>
        </w:rPr>
        <w:t xml:space="preserve"> como se muestra en la</w:t>
      </w:r>
      <w:r w:rsidR="003A5BF9">
        <w:rPr>
          <w:rFonts w:ascii="Arial" w:hAnsi="Arial" w:cs="Arial"/>
        </w:rPr>
        <w:t xml:space="preserve"> </w:t>
      </w:r>
      <w:r w:rsidR="00CE52EB">
        <w:rPr>
          <w:rFonts w:ascii="Arial" w:hAnsi="Arial" w:cs="Arial"/>
        </w:rPr>
        <w:t>F</w:t>
      </w:r>
      <w:r w:rsidR="003A5BF9">
        <w:rPr>
          <w:rFonts w:ascii="Arial" w:hAnsi="Arial" w:cs="Arial"/>
        </w:rPr>
        <w:t xml:space="preserve">igura </w:t>
      </w:r>
      <w:r w:rsidR="001E32F5">
        <w:rPr>
          <w:rFonts w:ascii="Arial" w:hAnsi="Arial" w:cs="Arial"/>
        </w:rPr>
        <w:t>33</w:t>
      </w:r>
      <w:r w:rsidR="0069113D">
        <w:rPr>
          <w:rFonts w:ascii="Arial" w:hAnsi="Arial" w:cs="Arial"/>
        </w:rPr>
        <w:t>.</w:t>
      </w:r>
    </w:p>
    <w:p w14:paraId="173669FC" w14:textId="47152EA0" w:rsidR="00A70816" w:rsidRDefault="00A70816" w:rsidP="00A70816">
      <w:pPr>
        <w:pStyle w:val="Sinespaciado"/>
        <w:spacing w:line="360" w:lineRule="auto"/>
        <w:jc w:val="both"/>
        <w:rPr>
          <w:rFonts w:ascii="Arial" w:hAnsi="Arial" w:cs="Arial"/>
        </w:rPr>
      </w:pPr>
      <w:r>
        <w:rPr>
          <w:noProof/>
          <w:lang w:val="en-US"/>
        </w:rPr>
        <w:drawing>
          <wp:anchor distT="0" distB="0" distL="114300" distR="114300" simplePos="0" relativeHeight="251957248" behindDoc="0" locked="0" layoutInCell="1" allowOverlap="1" wp14:anchorId="13A1990B" wp14:editId="241AEF2C">
            <wp:simplePos x="0" y="0"/>
            <wp:positionH relativeFrom="margin">
              <wp:align>center</wp:align>
            </wp:positionH>
            <wp:positionV relativeFrom="paragraph">
              <wp:posOffset>197872</wp:posOffset>
            </wp:positionV>
            <wp:extent cx="5181600" cy="5572125"/>
            <wp:effectExtent l="0" t="0" r="0" b="9525"/>
            <wp:wrapThrough wrapText="bothSides">
              <wp:wrapPolygon edited="0">
                <wp:start x="0" y="0"/>
                <wp:lineTo x="0" y="21563"/>
                <wp:lineTo x="21521" y="21563"/>
                <wp:lineTo x="21521" y="0"/>
                <wp:lineTo x="0" y="0"/>
              </wp:wrapPolygon>
            </wp:wrapThrough>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1600" cy="5572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8B455" w14:textId="5F6C42A9" w:rsidR="00D4509B" w:rsidRPr="00D4509B" w:rsidRDefault="00D60AC7" w:rsidP="006C3536">
      <w:pPr>
        <w:pStyle w:val="Descripcin"/>
        <w:rPr>
          <w:rFonts w:ascii="Arial" w:hAnsi="Arial" w:cs="Arial"/>
          <w:b/>
          <w:bCs/>
          <w:i w:val="0"/>
          <w:color w:val="auto"/>
          <w:sz w:val="22"/>
          <w:szCs w:val="22"/>
          <w:lang w:val="es-MX"/>
        </w:rPr>
      </w:pPr>
      <w:r>
        <w:rPr>
          <w:rFonts w:ascii="Arial" w:hAnsi="Arial" w:cs="Arial"/>
          <w:b/>
          <w:bCs/>
          <w:lang w:val="es-MX"/>
        </w:rPr>
        <w:t xml:space="preserve">   </w:t>
      </w:r>
      <w:bookmarkStart w:id="161" w:name="_Toc101066245"/>
      <w:r w:rsidR="006C3536">
        <w:rPr>
          <w:rFonts w:ascii="Arial" w:hAnsi="Arial" w:cs="Arial"/>
          <w:b/>
          <w:i w:val="0"/>
          <w:color w:val="auto"/>
          <w:sz w:val="22"/>
          <w:szCs w:val="22"/>
        </w:rPr>
        <w:t xml:space="preserve">  </w:t>
      </w:r>
      <w:r w:rsidR="006B3EBC">
        <w:rPr>
          <w:rFonts w:ascii="Arial" w:hAnsi="Arial" w:cs="Arial"/>
          <w:b/>
          <w:i w:val="0"/>
          <w:color w:val="auto"/>
          <w:sz w:val="22"/>
          <w:szCs w:val="22"/>
        </w:rPr>
        <w:t xml:space="preserve"> </w:t>
      </w:r>
      <w:r w:rsidR="00D4509B" w:rsidRPr="00D4509B">
        <w:rPr>
          <w:rFonts w:ascii="Arial" w:hAnsi="Arial" w:cs="Arial"/>
          <w:b/>
          <w:i w:val="0"/>
          <w:color w:val="auto"/>
          <w:sz w:val="22"/>
          <w:szCs w:val="22"/>
        </w:rPr>
        <w:t xml:space="preserve">Figura </w:t>
      </w:r>
      <w:r w:rsidR="001E32F5">
        <w:rPr>
          <w:rFonts w:ascii="Arial" w:hAnsi="Arial" w:cs="Arial"/>
          <w:b/>
          <w:i w:val="0"/>
          <w:color w:val="auto"/>
          <w:sz w:val="22"/>
          <w:szCs w:val="22"/>
        </w:rPr>
        <w:t>33</w:t>
      </w:r>
      <w:r w:rsidR="00D4509B" w:rsidRPr="00D4509B">
        <w:rPr>
          <w:rFonts w:ascii="Arial" w:hAnsi="Arial" w:cs="Arial"/>
          <w:b/>
          <w:bCs/>
          <w:i w:val="0"/>
          <w:color w:val="auto"/>
          <w:sz w:val="22"/>
          <w:szCs w:val="22"/>
          <w:lang w:val="es-MX"/>
        </w:rPr>
        <w:t xml:space="preserve"> </w:t>
      </w:r>
      <w:r w:rsidR="00F23820" w:rsidRPr="00D4509B">
        <w:rPr>
          <w:rFonts w:ascii="Arial" w:hAnsi="Arial" w:cs="Arial"/>
          <w:b/>
          <w:bCs/>
          <w:i w:val="0"/>
          <w:color w:val="auto"/>
          <w:sz w:val="22"/>
          <w:szCs w:val="22"/>
          <w:lang w:val="es-MX"/>
        </w:rPr>
        <w:t>Variables con la función logaritmo</w:t>
      </w:r>
      <w:bookmarkEnd w:id="161"/>
      <w:r w:rsidR="00F23820" w:rsidRPr="00D4509B">
        <w:rPr>
          <w:rFonts w:ascii="Arial" w:hAnsi="Arial" w:cs="Arial"/>
          <w:b/>
          <w:bCs/>
          <w:i w:val="0"/>
          <w:color w:val="auto"/>
          <w:sz w:val="22"/>
          <w:szCs w:val="22"/>
          <w:lang w:val="es-MX"/>
        </w:rPr>
        <w:t xml:space="preserve">     </w:t>
      </w:r>
      <w:r w:rsidRPr="00D4509B">
        <w:rPr>
          <w:rFonts w:ascii="Arial" w:hAnsi="Arial" w:cs="Arial"/>
          <w:b/>
          <w:bCs/>
          <w:i w:val="0"/>
          <w:color w:val="auto"/>
          <w:sz w:val="22"/>
          <w:szCs w:val="22"/>
          <w:lang w:val="es-MX"/>
        </w:rPr>
        <w:t xml:space="preserve">                </w:t>
      </w:r>
    </w:p>
    <w:p w14:paraId="25AAC5F8" w14:textId="77777777" w:rsidR="00AE7B77" w:rsidRPr="00D4509B" w:rsidRDefault="00010D38" w:rsidP="00AE7B77">
      <w:pPr>
        <w:pStyle w:val="Descripcin"/>
        <w:rPr>
          <w:rFonts w:ascii="Arial" w:hAnsi="Arial" w:cs="Arial"/>
          <w:i w:val="0"/>
          <w:color w:val="auto"/>
          <w:sz w:val="22"/>
          <w:szCs w:val="22"/>
          <w:lang w:val="es-MX"/>
        </w:rPr>
      </w:pPr>
      <w:r>
        <w:rPr>
          <w:rFonts w:ascii="Arial" w:hAnsi="Arial" w:cs="Arial"/>
          <w:b/>
          <w:i w:val="0"/>
          <w:color w:val="auto"/>
          <w:sz w:val="22"/>
          <w:szCs w:val="22"/>
          <w:lang w:val="es-MX"/>
        </w:rPr>
        <w:t xml:space="preserve">    </w:t>
      </w:r>
      <w:r w:rsidR="006B3EBC">
        <w:rPr>
          <w:rFonts w:ascii="Arial" w:hAnsi="Arial" w:cs="Arial"/>
          <w:b/>
          <w:i w:val="0"/>
          <w:color w:val="auto"/>
          <w:sz w:val="22"/>
          <w:szCs w:val="22"/>
          <w:lang w:val="es-MX"/>
        </w:rPr>
        <w:t xml:space="preserve"> </w:t>
      </w:r>
      <w:r w:rsidR="00F23820" w:rsidRPr="00D4509B">
        <w:rPr>
          <w:rFonts w:ascii="Arial" w:hAnsi="Arial" w:cs="Arial"/>
          <w:b/>
          <w:i w:val="0"/>
          <w:color w:val="auto"/>
          <w:sz w:val="22"/>
          <w:szCs w:val="22"/>
          <w:lang w:val="es-MX"/>
        </w:rPr>
        <w:t xml:space="preserve">Fuente: </w:t>
      </w:r>
      <w:r w:rsidR="00AE7B77" w:rsidRPr="00AE7B77">
        <w:rPr>
          <w:rFonts w:ascii="Arial" w:hAnsi="Arial" w:cs="Arial"/>
          <w:b/>
          <w:i w:val="0"/>
          <w:color w:val="auto"/>
          <w:sz w:val="22"/>
          <w:szCs w:val="22"/>
          <w:lang w:val="es-MX"/>
        </w:rPr>
        <w:t>Elaboración propia</w:t>
      </w:r>
    </w:p>
    <w:p w14:paraId="17419CF4" w14:textId="129F21A3" w:rsidR="00371D16" w:rsidRDefault="00371D16" w:rsidP="00371D16">
      <w:pPr>
        <w:pStyle w:val="Sinespaciado"/>
        <w:spacing w:line="360" w:lineRule="auto"/>
        <w:rPr>
          <w:rFonts w:ascii="Arial" w:hAnsi="Arial" w:cs="Arial"/>
          <w:b/>
          <w:lang w:val="es-MX"/>
        </w:rPr>
      </w:pPr>
    </w:p>
    <w:p w14:paraId="7DDA293A" w14:textId="510D0F1F" w:rsidR="00D50FAE" w:rsidRDefault="00D50FAE" w:rsidP="00371D16">
      <w:pPr>
        <w:pStyle w:val="Sinespaciado"/>
        <w:spacing w:line="360" w:lineRule="auto"/>
        <w:rPr>
          <w:rFonts w:ascii="Arial" w:hAnsi="Arial" w:cs="Arial"/>
          <w:b/>
          <w:lang w:val="es-MX"/>
        </w:rPr>
      </w:pPr>
    </w:p>
    <w:p w14:paraId="7D09F83E" w14:textId="7B26A1C3" w:rsidR="00D50FAE" w:rsidRDefault="00D50FAE" w:rsidP="00371D16">
      <w:pPr>
        <w:pStyle w:val="Sinespaciado"/>
        <w:spacing w:line="360" w:lineRule="auto"/>
        <w:rPr>
          <w:rFonts w:ascii="Arial" w:hAnsi="Arial" w:cs="Arial"/>
          <w:b/>
          <w:lang w:val="es-MX"/>
        </w:rPr>
      </w:pPr>
    </w:p>
    <w:p w14:paraId="09D20C52" w14:textId="02ABE374" w:rsidR="003E669A" w:rsidRPr="00AF3262" w:rsidRDefault="008938D6" w:rsidP="00371D16">
      <w:pPr>
        <w:pStyle w:val="Sinespaciado"/>
        <w:spacing w:line="360" w:lineRule="auto"/>
        <w:rPr>
          <w:rFonts w:ascii="Arial" w:hAnsi="Arial" w:cs="Arial"/>
          <w:b/>
          <w:lang w:val="es-MX"/>
        </w:rPr>
      </w:pPr>
      <w:r w:rsidRPr="00AF3262">
        <w:rPr>
          <w:rFonts w:ascii="Arial" w:hAnsi="Arial" w:cs="Arial"/>
          <w:b/>
          <w:lang w:val="es-MX"/>
        </w:rPr>
        <w:lastRenderedPageBreak/>
        <w:t>Función diferencia de logaritmo de cada</w:t>
      </w:r>
      <w:r w:rsidR="00854CEF">
        <w:rPr>
          <w:rFonts w:ascii="Arial" w:hAnsi="Arial" w:cs="Arial"/>
          <w:b/>
          <w:lang w:val="es-MX"/>
        </w:rPr>
        <w:t xml:space="preserve"> una de las</w:t>
      </w:r>
      <w:r w:rsidRPr="00AF3262">
        <w:rPr>
          <w:rFonts w:ascii="Arial" w:hAnsi="Arial" w:cs="Arial"/>
          <w:b/>
          <w:lang w:val="es-MX"/>
        </w:rPr>
        <w:t xml:space="preserve"> </w:t>
      </w:r>
      <w:r w:rsidR="002E5BA7">
        <w:rPr>
          <w:rFonts w:ascii="Arial" w:hAnsi="Arial" w:cs="Arial"/>
          <w:b/>
          <w:lang w:val="es-MX"/>
        </w:rPr>
        <w:t>variables</w:t>
      </w:r>
    </w:p>
    <w:p w14:paraId="5A2F5272" w14:textId="345A83CC" w:rsidR="003E669A" w:rsidRDefault="00BE772C" w:rsidP="002212AC">
      <w:pPr>
        <w:pStyle w:val="Sinespaciado"/>
        <w:spacing w:line="360" w:lineRule="auto"/>
        <w:jc w:val="both"/>
        <w:rPr>
          <w:rFonts w:ascii="Arial" w:hAnsi="Arial" w:cs="Arial"/>
        </w:rPr>
      </w:pPr>
      <w:r>
        <w:rPr>
          <w:noProof/>
          <w:lang w:val="en-US"/>
        </w:rPr>
        <w:drawing>
          <wp:anchor distT="0" distB="0" distL="114300" distR="114300" simplePos="0" relativeHeight="251956224" behindDoc="0" locked="0" layoutInCell="1" allowOverlap="1" wp14:anchorId="72C2A2B3" wp14:editId="5B81CD92">
            <wp:simplePos x="0" y="0"/>
            <wp:positionH relativeFrom="margin">
              <wp:align>center</wp:align>
            </wp:positionH>
            <wp:positionV relativeFrom="paragraph">
              <wp:posOffset>583786</wp:posOffset>
            </wp:positionV>
            <wp:extent cx="5172075" cy="5562600"/>
            <wp:effectExtent l="0" t="0" r="9525" b="0"/>
            <wp:wrapThrough wrapText="bothSides">
              <wp:wrapPolygon edited="0">
                <wp:start x="0" y="0"/>
                <wp:lineTo x="0" y="21526"/>
                <wp:lineTo x="21560" y="21526"/>
                <wp:lineTo x="21560" y="0"/>
                <wp:lineTo x="0" y="0"/>
              </wp:wrapPolygon>
            </wp:wrapThrough>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72075" cy="5562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E669A">
        <w:rPr>
          <w:rFonts w:ascii="Arial" w:hAnsi="Arial" w:cs="Arial"/>
        </w:rPr>
        <w:t xml:space="preserve">Para </w:t>
      </w:r>
      <w:r w:rsidR="00240D2E">
        <w:rPr>
          <w:rFonts w:ascii="Arial" w:hAnsi="Arial" w:cs="Arial"/>
        </w:rPr>
        <w:t xml:space="preserve">seguir </w:t>
      </w:r>
      <w:r w:rsidR="003E669A">
        <w:rPr>
          <w:rFonts w:ascii="Arial" w:hAnsi="Arial" w:cs="Arial"/>
        </w:rPr>
        <w:t>estaci</w:t>
      </w:r>
      <w:r w:rsidR="00F23820">
        <w:rPr>
          <w:rFonts w:ascii="Arial" w:hAnsi="Arial" w:cs="Arial"/>
        </w:rPr>
        <w:t>o</w:t>
      </w:r>
      <w:r w:rsidR="003E669A">
        <w:rPr>
          <w:rFonts w:ascii="Arial" w:hAnsi="Arial" w:cs="Arial"/>
        </w:rPr>
        <w:t>naliza</w:t>
      </w:r>
      <w:r w:rsidR="00240D2E">
        <w:rPr>
          <w:rFonts w:ascii="Arial" w:hAnsi="Arial" w:cs="Arial"/>
        </w:rPr>
        <w:t>ndo</w:t>
      </w:r>
      <w:r w:rsidR="003E669A">
        <w:rPr>
          <w:rFonts w:ascii="Arial" w:hAnsi="Arial" w:cs="Arial"/>
        </w:rPr>
        <w:t xml:space="preserve"> las </w:t>
      </w:r>
      <w:r w:rsidR="00240D2E">
        <w:rPr>
          <w:rFonts w:ascii="Arial" w:hAnsi="Arial" w:cs="Arial"/>
        </w:rPr>
        <w:t>series de las variables</w:t>
      </w:r>
      <w:r w:rsidR="003E669A">
        <w:rPr>
          <w:rFonts w:ascii="Arial" w:hAnsi="Arial" w:cs="Arial"/>
        </w:rPr>
        <w:t xml:space="preserve"> calculamos la diferencia logarítmica</w:t>
      </w:r>
      <w:r w:rsidR="00E50B65">
        <w:rPr>
          <w:rFonts w:ascii="Arial" w:hAnsi="Arial" w:cs="Arial"/>
        </w:rPr>
        <w:t xml:space="preserve"> de las series,</w:t>
      </w:r>
      <w:r w:rsidR="0069113D">
        <w:rPr>
          <w:rFonts w:ascii="Arial" w:hAnsi="Arial" w:cs="Arial"/>
        </w:rPr>
        <w:t xml:space="preserve"> en </w:t>
      </w:r>
      <w:r w:rsidR="003A5BF9">
        <w:rPr>
          <w:rFonts w:ascii="Arial" w:hAnsi="Arial" w:cs="Arial"/>
        </w:rPr>
        <w:t xml:space="preserve">la </w:t>
      </w:r>
      <w:r w:rsidR="00CE52EB">
        <w:rPr>
          <w:rFonts w:ascii="Arial" w:hAnsi="Arial" w:cs="Arial"/>
        </w:rPr>
        <w:t>F</w:t>
      </w:r>
      <w:r w:rsidR="003A5BF9">
        <w:rPr>
          <w:rFonts w:ascii="Arial" w:hAnsi="Arial" w:cs="Arial"/>
        </w:rPr>
        <w:t xml:space="preserve">igura </w:t>
      </w:r>
      <w:r w:rsidR="00D72E08">
        <w:rPr>
          <w:rFonts w:ascii="Arial" w:hAnsi="Arial" w:cs="Arial"/>
        </w:rPr>
        <w:t>3</w:t>
      </w:r>
      <w:r w:rsidR="001E32F5">
        <w:rPr>
          <w:rFonts w:ascii="Arial" w:hAnsi="Arial" w:cs="Arial"/>
        </w:rPr>
        <w:t>4</w:t>
      </w:r>
      <w:r w:rsidR="00E50B65">
        <w:rPr>
          <w:rFonts w:ascii="Arial" w:hAnsi="Arial" w:cs="Arial"/>
        </w:rPr>
        <w:t xml:space="preserve"> se muestra que las series se hicieron estacionarias</w:t>
      </w:r>
      <w:r>
        <w:rPr>
          <w:rFonts w:ascii="Arial" w:hAnsi="Arial" w:cs="Arial"/>
        </w:rPr>
        <w:t>.</w:t>
      </w:r>
    </w:p>
    <w:p w14:paraId="647AC324" w14:textId="248E89EA" w:rsidR="00742F9B" w:rsidRDefault="0074154B" w:rsidP="00010D38">
      <w:pPr>
        <w:pStyle w:val="Sinespaciado"/>
        <w:spacing w:line="360" w:lineRule="auto"/>
        <w:jc w:val="both"/>
        <w:rPr>
          <w:rFonts w:ascii="Arial" w:hAnsi="Arial" w:cs="Arial"/>
          <w:b/>
          <w:bCs/>
          <w:lang w:val="es-MX"/>
        </w:rPr>
      </w:pPr>
      <w:bookmarkStart w:id="162" w:name="_Toc101066246"/>
      <w:r>
        <w:rPr>
          <w:rFonts w:ascii="Arial" w:hAnsi="Arial" w:cs="Arial"/>
          <w:b/>
        </w:rPr>
        <w:t xml:space="preserve">     </w:t>
      </w:r>
      <w:r w:rsidR="00D4509B" w:rsidRPr="00D4509B">
        <w:rPr>
          <w:rFonts w:ascii="Arial" w:hAnsi="Arial" w:cs="Arial"/>
          <w:b/>
        </w:rPr>
        <w:t xml:space="preserve">Figura </w:t>
      </w:r>
      <w:r w:rsidR="00D72E08">
        <w:rPr>
          <w:rFonts w:ascii="Arial" w:hAnsi="Arial" w:cs="Arial"/>
          <w:b/>
        </w:rPr>
        <w:t>3</w:t>
      </w:r>
      <w:r w:rsidR="001E32F5">
        <w:rPr>
          <w:rFonts w:ascii="Arial" w:hAnsi="Arial" w:cs="Arial"/>
          <w:b/>
        </w:rPr>
        <w:t>4</w:t>
      </w:r>
      <w:r w:rsidR="00F23820" w:rsidRPr="00D4509B">
        <w:rPr>
          <w:rFonts w:ascii="Arial" w:hAnsi="Arial" w:cs="Arial"/>
          <w:b/>
          <w:bCs/>
          <w:lang w:val="es-MX"/>
        </w:rPr>
        <w:t xml:space="preserve">: Variables con la función </w:t>
      </w:r>
      <w:r w:rsidR="00804FF4" w:rsidRPr="00D4509B">
        <w:rPr>
          <w:rFonts w:ascii="Arial" w:hAnsi="Arial" w:cs="Arial"/>
          <w:b/>
          <w:bCs/>
          <w:lang w:val="es-MX"/>
        </w:rPr>
        <w:t xml:space="preserve">diferencia de </w:t>
      </w:r>
      <w:r w:rsidR="00F23820" w:rsidRPr="00D4509B">
        <w:rPr>
          <w:rFonts w:ascii="Arial" w:hAnsi="Arial" w:cs="Arial"/>
          <w:b/>
          <w:bCs/>
          <w:lang w:val="es-MX"/>
        </w:rPr>
        <w:t>logaritmo</w:t>
      </w:r>
      <w:r w:rsidR="00804FF4" w:rsidRPr="00D4509B">
        <w:rPr>
          <w:rFonts w:ascii="Arial" w:hAnsi="Arial" w:cs="Arial"/>
          <w:b/>
          <w:bCs/>
          <w:lang w:val="es-MX"/>
        </w:rPr>
        <w:t xml:space="preserve"> </w:t>
      </w:r>
      <w:bookmarkEnd w:id="162"/>
    </w:p>
    <w:p w14:paraId="549D3337" w14:textId="77777777" w:rsidR="00742F9B" w:rsidRDefault="00010D38" w:rsidP="00742F9B">
      <w:pPr>
        <w:pStyle w:val="Sinespaciado"/>
        <w:spacing w:line="360" w:lineRule="auto"/>
        <w:jc w:val="both"/>
        <w:rPr>
          <w:rFonts w:ascii="Arial" w:hAnsi="Arial" w:cs="Arial"/>
          <w:b/>
          <w:bCs/>
          <w:lang w:val="es-MX"/>
        </w:rPr>
      </w:pPr>
      <w:r>
        <w:rPr>
          <w:rFonts w:ascii="Arial" w:hAnsi="Arial" w:cs="Arial"/>
          <w:b/>
          <w:bCs/>
          <w:lang w:val="es-MX"/>
        </w:rPr>
        <w:t xml:space="preserve">     </w:t>
      </w:r>
      <w:r w:rsidR="00742F9B">
        <w:rPr>
          <w:rFonts w:ascii="Arial" w:hAnsi="Arial" w:cs="Arial"/>
          <w:b/>
          <w:bCs/>
          <w:lang w:val="es-MX"/>
        </w:rPr>
        <w:t>Fuente: elaboración propia</w:t>
      </w:r>
    </w:p>
    <w:p w14:paraId="1D39FCA3" w14:textId="77777777" w:rsidR="00010D38" w:rsidRDefault="00010D38" w:rsidP="00742F9B">
      <w:pPr>
        <w:pStyle w:val="Sinespaciado"/>
        <w:spacing w:line="360" w:lineRule="auto"/>
        <w:jc w:val="both"/>
        <w:rPr>
          <w:rFonts w:ascii="Arial" w:hAnsi="Arial" w:cs="Arial"/>
          <w:b/>
        </w:rPr>
      </w:pPr>
    </w:p>
    <w:p w14:paraId="78C19B7B" w14:textId="77777777" w:rsidR="00285F05" w:rsidRDefault="00285F05" w:rsidP="00742F9B">
      <w:pPr>
        <w:pStyle w:val="Sinespaciado"/>
        <w:spacing w:line="360" w:lineRule="auto"/>
        <w:jc w:val="both"/>
        <w:rPr>
          <w:rFonts w:ascii="Arial" w:hAnsi="Arial" w:cs="Arial"/>
          <w:b/>
        </w:rPr>
      </w:pPr>
    </w:p>
    <w:p w14:paraId="0498FCA1" w14:textId="77777777" w:rsidR="00285F05" w:rsidRDefault="00285F05" w:rsidP="00742F9B">
      <w:pPr>
        <w:pStyle w:val="Sinespaciado"/>
        <w:spacing w:line="360" w:lineRule="auto"/>
        <w:jc w:val="both"/>
        <w:rPr>
          <w:rFonts w:ascii="Arial" w:hAnsi="Arial" w:cs="Arial"/>
          <w:b/>
        </w:rPr>
      </w:pPr>
    </w:p>
    <w:p w14:paraId="012DF6FC" w14:textId="77777777" w:rsidR="00285F05" w:rsidRDefault="00285F05" w:rsidP="00742F9B">
      <w:pPr>
        <w:pStyle w:val="Sinespaciado"/>
        <w:spacing w:line="360" w:lineRule="auto"/>
        <w:jc w:val="both"/>
        <w:rPr>
          <w:rFonts w:ascii="Arial" w:hAnsi="Arial" w:cs="Arial"/>
          <w:b/>
        </w:rPr>
      </w:pPr>
    </w:p>
    <w:p w14:paraId="5EA76586" w14:textId="77777777" w:rsidR="00285F05" w:rsidRDefault="00285F05" w:rsidP="00742F9B">
      <w:pPr>
        <w:pStyle w:val="Sinespaciado"/>
        <w:spacing w:line="360" w:lineRule="auto"/>
        <w:jc w:val="both"/>
        <w:rPr>
          <w:rFonts w:ascii="Arial" w:hAnsi="Arial" w:cs="Arial"/>
          <w:b/>
        </w:rPr>
      </w:pPr>
    </w:p>
    <w:p w14:paraId="549DC079" w14:textId="315B0973" w:rsidR="002212AC" w:rsidRDefault="00A7119F" w:rsidP="00D61B4A">
      <w:pPr>
        <w:pStyle w:val="Sinespaciado"/>
        <w:spacing w:line="360" w:lineRule="auto"/>
        <w:jc w:val="both"/>
        <w:outlineLvl w:val="2"/>
        <w:rPr>
          <w:rFonts w:ascii="Arial" w:hAnsi="Arial" w:cs="Arial"/>
          <w:b/>
        </w:rPr>
      </w:pPr>
      <w:bookmarkStart w:id="163" w:name="_Toc127641876"/>
      <w:r>
        <w:rPr>
          <w:rFonts w:ascii="Arial" w:hAnsi="Arial" w:cs="Arial"/>
          <w:b/>
        </w:rPr>
        <w:lastRenderedPageBreak/>
        <w:t>4</w:t>
      </w:r>
      <w:r w:rsidR="00B5073A">
        <w:rPr>
          <w:rFonts w:ascii="Arial" w:hAnsi="Arial" w:cs="Arial"/>
          <w:b/>
        </w:rPr>
        <w:t>.</w:t>
      </w:r>
      <w:r w:rsidR="008938D6">
        <w:rPr>
          <w:rFonts w:ascii="Arial" w:hAnsi="Arial" w:cs="Arial"/>
          <w:b/>
        </w:rPr>
        <w:t>1.</w:t>
      </w:r>
      <w:r>
        <w:rPr>
          <w:rFonts w:ascii="Arial" w:hAnsi="Arial" w:cs="Arial"/>
          <w:b/>
        </w:rPr>
        <w:t>5</w:t>
      </w:r>
      <w:r w:rsidR="00854CEF">
        <w:rPr>
          <w:rFonts w:ascii="Arial" w:hAnsi="Arial" w:cs="Arial"/>
          <w:b/>
        </w:rPr>
        <w:t>.</w:t>
      </w:r>
      <w:r w:rsidR="007E56BF" w:rsidRPr="00C36FC6">
        <w:rPr>
          <w:rFonts w:ascii="Arial" w:hAnsi="Arial" w:cs="Arial"/>
          <w:b/>
        </w:rPr>
        <w:t xml:space="preserve"> </w:t>
      </w:r>
      <w:r w:rsidR="008938D6">
        <w:rPr>
          <w:rFonts w:ascii="Arial" w:hAnsi="Arial" w:cs="Arial"/>
          <w:b/>
        </w:rPr>
        <w:t>P</w:t>
      </w:r>
      <w:r w:rsidR="008938D6" w:rsidRPr="00C36FC6">
        <w:rPr>
          <w:rFonts w:ascii="Arial" w:hAnsi="Arial" w:cs="Arial"/>
          <w:b/>
        </w:rPr>
        <w:t xml:space="preserve">rueba de </w:t>
      </w:r>
      <w:r w:rsidR="008938D6">
        <w:rPr>
          <w:rFonts w:ascii="Arial" w:hAnsi="Arial" w:cs="Arial"/>
          <w:b/>
        </w:rPr>
        <w:t>estaciona</w:t>
      </w:r>
      <w:r w:rsidR="00D60AC7">
        <w:rPr>
          <w:rFonts w:ascii="Arial" w:hAnsi="Arial" w:cs="Arial"/>
          <w:b/>
        </w:rPr>
        <w:t>r</w:t>
      </w:r>
      <w:r w:rsidR="008938D6">
        <w:rPr>
          <w:rFonts w:ascii="Arial" w:hAnsi="Arial" w:cs="Arial"/>
          <w:b/>
        </w:rPr>
        <w:t>iedad</w:t>
      </w:r>
      <w:bookmarkEnd w:id="163"/>
      <w:r w:rsidR="008938D6">
        <w:rPr>
          <w:rFonts w:ascii="Arial" w:hAnsi="Arial" w:cs="Arial"/>
          <w:b/>
        </w:rPr>
        <w:t xml:space="preserve"> </w:t>
      </w:r>
    </w:p>
    <w:p w14:paraId="71AB0B71" w14:textId="39D02CA2" w:rsidR="003320F3" w:rsidRDefault="003320F3" w:rsidP="003320F3">
      <w:pPr>
        <w:pStyle w:val="Sinespaciado"/>
        <w:spacing w:line="360" w:lineRule="auto"/>
        <w:jc w:val="both"/>
        <w:rPr>
          <w:rFonts w:ascii="Arial" w:hAnsi="Arial" w:cs="Arial"/>
          <w:lang w:val="es-MX"/>
        </w:rPr>
      </w:pPr>
      <w:r>
        <w:rPr>
          <w:rFonts w:ascii="Arial" w:hAnsi="Arial" w:cs="Arial"/>
          <w:lang w:val="es-MX"/>
        </w:rPr>
        <w:t xml:space="preserve">Se observa que las seis variables se hicieron estacionarias con la diferenciación logarítmica </w:t>
      </w:r>
    </w:p>
    <w:p w14:paraId="7B038901" w14:textId="46755F8B" w:rsidR="003320F3" w:rsidRDefault="003320F3" w:rsidP="00C478F4">
      <w:pPr>
        <w:pStyle w:val="Sinespaciado"/>
        <w:spacing w:line="360" w:lineRule="auto"/>
        <w:jc w:val="both"/>
        <w:rPr>
          <w:rFonts w:ascii="Arial" w:hAnsi="Arial" w:cs="Arial"/>
        </w:rPr>
      </w:pPr>
      <w:r>
        <w:rPr>
          <w:rFonts w:ascii="Arial" w:hAnsi="Arial" w:cs="Arial"/>
          <w:lang w:val="es-MX"/>
        </w:rPr>
        <w:t>de orden uno</w:t>
      </w:r>
      <w:r>
        <w:rPr>
          <w:rFonts w:ascii="Arial" w:hAnsi="Arial" w:cs="Arial"/>
        </w:rPr>
        <w:t>,</w:t>
      </w:r>
      <w:r w:rsidRPr="007862AD">
        <w:rPr>
          <w:rFonts w:ascii="Arial" w:hAnsi="Arial" w:cs="Arial"/>
        </w:rPr>
        <w:t xml:space="preserve"> con estas variables se tiene las condiciones para conformar una </w:t>
      </w:r>
      <w:r>
        <w:rPr>
          <w:rFonts w:ascii="Arial" w:hAnsi="Arial" w:cs="Arial"/>
        </w:rPr>
        <w:t xml:space="preserve">ecuación de </w:t>
      </w:r>
    </w:p>
    <w:p w14:paraId="34C19897" w14:textId="0B0F4BB4" w:rsidR="0010130F" w:rsidRDefault="00C478F4" w:rsidP="003320F3">
      <w:pPr>
        <w:pStyle w:val="Sinespaciado"/>
        <w:spacing w:line="360" w:lineRule="auto"/>
        <w:jc w:val="both"/>
        <w:rPr>
          <w:rFonts w:ascii="Arial" w:hAnsi="Arial" w:cs="Arial"/>
        </w:rPr>
      </w:pPr>
      <w:r>
        <w:rPr>
          <w:rFonts w:ascii="Arial" w:hAnsi="Arial" w:cs="Arial"/>
        </w:rPr>
        <w:t xml:space="preserve">representativa, </w:t>
      </w:r>
      <w:r w:rsidR="00014F98">
        <w:rPr>
          <w:rFonts w:ascii="Arial" w:hAnsi="Arial" w:cs="Arial"/>
        </w:rPr>
        <w:t xml:space="preserve">y hacer la prueba de raíz unitaria </w:t>
      </w:r>
      <w:r>
        <w:rPr>
          <w:rFonts w:ascii="Arial" w:hAnsi="Arial" w:cs="Arial"/>
        </w:rPr>
        <w:t>co</w:t>
      </w:r>
      <w:r w:rsidR="00076C97">
        <w:rPr>
          <w:rFonts w:ascii="Arial" w:hAnsi="Arial" w:cs="Arial"/>
        </w:rPr>
        <w:t>mo se muestra en la</w:t>
      </w:r>
      <w:r w:rsidR="00C3729D">
        <w:rPr>
          <w:rFonts w:ascii="Arial" w:hAnsi="Arial" w:cs="Arial"/>
        </w:rPr>
        <w:t xml:space="preserve">s siguientes </w:t>
      </w:r>
      <w:r w:rsidR="0033656C">
        <w:rPr>
          <w:rFonts w:ascii="Arial" w:hAnsi="Arial" w:cs="Arial"/>
        </w:rPr>
        <w:t>T</w:t>
      </w:r>
      <w:r w:rsidR="00C3729D">
        <w:rPr>
          <w:rFonts w:ascii="Arial" w:hAnsi="Arial" w:cs="Arial"/>
        </w:rPr>
        <w:t>ablas</w:t>
      </w:r>
      <w:r w:rsidR="00076C97">
        <w:rPr>
          <w:rFonts w:ascii="Arial" w:hAnsi="Arial" w:cs="Arial"/>
        </w:rPr>
        <w:t>.</w:t>
      </w:r>
    </w:p>
    <w:p w14:paraId="4BD798F0" w14:textId="77777777" w:rsidR="00E94962" w:rsidRDefault="00E94962" w:rsidP="003320F3">
      <w:pPr>
        <w:pStyle w:val="Sinespaciado"/>
        <w:spacing w:line="360" w:lineRule="auto"/>
        <w:jc w:val="both"/>
        <w:rPr>
          <w:rFonts w:ascii="Arial" w:hAnsi="Arial" w:cs="Arial"/>
        </w:rPr>
      </w:pPr>
    </w:p>
    <w:p w14:paraId="41844928" w14:textId="3CFDAE2D" w:rsidR="00E94962" w:rsidRPr="009E5DCB" w:rsidRDefault="00E94962" w:rsidP="00E94962">
      <w:pPr>
        <w:pStyle w:val="Sinespaciado"/>
        <w:spacing w:line="360" w:lineRule="auto"/>
        <w:jc w:val="center"/>
        <w:rPr>
          <w:rFonts w:ascii="Arial" w:hAnsi="Arial" w:cs="Arial"/>
          <w:b/>
        </w:rPr>
      </w:pPr>
      <w:r w:rsidRPr="009E5DCB">
        <w:rPr>
          <w:rFonts w:ascii="Arial" w:hAnsi="Arial" w:cs="Arial"/>
          <w:b/>
        </w:rPr>
        <w:t xml:space="preserve">Tabla </w:t>
      </w:r>
      <w:r w:rsidR="00D72E08">
        <w:rPr>
          <w:rFonts w:ascii="Arial" w:hAnsi="Arial" w:cs="Arial"/>
          <w:b/>
        </w:rPr>
        <w:t>7</w:t>
      </w:r>
      <w:r w:rsidRPr="009E5DCB">
        <w:rPr>
          <w:rFonts w:ascii="Arial" w:hAnsi="Arial" w:cs="Arial"/>
          <w:b/>
        </w:rPr>
        <w:t xml:space="preserve">: </w:t>
      </w:r>
      <w:r w:rsidRPr="008A6B8E">
        <w:rPr>
          <w:rFonts w:ascii="Arial" w:hAnsi="Arial" w:cs="Arial"/>
          <w:b/>
          <w:bCs/>
          <w:lang w:val="es-MX"/>
        </w:rPr>
        <w:t>prueba de raíz unitaria</w:t>
      </w:r>
      <w:r w:rsidRPr="009E5DCB">
        <w:rPr>
          <w:rFonts w:ascii="Arial" w:hAnsi="Arial" w:cs="Arial"/>
          <w:b/>
        </w:rPr>
        <w:t xml:space="preserve"> </w:t>
      </w:r>
      <w:r w:rsidR="004D038D">
        <w:rPr>
          <w:rFonts w:ascii="Arial" w:hAnsi="Arial" w:cs="Arial"/>
          <w:b/>
        </w:rPr>
        <w:t>de DLDEM</w:t>
      </w:r>
    </w:p>
    <w:p w14:paraId="3164C77C" w14:textId="77777777" w:rsidR="00C710AB" w:rsidRDefault="00C710AB" w:rsidP="00C710AB">
      <w:pPr>
        <w:autoSpaceDE w:val="0"/>
        <w:autoSpaceDN w:val="0"/>
        <w:adjustRightInd w:val="0"/>
        <w:spacing w:after="0" w:line="240" w:lineRule="auto"/>
        <w:rPr>
          <w:rFonts w:ascii="Arial" w:hAnsi="Arial" w:cs="Arial"/>
          <w:sz w:val="18"/>
          <w:szCs w:val="18"/>
        </w:rPr>
      </w:pPr>
    </w:p>
    <w:tbl>
      <w:tblPr>
        <w:tblW w:w="0" w:type="auto"/>
        <w:tblInd w:w="1164" w:type="dxa"/>
        <w:tblLayout w:type="fixed"/>
        <w:tblCellMar>
          <w:left w:w="0" w:type="dxa"/>
          <w:right w:w="0" w:type="dxa"/>
        </w:tblCellMar>
        <w:tblLook w:val="0000" w:firstRow="0" w:lastRow="0" w:firstColumn="0" w:lastColumn="0" w:noHBand="0" w:noVBand="0"/>
      </w:tblPr>
      <w:tblGrid>
        <w:gridCol w:w="2017"/>
        <w:gridCol w:w="1103"/>
        <w:gridCol w:w="1207"/>
        <w:gridCol w:w="1208"/>
        <w:gridCol w:w="997"/>
      </w:tblGrid>
      <w:tr w:rsidR="00C710AB" w:rsidRPr="00582B7B" w14:paraId="7DFDAED9" w14:textId="77777777" w:rsidTr="00F96EC9">
        <w:trPr>
          <w:trHeight w:val="225"/>
        </w:trPr>
        <w:tc>
          <w:tcPr>
            <w:tcW w:w="5535" w:type="dxa"/>
            <w:gridSpan w:val="4"/>
            <w:tcBorders>
              <w:top w:val="nil"/>
              <w:left w:val="nil"/>
              <w:bottom w:val="nil"/>
              <w:right w:val="nil"/>
            </w:tcBorders>
            <w:vAlign w:val="bottom"/>
          </w:tcPr>
          <w:p w14:paraId="02459BD8" w14:textId="77777777" w:rsidR="00C710AB" w:rsidRPr="004A4544" w:rsidRDefault="00C710AB">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Null Hypothesis: DLDEM has a unit root</w:t>
            </w:r>
          </w:p>
        </w:tc>
        <w:tc>
          <w:tcPr>
            <w:tcW w:w="997" w:type="dxa"/>
            <w:tcBorders>
              <w:top w:val="nil"/>
              <w:left w:val="nil"/>
              <w:bottom w:val="nil"/>
              <w:right w:val="nil"/>
            </w:tcBorders>
            <w:vAlign w:val="bottom"/>
          </w:tcPr>
          <w:p w14:paraId="206C8381"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r>
      <w:tr w:rsidR="00C710AB" w14:paraId="33A97F16" w14:textId="77777777" w:rsidTr="00F96EC9">
        <w:trPr>
          <w:trHeight w:val="225"/>
        </w:trPr>
        <w:tc>
          <w:tcPr>
            <w:tcW w:w="4327" w:type="dxa"/>
            <w:gridSpan w:val="3"/>
            <w:tcBorders>
              <w:top w:val="nil"/>
              <w:left w:val="nil"/>
              <w:bottom w:val="nil"/>
              <w:right w:val="nil"/>
            </w:tcBorders>
            <w:vAlign w:val="bottom"/>
          </w:tcPr>
          <w:p w14:paraId="0829A383" w14:textId="77777777" w:rsidR="00C710AB" w:rsidRPr="004A4544" w:rsidRDefault="00C710AB">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Exogenous: None</w:t>
            </w:r>
          </w:p>
        </w:tc>
        <w:tc>
          <w:tcPr>
            <w:tcW w:w="1208" w:type="dxa"/>
            <w:tcBorders>
              <w:top w:val="nil"/>
              <w:left w:val="nil"/>
              <w:bottom w:val="nil"/>
              <w:right w:val="nil"/>
            </w:tcBorders>
            <w:vAlign w:val="bottom"/>
          </w:tcPr>
          <w:p w14:paraId="1033F500"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344AC662"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r>
      <w:tr w:rsidR="00C710AB" w:rsidRPr="00582B7B" w14:paraId="0C65120A" w14:textId="77777777" w:rsidTr="00F96EC9">
        <w:trPr>
          <w:trHeight w:val="225"/>
        </w:trPr>
        <w:tc>
          <w:tcPr>
            <w:tcW w:w="6532" w:type="dxa"/>
            <w:gridSpan w:val="5"/>
            <w:tcBorders>
              <w:top w:val="nil"/>
              <w:left w:val="nil"/>
              <w:bottom w:val="nil"/>
              <w:right w:val="nil"/>
            </w:tcBorders>
            <w:vAlign w:val="bottom"/>
          </w:tcPr>
          <w:p w14:paraId="087D2E89" w14:textId="77777777" w:rsidR="00C710AB" w:rsidRPr="004A4544" w:rsidRDefault="00C710AB">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Lag Length: 2 (Automatic - based on SIC, maxlag=3)</w:t>
            </w:r>
          </w:p>
        </w:tc>
      </w:tr>
      <w:tr w:rsidR="00C710AB" w:rsidRPr="00582B7B" w14:paraId="5FC09AC6" w14:textId="77777777" w:rsidTr="00F96EC9">
        <w:trPr>
          <w:trHeight w:hRule="exact" w:val="90"/>
        </w:trPr>
        <w:tc>
          <w:tcPr>
            <w:tcW w:w="2017" w:type="dxa"/>
            <w:tcBorders>
              <w:top w:val="nil"/>
              <w:left w:val="nil"/>
              <w:bottom w:val="double" w:sz="6" w:space="2" w:color="auto"/>
              <w:right w:val="nil"/>
            </w:tcBorders>
            <w:vAlign w:val="bottom"/>
          </w:tcPr>
          <w:p w14:paraId="1C71BED6"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2" w:color="auto"/>
              <w:right w:val="nil"/>
            </w:tcBorders>
            <w:vAlign w:val="bottom"/>
          </w:tcPr>
          <w:p w14:paraId="52B2C9DE"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2" w:color="auto"/>
              <w:right w:val="nil"/>
            </w:tcBorders>
            <w:vAlign w:val="bottom"/>
          </w:tcPr>
          <w:p w14:paraId="2FF73758"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2" w:color="auto"/>
              <w:right w:val="nil"/>
            </w:tcBorders>
            <w:vAlign w:val="bottom"/>
          </w:tcPr>
          <w:p w14:paraId="3A1301D0"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2" w:color="auto"/>
              <w:right w:val="nil"/>
            </w:tcBorders>
            <w:vAlign w:val="bottom"/>
          </w:tcPr>
          <w:p w14:paraId="0639500C"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r>
      <w:tr w:rsidR="00C710AB" w:rsidRPr="00582B7B" w14:paraId="71CEDAE5" w14:textId="77777777" w:rsidTr="00F96EC9">
        <w:trPr>
          <w:trHeight w:hRule="exact" w:val="135"/>
        </w:trPr>
        <w:tc>
          <w:tcPr>
            <w:tcW w:w="2017" w:type="dxa"/>
            <w:tcBorders>
              <w:top w:val="nil"/>
              <w:left w:val="nil"/>
              <w:bottom w:val="nil"/>
              <w:right w:val="nil"/>
            </w:tcBorders>
            <w:vAlign w:val="bottom"/>
          </w:tcPr>
          <w:p w14:paraId="7AFE8387"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1108DDF0"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1C36F876"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03E68A28"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3E4ED85A"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r>
      <w:tr w:rsidR="00C710AB" w14:paraId="2502347B" w14:textId="77777777" w:rsidTr="00F96EC9">
        <w:trPr>
          <w:trHeight w:val="225"/>
        </w:trPr>
        <w:tc>
          <w:tcPr>
            <w:tcW w:w="2017" w:type="dxa"/>
            <w:tcBorders>
              <w:top w:val="nil"/>
              <w:left w:val="nil"/>
              <w:bottom w:val="nil"/>
              <w:right w:val="nil"/>
            </w:tcBorders>
            <w:vAlign w:val="bottom"/>
          </w:tcPr>
          <w:p w14:paraId="27B07A1B"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38491B7A"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67AFDD9A"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60D54552"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t-Statistic</w:t>
            </w:r>
          </w:p>
        </w:tc>
        <w:tc>
          <w:tcPr>
            <w:tcW w:w="997" w:type="dxa"/>
            <w:tcBorders>
              <w:top w:val="nil"/>
              <w:left w:val="nil"/>
              <w:bottom w:val="nil"/>
              <w:right w:val="nil"/>
            </w:tcBorders>
            <w:vAlign w:val="bottom"/>
          </w:tcPr>
          <w:p w14:paraId="70D13599"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  Prob.*</w:t>
            </w:r>
          </w:p>
        </w:tc>
      </w:tr>
      <w:tr w:rsidR="00C710AB" w14:paraId="5C093885" w14:textId="77777777" w:rsidTr="00F96EC9">
        <w:trPr>
          <w:trHeight w:hRule="exact" w:val="90"/>
        </w:trPr>
        <w:tc>
          <w:tcPr>
            <w:tcW w:w="2017" w:type="dxa"/>
            <w:tcBorders>
              <w:top w:val="nil"/>
              <w:left w:val="nil"/>
              <w:bottom w:val="double" w:sz="6" w:space="2" w:color="auto"/>
              <w:right w:val="nil"/>
            </w:tcBorders>
            <w:vAlign w:val="bottom"/>
          </w:tcPr>
          <w:p w14:paraId="60A41CF0"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2" w:color="auto"/>
              <w:right w:val="nil"/>
            </w:tcBorders>
            <w:vAlign w:val="bottom"/>
          </w:tcPr>
          <w:p w14:paraId="12F6FD41"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2" w:color="auto"/>
              <w:right w:val="nil"/>
            </w:tcBorders>
            <w:vAlign w:val="bottom"/>
          </w:tcPr>
          <w:p w14:paraId="285E66D4"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2" w:color="auto"/>
              <w:right w:val="nil"/>
            </w:tcBorders>
            <w:vAlign w:val="bottom"/>
          </w:tcPr>
          <w:p w14:paraId="489BA00B"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2" w:color="auto"/>
              <w:right w:val="nil"/>
            </w:tcBorders>
            <w:vAlign w:val="bottom"/>
          </w:tcPr>
          <w:p w14:paraId="15579559"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r>
      <w:tr w:rsidR="00C710AB" w14:paraId="48E0C2BA" w14:textId="77777777" w:rsidTr="00F96EC9">
        <w:trPr>
          <w:trHeight w:hRule="exact" w:val="135"/>
        </w:trPr>
        <w:tc>
          <w:tcPr>
            <w:tcW w:w="2017" w:type="dxa"/>
            <w:tcBorders>
              <w:top w:val="nil"/>
              <w:left w:val="nil"/>
              <w:bottom w:val="nil"/>
              <w:right w:val="nil"/>
            </w:tcBorders>
            <w:vAlign w:val="bottom"/>
          </w:tcPr>
          <w:p w14:paraId="68CA2134"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2D68AE65"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23F71EC0"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5A637F38"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36146E85"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r>
      <w:tr w:rsidR="00C710AB" w14:paraId="699883FA" w14:textId="77777777" w:rsidTr="00F96EC9">
        <w:trPr>
          <w:trHeight w:val="225"/>
        </w:trPr>
        <w:tc>
          <w:tcPr>
            <w:tcW w:w="4327" w:type="dxa"/>
            <w:gridSpan w:val="3"/>
            <w:tcBorders>
              <w:top w:val="nil"/>
              <w:left w:val="nil"/>
              <w:bottom w:val="single" w:sz="6" w:space="0" w:color="auto"/>
              <w:right w:val="nil"/>
            </w:tcBorders>
            <w:vAlign w:val="bottom"/>
          </w:tcPr>
          <w:p w14:paraId="719B2E50" w14:textId="77777777" w:rsidR="00C710AB" w:rsidRPr="004A4544" w:rsidRDefault="00C710AB">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Augmented Dickey-Fuller test statistic</w:t>
            </w:r>
          </w:p>
        </w:tc>
        <w:tc>
          <w:tcPr>
            <w:tcW w:w="1208" w:type="dxa"/>
            <w:tcBorders>
              <w:top w:val="nil"/>
              <w:left w:val="nil"/>
              <w:bottom w:val="single" w:sz="6" w:space="0" w:color="auto"/>
              <w:right w:val="nil"/>
            </w:tcBorders>
            <w:vAlign w:val="bottom"/>
          </w:tcPr>
          <w:p w14:paraId="39AAB69B"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-2.917873</w:t>
            </w:r>
          </w:p>
        </w:tc>
        <w:tc>
          <w:tcPr>
            <w:tcW w:w="997" w:type="dxa"/>
            <w:tcBorders>
              <w:top w:val="nil"/>
              <w:left w:val="nil"/>
              <w:bottom w:val="single" w:sz="6" w:space="0" w:color="auto"/>
              <w:right w:val="nil"/>
            </w:tcBorders>
            <w:vAlign w:val="bottom"/>
          </w:tcPr>
          <w:p w14:paraId="652C251C"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 0.0071</w:t>
            </w:r>
          </w:p>
        </w:tc>
      </w:tr>
      <w:tr w:rsidR="00C710AB" w14:paraId="6E627BE7" w14:textId="77777777" w:rsidTr="00F96EC9">
        <w:trPr>
          <w:trHeight w:val="225"/>
        </w:trPr>
        <w:tc>
          <w:tcPr>
            <w:tcW w:w="2017" w:type="dxa"/>
            <w:tcBorders>
              <w:top w:val="nil"/>
              <w:left w:val="nil"/>
              <w:bottom w:val="nil"/>
              <w:right w:val="nil"/>
            </w:tcBorders>
            <w:vAlign w:val="bottom"/>
          </w:tcPr>
          <w:p w14:paraId="1B0C01BD" w14:textId="77777777" w:rsidR="00C710AB" w:rsidRPr="004A4544" w:rsidRDefault="00C710AB">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Test critical values:</w:t>
            </w:r>
          </w:p>
        </w:tc>
        <w:tc>
          <w:tcPr>
            <w:tcW w:w="1103" w:type="dxa"/>
            <w:tcBorders>
              <w:top w:val="nil"/>
              <w:left w:val="nil"/>
              <w:bottom w:val="nil"/>
              <w:right w:val="nil"/>
            </w:tcBorders>
            <w:vAlign w:val="bottom"/>
          </w:tcPr>
          <w:p w14:paraId="36AB6310"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1% level</w:t>
            </w:r>
          </w:p>
        </w:tc>
        <w:tc>
          <w:tcPr>
            <w:tcW w:w="1207" w:type="dxa"/>
            <w:tcBorders>
              <w:top w:val="nil"/>
              <w:left w:val="nil"/>
              <w:bottom w:val="nil"/>
              <w:right w:val="nil"/>
            </w:tcBorders>
            <w:vAlign w:val="bottom"/>
          </w:tcPr>
          <w:p w14:paraId="68042784"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026CD078"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-2.754993</w:t>
            </w:r>
          </w:p>
        </w:tc>
        <w:tc>
          <w:tcPr>
            <w:tcW w:w="997" w:type="dxa"/>
            <w:tcBorders>
              <w:top w:val="nil"/>
              <w:left w:val="nil"/>
              <w:bottom w:val="nil"/>
              <w:right w:val="nil"/>
            </w:tcBorders>
            <w:vAlign w:val="bottom"/>
          </w:tcPr>
          <w:p w14:paraId="23863315"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r>
      <w:tr w:rsidR="00C710AB" w14:paraId="05401078" w14:textId="77777777" w:rsidTr="00F96EC9">
        <w:trPr>
          <w:trHeight w:val="225"/>
        </w:trPr>
        <w:tc>
          <w:tcPr>
            <w:tcW w:w="2017" w:type="dxa"/>
            <w:tcBorders>
              <w:top w:val="nil"/>
              <w:left w:val="nil"/>
              <w:bottom w:val="nil"/>
              <w:right w:val="nil"/>
            </w:tcBorders>
            <w:vAlign w:val="bottom"/>
          </w:tcPr>
          <w:p w14:paraId="53384481"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30A8DECF"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5% level</w:t>
            </w:r>
          </w:p>
        </w:tc>
        <w:tc>
          <w:tcPr>
            <w:tcW w:w="1207" w:type="dxa"/>
            <w:tcBorders>
              <w:top w:val="nil"/>
              <w:left w:val="nil"/>
              <w:bottom w:val="nil"/>
              <w:right w:val="nil"/>
            </w:tcBorders>
            <w:vAlign w:val="bottom"/>
          </w:tcPr>
          <w:p w14:paraId="59786BC9"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7BCBEDE2"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-1.970978</w:t>
            </w:r>
          </w:p>
        </w:tc>
        <w:tc>
          <w:tcPr>
            <w:tcW w:w="997" w:type="dxa"/>
            <w:tcBorders>
              <w:top w:val="nil"/>
              <w:left w:val="nil"/>
              <w:bottom w:val="nil"/>
              <w:right w:val="nil"/>
            </w:tcBorders>
            <w:vAlign w:val="bottom"/>
          </w:tcPr>
          <w:p w14:paraId="5971FE92"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r>
      <w:tr w:rsidR="00C710AB" w14:paraId="718B0E58" w14:textId="77777777" w:rsidTr="00F96EC9">
        <w:trPr>
          <w:trHeight w:val="225"/>
        </w:trPr>
        <w:tc>
          <w:tcPr>
            <w:tcW w:w="2017" w:type="dxa"/>
            <w:tcBorders>
              <w:top w:val="nil"/>
              <w:left w:val="nil"/>
              <w:bottom w:val="nil"/>
              <w:right w:val="nil"/>
            </w:tcBorders>
            <w:vAlign w:val="bottom"/>
          </w:tcPr>
          <w:p w14:paraId="05C46E84"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5BD063CA"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10% level</w:t>
            </w:r>
          </w:p>
        </w:tc>
        <w:tc>
          <w:tcPr>
            <w:tcW w:w="1207" w:type="dxa"/>
            <w:tcBorders>
              <w:top w:val="nil"/>
              <w:left w:val="nil"/>
              <w:bottom w:val="nil"/>
              <w:right w:val="nil"/>
            </w:tcBorders>
            <w:vAlign w:val="bottom"/>
          </w:tcPr>
          <w:p w14:paraId="6491322B"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313E8A24"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-1.603693</w:t>
            </w:r>
          </w:p>
        </w:tc>
        <w:tc>
          <w:tcPr>
            <w:tcW w:w="997" w:type="dxa"/>
            <w:tcBorders>
              <w:top w:val="nil"/>
              <w:left w:val="nil"/>
              <w:bottom w:val="nil"/>
              <w:right w:val="nil"/>
            </w:tcBorders>
            <w:vAlign w:val="bottom"/>
          </w:tcPr>
          <w:p w14:paraId="47465DD8"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r>
      <w:tr w:rsidR="00C710AB" w14:paraId="00E8441E" w14:textId="77777777" w:rsidTr="00F96EC9">
        <w:trPr>
          <w:trHeight w:hRule="exact" w:val="90"/>
        </w:trPr>
        <w:tc>
          <w:tcPr>
            <w:tcW w:w="2017" w:type="dxa"/>
            <w:tcBorders>
              <w:top w:val="nil"/>
              <w:left w:val="nil"/>
              <w:bottom w:val="double" w:sz="6" w:space="0" w:color="auto"/>
              <w:right w:val="nil"/>
            </w:tcBorders>
            <w:vAlign w:val="bottom"/>
          </w:tcPr>
          <w:p w14:paraId="7EB22EDD"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0" w:color="auto"/>
              <w:right w:val="nil"/>
            </w:tcBorders>
            <w:vAlign w:val="bottom"/>
          </w:tcPr>
          <w:p w14:paraId="14BCDFE1"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0" w:color="auto"/>
              <w:right w:val="nil"/>
            </w:tcBorders>
            <w:vAlign w:val="bottom"/>
          </w:tcPr>
          <w:p w14:paraId="2CE57D80"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0" w:color="auto"/>
              <w:right w:val="nil"/>
            </w:tcBorders>
            <w:vAlign w:val="bottom"/>
          </w:tcPr>
          <w:p w14:paraId="7B0C6B44"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0" w:color="auto"/>
              <w:right w:val="nil"/>
            </w:tcBorders>
            <w:vAlign w:val="bottom"/>
          </w:tcPr>
          <w:p w14:paraId="267C12C1"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r>
      <w:tr w:rsidR="00C710AB" w14:paraId="6D50D795" w14:textId="77777777" w:rsidTr="00F96EC9">
        <w:trPr>
          <w:trHeight w:hRule="exact" w:val="135"/>
        </w:trPr>
        <w:tc>
          <w:tcPr>
            <w:tcW w:w="2017" w:type="dxa"/>
            <w:tcBorders>
              <w:top w:val="nil"/>
              <w:left w:val="nil"/>
              <w:bottom w:val="nil"/>
              <w:right w:val="nil"/>
            </w:tcBorders>
            <w:vAlign w:val="bottom"/>
          </w:tcPr>
          <w:p w14:paraId="6989E9BE"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6AD91CBA"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262FF6CB"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191BA0E4"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53F807D2"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r>
      <w:tr w:rsidR="00C710AB" w:rsidRPr="00582B7B" w14:paraId="268BC4E9" w14:textId="77777777" w:rsidTr="00F96EC9">
        <w:trPr>
          <w:trHeight w:val="225"/>
        </w:trPr>
        <w:tc>
          <w:tcPr>
            <w:tcW w:w="5535" w:type="dxa"/>
            <w:gridSpan w:val="4"/>
            <w:tcBorders>
              <w:top w:val="nil"/>
              <w:left w:val="nil"/>
              <w:bottom w:val="nil"/>
              <w:right w:val="nil"/>
            </w:tcBorders>
            <w:vAlign w:val="bottom"/>
          </w:tcPr>
          <w:p w14:paraId="516B563B" w14:textId="77777777" w:rsidR="00C710AB" w:rsidRPr="004A4544" w:rsidRDefault="00C710AB">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*MacKinnon (1996) one-sided p-values.</w:t>
            </w:r>
          </w:p>
        </w:tc>
        <w:tc>
          <w:tcPr>
            <w:tcW w:w="997" w:type="dxa"/>
            <w:tcBorders>
              <w:top w:val="nil"/>
              <w:left w:val="nil"/>
              <w:bottom w:val="nil"/>
              <w:right w:val="nil"/>
            </w:tcBorders>
            <w:vAlign w:val="bottom"/>
          </w:tcPr>
          <w:p w14:paraId="337B918E" w14:textId="77777777" w:rsidR="00C710AB" w:rsidRPr="004A4544" w:rsidRDefault="00C710AB">
            <w:pPr>
              <w:autoSpaceDE w:val="0"/>
              <w:autoSpaceDN w:val="0"/>
              <w:adjustRightInd w:val="0"/>
              <w:spacing w:after="0" w:line="240" w:lineRule="auto"/>
              <w:jc w:val="center"/>
              <w:rPr>
                <w:rFonts w:ascii="Arial" w:hAnsi="Arial" w:cs="Arial"/>
                <w:color w:val="000000"/>
                <w:sz w:val="18"/>
                <w:szCs w:val="18"/>
                <w:lang w:val="en-US"/>
              </w:rPr>
            </w:pPr>
          </w:p>
        </w:tc>
      </w:tr>
    </w:tbl>
    <w:p w14:paraId="608D9376" w14:textId="77777777" w:rsidR="002645C1" w:rsidRPr="00981DAF" w:rsidRDefault="002645C1" w:rsidP="003320F3">
      <w:pPr>
        <w:pStyle w:val="Sinespaciado"/>
        <w:spacing w:line="360" w:lineRule="auto"/>
        <w:jc w:val="both"/>
        <w:rPr>
          <w:rFonts w:ascii="Arial" w:hAnsi="Arial" w:cs="Arial"/>
          <w:b/>
          <w:lang w:val="en-US"/>
        </w:rPr>
      </w:pPr>
    </w:p>
    <w:p w14:paraId="710622BC" w14:textId="09BB6DCD" w:rsidR="00C710AB" w:rsidRPr="00981DAF" w:rsidRDefault="00F96EC9" w:rsidP="00F96EC9">
      <w:pPr>
        <w:pStyle w:val="Sinespaciado"/>
        <w:spacing w:line="360" w:lineRule="auto"/>
        <w:ind w:firstLine="720"/>
        <w:jc w:val="both"/>
        <w:rPr>
          <w:rFonts w:ascii="Arial" w:hAnsi="Arial" w:cs="Arial"/>
          <w:lang w:val="es-PE"/>
        </w:rPr>
      </w:pPr>
      <w:r w:rsidRPr="001D3A12">
        <w:rPr>
          <w:rFonts w:ascii="Arial" w:hAnsi="Arial" w:cs="Arial"/>
          <w:b/>
          <w:lang w:val="en-US"/>
        </w:rPr>
        <w:t xml:space="preserve">       </w:t>
      </w:r>
      <w:r w:rsidR="00E94962" w:rsidRPr="005E1FFE">
        <w:rPr>
          <w:rFonts w:ascii="Arial" w:hAnsi="Arial" w:cs="Arial"/>
          <w:b/>
          <w:lang w:val="es-MX"/>
        </w:rPr>
        <w:t>Fuente:</w:t>
      </w:r>
      <w:r w:rsidR="00E94962" w:rsidRPr="005E1FFE">
        <w:rPr>
          <w:rFonts w:ascii="Arial" w:hAnsi="Arial" w:cs="Arial"/>
          <w:lang w:val="es-MX"/>
        </w:rPr>
        <w:t xml:space="preserve"> </w:t>
      </w:r>
      <w:r w:rsidR="00E94962" w:rsidRPr="00AE7B77">
        <w:rPr>
          <w:rFonts w:ascii="Arial" w:hAnsi="Arial" w:cs="Arial"/>
          <w:b/>
          <w:lang w:val="es-MX"/>
        </w:rPr>
        <w:t>Elaboración propia</w:t>
      </w:r>
    </w:p>
    <w:p w14:paraId="1C3D2EF3" w14:textId="2F7009BE" w:rsidR="00E94962" w:rsidRDefault="00E94962" w:rsidP="003320F3">
      <w:pPr>
        <w:pStyle w:val="Sinespaciado"/>
        <w:spacing w:line="360" w:lineRule="auto"/>
        <w:jc w:val="both"/>
        <w:rPr>
          <w:rFonts w:ascii="Arial" w:hAnsi="Arial" w:cs="Arial"/>
          <w:lang w:val="es-PE"/>
        </w:rPr>
      </w:pPr>
    </w:p>
    <w:p w14:paraId="78328F78" w14:textId="77777777" w:rsidR="00F96EC9" w:rsidRPr="00981DAF" w:rsidRDefault="00F96EC9" w:rsidP="003320F3">
      <w:pPr>
        <w:pStyle w:val="Sinespaciado"/>
        <w:spacing w:line="360" w:lineRule="auto"/>
        <w:jc w:val="both"/>
        <w:rPr>
          <w:rFonts w:ascii="Arial" w:hAnsi="Arial" w:cs="Arial"/>
          <w:lang w:val="es-PE"/>
        </w:rPr>
      </w:pPr>
    </w:p>
    <w:p w14:paraId="29130A01" w14:textId="54F080F1" w:rsidR="00E94962" w:rsidRPr="009E5DCB" w:rsidRDefault="00E94962" w:rsidP="00E94962">
      <w:pPr>
        <w:pStyle w:val="Sinespaciado"/>
        <w:spacing w:line="360" w:lineRule="auto"/>
        <w:jc w:val="center"/>
        <w:rPr>
          <w:rFonts w:ascii="Arial" w:hAnsi="Arial" w:cs="Arial"/>
          <w:b/>
        </w:rPr>
      </w:pPr>
      <w:r w:rsidRPr="009E5DCB">
        <w:rPr>
          <w:rFonts w:ascii="Arial" w:hAnsi="Arial" w:cs="Arial"/>
          <w:b/>
        </w:rPr>
        <w:t xml:space="preserve">Tabla </w:t>
      </w:r>
      <w:r w:rsidR="00D72E08">
        <w:rPr>
          <w:rFonts w:ascii="Arial" w:hAnsi="Arial" w:cs="Arial"/>
          <w:b/>
        </w:rPr>
        <w:t>8</w:t>
      </w:r>
      <w:r w:rsidRPr="009E5DCB">
        <w:rPr>
          <w:rFonts w:ascii="Arial" w:hAnsi="Arial" w:cs="Arial"/>
          <w:b/>
        </w:rPr>
        <w:t xml:space="preserve">: </w:t>
      </w:r>
      <w:r w:rsidRPr="008A6B8E">
        <w:rPr>
          <w:rFonts w:ascii="Arial" w:hAnsi="Arial" w:cs="Arial"/>
          <w:b/>
          <w:bCs/>
          <w:lang w:val="es-MX"/>
        </w:rPr>
        <w:t>prueba de raíz unitaria</w:t>
      </w:r>
      <w:r w:rsidRPr="009E5DCB">
        <w:rPr>
          <w:rFonts w:ascii="Arial" w:hAnsi="Arial" w:cs="Arial"/>
          <w:b/>
        </w:rPr>
        <w:t xml:space="preserve"> </w:t>
      </w:r>
      <w:r w:rsidR="004D038D">
        <w:rPr>
          <w:rFonts w:ascii="Arial" w:hAnsi="Arial" w:cs="Arial"/>
          <w:b/>
        </w:rPr>
        <w:t>de DLPBI</w:t>
      </w:r>
    </w:p>
    <w:p w14:paraId="47000997" w14:textId="77777777" w:rsidR="004A4544" w:rsidRDefault="004A4544" w:rsidP="004A4544">
      <w:pPr>
        <w:autoSpaceDE w:val="0"/>
        <w:autoSpaceDN w:val="0"/>
        <w:adjustRightInd w:val="0"/>
        <w:spacing w:after="0" w:line="240" w:lineRule="auto"/>
        <w:rPr>
          <w:rFonts w:ascii="Arial" w:hAnsi="Arial" w:cs="Arial"/>
          <w:sz w:val="18"/>
          <w:szCs w:val="18"/>
        </w:rPr>
      </w:pPr>
    </w:p>
    <w:tbl>
      <w:tblPr>
        <w:tblW w:w="0" w:type="auto"/>
        <w:tblInd w:w="1134" w:type="dxa"/>
        <w:tblLayout w:type="fixed"/>
        <w:tblCellMar>
          <w:left w:w="0" w:type="dxa"/>
          <w:right w:w="0" w:type="dxa"/>
        </w:tblCellMar>
        <w:tblLook w:val="0000" w:firstRow="0" w:lastRow="0" w:firstColumn="0" w:lastColumn="0" w:noHBand="0" w:noVBand="0"/>
      </w:tblPr>
      <w:tblGrid>
        <w:gridCol w:w="2017"/>
        <w:gridCol w:w="1103"/>
        <w:gridCol w:w="1207"/>
        <w:gridCol w:w="1208"/>
        <w:gridCol w:w="997"/>
        <w:gridCol w:w="60"/>
      </w:tblGrid>
      <w:tr w:rsidR="004A4544" w:rsidRPr="00582B7B" w14:paraId="79361155" w14:textId="77777777" w:rsidTr="00F96EC9">
        <w:trPr>
          <w:trHeight w:val="225"/>
        </w:trPr>
        <w:tc>
          <w:tcPr>
            <w:tcW w:w="5535" w:type="dxa"/>
            <w:gridSpan w:val="4"/>
            <w:tcBorders>
              <w:top w:val="nil"/>
              <w:left w:val="nil"/>
              <w:bottom w:val="nil"/>
              <w:right w:val="nil"/>
            </w:tcBorders>
            <w:vAlign w:val="bottom"/>
          </w:tcPr>
          <w:p w14:paraId="677CB846" w14:textId="77777777" w:rsidR="004A4544" w:rsidRPr="004A4544" w:rsidRDefault="004A4544">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Null Hypothesis: DLPBI has a unit root</w:t>
            </w:r>
          </w:p>
        </w:tc>
        <w:tc>
          <w:tcPr>
            <w:tcW w:w="997" w:type="dxa"/>
            <w:tcBorders>
              <w:top w:val="nil"/>
              <w:left w:val="nil"/>
              <w:bottom w:val="nil"/>
              <w:right w:val="nil"/>
            </w:tcBorders>
            <w:vAlign w:val="bottom"/>
          </w:tcPr>
          <w:p w14:paraId="3D5A237D"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60" w:type="dxa"/>
            <w:tcBorders>
              <w:top w:val="nil"/>
              <w:left w:val="nil"/>
              <w:bottom w:val="nil"/>
              <w:right w:val="nil"/>
            </w:tcBorders>
            <w:vAlign w:val="bottom"/>
          </w:tcPr>
          <w:p w14:paraId="4610450E"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2670CEFE" w14:textId="77777777" w:rsidTr="00F96EC9">
        <w:trPr>
          <w:trHeight w:val="225"/>
        </w:trPr>
        <w:tc>
          <w:tcPr>
            <w:tcW w:w="4327" w:type="dxa"/>
            <w:gridSpan w:val="3"/>
            <w:tcBorders>
              <w:top w:val="nil"/>
              <w:left w:val="nil"/>
              <w:bottom w:val="nil"/>
              <w:right w:val="nil"/>
            </w:tcBorders>
            <w:vAlign w:val="bottom"/>
          </w:tcPr>
          <w:p w14:paraId="2A43F59F" w14:textId="77777777" w:rsidR="004A4544" w:rsidRPr="004A4544" w:rsidRDefault="004A4544">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Exogenous: Constant</w:t>
            </w:r>
          </w:p>
        </w:tc>
        <w:tc>
          <w:tcPr>
            <w:tcW w:w="1208" w:type="dxa"/>
            <w:tcBorders>
              <w:top w:val="nil"/>
              <w:left w:val="nil"/>
              <w:bottom w:val="nil"/>
              <w:right w:val="nil"/>
            </w:tcBorders>
            <w:vAlign w:val="bottom"/>
          </w:tcPr>
          <w:p w14:paraId="0DDEDF21"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3A22BBDF"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60" w:type="dxa"/>
            <w:tcBorders>
              <w:top w:val="nil"/>
              <w:left w:val="nil"/>
              <w:bottom w:val="nil"/>
              <w:right w:val="nil"/>
            </w:tcBorders>
            <w:vAlign w:val="bottom"/>
          </w:tcPr>
          <w:p w14:paraId="618E2D68" w14:textId="77777777" w:rsidR="004A4544" w:rsidRDefault="004A4544">
            <w:pPr>
              <w:autoSpaceDE w:val="0"/>
              <w:autoSpaceDN w:val="0"/>
              <w:adjustRightInd w:val="0"/>
              <w:spacing w:after="0" w:line="240" w:lineRule="auto"/>
              <w:jc w:val="center"/>
              <w:rPr>
                <w:rFonts w:ascii="Arial" w:hAnsi="Arial" w:cs="Arial"/>
                <w:color w:val="000000"/>
                <w:sz w:val="18"/>
                <w:szCs w:val="18"/>
              </w:rPr>
            </w:pPr>
          </w:p>
        </w:tc>
      </w:tr>
      <w:tr w:rsidR="004A4544" w:rsidRPr="00582B7B" w14:paraId="01CE1DEB" w14:textId="77777777" w:rsidTr="00F96EC9">
        <w:trPr>
          <w:trHeight w:val="225"/>
        </w:trPr>
        <w:tc>
          <w:tcPr>
            <w:tcW w:w="6532" w:type="dxa"/>
            <w:gridSpan w:val="5"/>
            <w:tcBorders>
              <w:top w:val="nil"/>
              <w:left w:val="nil"/>
              <w:bottom w:val="nil"/>
              <w:right w:val="nil"/>
            </w:tcBorders>
            <w:vAlign w:val="bottom"/>
          </w:tcPr>
          <w:p w14:paraId="50C1A271" w14:textId="77777777" w:rsidR="004A4544" w:rsidRPr="004A4544" w:rsidRDefault="004A4544">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Lag Length: 0 (Automatic - based on SIC, maxlag=4)</w:t>
            </w:r>
          </w:p>
        </w:tc>
        <w:tc>
          <w:tcPr>
            <w:tcW w:w="60" w:type="dxa"/>
            <w:tcBorders>
              <w:top w:val="nil"/>
              <w:left w:val="nil"/>
              <w:bottom w:val="nil"/>
              <w:right w:val="nil"/>
            </w:tcBorders>
            <w:vAlign w:val="bottom"/>
          </w:tcPr>
          <w:p w14:paraId="5C569CE6"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rsidRPr="00582B7B" w14:paraId="23FD909A" w14:textId="77777777" w:rsidTr="00F96EC9">
        <w:trPr>
          <w:trHeight w:hRule="exact" w:val="90"/>
        </w:trPr>
        <w:tc>
          <w:tcPr>
            <w:tcW w:w="2017" w:type="dxa"/>
            <w:tcBorders>
              <w:top w:val="nil"/>
              <w:left w:val="nil"/>
              <w:bottom w:val="double" w:sz="6" w:space="2" w:color="auto"/>
              <w:right w:val="nil"/>
            </w:tcBorders>
            <w:vAlign w:val="bottom"/>
          </w:tcPr>
          <w:p w14:paraId="5B5E653C"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2" w:color="auto"/>
              <w:right w:val="nil"/>
            </w:tcBorders>
            <w:vAlign w:val="bottom"/>
          </w:tcPr>
          <w:p w14:paraId="4F5E96B9"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2" w:color="auto"/>
              <w:right w:val="nil"/>
            </w:tcBorders>
            <w:vAlign w:val="bottom"/>
          </w:tcPr>
          <w:p w14:paraId="7AC92593"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2" w:color="auto"/>
              <w:right w:val="nil"/>
            </w:tcBorders>
            <w:vAlign w:val="bottom"/>
          </w:tcPr>
          <w:p w14:paraId="11B36799"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2" w:color="auto"/>
              <w:right w:val="nil"/>
            </w:tcBorders>
            <w:vAlign w:val="bottom"/>
          </w:tcPr>
          <w:p w14:paraId="2A9A2157"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60" w:type="dxa"/>
            <w:tcBorders>
              <w:top w:val="nil"/>
              <w:left w:val="nil"/>
              <w:bottom w:val="nil"/>
              <w:right w:val="nil"/>
            </w:tcBorders>
            <w:vAlign w:val="bottom"/>
          </w:tcPr>
          <w:p w14:paraId="75FDC864"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rsidRPr="00582B7B" w14:paraId="1C4FB72C" w14:textId="77777777" w:rsidTr="00F96EC9">
        <w:trPr>
          <w:trHeight w:hRule="exact" w:val="135"/>
        </w:trPr>
        <w:tc>
          <w:tcPr>
            <w:tcW w:w="2017" w:type="dxa"/>
            <w:tcBorders>
              <w:top w:val="nil"/>
              <w:left w:val="nil"/>
              <w:bottom w:val="nil"/>
              <w:right w:val="nil"/>
            </w:tcBorders>
            <w:vAlign w:val="bottom"/>
          </w:tcPr>
          <w:p w14:paraId="51A1298E"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2EC3FC9C"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2FBEC636"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44C6E1C7"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1CD0792B"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60" w:type="dxa"/>
            <w:tcBorders>
              <w:top w:val="nil"/>
              <w:left w:val="nil"/>
              <w:bottom w:val="nil"/>
              <w:right w:val="nil"/>
            </w:tcBorders>
            <w:vAlign w:val="bottom"/>
          </w:tcPr>
          <w:p w14:paraId="04C5335A"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680687C1" w14:textId="77777777" w:rsidTr="00F96EC9">
        <w:trPr>
          <w:trHeight w:val="225"/>
        </w:trPr>
        <w:tc>
          <w:tcPr>
            <w:tcW w:w="2017" w:type="dxa"/>
            <w:tcBorders>
              <w:top w:val="nil"/>
              <w:left w:val="nil"/>
              <w:bottom w:val="nil"/>
              <w:right w:val="nil"/>
            </w:tcBorders>
            <w:vAlign w:val="bottom"/>
          </w:tcPr>
          <w:p w14:paraId="3932E4A8"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707ADA6B"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341A2F76"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6B9B8D9E"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t-Statistic</w:t>
            </w:r>
          </w:p>
        </w:tc>
        <w:tc>
          <w:tcPr>
            <w:tcW w:w="997" w:type="dxa"/>
            <w:tcBorders>
              <w:top w:val="nil"/>
              <w:left w:val="nil"/>
              <w:bottom w:val="nil"/>
              <w:right w:val="nil"/>
            </w:tcBorders>
            <w:vAlign w:val="bottom"/>
          </w:tcPr>
          <w:p w14:paraId="4994D8BD"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  Prob.*</w:t>
            </w:r>
          </w:p>
        </w:tc>
        <w:tc>
          <w:tcPr>
            <w:tcW w:w="60" w:type="dxa"/>
            <w:tcBorders>
              <w:top w:val="nil"/>
              <w:left w:val="nil"/>
              <w:bottom w:val="nil"/>
              <w:right w:val="nil"/>
            </w:tcBorders>
            <w:vAlign w:val="bottom"/>
          </w:tcPr>
          <w:p w14:paraId="6E4BABB1" w14:textId="77777777" w:rsidR="004A4544" w:rsidRDefault="004A4544">
            <w:pPr>
              <w:autoSpaceDE w:val="0"/>
              <w:autoSpaceDN w:val="0"/>
              <w:adjustRightInd w:val="0"/>
              <w:spacing w:after="0" w:line="240" w:lineRule="auto"/>
              <w:jc w:val="center"/>
              <w:rPr>
                <w:rFonts w:ascii="Arial" w:hAnsi="Arial" w:cs="Arial"/>
                <w:color w:val="000000"/>
                <w:sz w:val="18"/>
                <w:szCs w:val="18"/>
              </w:rPr>
            </w:pPr>
          </w:p>
        </w:tc>
      </w:tr>
      <w:tr w:rsidR="004A4544" w14:paraId="67E8FCD3" w14:textId="77777777" w:rsidTr="00F96EC9">
        <w:trPr>
          <w:trHeight w:hRule="exact" w:val="90"/>
        </w:trPr>
        <w:tc>
          <w:tcPr>
            <w:tcW w:w="2017" w:type="dxa"/>
            <w:tcBorders>
              <w:top w:val="nil"/>
              <w:left w:val="nil"/>
              <w:bottom w:val="double" w:sz="6" w:space="2" w:color="auto"/>
              <w:right w:val="nil"/>
            </w:tcBorders>
            <w:vAlign w:val="bottom"/>
          </w:tcPr>
          <w:p w14:paraId="5D92EB07"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2" w:color="auto"/>
              <w:right w:val="nil"/>
            </w:tcBorders>
            <w:vAlign w:val="bottom"/>
          </w:tcPr>
          <w:p w14:paraId="684F454E"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2" w:color="auto"/>
              <w:right w:val="nil"/>
            </w:tcBorders>
            <w:vAlign w:val="bottom"/>
          </w:tcPr>
          <w:p w14:paraId="4422B267"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2" w:color="auto"/>
              <w:right w:val="nil"/>
            </w:tcBorders>
            <w:vAlign w:val="bottom"/>
          </w:tcPr>
          <w:p w14:paraId="0222F6EF"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2" w:color="auto"/>
              <w:right w:val="nil"/>
            </w:tcBorders>
            <w:vAlign w:val="bottom"/>
          </w:tcPr>
          <w:p w14:paraId="1267D651"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60" w:type="dxa"/>
            <w:tcBorders>
              <w:top w:val="nil"/>
              <w:left w:val="nil"/>
              <w:bottom w:val="nil"/>
              <w:right w:val="nil"/>
            </w:tcBorders>
            <w:vAlign w:val="bottom"/>
          </w:tcPr>
          <w:p w14:paraId="34958A57" w14:textId="77777777" w:rsidR="004A4544" w:rsidRDefault="004A4544">
            <w:pPr>
              <w:autoSpaceDE w:val="0"/>
              <w:autoSpaceDN w:val="0"/>
              <w:adjustRightInd w:val="0"/>
              <w:spacing w:after="0" w:line="240" w:lineRule="auto"/>
              <w:jc w:val="center"/>
              <w:rPr>
                <w:rFonts w:ascii="Arial" w:hAnsi="Arial" w:cs="Arial"/>
                <w:color w:val="000000"/>
                <w:sz w:val="18"/>
                <w:szCs w:val="18"/>
              </w:rPr>
            </w:pPr>
          </w:p>
        </w:tc>
      </w:tr>
      <w:tr w:rsidR="004A4544" w14:paraId="18F2CE57" w14:textId="77777777" w:rsidTr="00F96EC9">
        <w:trPr>
          <w:trHeight w:hRule="exact" w:val="135"/>
        </w:trPr>
        <w:tc>
          <w:tcPr>
            <w:tcW w:w="2017" w:type="dxa"/>
            <w:tcBorders>
              <w:top w:val="nil"/>
              <w:left w:val="nil"/>
              <w:bottom w:val="nil"/>
              <w:right w:val="nil"/>
            </w:tcBorders>
            <w:vAlign w:val="bottom"/>
          </w:tcPr>
          <w:p w14:paraId="703826F5"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353B6BF5"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43A95FA9"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53C79F13"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2C2E7D16"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60" w:type="dxa"/>
            <w:tcBorders>
              <w:top w:val="nil"/>
              <w:left w:val="nil"/>
              <w:bottom w:val="nil"/>
              <w:right w:val="nil"/>
            </w:tcBorders>
            <w:vAlign w:val="bottom"/>
          </w:tcPr>
          <w:p w14:paraId="0E817F06" w14:textId="77777777" w:rsidR="004A4544" w:rsidRDefault="004A4544">
            <w:pPr>
              <w:autoSpaceDE w:val="0"/>
              <w:autoSpaceDN w:val="0"/>
              <w:adjustRightInd w:val="0"/>
              <w:spacing w:after="0" w:line="240" w:lineRule="auto"/>
              <w:jc w:val="center"/>
              <w:rPr>
                <w:rFonts w:ascii="Arial" w:hAnsi="Arial" w:cs="Arial"/>
                <w:color w:val="000000"/>
                <w:sz w:val="18"/>
                <w:szCs w:val="18"/>
              </w:rPr>
            </w:pPr>
          </w:p>
        </w:tc>
      </w:tr>
      <w:tr w:rsidR="004A4544" w14:paraId="3C8AA8C8" w14:textId="77777777" w:rsidTr="00F96EC9">
        <w:trPr>
          <w:trHeight w:val="225"/>
        </w:trPr>
        <w:tc>
          <w:tcPr>
            <w:tcW w:w="4327" w:type="dxa"/>
            <w:gridSpan w:val="3"/>
            <w:tcBorders>
              <w:top w:val="nil"/>
              <w:left w:val="nil"/>
              <w:bottom w:val="single" w:sz="6" w:space="0" w:color="auto"/>
              <w:right w:val="nil"/>
            </w:tcBorders>
            <w:vAlign w:val="bottom"/>
          </w:tcPr>
          <w:p w14:paraId="35E2AC2F" w14:textId="77777777" w:rsidR="004A4544" w:rsidRPr="004A4544" w:rsidRDefault="004A4544">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Augmented Dickey-Fuller test statistic</w:t>
            </w:r>
          </w:p>
        </w:tc>
        <w:tc>
          <w:tcPr>
            <w:tcW w:w="1208" w:type="dxa"/>
            <w:tcBorders>
              <w:top w:val="nil"/>
              <w:left w:val="nil"/>
              <w:bottom w:val="single" w:sz="6" w:space="0" w:color="auto"/>
              <w:right w:val="nil"/>
            </w:tcBorders>
            <w:vAlign w:val="bottom"/>
          </w:tcPr>
          <w:p w14:paraId="6DAE76EF"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-5.288405</w:t>
            </w:r>
          </w:p>
        </w:tc>
        <w:tc>
          <w:tcPr>
            <w:tcW w:w="997" w:type="dxa"/>
            <w:tcBorders>
              <w:top w:val="nil"/>
              <w:left w:val="nil"/>
              <w:bottom w:val="single" w:sz="6" w:space="0" w:color="auto"/>
              <w:right w:val="nil"/>
            </w:tcBorders>
            <w:vAlign w:val="bottom"/>
          </w:tcPr>
          <w:p w14:paraId="5915AA74"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 0.0004</w:t>
            </w:r>
          </w:p>
        </w:tc>
        <w:tc>
          <w:tcPr>
            <w:tcW w:w="60" w:type="dxa"/>
            <w:tcBorders>
              <w:top w:val="nil"/>
              <w:left w:val="nil"/>
              <w:bottom w:val="nil"/>
              <w:right w:val="nil"/>
            </w:tcBorders>
            <w:vAlign w:val="bottom"/>
          </w:tcPr>
          <w:p w14:paraId="2F391941" w14:textId="77777777" w:rsidR="004A4544" w:rsidRDefault="004A4544">
            <w:pPr>
              <w:autoSpaceDE w:val="0"/>
              <w:autoSpaceDN w:val="0"/>
              <w:adjustRightInd w:val="0"/>
              <w:spacing w:after="0" w:line="240" w:lineRule="auto"/>
              <w:jc w:val="center"/>
              <w:rPr>
                <w:rFonts w:ascii="Arial" w:hAnsi="Arial" w:cs="Arial"/>
                <w:color w:val="000000"/>
                <w:sz w:val="18"/>
                <w:szCs w:val="18"/>
              </w:rPr>
            </w:pPr>
          </w:p>
        </w:tc>
      </w:tr>
      <w:tr w:rsidR="004A4544" w14:paraId="0C8805B1" w14:textId="77777777" w:rsidTr="00F96EC9">
        <w:trPr>
          <w:trHeight w:val="225"/>
        </w:trPr>
        <w:tc>
          <w:tcPr>
            <w:tcW w:w="2017" w:type="dxa"/>
            <w:tcBorders>
              <w:top w:val="nil"/>
              <w:left w:val="nil"/>
              <w:bottom w:val="nil"/>
              <w:right w:val="nil"/>
            </w:tcBorders>
            <w:vAlign w:val="bottom"/>
          </w:tcPr>
          <w:p w14:paraId="2E79D627" w14:textId="77777777" w:rsidR="004A4544" w:rsidRPr="004A4544" w:rsidRDefault="004A4544">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Test critical values:</w:t>
            </w:r>
          </w:p>
        </w:tc>
        <w:tc>
          <w:tcPr>
            <w:tcW w:w="1103" w:type="dxa"/>
            <w:tcBorders>
              <w:top w:val="nil"/>
              <w:left w:val="nil"/>
              <w:bottom w:val="nil"/>
              <w:right w:val="nil"/>
            </w:tcBorders>
            <w:vAlign w:val="bottom"/>
          </w:tcPr>
          <w:p w14:paraId="13195350"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1% level</w:t>
            </w:r>
          </w:p>
        </w:tc>
        <w:tc>
          <w:tcPr>
            <w:tcW w:w="1207" w:type="dxa"/>
            <w:tcBorders>
              <w:top w:val="nil"/>
              <w:left w:val="nil"/>
              <w:bottom w:val="nil"/>
              <w:right w:val="nil"/>
            </w:tcBorders>
            <w:vAlign w:val="bottom"/>
          </w:tcPr>
          <w:p w14:paraId="4D9DDFEE"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3CA48C52"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-3.808546</w:t>
            </w:r>
          </w:p>
        </w:tc>
        <w:tc>
          <w:tcPr>
            <w:tcW w:w="997" w:type="dxa"/>
            <w:tcBorders>
              <w:top w:val="nil"/>
              <w:left w:val="nil"/>
              <w:bottom w:val="nil"/>
              <w:right w:val="nil"/>
            </w:tcBorders>
            <w:vAlign w:val="bottom"/>
          </w:tcPr>
          <w:p w14:paraId="0FA7FDFC"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60" w:type="dxa"/>
            <w:tcBorders>
              <w:top w:val="nil"/>
              <w:left w:val="nil"/>
              <w:bottom w:val="nil"/>
              <w:right w:val="nil"/>
            </w:tcBorders>
            <w:vAlign w:val="bottom"/>
          </w:tcPr>
          <w:p w14:paraId="3AC75802" w14:textId="77777777" w:rsidR="004A4544" w:rsidRDefault="004A4544">
            <w:pPr>
              <w:autoSpaceDE w:val="0"/>
              <w:autoSpaceDN w:val="0"/>
              <w:adjustRightInd w:val="0"/>
              <w:spacing w:after="0" w:line="240" w:lineRule="auto"/>
              <w:jc w:val="center"/>
              <w:rPr>
                <w:rFonts w:ascii="Arial" w:hAnsi="Arial" w:cs="Arial"/>
                <w:color w:val="000000"/>
                <w:sz w:val="18"/>
                <w:szCs w:val="18"/>
              </w:rPr>
            </w:pPr>
          </w:p>
        </w:tc>
      </w:tr>
      <w:tr w:rsidR="004A4544" w14:paraId="0BB52BD5" w14:textId="77777777" w:rsidTr="00F96EC9">
        <w:trPr>
          <w:trHeight w:val="225"/>
        </w:trPr>
        <w:tc>
          <w:tcPr>
            <w:tcW w:w="2017" w:type="dxa"/>
            <w:tcBorders>
              <w:top w:val="nil"/>
              <w:left w:val="nil"/>
              <w:bottom w:val="nil"/>
              <w:right w:val="nil"/>
            </w:tcBorders>
            <w:vAlign w:val="bottom"/>
          </w:tcPr>
          <w:p w14:paraId="594F1D48"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4B234605"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5% level</w:t>
            </w:r>
          </w:p>
        </w:tc>
        <w:tc>
          <w:tcPr>
            <w:tcW w:w="1207" w:type="dxa"/>
            <w:tcBorders>
              <w:top w:val="nil"/>
              <w:left w:val="nil"/>
              <w:bottom w:val="nil"/>
              <w:right w:val="nil"/>
            </w:tcBorders>
            <w:vAlign w:val="bottom"/>
          </w:tcPr>
          <w:p w14:paraId="2342191E"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39CA4B92"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-3.020686</w:t>
            </w:r>
          </w:p>
        </w:tc>
        <w:tc>
          <w:tcPr>
            <w:tcW w:w="997" w:type="dxa"/>
            <w:tcBorders>
              <w:top w:val="nil"/>
              <w:left w:val="nil"/>
              <w:bottom w:val="nil"/>
              <w:right w:val="nil"/>
            </w:tcBorders>
            <w:vAlign w:val="bottom"/>
          </w:tcPr>
          <w:p w14:paraId="20C1F84F"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60" w:type="dxa"/>
            <w:tcBorders>
              <w:top w:val="nil"/>
              <w:left w:val="nil"/>
              <w:bottom w:val="nil"/>
              <w:right w:val="nil"/>
            </w:tcBorders>
            <w:vAlign w:val="bottom"/>
          </w:tcPr>
          <w:p w14:paraId="4C5FA120" w14:textId="77777777" w:rsidR="004A4544" w:rsidRDefault="004A4544">
            <w:pPr>
              <w:autoSpaceDE w:val="0"/>
              <w:autoSpaceDN w:val="0"/>
              <w:adjustRightInd w:val="0"/>
              <w:spacing w:after="0" w:line="240" w:lineRule="auto"/>
              <w:jc w:val="center"/>
              <w:rPr>
                <w:rFonts w:ascii="Arial" w:hAnsi="Arial" w:cs="Arial"/>
                <w:color w:val="000000"/>
                <w:sz w:val="18"/>
                <w:szCs w:val="18"/>
              </w:rPr>
            </w:pPr>
          </w:p>
        </w:tc>
      </w:tr>
      <w:tr w:rsidR="004A4544" w14:paraId="2699096E" w14:textId="77777777" w:rsidTr="00F96EC9">
        <w:trPr>
          <w:trHeight w:val="225"/>
        </w:trPr>
        <w:tc>
          <w:tcPr>
            <w:tcW w:w="2017" w:type="dxa"/>
            <w:tcBorders>
              <w:top w:val="nil"/>
              <w:left w:val="nil"/>
              <w:bottom w:val="nil"/>
              <w:right w:val="nil"/>
            </w:tcBorders>
            <w:vAlign w:val="bottom"/>
          </w:tcPr>
          <w:p w14:paraId="405F50BD"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23A92BA4"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10% level</w:t>
            </w:r>
          </w:p>
        </w:tc>
        <w:tc>
          <w:tcPr>
            <w:tcW w:w="1207" w:type="dxa"/>
            <w:tcBorders>
              <w:top w:val="nil"/>
              <w:left w:val="nil"/>
              <w:bottom w:val="nil"/>
              <w:right w:val="nil"/>
            </w:tcBorders>
            <w:vAlign w:val="bottom"/>
          </w:tcPr>
          <w:p w14:paraId="2BFC0946"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7EFC7BF9"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-2.650413</w:t>
            </w:r>
          </w:p>
        </w:tc>
        <w:tc>
          <w:tcPr>
            <w:tcW w:w="997" w:type="dxa"/>
            <w:tcBorders>
              <w:top w:val="nil"/>
              <w:left w:val="nil"/>
              <w:bottom w:val="nil"/>
              <w:right w:val="nil"/>
            </w:tcBorders>
            <w:vAlign w:val="bottom"/>
          </w:tcPr>
          <w:p w14:paraId="372CEC7B"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60" w:type="dxa"/>
            <w:tcBorders>
              <w:top w:val="nil"/>
              <w:left w:val="nil"/>
              <w:bottom w:val="nil"/>
              <w:right w:val="nil"/>
            </w:tcBorders>
            <w:vAlign w:val="bottom"/>
          </w:tcPr>
          <w:p w14:paraId="5178E93F" w14:textId="77777777" w:rsidR="004A4544" w:rsidRDefault="004A4544">
            <w:pPr>
              <w:autoSpaceDE w:val="0"/>
              <w:autoSpaceDN w:val="0"/>
              <w:adjustRightInd w:val="0"/>
              <w:spacing w:after="0" w:line="240" w:lineRule="auto"/>
              <w:jc w:val="center"/>
              <w:rPr>
                <w:rFonts w:ascii="Arial" w:hAnsi="Arial" w:cs="Arial"/>
                <w:color w:val="000000"/>
                <w:sz w:val="18"/>
                <w:szCs w:val="18"/>
              </w:rPr>
            </w:pPr>
          </w:p>
        </w:tc>
      </w:tr>
      <w:tr w:rsidR="004A4544" w14:paraId="6F76EE49" w14:textId="77777777" w:rsidTr="00F96EC9">
        <w:trPr>
          <w:trHeight w:hRule="exact" w:val="90"/>
        </w:trPr>
        <w:tc>
          <w:tcPr>
            <w:tcW w:w="2017" w:type="dxa"/>
            <w:tcBorders>
              <w:top w:val="nil"/>
              <w:left w:val="nil"/>
              <w:bottom w:val="double" w:sz="6" w:space="0" w:color="auto"/>
              <w:right w:val="nil"/>
            </w:tcBorders>
            <w:vAlign w:val="bottom"/>
          </w:tcPr>
          <w:p w14:paraId="580B77E2"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0" w:color="auto"/>
              <w:right w:val="nil"/>
            </w:tcBorders>
            <w:vAlign w:val="bottom"/>
          </w:tcPr>
          <w:p w14:paraId="4B02F869"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0" w:color="auto"/>
              <w:right w:val="nil"/>
            </w:tcBorders>
            <w:vAlign w:val="bottom"/>
          </w:tcPr>
          <w:p w14:paraId="4C00AFC8"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0" w:color="auto"/>
              <w:right w:val="nil"/>
            </w:tcBorders>
            <w:vAlign w:val="bottom"/>
          </w:tcPr>
          <w:p w14:paraId="51646B1D"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0" w:color="auto"/>
              <w:right w:val="nil"/>
            </w:tcBorders>
            <w:vAlign w:val="bottom"/>
          </w:tcPr>
          <w:p w14:paraId="146E211D"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60" w:type="dxa"/>
            <w:tcBorders>
              <w:top w:val="nil"/>
              <w:left w:val="nil"/>
              <w:bottom w:val="nil"/>
              <w:right w:val="nil"/>
            </w:tcBorders>
            <w:vAlign w:val="bottom"/>
          </w:tcPr>
          <w:p w14:paraId="5FF90663" w14:textId="77777777" w:rsidR="004A4544" w:rsidRDefault="004A4544">
            <w:pPr>
              <w:autoSpaceDE w:val="0"/>
              <w:autoSpaceDN w:val="0"/>
              <w:adjustRightInd w:val="0"/>
              <w:spacing w:after="0" w:line="240" w:lineRule="auto"/>
              <w:jc w:val="center"/>
              <w:rPr>
                <w:rFonts w:ascii="Arial" w:hAnsi="Arial" w:cs="Arial"/>
                <w:color w:val="000000"/>
                <w:sz w:val="18"/>
                <w:szCs w:val="18"/>
              </w:rPr>
            </w:pPr>
          </w:p>
        </w:tc>
      </w:tr>
      <w:tr w:rsidR="004A4544" w14:paraId="24681234" w14:textId="77777777" w:rsidTr="00F96EC9">
        <w:trPr>
          <w:trHeight w:hRule="exact" w:val="135"/>
        </w:trPr>
        <w:tc>
          <w:tcPr>
            <w:tcW w:w="2017" w:type="dxa"/>
            <w:tcBorders>
              <w:top w:val="nil"/>
              <w:left w:val="nil"/>
              <w:bottom w:val="nil"/>
              <w:right w:val="nil"/>
            </w:tcBorders>
            <w:vAlign w:val="bottom"/>
          </w:tcPr>
          <w:p w14:paraId="40A05D0E"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631EC9B6"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2F2D2CFA"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73232ED6"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27C8B48A"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60" w:type="dxa"/>
            <w:tcBorders>
              <w:top w:val="nil"/>
              <w:left w:val="nil"/>
              <w:bottom w:val="nil"/>
              <w:right w:val="nil"/>
            </w:tcBorders>
            <w:vAlign w:val="bottom"/>
          </w:tcPr>
          <w:p w14:paraId="59C2E214" w14:textId="77777777" w:rsidR="004A4544" w:rsidRDefault="004A4544">
            <w:pPr>
              <w:autoSpaceDE w:val="0"/>
              <w:autoSpaceDN w:val="0"/>
              <w:adjustRightInd w:val="0"/>
              <w:spacing w:after="0" w:line="240" w:lineRule="auto"/>
              <w:jc w:val="center"/>
              <w:rPr>
                <w:rFonts w:ascii="Arial" w:hAnsi="Arial" w:cs="Arial"/>
                <w:color w:val="000000"/>
                <w:sz w:val="18"/>
                <w:szCs w:val="18"/>
              </w:rPr>
            </w:pPr>
          </w:p>
        </w:tc>
      </w:tr>
      <w:tr w:rsidR="004A4544" w:rsidRPr="00582B7B" w14:paraId="7965C6B5" w14:textId="77777777" w:rsidTr="00F96EC9">
        <w:trPr>
          <w:trHeight w:val="225"/>
        </w:trPr>
        <w:tc>
          <w:tcPr>
            <w:tcW w:w="5535" w:type="dxa"/>
            <w:gridSpan w:val="4"/>
            <w:tcBorders>
              <w:top w:val="nil"/>
              <w:left w:val="nil"/>
              <w:bottom w:val="nil"/>
              <w:right w:val="nil"/>
            </w:tcBorders>
            <w:vAlign w:val="bottom"/>
          </w:tcPr>
          <w:p w14:paraId="478F0ECF" w14:textId="77777777" w:rsidR="004A4544" w:rsidRPr="004A4544" w:rsidRDefault="004A4544">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*MacKinnon (1996) one-sided p-values.</w:t>
            </w:r>
          </w:p>
        </w:tc>
        <w:tc>
          <w:tcPr>
            <w:tcW w:w="997" w:type="dxa"/>
            <w:tcBorders>
              <w:top w:val="nil"/>
              <w:left w:val="nil"/>
              <w:bottom w:val="nil"/>
              <w:right w:val="nil"/>
            </w:tcBorders>
            <w:vAlign w:val="bottom"/>
          </w:tcPr>
          <w:p w14:paraId="5D404F2C"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60" w:type="dxa"/>
            <w:tcBorders>
              <w:top w:val="nil"/>
              <w:left w:val="nil"/>
              <w:bottom w:val="nil"/>
              <w:right w:val="nil"/>
            </w:tcBorders>
            <w:vAlign w:val="bottom"/>
          </w:tcPr>
          <w:p w14:paraId="072A35FC"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bl>
    <w:p w14:paraId="52EE7209" w14:textId="69D31412" w:rsidR="004A4544" w:rsidRPr="00981DAF" w:rsidRDefault="004A4544" w:rsidP="00F96EC9">
      <w:pPr>
        <w:pStyle w:val="Sinespaciado"/>
        <w:spacing w:line="360" w:lineRule="auto"/>
        <w:ind w:left="720"/>
        <w:jc w:val="both"/>
        <w:rPr>
          <w:rFonts w:ascii="Arial" w:hAnsi="Arial" w:cs="Arial"/>
          <w:lang w:val="es-PE"/>
        </w:rPr>
      </w:pPr>
      <w:r w:rsidRPr="00582B7B">
        <w:rPr>
          <w:rFonts w:ascii="Arial" w:hAnsi="Arial" w:cs="Arial"/>
          <w:sz w:val="18"/>
          <w:szCs w:val="18"/>
          <w:lang w:val="es-PE"/>
        </w:rPr>
        <w:br/>
      </w:r>
      <w:r w:rsidR="00F96EC9" w:rsidRPr="00582B7B">
        <w:rPr>
          <w:rFonts w:ascii="Arial" w:hAnsi="Arial" w:cs="Arial"/>
          <w:b/>
          <w:lang w:val="es-PE"/>
        </w:rPr>
        <w:t xml:space="preserve">      </w:t>
      </w:r>
      <w:r w:rsidR="00E94962" w:rsidRPr="005E1FFE">
        <w:rPr>
          <w:rFonts w:ascii="Arial" w:hAnsi="Arial" w:cs="Arial"/>
          <w:b/>
          <w:lang w:val="es-MX"/>
        </w:rPr>
        <w:t>Fuente:</w:t>
      </w:r>
      <w:r w:rsidR="00E94962" w:rsidRPr="005E1FFE">
        <w:rPr>
          <w:rFonts w:ascii="Arial" w:hAnsi="Arial" w:cs="Arial"/>
          <w:lang w:val="es-MX"/>
        </w:rPr>
        <w:t xml:space="preserve"> </w:t>
      </w:r>
      <w:r w:rsidR="00E94962" w:rsidRPr="00AE7B77">
        <w:rPr>
          <w:rFonts w:ascii="Arial" w:hAnsi="Arial" w:cs="Arial"/>
          <w:b/>
          <w:lang w:val="es-MX"/>
        </w:rPr>
        <w:t>Elaboración propia</w:t>
      </w:r>
    </w:p>
    <w:p w14:paraId="758FDA44" w14:textId="325EF2EE" w:rsidR="00E94962" w:rsidRPr="00981DAF" w:rsidRDefault="00E94962" w:rsidP="003320F3">
      <w:pPr>
        <w:pStyle w:val="Sinespaciado"/>
        <w:spacing w:line="360" w:lineRule="auto"/>
        <w:jc w:val="both"/>
        <w:rPr>
          <w:rFonts w:ascii="Arial" w:hAnsi="Arial" w:cs="Arial"/>
          <w:lang w:val="es-PE"/>
        </w:rPr>
      </w:pPr>
    </w:p>
    <w:p w14:paraId="7F9A5EDC" w14:textId="60362C49" w:rsidR="002645C1" w:rsidRPr="00981DAF" w:rsidRDefault="002645C1" w:rsidP="003320F3">
      <w:pPr>
        <w:pStyle w:val="Sinespaciado"/>
        <w:spacing w:line="360" w:lineRule="auto"/>
        <w:jc w:val="both"/>
        <w:rPr>
          <w:rFonts w:ascii="Arial" w:hAnsi="Arial" w:cs="Arial"/>
          <w:lang w:val="es-PE"/>
        </w:rPr>
      </w:pPr>
    </w:p>
    <w:p w14:paraId="194DCADB" w14:textId="586C0155" w:rsidR="002645C1" w:rsidRPr="00981DAF" w:rsidRDefault="002645C1" w:rsidP="003320F3">
      <w:pPr>
        <w:pStyle w:val="Sinespaciado"/>
        <w:spacing w:line="360" w:lineRule="auto"/>
        <w:jc w:val="both"/>
        <w:rPr>
          <w:rFonts w:ascii="Arial" w:hAnsi="Arial" w:cs="Arial"/>
          <w:lang w:val="es-PE"/>
        </w:rPr>
      </w:pPr>
    </w:p>
    <w:p w14:paraId="427C088C" w14:textId="2B60C791" w:rsidR="002645C1" w:rsidRPr="00981DAF" w:rsidRDefault="002645C1" w:rsidP="003320F3">
      <w:pPr>
        <w:pStyle w:val="Sinespaciado"/>
        <w:spacing w:line="360" w:lineRule="auto"/>
        <w:jc w:val="both"/>
        <w:rPr>
          <w:rFonts w:ascii="Arial" w:hAnsi="Arial" w:cs="Arial"/>
          <w:lang w:val="es-PE"/>
        </w:rPr>
      </w:pPr>
    </w:p>
    <w:p w14:paraId="3AD4BDF3" w14:textId="0E87D691" w:rsidR="002645C1" w:rsidRPr="00981DAF" w:rsidRDefault="002645C1" w:rsidP="003320F3">
      <w:pPr>
        <w:pStyle w:val="Sinespaciado"/>
        <w:spacing w:line="360" w:lineRule="auto"/>
        <w:jc w:val="both"/>
        <w:rPr>
          <w:rFonts w:ascii="Arial" w:hAnsi="Arial" w:cs="Arial"/>
          <w:lang w:val="es-PE"/>
        </w:rPr>
      </w:pPr>
    </w:p>
    <w:p w14:paraId="0C3F3080" w14:textId="6F345E56" w:rsidR="002645C1" w:rsidRPr="00981DAF" w:rsidRDefault="002645C1" w:rsidP="003320F3">
      <w:pPr>
        <w:pStyle w:val="Sinespaciado"/>
        <w:spacing w:line="360" w:lineRule="auto"/>
        <w:jc w:val="both"/>
        <w:rPr>
          <w:rFonts w:ascii="Arial" w:hAnsi="Arial" w:cs="Arial"/>
          <w:lang w:val="es-PE"/>
        </w:rPr>
      </w:pPr>
    </w:p>
    <w:p w14:paraId="723EF35F" w14:textId="005703D5" w:rsidR="00E94962" w:rsidRPr="009E5DCB" w:rsidRDefault="00E94962" w:rsidP="00E94962">
      <w:pPr>
        <w:pStyle w:val="Sinespaciado"/>
        <w:spacing w:line="360" w:lineRule="auto"/>
        <w:jc w:val="center"/>
        <w:rPr>
          <w:rFonts w:ascii="Arial" w:hAnsi="Arial" w:cs="Arial"/>
          <w:b/>
        </w:rPr>
      </w:pPr>
      <w:r w:rsidRPr="009E5DCB">
        <w:rPr>
          <w:rFonts w:ascii="Arial" w:hAnsi="Arial" w:cs="Arial"/>
          <w:b/>
        </w:rPr>
        <w:lastRenderedPageBreak/>
        <w:t xml:space="preserve">Tabla </w:t>
      </w:r>
      <w:r w:rsidR="00D72E08">
        <w:rPr>
          <w:rFonts w:ascii="Arial" w:hAnsi="Arial" w:cs="Arial"/>
          <w:b/>
        </w:rPr>
        <w:t>9</w:t>
      </w:r>
      <w:r w:rsidRPr="009E5DCB">
        <w:rPr>
          <w:rFonts w:ascii="Arial" w:hAnsi="Arial" w:cs="Arial"/>
          <w:b/>
        </w:rPr>
        <w:t xml:space="preserve">: </w:t>
      </w:r>
      <w:r w:rsidRPr="008A6B8E">
        <w:rPr>
          <w:rFonts w:ascii="Arial" w:hAnsi="Arial" w:cs="Arial"/>
          <w:b/>
          <w:bCs/>
          <w:lang w:val="es-MX"/>
        </w:rPr>
        <w:t>prueba de raíz unitaria</w:t>
      </w:r>
      <w:r w:rsidRPr="009E5DCB">
        <w:rPr>
          <w:rFonts w:ascii="Arial" w:hAnsi="Arial" w:cs="Arial"/>
          <w:b/>
        </w:rPr>
        <w:t xml:space="preserve"> </w:t>
      </w:r>
      <w:r w:rsidR="004D038D">
        <w:rPr>
          <w:rFonts w:ascii="Arial" w:hAnsi="Arial" w:cs="Arial"/>
          <w:b/>
        </w:rPr>
        <w:t>de DLPEG</w:t>
      </w:r>
    </w:p>
    <w:p w14:paraId="1FE5CE52" w14:textId="77777777" w:rsidR="004A4544" w:rsidRPr="00E94962" w:rsidRDefault="004A4544" w:rsidP="004A4544">
      <w:pPr>
        <w:autoSpaceDE w:val="0"/>
        <w:autoSpaceDN w:val="0"/>
        <w:adjustRightInd w:val="0"/>
        <w:spacing w:after="0" w:line="240" w:lineRule="auto"/>
        <w:rPr>
          <w:rFonts w:ascii="Arial" w:hAnsi="Arial" w:cs="Arial"/>
          <w:sz w:val="18"/>
          <w:szCs w:val="18"/>
          <w:lang w:val="es-BO"/>
        </w:rPr>
      </w:pPr>
    </w:p>
    <w:tbl>
      <w:tblPr>
        <w:tblW w:w="0" w:type="auto"/>
        <w:tblInd w:w="1164" w:type="dxa"/>
        <w:tblLayout w:type="fixed"/>
        <w:tblCellMar>
          <w:left w:w="0" w:type="dxa"/>
          <w:right w:w="0" w:type="dxa"/>
        </w:tblCellMar>
        <w:tblLook w:val="0000" w:firstRow="0" w:lastRow="0" w:firstColumn="0" w:lastColumn="0" w:noHBand="0" w:noVBand="0"/>
      </w:tblPr>
      <w:tblGrid>
        <w:gridCol w:w="2017"/>
        <w:gridCol w:w="1103"/>
        <w:gridCol w:w="1207"/>
        <w:gridCol w:w="1208"/>
        <w:gridCol w:w="997"/>
      </w:tblGrid>
      <w:tr w:rsidR="004A4544" w:rsidRPr="00582B7B" w14:paraId="160728AE" w14:textId="77777777" w:rsidTr="00F96EC9">
        <w:trPr>
          <w:trHeight w:val="225"/>
        </w:trPr>
        <w:tc>
          <w:tcPr>
            <w:tcW w:w="5535" w:type="dxa"/>
            <w:gridSpan w:val="4"/>
            <w:tcBorders>
              <w:top w:val="nil"/>
              <w:left w:val="nil"/>
              <w:bottom w:val="nil"/>
              <w:right w:val="nil"/>
            </w:tcBorders>
            <w:vAlign w:val="bottom"/>
          </w:tcPr>
          <w:p w14:paraId="4E28E34D" w14:textId="77777777" w:rsidR="004A4544" w:rsidRPr="004A4544" w:rsidRDefault="004A4544">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Null Hypothesis: DLPEG has a unit root</w:t>
            </w:r>
          </w:p>
        </w:tc>
        <w:tc>
          <w:tcPr>
            <w:tcW w:w="997" w:type="dxa"/>
            <w:tcBorders>
              <w:top w:val="nil"/>
              <w:left w:val="nil"/>
              <w:bottom w:val="nil"/>
              <w:right w:val="nil"/>
            </w:tcBorders>
            <w:vAlign w:val="bottom"/>
          </w:tcPr>
          <w:p w14:paraId="519D2E54"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7A79FBEB" w14:textId="77777777" w:rsidTr="00F96EC9">
        <w:trPr>
          <w:trHeight w:val="225"/>
        </w:trPr>
        <w:tc>
          <w:tcPr>
            <w:tcW w:w="4327" w:type="dxa"/>
            <w:gridSpan w:val="3"/>
            <w:tcBorders>
              <w:top w:val="nil"/>
              <w:left w:val="nil"/>
              <w:bottom w:val="nil"/>
              <w:right w:val="nil"/>
            </w:tcBorders>
            <w:vAlign w:val="bottom"/>
          </w:tcPr>
          <w:p w14:paraId="2BB05EB9" w14:textId="77777777" w:rsidR="004A4544" w:rsidRPr="004A4544" w:rsidRDefault="004A4544">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Exogenous: None</w:t>
            </w:r>
          </w:p>
        </w:tc>
        <w:tc>
          <w:tcPr>
            <w:tcW w:w="1208" w:type="dxa"/>
            <w:tcBorders>
              <w:top w:val="nil"/>
              <w:left w:val="nil"/>
              <w:bottom w:val="nil"/>
              <w:right w:val="nil"/>
            </w:tcBorders>
            <w:vAlign w:val="bottom"/>
          </w:tcPr>
          <w:p w14:paraId="4AF3506E"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73616559"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rsidRPr="00582B7B" w14:paraId="5F1A940D" w14:textId="77777777" w:rsidTr="00F96EC9">
        <w:trPr>
          <w:trHeight w:val="225"/>
        </w:trPr>
        <w:tc>
          <w:tcPr>
            <w:tcW w:w="6532" w:type="dxa"/>
            <w:gridSpan w:val="5"/>
            <w:tcBorders>
              <w:top w:val="nil"/>
              <w:left w:val="nil"/>
              <w:bottom w:val="nil"/>
              <w:right w:val="nil"/>
            </w:tcBorders>
            <w:vAlign w:val="bottom"/>
          </w:tcPr>
          <w:p w14:paraId="34C2587D" w14:textId="77777777" w:rsidR="004A4544" w:rsidRPr="004A4544" w:rsidRDefault="004A4544">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Lag Length: 2 (Automatic - based on SIC, maxlag=4)</w:t>
            </w:r>
          </w:p>
        </w:tc>
      </w:tr>
      <w:tr w:rsidR="004A4544" w:rsidRPr="00582B7B" w14:paraId="07E043DE" w14:textId="77777777" w:rsidTr="00F96EC9">
        <w:trPr>
          <w:trHeight w:hRule="exact" w:val="90"/>
        </w:trPr>
        <w:tc>
          <w:tcPr>
            <w:tcW w:w="2017" w:type="dxa"/>
            <w:tcBorders>
              <w:top w:val="nil"/>
              <w:left w:val="nil"/>
              <w:bottom w:val="double" w:sz="6" w:space="2" w:color="auto"/>
              <w:right w:val="nil"/>
            </w:tcBorders>
            <w:vAlign w:val="bottom"/>
          </w:tcPr>
          <w:p w14:paraId="19AEA28C"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2" w:color="auto"/>
              <w:right w:val="nil"/>
            </w:tcBorders>
            <w:vAlign w:val="bottom"/>
          </w:tcPr>
          <w:p w14:paraId="5B9E96F2"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2" w:color="auto"/>
              <w:right w:val="nil"/>
            </w:tcBorders>
            <w:vAlign w:val="bottom"/>
          </w:tcPr>
          <w:p w14:paraId="6E11A3B1"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2" w:color="auto"/>
              <w:right w:val="nil"/>
            </w:tcBorders>
            <w:vAlign w:val="bottom"/>
          </w:tcPr>
          <w:p w14:paraId="35C1BF14"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2" w:color="auto"/>
              <w:right w:val="nil"/>
            </w:tcBorders>
            <w:vAlign w:val="bottom"/>
          </w:tcPr>
          <w:p w14:paraId="64CC2CD1"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rsidRPr="00582B7B" w14:paraId="353FA44F" w14:textId="77777777" w:rsidTr="00F96EC9">
        <w:trPr>
          <w:trHeight w:hRule="exact" w:val="135"/>
        </w:trPr>
        <w:tc>
          <w:tcPr>
            <w:tcW w:w="2017" w:type="dxa"/>
            <w:tcBorders>
              <w:top w:val="nil"/>
              <w:left w:val="nil"/>
              <w:bottom w:val="nil"/>
              <w:right w:val="nil"/>
            </w:tcBorders>
            <w:vAlign w:val="bottom"/>
          </w:tcPr>
          <w:p w14:paraId="41984B61"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0A9096C4"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67F49E77"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2E701D17"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1E18B760"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6465411D" w14:textId="77777777" w:rsidTr="00F96EC9">
        <w:trPr>
          <w:trHeight w:val="225"/>
        </w:trPr>
        <w:tc>
          <w:tcPr>
            <w:tcW w:w="2017" w:type="dxa"/>
            <w:tcBorders>
              <w:top w:val="nil"/>
              <w:left w:val="nil"/>
              <w:bottom w:val="nil"/>
              <w:right w:val="nil"/>
            </w:tcBorders>
            <w:vAlign w:val="bottom"/>
          </w:tcPr>
          <w:p w14:paraId="658F3AA5"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42C9C4E0"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5192A5A8"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01EA0789"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t-Statistic</w:t>
            </w:r>
          </w:p>
        </w:tc>
        <w:tc>
          <w:tcPr>
            <w:tcW w:w="997" w:type="dxa"/>
            <w:tcBorders>
              <w:top w:val="nil"/>
              <w:left w:val="nil"/>
              <w:bottom w:val="nil"/>
              <w:right w:val="nil"/>
            </w:tcBorders>
            <w:vAlign w:val="bottom"/>
          </w:tcPr>
          <w:p w14:paraId="0A2FBCA8"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  Prob.*</w:t>
            </w:r>
          </w:p>
        </w:tc>
      </w:tr>
      <w:tr w:rsidR="004A4544" w14:paraId="23CB8E92" w14:textId="77777777" w:rsidTr="00F96EC9">
        <w:trPr>
          <w:trHeight w:hRule="exact" w:val="90"/>
        </w:trPr>
        <w:tc>
          <w:tcPr>
            <w:tcW w:w="2017" w:type="dxa"/>
            <w:tcBorders>
              <w:top w:val="nil"/>
              <w:left w:val="nil"/>
              <w:bottom w:val="double" w:sz="6" w:space="2" w:color="auto"/>
              <w:right w:val="nil"/>
            </w:tcBorders>
            <w:vAlign w:val="bottom"/>
          </w:tcPr>
          <w:p w14:paraId="1B7FDC54"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2" w:color="auto"/>
              <w:right w:val="nil"/>
            </w:tcBorders>
            <w:vAlign w:val="bottom"/>
          </w:tcPr>
          <w:p w14:paraId="1334552A"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2" w:color="auto"/>
              <w:right w:val="nil"/>
            </w:tcBorders>
            <w:vAlign w:val="bottom"/>
          </w:tcPr>
          <w:p w14:paraId="59B3ED25"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2" w:color="auto"/>
              <w:right w:val="nil"/>
            </w:tcBorders>
            <w:vAlign w:val="bottom"/>
          </w:tcPr>
          <w:p w14:paraId="669D89D1"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2" w:color="auto"/>
              <w:right w:val="nil"/>
            </w:tcBorders>
            <w:vAlign w:val="bottom"/>
          </w:tcPr>
          <w:p w14:paraId="44BD0DE9"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208E2C93" w14:textId="77777777" w:rsidTr="00F96EC9">
        <w:trPr>
          <w:trHeight w:hRule="exact" w:val="135"/>
        </w:trPr>
        <w:tc>
          <w:tcPr>
            <w:tcW w:w="2017" w:type="dxa"/>
            <w:tcBorders>
              <w:top w:val="nil"/>
              <w:left w:val="nil"/>
              <w:bottom w:val="nil"/>
              <w:right w:val="nil"/>
            </w:tcBorders>
            <w:vAlign w:val="bottom"/>
          </w:tcPr>
          <w:p w14:paraId="5329323B"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6E78EE4D"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305AFD41"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2DB27511"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3241C779"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6167CFE3" w14:textId="77777777" w:rsidTr="00F96EC9">
        <w:trPr>
          <w:trHeight w:val="225"/>
        </w:trPr>
        <w:tc>
          <w:tcPr>
            <w:tcW w:w="4327" w:type="dxa"/>
            <w:gridSpan w:val="3"/>
            <w:tcBorders>
              <w:top w:val="nil"/>
              <w:left w:val="nil"/>
              <w:bottom w:val="single" w:sz="6" w:space="0" w:color="auto"/>
              <w:right w:val="nil"/>
            </w:tcBorders>
            <w:vAlign w:val="bottom"/>
          </w:tcPr>
          <w:p w14:paraId="0950BF0D" w14:textId="77777777" w:rsidR="004A4544" w:rsidRPr="004A4544" w:rsidRDefault="004A4544">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Augmented Dickey-Fuller test statistic</w:t>
            </w:r>
          </w:p>
        </w:tc>
        <w:tc>
          <w:tcPr>
            <w:tcW w:w="1208" w:type="dxa"/>
            <w:tcBorders>
              <w:top w:val="nil"/>
              <w:left w:val="nil"/>
              <w:bottom w:val="single" w:sz="6" w:space="0" w:color="auto"/>
              <w:right w:val="nil"/>
            </w:tcBorders>
            <w:vAlign w:val="bottom"/>
          </w:tcPr>
          <w:p w14:paraId="4291BC3F"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-4.712078</w:t>
            </w:r>
          </w:p>
        </w:tc>
        <w:tc>
          <w:tcPr>
            <w:tcW w:w="997" w:type="dxa"/>
            <w:tcBorders>
              <w:top w:val="nil"/>
              <w:left w:val="nil"/>
              <w:bottom w:val="single" w:sz="6" w:space="0" w:color="auto"/>
              <w:right w:val="nil"/>
            </w:tcBorders>
            <w:vAlign w:val="bottom"/>
          </w:tcPr>
          <w:p w14:paraId="6BEF9659"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 0.0001</w:t>
            </w:r>
          </w:p>
        </w:tc>
      </w:tr>
      <w:tr w:rsidR="004A4544" w14:paraId="1FA54B42" w14:textId="77777777" w:rsidTr="00F96EC9">
        <w:trPr>
          <w:trHeight w:val="225"/>
        </w:trPr>
        <w:tc>
          <w:tcPr>
            <w:tcW w:w="2017" w:type="dxa"/>
            <w:tcBorders>
              <w:top w:val="nil"/>
              <w:left w:val="nil"/>
              <w:bottom w:val="nil"/>
              <w:right w:val="nil"/>
            </w:tcBorders>
            <w:vAlign w:val="bottom"/>
          </w:tcPr>
          <w:p w14:paraId="669F2588" w14:textId="77777777" w:rsidR="004A4544" w:rsidRPr="004A4544" w:rsidRDefault="004A4544">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Test critical values:</w:t>
            </w:r>
          </w:p>
        </w:tc>
        <w:tc>
          <w:tcPr>
            <w:tcW w:w="1103" w:type="dxa"/>
            <w:tcBorders>
              <w:top w:val="nil"/>
              <w:left w:val="nil"/>
              <w:bottom w:val="nil"/>
              <w:right w:val="nil"/>
            </w:tcBorders>
            <w:vAlign w:val="bottom"/>
          </w:tcPr>
          <w:p w14:paraId="026FCC18"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1% level</w:t>
            </w:r>
          </w:p>
        </w:tc>
        <w:tc>
          <w:tcPr>
            <w:tcW w:w="1207" w:type="dxa"/>
            <w:tcBorders>
              <w:top w:val="nil"/>
              <w:left w:val="nil"/>
              <w:bottom w:val="nil"/>
              <w:right w:val="nil"/>
            </w:tcBorders>
            <w:vAlign w:val="bottom"/>
          </w:tcPr>
          <w:p w14:paraId="15F56799"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029418E0"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-2.699769</w:t>
            </w:r>
          </w:p>
        </w:tc>
        <w:tc>
          <w:tcPr>
            <w:tcW w:w="997" w:type="dxa"/>
            <w:tcBorders>
              <w:top w:val="nil"/>
              <w:left w:val="nil"/>
              <w:bottom w:val="nil"/>
              <w:right w:val="nil"/>
            </w:tcBorders>
            <w:vAlign w:val="bottom"/>
          </w:tcPr>
          <w:p w14:paraId="068B0E03"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4DD1BF52" w14:textId="77777777" w:rsidTr="00F96EC9">
        <w:trPr>
          <w:trHeight w:val="225"/>
        </w:trPr>
        <w:tc>
          <w:tcPr>
            <w:tcW w:w="2017" w:type="dxa"/>
            <w:tcBorders>
              <w:top w:val="nil"/>
              <w:left w:val="nil"/>
              <w:bottom w:val="nil"/>
              <w:right w:val="nil"/>
            </w:tcBorders>
            <w:vAlign w:val="bottom"/>
          </w:tcPr>
          <w:p w14:paraId="2344D5FF"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22D2569E"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5% level</w:t>
            </w:r>
          </w:p>
        </w:tc>
        <w:tc>
          <w:tcPr>
            <w:tcW w:w="1207" w:type="dxa"/>
            <w:tcBorders>
              <w:top w:val="nil"/>
              <w:left w:val="nil"/>
              <w:bottom w:val="nil"/>
              <w:right w:val="nil"/>
            </w:tcBorders>
            <w:vAlign w:val="bottom"/>
          </w:tcPr>
          <w:p w14:paraId="7A51A55A"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29416DDD"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-1.961409</w:t>
            </w:r>
          </w:p>
        </w:tc>
        <w:tc>
          <w:tcPr>
            <w:tcW w:w="997" w:type="dxa"/>
            <w:tcBorders>
              <w:top w:val="nil"/>
              <w:left w:val="nil"/>
              <w:bottom w:val="nil"/>
              <w:right w:val="nil"/>
            </w:tcBorders>
            <w:vAlign w:val="bottom"/>
          </w:tcPr>
          <w:p w14:paraId="4E207267"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06BAFF25" w14:textId="77777777" w:rsidTr="00F96EC9">
        <w:trPr>
          <w:trHeight w:val="225"/>
        </w:trPr>
        <w:tc>
          <w:tcPr>
            <w:tcW w:w="2017" w:type="dxa"/>
            <w:tcBorders>
              <w:top w:val="nil"/>
              <w:left w:val="nil"/>
              <w:bottom w:val="nil"/>
              <w:right w:val="nil"/>
            </w:tcBorders>
            <w:vAlign w:val="bottom"/>
          </w:tcPr>
          <w:p w14:paraId="02A587D5"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23589E18"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10% level</w:t>
            </w:r>
          </w:p>
        </w:tc>
        <w:tc>
          <w:tcPr>
            <w:tcW w:w="1207" w:type="dxa"/>
            <w:tcBorders>
              <w:top w:val="nil"/>
              <w:left w:val="nil"/>
              <w:bottom w:val="nil"/>
              <w:right w:val="nil"/>
            </w:tcBorders>
            <w:vAlign w:val="bottom"/>
          </w:tcPr>
          <w:p w14:paraId="19B5BC8A"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6C0EBEFD"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-1.606610</w:t>
            </w:r>
          </w:p>
        </w:tc>
        <w:tc>
          <w:tcPr>
            <w:tcW w:w="997" w:type="dxa"/>
            <w:tcBorders>
              <w:top w:val="nil"/>
              <w:left w:val="nil"/>
              <w:bottom w:val="nil"/>
              <w:right w:val="nil"/>
            </w:tcBorders>
            <w:vAlign w:val="bottom"/>
          </w:tcPr>
          <w:p w14:paraId="0CC1ED58"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0F5A34D0" w14:textId="77777777" w:rsidTr="00F96EC9">
        <w:trPr>
          <w:trHeight w:hRule="exact" w:val="90"/>
        </w:trPr>
        <w:tc>
          <w:tcPr>
            <w:tcW w:w="2017" w:type="dxa"/>
            <w:tcBorders>
              <w:top w:val="nil"/>
              <w:left w:val="nil"/>
              <w:bottom w:val="double" w:sz="6" w:space="0" w:color="auto"/>
              <w:right w:val="nil"/>
            </w:tcBorders>
            <w:vAlign w:val="bottom"/>
          </w:tcPr>
          <w:p w14:paraId="4EDAEE6E"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0" w:color="auto"/>
              <w:right w:val="nil"/>
            </w:tcBorders>
            <w:vAlign w:val="bottom"/>
          </w:tcPr>
          <w:p w14:paraId="3FF9D072"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0" w:color="auto"/>
              <w:right w:val="nil"/>
            </w:tcBorders>
            <w:vAlign w:val="bottom"/>
          </w:tcPr>
          <w:p w14:paraId="6DBE8120"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0" w:color="auto"/>
              <w:right w:val="nil"/>
            </w:tcBorders>
            <w:vAlign w:val="bottom"/>
          </w:tcPr>
          <w:p w14:paraId="406C8F0D"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0" w:color="auto"/>
              <w:right w:val="nil"/>
            </w:tcBorders>
            <w:vAlign w:val="bottom"/>
          </w:tcPr>
          <w:p w14:paraId="1FB8CB41"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7B091E1C" w14:textId="77777777" w:rsidTr="00F96EC9">
        <w:trPr>
          <w:trHeight w:hRule="exact" w:val="135"/>
        </w:trPr>
        <w:tc>
          <w:tcPr>
            <w:tcW w:w="2017" w:type="dxa"/>
            <w:tcBorders>
              <w:top w:val="nil"/>
              <w:left w:val="nil"/>
              <w:bottom w:val="nil"/>
              <w:right w:val="nil"/>
            </w:tcBorders>
            <w:vAlign w:val="bottom"/>
          </w:tcPr>
          <w:p w14:paraId="12A8CBE2"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70A2590B"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1F3EE0D3"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4A43D2CC"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26FAB547"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rsidRPr="00582B7B" w14:paraId="2B9A0308" w14:textId="77777777" w:rsidTr="00F96EC9">
        <w:trPr>
          <w:trHeight w:val="225"/>
        </w:trPr>
        <w:tc>
          <w:tcPr>
            <w:tcW w:w="5535" w:type="dxa"/>
            <w:gridSpan w:val="4"/>
            <w:tcBorders>
              <w:top w:val="nil"/>
              <w:left w:val="nil"/>
              <w:bottom w:val="nil"/>
              <w:right w:val="nil"/>
            </w:tcBorders>
            <w:vAlign w:val="bottom"/>
          </w:tcPr>
          <w:p w14:paraId="27D516A7" w14:textId="77777777" w:rsidR="004A4544" w:rsidRPr="004A4544" w:rsidRDefault="004A4544">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*MacKinnon (1996) one-sided p-values.</w:t>
            </w:r>
          </w:p>
        </w:tc>
        <w:tc>
          <w:tcPr>
            <w:tcW w:w="997" w:type="dxa"/>
            <w:tcBorders>
              <w:top w:val="nil"/>
              <w:left w:val="nil"/>
              <w:bottom w:val="nil"/>
              <w:right w:val="nil"/>
            </w:tcBorders>
            <w:vAlign w:val="bottom"/>
          </w:tcPr>
          <w:p w14:paraId="05A87B97"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bl>
    <w:p w14:paraId="31319DB9" w14:textId="206A1650" w:rsidR="004A4544" w:rsidRPr="00981DAF" w:rsidRDefault="004A4544" w:rsidP="00F96EC9">
      <w:pPr>
        <w:pStyle w:val="Sinespaciado"/>
        <w:spacing w:line="360" w:lineRule="auto"/>
        <w:ind w:left="720"/>
        <w:jc w:val="both"/>
        <w:rPr>
          <w:rFonts w:ascii="Arial" w:hAnsi="Arial" w:cs="Arial"/>
          <w:lang w:val="es-PE"/>
        </w:rPr>
      </w:pPr>
      <w:r w:rsidRPr="00582B7B">
        <w:rPr>
          <w:rFonts w:ascii="Arial" w:hAnsi="Arial" w:cs="Arial"/>
          <w:sz w:val="18"/>
          <w:szCs w:val="18"/>
          <w:lang w:val="es-PE"/>
        </w:rPr>
        <w:br/>
      </w:r>
      <w:r w:rsidR="00F96EC9" w:rsidRPr="00582B7B">
        <w:rPr>
          <w:rFonts w:ascii="Arial" w:hAnsi="Arial" w:cs="Arial"/>
          <w:b/>
          <w:lang w:val="es-PE"/>
        </w:rPr>
        <w:t xml:space="preserve">       </w:t>
      </w:r>
      <w:r w:rsidR="00E94962" w:rsidRPr="005E1FFE">
        <w:rPr>
          <w:rFonts w:ascii="Arial" w:hAnsi="Arial" w:cs="Arial"/>
          <w:b/>
          <w:lang w:val="es-MX"/>
        </w:rPr>
        <w:t>Fuente:</w:t>
      </w:r>
      <w:r w:rsidR="00E94962" w:rsidRPr="005E1FFE">
        <w:rPr>
          <w:rFonts w:ascii="Arial" w:hAnsi="Arial" w:cs="Arial"/>
          <w:lang w:val="es-MX"/>
        </w:rPr>
        <w:t xml:space="preserve"> </w:t>
      </w:r>
      <w:r w:rsidR="00E94962" w:rsidRPr="00AE7B77">
        <w:rPr>
          <w:rFonts w:ascii="Arial" w:hAnsi="Arial" w:cs="Arial"/>
          <w:b/>
          <w:lang w:val="es-MX"/>
        </w:rPr>
        <w:t>Elaboración propia</w:t>
      </w:r>
    </w:p>
    <w:p w14:paraId="4B7EB6CF" w14:textId="77777777" w:rsidR="002645C1" w:rsidRPr="00981DAF" w:rsidRDefault="002645C1" w:rsidP="003320F3">
      <w:pPr>
        <w:pStyle w:val="Sinespaciado"/>
        <w:spacing w:line="360" w:lineRule="auto"/>
        <w:jc w:val="both"/>
        <w:rPr>
          <w:rFonts w:ascii="Arial" w:hAnsi="Arial" w:cs="Arial"/>
          <w:lang w:val="es-PE"/>
        </w:rPr>
      </w:pPr>
    </w:p>
    <w:p w14:paraId="2AB55C03" w14:textId="4F1FB87C" w:rsidR="00E94962" w:rsidRPr="009E5DCB" w:rsidRDefault="00E94962" w:rsidP="00E94962">
      <w:pPr>
        <w:pStyle w:val="Sinespaciado"/>
        <w:spacing w:line="360" w:lineRule="auto"/>
        <w:jc w:val="center"/>
        <w:rPr>
          <w:rFonts w:ascii="Arial" w:hAnsi="Arial" w:cs="Arial"/>
          <w:b/>
        </w:rPr>
      </w:pPr>
      <w:r w:rsidRPr="009E5DCB">
        <w:rPr>
          <w:rFonts w:ascii="Arial" w:hAnsi="Arial" w:cs="Arial"/>
          <w:b/>
        </w:rPr>
        <w:t xml:space="preserve">Tabla </w:t>
      </w:r>
      <w:r w:rsidR="00D72E08">
        <w:rPr>
          <w:rFonts w:ascii="Arial" w:hAnsi="Arial" w:cs="Arial"/>
          <w:b/>
        </w:rPr>
        <w:t>10</w:t>
      </w:r>
      <w:r w:rsidRPr="009E5DCB">
        <w:rPr>
          <w:rFonts w:ascii="Arial" w:hAnsi="Arial" w:cs="Arial"/>
          <w:b/>
        </w:rPr>
        <w:t xml:space="preserve">: </w:t>
      </w:r>
      <w:r w:rsidRPr="008A6B8E">
        <w:rPr>
          <w:rFonts w:ascii="Arial" w:hAnsi="Arial" w:cs="Arial"/>
          <w:b/>
          <w:bCs/>
          <w:lang w:val="es-MX"/>
        </w:rPr>
        <w:t>prueba de raíz unitaria</w:t>
      </w:r>
      <w:r w:rsidRPr="009E5DCB">
        <w:rPr>
          <w:rFonts w:ascii="Arial" w:hAnsi="Arial" w:cs="Arial"/>
          <w:b/>
        </w:rPr>
        <w:t xml:space="preserve"> </w:t>
      </w:r>
      <w:r w:rsidR="004D038D">
        <w:rPr>
          <w:rFonts w:ascii="Arial" w:hAnsi="Arial" w:cs="Arial"/>
          <w:b/>
        </w:rPr>
        <w:t>de DLPET</w:t>
      </w:r>
    </w:p>
    <w:p w14:paraId="4E90AB3B" w14:textId="77777777" w:rsidR="004A4544" w:rsidRPr="00E94962" w:rsidRDefault="004A4544" w:rsidP="004A4544">
      <w:pPr>
        <w:autoSpaceDE w:val="0"/>
        <w:autoSpaceDN w:val="0"/>
        <w:adjustRightInd w:val="0"/>
        <w:spacing w:after="0" w:line="240" w:lineRule="auto"/>
        <w:rPr>
          <w:rFonts w:ascii="Arial" w:hAnsi="Arial" w:cs="Arial"/>
          <w:sz w:val="18"/>
          <w:szCs w:val="18"/>
          <w:lang w:val="es-BO"/>
        </w:rPr>
      </w:pPr>
    </w:p>
    <w:tbl>
      <w:tblPr>
        <w:tblW w:w="0" w:type="auto"/>
        <w:tblInd w:w="1164" w:type="dxa"/>
        <w:tblLayout w:type="fixed"/>
        <w:tblCellMar>
          <w:left w:w="0" w:type="dxa"/>
          <w:right w:w="0" w:type="dxa"/>
        </w:tblCellMar>
        <w:tblLook w:val="0000" w:firstRow="0" w:lastRow="0" w:firstColumn="0" w:lastColumn="0" w:noHBand="0" w:noVBand="0"/>
      </w:tblPr>
      <w:tblGrid>
        <w:gridCol w:w="2017"/>
        <w:gridCol w:w="1103"/>
        <w:gridCol w:w="1207"/>
        <w:gridCol w:w="1208"/>
        <w:gridCol w:w="997"/>
      </w:tblGrid>
      <w:tr w:rsidR="004A4544" w:rsidRPr="00582B7B" w14:paraId="588A2A43" w14:textId="77777777" w:rsidTr="00F96EC9">
        <w:trPr>
          <w:trHeight w:val="225"/>
        </w:trPr>
        <w:tc>
          <w:tcPr>
            <w:tcW w:w="5535" w:type="dxa"/>
            <w:gridSpan w:val="4"/>
            <w:tcBorders>
              <w:top w:val="nil"/>
              <w:left w:val="nil"/>
              <w:bottom w:val="nil"/>
              <w:right w:val="nil"/>
            </w:tcBorders>
            <w:vAlign w:val="bottom"/>
          </w:tcPr>
          <w:p w14:paraId="1F05E255" w14:textId="77777777" w:rsidR="004A4544" w:rsidRPr="004A4544" w:rsidRDefault="004A4544">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Null Hypothesis: DLPET has a unit root</w:t>
            </w:r>
          </w:p>
        </w:tc>
        <w:tc>
          <w:tcPr>
            <w:tcW w:w="997" w:type="dxa"/>
            <w:tcBorders>
              <w:top w:val="nil"/>
              <w:left w:val="nil"/>
              <w:bottom w:val="nil"/>
              <w:right w:val="nil"/>
            </w:tcBorders>
            <w:vAlign w:val="bottom"/>
          </w:tcPr>
          <w:p w14:paraId="440A41C6"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2E048CEE" w14:textId="77777777" w:rsidTr="00F96EC9">
        <w:trPr>
          <w:trHeight w:val="225"/>
        </w:trPr>
        <w:tc>
          <w:tcPr>
            <w:tcW w:w="4327" w:type="dxa"/>
            <w:gridSpan w:val="3"/>
            <w:tcBorders>
              <w:top w:val="nil"/>
              <w:left w:val="nil"/>
              <w:bottom w:val="nil"/>
              <w:right w:val="nil"/>
            </w:tcBorders>
            <w:vAlign w:val="bottom"/>
          </w:tcPr>
          <w:p w14:paraId="4784244E" w14:textId="77777777" w:rsidR="004A4544" w:rsidRPr="004A4544" w:rsidRDefault="004A4544">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Exogenous: Constant</w:t>
            </w:r>
          </w:p>
        </w:tc>
        <w:tc>
          <w:tcPr>
            <w:tcW w:w="1208" w:type="dxa"/>
            <w:tcBorders>
              <w:top w:val="nil"/>
              <w:left w:val="nil"/>
              <w:bottom w:val="nil"/>
              <w:right w:val="nil"/>
            </w:tcBorders>
            <w:vAlign w:val="bottom"/>
          </w:tcPr>
          <w:p w14:paraId="470C156E"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359EF407"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rsidRPr="00582B7B" w14:paraId="33AC0145" w14:textId="77777777" w:rsidTr="00F96EC9">
        <w:trPr>
          <w:trHeight w:val="225"/>
        </w:trPr>
        <w:tc>
          <w:tcPr>
            <w:tcW w:w="6532" w:type="dxa"/>
            <w:gridSpan w:val="5"/>
            <w:tcBorders>
              <w:top w:val="nil"/>
              <w:left w:val="nil"/>
              <w:bottom w:val="nil"/>
              <w:right w:val="nil"/>
            </w:tcBorders>
            <w:vAlign w:val="bottom"/>
          </w:tcPr>
          <w:p w14:paraId="7F9F5EDF" w14:textId="77777777" w:rsidR="004A4544" w:rsidRPr="004A4544" w:rsidRDefault="004A4544">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Lag Length: 0 (Automatic - based on SIC, maxlag=4)</w:t>
            </w:r>
          </w:p>
        </w:tc>
      </w:tr>
      <w:tr w:rsidR="004A4544" w:rsidRPr="00582B7B" w14:paraId="3298A8EE" w14:textId="77777777" w:rsidTr="00F96EC9">
        <w:trPr>
          <w:trHeight w:hRule="exact" w:val="90"/>
        </w:trPr>
        <w:tc>
          <w:tcPr>
            <w:tcW w:w="2017" w:type="dxa"/>
            <w:tcBorders>
              <w:top w:val="nil"/>
              <w:left w:val="nil"/>
              <w:bottom w:val="double" w:sz="6" w:space="2" w:color="auto"/>
              <w:right w:val="nil"/>
            </w:tcBorders>
            <w:vAlign w:val="bottom"/>
          </w:tcPr>
          <w:p w14:paraId="68B99432"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2" w:color="auto"/>
              <w:right w:val="nil"/>
            </w:tcBorders>
            <w:vAlign w:val="bottom"/>
          </w:tcPr>
          <w:p w14:paraId="32774417"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2" w:color="auto"/>
              <w:right w:val="nil"/>
            </w:tcBorders>
            <w:vAlign w:val="bottom"/>
          </w:tcPr>
          <w:p w14:paraId="247BFED9"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2" w:color="auto"/>
              <w:right w:val="nil"/>
            </w:tcBorders>
            <w:vAlign w:val="bottom"/>
          </w:tcPr>
          <w:p w14:paraId="43EC922A"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2" w:color="auto"/>
              <w:right w:val="nil"/>
            </w:tcBorders>
            <w:vAlign w:val="bottom"/>
          </w:tcPr>
          <w:p w14:paraId="65B02C19"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rsidRPr="00582B7B" w14:paraId="51402693" w14:textId="77777777" w:rsidTr="00F96EC9">
        <w:trPr>
          <w:trHeight w:hRule="exact" w:val="135"/>
        </w:trPr>
        <w:tc>
          <w:tcPr>
            <w:tcW w:w="2017" w:type="dxa"/>
            <w:tcBorders>
              <w:top w:val="nil"/>
              <w:left w:val="nil"/>
              <w:bottom w:val="nil"/>
              <w:right w:val="nil"/>
            </w:tcBorders>
            <w:vAlign w:val="bottom"/>
          </w:tcPr>
          <w:p w14:paraId="259570E1"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711826FA"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469C2A59"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701176F7"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690DCB61"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3407A59E" w14:textId="77777777" w:rsidTr="00F96EC9">
        <w:trPr>
          <w:trHeight w:val="225"/>
        </w:trPr>
        <w:tc>
          <w:tcPr>
            <w:tcW w:w="2017" w:type="dxa"/>
            <w:tcBorders>
              <w:top w:val="nil"/>
              <w:left w:val="nil"/>
              <w:bottom w:val="nil"/>
              <w:right w:val="nil"/>
            </w:tcBorders>
            <w:vAlign w:val="bottom"/>
          </w:tcPr>
          <w:p w14:paraId="2514A32E"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23C4E405"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536C5228"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7D98A72A"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t-Statistic</w:t>
            </w:r>
          </w:p>
        </w:tc>
        <w:tc>
          <w:tcPr>
            <w:tcW w:w="997" w:type="dxa"/>
            <w:tcBorders>
              <w:top w:val="nil"/>
              <w:left w:val="nil"/>
              <w:bottom w:val="nil"/>
              <w:right w:val="nil"/>
            </w:tcBorders>
            <w:vAlign w:val="bottom"/>
          </w:tcPr>
          <w:p w14:paraId="6451DFE8"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  Prob.*</w:t>
            </w:r>
          </w:p>
        </w:tc>
      </w:tr>
      <w:tr w:rsidR="004A4544" w14:paraId="3572FD8B" w14:textId="77777777" w:rsidTr="00F96EC9">
        <w:trPr>
          <w:trHeight w:hRule="exact" w:val="90"/>
        </w:trPr>
        <w:tc>
          <w:tcPr>
            <w:tcW w:w="2017" w:type="dxa"/>
            <w:tcBorders>
              <w:top w:val="nil"/>
              <w:left w:val="nil"/>
              <w:bottom w:val="double" w:sz="6" w:space="2" w:color="auto"/>
              <w:right w:val="nil"/>
            </w:tcBorders>
            <w:vAlign w:val="bottom"/>
          </w:tcPr>
          <w:p w14:paraId="24696C2D"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2" w:color="auto"/>
              <w:right w:val="nil"/>
            </w:tcBorders>
            <w:vAlign w:val="bottom"/>
          </w:tcPr>
          <w:p w14:paraId="7B67C2A6"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2" w:color="auto"/>
              <w:right w:val="nil"/>
            </w:tcBorders>
            <w:vAlign w:val="bottom"/>
          </w:tcPr>
          <w:p w14:paraId="56A3655F"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2" w:color="auto"/>
              <w:right w:val="nil"/>
            </w:tcBorders>
            <w:vAlign w:val="bottom"/>
          </w:tcPr>
          <w:p w14:paraId="5574CC25"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2" w:color="auto"/>
              <w:right w:val="nil"/>
            </w:tcBorders>
            <w:vAlign w:val="bottom"/>
          </w:tcPr>
          <w:p w14:paraId="7CC89116"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4899CA11" w14:textId="77777777" w:rsidTr="00F96EC9">
        <w:trPr>
          <w:trHeight w:hRule="exact" w:val="135"/>
        </w:trPr>
        <w:tc>
          <w:tcPr>
            <w:tcW w:w="2017" w:type="dxa"/>
            <w:tcBorders>
              <w:top w:val="nil"/>
              <w:left w:val="nil"/>
              <w:bottom w:val="nil"/>
              <w:right w:val="nil"/>
            </w:tcBorders>
            <w:vAlign w:val="bottom"/>
          </w:tcPr>
          <w:p w14:paraId="17757D6A"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1158FCAA"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1DE1BF3B"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7871FA1F"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4795603C"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1636F7F2" w14:textId="77777777" w:rsidTr="00F96EC9">
        <w:trPr>
          <w:trHeight w:val="225"/>
        </w:trPr>
        <w:tc>
          <w:tcPr>
            <w:tcW w:w="4327" w:type="dxa"/>
            <w:gridSpan w:val="3"/>
            <w:tcBorders>
              <w:top w:val="nil"/>
              <w:left w:val="nil"/>
              <w:bottom w:val="single" w:sz="6" w:space="0" w:color="auto"/>
              <w:right w:val="nil"/>
            </w:tcBorders>
            <w:vAlign w:val="bottom"/>
          </w:tcPr>
          <w:p w14:paraId="4EE9DA12" w14:textId="77777777" w:rsidR="004A4544" w:rsidRPr="004A4544" w:rsidRDefault="004A4544">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Augmented Dickey-Fuller test statistic</w:t>
            </w:r>
          </w:p>
        </w:tc>
        <w:tc>
          <w:tcPr>
            <w:tcW w:w="1208" w:type="dxa"/>
            <w:tcBorders>
              <w:top w:val="nil"/>
              <w:left w:val="nil"/>
              <w:bottom w:val="single" w:sz="6" w:space="0" w:color="auto"/>
              <w:right w:val="nil"/>
            </w:tcBorders>
            <w:vAlign w:val="bottom"/>
          </w:tcPr>
          <w:p w14:paraId="2B24C4B2"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-4.739354</w:t>
            </w:r>
          </w:p>
        </w:tc>
        <w:tc>
          <w:tcPr>
            <w:tcW w:w="997" w:type="dxa"/>
            <w:tcBorders>
              <w:top w:val="nil"/>
              <w:left w:val="nil"/>
              <w:bottom w:val="single" w:sz="6" w:space="0" w:color="auto"/>
              <w:right w:val="nil"/>
            </w:tcBorders>
            <w:vAlign w:val="bottom"/>
          </w:tcPr>
          <w:p w14:paraId="3C9AB5A3"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 0.0014</w:t>
            </w:r>
          </w:p>
        </w:tc>
      </w:tr>
      <w:tr w:rsidR="004A4544" w14:paraId="0696D069" w14:textId="77777777" w:rsidTr="00F96EC9">
        <w:trPr>
          <w:trHeight w:val="225"/>
        </w:trPr>
        <w:tc>
          <w:tcPr>
            <w:tcW w:w="2017" w:type="dxa"/>
            <w:tcBorders>
              <w:top w:val="nil"/>
              <w:left w:val="nil"/>
              <w:bottom w:val="nil"/>
              <w:right w:val="nil"/>
            </w:tcBorders>
            <w:vAlign w:val="bottom"/>
          </w:tcPr>
          <w:p w14:paraId="55D2CE90" w14:textId="77777777" w:rsidR="004A4544" w:rsidRPr="004A4544" w:rsidRDefault="004A4544">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Test critical values:</w:t>
            </w:r>
          </w:p>
        </w:tc>
        <w:tc>
          <w:tcPr>
            <w:tcW w:w="1103" w:type="dxa"/>
            <w:tcBorders>
              <w:top w:val="nil"/>
              <w:left w:val="nil"/>
              <w:bottom w:val="nil"/>
              <w:right w:val="nil"/>
            </w:tcBorders>
            <w:vAlign w:val="bottom"/>
          </w:tcPr>
          <w:p w14:paraId="134B4760"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1% level</w:t>
            </w:r>
          </w:p>
        </w:tc>
        <w:tc>
          <w:tcPr>
            <w:tcW w:w="1207" w:type="dxa"/>
            <w:tcBorders>
              <w:top w:val="nil"/>
              <w:left w:val="nil"/>
              <w:bottom w:val="nil"/>
              <w:right w:val="nil"/>
            </w:tcBorders>
            <w:vAlign w:val="bottom"/>
          </w:tcPr>
          <w:p w14:paraId="49FDF847"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2F2AA3CB"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-3.808546</w:t>
            </w:r>
          </w:p>
        </w:tc>
        <w:tc>
          <w:tcPr>
            <w:tcW w:w="997" w:type="dxa"/>
            <w:tcBorders>
              <w:top w:val="nil"/>
              <w:left w:val="nil"/>
              <w:bottom w:val="nil"/>
              <w:right w:val="nil"/>
            </w:tcBorders>
            <w:vAlign w:val="bottom"/>
          </w:tcPr>
          <w:p w14:paraId="11DA8115"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25FB3719" w14:textId="77777777" w:rsidTr="00F96EC9">
        <w:trPr>
          <w:trHeight w:val="225"/>
        </w:trPr>
        <w:tc>
          <w:tcPr>
            <w:tcW w:w="2017" w:type="dxa"/>
            <w:tcBorders>
              <w:top w:val="nil"/>
              <w:left w:val="nil"/>
              <w:bottom w:val="nil"/>
              <w:right w:val="nil"/>
            </w:tcBorders>
            <w:vAlign w:val="bottom"/>
          </w:tcPr>
          <w:p w14:paraId="62C5EE16"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5E4BA6B2"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5% level</w:t>
            </w:r>
          </w:p>
        </w:tc>
        <w:tc>
          <w:tcPr>
            <w:tcW w:w="1207" w:type="dxa"/>
            <w:tcBorders>
              <w:top w:val="nil"/>
              <w:left w:val="nil"/>
              <w:bottom w:val="nil"/>
              <w:right w:val="nil"/>
            </w:tcBorders>
            <w:vAlign w:val="bottom"/>
          </w:tcPr>
          <w:p w14:paraId="1746D94D"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140B2243"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-3.020686</w:t>
            </w:r>
          </w:p>
        </w:tc>
        <w:tc>
          <w:tcPr>
            <w:tcW w:w="997" w:type="dxa"/>
            <w:tcBorders>
              <w:top w:val="nil"/>
              <w:left w:val="nil"/>
              <w:bottom w:val="nil"/>
              <w:right w:val="nil"/>
            </w:tcBorders>
            <w:vAlign w:val="bottom"/>
          </w:tcPr>
          <w:p w14:paraId="0A2E1C2A"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4C1ECE17" w14:textId="77777777" w:rsidTr="00F96EC9">
        <w:trPr>
          <w:trHeight w:val="225"/>
        </w:trPr>
        <w:tc>
          <w:tcPr>
            <w:tcW w:w="2017" w:type="dxa"/>
            <w:tcBorders>
              <w:top w:val="nil"/>
              <w:left w:val="nil"/>
              <w:bottom w:val="nil"/>
              <w:right w:val="nil"/>
            </w:tcBorders>
            <w:vAlign w:val="bottom"/>
          </w:tcPr>
          <w:p w14:paraId="317D8AA2"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383C2672"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10% level</w:t>
            </w:r>
          </w:p>
        </w:tc>
        <w:tc>
          <w:tcPr>
            <w:tcW w:w="1207" w:type="dxa"/>
            <w:tcBorders>
              <w:top w:val="nil"/>
              <w:left w:val="nil"/>
              <w:bottom w:val="nil"/>
              <w:right w:val="nil"/>
            </w:tcBorders>
            <w:vAlign w:val="bottom"/>
          </w:tcPr>
          <w:p w14:paraId="769BA2BA"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4BBEA611"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-2.650413</w:t>
            </w:r>
          </w:p>
        </w:tc>
        <w:tc>
          <w:tcPr>
            <w:tcW w:w="997" w:type="dxa"/>
            <w:tcBorders>
              <w:top w:val="nil"/>
              <w:left w:val="nil"/>
              <w:bottom w:val="nil"/>
              <w:right w:val="nil"/>
            </w:tcBorders>
            <w:vAlign w:val="bottom"/>
          </w:tcPr>
          <w:p w14:paraId="6BF5B49D"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16EF1AEF" w14:textId="77777777" w:rsidTr="00F96EC9">
        <w:trPr>
          <w:trHeight w:hRule="exact" w:val="90"/>
        </w:trPr>
        <w:tc>
          <w:tcPr>
            <w:tcW w:w="2017" w:type="dxa"/>
            <w:tcBorders>
              <w:top w:val="nil"/>
              <w:left w:val="nil"/>
              <w:bottom w:val="double" w:sz="6" w:space="0" w:color="auto"/>
              <w:right w:val="nil"/>
            </w:tcBorders>
            <w:vAlign w:val="bottom"/>
          </w:tcPr>
          <w:p w14:paraId="54D5274A"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0" w:color="auto"/>
              <w:right w:val="nil"/>
            </w:tcBorders>
            <w:vAlign w:val="bottom"/>
          </w:tcPr>
          <w:p w14:paraId="1051210C"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0" w:color="auto"/>
              <w:right w:val="nil"/>
            </w:tcBorders>
            <w:vAlign w:val="bottom"/>
          </w:tcPr>
          <w:p w14:paraId="136D70B3"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0" w:color="auto"/>
              <w:right w:val="nil"/>
            </w:tcBorders>
            <w:vAlign w:val="bottom"/>
          </w:tcPr>
          <w:p w14:paraId="6889445D"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0" w:color="auto"/>
              <w:right w:val="nil"/>
            </w:tcBorders>
            <w:vAlign w:val="bottom"/>
          </w:tcPr>
          <w:p w14:paraId="75108C9B"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36B31A72" w14:textId="77777777" w:rsidTr="00F96EC9">
        <w:trPr>
          <w:trHeight w:hRule="exact" w:val="135"/>
        </w:trPr>
        <w:tc>
          <w:tcPr>
            <w:tcW w:w="2017" w:type="dxa"/>
            <w:tcBorders>
              <w:top w:val="nil"/>
              <w:left w:val="nil"/>
              <w:bottom w:val="nil"/>
              <w:right w:val="nil"/>
            </w:tcBorders>
            <w:vAlign w:val="bottom"/>
          </w:tcPr>
          <w:p w14:paraId="6DE909C7"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20291806"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638B540D"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73246790"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56A5EE48"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rsidRPr="00582B7B" w14:paraId="7CF416DA" w14:textId="77777777" w:rsidTr="00F96EC9">
        <w:trPr>
          <w:trHeight w:val="225"/>
        </w:trPr>
        <w:tc>
          <w:tcPr>
            <w:tcW w:w="5535" w:type="dxa"/>
            <w:gridSpan w:val="4"/>
            <w:tcBorders>
              <w:top w:val="nil"/>
              <w:left w:val="nil"/>
              <w:bottom w:val="nil"/>
              <w:right w:val="nil"/>
            </w:tcBorders>
            <w:vAlign w:val="bottom"/>
          </w:tcPr>
          <w:p w14:paraId="100A5C89" w14:textId="77777777" w:rsidR="004A4544" w:rsidRPr="004A4544" w:rsidRDefault="004A4544">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*MacKinnon (1996) one-sided p-values.</w:t>
            </w:r>
          </w:p>
        </w:tc>
        <w:tc>
          <w:tcPr>
            <w:tcW w:w="997" w:type="dxa"/>
            <w:tcBorders>
              <w:top w:val="nil"/>
              <w:left w:val="nil"/>
              <w:bottom w:val="nil"/>
              <w:right w:val="nil"/>
            </w:tcBorders>
            <w:vAlign w:val="bottom"/>
          </w:tcPr>
          <w:p w14:paraId="24FF9B43"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bl>
    <w:p w14:paraId="0DD778CE" w14:textId="327FEE1C" w:rsidR="004A4544" w:rsidRPr="00981DAF" w:rsidRDefault="004A4544" w:rsidP="00F96EC9">
      <w:pPr>
        <w:pStyle w:val="Sinespaciado"/>
        <w:spacing w:line="360" w:lineRule="auto"/>
        <w:ind w:left="720"/>
        <w:jc w:val="both"/>
        <w:rPr>
          <w:rFonts w:ascii="Arial" w:hAnsi="Arial" w:cs="Arial"/>
          <w:lang w:val="es-PE"/>
        </w:rPr>
      </w:pPr>
      <w:r w:rsidRPr="00582B7B">
        <w:rPr>
          <w:rFonts w:ascii="Arial" w:hAnsi="Arial" w:cs="Arial"/>
          <w:sz w:val="18"/>
          <w:szCs w:val="18"/>
          <w:lang w:val="es-PE"/>
        </w:rPr>
        <w:br/>
      </w:r>
      <w:r w:rsidR="00F96EC9" w:rsidRPr="00582B7B">
        <w:rPr>
          <w:rFonts w:ascii="Arial" w:hAnsi="Arial" w:cs="Arial"/>
          <w:b/>
          <w:lang w:val="es-PE"/>
        </w:rPr>
        <w:t xml:space="preserve">       </w:t>
      </w:r>
      <w:r w:rsidR="00E94962" w:rsidRPr="005E1FFE">
        <w:rPr>
          <w:rFonts w:ascii="Arial" w:hAnsi="Arial" w:cs="Arial"/>
          <w:b/>
          <w:lang w:val="es-MX"/>
        </w:rPr>
        <w:t>Fuente:</w:t>
      </w:r>
      <w:r w:rsidR="00E94962" w:rsidRPr="005E1FFE">
        <w:rPr>
          <w:rFonts w:ascii="Arial" w:hAnsi="Arial" w:cs="Arial"/>
          <w:lang w:val="es-MX"/>
        </w:rPr>
        <w:t xml:space="preserve"> </w:t>
      </w:r>
      <w:r w:rsidR="00E94962" w:rsidRPr="00AE7B77">
        <w:rPr>
          <w:rFonts w:ascii="Arial" w:hAnsi="Arial" w:cs="Arial"/>
          <w:b/>
          <w:lang w:val="es-MX"/>
        </w:rPr>
        <w:t>Elaboración propia</w:t>
      </w:r>
    </w:p>
    <w:p w14:paraId="3F7E91A2" w14:textId="77777777" w:rsidR="00E94962" w:rsidRPr="00981DAF" w:rsidRDefault="00E94962" w:rsidP="003320F3">
      <w:pPr>
        <w:pStyle w:val="Sinespaciado"/>
        <w:spacing w:line="360" w:lineRule="auto"/>
        <w:jc w:val="both"/>
        <w:rPr>
          <w:rFonts w:ascii="Arial" w:hAnsi="Arial" w:cs="Arial"/>
          <w:lang w:val="es-PE"/>
        </w:rPr>
      </w:pPr>
    </w:p>
    <w:p w14:paraId="3214968D" w14:textId="5AE06A13" w:rsidR="004A4544" w:rsidRPr="00981DAF" w:rsidRDefault="004A4544" w:rsidP="003320F3">
      <w:pPr>
        <w:pStyle w:val="Sinespaciado"/>
        <w:spacing w:line="360" w:lineRule="auto"/>
        <w:jc w:val="both"/>
        <w:rPr>
          <w:rFonts w:ascii="Arial" w:hAnsi="Arial" w:cs="Arial"/>
          <w:lang w:val="es-PE"/>
        </w:rPr>
      </w:pPr>
    </w:p>
    <w:p w14:paraId="050F015F" w14:textId="723C0076" w:rsidR="00E94962" w:rsidRPr="009E5DCB" w:rsidRDefault="00E94962" w:rsidP="00E94962">
      <w:pPr>
        <w:pStyle w:val="Sinespaciado"/>
        <w:spacing w:line="360" w:lineRule="auto"/>
        <w:jc w:val="center"/>
        <w:rPr>
          <w:rFonts w:ascii="Arial" w:hAnsi="Arial" w:cs="Arial"/>
          <w:b/>
        </w:rPr>
      </w:pPr>
      <w:r w:rsidRPr="009E5DCB">
        <w:rPr>
          <w:rFonts w:ascii="Arial" w:hAnsi="Arial" w:cs="Arial"/>
          <w:b/>
        </w:rPr>
        <w:t xml:space="preserve">Tabla </w:t>
      </w:r>
      <w:r w:rsidR="00D72E08">
        <w:rPr>
          <w:rFonts w:ascii="Arial" w:hAnsi="Arial" w:cs="Arial"/>
          <w:b/>
        </w:rPr>
        <w:t>11</w:t>
      </w:r>
      <w:r w:rsidRPr="009E5DCB">
        <w:rPr>
          <w:rFonts w:ascii="Arial" w:hAnsi="Arial" w:cs="Arial"/>
          <w:b/>
        </w:rPr>
        <w:t xml:space="preserve">: </w:t>
      </w:r>
      <w:r w:rsidRPr="008A6B8E">
        <w:rPr>
          <w:rFonts w:ascii="Arial" w:hAnsi="Arial" w:cs="Arial"/>
          <w:b/>
          <w:bCs/>
          <w:lang w:val="es-MX"/>
        </w:rPr>
        <w:t>prueba de raíz unitaria</w:t>
      </w:r>
      <w:r w:rsidRPr="009E5DCB">
        <w:rPr>
          <w:rFonts w:ascii="Arial" w:hAnsi="Arial" w:cs="Arial"/>
          <w:b/>
        </w:rPr>
        <w:t xml:space="preserve"> </w:t>
      </w:r>
      <w:r w:rsidR="004D038D">
        <w:rPr>
          <w:rFonts w:ascii="Arial" w:hAnsi="Arial" w:cs="Arial"/>
          <w:b/>
        </w:rPr>
        <w:t>de DLPGT</w:t>
      </w:r>
    </w:p>
    <w:p w14:paraId="6181AD5E" w14:textId="77777777" w:rsidR="004A4544" w:rsidRPr="00E94962" w:rsidRDefault="004A4544" w:rsidP="004A4544">
      <w:pPr>
        <w:autoSpaceDE w:val="0"/>
        <w:autoSpaceDN w:val="0"/>
        <w:adjustRightInd w:val="0"/>
        <w:spacing w:after="0" w:line="240" w:lineRule="auto"/>
        <w:rPr>
          <w:rFonts w:ascii="Arial" w:hAnsi="Arial" w:cs="Arial"/>
          <w:sz w:val="18"/>
          <w:szCs w:val="18"/>
          <w:lang w:val="es-BO"/>
        </w:rPr>
      </w:pPr>
    </w:p>
    <w:tbl>
      <w:tblPr>
        <w:tblW w:w="0" w:type="auto"/>
        <w:tblInd w:w="1164" w:type="dxa"/>
        <w:tblLayout w:type="fixed"/>
        <w:tblCellMar>
          <w:left w:w="0" w:type="dxa"/>
          <w:right w:w="0" w:type="dxa"/>
        </w:tblCellMar>
        <w:tblLook w:val="0000" w:firstRow="0" w:lastRow="0" w:firstColumn="0" w:lastColumn="0" w:noHBand="0" w:noVBand="0"/>
      </w:tblPr>
      <w:tblGrid>
        <w:gridCol w:w="2017"/>
        <w:gridCol w:w="1103"/>
        <w:gridCol w:w="1207"/>
        <w:gridCol w:w="1208"/>
        <w:gridCol w:w="997"/>
      </w:tblGrid>
      <w:tr w:rsidR="004A4544" w:rsidRPr="00582B7B" w14:paraId="6DB65BE3" w14:textId="77777777" w:rsidTr="00F96EC9">
        <w:trPr>
          <w:trHeight w:val="225"/>
        </w:trPr>
        <w:tc>
          <w:tcPr>
            <w:tcW w:w="5535" w:type="dxa"/>
            <w:gridSpan w:val="4"/>
            <w:tcBorders>
              <w:top w:val="nil"/>
              <w:left w:val="nil"/>
              <w:bottom w:val="nil"/>
              <w:right w:val="nil"/>
            </w:tcBorders>
            <w:vAlign w:val="bottom"/>
          </w:tcPr>
          <w:p w14:paraId="46E4CADC" w14:textId="77777777" w:rsidR="004A4544" w:rsidRPr="004A4544" w:rsidRDefault="004A4544">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Null Hypothesis: DLPGT has a unit root</w:t>
            </w:r>
          </w:p>
        </w:tc>
        <w:tc>
          <w:tcPr>
            <w:tcW w:w="997" w:type="dxa"/>
            <w:tcBorders>
              <w:top w:val="nil"/>
              <w:left w:val="nil"/>
              <w:bottom w:val="nil"/>
              <w:right w:val="nil"/>
            </w:tcBorders>
            <w:vAlign w:val="bottom"/>
          </w:tcPr>
          <w:p w14:paraId="09CF387A"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19B89676" w14:textId="77777777" w:rsidTr="00F96EC9">
        <w:trPr>
          <w:trHeight w:val="225"/>
        </w:trPr>
        <w:tc>
          <w:tcPr>
            <w:tcW w:w="4327" w:type="dxa"/>
            <w:gridSpan w:val="3"/>
            <w:tcBorders>
              <w:top w:val="nil"/>
              <w:left w:val="nil"/>
              <w:bottom w:val="nil"/>
              <w:right w:val="nil"/>
            </w:tcBorders>
            <w:vAlign w:val="bottom"/>
          </w:tcPr>
          <w:p w14:paraId="07EFFCD1" w14:textId="77777777" w:rsidR="004A4544" w:rsidRPr="004A4544" w:rsidRDefault="004A4544">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Exogenous: None</w:t>
            </w:r>
          </w:p>
        </w:tc>
        <w:tc>
          <w:tcPr>
            <w:tcW w:w="1208" w:type="dxa"/>
            <w:tcBorders>
              <w:top w:val="nil"/>
              <w:left w:val="nil"/>
              <w:bottom w:val="nil"/>
              <w:right w:val="nil"/>
            </w:tcBorders>
            <w:vAlign w:val="bottom"/>
          </w:tcPr>
          <w:p w14:paraId="35CD7BE1"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2716333E"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rsidRPr="00582B7B" w14:paraId="39CAE93C" w14:textId="77777777" w:rsidTr="00F96EC9">
        <w:trPr>
          <w:trHeight w:val="225"/>
        </w:trPr>
        <w:tc>
          <w:tcPr>
            <w:tcW w:w="6532" w:type="dxa"/>
            <w:gridSpan w:val="5"/>
            <w:tcBorders>
              <w:top w:val="nil"/>
              <w:left w:val="nil"/>
              <w:bottom w:val="nil"/>
              <w:right w:val="nil"/>
            </w:tcBorders>
            <w:vAlign w:val="bottom"/>
          </w:tcPr>
          <w:p w14:paraId="5970E48A" w14:textId="77777777" w:rsidR="004A4544" w:rsidRPr="004A4544" w:rsidRDefault="004A4544">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Lag Length: 0 (Automatic - based on SIC, maxlag=4)</w:t>
            </w:r>
          </w:p>
        </w:tc>
      </w:tr>
      <w:tr w:rsidR="004A4544" w:rsidRPr="00582B7B" w14:paraId="2DE097A7" w14:textId="77777777" w:rsidTr="00F96EC9">
        <w:trPr>
          <w:trHeight w:hRule="exact" w:val="90"/>
        </w:trPr>
        <w:tc>
          <w:tcPr>
            <w:tcW w:w="2017" w:type="dxa"/>
            <w:tcBorders>
              <w:top w:val="nil"/>
              <w:left w:val="nil"/>
              <w:bottom w:val="double" w:sz="6" w:space="2" w:color="auto"/>
              <w:right w:val="nil"/>
            </w:tcBorders>
            <w:vAlign w:val="bottom"/>
          </w:tcPr>
          <w:p w14:paraId="386279A4"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2" w:color="auto"/>
              <w:right w:val="nil"/>
            </w:tcBorders>
            <w:vAlign w:val="bottom"/>
          </w:tcPr>
          <w:p w14:paraId="34E15010"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2" w:color="auto"/>
              <w:right w:val="nil"/>
            </w:tcBorders>
            <w:vAlign w:val="bottom"/>
          </w:tcPr>
          <w:p w14:paraId="42C9343A"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2" w:color="auto"/>
              <w:right w:val="nil"/>
            </w:tcBorders>
            <w:vAlign w:val="bottom"/>
          </w:tcPr>
          <w:p w14:paraId="3BE57AAC"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2" w:color="auto"/>
              <w:right w:val="nil"/>
            </w:tcBorders>
            <w:vAlign w:val="bottom"/>
          </w:tcPr>
          <w:p w14:paraId="6D9FFE02"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rsidRPr="00582B7B" w14:paraId="76B09107" w14:textId="77777777" w:rsidTr="00F96EC9">
        <w:trPr>
          <w:trHeight w:hRule="exact" w:val="135"/>
        </w:trPr>
        <w:tc>
          <w:tcPr>
            <w:tcW w:w="2017" w:type="dxa"/>
            <w:tcBorders>
              <w:top w:val="nil"/>
              <w:left w:val="nil"/>
              <w:bottom w:val="nil"/>
              <w:right w:val="nil"/>
            </w:tcBorders>
            <w:vAlign w:val="bottom"/>
          </w:tcPr>
          <w:p w14:paraId="1C269E23"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108D6E99"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1CD89ACF"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3CB7A5A8"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6C5AE92F"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191D9C28" w14:textId="77777777" w:rsidTr="00F96EC9">
        <w:trPr>
          <w:trHeight w:val="225"/>
        </w:trPr>
        <w:tc>
          <w:tcPr>
            <w:tcW w:w="2017" w:type="dxa"/>
            <w:tcBorders>
              <w:top w:val="nil"/>
              <w:left w:val="nil"/>
              <w:bottom w:val="nil"/>
              <w:right w:val="nil"/>
            </w:tcBorders>
            <w:vAlign w:val="bottom"/>
          </w:tcPr>
          <w:p w14:paraId="6EB8BB8B"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3FFFA308"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4D1E3429"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1AC3E2F6"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t-Statistic</w:t>
            </w:r>
          </w:p>
        </w:tc>
        <w:tc>
          <w:tcPr>
            <w:tcW w:w="997" w:type="dxa"/>
            <w:tcBorders>
              <w:top w:val="nil"/>
              <w:left w:val="nil"/>
              <w:bottom w:val="nil"/>
              <w:right w:val="nil"/>
            </w:tcBorders>
            <w:vAlign w:val="bottom"/>
          </w:tcPr>
          <w:p w14:paraId="67E6B794"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  Prob.*</w:t>
            </w:r>
          </w:p>
        </w:tc>
      </w:tr>
      <w:tr w:rsidR="004A4544" w14:paraId="6AFDAE20" w14:textId="77777777" w:rsidTr="00F96EC9">
        <w:trPr>
          <w:trHeight w:hRule="exact" w:val="90"/>
        </w:trPr>
        <w:tc>
          <w:tcPr>
            <w:tcW w:w="2017" w:type="dxa"/>
            <w:tcBorders>
              <w:top w:val="nil"/>
              <w:left w:val="nil"/>
              <w:bottom w:val="double" w:sz="6" w:space="2" w:color="auto"/>
              <w:right w:val="nil"/>
            </w:tcBorders>
            <w:vAlign w:val="bottom"/>
          </w:tcPr>
          <w:p w14:paraId="1FFC79E2"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2" w:color="auto"/>
              <w:right w:val="nil"/>
            </w:tcBorders>
            <w:vAlign w:val="bottom"/>
          </w:tcPr>
          <w:p w14:paraId="33DC944A"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2" w:color="auto"/>
              <w:right w:val="nil"/>
            </w:tcBorders>
            <w:vAlign w:val="bottom"/>
          </w:tcPr>
          <w:p w14:paraId="3031B5C6"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2" w:color="auto"/>
              <w:right w:val="nil"/>
            </w:tcBorders>
            <w:vAlign w:val="bottom"/>
          </w:tcPr>
          <w:p w14:paraId="7E172D11"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2" w:color="auto"/>
              <w:right w:val="nil"/>
            </w:tcBorders>
            <w:vAlign w:val="bottom"/>
          </w:tcPr>
          <w:p w14:paraId="5A28D199"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37C0088F" w14:textId="77777777" w:rsidTr="00F96EC9">
        <w:trPr>
          <w:trHeight w:hRule="exact" w:val="135"/>
        </w:trPr>
        <w:tc>
          <w:tcPr>
            <w:tcW w:w="2017" w:type="dxa"/>
            <w:tcBorders>
              <w:top w:val="nil"/>
              <w:left w:val="nil"/>
              <w:bottom w:val="nil"/>
              <w:right w:val="nil"/>
            </w:tcBorders>
            <w:vAlign w:val="bottom"/>
          </w:tcPr>
          <w:p w14:paraId="210DEFC6"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2EB43302"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5215906B"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205237A8"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0D2DF942"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0FC2576A" w14:textId="77777777" w:rsidTr="00F96EC9">
        <w:trPr>
          <w:trHeight w:val="225"/>
        </w:trPr>
        <w:tc>
          <w:tcPr>
            <w:tcW w:w="4327" w:type="dxa"/>
            <w:gridSpan w:val="3"/>
            <w:tcBorders>
              <w:top w:val="nil"/>
              <w:left w:val="nil"/>
              <w:bottom w:val="single" w:sz="6" w:space="0" w:color="auto"/>
              <w:right w:val="nil"/>
            </w:tcBorders>
            <w:vAlign w:val="bottom"/>
          </w:tcPr>
          <w:p w14:paraId="5D151689" w14:textId="77777777" w:rsidR="004A4544" w:rsidRPr="004A4544" w:rsidRDefault="004A4544">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Augmented Dickey-Fuller test statistic</w:t>
            </w:r>
          </w:p>
        </w:tc>
        <w:tc>
          <w:tcPr>
            <w:tcW w:w="1208" w:type="dxa"/>
            <w:tcBorders>
              <w:top w:val="nil"/>
              <w:left w:val="nil"/>
              <w:bottom w:val="single" w:sz="6" w:space="0" w:color="auto"/>
              <w:right w:val="nil"/>
            </w:tcBorders>
            <w:vAlign w:val="bottom"/>
          </w:tcPr>
          <w:p w14:paraId="38F56637"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-2.475099</w:t>
            </w:r>
          </w:p>
        </w:tc>
        <w:tc>
          <w:tcPr>
            <w:tcW w:w="997" w:type="dxa"/>
            <w:tcBorders>
              <w:top w:val="nil"/>
              <w:left w:val="nil"/>
              <w:bottom w:val="single" w:sz="6" w:space="0" w:color="auto"/>
              <w:right w:val="nil"/>
            </w:tcBorders>
            <w:vAlign w:val="bottom"/>
          </w:tcPr>
          <w:p w14:paraId="395F1556"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 0.0163</w:t>
            </w:r>
          </w:p>
        </w:tc>
      </w:tr>
      <w:tr w:rsidR="004A4544" w14:paraId="6337E470" w14:textId="77777777" w:rsidTr="00F96EC9">
        <w:trPr>
          <w:trHeight w:val="225"/>
        </w:trPr>
        <w:tc>
          <w:tcPr>
            <w:tcW w:w="2017" w:type="dxa"/>
            <w:tcBorders>
              <w:top w:val="nil"/>
              <w:left w:val="nil"/>
              <w:bottom w:val="nil"/>
              <w:right w:val="nil"/>
            </w:tcBorders>
            <w:vAlign w:val="bottom"/>
          </w:tcPr>
          <w:p w14:paraId="2DA048D0" w14:textId="77777777" w:rsidR="004A4544" w:rsidRPr="004A4544" w:rsidRDefault="004A4544">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Test critical values:</w:t>
            </w:r>
          </w:p>
        </w:tc>
        <w:tc>
          <w:tcPr>
            <w:tcW w:w="1103" w:type="dxa"/>
            <w:tcBorders>
              <w:top w:val="nil"/>
              <w:left w:val="nil"/>
              <w:bottom w:val="nil"/>
              <w:right w:val="nil"/>
            </w:tcBorders>
            <w:vAlign w:val="bottom"/>
          </w:tcPr>
          <w:p w14:paraId="79161C17"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1% level</w:t>
            </w:r>
          </w:p>
        </w:tc>
        <w:tc>
          <w:tcPr>
            <w:tcW w:w="1207" w:type="dxa"/>
            <w:tcBorders>
              <w:top w:val="nil"/>
              <w:left w:val="nil"/>
              <w:bottom w:val="nil"/>
              <w:right w:val="nil"/>
            </w:tcBorders>
            <w:vAlign w:val="bottom"/>
          </w:tcPr>
          <w:p w14:paraId="604097F6"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2912B114"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-2.685718</w:t>
            </w:r>
          </w:p>
        </w:tc>
        <w:tc>
          <w:tcPr>
            <w:tcW w:w="997" w:type="dxa"/>
            <w:tcBorders>
              <w:top w:val="nil"/>
              <w:left w:val="nil"/>
              <w:bottom w:val="nil"/>
              <w:right w:val="nil"/>
            </w:tcBorders>
            <w:vAlign w:val="bottom"/>
          </w:tcPr>
          <w:p w14:paraId="4D2017A5"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665094AA" w14:textId="77777777" w:rsidTr="00F96EC9">
        <w:trPr>
          <w:trHeight w:val="225"/>
        </w:trPr>
        <w:tc>
          <w:tcPr>
            <w:tcW w:w="2017" w:type="dxa"/>
            <w:tcBorders>
              <w:top w:val="nil"/>
              <w:left w:val="nil"/>
              <w:bottom w:val="nil"/>
              <w:right w:val="nil"/>
            </w:tcBorders>
            <w:vAlign w:val="bottom"/>
          </w:tcPr>
          <w:p w14:paraId="7243922C"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254B9AFF"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5% level</w:t>
            </w:r>
          </w:p>
        </w:tc>
        <w:tc>
          <w:tcPr>
            <w:tcW w:w="1207" w:type="dxa"/>
            <w:tcBorders>
              <w:top w:val="nil"/>
              <w:left w:val="nil"/>
              <w:bottom w:val="nil"/>
              <w:right w:val="nil"/>
            </w:tcBorders>
            <w:vAlign w:val="bottom"/>
          </w:tcPr>
          <w:p w14:paraId="6085E999"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0C5F7EEF"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-1.959071</w:t>
            </w:r>
          </w:p>
        </w:tc>
        <w:tc>
          <w:tcPr>
            <w:tcW w:w="997" w:type="dxa"/>
            <w:tcBorders>
              <w:top w:val="nil"/>
              <w:left w:val="nil"/>
              <w:bottom w:val="nil"/>
              <w:right w:val="nil"/>
            </w:tcBorders>
            <w:vAlign w:val="bottom"/>
          </w:tcPr>
          <w:p w14:paraId="46953CF6"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00B6CC6A" w14:textId="77777777" w:rsidTr="00F96EC9">
        <w:trPr>
          <w:trHeight w:val="225"/>
        </w:trPr>
        <w:tc>
          <w:tcPr>
            <w:tcW w:w="2017" w:type="dxa"/>
            <w:tcBorders>
              <w:top w:val="nil"/>
              <w:left w:val="nil"/>
              <w:bottom w:val="nil"/>
              <w:right w:val="nil"/>
            </w:tcBorders>
            <w:vAlign w:val="bottom"/>
          </w:tcPr>
          <w:p w14:paraId="3C641BCB"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678B1302"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10% level</w:t>
            </w:r>
          </w:p>
        </w:tc>
        <w:tc>
          <w:tcPr>
            <w:tcW w:w="1207" w:type="dxa"/>
            <w:tcBorders>
              <w:top w:val="nil"/>
              <w:left w:val="nil"/>
              <w:bottom w:val="nil"/>
              <w:right w:val="nil"/>
            </w:tcBorders>
            <w:vAlign w:val="bottom"/>
          </w:tcPr>
          <w:p w14:paraId="5D6532E1"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0E5DC4F2"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-1.607456</w:t>
            </w:r>
          </w:p>
        </w:tc>
        <w:tc>
          <w:tcPr>
            <w:tcW w:w="997" w:type="dxa"/>
            <w:tcBorders>
              <w:top w:val="nil"/>
              <w:left w:val="nil"/>
              <w:bottom w:val="nil"/>
              <w:right w:val="nil"/>
            </w:tcBorders>
            <w:vAlign w:val="bottom"/>
          </w:tcPr>
          <w:p w14:paraId="3E593E46"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10FB1076" w14:textId="77777777" w:rsidTr="00F96EC9">
        <w:trPr>
          <w:trHeight w:hRule="exact" w:val="90"/>
        </w:trPr>
        <w:tc>
          <w:tcPr>
            <w:tcW w:w="2017" w:type="dxa"/>
            <w:tcBorders>
              <w:top w:val="nil"/>
              <w:left w:val="nil"/>
              <w:bottom w:val="double" w:sz="6" w:space="0" w:color="auto"/>
              <w:right w:val="nil"/>
            </w:tcBorders>
            <w:vAlign w:val="bottom"/>
          </w:tcPr>
          <w:p w14:paraId="7FCCAED5"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0" w:color="auto"/>
              <w:right w:val="nil"/>
            </w:tcBorders>
            <w:vAlign w:val="bottom"/>
          </w:tcPr>
          <w:p w14:paraId="6A5C27A6"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0" w:color="auto"/>
              <w:right w:val="nil"/>
            </w:tcBorders>
            <w:vAlign w:val="bottom"/>
          </w:tcPr>
          <w:p w14:paraId="6C6A03DD"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0" w:color="auto"/>
              <w:right w:val="nil"/>
            </w:tcBorders>
            <w:vAlign w:val="bottom"/>
          </w:tcPr>
          <w:p w14:paraId="3A231917"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0" w:color="auto"/>
              <w:right w:val="nil"/>
            </w:tcBorders>
            <w:vAlign w:val="bottom"/>
          </w:tcPr>
          <w:p w14:paraId="6F865F18"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6E0A3079" w14:textId="77777777" w:rsidTr="00F96EC9">
        <w:trPr>
          <w:trHeight w:hRule="exact" w:val="135"/>
        </w:trPr>
        <w:tc>
          <w:tcPr>
            <w:tcW w:w="2017" w:type="dxa"/>
            <w:tcBorders>
              <w:top w:val="nil"/>
              <w:left w:val="nil"/>
              <w:bottom w:val="nil"/>
              <w:right w:val="nil"/>
            </w:tcBorders>
            <w:vAlign w:val="bottom"/>
          </w:tcPr>
          <w:p w14:paraId="0AB33259"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179F2BA5"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505A0BF8"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2989F752"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2CE1D08B"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rsidRPr="00582B7B" w14:paraId="3CC8F970" w14:textId="77777777" w:rsidTr="00F96EC9">
        <w:trPr>
          <w:trHeight w:val="225"/>
        </w:trPr>
        <w:tc>
          <w:tcPr>
            <w:tcW w:w="5535" w:type="dxa"/>
            <w:gridSpan w:val="4"/>
            <w:tcBorders>
              <w:top w:val="nil"/>
              <w:left w:val="nil"/>
              <w:bottom w:val="nil"/>
              <w:right w:val="nil"/>
            </w:tcBorders>
            <w:vAlign w:val="bottom"/>
          </w:tcPr>
          <w:p w14:paraId="17F272D8" w14:textId="77777777" w:rsidR="004A4544" w:rsidRPr="004A4544" w:rsidRDefault="004A4544">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*MacKinnon (1996) one-sided p-values.</w:t>
            </w:r>
          </w:p>
        </w:tc>
        <w:tc>
          <w:tcPr>
            <w:tcW w:w="997" w:type="dxa"/>
            <w:tcBorders>
              <w:top w:val="nil"/>
              <w:left w:val="nil"/>
              <w:bottom w:val="nil"/>
              <w:right w:val="nil"/>
            </w:tcBorders>
            <w:vAlign w:val="bottom"/>
          </w:tcPr>
          <w:p w14:paraId="2878C923"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bl>
    <w:p w14:paraId="6E524659" w14:textId="300AEF95" w:rsidR="004A4544" w:rsidRPr="002645C1" w:rsidRDefault="004A4544" w:rsidP="00F96EC9">
      <w:pPr>
        <w:pStyle w:val="Sinespaciado"/>
        <w:spacing w:line="360" w:lineRule="auto"/>
        <w:ind w:left="720"/>
        <w:jc w:val="both"/>
        <w:rPr>
          <w:rFonts w:ascii="Arial" w:hAnsi="Arial" w:cs="Arial"/>
          <w:lang w:val="es-PE"/>
        </w:rPr>
      </w:pPr>
      <w:r w:rsidRPr="00582B7B">
        <w:rPr>
          <w:rFonts w:ascii="Arial" w:hAnsi="Arial" w:cs="Arial"/>
          <w:sz w:val="18"/>
          <w:szCs w:val="18"/>
          <w:lang w:val="es-PE"/>
        </w:rPr>
        <w:br/>
      </w:r>
      <w:r w:rsidR="00F96EC9" w:rsidRPr="00582B7B">
        <w:rPr>
          <w:rFonts w:ascii="Arial" w:hAnsi="Arial" w:cs="Arial"/>
          <w:b/>
          <w:lang w:val="es-PE"/>
        </w:rPr>
        <w:t xml:space="preserve">       </w:t>
      </w:r>
      <w:r w:rsidR="00E94962" w:rsidRPr="005E1FFE">
        <w:rPr>
          <w:rFonts w:ascii="Arial" w:hAnsi="Arial" w:cs="Arial"/>
          <w:b/>
          <w:lang w:val="es-MX"/>
        </w:rPr>
        <w:t>Fuente:</w:t>
      </w:r>
      <w:r w:rsidR="00E94962" w:rsidRPr="005E1FFE">
        <w:rPr>
          <w:rFonts w:ascii="Arial" w:hAnsi="Arial" w:cs="Arial"/>
          <w:lang w:val="es-MX"/>
        </w:rPr>
        <w:t xml:space="preserve"> </w:t>
      </w:r>
      <w:r w:rsidR="00E94962" w:rsidRPr="00AE7B77">
        <w:rPr>
          <w:rFonts w:ascii="Arial" w:hAnsi="Arial" w:cs="Arial"/>
          <w:b/>
          <w:lang w:val="es-MX"/>
        </w:rPr>
        <w:t>Elaboración propia</w:t>
      </w:r>
    </w:p>
    <w:p w14:paraId="7529B90E" w14:textId="5D12EEC2" w:rsidR="00E94962" w:rsidRPr="009E5DCB" w:rsidRDefault="00E94962" w:rsidP="00E94962">
      <w:pPr>
        <w:pStyle w:val="Sinespaciado"/>
        <w:spacing w:line="360" w:lineRule="auto"/>
        <w:jc w:val="center"/>
        <w:rPr>
          <w:rFonts w:ascii="Arial" w:hAnsi="Arial" w:cs="Arial"/>
          <w:b/>
        </w:rPr>
      </w:pPr>
      <w:r w:rsidRPr="009E5DCB">
        <w:rPr>
          <w:rFonts w:ascii="Arial" w:hAnsi="Arial" w:cs="Arial"/>
          <w:b/>
        </w:rPr>
        <w:lastRenderedPageBreak/>
        <w:t xml:space="preserve">Tabla </w:t>
      </w:r>
      <w:r w:rsidR="00D72E08">
        <w:rPr>
          <w:rFonts w:ascii="Arial" w:hAnsi="Arial" w:cs="Arial"/>
          <w:b/>
        </w:rPr>
        <w:t>12</w:t>
      </w:r>
      <w:r w:rsidR="00F243DE">
        <w:rPr>
          <w:rFonts w:ascii="Arial" w:hAnsi="Arial" w:cs="Arial"/>
          <w:b/>
        </w:rPr>
        <w:t>:</w:t>
      </w:r>
      <w:r w:rsidRPr="009E5DCB">
        <w:rPr>
          <w:rFonts w:ascii="Arial" w:hAnsi="Arial" w:cs="Arial"/>
          <w:b/>
        </w:rPr>
        <w:t xml:space="preserve"> </w:t>
      </w:r>
      <w:r w:rsidRPr="008A6B8E">
        <w:rPr>
          <w:rFonts w:ascii="Arial" w:hAnsi="Arial" w:cs="Arial"/>
          <w:b/>
          <w:bCs/>
          <w:lang w:val="es-MX"/>
        </w:rPr>
        <w:t>prueba de raíz unitaria</w:t>
      </w:r>
      <w:r w:rsidR="004D038D">
        <w:rPr>
          <w:rFonts w:ascii="Arial" w:hAnsi="Arial" w:cs="Arial"/>
          <w:b/>
          <w:bCs/>
          <w:lang w:val="es-MX"/>
        </w:rPr>
        <w:t xml:space="preserve"> de DLTAR</w:t>
      </w:r>
      <w:r w:rsidRPr="009E5DCB">
        <w:rPr>
          <w:rFonts w:ascii="Arial" w:hAnsi="Arial" w:cs="Arial"/>
          <w:b/>
        </w:rPr>
        <w:t xml:space="preserve"> </w:t>
      </w:r>
    </w:p>
    <w:p w14:paraId="1FF01764" w14:textId="77777777" w:rsidR="004A4544" w:rsidRPr="00E94962" w:rsidRDefault="004A4544" w:rsidP="004A4544">
      <w:pPr>
        <w:autoSpaceDE w:val="0"/>
        <w:autoSpaceDN w:val="0"/>
        <w:adjustRightInd w:val="0"/>
        <w:spacing w:after="0" w:line="240" w:lineRule="auto"/>
        <w:rPr>
          <w:rFonts w:ascii="Arial" w:hAnsi="Arial" w:cs="Arial"/>
          <w:sz w:val="18"/>
          <w:szCs w:val="18"/>
          <w:lang w:val="es-BO"/>
        </w:rPr>
      </w:pPr>
    </w:p>
    <w:tbl>
      <w:tblPr>
        <w:tblW w:w="0" w:type="auto"/>
        <w:tblInd w:w="1164" w:type="dxa"/>
        <w:tblLayout w:type="fixed"/>
        <w:tblCellMar>
          <w:left w:w="0" w:type="dxa"/>
          <w:right w:w="0" w:type="dxa"/>
        </w:tblCellMar>
        <w:tblLook w:val="0000" w:firstRow="0" w:lastRow="0" w:firstColumn="0" w:lastColumn="0" w:noHBand="0" w:noVBand="0"/>
      </w:tblPr>
      <w:tblGrid>
        <w:gridCol w:w="2017"/>
        <w:gridCol w:w="1103"/>
        <w:gridCol w:w="1207"/>
        <w:gridCol w:w="1208"/>
        <w:gridCol w:w="997"/>
      </w:tblGrid>
      <w:tr w:rsidR="004A4544" w:rsidRPr="00582B7B" w14:paraId="5E084C56" w14:textId="77777777" w:rsidTr="00F96EC9">
        <w:trPr>
          <w:trHeight w:val="225"/>
        </w:trPr>
        <w:tc>
          <w:tcPr>
            <w:tcW w:w="5535" w:type="dxa"/>
            <w:gridSpan w:val="4"/>
            <w:tcBorders>
              <w:top w:val="nil"/>
              <w:left w:val="nil"/>
              <w:bottom w:val="nil"/>
              <w:right w:val="nil"/>
            </w:tcBorders>
            <w:vAlign w:val="bottom"/>
          </w:tcPr>
          <w:p w14:paraId="58BE0CD3" w14:textId="77777777" w:rsidR="004A4544" w:rsidRPr="004A4544" w:rsidRDefault="004A4544">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Null Hypothesis: DLTAR has a unit root</w:t>
            </w:r>
          </w:p>
        </w:tc>
        <w:tc>
          <w:tcPr>
            <w:tcW w:w="997" w:type="dxa"/>
            <w:tcBorders>
              <w:top w:val="nil"/>
              <w:left w:val="nil"/>
              <w:bottom w:val="nil"/>
              <w:right w:val="nil"/>
            </w:tcBorders>
            <w:vAlign w:val="bottom"/>
          </w:tcPr>
          <w:p w14:paraId="4D8AB9D7"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57695B17" w14:textId="77777777" w:rsidTr="00F96EC9">
        <w:trPr>
          <w:trHeight w:val="225"/>
        </w:trPr>
        <w:tc>
          <w:tcPr>
            <w:tcW w:w="4327" w:type="dxa"/>
            <w:gridSpan w:val="3"/>
            <w:tcBorders>
              <w:top w:val="nil"/>
              <w:left w:val="nil"/>
              <w:bottom w:val="nil"/>
              <w:right w:val="nil"/>
            </w:tcBorders>
            <w:vAlign w:val="bottom"/>
          </w:tcPr>
          <w:p w14:paraId="7F657A45" w14:textId="77777777" w:rsidR="004A4544" w:rsidRPr="004A4544" w:rsidRDefault="004A4544">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Exogenous: None</w:t>
            </w:r>
          </w:p>
        </w:tc>
        <w:tc>
          <w:tcPr>
            <w:tcW w:w="1208" w:type="dxa"/>
            <w:tcBorders>
              <w:top w:val="nil"/>
              <w:left w:val="nil"/>
              <w:bottom w:val="nil"/>
              <w:right w:val="nil"/>
            </w:tcBorders>
            <w:vAlign w:val="bottom"/>
          </w:tcPr>
          <w:p w14:paraId="1E210AC9"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74A77611"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rsidRPr="00582B7B" w14:paraId="266DBF44" w14:textId="77777777" w:rsidTr="00F96EC9">
        <w:trPr>
          <w:trHeight w:val="225"/>
        </w:trPr>
        <w:tc>
          <w:tcPr>
            <w:tcW w:w="6532" w:type="dxa"/>
            <w:gridSpan w:val="5"/>
            <w:tcBorders>
              <w:top w:val="nil"/>
              <w:left w:val="nil"/>
              <w:bottom w:val="nil"/>
              <w:right w:val="nil"/>
            </w:tcBorders>
            <w:vAlign w:val="bottom"/>
          </w:tcPr>
          <w:p w14:paraId="7FD8775D" w14:textId="77777777" w:rsidR="004A4544" w:rsidRPr="004A4544" w:rsidRDefault="004A4544">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Lag Length: 0 (Automatic - based on SIC, maxlag=4)</w:t>
            </w:r>
          </w:p>
        </w:tc>
      </w:tr>
      <w:tr w:rsidR="004A4544" w:rsidRPr="00582B7B" w14:paraId="1ADFB969" w14:textId="77777777" w:rsidTr="00F96EC9">
        <w:trPr>
          <w:trHeight w:hRule="exact" w:val="90"/>
        </w:trPr>
        <w:tc>
          <w:tcPr>
            <w:tcW w:w="2017" w:type="dxa"/>
            <w:tcBorders>
              <w:top w:val="nil"/>
              <w:left w:val="nil"/>
              <w:bottom w:val="double" w:sz="6" w:space="2" w:color="auto"/>
              <w:right w:val="nil"/>
            </w:tcBorders>
            <w:vAlign w:val="bottom"/>
          </w:tcPr>
          <w:p w14:paraId="5B4F4CB9"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2" w:color="auto"/>
              <w:right w:val="nil"/>
            </w:tcBorders>
            <w:vAlign w:val="bottom"/>
          </w:tcPr>
          <w:p w14:paraId="0C3F37D1"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2" w:color="auto"/>
              <w:right w:val="nil"/>
            </w:tcBorders>
            <w:vAlign w:val="bottom"/>
          </w:tcPr>
          <w:p w14:paraId="704D01E6"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2" w:color="auto"/>
              <w:right w:val="nil"/>
            </w:tcBorders>
            <w:vAlign w:val="bottom"/>
          </w:tcPr>
          <w:p w14:paraId="554EBE81"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2" w:color="auto"/>
              <w:right w:val="nil"/>
            </w:tcBorders>
            <w:vAlign w:val="bottom"/>
          </w:tcPr>
          <w:p w14:paraId="48EF2EB5"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rsidRPr="00582B7B" w14:paraId="4E336C5D" w14:textId="77777777" w:rsidTr="00F96EC9">
        <w:trPr>
          <w:trHeight w:hRule="exact" w:val="135"/>
        </w:trPr>
        <w:tc>
          <w:tcPr>
            <w:tcW w:w="2017" w:type="dxa"/>
            <w:tcBorders>
              <w:top w:val="nil"/>
              <w:left w:val="nil"/>
              <w:bottom w:val="nil"/>
              <w:right w:val="nil"/>
            </w:tcBorders>
            <w:vAlign w:val="bottom"/>
          </w:tcPr>
          <w:p w14:paraId="13D8BAF4"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7C88D2E4"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280F7422"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73E70734"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010C4158"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56D8C170" w14:textId="77777777" w:rsidTr="00F96EC9">
        <w:trPr>
          <w:trHeight w:val="225"/>
        </w:trPr>
        <w:tc>
          <w:tcPr>
            <w:tcW w:w="2017" w:type="dxa"/>
            <w:tcBorders>
              <w:top w:val="nil"/>
              <w:left w:val="nil"/>
              <w:bottom w:val="nil"/>
              <w:right w:val="nil"/>
            </w:tcBorders>
            <w:vAlign w:val="bottom"/>
          </w:tcPr>
          <w:p w14:paraId="25D109C0"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5F6FC125"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5D51A3B2"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2001DC27"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t-Statistic</w:t>
            </w:r>
          </w:p>
        </w:tc>
        <w:tc>
          <w:tcPr>
            <w:tcW w:w="997" w:type="dxa"/>
            <w:tcBorders>
              <w:top w:val="nil"/>
              <w:left w:val="nil"/>
              <w:bottom w:val="nil"/>
              <w:right w:val="nil"/>
            </w:tcBorders>
            <w:vAlign w:val="bottom"/>
          </w:tcPr>
          <w:p w14:paraId="02677AA5"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  Prob.*</w:t>
            </w:r>
          </w:p>
        </w:tc>
      </w:tr>
      <w:tr w:rsidR="004A4544" w14:paraId="672E3425" w14:textId="77777777" w:rsidTr="00F96EC9">
        <w:trPr>
          <w:trHeight w:hRule="exact" w:val="90"/>
        </w:trPr>
        <w:tc>
          <w:tcPr>
            <w:tcW w:w="2017" w:type="dxa"/>
            <w:tcBorders>
              <w:top w:val="nil"/>
              <w:left w:val="nil"/>
              <w:bottom w:val="double" w:sz="6" w:space="2" w:color="auto"/>
              <w:right w:val="nil"/>
            </w:tcBorders>
            <w:vAlign w:val="bottom"/>
          </w:tcPr>
          <w:p w14:paraId="5481DA0D"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2" w:color="auto"/>
              <w:right w:val="nil"/>
            </w:tcBorders>
            <w:vAlign w:val="bottom"/>
          </w:tcPr>
          <w:p w14:paraId="149718F0"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2" w:color="auto"/>
              <w:right w:val="nil"/>
            </w:tcBorders>
            <w:vAlign w:val="bottom"/>
          </w:tcPr>
          <w:p w14:paraId="03A47E77"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2" w:color="auto"/>
              <w:right w:val="nil"/>
            </w:tcBorders>
            <w:vAlign w:val="bottom"/>
          </w:tcPr>
          <w:p w14:paraId="58945573"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2" w:color="auto"/>
              <w:right w:val="nil"/>
            </w:tcBorders>
            <w:vAlign w:val="bottom"/>
          </w:tcPr>
          <w:p w14:paraId="4D9EFBC9"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219B1644" w14:textId="77777777" w:rsidTr="00F96EC9">
        <w:trPr>
          <w:trHeight w:hRule="exact" w:val="135"/>
        </w:trPr>
        <w:tc>
          <w:tcPr>
            <w:tcW w:w="2017" w:type="dxa"/>
            <w:tcBorders>
              <w:top w:val="nil"/>
              <w:left w:val="nil"/>
              <w:bottom w:val="nil"/>
              <w:right w:val="nil"/>
            </w:tcBorders>
            <w:vAlign w:val="bottom"/>
          </w:tcPr>
          <w:p w14:paraId="72935F62"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1ABF1AAE"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306F443A"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379935B2"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0BADB23A"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13DE9AD5" w14:textId="77777777" w:rsidTr="00F96EC9">
        <w:trPr>
          <w:trHeight w:val="225"/>
        </w:trPr>
        <w:tc>
          <w:tcPr>
            <w:tcW w:w="4327" w:type="dxa"/>
            <w:gridSpan w:val="3"/>
            <w:tcBorders>
              <w:top w:val="nil"/>
              <w:left w:val="nil"/>
              <w:bottom w:val="single" w:sz="6" w:space="0" w:color="auto"/>
              <w:right w:val="nil"/>
            </w:tcBorders>
            <w:vAlign w:val="bottom"/>
          </w:tcPr>
          <w:p w14:paraId="55B1F536" w14:textId="77777777" w:rsidR="004A4544" w:rsidRPr="004A4544" w:rsidRDefault="004A4544">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Augmented Dickey-Fuller test statistic</w:t>
            </w:r>
          </w:p>
        </w:tc>
        <w:tc>
          <w:tcPr>
            <w:tcW w:w="1208" w:type="dxa"/>
            <w:tcBorders>
              <w:top w:val="nil"/>
              <w:left w:val="nil"/>
              <w:bottom w:val="single" w:sz="6" w:space="0" w:color="auto"/>
              <w:right w:val="nil"/>
            </w:tcBorders>
            <w:vAlign w:val="bottom"/>
          </w:tcPr>
          <w:p w14:paraId="54FC2A00"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-3.593189</w:t>
            </w:r>
          </w:p>
        </w:tc>
        <w:tc>
          <w:tcPr>
            <w:tcW w:w="997" w:type="dxa"/>
            <w:tcBorders>
              <w:top w:val="nil"/>
              <w:left w:val="nil"/>
              <w:bottom w:val="single" w:sz="6" w:space="0" w:color="auto"/>
              <w:right w:val="nil"/>
            </w:tcBorders>
            <w:vAlign w:val="bottom"/>
          </w:tcPr>
          <w:p w14:paraId="68E427FA"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 0.0011</w:t>
            </w:r>
          </w:p>
        </w:tc>
      </w:tr>
      <w:tr w:rsidR="004A4544" w14:paraId="4D8BAC01" w14:textId="77777777" w:rsidTr="00F96EC9">
        <w:trPr>
          <w:trHeight w:val="225"/>
        </w:trPr>
        <w:tc>
          <w:tcPr>
            <w:tcW w:w="2017" w:type="dxa"/>
            <w:tcBorders>
              <w:top w:val="nil"/>
              <w:left w:val="nil"/>
              <w:bottom w:val="nil"/>
              <w:right w:val="nil"/>
            </w:tcBorders>
            <w:vAlign w:val="bottom"/>
          </w:tcPr>
          <w:p w14:paraId="5DE69E44" w14:textId="77777777" w:rsidR="004A4544" w:rsidRPr="004A4544" w:rsidRDefault="004A4544">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Test critical values:</w:t>
            </w:r>
          </w:p>
        </w:tc>
        <w:tc>
          <w:tcPr>
            <w:tcW w:w="1103" w:type="dxa"/>
            <w:tcBorders>
              <w:top w:val="nil"/>
              <w:left w:val="nil"/>
              <w:bottom w:val="nil"/>
              <w:right w:val="nil"/>
            </w:tcBorders>
            <w:vAlign w:val="bottom"/>
          </w:tcPr>
          <w:p w14:paraId="73527C14"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1% level</w:t>
            </w:r>
          </w:p>
        </w:tc>
        <w:tc>
          <w:tcPr>
            <w:tcW w:w="1207" w:type="dxa"/>
            <w:tcBorders>
              <w:top w:val="nil"/>
              <w:left w:val="nil"/>
              <w:bottom w:val="nil"/>
              <w:right w:val="nil"/>
            </w:tcBorders>
            <w:vAlign w:val="bottom"/>
          </w:tcPr>
          <w:p w14:paraId="3E6F0241"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43B63C2C"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-2.685718</w:t>
            </w:r>
          </w:p>
        </w:tc>
        <w:tc>
          <w:tcPr>
            <w:tcW w:w="997" w:type="dxa"/>
            <w:tcBorders>
              <w:top w:val="nil"/>
              <w:left w:val="nil"/>
              <w:bottom w:val="nil"/>
              <w:right w:val="nil"/>
            </w:tcBorders>
            <w:vAlign w:val="bottom"/>
          </w:tcPr>
          <w:p w14:paraId="412F458B"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6D23EC3A" w14:textId="77777777" w:rsidTr="00F96EC9">
        <w:trPr>
          <w:trHeight w:val="225"/>
        </w:trPr>
        <w:tc>
          <w:tcPr>
            <w:tcW w:w="2017" w:type="dxa"/>
            <w:tcBorders>
              <w:top w:val="nil"/>
              <w:left w:val="nil"/>
              <w:bottom w:val="nil"/>
              <w:right w:val="nil"/>
            </w:tcBorders>
            <w:vAlign w:val="bottom"/>
          </w:tcPr>
          <w:p w14:paraId="02527949"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31038D9B"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5% level</w:t>
            </w:r>
          </w:p>
        </w:tc>
        <w:tc>
          <w:tcPr>
            <w:tcW w:w="1207" w:type="dxa"/>
            <w:tcBorders>
              <w:top w:val="nil"/>
              <w:left w:val="nil"/>
              <w:bottom w:val="nil"/>
              <w:right w:val="nil"/>
            </w:tcBorders>
            <w:vAlign w:val="bottom"/>
          </w:tcPr>
          <w:p w14:paraId="705C53F7"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210E27B7"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-1.959071</w:t>
            </w:r>
          </w:p>
        </w:tc>
        <w:tc>
          <w:tcPr>
            <w:tcW w:w="997" w:type="dxa"/>
            <w:tcBorders>
              <w:top w:val="nil"/>
              <w:left w:val="nil"/>
              <w:bottom w:val="nil"/>
              <w:right w:val="nil"/>
            </w:tcBorders>
            <w:vAlign w:val="bottom"/>
          </w:tcPr>
          <w:p w14:paraId="37164A0F"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794AAAF1" w14:textId="77777777" w:rsidTr="00F96EC9">
        <w:trPr>
          <w:trHeight w:val="225"/>
        </w:trPr>
        <w:tc>
          <w:tcPr>
            <w:tcW w:w="2017" w:type="dxa"/>
            <w:tcBorders>
              <w:top w:val="nil"/>
              <w:left w:val="nil"/>
              <w:bottom w:val="nil"/>
              <w:right w:val="nil"/>
            </w:tcBorders>
            <w:vAlign w:val="bottom"/>
          </w:tcPr>
          <w:p w14:paraId="162A518D"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70875806"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10% level</w:t>
            </w:r>
          </w:p>
        </w:tc>
        <w:tc>
          <w:tcPr>
            <w:tcW w:w="1207" w:type="dxa"/>
            <w:tcBorders>
              <w:top w:val="nil"/>
              <w:left w:val="nil"/>
              <w:bottom w:val="nil"/>
              <w:right w:val="nil"/>
            </w:tcBorders>
            <w:vAlign w:val="bottom"/>
          </w:tcPr>
          <w:p w14:paraId="1348DB2A"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6D0C8CD5"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r w:rsidRPr="004A4544">
              <w:rPr>
                <w:rFonts w:ascii="Arial" w:hAnsi="Arial" w:cs="Arial"/>
                <w:color w:val="000000"/>
                <w:sz w:val="18"/>
                <w:szCs w:val="18"/>
                <w:lang w:val="en-US"/>
              </w:rPr>
              <w:t>-1.607456</w:t>
            </w:r>
          </w:p>
        </w:tc>
        <w:tc>
          <w:tcPr>
            <w:tcW w:w="997" w:type="dxa"/>
            <w:tcBorders>
              <w:top w:val="nil"/>
              <w:left w:val="nil"/>
              <w:bottom w:val="nil"/>
              <w:right w:val="nil"/>
            </w:tcBorders>
            <w:vAlign w:val="bottom"/>
          </w:tcPr>
          <w:p w14:paraId="1583B886"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607FC4E9" w14:textId="77777777" w:rsidTr="00F96EC9">
        <w:trPr>
          <w:trHeight w:hRule="exact" w:val="90"/>
        </w:trPr>
        <w:tc>
          <w:tcPr>
            <w:tcW w:w="2017" w:type="dxa"/>
            <w:tcBorders>
              <w:top w:val="nil"/>
              <w:left w:val="nil"/>
              <w:bottom w:val="double" w:sz="6" w:space="0" w:color="auto"/>
              <w:right w:val="nil"/>
            </w:tcBorders>
            <w:vAlign w:val="bottom"/>
          </w:tcPr>
          <w:p w14:paraId="408CDD95"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0" w:color="auto"/>
              <w:right w:val="nil"/>
            </w:tcBorders>
            <w:vAlign w:val="bottom"/>
          </w:tcPr>
          <w:p w14:paraId="771D64AF"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0" w:color="auto"/>
              <w:right w:val="nil"/>
            </w:tcBorders>
            <w:vAlign w:val="bottom"/>
          </w:tcPr>
          <w:p w14:paraId="3DAC7952"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0" w:color="auto"/>
              <w:right w:val="nil"/>
            </w:tcBorders>
            <w:vAlign w:val="bottom"/>
          </w:tcPr>
          <w:p w14:paraId="1CB7206C"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0" w:color="auto"/>
              <w:right w:val="nil"/>
            </w:tcBorders>
            <w:vAlign w:val="bottom"/>
          </w:tcPr>
          <w:p w14:paraId="38639CB6"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14:paraId="6EB25485" w14:textId="77777777" w:rsidTr="00F96EC9">
        <w:trPr>
          <w:trHeight w:hRule="exact" w:val="135"/>
        </w:trPr>
        <w:tc>
          <w:tcPr>
            <w:tcW w:w="2017" w:type="dxa"/>
            <w:tcBorders>
              <w:top w:val="nil"/>
              <w:left w:val="nil"/>
              <w:bottom w:val="nil"/>
              <w:right w:val="nil"/>
            </w:tcBorders>
            <w:vAlign w:val="bottom"/>
          </w:tcPr>
          <w:p w14:paraId="20B213D6"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6AAFAF83"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70ED2C53"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55CA5008"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4D6D21B1"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r w:rsidR="004A4544" w:rsidRPr="00582B7B" w14:paraId="36EDE65E" w14:textId="77777777" w:rsidTr="00F96EC9">
        <w:trPr>
          <w:trHeight w:val="225"/>
        </w:trPr>
        <w:tc>
          <w:tcPr>
            <w:tcW w:w="5535" w:type="dxa"/>
            <w:gridSpan w:val="4"/>
            <w:tcBorders>
              <w:top w:val="nil"/>
              <w:left w:val="nil"/>
              <w:bottom w:val="nil"/>
              <w:right w:val="nil"/>
            </w:tcBorders>
            <w:vAlign w:val="bottom"/>
          </w:tcPr>
          <w:p w14:paraId="4A616E9F" w14:textId="77777777" w:rsidR="004A4544" w:rsidRPr="004A4544" w:rsidRDefault="004A4544">
            <w:pPr>
              <w:autoSpaceDE w:val="0"/>
              <w:autoSpaceDN w:val="0"/>
              <w:adjustRightInd w:val="0"/>
              <w:spacing w:after="0" w:line="240" w:lineRule="auto"/>
              <w:rPr>
                <w:rFonts w:ascii="Arial" w:hAnsi="Arial" w:cs="Arial"/>
                <w:color w:val="000000"/>
                <w:sz w:val="18"/>
                <w:szCs w:val="18"/>
                <w:lang w:val="en-US"/>
              </w:rPr>
            </w:pPr>
            <w:r w:rsidRPr="004A4544">
              <w:rPr>
                <w:rFonts w:ascii="Arial" w:hAnsi="Arial" w:cs="Arial"/>
                <w:color w:val="000000"/>
                <w:sz w:val="18"/>
                <w:szCs w:val="18"/>
                <w:lang w:val="en-US"/>
              </w:rPr>
              <w:t>*MacKinnon (1996) one-sided p-values.</w:t>
            </w:r>
          </w:p>
        </w:tc>
        <w:tc>
          <w:tcPr>
            <w:tcW w:w="997" w:type="dxa"/>
            <w:tcBorders>
              <w:top w:val="nil"/>
              <w:left w:val="nil"/>
              <w:bottom w:val="nil"/>
              <w:right w:val="nil"/>
            </w:tcBorders>
            <w:vAlign w:val="bottom"/>
          </w:tcPr>
          <w:p w14:paraId="44B6E14B" w14:textId="77777777" w:rsidR="004A4544" w:rsidRPr="004A4544" w:rsidRDefault="004A4544">
            <w:pPr>
              <w:autoSpaceDE w:val="0"/>
              <w:autoSpaceDN w:val="0"/>
              <w:adjustRightInd w:val="0"/>
              <w:spacing w:after="0" w:line="240" w:lineRule="auto"/>
              <w:jc w:val="center"/>
              <w:rPr>
                <w:rFonts w:ascii="Arial" w:hAnsi="Arial" w:cs="Arial"/>
                <w:color w:val="000000"/>
                <w:sz w:val="18"/>
                <w:szCs w:val="18"/>
                <w:lang w:val="en-US"/>
              </w:rPr>
            </w:pPr>
          </w:p>
        </w:tc>
      </w:tr>
    </w:tbl>
    <w:p w14:paraId="68AC9CFC" w14:textId="38D07046" w:rsidR="005E78F5" w:rsidRDefault="004A4544" w:rsidP="00F96EC9">
      <w:pPr>
        <w:pStyle w:val="Sinespaciado"/>
        <w:spacing w:line="360" w:lineRule="auto"/>
        <w:ind w:left="720"/>
        <w:jc w:val="both"/>
        <w:rPr>
          <w:rFonts w:ascii="Arial" w:hAnsi="Arial" w:cs="Arial"/>
          <w:b/>
          <w:lang w:val="es-MX"/>
        </w:rPr>
      </w:pPr>
      <w:r w:rsidRPr="00582B7B">
        <w:rPr>
          <w:rFonts w:ascii="Arial" w:hAnsi="Arial" w:cs="Arial"/>
          <w:sz w:val="18"/>
          <w:szCs w:val="18"/>
          <w:lang w:val="es-PE"/>
        </w:rPr>
        <w:br/>
      </w:r>
      <w:r w:rsidR="00F96EC9" w:rsidRPr="00582B7B">
        <w:rPr>
          <w:rFonts w:ascii="Arial" w:hAnsi="Arial" w:cs="Arial"/>
          <w:b/>
          <w:lang w:val="es-PE"/>
        </w:rPr>
        <w:t xml:space="preserve">       </w:t>
      </w:r>
      <w:r w:rsidR="005E78F5" w:rsidRPr="005E1FFE">
        <w:rPr>
          <w:rFonts w:ascii="Arial" w:hAnsi="Arial" w:cs="Arial"/>
          <w:b/>
          <w:lang w:val="es-MX"/>
        </w:rPr>
        <w:t>Fuente:</w:t>
      </w:r>
      <w:r w:rsidR="005E78F5" w:rsidRPr="005E1FFE">
        <w:rPr>
          <w:rFonts w:ascii="Arial" w:hAnsi="Arial" w:cs="Arial"/>
          <w:lang w:val="es-MX"/>
        </w:rPr>
        <w:t xml:space="preserve"> </w:t>
      </w:r>
      <w:r w:rsidR="005E78F5" w:rsidRPr="00AE7B77">
        <w:rPr>
          <w:rFonts w:ascii="Arial" w:hAnsi="Arial" w:cs="Arial"/>
          <w:b/>
          <w:lang w:val="es-MX"/>
        </w:rPr>
        <w:t>Elaboración propia</w:t>
      </w:r>
    </w:p>
    <w:p w14:paraId="655F035A" w14:textId="77777777" w:rsidR="00D50FAE" w:rsidRPr="005E1FFE" w:rsidRDefault="00D50FAE" w:rsidP="00D50FAE">
      <w:pPr>
        <w:spacing w:after="0" w:line="360" w:lineRule="auto"/>
        <w:jc w:val="both"/>
        <w:rPr>
          <w:rFonts w:ascii="Arial" w:hAnsi="Arial" w:cs="Arial"/>
          <w:b/>
          <w:lang w:val="es-MX"/>
        </w:rPr>
      </w:pPr>
    </w:p>
    <w:p w14:paraId="0AA6C645" w14:textId="5CFA504E" w:rsidR="00917FA5" w:rsidRPr="00C36FC6" w:rsidRDefault="00A7119F" w:rsidP="00D61B4A">
      <w:pPr>
        <w:pStyle w:val="Sinespaciado"/>
        <w:spacing w:line="360" w:lineRule="auto"/>
        <w:jc w:val="both"/>
        <w:outlineLvl w:val="2"/>
        <w:rPr>
          <w:rFonts w:ascii="Arial" w:hAnsi="Arial" w:cs="Arial"/>
          <w:b/>
        </w:rPr>
      </w:pPr>
      <w:bookmarkStart w:id="164" w:name="_Toc127641877"/>
      <w:r>
        <w:rPr>
          <w:rFonts w:ascii="Arial" w:hAnsi="Arial" w:cs="Arial"/>
          <w:b/>
        </w:rPr>
        <w:t>4</w:t>
      </w:r>
      <w:r w:rsidR="007A5271">
        <w:rPr>
          <w:rFonts w:ascii="Arial" w:hAnsi="Arial" w:cs="Arial"/>
          <w:b/>
        </w:rPr>
        <w:t>.</w:t>
      </w:r>
      <w:r w:rsidR="008938D6">
        <w:rPr>
          <w:rFonts w:ascii="Arial" w:hAnsi="Arial" w:cs="Arial"/>
          <w:b/>
        </w:rPr>
        <w:t>1.</w:t>
      </w:r>
      <w:r>
        <w:rPr>
          <w:rFonts w:ascii="Arial" w:hAnsi="Arial" w:cs="Arial"/>
          <w:b/>
        </w:rPr>
        <w:t>6</w:t>
      </w:r>
      <w:r w:rsidR="007862AD" w:rsidRPr="00C36FC6">
        <w:rPr>
          <w:rFonts w:ascii="Arial" w:hAnsi="Arial" w:cs="Arial"/>
          <w:b/>
        </w:rPr>
        <w:t xml:space="preserve">. </w:t>
      </w:r>
      <w:r w:rsidR="00F36ABB">
        <w:rPr>
          <w:rFonts w:ascii="Arial" w:hAnsi="Arial" w:cs="Arial"/>
          <w:b/>
        </w:rPr>
        <w:t>Determinación de c</w:t>
      </w:r>
      <w:r w:rsidR="008938D6" w:rsidRPr="00C36FC6">
        <w:rPr>
          <w:rFonts w:ascii="Arial" w:hAnsi="Arial" w:cs="Arial"/>
          <w:b/>
        </w:rPr>
        <w:t>olinealidad entre variables explicativas</w:t>
      </w:r>
      <w:bookmarkEnd w:id="164"/>
      <w:r w:rsidR="008938D6" w:rsidRPr="00C36FC6">
        <w:rPr>
          <w:rFonts w:ascii="Arial" w:hAnsi="Arial" w:cs="Arial"/>
          <w:b/>
        </w:rPr>
        <w:t xml:space="preserve"> </w:t>
      </w:r>
    </w:p>
    <w:p w14:paraId="5EFE7AEF" w14:textId="77777777" w:rsidR="00D50FAE" w:rsidRDefault="00D50FAE" w:rsidP="00D50FAE">
      <w:pPr>
        <w:pStyle w:val="Sinespaciado"/>
        <w:spacing w:line="360" w:lineRule="auto"/>
        <w:jc w:val="both"/>
        <w:rPr>
          <w:rFonts w:ascii="Arial" w:hAnsi="Arial" w:cs="Arial"/>
          <w:bCs/>
          <w:lang w:val="es-MX"/>
        </w:rPr>
      </w:pPr>
    </w:p>
    <w:p w14:paraId="16F8E8B4" w14:textId="415B7C0A" w:rsidR="00BF3C86" w:rsidRDefault="00E57739" w:rsidP="00D50FAE">
      <w:pPr>
        <w:pStyle w:val="Sinespaciado"/>
        <w:spacing w:line="360" w:lineRule="auto"/>
        <w:jc w:val="both"/>
        <w:rPr>
          <w:rFonts w:ascii="Arial" w:hAnsi="Arial" w:cs="Arial"/>
          <w:bCs/>
          <w:lang w:val="es-MX"/>
        </w:rPr>
      </w:pPr>
      <w:r>
        <w:rPr>
          <w:rFonts w:ascii="Arial" w:hAnsi="Arial" w:cs="Arial"/>
          <w:bCs/>
          <w:lang w:val="es-MX"/>
        </w:rPr>
        <w:t xml:space="preserve">En la prueba </w:t>
      </w:r>
      <w:r w:rsidRPr="00CB47CE">
        <w:rPr>
          <w:rFonts w:ascii="Arial" w:hAnsi="Arial" w:cs="Arial"/>
          <w:bCs/>
          <w:lang w:val="es-MX"/>
        </w:rPr>
        <w:t xml:space="preserve">de </w:t>
      </w:r>
      <w:r>
        <w:rPr>
          <w:rFonts w:ascii="Arial" w:hAnsi="Arial" w:cs="Arial"/>
          <w:bCs/>
          <w:lang w:val="es-MX"/>
        </w:rPr>
        <w:t>colinealidad</w:t>
      </w:r>
      <w:r w:rsidRPr="00CB47CE">
        <w:rPr>
          <w:rFonts w:ascii="Arial" w:hAnsi="Arial" w:cs="Arial"/>
          <w:bCs/>
          <w:lang w:val="es-MX"/>
        </w:rPr>
        <w:t xml:space="preserve"> </w:t>
      </w:r>
      <w:r>
        <w:rPr>
          <w:rFonts w:ascii="Arial" w:hAnsi="Arial" w:cs="Arial"/>
          <w:bCs/>
          <w:lang w:val="es-MX"/>
        </w:rPr>
        <w:t xml:space="preserve">al logaritmo de </w:t>
      </w:r>
      <w:r w:rsidRPr="00CB47CE">
        <w:rPr>
          <w:rFonts w:ascii="Arial" w:hAnsi="Arial" w:cs="Arial"/>
          <w:bCs/>
          <w:lang w:val="es-MX"/>
        </w:rPr>
        <w:t xml:space="preserve">las variables </w:t>
      </w:r>
      <w:r>
        <w:rPr>
          <w:rFonts w:ascii="Arial" w:hAnsi="Arial" w:cs="Arial"/>
          <w:bCs/>
          <w:lang w:val="es-MX"/>
        </w:rPr>
        <w:t xml:space="preserve">explicativas, </w:t>
      </w:r>
      <w:r w:rsidR="007E5A00">
        <w:rPr>
          <w:rFonts w:ascii="Arial" w:hAnsi="Arial" w:cs="Arial"/>
          <w:bCs/>
          <w:lang w:val="es-MX"/>
        </w:rPr>
        <w:t xml:space="preserve">se observa valores de correlación cercanos a 1, </w:t>
      </w:r>
      <w:r w:rsidR="001674A3">
        <w:rPr>
          <w:rFonts w:ascii="Arial" w:hAnsi="Arial" w:cs="Arial"/>
          <w:bCs/>
          <w:lang w:val="es-MX"/>
        </w:rPr>
        <w:t xml:space="preserve">lo que </w:t>
      </w:r>
      <w:r w:rsidR="007E5A00">
        <w:rPr>
          <w:rFonts w:ascii="Arial" w:hAnsi="Arial" w:cs="Arial"/>
          <w:bCs/>
          <w:lang w:val="es-MX"/>
        </w:rPr>
        <w:t xml:space="preserve">significa que hay una fuerte relación de </w:t>
      </w:r>
      <w:r w:rsidR="006302E6">
        <w:rPr>
          <w:rFonts w:ascii="Arial" w:hAnsi="Arial" w:cs="Arial"/>
          <w:bCs/>
          <w:lang w:val="es-MX"/>
        </w:rPr>
        <w:t xml:space="preserve">correlación </w:t>
      </w:r>
      <w:r w:rsidR="00C2625D">
        <w:rPr>
          <w:rFonts w:ascii="Arial" w:hAnsi="Arial" w:cs="Arial"/>
          <w:bCs/>
          <w:lang w:val="es-MX"/>
        </w:rPr>
        <w:t>entre</w:t>
      </w:r>
      <w:r w:rsidR="006302E6">
        <w:rPr>
          <w:rFonts w:ascii="Arial" w:hAnsi="Arial" w:cs="Arial"/>
          <w:bCs/>
          <w:lang w:val="es-MX"/>
        </w:rPr>
        <w:t xml:space="preserve"> las variables </w:t>
      </w:r>
      <w:r w:rsidR="00906B3C">
        <w:rPr>
          <w:rFonts w:ascii="Arial" w:hAnsi="Arial" w:cs="Arial"/>
          <w:bCs/>
          <w:lang w:val="es-MX"/>
        </w:rPr>
        <w:t>lo que no es apropiado para hacer un análisis de regresión</w:t>
      </w:r>
      <w:r>
        <w:rPr>
          <w:rFonts w:ascii="Arial" w:hAnsi="Arial" w:cs="Arial"/>
          <w:bCs/>
          <w:lang w:val="es-MX"/>
        </w:rPr>
        <w:t xml:space="preserve">, como se observa en la </w:t>
      </w:r>
      <w:r w:rsidR="00CE52EB">
        <w:rPr>
          <w:rFonts w:ascii="Arial" w:hAnsi="Arial" w:cs="Arial"/>
          <w:bCs/>
          <w:lang w:val="es-MX"/>
        </w:rPr>
        <w:t>T</w:t>
      </w:r>
      <w:r w:rsidR="008A3FD8">
        <w:rPr>
          <w:rFonts w:ascii="Arial" w:hAnsi="Arial" w:cs="Arial"/>
          <w:bCs/>
          <w:lang w:val="es-MX"/>
        </w:rPr>
        <w:t>abla</w:t>
      </w:r>
      <w:r>
        <w:rPr>
          <w:rFonts w:ascii="Arial" w:hAnsi="Arial" w:cs="Arial"/>
          <w:bCs/>
          <w:lang w:val="es-MX"/>
        </w:rPr>
        <w:t xml:space="preserve"> </w:t>
      </w:r>
      <w:r w:rsidR="00C3729D">
        <w:rPr>
          <w:rFonts w:ascii="Arial" w:hAnsi="Arial" w:cs="Arial"/>
          <w:bCs/>
          <w:lang w:val="es-MX"/>
        </w:rPr>
        <w:t>1</w:t>
      </w:r>
      <w:r w:rsidR="00F243DE">
        <w:rPr>
          <w:rFonts w:ascii="Arial" w:hAnsi="Arial" w:cs="Arial"/>
          <w:bCs/>
          <w:lang w:val="es-MX"/>
        </w:rPr>
        <w:t>3</w:t>
      </w:r>
      <w:r w:rsidR="00906B3C">
        <w:rPr>
          <w:rFonts w:ascii="Arial" w:hAnsi="Arial" w:cs="Arial"/>
          <w:bCs/>
          <w:lang w:val="es-MX"/>
        </w:rPr>
        <w:t>.</w:t>
      </w:r>
      <w:r w:rsidR="00BB518C">
        <w:rPr>
          <w:rFonts w:ascii="Arial" w:hAnsi="Arial" w:cs="Arial"/>
          <w:bCs/>
          <w:lang w:val="es-MX"/>
        </w:rPr>
        <w:t xml:space="preserve"> </w:t>
      </w:r>
    </w:p>
    <w:p w14:paraId="1C20E138" w14:textId="77777777" w:rsidR="002645C1" w:rsidRDefault="002645C1" w:rsidP="00D50FAE">
      <w:pPr>
        <w:pStyle w:val="Sinespaciado"/>
        <w:spacing w:line="360" w:lineRule="auto"/>
        <w:jc w:val="both"/>
        <w:rPr>
          <w:rFonts w:ascii="Arial" w:hAnsi="Arial" w:cs="Arial"/>
          <w:bCs/>
          <w:lang w:val="es-MX"/>
        </w:rPr>
      </w:pPr>
    </w:p>
    <w:p w14:paraId="6E17D775" w14:textId="538C7C79" w:rsidR="0098003B" w:rsidRDefault="0039492F" w:rsidP="009E5DCB">
      <w:pPr>
        <w:pStyle w:val="Descripcin"/>
        <w:jc w:val="center"/>
        <w:rPr>
          <w:rFonts w:ascii="Arial" w:hAnsi="Arial" w:cs="Arial"/>
          <w:lang w:val="es-MX"/>
        </w:rPr>
      </w:pPr>
      <w:bookmarkStart w:id="165" w:name="_Toc101067730"/>
      <w:r w:rsidRPr="0039492F">
        <w:rPr>
          <w:rFonts w:ascii="Arial" w:hAnsi="Arial" w:cs="Arial"/>
          <w:b/>
          <w:i w:val="0"/>
          <w:color w:val="auto"/>
          <w:sz w:val="22"/>
          <w:szCs w:val="22"/>
        </w:rPr>
        <w:t xml:space="preserve">Tabla </w:t>
      </w:r>
      <w:r w:rsidR="003C209F">
        <w:rPr>
          <w:rFonts w:ascii="Arial" w:hAnsi="Arial" w:cs="Arial"/>
          <w:b/>
          <w:i w:val="0"/>
          <w:color w:val="auto"/>
          <w:sz w:val="22"/>
          <w:szCs w:val="22"/>
        </w:rPr>
        <w:t>1</w:t>
      </w:r>
      <w:r w:rsidR="00F243DE">
        <w:rPr>
          <w:rFonts w:ascii="Arial" w:hAnsi="Arial" w:cs="Arial"/>
          <w:b/>
          <w:i w:val="0"/>
          <w:color w:val="auto"/>
          <w:sz w:val="22"/>
          <w:szCs w:val="22"/>
        </w:rPr>
        <w:t>3</w:t>
      </w:r>
      <w:r w:rsidR="005C5582" w:rsidRPr="0039492F">
        <w:rPr>
          <w:rFonts w:ascii="Arial" w:hAnsi="Arial" w:cs="Arial"/>
          <w:b/>
          <w:bCs/>
          <w:i w:val="0"/>
          <w:color w:val="auto"/>
          <w:sz w:val="22"/>
          <w:szCs w:val="22"/>
          <w:lang w:val="es-MX"/>
        </w:rPr>
        <w:t xml:space="preserve">: </w:t>
      </w:r>
      <w:r w:rsidR="005C5582" w:rsidRPr="003F002B">
        <w:rPr>
          <w:rFonts w:ascii="Arial" w:hAnsi="Arial" w:cs="Arial"/>
          <w:b/>
          <w:bCs/>
          <w:i w:val="0"/>
          <w:color w:val="auto"/>
          <w:sz w:val="22"/>
          <w:szCs w:val="22"/>
          <w:lang w:val="es-MX"/>
        </w:rPr>
        <w:t>Matriz de correlación de variables con logaritmos</w:t>
      </w:r>
      <w:bookmarkEnd w:id="165"/>
      <w:r w:rsidR="009113B3">
        <w:rPr>
          <w:rFonts w:ascii="Arial" w:hAnsi="Arial" w:cs="Arial"/>
          <w:b/>
          <w:bCs/>
          <w:i w:val="0"/>
          <w:color w:val="auto"/>
          <w:sz w:val="22"/>
          <w:szCs w:val="22"/>
          <w:lang w:val="es-MX"/>
        </w:rPr>
        <w:t xml:space="preserve"> </w:t>
      </w:r>
    </w:p>
    <w:tbl>
      <w:tblPr>
        <w:tblW w:w="7200" w:type="dxa"/>
        <w:jc w:val="center"/>
        <w:tblLook w:val="04A0" w:firstRow="1" w:lastRow="0" w:firstColumn="1" w:lastColumn="0" w:noHBand="0" w:noVBand="1"/>
      </w:tblPr>
      <w:tblGrid>
        <w:gridCol w:w="1200"/>
        <w:gridCol w:w="1200"/>
        <w:gridCol w:w="1200"/>
        <w:gridCol w:w="1200"/>
        <w:gridCol w:w="1200"/>
        <w:gridCol w:w="1200"/>
      </w:tblGrid>
      <w:tr w:rsidR="009113B3" w:rsidRPr="009113B3" w14:paraId="1CEA610A" w14:textId="77777777" w:rsidTr="009113B3">
        <w:trPr>
          <w:trHeight w:val="300"/>
          <w:jc w:val="center"/>
        </w:trPr>
        <w:tc>
          <w:tcPr>
            <w:tcW w:w="1200" w:type="dxa"/>
            <w:tcBorders>
              <w:top w:val="single" w:sz="4" w:space="0" w:color="auto"/>
              <w:left w:val="nil"/>
              <w:bottom w:val="single" w:sz="4" w:space="0" w:color="auto"/>
              <w:right w:val="nil"/>
            </w:tcBorders>
            <w:shd w:val="clear" w:color="auto" w:fill="auto"/>
            <w:vAlign w:val="center"/>
            <w:hideMark/>
          </w:tcPr>
          <w:p w14:paraId="23B1970C" w14:textId="77777777" w:rsidR="009113B3" w:rsidRPr="009113B3" w:rsidRDefault="009113B3" w:rsidP="009113B3">
            <w:pPr>
              <w:spacing w:after="0" w:line="240" w:lineRule="auto"/>
              <w:rPr>
                <w:rFonts w:ascii="Arial" w:eastAsia="Times New Roman" w:hAnsi="Arial" w:cs="Arial"/>
                <w:b/>
                <w:bCs/>
                <w:color w:val="000000"/>
                <w:sz w:val="18"/>
                <w:szCs w:val="18"/>
                <w:lang w:val="es-MX"/>
              </w:rPr>
            </w:pPr>
            <w:r w:rsidRPr="009113B3">
              <w:rPr>
                <w:rFonts w:ascii="Arial" w:eastAsia="Times New Roman" w:hAnsi="Arial" w:cs="Arial"/>
                <w:b/>
                <w:bCs/>
                <w:color w:val="000000"/>
                <w:sz w:val="18"/>
                <w:szCs w:val="18"/>
                <w:lang w:val="es-MX"/>
              </w:rPr>
              <w:t> </w:t>
            </w:r>
          </w:p>
        </w:tc>
        <w:tc>
          <w:tcPr>
            <w:tcW w:w="1200" w:type="dxa"/>
            <w:tcBorders>
              <w:top w:val="single" w:sz="4" w:space="0" w:color="auto"/>
              <w:left w:val="nil"/>
              <w:bottom w:val="single" w:sz="4" w:space="0" w:color="auto"/>
              <w:right w:val="nil"/>
            </w:tcBorders>
            <w:shd w:val="clear" w:color="auto" w:fill="auto"/>
            <w:vAlign w:val="center"/>
            <w:hideMark/>
          </w:tcPr>
          <w:p w14:paraId="6EFC5E6E" w14:textId="77777777" w:rsidR="009113B3" w:rsidRPr="00285F05" w:rsidRDefault="009113B3" w:rsidP="009113B3">
            <w:pPr>
              <w:spacing w:after="0" w:line="240" w:lineRule="auto"/>
              <w:jc w:val="center"/>
              <w:rPr>
                <w:rFonts w:ascii="Arial" w:eastAsia="Times New Roman" w:hAnsi="Arial" w:cs="Arial"/>
                <w:b/>
                <w:bCs/>
                <w:color w:val="000000"/>
                <w:sz w:val="20"/>
                <w:szCs w:val="20"/>
                <w:lang w:val="en-US"/>
              </w:rPr>
            </w:pPr>
            <w:r w:rsidRPr="00285F05">
              <w:rPr>
                <w:rFonts w:ascii="Arial" w:eastAsia="Times New Roman" w:hAnsi="Arial" w:cs="Arial"/>
                <w:b/>
                <w:bCs/>
                <w:color w:val="000000"/>
                <w:sz w:val="20"/>
                <w:szCs w:val="20"/>
                <w:lang w:val="es-MX"/>
              </w:rPr>
              <w:t>LPBI</w:t>
            </w:r>
          </w:p>
        </w:tc>
        <w:tc>
          <w:tcPr>
            <w:tcW w:w="1200" w:type="dxa"/>
            <w:tcBorders>
              <w:top w:val="single" w:sz="4" w:space="0" w:color="auto"/>
              <w:left w:val="nil"/>
              <w:bottom w:val="single" w:sz="4" w:space="0" w:color="auto"/>
              <w:right w:val="nil"/>
            </w:tcBorders>
            <w:shd w:val="clear" w:color="auto" w:fill="auto"/>
            <w:vAlign w:val="center"/>
            <w:hideMark/>
          </w:tcPr>
          <w:p w14:paraId="62BF8F34" w14:textId="77777777" w:rsidR="009113B3" w:rsidRPr="00285F05" w:rsidRDefault="009113B3" w:rsidP="009113B3">
            <w:pPr>
              <w:spacing w:after="0" w:line="240" w:lineRule="auto"/>
              <w:jc w:val="center"/>
              <w:rPr>
                <w:rFonts w:ascii="Arial" w:eastAsia="Times New Roman" w:hAnsi="Arial" w:cs="Arial"/>
                <w:b/>
                <w:bCs/>
                <w:color w:val="000000"/>
                <w:sz w:val="20"/>
                <w:szCs w:val="20"/>
                <w:lang w:val="en-US"/>
              </w:rPr>
            </w:pPr>
            <w:r w:rsidRPr="00285F05">
              <w:rPr>
                <w:rFonts w:ascii="Arial" w:eastAsia="Times New Roman" w:hAnsi="Arial" w:cs="Arial"/>
                <w:b/>
                <w:bCs/>
                <w:color w:val="000000"/>
                <w:sz w:val="20"/>
                <w:szCs w:val="20"/>
                <w:lang w:val="es-MX"/>
              </w:rPr>
              <w:t>LPEG</w:t>
            </w:r>
          </w:p>
        </w:tc>
        <w:tc>
          <w:tcPr>
            <w:tcW w:w="1200" w:type="dxa"/>
            <w:tcBorders>
              <w:top w:val="single" w:sz="4" w:space="0" w:color="auto"/>
              <w:left w:val="nil"/>
              <w:bottom w:val="single" w:sz="4" w:space="0" w:color="auto"/>
              <w:right w:val="nil"/>
            </w:tcBorders>
            <w:shd w:val="clear" w:color="auto" w:fill="auto"/>
            <w:vAlign w:val="center"/>
            <w:hideMark/>
          </w:tcPr>
          <w:p w14:paraId="69E5B7CC" w14:textId="77777777" w:rsidR="009113B3" w:rsidRPr="00285F05" w:rsidRDefault="009113B3" w:rsidP="009113B3">
            <w:pPr>
              <w:spacing w:after="0" w:line="240" w:lineRule="auto"/>
              <w:jc w:val="center"/>
              <w:rPr>
                <w:rFonts w:ascii="Arial" w:eastAsia="Times New Roman" w:hAnsi="Arial" w:cs="Arial"/>
                <w:b/>
                <w:bCs/>
                <w:color w:val="000000"/>
                <w:sz w:val="20"/>
                <w:szCs w:val="20"/>
                <w:lang w:val="en-US"/>
              </w:rPr>
            </w:pPr>
            <w:r w:rsidRPr="00285F05">
              <w:rPr>
                <w:rFonts w:ascii="Arial" w:eastAsia="Times New Roman" w:hAnsi="Arial" w:cs="Arial"/>
                <w:b/>
                <w:bCs/>
                <w:color w:val="000000"/>
                <w:sz w:val="20"/>
                <w:szCs w:val="20"/>
                <w:lang w:val="es-MX"/>
              </w:rPr>
              <w:t>LPET</w:t>
            </w:r>
          </w:p>
        </w:tc>
        <w:tc>
          <w:tcPr>
            <w:tcW w:w="1200" w:type="dxa"/>
            <w:tcBorders>
              <w:top w:val="single" w:sz="4" w:space="0" w:color="auto"/>
              <w:left w:val="nil"/>
              <w:bottom w:val="single" w:sz="4" w:space="0" w:color="auto"/>
              <w:right w:val="nil"/>
            </w:tcBorders>
            <w:shd w:val="clear" w:color="auto" w:fill="auto"/>
            <w:vAlign w:val="center"/>
            <w:hideMark/>
          </w:tcPr>
          <w:p w14:paraId="2CC8FB41" w14:textId="77777777" w:rsidR="009113B3" w:rsidRPr="00285F05" w:rsidRDefault="009113B3" w:rsidP="009113B3">
            <w:pPr>
              <w:spacing w:after="0" w:line="240" w:lineRule="auto"/>
              <w:jc w:val="center"/>
              <w:rPr>
                <w:rFonts w:ascii="Arial" w:eastAsia="Times New Roman" w:hAnsi="Arial" w:cs="Arial"/>
                <w:b/>
                <w:bCs/>
                <w:color w:val="000000"/>
                <w:sz w:val="20"/>
                <w:szCs w:val="20"/>
                <w:lang w:val="en-US"/>
              </w:rPr>
            </w:pPr>
            <w:r w:rsidRPr="00285F05">
              <w:rPr>
                <w:rFonts w:ascii="Arial" w:eastAsia="Times New Roman" w:hAnsi="Arial" w:cs="Arial"/>
                <w:b/>
                <w:bCs/>
                <w:color w:val="000000"/>
                <w:sz w:val="20"/>
                <w:szCs w:val="20"/>
                <w:lang w:val="es-MX"/>
              </w:rPr>
              <w:t>LPGT</w:t>
            </w:r>
          </w:p>
        </w:tc>
        <w:tc>
          <w:tcPr>
            <w:tcW w:w="1200" w:type="dxa"/>
            <w:tcBorders>
              <w:top w:val="single" w:sz="4" w:space="0" w:color="auto"/>
              <w:left w:val="nil"/>
              <w:bottom w:val="single" w:sz="4" w:space="0" w:color="auto"/>
              <w:right w:val="nil"/>
            </w:tcBorders>
            <w:shd w:val="clear" w:color="auto" w:fill="auto"/>
            <w:vAlign w:val="center"/>
            <w:hideMark/>
          </w:tcPr>
          <w:p w14:paraId="355BC6E7" w14:textId="77777777" w:rsidR="009113B3" w:rsidRPr="00285F05" w:rsidRDefault="009113B3" w:rsidP="009113B3">
            <w:pPr>
              <w:spacing w:after="0" w:line="240" w:lineRule="auto"/>
              <w:jc w:val="center"/>
              <w:rPr>
                <w:rFonts w:ascii="Arial" w:eastAsia="Times New Roman" w:hAnsi="Arial" w:cs="Arial"/>
                <w:b/>
                <w:bCs/>
                <w:color w:val="000000"/>
                <w:sz w:val="20"/>
                <w:szCs w:val="20"/>
                <w:lang w:val="en-US"/>
              </w:rPr>
            </w:pPr>
            <w:r w:rsidRPr="00285F05">
              <w:rPr>
                <w:rFonts w:ascii="Arial" w:eastAsia="Times New Roman" w:hAnsi="Arial" w:cs="Arial"/>
                <w:b/>
                <w:bCs/>
                <w:color w:val="000000"/>
                <w:sz w:val="20"/>
                <w:szCs w:val="20"/>
                <w:lang w:val="es-MX"/>
              </w:rPr>
              <w:t>LTAR</w:t>
            </w:r>
          </w:p>
        </w:tc>
      </w:tr>
      <w:tr w:rsidR="009113B3" w:rsidRPr="009113B3" w14:paraId="08B5D62B" w14:textId="77777777" w:rsidTr="00903835">
        <w:trPr>
          <w:trHeight w:val="300"/>
          <w:jc w:val="center"/>
        </w:trPr>
        <w:tc>
          <w:tcPr>
            <w:tcW w:w="1200" w:type="dxa"/>
            <w:tcBorders>
              <w:top w:val="nil"/>
              <w:left w:val="nil"/>
              <w:bottom w:val="nil"/>
              <w:right w:val="single" w:sz="4" w:space="0" w:color="auto"/>
            </w:tcBorders>
            <w:shd w:val="clear" w:color="auto" w:fill="auto"/>
            <w:vAlign w:val="center"/>
            <w:hideMark/>
          </w:tcPr>
          <w:p w14:paraId="66997D4B" w14:textId="77777777" w:rsidR="009113B3" w:rsidRPr="00285F05" w:rsidRDefault="009113B3" w:rsidP="009113B3">
            <w:pPr>
              <w:spacing w:after="0" w:line="240" w:lineRule="auto"/>
              <w:jc w:val="center"/>
              <w:rPr>
                <w:rFonts w:ascii="Arial" w:eastAsia="Times New Roman" w:hAnsi="Arial" w:cs="Arial"/>
                <w:b/>
                <w:bCs/>
                <w:color w:val="000000"/>
                <w:sz w:val="20"/>
                <w:szCs w:val="20"/>
                <w:lang w:val="en-US"/>
              </w:rPr>
            </w:pPr>
            <w:r w:rsidRPr="00285F05">
              <w:rPr>
                <w:rFonts w:ascii="Arial" w:eastAsia="Times New Roman" w:hAnsi="Arial" w:cs="Arial"/>
                <w:b/>
                <w:bCs/>
                <w:color w:val="000000"/>
                <w:sz w:val="20"/>
                <w:szCs w:val="20"/>
                <w:lang w:val="en-US"/>
              </w:rPr>
              <w:t>LPBI</w:t>
            </w:r>
          </w:p>
        </w:tc>
        <w:tc>
          <w:tcPr>
            <w:tcW w:w="1200" w:type="dxa"/>
            <w:tcBorders>
              <w:top w:val="nil"/>
              <w:left w:val="single" w:sz="4" w:space="0" w:color="auto"/>
              <w:bottom w:val="nil"/>
              <w:right w:val="nil"/>
            </w:tcBorders>
            <w:shd w:val="clear" w:color="auto" w:fill="auto"/>
            <w:vAlign w:val="center"/>
            <w:hideMark/>
          </w:tcPr>
          <w:p w14:paraId="29689D16"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1</w:t>
            </w:r>
          </w:p>
        </w:tc>
        <w:tc>
          <w:tcPr>
            <w:tcW w:w="1200" w:type="dxa"/>
            <w:tcBorders>
              <w:top w:val="nil"/>
              <w:left w:val="nil"/>
              <w:bottom w:val="nil"/>
              <w:right w:val="nil"/>
            </w:tcBorders>
            <w:shd w:val="clear" w:color="auto" w:fill="auto"/>
            <w:vAlign w:val="center"/>
            <w:hideMark/>
          </w:tcPr>
          <w:p w14:paraId="2D5F0B9E"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0.910377</w:t>
            </w:r>
          </w:p>
        </w:tc>
        <w:tc>
          <w:tcPr>
            <w:tcW w:w="1200" w:type="dxa"/>
            <w:tcBorders>
              <w:top w:val="nil"/>
              <w:left w:val="nil"/>
              <w:bottom w:val="nil"/>
              <w:right w:val="nil"/>
            </w:tcBorders>
            <w:shd w:val="clear" w:color="auto" w:fill="auto"/>
            <w:vAlign w:val="center"/>
            <w:hideMark/>
          </w:tcPr>
          <w:p w14:paraId="324D6FD6"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0.995098</w:t>
            </w:r>
          </w:p>
        </w:tc>
        <w:tc>
          <w:tcPr>
            <w:tcW w:w="1200" w:type="dxa"/>
            <w:tcBorders>
              <w:top w:val="nil"/>
              <w:left w:val="nil"/>
              <w:bottom w:val="nil"/>
              <w:right w:val="nil"/>
            </w:tcBorders>
            <w:shd w:val="clear" w:color="auto" w:fill="auto"/>
            <w:vAlign w:val="center"/>
            <w:hideMark/>
          </w:tcPr>
          <w:p w14:paraId="5FC82A80"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0.860458</w:t>
            </w:r>
          </w:p>
        </w:tc>
        <w:tc>
          <w:tcPr>
            <w:tcW w:w="1200" w:type="dxa"/>
            <w:tcBorders>
              <w:top w:val="nil"/>
              <w:left w:val="nil"/>
              <w:bottom w:val="nil"/>
              <w:right w:val="nil"/>
            </w:tcBorders>
            <w:shd w:val="clear" w:color="auto" w:fill="auto"/>
            <w:vAlign w:val="center"/>
            <w:hideMark/>
          </w:tcPr>
          <w:p w14:paraId="1D134E76"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0.838438</w:t>
            </w:r>
          </w:p>
        </w:tc>
      </w:tr>
      <w:tr w:rsidR="009113B3" w:rsidRPr="009113B3" w14:paraId="1B1A4C06" w14:textId="77777777" w:rsidTr="00903835">
        <w:trPr>
          <w:trHeight w:val="300"/>
          <w:jc w:val="center"/>
        </w:trPr>
        <w:tc>
          <w:tcPr>
            <w:tcW w:w="1200" w:type="dxa"/>
            <w:tcBorders>
              <w:top w:val="nil"/>
              <w:left w:val="nil"/>
              <w:bottom w:val="nil"/>
              <w:right w:val="single" w:sz="4" w:space="0" w:color="auto"/>
            </w:tcBorders>
            <w:shd w:val="clear" w:color="auto" w:fill="auto"/>
            <w:vAlign w:val="center"/>
            <w:hideMark/>
          </w:tcPr>
          <w:p w14:paraId="42E5E62B" w14:textId="77777777" w:rsidR="009113B3" w:rsidRPr="00285F05" w:rsidRDefault="009113B3" w:rsidP="009113B3">
            <w:pPr>
              <w:spacing w:after="0" w:line="240" w:lineRule="auto"/>
              <w:jc w:val="center"/>
              <w:rPr>
                <w:rFonts w:ascii="Arial" w:eastAsia="Times New Roman" w:hAnsi="Arial" w:cs="Arial"/>
                <w:b/>
                <w:bCs/>
                <w:color w:val="000000"/>
                <w:sz w:val="20"/>
                <w:szCs w:val="20"/>
                <w:lang w:val="en-US"/>
              </w:rPr>
            </w:pPr>
            <w:r w:rsidRPr="00285F05">
              <w:rPr>
                <w:rFonts w:ascii="Arial" w:eastAsia="Times New Roman" w:hAnsi="Arial" w:cs="Arial"/>
                <w:b/>
                <w:bCs/>
                <w:color w:val="000000"/>
                <w:sz w:val="20"/>
                <w:szCs w:val="20"/>
                <w:lang w:val="en-US"/>
              </w:rPr>
              <w:t>LPEG</w:t>
            </w:r>
          </w:p>
        </w:tc>
        <w:tc>
          <w:tcPr>
            <w:tcW w:w="1200" w:type="dxa"/>
            <w:tcBorders>
              <w:top w:val="nil"/>
              <w:left w:val="single" w:sz="4" w:space="0" w:color="auto"/>
              <w:bottom w:val="nil"/>
              <w:right w:val="nil"/>
            </w:tcBorders>
            <w:shd w:val="clear" w:color="auto" w:fill="auto"/>
            <w:vAlign w:val="center"/>
            <w:hideMark/>
          </w:tcPr>
          <w:p w14:paraId="08BBE275"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0.910377</w:t>
            </w:r>
          </w:p>
        </w:tc>
        <w:tc>
          <w:tcPr>
            <w:tcW w:w="1200" w:type="dxa"/>
            <w:tcBorders>
              <w:top w:val="nil"/>
              <w:left w:val="nil"/>
              <w:bottom w:val="nil"/>
              <w:right w:val="nil"/>
            </w:tcBorders>
            <w:shd w:val="clear" w:color="auto" w:fill="auto"/>
            <w:vAlign w:val="center"/>
            <w:hideMark/>
          </w:tcPr>
          <w:p w14:paraId="2AEB4606"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1</w:t>
            </w:r>
          </w:p>
        </w:tc>
        <w:tc>
          <w:tcPr>
            <w:tcW w:w="1200" w:type="dxa"/>
            <w:tcBorders>
              <w:top w:val="nil"/>
              <w:left w:val="nil"/>
              <w:bottom w:val="nil"/>
              <w:right w:val="nil"/>
            </w:tcBorders>
            <w:shd w:val="clear" w:color="auto" w:fill="auto"/>
            <w:vAlign w:val="center"/>
            <w:hideMark/>
          </w:tcPr>
          <w:p w14:paraId="1EEA0B67"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0.888339</w:t>
            </w:r>
          </w:p>
        </w:tc>
        <w:tc>
          <w:tcPr>
            <w:tcW w:w="1200" w:type="dxa"/>
            <w:tcBorders>
              <w:top w:val="nil"/>
              <w:left w:val="nil"/>
              <w:bottom w:val="nil"/>
              <w:right w:val="nil"/>
            </w:tcBorders>
            <w:shd w:val="clear" w:color="auto" w:fill="auto"/>
            <w:vAlign w:val="center"/>
            <w:hideMark/>
          </w:tcPr>
          <w:p w14:paraId="13C4433D"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0.973021</w:t>
            </w:r>
          </w:p>
        </w:tc>
        <w:tc>
          <w:tcPr>
            <w:tcW w:w="1200" w:type="dxa"/>
            <w:tcBorders>
              <w:top w:val="nil"/>
              <w:left w:val="nil"/>
              <w:bottom w:val="nil"/>
              <w:right w:val="nil"/>
            </w:tcBorders>
            <w:shd w:val="clear" w:color="auto" w:fill="auto"/>
            <w:vAlign w:val="center"/>
            <w:hideMark/>
          </w:tcPr>
          <w:p w14:paraId="6B544650"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0.837077</w:t>
            </w:r>
          </w:p>
        </w:tc>
      </w:tr>
      <w:tr w:rsidR="009113B3" w:rsidRPr="009113B3" w14:paraId="71D5C95B" w14:textId="77777777" w:rsidTr="00903835">
        <w:trPr>
          <w:trHeight w:val="300"/>
          <w:jc w:val="center"/>
        </w:trPr>
        <w:tc>
          <w:tcPr>
            <w:tcW w:w="1200" w:type="dxa"/>
            <w:tcBorders>
              <w:top w:val="nil"/>
              <w:left w:val="nil"/>
              <w:bottom w:val="nil"/>
              <w:right w:val="single" w:sz="4" w:space="0" w:color="auto"/>
            </w:tcBorders>
            <w:shd w:val="clear" w:color="auto" w:fill="auto"/>
            <w:vAlign w:val="center"/>
            <w:hideMark/>
          </w:tcPr>
          <w:p w14:paraId="5AE33774" w14:textId="77777777" w:rsidR="009113B3" w:rsidRPr="00285F05" w:rsidRDefault="009113B3" w:rsidP="009113B3">
            <w:pPr>
              <w:spacing w:after="0" w:line="240" w:lineRule="auto"/>
              <w:jc w:val="center"/>
              <w:rPr>
                <w:rFonts w:ascii="Arial" w:eastAsia="Times New Roman" w:hAnsi="Arial" w:cs="Arial"/>
                <w:b/>
                <w:bCs/>
                <w:color w:val="000000"/>
                <w:sz w:val="20"/>
                <w:szCs w:val="20"/>
                <w:lang w:val="en-US"/>
              </w:rPr>
            </w:pPr>
            <w:r w:rsidRPr="00285F05">
              <w:rPr>
                <w:rFonts w:ascii="Arial" w:eastAsia="Times New Roman" w:hAnsi="Arial" w:cs="Arial"/>
                <w:b/>
                <w:bCs/>
                <w:color w:val="000000"/>
                <w:sz w:val="20"/>
                <w:szCs w:val="20"/>
                <w:lang w:val="en-US"/>
              </w:rPr>
              <w:t>LPET</w:t>
            </w:r>
          </w:p>
        </w:tc>
        <w:tc>
          <w:tcPr>
            <w:tcW w:w="1200" w:type="dxa"/>
            <w:tcBorders>
              <w:top w:val="nil"/>
              <w:left w:val="single" w:sz="4" w:space="0" w:color="auto"/>
              <w:bottom w:val="nil"/>
              <w:right w:val="nil"/>
            </w:tcBorders>
            <w:shd w:val="clear" w:color="auto" w:fill="auto"/>
            <w:vAlign w:val="center"/>
            <w:hideMark/>
          </w:tcPr>
          <w:p w14:paraId="59D33C99"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0.995098</w:t>
            </w:r>
          </w:p>
        </w:tc>
        <w:tc>
          <w:tcPr>
            <w:tcW w:w="1200" w:type="dxa"/>
            <w:tcBorders>
              <w:top w:val="nil"/>
              <w:left w:val="nil"/>
              <w:bottom w:val="nil"/>
              <w:right w:val="nil"/>
            </w:tcBorders>
            <w:shd w:val="clear" w:color="auto" w:fill="auto"/>
            <w:vAlign w:val="center"/>
            <w:hideMark/>
          </w:tcPr>
          <w:p w14:paraId="17C8A329"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0.888339</w:t>
            </w:r>
          </w:p>
        </w:tc>
        <w:tc>
          <w:tcPr>
            <w:tcW w:w="1200" w:type="dxa"/>
            <w:tcBorders>
              <w:top w:val="nil"/>
              <w:left w:val="nil"/>
              <w:bottom w:val="nil"/>
              <w:right w:val="nil"/>
            </w:tcBorders>
            <w:shd w:val="clear" w:color="auto" w:fill="auto"/>
            <w:vAlign w:val="center"/>
            <w:hideMark/>
          </w:tcPr>
          <w:p w14:paraId="07280CC0"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1</w:t>
            </w:r>
          </w:p>
        </w:tc>
        <w:tc>
          <w:tcPr>
            <w:tcW w:w="1200" w:type="dxa"/>
            <w:tcBorders>
              <w:top w:val="nil"/>
              <w:left w:val="nil"/>
              <w:bottom w:val="nil"/>
              <w:right w:val="nil"/>
            </w:tcBorders>
            <w:shd w:val="clear" w:color="auto" w:fill="auto"/>
            <w:vAlign w:val="center"/>
            <w:hideMark/>
          </w:tcPr>
          <w:p w14:paraId="267DE5B6"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0.83558</w:t>
            </w:r>
          </w:p>
        </w:tc>
        <w:tc>
          <w:tcPr>
            <w:tcW w:w="1200" w:type="dxa"/>
            <w:tcBorders>
              <w:top w:val="nil"/>
              <w:left w:val="nil"/>
              <w:bottom w:val="nil"/>
              <w:right w:val="nil"/>
            </w:tcBorders>
            <w:shd w:val="clear" w:color="auto" w:fill="auto"/>
            <w:vAlign w:val="center"/>
            <w:hideMark/>
          </w:tcPr>
          <w:p w14:paraId="46E2474A"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0.804905</w:t>
            </w:r>
          </w:p>
        </w:tc>
      </w:tr>
      <w:tr w:rsidR="009113B3" w:rsidRPr="009113B3" w14:paraId="000B9A97" w14:textId="77777777" w:rsidTr="00903835">
        <w:trPr>
          <w:trHeight w:val="300"/>
          <w:jc w:val="center"/>
        </w:trPr>
        <w:tc>
          <w:tcPr>
            <w:tcW w:w="1200" w:type="dxa"/>
            <w:tcBorders>
              <w:top w:val="nil"/>
              <w:left w:val="nil"/>
              <w:bottom w:val="nil"/>
              <w:right w:val="single" w:sz="4" w:space="0" w:color="auto"/>
            </w:tcBorders>
            <w:shd w:val="clear" w:color="auto" w:fill="auto"/>
            <w:vAlign w:val="center"/>
            <w:hideMark/>
          </w:tcPr>
          <w:p w14:paraId="319AA258" w14:textId="77777777" w:rsidR="009113B3" w:rsidRPr="00285F05" w:rsidRDefault="009113B3" w:rsidP="009113B3">
            <w:pPr>
              <w:spacing w:after="0" w:line="240" w:lineRule="auto"/>
              <w:jc w:val="center"/>
              <w:rPr>
                <w:rFonts w:ascii="Arial" w:eastAsia="Times New Roman" w:hAnsi="Arial" w:cs="Arial"/>
                <w:b/>
                <w:bCs/>
                <w:color w:val="000000"/>
                <w:sz w:val="20"/>
                <w:szCs w:val="20"/>
                <w:lang w:val="en-US"/>
              </w:rPr>
            </w:pPr>
            <w:r w:rsidRPr="00285F05">
              <w:rPr>
                <w:rFonts w:ascii="Arial" w:eastAsia="Times New Roman" w:hAnsi="Arial" w:cs="Arial"/>
                <w:b/>
                <w:bCs/>
                <w:color w:val="000000"/>
                <w:sz w:val="20"/>
                <w:szCs w:val="20"/>
                <w:lang w:val="en-US"/>
              </w:rPr>
              <w:t>LPGT</w:t>
            </w:r>
          </w:p>
        </w:tc>
        <w:tc>
          <w:tcPr>
            <w:tcW w:w="1200" w:type="dxa"/>
            <w:tcBorders>
              <w:top w:val="nil"/>
              <w:left w:val="single" w:sz="4" w:space="0" w:color="auto"/>
              <w:bottom w:val="nil"/>
              <w:right w:val="nil"/>
            </w:tcBorders>
            <w:shd w:val="clear" w:color="auto" w:fill="auto"/>
            <w:vAlign w:val="center"/>
            <w:hideMark/>
          </w:tcPr>
          <w:p w14:paraId="1452CE3B"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0.860458</w:t>
            </w:r>
          </w:p>
        </w:tc>
        <w:tc>
          <w:tcPr>
            <w:tcW w:w="1200" w:type="dxa"/>
            <w:tcBorders>
              <w:top w:val="nil"/>
              <w:left w:val="nil"/>
              <w:bottom w:val="nil"/>
              <w:right w:val="nil"/>
            </w:tcBorders>
            <w:shd w:val="clear" w:color="auto" w:fill="auto"/>
            <w:vAlign w:val="center"/>
            <w:hideMark/>
          </w:tcPr>
          <w:p w14:paraId="47BE731E"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0.973021</w:t>
            </w:r>
          </w:p>
        </w:tc>
        <w:tc>
          <w:tcPr>
            <w:tcW w:w="1200" w:type="dxa"/>
            <w:tcBorders>
              <w:top w:val="nil"/>
              <w:left w:val="nil"/>
              <w:bottom w:val="nil"/>
              <w:right w:val="nil"/>
            </w:tcBorders>
            <w:shd w:val="clear" w:color="auto" w:fill="auto"/>
            <w:vAlign w:val="center"/>
            <w:hideMark/>
          </w:tcPr>
          <w:p w14:paraId="70531CE3"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0.83558</w:t>
            </w:r>
          </w:p>
        </w:tc>
        <w:tc>
          <w:tcPr>
            <w:tcW w:w="1200" w:type="dxa"/>
            <w:tcBorders>
              <w:top w:val="nil"/>
              <w:left w:val="nil"/>
              <w:bottom w:val="nil"/>
              <w:right w:val="nil"/>
            </w:tcBorders>
            <w:shd w:val="clear" w:color="auto" w:fill="auto"/>
            <w:vAlign w:val="center"/>
            <w:hideMark/>
          </w:tcPr>
          <w:p w14:paraId="3F882C3F"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1</w:t>
            </w:r>
          </w:p>
        </w:tc>
        <w:tc>
          <w:tcPr>
            <w:tcW w:w="1200" w:type="dxa"/>
            <w:tcBorders>
              <w:top w:val="nil"/>
              <w:left w:val="nil"/>
              <w:bottom w:val="nil"/>
              <w:right w:val="nil"/>
            </w:tcBorders>
            <w:shd w:val="clear" w:color="auto" w:fill="auto"/>
            <w:vAlign w:val="center"/>
            <w:hideMark/>
          </w:tcPr>
          <w:p w14:paraId="6616496C"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0.806361</w:t>
            </w:r>
          </w:p>
        </w:tc>
      </w:tr>
      <w:tr w:rsidR="009113B3" w:rsidRPr="009113B3" w14:paraId="31401594" w14:textId="77777777" w:rsidTr="00903835">
        <w:trPr>
          <w:trHeight w:val="300"/>
          <w:jc w:val="center"/>
        </w:trPr>
        <w:tc>
          <w:tcPr>
            <w:tcW w:w="1200" w:type="dxa"/>
            <w:tcBorders>
              <w:top w:val="nil"/>
              <w:left w:val="nil"/>
              <w:bottom w:val="single" w:sz="4" w:space="0" w:color="auto"/>
              <w:right w:val="single" w:sz="4" w:space="0" w:color="auto"/>
            </w:tcBorders>
            <w:shd w:val="clear" w:color="auto" w:fill="auto"/>
            <w:vAlign w:val="center"/>
            <w:hideMark/>
          </w:tcPr>
          <w:p w14:paraId="58364AFA" w14:textId="77777777" w:rsidR="009113B3" w:rsidRPr="00285F05" w:rsidRDefault="009113B3" w:rsidP="009113B3">
            <w:pPr>
              <w:spacing w:after="0" w:line="240" w:lineRule="auto"/>
              <w:jc w:val="center"/>
              <w:rPr>
                <w:rFonts w:ascii="Arial" w:eastAsia="Times New Roman" w:hAnsi="Arial" w:cs="Arial"/>
                <w:b/>
                <w:bCs/>
                <w:color w:val="000000"/>
                <w:sz w:val="20"/>
                <w:szCs w:val="20"/>
                <w:lang w:val="en-US"/>
              </w:rPr>
            </w:pPr>
            <w:r w:rsidRPr="00285F05">
              <w:rPr>
                <w:rFonts w:ascii="Arial" w:eastAsia="Times New Roman" w:hAnsi="Arial" w:cs="Arial"/>
                <w:b/>
                <w:bCs/>
                <w:color w:val="000000"/>
                <w:sz w:val="20"/>
                <w:szCs w:val="20"/>
                <w:lang w:val="en-US"/>
              </w:rPr>
              <w:t>LTAR</w:t>
            </w:r>
          </w:p>
        </w:tc>
        <w:tc>
          <w:tcPr>
            <w:tcW w:w="1200" w:type="dxa"/>
            <w:tcBorders>
              <w:top w:val="nil"/>
              <w:left w:val="single" w:sz="4" w:space="0" w:color="auto"/>
              <w:bottom w:val="single" w:sz="4" w:space="0" w:color="auto"/>
              <w:right w:val="nil"/>
            </w:tcBorders>
            <w:shd w:val="clear" w:color="auto" w:fill="auto"/>
            <w:vAlign w:val="center"/>
            <w:hideMark/>
          </w:tcPr>
          <w:p w14:paraId="35E73489"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0.838438</w:t>
            </w:r>
          </w:p>
        </w:tc>
        <w:tc>
          <w:tcPr>
            <w:tcW w:w="1200" w:type="dxa"/>
            <w:tcBorders>
              <w:top w:val="nil"/>
              <w:left w:val="nil"/>
              <w:bottom w:val="single" w:sz="4" w:space="0" w:color="auto"/>
              <w:right w:val="nil"/>
            </w:tcBorders>
            <w:shd w:val="clear" w:color="auto" w:fill="auto"/>
            <w:vAlign w:val="center"/>
            <w:hideMark/>
          </w:tcPr>
          <w:p w14:paraId="01D73979"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0.837077</w:t>
            </w:r>
          </w:p>
        </w:tc>
        <w:tc>
          <w:tcPr>
            <w:tcW w:w="1200" w:type="dxa"/>
            <w:tcBorders>
              <w:top w:val="nil"/>
              <w:left w:val="nil"/>
              <w:bottom w:val="single" w:sz="4" w:space="0" w:color="auto"/>
              <w:right w:val="nil"/>
            </w:tcBorders>
            <w:shd w:val="clear" w:color="auto" w:fill="auto"/>
            <w:vAlign w:val="center"/>
            <w:hideMark/>
          </w:tcPr>
          <w:p w14:paraId="38C4984C"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0.804905</w:t>
            </w:r>
          </w:p>
        </w:tc>
        <w:tc>
          <w:tcPr>
            <w:tcW w:w="1200" w:type="dxa"/>
            <w:tcBorders>
              <w:top w:val="nil"/>
              <w:left w:val="nil"/>
              <w:bottom w:val="single" w:sz="4" w:space="0" w:color="auto"/>
              <w:right w:val="nil"/>
            </w:tcBorders>
            <w:shd w:val="clear" w:color="auto" w:fill="auto"/>
            <w:vAlign w:val="center"/>
            <w:hideMark/>
          </w:tcPr>
          <w:p w14:paraId="69135E12"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0.806361</w:t>
            </w:r>
          </w:p>
        </w:tc>
        <w:tc>
          <w:tcPr>
            <w:tcW w:w="1200" w:type="dxa"/>
            <w:tcBorders>
              <w:top w:val="nil"/>
              <w:left w:val="nil"/>
              <w:bottom w:val="single" w:sz="4" w:space="0" w:color="auto"/>
              <w:right w:val="nil"/>
            </w:tcBorders>
            <w:shd w:val="clear" w:color="auto" w:fill="auto"/>
            <w:vAlign w:val="center"/>
            <w:hideMark/>
          </w:tcPr>
          <w:p w14:paraId="270CCDCE"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1</w:t>
            </w:r>
          </w:p>
        </w:tc>
      </w:tr>
    </w:tbl>
    <w:p w14:paraId="02889C05" w14:textId="77777777" w:rsidR="006C272A" w:rsidRDefault="009113B3" w:rsidP="0013734B">
      <w:pPr>
        <w:pStyle w:val="Sinespaciado"/>
        <w:spacing w:line="360" w:lineRule="auto"/>
        <w:jc w:val="both"/>
        <w:rPr>
          <w:rFonts w:ascii="Arial" w:hAnsi="Arial" w:cs="Arial"/>
          <w:lang w:val="es-MX"/>
        </w:rPr>
      </w:pPr>
      <w:r>
        <w:rPr>
          <w:rFonts w:ascii="Arial" w:hAnsi="Arial" w:cs="Arial"/>
          <w:b/>
          <w:lang w:val="es-MX"/>
        </w:rPr>
        <w:t xml:space="preserve">             </w:t>
      </w:r>
      <w:r w:rsidRPr="003E3CB1">
        <w:rPr>
          <w:rFonts w:ascii="Arial" w:hAnsi="Arial" w:cs="Arial"/>
          <w:b/>
          <w:lang w:val="es-MX"/>
        </w:rPr>
        <w:t>Fuente:</w:t>
      </w:r>
      <w:r w:rsidRPr="00FE40DA">
        <w:rPr>
          <w:rFonts w:ascii="Arial" w:hAnsi="Arial" w:cs="Arial"/>
          <w:lang w:val="es-MX"/>
        </w:rPr>
        <w:t xml:space="preserve"> </w:t>
      </w:r>
      <w:r w:rsidRPr="00AE7B77">
        <w:rPr>
          <w:rFonts w:ascii="Arial" w:hAnsi="Arial" w:cs="Arial"/>
          <w:b/>
          <w:lang w:val="es-MX"/>
        </w:rPr>
        <w:t>Elaboración propia</w:t>
      </w:r>
      <w:r>
        <w:rPr>
          <w:rFonts w:ascii="Arial" w:hAnsi="Arial" w:cs="Arial"/>
          <w:lang w:val="es-MX"/>
        </w:rPr>
        <w:t xml:space="preserve">  </w:t>
      </w:r>
    </w:p>
    <w:p w14:paraId="4DD629B5" w14:textId="77777777" w:rsidR="009113B3" w:rsidRDefault="009113B3" w:rsidP="0013734B">
      <w:pPr>
        <w:pStyle w:val="Sinespaciado"/>
        <w:spacing w:line="360" w:lineRule="auto"/>
        <w:jc w:val="both"/>
        <w:rPr>
          <w:rFonts w:ascii="Arial" w:hAnsi="Arial" w:cs="Arial"/>
          <w:bCs/>
          <w:lang w:val="es-MX"/>
        </w:rPr>
      </w:pPr>
    </w:p>
    <w:p w14:paraId="2C0ADFF2" w14:textId="287C2CFC" w:rsidR="006C272A" w:rsidRDefault="00C2625D" w:rsidP="00076C97">
      <w:pPr>
        <w:pStyle w:val="Sinespaciado"/>
        <w:spacing w:line="360" w:lineRule="auto"/>
        <w:jc w:val="both"/>
        <w:rPr>
          <w:rFonts w:ascii="Arial" w:hAnsi="Arial" w:cs="Arial"/>
          <w:bCs/>
          <w:lang w:val="es-MX"/>
        </w:rPr>
      </w:pPr>
      <w:r>
        <w:rPr>
          <w:rFonts w:ascii="Arial" w:hAnsi="Arial" w:cs="Arial"/>
          <w:bCs/>
          <w:lang w:val="es-MX"/>
        </w:rPr>
        <w:t xml:space="preserve">En la </w:t>
      </w:r>
      <w:r w:rsidR="00290929">
        <w:rPr>
          <w:rFonts w:ascii="Arial" w:hAnsi="Arial" w:cs="Arial"/>
          <w:bCs/>
          <w:lang w:val="es-MX"/>
        </w:rPr>
        <w:t xml:space="preserve">prueba </w:t>
      </w:r>
      <w:r w:rsidRPr="00CB47CE">
        <w:rPr>
          <w:rFonts w:ascii="Arial" w:hAnsi="Arial" w:cs="Arial"/>
          <w:bCs/>
          <w:lang w:val="es-MX"/>
        </w:rPr>
        <w:t xml:space="preserve">de </w:t>
      </w:r>
      <w:r>
        <w:rPr>
          <w:rFonts w:ascii="Arial" w:hAnsi="Arial" w:cs="Arial"/>
          <w:bCs/>
          <w:lang w:val="es-MX"/>
        </w:rPr>
        <w:t>colinealidad</w:t>
      </w:r>
      <w:r w:rsidRPr="00CB47CE">
        <w:rPr>
          <w:rFonts w:ascii="Arial" w:hAnsi="Arial" w:cs="Arial"/>
          <w:bCs/>
          <w:lang w:val="es-MX"/>
        </w:rPr>
        <w:t xml:space="preserve"> </w:t>
      </w:r>
      <w:r>
        <w:rPr>
          <w:rFonts w:ascii="Arial" w:hAnsi="Arial" w:cs="Arial"/>
          <w:bCs/>
          <w:lang w:val="es-MX"/>
        </w:rPr>
        <w:t>a</w:t>
      </w:r>
      <w:r w:rsidR="00376ECB">
        <w:rPr>
          <w:rFonts w:ascii="Arial" w:hAnsi="Arial" w:cs="Arial"/>
          <w:bCs/>
          <w:lang w:val="es-MX"/>
        </w:rPr>
        <w:t xml:space="preserve"> </w:t>
      </w:r>
      <w:r>
        <w:rPr>
          <w:rFonts w:ascii="Arial" w:hAnsi="Arial" w:cs="Arial"/>
          <w:bCs/>
          <w:lang w:val="es-MX"/>
        </w:rPr>
        <w:t>l</w:t>
      </w:r>
      <w:r w:rsidR="00376ECB">
        <w:rPr>
          <w:rFonts w:ascii="Arial" w:hAnsi="Arial" w:cs="Arial"/>
          <w:bCs/>
          <w:lang w:val="es-MX"/>
        </w:rPr>
        <w:t>a diferencia de</w:t>
      </w:r>
      <w:r>
        <w:rPr>
          <w:rFonts w:ascii="Arial" w:hAnsi="Arial" w:cs="Arial"/>
          <w:bCs/>
          <w:lang w:val="es-MX"/>
        </w:rPr>
        <w:t xml:space="preserve"> logaritmo de </w:t>
      </w:r>
      <w:r w:rsidRPr="00CB47CE">
        <w:rPr>
          <w:rFonts w:ascii="Arial" w:hAnsi="Arial" w:cs="Arial"/>
          <w:bCs/>
          <w:lang w:val="es-MX"/>
        </w:rPr>
        <w:t xml:space="preserve">las variables </w:t>
      </w:r>
      <w:r>
        <w:rPr>
          <w:rFonts w:ascii="Arial" w:hAnsi="Arial" w:cs="Arial"/>
          <w:bCs/>
          <w:lang w:val="es-MX"/>
        </w:rPr>
        <w:t>explicativas</w:t>
      </w:r>
      <w:r w:rsidR="00376ECB">
        <w:rPr>
          <w:rFonts w:ascii="Arial" w:hAnsi="Arial" w:cs="Arial"/>
          <w:bCs/>
          <w:lang w:val="es-MX"/>
        </w:rPr>
        <w:t>, se observa</w:t>
      </w:r>
      <w:r w:rsidR="001674A3">
        <w:rPr>
          <w:rFonts w:ascii="Arial" w:hAnsi="Arial" w:cs="Arial"/>
          <w:bCs/>
          <w:lang w:val="es-MX"/>
        </w:rPr>
        <w:t xml:space="preserve"> que</w:t>
      </w:r>
      <w:r w:rsidR="00376ECB">
        <w:rPr>
          <w:rFonts w:ascii="Arial" w:hAnsi="Arial" w:cs="Arial"/>
          <w:bCs/>
          <w:lang w:val="es-MX"/>
        </w:rPr>
        <w:t xml:space="preserve"> ya se puede trabajar </w:t>
      </w:r>
      <w:r w:rsidR="006C272A">
        <w:rPr>
          <w:rFonts w:ascii="Arial" w:hAnsi="Arial" w:cs="Arial"/>
          <w:bCs/>
          <w:lang w:val="es-MX"/>
        </w:rPr>
        <w:t xml:space="preserve">con </w:t>
      </w:r>
      <w:r w:rsidR="0013734B">
        <w:rPr>
          <w:rFonts w:ascii="Arial" w:hAnsi="Arial" w:cs="Arial"/>
          <w:bCs/>
          <w:lang w:val="es-MX"/>
        </w:rPr>
        <w:t>cada una de ellas</w:t>
      </w:r>
      <w:r w:rsidR="00E25A6D">
        <w:rPr>
          <w:rFonts w:ascii="Arial" w:hAnsi="Arial" w:cs="Arial"/>
          <w:bCs/>
          <w:lang w:val="es-MX"/>
        </w:rPr>
        <w:t>,</w:t>
      </w:r>
      <w:r w:rsidR="0013734B">
        <w:rPr>
          <w:rFonts w:ascii="Arial" w:hAnsi="Arial" w:cs="Arial"/>
          <w:bCs/>
          <w:lang w:val="es-MX"/>
        </w:rPr>
        <w:t xml:space="preserve"> como se observa en la </w:t>
      </w:r>
      <w:r w:rsidR="00CE52EB">
        <w:rPr>
          <w:rFonts w:ascii="Arial" w:hAnsi="Arial" w:cs="Arial"/>
          <w:bCs/>
          <w:lang w:val="es-MX"/>
        </w:rPr>
        <w:t>T</w:t>
      </w:r>
      <w:r w:rsidR="005C5582">
        <w:rPr>
          <w:rFonts w:ascii="Arial" w:hAnsi="Arial" w:cs="Arial"/>
          <w:bCs/>
          <w:lang w:val="es-MX"/>
        </w:rPr>
        <w:t>abla</w:t>
      </w:r>
      <w:r w:rsidR="0013734B">
        <w:rPr>
          <w:rFonts w:ascii="Arial" w:hAnsi="Arial" w:cs="Arial"/>
          <w:bCs/>
          <w:lang w:val="es-MX"/>
        </w:rPr>
        <w:t xml:space="preserve"> </w:t>
      </w:r>
      <w:r w:rsidR="00C3729D">
        <w:rPr>
          <w:rFonts w:ascii="Arial" w:hAnsi="Arial" w:cs="Arial"/>
          <w:bCs/>
          <w:lang w:val="es-MX"/>
        </w:rPr>
        <w:t>1</w:t>
      </w:r>
      <w:r w:rsidR="00F243DE">
        <w:rPr>
          <w:rFonts w:ascii="Arial" w:hAnsi="Arial" w:cs="Arial"/>
          <w:bCs/>
          <w:lang w:val="es-MX"/>
        </w:rPr>
        <w:t>4</w:t>
      </w:r>
      <w:r w:rsidR="006C272A">
        <w:rPr>
          <w:rFonts w:ascii="Arial" w:hAnsi="Arial" w:cs="Arial"/>
          <w:bCs/>
          <w:lang w:val="es-MX"/>
        </w:rPr>
        <w:t xml:space="preserve">. </w:t>
      </w:r>
    </w:p>
    <w:p w14:paraId="700E25D1" w14:textId="346CDA84" w:rsidR="00D50FAE" w:rsidRDefault="00D50FAE" w:rsidP="00076C97">
      <w:pPr>
        <w:pStyle w:val="Sinespaciado"/>
        <w:spacing w:line="360" w:lineRule="auto"/>
        <w:jc w:val="both"/>
        <w:rPr>
          <w:rFonts w:ascii="Arial" w:hAnsi="Arial" w:cs="Arial"/>
          <w:bCs/>
          <w:lang w:val="es-MX"/>
        </w:rPr>
      </w:pPr>
    </w:p>
    <w:p w14:paraId="4F07C422" w14:textId="61CE7C2F" w:rsidR="002645C1" w:rsidRDefault="002645C1" w:rsidP="00076C97">
      <w:pPr>
        <w:pStyle w:val="Sinespaciado"/>
        <w:spacing w:line="360" w:lineRule="auto"/>
        <w:jc w:val="both"/>
        <w:rPr>
          <w:rFonts w:ascii="Arial" w:hAnsi="Arial" w:cs="Arial"/>
          <w:bCs/>
          <w:lang w:val="es-MX"/>
        </w:rPr>
      </w:pPr>
    </w:p>
    <w:p w14:paraId="497F104F" w14:textId="2AA17C7E" w:rsidR="002645C1" w:rsidRDefault="002645C1" w:rsidP="00076C97">
      <w:pPr>
        <w:pStyle w:val="Sinespaciado"/>
        <w:spacing w:line="360" w:lineRule="auto"/>
        <w:jc w:val="both"/>
        <w:rPr>
          <w:rFonts w:ascii="Arial" w:hAnsi="Arial" w:cs="Arial"/>
          <w:bCs/>
          <w:lang w:val="es-MX"/>
        </w:rPr>
      </w:pPr>
    </w:p>
    <w:p w14:paraId="1031C6CB" w14:textId="09D3C116" w:rsidR="002645C1" w:rsidRDefault="002645C1" w:rsidP="00076C97">
      <w:pPr>
        <w:pStyle w:val="Sinespaciado"/>
        <w:spacing w:line="360" w:lineRule="auto"/>
        <w:jc w:val="both"/>
        <w:rPr>
          <w:rFonts w:ascii="Arial" w:hAnsi="Arial" w:cs="Arial"/>
          <w:bCs/>
          <w:lang w:val="es-MX"/>
        </w:rPr>
      </w:pPr>
    </w:p>
    <w:p w14:paraId="463AE581" w14:textId="77777777" w:rsidR="00014F98" w:rsidRDefault="00014F98" w:rsidP="00076C97">
      <w:pPr>
        <w:pStyle w:val="Sinespaciado"/>
        <w:spacing w:line="360" w:lineRule="auto"/>
        <w:jc w:val="both"/>
        <w:rPr>
          <w:rFonts w:ascii="Arial" w:hAnsi="Arial" w:cs="Arial"/>
          <w:bCs/>
          <w:lang w:val="es-MX"/>
        </w:rPr>
      </w:pPr>
    </w:p>
    <w:p w14:paraId="1BA32AA2" w14:textId="77777777" w:rsidR="00C075BB" w:rsidRDefault="00C075BB" w:rsidP="00076C97">
      <w:pPr>
        <w:pStyle w:val="Sinespaciado"/>
        <w:spacing w:line="360" w:lineRule="auto"/>
        <w:jc w:val="both"/>
        <w:rPr>
          <w:rFonts w:ascii="Arial" w:hAnsi="Arial" w:cs="Arial"/>
          <w:bCs/>
          <w:lang w:val="es-MX"/>
        </w:rPr>
      </w:pPr>
    </w:p>
    <w:p w14:paraId="4081748C" w14:textId="66848C61" w:rsidR="009113B3" w:rsidRDefault="00A32FAA" w:rsidP="009113B3">
      <w:pPr>
        <w:pStyle w:val="Sinespaciado"/>
        <w:spacing w:line="360" w:lineRule="auto"/>
        <w:ind w:left="720"/>
        <w:jc w:val="both"/>
        <w:rPr>
          <w:rFonts w:ascii="Arial" w:hAnsi="Arial" w:cs="Arial"/>
          <w:b/>
          <w:bCs/>
          <w:lang w:val="es-MX"/>
        </w:rPr>
      </w:pPr>
      <w:r w:rsidRPr="00A32FAA">
        <w:rPr>
          <w:rFonts w:ascii="Arial" w:hAnsi="Arial" w:cs="Arial"/>
          <w:b/>
          <w:bCs/>
          <w:lang w:val="es-MX"/>
        </w:rPr>
        <w:lastRenderedPageBreak/>
        <w:t xml:space="preserve">Tabla </w:t>
      </w:r>
      <w:r w:rsidR="003C209F">
        <w:rPr>
          <w:rFonts w:ascii="Arial" w:hAnsi="Arial" w:cs="Arial"/>
          <w:b/>
          <w:bCs/>
          <w:lang w:val="es-MX"/>
        </w:rPr>
        <w:t>1</w:t>
      </w:r>
      <w:r w:rsidR="00F243DE">
        <w:rPr>
          <w:rFonts w:ascii="Arial" w:hAnsi="Arial" w:cs="Arial"/>
          <w:b/>
          <w:bCs/>
          <w:lang w:val="es-MX"/>
        </w:rPr>
        <w:t>4</w:t>
      </w:r>
      <w:r w:rsidRPr="00A32FAA">
        <w:rPr>
          <w:rFonts w:ascii="Arial" w:hAnsi="Arial" w:cs="Arial"/>
          <w:b/>
          <w:bCs/>
          <w:lang w:val="es-MX"/>
        </w:rPr>
        <w:t>: Matriz de correlación de variables con diferencia de logaritmos</w:t>
      </w:r>
    </w:p>
    <w:tbl>
      <w:tblPr>
        <w:tblW w:w="7200" w:type="dxa"/>
        <w:jc w:val="center"/>
        <w:tblLook w:val="04A0" w:firstRow="1" w:lastRow="0" w:firstColumn="1" w:lastColumn="0" w:noHBand="0" w:noVBand="1"/>
      </w:tblPr>
      <w:tblGrid>
        <w:gridCol w:w="1200"/>
        <w:gridCol w:w="1200"/>
        <w:gridCol w:w="1200"/>
        <w:gridCol w:w="1200"/>
        <w:gridCol w:w="1200"/>
        <w:gridCol w:w="1200"/>
      </w:tblGrid>
      <w:tr w:rsidR="009113B3" w:rsidRPr="009113B3" w14:paraId="3AFB3963" w14:textId="77777777" w:rsidTr="00903835">
        <w:trPr>
          <w:trHeight w:val="300"/>
          <w:jc w:val="center"/>
        </w:trPr>
        <w:tc>
          <w:tcPr>
            <w:tcW w:w="1200" w:type="dxa"/>
            <w:tcBorders>
              <w:top w:val="single" w:sz="4" w:space="0" w:color="auto"/>
              <w:left w:val="nil"/>
              <w:bottom w:val="single" w:sz="4" w:space="0" w:color="auto"/>
              <w:right w:val="single" w:sz="4" w:space="0" w:color="auto"/>
            </w:tcBorders>
            <w:shd w:val="clear" w:color="auto" w:fill="auto"/>
            <w:vAlign w:val="center"/>
            <w:hideMark/>
          </w:tcPr>
          <w:p w14:paraId="4160F4A7" w14:textId="77777777" w:rsidR="009113B3" w:rsidRPr="0081787F" w:rsidRDefault="009113B3" w:rsidP="009113B3">
            <w:pPr>
              <w:spacing w:after="0" w:line="240" w:lineRule="auto"/>
              <w:rPr>
                <w:rFonts w:ascii="Arial" w:eastAsia="Times New Roman" w:hAnsi="Arial" w:cs="Arial"/>
                <w:b/>
                <w:bCs/>
                <w:color w:val="000000"/>
                <w:sz w:val="18"/>
                <w:szCs w:val="18"/>
                <w:lang w:val="es-MX"/>
              </w:rPr>
            </w:pPr>
            <w:r w:rsidRPr="009113B3">
              <w:rPr>
                <w:rFonts w:ascii="Arial" w:eastAsia="Times New Roman" w:hAnsi="Arial" w:cs="Arial"/>
                <w:b/>
                <w:bCs/>
                <w:color w:val="000000"/>
                <w:sz w:val="18"/>
                <w:szCs w:val="18"/>
                <w:lang w:val="es-MX"/>
              </w:rPr>
              <w:t> </w:t>
            </w:r>
          </w:p>
        </w:tc>
        <w:tc>
          <w:tcPr>
            <w:tcW w:w="1200" w:type="dxa"/>
            <w:tcBorders>
              <w:top w:val="single" w:sz="4" w:space="0" w:color="auto"/>
              <w:left w:val="single" w:sz="4" w:space="0" w:color="auto"/>
              <w:bottom w:val="single" w:sz="4" w:space="0" w:color="auto"/>
              <w:right w:val="nil"/>
            </w:tcBorders>
            <w:shd w:val="clear" w:color="auto" w:fill="auto"/>
            <w:vAlign w:val="center"/>
            <w:hideMark/>
          </w:tcPr>
          <w:p w14:paraId="3F9683AF" w14:textId="77777777" w:rsidR="009113B3" w:rsidRPr="00285F05" w:rsidRDefault="009113B3" w:rsidP="009113B3">
            <w:pPr>
              <w:spacing w:after="0" w:line="240" w:lineRule="auto"/>
              <w:jc w:val="center"/>
              <w:rPr>
                <w:rFonts w:ascii="Arial" w:eastAsia="Times New Roman" w:hAnsi="Arial" w:cs="Arial"/>
                <w:b/>
                <w:bCs/>
                <w:color w:val="000000"/>
                <w:sz w:val="20"/>
                <w:szCs w:val="20"/>
                <w:lang w:val="en-US"/>
              </w:rPr>
            </w:pPr>
            <w:r w:rsidRPr="00285F05">
              <w:rPr>
                <w:rFonts w:ascii="Arial" w:eastAsia="Times New Roman" w:hAnsi="Arial" w:cs="Arial"/>
                <w:b/>
                <w:bCs/>
                <w:color w:val="000000"/>
                <w:sz w:val="20"/>
                <w:szCs w:val="20"/>
                <w:lang w:val="es-MX"/>
              </w:rPr>
              <w:t>DLPBI</w:t>
            </w:r>
          </w:p>
        </w:tc>
        <w:tc>
          <w:tcPr>
            <w:tcW w:w="1200" w:type="dxa"/>
            <w:tcBorders>
              <w:top w:val="single" w:sz="4" w:space="0" w:color="auto"/>
              <w:left w:val="nil"/>
              <w:bottom w:val="single" w:sz="4" w:space="0" w:color="auto"/>
              <w:right w:val="nil"/>
            </w:tcBorders>
            <w:shd w:val="clear" w:color="auto" w:fill="auto"/>
            <w:vAlign w:val="center"/>
            <w:hideMark/>
          </w:tcPr>
          <w:p w14:paraId="0C46A253" w14:textId="77777777" w:rsidR="009113B3" w:rsidRPr="00285F05" w:rsidRDefault="009113B3" w:rsidP="009113B3">
            <w:pPr>
              <w:spacing w:after="0" w:line="240" w:lineRule="auto"/>
              <w:jc w:val="center"/>
              <w:rPr>
                <w:rFonts w:ascii="Arial" w:eastAsia="Times New Roman" w:hAnsi="Arial" w:cs="Arial"/>
                <w:b/>
                <w:bCs/>
                <w:color w:val="000000"/>
                <w:sz w:val="20"/>
                <w:szCs w:val="20"/>
                <w:lang w:val="en-US"/>
              </w:rPr>
            </w:pPr>
            <w:r w:rsidRPr="00285F05">
              <w:rPr>
                <w:rFonts w:ascii="Arial" w:eastAsia="Times New Roman" w:hAnsi="Arial" w:cs="Arial"/>
                <w:b/>
                <w:bCs/>
                <w:color w:val="000000"/>
                <w:sz w:val="20"/>
                <w:szCs w:val="20"/>
                <w:lang w:val="es-MX"/>
              </w:rPr>
              <w:t>DLPEG</w:t>
            </w:r>
          </w:p>
        </w:tc>
        <w:tc>
          <w:tcPr>
            <w:tcW w:w="1200" w:type="dxa"/>
            <w:tcBorders>
              <w:top w:val="single" w:sz="4" w:space="0" w:color="auto"/>
              <w:left w:val="nil"/>
              <w:bottom w:val="single" w:sz="4" w:space="0" w:color="auto"/>
              <w:right w:val="nil"/>
            </w:tcBorders>
            <w:shd w:val="clear" w:color="auto" w:fill="auto"/>
            <w:vAlign w:val="center"/>
            <w:hideMark/>
          </w:tcPr>
          <w:p w14:paraId="0CCE0426" w14:textId="77777777" w:rsidR="009113B3" w:rsidRPr="00285F05" w:rsidRDefault="009113B3" w:rsidP="009113B3">
            <w:pPr>
              <w:spacing w:after="0" w:line="240" w:lineRule="auto"/>
              <w:jc w:val="center"/>
              <w:rPr>
                <w:rFonts w:ascii="Arial" w:eastAsia="Times New Roman" w:hAnsi="Arial" w:cs="Arial"/>
                <w:b/>
                <w:bCs/>
                <w:color w:val="000000"/>
                <w:sz w:val="20"/>
                <w:szCs w:val="20"/>
                <w:lang w:val="en-US"/>
              </w:rPr>
            </w:pPr>
            <w:r w:rsidRPr="00285F05">
              <w:rPr>
                <w:rFonts w:ascii="Arial" w:eastAsia="Times New Roman" w:hAnsi="Arial" w:cs="Arial"/>
                <w:b/>
                <w:bCs/>
                <w:color w:val="000000"/>
                <w:sz w:val="20"/>
                <w:szCs w:val="20"/>
                <w:lang w:val="es-MX"/>
              </w:rPr>
              <w:t>DLPET</w:t>
            </w:r>
          </w:p>
        </w:tc>
        <w:tc>
          <w:tcPr>
            <w:tcW w:w="1200" w:type="dxa"/>
            <w:tcBorders>
              <w:top w:val="single" w:sz="4" w:space="0" w:color="auto"/>
              <w:left w:val="nil"/>
              <w:bottom w:val="single" w:sz="4" w:space="0" w:color="auto"/>
              <w:right w:val="nil"/>
            </w:tcBorders>
            <w:shd w:val="clear" w:color="auto" w:fill="auto"/>
            <w:vAlign w:val="center"/>
            <w:hideMark/>
          </w:tcPr>
          <w:p w14:paraId="5681EFE8" w14:textId="77777777" w:rsidR="009113B3" w:rsidRPr="00285F05" w:rsidRDefault="009113B3" w:rsidP="009113B3">
            <w:pPr>
              <w:spacing w:after="0" w:line="240" w:lineRule="auto"/>
              <w:jc w:val="center"/>
              <w:rPr>
                <w:rFonts w:ascii="Arial" w:eastAsia="Times New Roman" w:hAnsi="Arial" w:cs="Arial"/>
                <w:b/>
                <w:bCs/>
                <w:color w:val="000000"/>
                <w:sz w:val="20"/>
                <w:szCs w:val="20"/>
                <w:lang w:val="en-US"/>
              </w:rPr>
            </w:pPr>
            <w:r w:rsidRPr="00285F05">
              <w:rPr>
                <w:rFonts w:ascii="Arial" w:eastAsia="Times New Roman" w:hAnsi="Arial" w:cs="Arial"/>
                <w:b/>
                <w:bCs/>
                <w:color w:val="000000"/>
                <w:sz w:val="20"/>
                <w:szCs w:val="20"/>
                <w:lang w:val="es-MX"/>
              </w:rPr>
              <w:t>DLPGT</w:t>
            </w:r>
          </w:p>
        </w:tc>
        <w:tc>
          <w:tcPr>
            <w:tcW w:w="1200" w:type="dxa"/>
            <w:tcBorders>
              <w:top w:val="single" w:sz="4" w:space="0" w:color="auto"/>
              <w:left w:val="nil"/>
              <w:bottom w:val="single" w:sz="4" w:space="0" w:color="auto"/>
              <w:right w:val="nil"/>
            </w:tcBorders>
            <w:shd w:val="clear" w:color="auto" w:fill="auto"/>
            <w:vAlign w:val="center"/>
            <w:hideMark/>
          </w:tcPr>
          <w:p w14:paraId="51DD89C5" w14:textId="77777777" w:rsidR="009113B3" w:rsidRPr="00285F05" w:rsidRDefault="009113B3" w:rsidP="009113B3">
            <w:pPr>
              <w:spacing w:after="0" w:line="240" w:lineRule="auto"/>
              <w:jc w:val="center"/>
              <w:rPr>
                <w:rFonts w:ascii="Arial" w:eastAsia="Times New Roman" w:hAnsi="Arial" w:cs="Arial"/>
                <w:b/>
                <w:bCs/>
                <w:color w:val="000000"/>
                <w:sz w:val="20"/>
                <w:szCs w:val="20"/>
                <w:lang w:val="en-US"/>
              </w:rPr>
            </w:pPr>
            <w:r w:rsidRPr="00285F05">
              <w:rPr>
                <w:rFonts w:ascii="Arial" w:eastAsia="Times New Roman" w:hAnsi="Arial" w:cs="Arial"/>
                <w:b/>
                <w:bCs/>
                <w:color w:val="000000"/>
                <w:sz w:val="20"/>
                <w:szCs w:val="20"/>
                <w:lang w:val="es-MX"/>
              </w:rPr>
              <w:t>DLTAR</w:t>
            </w:r>
          </w:p>
        </w:tc>
      </w:tr>
      <w:tr w:rsidR="009113B3" w:rsidRPr="009113B3" w14:paraId="25EB6468" w14:textId="77777777" w:rsidTr="00903835">
        <w:trPr>
          <w:trHeight w:val="300"/>
          <w:jc w:val="center"/>
        </w:trPr>
        <w:tc>
          <w:tcPr>
            <w:tcW w:w="1200" w:type="dxa"/>
            <w:tcBorders>
              <w:top w:val="nil"/>
              <w:left w:val="nil"/>
              <w:bottom w:val="nil"/>
              <w:right w:val="single" w:sz="4" w:space="0" w:color="auto"/>
            </w:tcBorders>
            <w:shd w:val="clear" w:color="auto" w:fill="auto"/>
            <w:vAlign w:val="center"/>
            <w:hideMark/>
          </w:tcPr>
          <w:p w14:paraId="52D5573E" w14:textId="77777777" w:rsidR="009113B3" w:rsidRPr="00285F05" w:rsidRDefault="009113B3" w:rsidP="009113B3">
            <w:pPr>
              <w:spacing w:after="0" w:line="240" w:lineRule="auto"/>
              <w:jc w:val="center"/>
              <w:rPr>
                <w:rFonts w:ascii="Arial" w:eastAsia="Times New Roman" w:hAnsi="Arial" w:cs="Arial"/>
                <w:b/>
                <w:bCs/>
                <w:color w:val="000000"/>
                <w:sz w:val="20"/>
                <w:szCs w:val="20"/>
                <w:lang w:val="en-US"/>
              </w:rPr>
            </w:pPr>
            <w:r w:rsidRPr="00285F05">
              <w:rPr>
                <w:rFonts w:ascii="Arial" w:eastAsia="Times New Roman" w:hAnsi="Arial" w:cs="Arial"/>
                <w:b/>
                <w:bCs/>
                <w:color w:val="000000"/>
                <w:sz w:val="20"/>
                <w:szCs w:val="20"/>
                <w:lang w:val="es-MX"/>
              </w:rPr>
              <w:t>DLPBI</w:t>
            </w:r>
          </w:p>
        </w:tc>
        <w:tc>
          <w:tcPr>
            <w:tcW w:w="1200" w:type="dxa"/>
            <w:tcBorders>
              <w:top w:val="nil"/>
              <w:left w:val="single" w:sz="4" w:space="0" w:color="auto"/>
              <w:bottom w:val="nil"/>
              <w:right w:val="nil"/>
            </w:tcBorders>
            <w:shd w:val="clear" w:color="auto" w:fill="auto"/>
            <w:vAlign w:val="center"/>
            <w:hideMark/>
          </w:tcPr>
          <w:p w14:paraId="5D80BBEA"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1</w:t>
            </w:r>
          </w:p>
        </w:tc>
        <w:tc>
          <w:tcPr>
            <w:tcW w:w="1200" w:type="dxa"/>
            <w:tcBorders>
              <w:top w:val="nil"/>
              <w:left w:val="nil"/>
              <w:bottom w:val="nil"/>
              <w:right w:val="nil"/>
            </w:tcBorders>
            <w:shd w:val="clear" w:color="auto" w:fill="auto"/>
            <w:vAlign w:val="center"/>
            <w:hideMark/>
          </w:tcPr>
          <w:p w14:paraId="2EB5EA68"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0.57758</w:t>
            </w:r>
          </w:p>
        </w:tc>
        <w:tc>
          <w:tcPr>
            <w:tcW w:w="1200" w:type="dxa"/>
            <w:tcBorders>
              <w:top w:val="nil"/>
              <w:left w:val="nil"/>
              <w:bottom w:val="nil"/>
              <w:right w:val="nil"/>
            </w:tcBorders>
            <w:shd w:val="clear" w:color="auto" w:fill="auto"/>
            <w:vAlign w:val="center"/>
            <w:hideMark/>
          </w:tcPr>
          <w:p w14:paraId="13EE6EED"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0.922337</w:t>
            </w:r>
          </w:p>
        </w:tc>
        <w:tc>
          <w:tcPr>
            <w:tcW w:w="1200" w:type="dxa"/>
            <w:tcBorders>
              <w:top w:val="nil"/>
              <w:left w:val="nil"/>
              <w:bottom w:val="nil"/>
              <w:right w:val="nil"/>
            </w:tcBorders>
            <w:shd w:val="clear" w:color="auto" w:fill="auto"/>
            <w:vAlign w:val="center"/>
            <w:hideMark/>
          </w:tcPr>
          <w:p w14:paraId="3D223717"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0.437566</w:t>
            </w:r>
          </w:p>
        </w:tc>
        <w:tc>
          <w:tcPr>
            <w:tcW w:w="1200" w:type="dxa"/>
            <w:tcBorders>
              <w:top w:val="nil"/>
              <w:left w:val="nil"/>
              <w:bottom w:val="nil"/>
              <w:right w:val="nil"/>
            </w:tcBorders>
            <w:shd w:val="clear" w:color="auto" w:fill="auto"/>
            <w:vAlign w:val="center"/>
            <w:hideMark/>
          </w:tcPr>
          <w:p w14:paraId="64A841A6"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0.017769</w:t>
            </w:r>
          </w:p>
        </w:tc>
      </w:tr>
      <w:tr w:rsidR="009113B3" w:rsidRPr="009113B3" w14:paraId="7B794DFA" w14:textId="77777777" w:rsidTr="00903835">
        <w:trPr>
          <w:trHeight w:val="300"/>
          <w:jc w:val="center"/>
        </w:trPr>
        <w:tc>
          <w:tcPr>
            <w:tcW w:w="1200" w:type="dxa"/>
            <w:tcBorders>
              <w:top w:val="nil"/>
              <w:left w:val="nil"/>
              <w:bottom w:val="nil"/>
              <w:right w:val="single" w:sz="4" w:space="0" w:color="auto"/>
            </w:tcBorders>
            <w:shd w:val="clear" w:color="auto" w:fill="auto"/>
            <w:vAlign w:val="center"/>
            <w:hideMark/>
          </w:tcPr>
          <w:p w14:paraId="5277C139" w14:textId="77777777" w:rsidR="009113B3" w:rsidRPr="00285F05" w:rsidRDefault="009113B3" w:rsidP="009113B3">
            <w:pPr>
              <w:spacing w:after="0" w:line="240" w:lineRule="auto"/>
              <w:jc w:val="center"/>
              <w:rPr>
                <w:rFonts w:ascii="Arial" w:eastAsia="Times New Roman" w:hAnsi="Arial" w:cs="Arial"/>
                <w:b/>
                <w:bCs/>
                <w:color w:val="000000"/>
                <w:sz w:val="20"/>
                <w:szCs w:val="20"/>
                <w:lang w:val="en-US"/>
              </w:rPr>
            </w:pPr>
            <w:r w:rsidRPr="00285F05">
              <w:rPr>
                <w:rFonts w:ascii="Arial" w:eastAsia="Times New Roman" w:hAnsi="Arial" w:cs="Arial"/>
                <w:b/>
                <w:bCs/>
                <w:color w:val="000000"/>
                <w:sz w:val="20"/>
                <w:szCs w:val="20"/>
                <w:lang w:val="es-MX"/>
              </w:rPr>
              <w:t>DLPEG</w:t>
            </w:r>
          </w:p>
        </w:tc>
        <w:tc>
          <w:tcPr>
            <w:tcW w:w="1200" w:type="dxa"/>
            <w:tcBorders>
              <w:top w:val="nil"/>
              <w:left w:val="single" w:sz="4" w:space="0" w:color="auto"/>
              <w:bottom w:val="nil"/>
              <w:right w:val="nil"/>
            </w:tcBorders>
            <w:shd w:val="clear" w:color="auto" w:fill="auto"/>
            <w:vAlign w:val="center"/>
            <w:hideMark/>
          </w:tcPr>
          <w:p w14:paraId="573C8092"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0.57758</w:t>
            </w:r>
          </w:p>
        </w:tc>
        <w:tc>
          <w:tcPr>
            <w:tcW w:w="1200" w:type="dxa"/>
            <w:tcBorders>
              <w:top w:val="nil"/>
              <w:left w:val="nil"/>
              <w:bottom w:val="nil"/>
              <w:right w:val="nil"/>
            </w:tcBorders>
            <w:shd w:val="clear" w:color="auto" w:fill="auto"/>
            <w:vAlign w:val="center"/>
            <w:hideMark/>
          </w:tcPr>
          <w:p w14:paraId="471D4B36"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1</w:t>
            </w:r>
          </w:p>
        </w:tc>
        <w:tc>
          <w:tcPr>
            <w:tcW w:w="1200" w:type="dxa"/>
            <w:tcBorders>
              <w:top w:val="nil"/>
              <w:left w:val="nil"/>
              <w:bottom w:val="nil"/>
              <w:right w:val="nil"/>
            </w:tcBorders>
            <w:shd w:val="clear" w:color="auto" w:fill="auto"/>
            <w:vAlign w:val="center"/>
            <w:hideMark/>
          </w:tcPr>
          <w:p w14:paraId="49DB3F38"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0.667593</w:t>
            </w:r>
          </w:p>
        </w:tc>
        <w:tc>
          <w:tcPr>
            <w:tcW w:w="1200" w:type="dxa"/>
            <w:tcBorders>
              <w:top w:val="nil"/>
              <w:left w:val="nil"/>
              <w:bottom w:val="nil"/>
              <w:right w:val="nil"/>
            </w:tcBorders>
            <w:shd w:val="clear" w:color="auto" w:fill="auto"/>
            <w:vAlign w:val="center"/>
            <w:hideMark/>
          </w:tcPr>
          <w:p w14:paraId="7B1510B2"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0.756288</w:t>
            </w:r>
          </w:p>
        </w:tc>
        <w:tc>
          <w:tcPr>
            <w:tcW w:w="1200" w:type="dxa"/>
            <w:tcBorders>
              <w:top w:val="nil"/>
              <w:left w:val="nil"/>
              <w:bottom w:val="nil"/>
              <w:right w:val="nil"/>
            </w:tcBorders>
            <w:shd w:val="clear" w:color="auto" w:fill="auto"/>
            <w:vAlign w:val="center"/>
            <w:hideMark/>
          </w:tcPr>
          <w:p w14:paraId="722E7632"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0.077921</w:t>
            </w:r>
          </w:p>
        </w:tc>
      </w:tr>
      <w:tr w:rsidR="009113B3" w:rsidRPr="009113B3" w14:paraId="2D0C3C84" w14:textId="77777777" w:rsidTr="00903835">
        <w:trPr>
          <w:trHeight w:val="300"/>
          <w:jc w:val="center"/>
        </w:trPr>
        <w:tc>
          <w:tcPr>
            <w:tcW w:w="1200" w:type="dxa"/>
            <w:tcBorders>
              <w:top w:val="nil"/>
              <w:left w:val="nil"/>
              <w:bottom w:val="nil"/>
              <w:right w:val="single" w:sz="4" w:space="0" w:color="auto"/>
            </w:tcBorders>
            <w:shd w:val="clear" w:color="auto" w:fill="auto"/>
            <w:vAlign w:val="center"/>
            <w:hideMark/>
          </w:tcPr>
          <w:p w14:paraId="77B16CB9" w14:textId="77777777" w:rsidR="009113B3" w:rsidRPr="00285F05" w:rsidRDefault="009113B3" w:rsidP="009113B3">
            <w:pPr>
              <w:spacing w:after="0" w:line="240" w:lineRule="auto"/>
              <w:jc w:val="center"/>
              <w:rPr>
                <w:rFonts w:ascii="Arial" w:eastAsia="Times New Roman" w:hAnsi="Arial" w:cs="Arial"/>
                <w:b/>
                <w:bCs/>
                <w:color w:val="000000"/>
                <w:sz w:val="20"/>
                <w:szCs w:val="20"/>
                <w:lang w:val="en-US"/>
              </w:rPr>
            </w:pPr>
            <w:r w:rsidRPr="00285F05">
              <w:rPr>
                <w:rFonts w:ascii="Arial" w:eastAsia="Times New Roman" w:hAnsi="Arial" w:cs="Arial"/>
                <w:b/>
                <w:bCs/>
                <w:color w:val="000000"/>
                <w:sz w:val="20"/>
                <w:szCs w:val="20"/>
                <w:lang w:val="es-MX"/>
              </w:rPr>
              <w:t>DLPET</w:t>
            </w:r>
          </w:p>
        </w:tc>
        <w:tc>
          <w:tcPr>
            <w:tcW w:w="1200" w:type="dxa"/>
            <w:tcBorders>
              <w:top w:val="nil"/>
              <w:left w:val="single" w:sz="4" w:space="0" w:color="auto"/>
              <w:bottom w:val="nil"/>
              <w:right w:val="nil"/>
            </w:tcBorders>
            <w:shd w:val="clear" w:color="auto" w:fill="auto"/>
            <w:vAlign w:val="center"/>
            <w:hideMark/>
          </w:tcPr>
          <w:p w14:paraId="6CA4ED9D"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0.922337</w:t>
            </w:r>
          </w:p>
        </w:tc>
        <w:tc>
          <w:tcPr>
            <w:tcW w:w="1200" w:type="dxa"/>
            <w:tcBorders>
              <w:top w:val="nil"/>
              <w:left w:val="nil"/>
              <w:bottom w:val="nil"/>
              <w:right w:val="nil"/>
            </w:tcBorders>
            <w:shd w:val="clear" w:color="auto" w:fill="auto"/>
            <w:vAlign w:val="center"/>
            <w:hideMark/>
          </w:tcPr>
          <w:p w14:paraId="0E3C9C58"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0.667593</w:t>
            </w:r>
          </w:p>
        </w:tc>
        <w:tc>
          <w:tcPr>
            <w:tcW w:w="1200" w:type="dxa"/>
            <w:tcBorders>
              <w:top w:val="nil"/>
              <w:left w:val="nil"/>
              <w:bottom w:val="nil"/>
              <w:right w:val="nil"/>
            </w:tcBorders>
            <w:shd w:val="clear" w:color="auto" w:fill="auto"/>
            <w:vAlign w:val="center"/>
            <w:hideMark/>
          </w:tcPr>
          <w:p w14:paraId="46469CA2"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1</w:t>
            </w:r>
          </w:p>
        </w:tc>
        <w:tc>
          <w:tcPr>
            <w:tcW w:w="1200" w:type="dxa"/>
            <w:tcBorders>
              <w:top w:val="nil"/>
              <w:left w:val="nil"/>
              <w:bottom w:val="nil"/>
              <w:right w:val="nil"/>
            </w:tcBorders>
            <w:shd w:val="clear" w:color="auto" w:fill="auto"/>
            <w:vAlign w:val="center"/>
            <w:hideMark/>
          </w:tcPr>
          <w:p w14:paraId="1DF3C354"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0.554169</w:t>
            </w:r>
          </w:p>
        </w:tc>
        <w:tc>
          <w:tcPr>
            <w:tcW w:w="1200" w:type="dxa"/>
            <w:tcBorders>
              <w:top w:val="nil"/>
              <w:left w:val="nil"/>
              <w:bottom w:val="nil"/>
              <w:right w:val="nil"/>
            </w:tcBorders>
            <w:shd w:val="clear" w:color="auto" w:fill="auto"/>
            <w:vAlign w:val="center"/>
            <w:hideMark/>
          </w:tcPr>
          <w:p w14:paraId="2B992424"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-0.055078</w:t>
            </w:r>
          </w:p>
        </w:tc>
      </w:tr>
      <w:tr w:rsidR="009113B3" w:rsidRPr="009113B3" w14:paraId="4A06D7E1" w14:textId="77777777" w:rsidTr="00903835">
        <w:trPr>
          <w:trHeight w:val="300"/>
          <w:jc w:val="center"/>
        </w:trPr>
        <w:tc>
          <w:tcPr>
            <w:tcW w:w="1200" w:type="dxa"/>
            <w:tcBorders>
              <w:top w:val="nil"/>
              <w:left w:val="nil"/>
              <w:bottom w:val="nil"/>
              <w:right w:val="single" w:sz="4" w:space="0" w:color="auto"/>
            </w:tcBorders>
            <w:shd w:val="clear" w:color="auto" w:fill="auto"/>
            <w:vAlign w:val="center"/>
            <w:hideMark/>
          </w:tcPr>
          <w:p w14:paraId="497A59B6" w14:textId="77777777" w:rsidR="009113B3" w:rsidRPr="00285F05" w:rsidRDefault="009113B3" w:rsidP="009113B3">
            <w:pPr>
              <w:spacing w:after="0" w:line="240" w:lineRule="auto"/>
              <w:jc w:val="center"/>
              <w:rPr>
                <w:rFonts w:ascii="Arial" w:eastAsia="Times New Roman" w:hAnsi="Arial" w:cs="Arial"/>
                <w:b/>
                <w:bCs/>
                <w:color w:val="000000"/>
                <w:sz w:val="20"/>
                <w:szCs w:val="20"/>
                <w:lang w:val="en-US"/>
              </w:rPr>
            </w:pPr>
            <w:r w:rsidRPr="00285F05">
              <w:rPr>
                <w:rFonts w:ascii="Arial" w:eastAsia="Times New Roman" w:hAnsi="Arial" w:cs="Arial"/>
                <w:b/>
                <w:bCs/>
                <w:color w:val="000000"/>
                <w:sz w:val="20"/>
                <w:szCs w:val="20"/>
                <w:lang w:val="es-MX"/>
              </w:rPr>
              <w:t>DLPGT</w:t>
            </w:r>
          </w:p>
        </w:tc>
        <w:tc>
          <w:tcPr>
            <w:tcW w:w="1200" w:type="dxa"/>
            <w:tcBorders>
              <w:top w:val="nil"/>
              <w:left w:val="single" w:sz="4" w:space="0" w:color="auto"/>
              <w:bottom w:val="nil"/>
              <w:right w:val="nil"/>
            </w:tcBorders>
            <w:shd w:val="clear" w:color="auto" w:fill="auto"/>
            <w:vAlign w:val="center"/>
            <w:hideMark/>
          </w:tcPr>
          <w:p w14:paraId="75D07913"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0.437566</w:t>
            </w:r>
          </w:p>
        </w:tc>
        <w:tc>
          <w:tcPr>
            <w:tcW w:w="1200" w:type="dxa"/>
            <w:tcBorders>
              <w:top w:val="nil"/>
              <w:left w:val="nil"/>
              <w:bottom w:val="nil"/>
              <w:right w:val="nil"/>
            </w:tcBorders>
            <w:shd w:val="clear" w:color="auto" w:fill="auto"/>
            <w:vAlign w:val="center"/>
            <w:hideMark/>
          </w:tcPr>
          <w:p w14:paraId="59C1C590"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0.756288</w:t>
            </w:r>
          </w:p>
        </w:tc>
        <w:tc>
          <w:tcPr>
            <w:tcW w:w="1200" w:type="dxa"/>
            <w:tcBorders>
              <w:top w:val="nil"/>
              <w:left w:val="nil"/>
              <w:bottom w:val="nil"/>
              <w:right w:val="nil"/>
            </w:tcBorders>
            <w:shd w:val="clear" w:color="auto" w:fill="auto"/>
            <w:vAlign w:val="center"/>
            <w:hideMark/>
          </w:tcPr>
          <w:p w14:paraId="79C5024C"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0.554169</w:t>
            </w:r>
          </w:p>
        </w:tc>
        <w:tc>
          <w:tcPr>
            <w:tcW w:w="1200" w:type="dxa"/>
            <w:tcBorders>
              <w:top w:val="nil"/>
              <w:left w:val="nil"/>
              <w:bottom w:val="nil"/>
              <w:right w:val="nil"/>
            </w:tcBorders>
            <w:shd w:val="clear" w:color="auto" w:fill="auto"/>
            <w:vAlign w:val="center"/>
            <w:hideMark/>
          </w:tcPr>
          <w:p w14:paraId="15F60769"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1</w:t>
            </w:r>
          </w:p>
        </w:tc>
        <w:tc>
          <w:tcPr>
            <w:tcW w:w="1200" w:type="dxa"/>
            <w:tcBorders>
              <w:top w:val="nil"/>
              <w:left w:val="nil"/>
              <w:bottom w:val="nil"/>
              <w:right w:val="nil"/>
            </w:tcBorders>
            <w:shd w:val="clear" w:color="auto" w:fill="auto"/>
            <w:vAlign w:val="center"/>
            <w:hideMark/>
          </w:tcPr>
          <w:p w14:paraId="1A870CE8"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0.051912</w:t>
            </w:r>
          </w:p>
        </w:tc>
      </w:tr>
      <w:tr w:rsidR="009113B3" w:rsidRPr="009113B3" w14:paraId="0CC94B30" w14:textId="77777777" w:rsidTr="00903835">
        <w:trPr>
          <w:trHeight w:val="300"/>
          <w:jc w:val="center"/>
        </w:trPr>
        <w:tc>
          <w:tcPr>
            <w:tcW w:w="1200" w:type="dxa"/>
            <w:tcBorders>
              <w:top w:val="nil"/>
              <w:left w:val="nil"/>
              <w:bottom w:val="single" w:sz="4" w:space="0" w:color="auto"/>
              <w:right w:val="single" w:sz="4" w:space="0" w:color="auto"/>
            </w:tcBorders>
            <w:shd w:val="clear" w:color="auto" w:fill="auto"/>
            <w:vAlign w:val="center"/>
            <w:hideMark/>
          </w:tcPr>
          <w:p w14:paraId="0394A40A" w14:textId="77777777" w:rsidR="009113B3" w:rsidRPr="00285F05" w:rsidRDefault="009113B3" w:rsidP="009113B3">
            <w:pPr>
              <w:spacing w:after="0" w:line="240" w:lineRule="auto"/>
              <w:jc w:val="center"/>
              <w:rPr>
                <w:rFonts w:ascii="Arial" w:eastAsia="Times New Roman" w:hAnsi="Arial" w:cs="Arial"/>
                <w:b/>
                <w:bCs/>
                <w:color w:val="000000"/>
                <w:sz w:val="20"/>
                <w:szCs w:val="20"/>
                <w:lang w:val="en-US"/>
              </w:rPr>
            </w:pPr>
            <w:r w:rsidRPr="00285F05">
              <w:rPr>
                <w:rFonts w:ascii="Arial" w:eastAsia="Times New Roman" w:hAnsi="Arial" w:cs="Arial"/>
                <w:b/>
                <w:bCs/>
                <w:color w:val="000000"/>
                <w:sz w:val="20"/>
                <w:szCs w:val="20"/>
                <w:lang w:val="es-MX"/>
              </w:rPr>
              <w:t>DLTAR</w:t>
            </w:r>
          </w:p>
        </w:tc>
        <w:tc>
          <w:tcPr>
            <w:tcW w:w="1200" w:type="dxa"/>
            <w:tcBorders>
              <w:top w:val="nil"/>
              <w:left w:val="single" w:sz="4" w:space="0" w:color="auto"/>
              <w:bottom w:val="single" w:sz="4" w:space="0" w:color="auto"/>
              <w:right w:val="nil"/>
            </w:tcBorders>
            <w:shd w:val="clear" w:color="auto" w:fill="auto"/>
            <w:vAlign w:val="center"/>
            <w:hideMark/>
          </w:tcPr>
          <w:p w14:paraId="7865CA2D"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0.017769</w:t>
            </w:r>
          </w:p>
        </w:tc>
        <w:tc>
          <w:tcPr>
            <w:tcW w:w="1200" w:type="dxa"/>
            <w:tcBorders>
              <w:top w:val="nil"/>
              <w:left w:val="nil"/>
              <w:bottom w:val="single" w:sz="4" w:space="0" w:color="auto"/>
              <w:right w:val="nil"/>
            </w:tcBorders>
            <w:shd w:val="clear" w:color="auto" w:fill="auto"/>
            <w:vAlign w:val="center"/>
            <w:hideMark/>
          </w:tcPr>
          <w:p w14:paraId="740A298A"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0.077921</w:t>
            </w:r>
          </w:p>
        </w:tc>
        <w:tc>
          <w:tcPr>
            <w:tcW w:w="1200" w:type="dxa"/>
            <w:tcBorders>
              <w:top w:val="nil"/>
              <w:left w:val="nil"/>
              <w:bottom w:val="single" w:sz="4" w:space="0" w:color="auto"/>
              <w:right w:val="nil"/>
            </w:tcBorders>
            <w:shd w:val="clear" w:color="auto" w:fill="auto"/>
            <w:vAlign w:val="center"/>
            <w:hideMark/>
          </w:tcPr>
          <w:p w14:paraId="44E88373"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-0.055078</w:t>
            </w:r>
          </w:p>
        </w:tc>
        <w:tc>
          <w:tcPr>
            <w:tcW w:w="1200" w:type="dxa"/>
            <w:tcBorders>
              <w:top w:val="nil"/>
              <w:left w:val="nil"/>
              <w:bottom w:val="single" w:sz="4" w:space="0" w:color="auto"/>
              <w:right w:val="nil"/>
            </w:tcBorders>
            <w:shd w:val="clear" w:color="auto" w:fill="auto"/>
            <w:vAlign w:val="center"/>
            <w:hideMark/>
          </w:tcPr>
          <w:p w14:paraId="2707B768"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0.051912</w:t>
            </w:r>
          </w:p>
        </w:tc>
        <w:tc>
          <w:tcPr>
            <w:tcW w:w="1200" w:type="dxa"/>
            <w:tcBorders>
              <w:top w:val="nil"/>
              <w:left w:val="nil"/>
              <w:bottom w:val="single" w:sz="4" w:space="0" w:color="auto"/>
              <w:right w:val="nil"/>
            </w:tcBorders>
            <w:shd w:val="clear" w:color="auto" w:fill="auto"/>
            <w:vAlign w:val="center"/>
            <w:hideMark/>
          </w:tcPr>
          <w:p w14:paraId="6E13E872" w14:textId="77777777" w:rsidR="009113B3" w:rsidRPr="00285F05" w:rsidRDefault="009113B3" w:rsidP="009113B3">
            <w:pPr>
              <w:spacing w:after="0" w:line="240" w:lineRule="auto"/>
              <w:jc w:val="center"/>
              <w:rPr>
                <w:rFonts w:ascii="Arial" w:eastAsia="Times New Roman" w:hAnsi="Arial" w:cs="Arial"/>
                <w:color w:val="000000"/>
                <w:sz w:val="20"/>
                <w:szCs w:val="20"/>
                <w:lang w:val="en-US"/>
              </w:rPr>
            </w:pPr>
            <w:r w:rsidRPr="00285F05">
              <w:rPr>
                <w:rFonts w:ascii="Arial" w:eastAsia="Times New Roman" w:hAnsi="Arial" w:cs="Arial"/>
                <w:color w:val="000000"/>
                <w:sz w:val="20"/>
                <w:szCs w:val="20"/>
                <w:lang w:val="es-MX"/>
              </w:rPr>
              <w:t>1</w:t>
            </w:r>
          </w:p>
        </w:tc>
      </w:tr>
    </w:tbl>
    <w:p w14:paraId="215627F6" w14:textId="77777777" w:rsidR="00124219" w:rsidRDefault="00124219" w:rsidP="009113B3">
      <w:pPr>
        <w:pStyle w:val="Sinespaciado"/>
        <w:spacing w:line="360" w:lineRule="auto"/>
        <w:ind w:left="720"/>
        <w:jc w:val="both"/>
        <w:rPr>
          <w:rFonts w:ascii="Arial" w:hAnsi="Arial" w:cs="Arial"/>
          <w:lang w:val="es-MX"/>
        </w:rPr>
      </w:pPr>
      <w:r w:rsidRPr="003E3CB1">
        <w:rPr>
          <w:rFonts w:ascii="Arial" w:hAnsi="Arial" w:cs="Arial"/>
          <w:b/>
          <w:lang w:val="es-MX"/>
        </w:rPr>
        <w:t>Fuente:</w:t>
      </w:r>
      <w:r w:rsidRPr="00FE40DA">
        <w:rPr>
          <w:rFonts w:ascii="Arial" w:hAnsi="Arial" w:cs="Arial"/>
          <w:lang w:val="es-MX"/>
        </w:rPr>
        <w:t xml:space="preserve"> </w:t>
      </w:r>
      <w:r w:rsidR="00AE7B77" w:rsidRPr="00AE7B77">
        <w:rPr>
          <w:rFonts w:ascii="Arial" w:hAnsi="Arial" w:cs="Arial"/>
          <w:b/>
          <w:lang w:val="es-MX"/>
        </w:rPr>
        <w:t>Elaboración propia</w:t>
      </w:r>
      <w:r w:rsidR="00AE7B77">
        <w:rPr>
          <w:rFonts w:ascii="Arial" w:hAnsi="Arial" w:cs="Arial"/>
          <w:lang w:val="es-MX"/>
        </w:rPr>
        <w:t xml:space="preserve"> </w:t>
      </w:r>
      <w:r w:rsidR="00F6153D">
        <w:rPr>
          <w:rFonts w:ascii="Arial" w:hAnsi="Arial" w:cs="Arial"/>
          <w:lang w:val="es-MX"/>
        </w:rPr>
        <w:t xml:space="preserve"> </w:t>
      </w:r>
    </w:p>
    <w:p w14:paraId="0147D2B3" w14:textId="77777777" w:rsidR="0013734B" w:rsidRPr="00C478F4" w:rsidRDefault="0013734B" w:rsidP="0013734B">
      <w:pPr>
        <w:spacing w:after="0" w:line="360" w:lineRule="auto"/>
        <w:ind w:firstLine="720"/>
        <w:rPr>
          <w:rFonts w:ascii="Arial" w:hAnsi="Arial" w:cs="Arial"/>
          <w:bCs/>
          <w:lang w:val="es-BO"/>
        </w:rPr>
      </w:pPr>
    </w:p>
    <w:p w14:paraId="3B6AD7B2" w14:textId="524C7671" w:rsidR="00917FA5" w:rsidRDefault="00A7119F" w:rsidP="00D61B4A">
      <w:pPr>
        <w:pStyle w:val="Sinespaciado"/>
        <w:spacing w:line="360" w:lineRule="auto"/>
        <w:jc w:val="both"/>
        <w:outlineLvl w:val="2"/>
        <w:rPr>
          <w:rFonts w:ascii="Arial" w:hAnsi="Arial" w:cs="Arial"/>
          <w:b/>
        </w:rPr>
      </w:pPr>
      <w:bookmarkStart w:id="166" w:name="_Toc127641878"/>
      <w:r>
        <w:rPr>
          <w:rFonts w:ascii="Arial" w:hAnsi="Arial" w:cs="Arial"/>
          <w:b/>
        </w:rPr>
        <w:t>4</w:t>
      </w:r>
      <w:r w:rsidR="007A5271">
        <w:rPr>
          <w:rFonts w:ascii="Arial" w:hAnsi="Arial" w:cs="Arial"/>
          <w:b/>
        </w:rPr>
        <w:t>.</w:t>
      </w:r>
      <w:r w:rsidR="00F36ABB">
        <w:rPr>
          <w:rFonts w:ascii="Arial" w:hAnsi="Arial" w:cs="Arial"/>
          <w:b/>
        </w:rPr>
        <w:t>1.</w:t>
      </w:r>
      <w:r>
        <w:rPr>
          <w:rFonts w:ascii="Arial" w:hAnsi="Arial" w:cs="Arial"/>
          <w:b/>
        </w:rPr>
        <w:t>7</w:t>
      </w:r>
      <w:r w:rsidR="00B73C0A" w:rsidRPr="00296592">
        <w:rPr>
          <w:rFonts w:ascii="Arial" w:hAnsi="Arial" w:cs="Arial"/>
          <w:b/>
        </w:rPr>
        <w:t xml:space="preserve">. </w:t>
      </w:r>
      <w:r w:rsidR="0023180E">
        <w:rPr>
          <w:rFonts w:ascii="Arial" w:hAnsi="Arial" w:cs="Arial"/>
          <w:b/>
        </w:rPr>
        <w:t>Modelo Econométrico Uniecuacional</w:t>
      </w:r>
      <w:bookmarkEnd w:id="166"/>
    </w:p>
    <w:p w14:paraId="69727BB5" w14:textId="77777777" w:rsidR="00DC20A3" w:rsidRDefault="00DC20A3" w:rsidP="00C865B6">
      <w:pPr>
        <w:pStyle w:val="Sinespaciado"/>
        <w:spacing w:line="360" w:lineRule="auto"/>
        <w:jc w:val="both"/>
        <w:rPr>
          <w:rFonts w:ascii="Arial" w:hAnsi="Arial" w:cs="Arial"/>
        </w:rPr>
      </w:pPr>
    </w:p>
    <w:p w14:paraId="6800BE78" w14:textId="3614E666" w:rsidR="00F953EF" w:rsidRDefault="00392006" w:rsidP="00F953EF">
      <w:pPr>
        <w:pStyle w:val="Sinespaciado"/>
        <w:spacing w:line="360" w:lineRule="auto"/>
        <w:jc w:val="both"/>
        <w:rPr>
          <w:rFonts w:ascii="Arial" w:hAnsi="Arial" w:cs="Arial"/>
        </w:rPr>
      </w:pPr>
      <w:r>
        <w:rPr>
          <w:rFonts w:ascii="Arial" w:hAnsi="Arial" w:cs="Arial"/>
        </w:rPr>
        <w:t>E</w:t>
      </w:r>
      <w:r>
        <w:rPr>
          <w:rFonts w:ascii="Arial" w:hAnsi="Arial" w:cs="Arial"/>
          <w:bCs/>
          <w:lang w:val="es-MX"/>
        </w:rPr>
        <w:t>ntonces se formula una ecuación de prueba</w:t>
      </w:r>
      <w:r>
        <w:rPr>
          <w:rFonts w:ascii="Arial" w:hAnsi="Arial" w:cs="Arial"/>
          <w:bCs/>
          <w:lang w:val="es-MX"/>
        </w:rPr>
        <w:t>, pero antes se</w:t>
      </w:r>
      <w:r>
        <w:rPr>
          <w:rFonts w:ascii="Arial" w:hAnsi="Arial" w:cs="Arial"/>
        </w:rPr>
        <w:t xml:space="preserve"> </w:t>
      </w:r>
      <w:r w:rsidR="00F953EF">
        <w:rPr>
          <w:rFonts w:ascii="Arial" w:hAnsi="Arial" w:cs="Arial"/>
        </w:rPr>
        <w:t>dio un breve vistazo al gráfico de la variable demanda con la finalidad de filtrar los efectos externos o atípicos</w:t>
      </w:r>
      <w:r w:rsidR="008D68DA">
        <w:rPr>
          <w:rFonts w:ascii="Arial" w:hAnsi="Arial" w:cs="Arial"/>
        </w:rPr>
        <w:t>, se revisó a lo largo del tamaño muestral del 2005 al 2021</w:t>
      </w:r>
      <w:r w:rsidR="00F953EF">
        <w:rPr>
          <w:rFonts w:ascii="Arial" w:hAnsi="Arial" w:cs="Arial"/>
        </w:rPr>
        <w:t xml:space="preserve">, </w:t>
      </w:r>
      <w:r w:rsidR="008D68DA">
        <w:rPr>
          <w:rFonts w:ascii="Arial" w:hAnsi="Arial" w:cs="Arial"/>
        </w:rPr>
        <w:t xml:space="preserve">y se obtiene el atípico </w:t>
      </w:r>
      <w:r w:rsidR="008D68DA" w:rsidRPr="00503C61">
        <w:rPr>
          <w:rFonts w:ascii="Arial" w:hAnsi="Arial" w:cs="Arial"/>
        </w:rPr>
        <w:t>debido al efecto del covid19</w:t>
      </w:r>
      <w:r w:rsidR="008D68DA">
        <w:rPr>
          <w:rFonts w:ascii="Arial" w:hAnsi="Arial" w:cs="Arial"/>
        </w:rPr>
        <w:t xml:space="preserve"> en el año 2020</w:t>
      </w:r>
      <w:r w:rsidR="00F953EF">
        <w:rPr>
          <w:rFonts w:ascii="Arial" w:hAnsi="Arial" w:cs="Arial"/>
        </w:rPr>
        <w:t xml:space="preserve">, </w:t>
      </w:r>
      <w:r w:rsidR="008D68DA">
        <w:rPr>
          <w:rFonts w:ascii="Arial" w:hAnsi="Arial" w:cs="Arial"/>
        </w:rPr>
        <w:t xml:space="preserve">al ser un caso puntual se opta por su filtrado, </w:t>
      </w:r>
      <w:r w:rsidR="008D68DA" w:rsidRPr="00503C61">
        <w:rPr>
          <w:rFonts w:ascii="Arial" w:hAnsi="Arial" w:cs="Arial"/>
        </w:rPr>
        <w:t>se</w:t>
      </w:r>
      <w:r w:rsidR="00F953EF" w:rsidRPr="00503C61">
        <w:rPr>
          <w:rFonts w:ascii="Arial" w:hAnsi="Arial" w:cs="Arial"/>
        </w:rPr>
        <w:t xml:space="preserve"> creó la </w:t>
      </w:r>
      <w:r w:rsidR="008D68DA">
        <w:rPr>
          <w:rFonts w:ascii="Arial" w:hAnsi="Arial" w:cs="Arial"/>
        </w:rPr>
        <w:t>función tipo pulso</w:t>
      </w:r>
      <w:r w:rsidR="00F953EF" w:rsidRPr="00503C61">
        <w:rPr>
          <w:rFonts w:ascii="Arial" w:hAnsi="Arial" w:cs="Arial"/>
        </w:rPr>
        <w:t xml:space="preserve"> </w:t>
      </w:r>
      <w:r w:rsidR="008D68DA">
        <w:rPr>
          <w:rFonts w:ascii="Arial" w:hAnsi="Arial" w:cs="Arial"/>
        </w:rPr>
        <w:t>(</w:t>
      </w:r>
      <w:r w:rsidR="00F953EF" w:rsidRPr="00503C61">
        <w:rPr>
          <w:rFonts w:ascii="Arial" w:hAnsi="Arial" w:cs="Arial"/>
        </w:rPr>
        <w:t>ATI</w:t>
      </w:r>
      <w:r w:rsidR="00F953EF">
        <w:rPr>
          <w:rFonts w:ascii="Arial" w:hAnsi="Arial" w:cs="Arial"/>
        </w:rPr>
        <w:t>20</w:t>
      </w:r>
      <w:r w:rsidR="008D68DA">
        <w:rPr>
          <w:rFonts w:ascii="Arial" w:hAnsi="Arial" w:cs="Arial"/>
        </w:rPr>
        <w:t>)</w:t>
      </w:r>
      <w:r w:rsidR="00F953EF">
        <w:rPr>
          <w:rFonts w:ascii="Arial" w:hAnsi="Arial" w:cs="Arial"/>
        </w:rPr>
        <w:t xml:space="preserve">, como se muestra en la </w:t>
      </w:r>
      <w:r w:rsidR="00CE52EB">
        <w:rPr>
          <w:rFonts w:ascii="Arial" w:hAnsi="Arial" w:cs="Arial"/>
        </w:rPr>
        <w:t>F</w:t>
      </w:r>
      <w:r w:rsidR="00F953EF">
        <w:rPr>
          <w:rFonts w:ascii="Arial" w:hAnsi="Arial" w:cs="Arial"/>
        </w:rPr>
        <w:t xml:space="preserve">igura </w:t>
      </w:r>
      <w:r w:rsidR="001E32F5">
        <w:rPr>
          <w:rFonts w:ascii="Arial" w:hAnsi="Arial" w:cs="Arial"/>
        </w:rPr>
        <w:t>35</w:t>
      </w:r>
      <w:r w:rsidR="00F953EF">
        <w:rPr>
          <w:rFonts w:ascii="Arial" w:hAnsi="Arial" w:cs="Arial"/>
        </w:rPr>
        <w:t>.</w:t>
      </w:r>
    </w:p>
    <w:p w14:paraId="7F97FB20" w14:textId="77777777" w:rsidR="00DC20A3" w:rsidRDefault="00DC20A3" w:rsidP="00C865B6">
      <w:pPr>
        <w:pStyle w:val="Sinespaciado"/>
        <w:spacing w:line="360" w:lineRule="auto"/>
        <w:jc w:val="both"/>
        <w:rPr>
          <w:rFonts w:ascii="Arial" w:hAnsi="Arial" w:cs="Arial"/>
        </w:rPr>
      </w:pPr>
    </w:p>
    <w:p w14:paraId="0489EC4C" w14:textId="77777777" w:rsidR="008D68DA" w:rsidRDefault="008D68DA" w:rsidP="00C865B6">
      <w:pPr>
        <w:pStyle w:val="Sinespaciado"/>
        <w:spacing w:line="360" w:lineRule="auto"/>
        <w:jc w:val="both"/>
        <w:rPr>
          <w:rFonts w:ascii="Arial" w:hAnsi="Arial" w:cs="Arial"/>
        </w:rPr>
      </w:pPr>
      <w:r>
        <w:rPr>
          <w:noProof/>
          <w:lang w:val="en-US"/>
        </w:rPr>
        <w:drawing>
          <wp:anchor distT="0" distB="0" distL="114300" distR="114300" simplePos="0" relativeHeight="251967488" behindDoc="0" locked="0" layoutInCell="1" allowOverlap="1" wp14:anchorId="1044B77A" wp14:editId="12EEE587">
            <wp:simplePos x="0" y="0"/>
            <wp:positionH relativeFrom="margin">
              <wp:posOffset>1196340</wp:posOffset>
            </wp:positionH>
            <wp:positionV relativeFrom="paragraph">
              <wp:posOffset>7620</wp:posOffset>
            </wp:positionV>
            <wp:extent cx="2872740" cy="2044700"/>
            <wp:effectExtent l="0" t="0" r="3810" b="0"/>
            <wp:wrapThrough wrapText="bothSides">
              <wp:wrapPolygon edited="0">
                <wp:start x="0" y="0"/>
                <wp:lineTo x="0" y="21332"/>
                <wp:lineTo x="21485" y="21332"/>
                <wp:lineTo x="21485"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72740" cy="204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3AC1DA" w14:textId="77777777" w:rsidR="008D68DA" w:rsidRDefault="008D68DA" w:rsidP="00C865B6">
      <w:pPr>
        <w:pStyle w:val="Sinespaciado"/>
        <w:spacing w:line="360" w:lineRule="auto"/>
        <w:jc w:val="both"/>
        <w:rPr>
          <w:rFonts w:ascii="Arial" w:hAnsi="Arial" w:cs="Arial"/>
        </w:rPr>
      </w:pPr>
    </w:p>
    <w:p w14:paraId="7B2BA268" w14:textId="77777777" w:rsidR="008D68DA" w:rsidRDefault="008D68DA" w:rsidP="00C865B6">
      <w:pPr>
        <w:pStyle w:val="Sinespaciado"/>
        <w:spacing w:line="360" w:lineRule="auto"/>
        <w:jc w:val="both"/>
        <w:rPr>
          <w:rFonts w:ascii="Arial" w:hAnsi="Arial" w:cs="Arial"/>
        </w:rPr>
      </w:pPr>
    </w:p>
    <w:p w14:paraId="5402644B" w14:textId="77777777" w:rsidR="008D68DA" w:rsidRDefault="008D68DA" w:rsidP="00C865B6">
      <w:pPr>
        <w:pStyle w:val="Sinespaciado"/>
        <w:spacing w:line="360" w:lineRule="auto"/>
        <w:jc w:val="both"/>
        <w:rPr>
          <w:rFonts w:ascii="Arial" w:hAnsi="Arial" w:cs="Arial"/>
        </w:rPr>
      </w:pPr>
    </w:p>
    <w:p w14:paraId="7ACE7C77" w14:textId="77777777" w:rsidR="008D68DA" w:rsidRDefault="008D68DA" w:rsidP="00C865B6">
      <w:pPr>
        <w:pStyle w:val="Sinespaciado"/>
        <w:spacing w:line="360" w:lineRule="auto"/>
        <w:jc w:val="both"/>
        <w:rPr>
          <w:rFonts w:ascii="Arial" w:hAnsi="Arial" w:cs="Arial"/>
        </w:rPr>
      </w:pPr>
    </w:p>
    <w:p w14:paraId="5E89DEA9" w14:textId="77777777" w:rsidR="008D68DA" w:rsidRDefault="008D68DA" w:rsidP="00C865B6">
      <w:pPr>
        <w:pStyle w:val="Sinespaciado"/>
        <w:spacing w:line="360" w:lineRule="auto"/>
        <w:jc w:val="both"/>
        <w:rPr>
          <w:rFonts w:ascii="Arial" w:hAnsi="Arial" w:cs="Arial"/>
        </w:rPr>
      </w:pPr>
    </w:p>
    <w:p w14:paraId="6A2FD5EE" w14:textId="77777777" w:rsidR="008D68DA" w:rsidRDefault="008D68DA" w:rsidP="00C865B6">
      <w:pPr>
        <w:pStyle w:val="Sinespaciado"/>
        <w:spacing w:line="360" w:lineRule="auto"/>
        <w:jc w:val="both"/>
        <w:rPr>
          <w:rFonts w:ascii="Arial" w:hAnsi="Arial" w:cs="Arial"/>
        </w:rPr>
      </w:pPr>
    </w:p>
    <w:p w14:paraId="482EF1D0" w14:textId="77777777" w:rsidR="008D68DA" w:rsidRDefault="008D68DA" w:rsidP="00C865B6">
      <w:pPr>
        <w:pStyle w:val="Sinespaciado"/>
        <w:spacing w:line="360" w:lineRule="auto"/>
        <w:jc w:val="both"/>
        <w:rPr>
          <w:rFonts w:ascii="Arial" w:hAnsi="Arial" w:cs="Arial"/>
        </w:rPr>
      </w:pPr>
    </w:p>
    <w:p w14:paraId="4BFF970C" w14:textId="77777777" w:rsidR="008D68DA" w:rsidRDefault="008D68DA" w:rsidP="00C865B6">
      <w:pPr>
        <w:pStyle w:val="Sinespaciado"/>
        <w:spacing w:line="360" w:lineRule="auto"/>
        <w:jc w:val="both"/>
        <w:rPr>
          <w:rFonts w:ascii="Arial" w:hAnsi="Arial" w:cs="Arial"/>
        </w:rPr>
      </w:pPr>
    </w:p>
    <w:p w14:paraId="237B2FF8" w14:textId="6C32CC7B" w:rsidR="008D68DA" w:rsidRPr="005C5582" w:rsidRDefault="008D68DA" w:rsidP="008D68DA">
      <w:pPr>
        <w:pStyle w:val="Descripcin"/>
        <w:spacing w:after="0" w:line="360" w:lineRule="auto"/>
        <w:ind w:left="720"/>
        <w:rPr>
          <w:rFonts w:ascii="Arial" w:hAnsi="Arial" w:cs="Arial"/>
          <w:b/>
          <w:bCs/>
          <w:i w:val="0"/>
          <w:sz w:val="22"/>
          <w:szCs w:val="22"/>
          <w:lang w:val="es-MX"/>
        </w:rPr>
      </w:pPr>
      <w:r>
        <w:rPr>
          <w:rFonts w:ascii="Arial" w:hAnsi="Arial" w:cs="Arial"/>
          <w:b/>
          <w:i w:val="0"/>
          <w:color w:val="auto"/>
          <w:sz w:val="22"/>
          <w:szCs w:val="22"/>
        </w:rPr>
        <w:t xml:space="preserve">                </w:t>
      </w:r>
      <w:r w:rsidRPr="005C5582">
        <w:rPr>
          <w:rFonts w:ascii="Arial" w:hAnsi="Arial" w:cs="Arial"/>
          <w:b/>
          <w:i w:val="0"/>
          <w:color w:val="auto"/>
          <w:sz w:val="22"/>
          <w:szCs w:val="22"/>
        </w:rPr>
        <w:t xml:space="preserve">Figura </w:t>
      </w:r>
      <w:r w:rsidR="00F243DE">
        <w:rPr>
          <w:rFonts w:ascii="Arial" w:hAnsi="Arial" w:cs="Arial"/>
          <w:b/>
          <w:i w:val="0"/>
          <w:color w:val="auto"/>
          <w:sz w:val="22"/>
          <w:szCs w:val="22"/>
        </w:rPr>
        <w:t>3</w:t>
      </w:r>
      <w:r w:rsidR="001E32F5">
        <w:rPr>
          <w:rFonts w:ascii="Arial" w:hAnsi="Arial" w:cs="Arial"/>
          <w:b/>
          <w:i w:val="0"/>
          <w:color w:val="auto"/>
          <w:sz w:val="22"/>
          <w:szCs w:val="22"/>
        </w:rPr>
        <w:t>5</w:t>
      </w:r>
      <w:r w:rsidRPr="005C5582">
        <w:rPr>
          <w:rFonts w:ascii="Arial" w:hAnsi="Arial" w:cs="Arial"/>
          <w:b/>
          <w:bCs/>
          <w:i w:val="0"/>
          <w:color w:val="auto"/>
          <w:sz w:val="22"/>
          <w:szCs w:val="22"/>
          <w:lang w:val="es-MX"/>
        </w:rPr>
        <w:t xml:space="preserve">: Atípico del año 2020      </w:t>
      </w:r>
    </w:p>
    <w:p w14:paraId="47EBFC2F" w14:textId="77777777" w:rsidR="008D68DA" w:rsidRDefault="008D68DA" w:rsidP="008D68DA">
      <w:pPr>
        <w:pStyle w:val="Sinespaciado"/>
        <w:spacing w:line="360" w:lineRule="auto"/>
        <w:ind w:left="720"/>
        <w:rPr>
          <w:rFonts w:ascii="Arial" w:hAnsi="Arial" w:cs="Arial"/>
          <w:lang w:val="es-MX"/>
        </w:rPr>
      </w:pPr>
      <w:r>
        <w:rPr>
          <w:rFonts w:ascii="Arial" w:hAnsi="Arial" w:cs="Arial"/>
          <w:bCs/>
          <w:lang w:val="es-MX"/>
        </w:rPr>
        <w:t xml:space="preserve">                </w:t>
      </w:r>
      <w:r w:rsidRPr="00F6153D">
        <w:rPr>
          <w:rFonts w:ascii="Arial" w:hAnsi="Arial" w:cs="Arial"/>
          <w:b/>
          <w:lang w:val="es-MX"/>
        </w:rPr>
        <w:t>Fuente:</w:t>
      </w:r>
      <w:r w:rsidRPr="00FE40DA">
        <w:rPr>
          <w:rFonts w:ascii="Arial" w:hAnsi="Arial" w:cs="Arial"/>
          <w:lang w:val="es-MX"/>
        </w:rPr>
        <w:t xml:space="preserve"> </w:t>
      </w:r>
      <w:r w:rsidRPr="00AE7B77">
        <w:rPr>
          <w:rFonts w:ascii="Arial" w:hAnsi="Arial" w:cs="Arial"/>
          <w:b/>
          <w:lang w:val="es-MX"/>
        </w:rPr>
        <w:t>Elaboración propia</w:t>
      </w:r>
      <w:r>
        <w:rPr>
          <w:rFonts w:ascii="Arial" w:hAnsi="Arial" w:cs="Arial"/>
          <w:lang w:val="es-MX"/>
        </w:rPr>
        <w:t xml:space="preserve"> </w:t>
      </w:r>
    </w:p>
    <w:p w14:paraId="43366EAA" w14:textId="77777777" w:rsidR="008D68DA" w:rsidRPr="008D68DA" w:rsidRDefault="008D68DA" w:rsidP="00C865B6">
      <w:pPr>
        <w:pStyle w:val="Sinespaciado"/>
        <w:spacing w:line="360" w:lineRule="auto"/>
        <w:jc w:val="both"/>
        <w:rPr>
          <w:rFonts w:ascii="Arial" w:hAnsi="Arial" w:cs="Arial"/>
          <w:lang w:val="es-MX"/>
        </w:rPr>
      </w:pPr>
    </w:p>
    <w:p w14:paraId="1A405690" w14:textId="77777777" w:rsidR="00AA7722" w:rsidRDefault="00B91105" w:rsidP="00C865B6">
      <w:pPr>
        <w:pStyle w:val="Sinespaciado"/>
        <w:spacing w:line="360" w:lineRule="auto"/>
        <w:jc w:val="both"/>
        <w:rPr>
          <w:rFonts w:ascii="Arial" w:hAnsi="Arial" w:cs="Arial"/>
        </w:rPr>
      </w:pPr>
      <w:r>
        <w:rPr>
          <w:rFonts w:ascii="Arial" w:hAnsi="Arial" w:cs="Arial"/>
        </w:rPr>
        <w:t xml:space="preserve">Entonces </w:t>
      </w:r>
      <w:r w:rsidR="001C5458">
        <w:rPr>
          <w:rFonts w:ascii="Arial" w:hAnsi="Arial" w:cs="Arial"/>
        </w:rPr>
        <w:t>una</w:t>
      </w:r>
      <w:r w:rsidR="00C865B6">
        <w:rPr>
          <w:rFonts w:ascii="Arial" w:hAnsi="Arial" w:cs="Arial"/>
        </w:rPr>
        <w:t xml:space="preserve"> ecuación de regresión </w:t>
      </w:r>
      <w:r>
        <w:rPr>
          <w:rFonts w:ascii="Arial" w:hAnsi="Arial" w:cs="Arial"/>
        </w:rPr>
        <w:t xml:space="preserve">tendrá </w:t>
      </w:r>
      <w:r w:rsidR="003F70F6">
        <w:rPr>
          <w:rFonts w:ascii="Arial" w:hAnsi="Arial" w:cs="Arial"/>
        </w:rPr>
        <w:t>la siguiente forma</w:t>
      </w:r>
      <w:r w:rsidR="00ED31DB">
        <w:rPr>
          <w:rFonts w:ascii="Arial" w:hAnsi="Arial" w:cs="Arial"/>
        </w:rPr>
        <w:t>:</w:t>
      </w:r>
    </w:p>
    <w:p w14:paraId="31458DE2" w14:textId="77777777" w:rsidR="003F70F6" w:rsidRDefault="003F70F6" w:rsidP="00C865B6">
      <w:pPr>
        <w:pStyle w:val="Sinespaciado"/>
        <w:spacing w:line="360" w:lineRule="auto"/>
        <w:jc w:val="both"/>
        <w:rPr>
          <w:rFonts w:ascii="Arial" w:hAnsi="Arial" w:cs="Arial"/>
        </w:rPr>
      </w:pPr>
    </w:p>
    <w:p w14:paraId="5460DA16" w14:textId="77777777" w:rsidR="00C02DBB" w:rsidRPr="00A80AD8" w:rsidRDefault="00A80AD8" w:rsidP="00296592">
      <w:pPr>
        <w:pStyle w:val="Sinespaciado"/>
        <w:spacing w:line="360" w:lineRule="auto"/>
        <w:jc w:val="both"/>
        <w:rPr>
          <w:rFonts w:ascii="Arial" w:hAnsi="Arial" w:cs="Arial"/>
        </w:rPr>
      </w:pPr>
      <m:oMath>
        <m:r>
          <w:rPr>
            <w:rFonts w:ascii="Cambria Math" w:hAnsi="Cambria Math" w:cs="Arial"/>
            <w:lang w:val="en-US"/>
          </w:rPr>
          <m:t>DLOG</m:t>
        </m:r>
        <m:d>
          <m:dPr>
            <m:ctrlPr>
              <w:rPr>
                <w:rFonts w:ascii="Cambria Math" w:hAnsi="Cambria Math" w:cs="Arial"/>
                <w:i/>
                <w:lang w:val="en-US"/>
              </w:rPr>
            </m:ctrlPr>
          </m:dPr>
          <m:e>
            <m:r>
              <w:rPr>
                <w:rFonts w:ascii="Cambria Math" w:hAnsi="Cambria Math" w:cs="Arial"/>
                <w:lang w:val="en-US"/>
              </w:rPr>
              <m:t>DEM</m:t>
            </m:r>
          </m:e>
        </m:d>
        <m:r>
          <w:rPr>
            <w:rFonts w:ascii="Cambria Math" w:hAnsi="Cambria Math" w:cs="Arial"/>
          </w:rPr>
          <m:t>=</m:t>
        </m:r>
        <m:r>
          <w:rPr>
            <w:rFonts w:ascii="Cambria Math" w:hAnsi="Cambria Math" w:cs="Arial"/>
            <w:lang w:val="en-US"/>
          </w:rPr>
          <m:t>DLOG</m:t>
        </m:r>
        <m:d>
          <m:dPr>
            <m:ctrlPr>
              <w:rPr>
                <w:rFonts w:ascii="Cambria Math" w:hAnsi="Cambria Math" w:cs="Arial"/>
                <w:i/>
                <w:lang w:val="en-US"/>
              </w:rPr>
            </m:ctrlPr>
          </m:dPr>
          <m:e>
            <m:r>
              <w:rPr>
                <w:rFonts w:ascii="Cambria Math" w:hAnsi="Cambria Math" w:cs="Arial"/>
                <w:lang w:val="en-US"/>
              </w:rPr>
              <m:t>PBI</m:t>
            </m:r>
          </m:e>
        </m:d>
        <m:r>
          <w:rPr>
            <w:rFonts w:ascii="Cambria Math" w:hAnsi="Cambria Math" w:cs="Arial"/>
          </w:rPr>
          <m:t>+</m:t>
        </m:r>
        <m:r>
          <w:rPr>
            <w:rFonts w:ascii="Cambria Math" w:hAnsi="Cambria Math" w:cs="Arial"/>
            <w:lang w:val="en-US"/>
          </w:rPr>
          <m:t>DLOG</m:t>
        </m:r>
        <m:d>
          <m:dPr>
            <m:ctrlPr>
              <w:rPr>
                <w:rFonts w:ascii="Cambria Math" w:hAnsi="Cambria Math" w:cs="Arial"/>
                <w:i/>
                <w:lang w:val="en-US"/>
              </w:rPr>
            </m:ctrlPr>
          </m:dPr>
          <m:e>
            <m:r>
              <w:rPr>
                <w:rFonts w:ascii="Cambria Math" w:hAnsi="Cambria Math" w:cs="Arial"/>
                <w:lang w:val="en-US"/>
              </w:rPr>
              <m:t>PEG</m:t>
            </m:r>
          </m:e>
        </m:d>
        <m:r>
          <w:rPr>
            <w:rFonts w:ascii="Cambria Math" w:hAnsi="Cambria Math" w:cs="Arial"/>
          </w:rPr>
          <m:t>+</m:t>
        </m:r>
        <m:r>
          <w:rPr>
            <w:rFonts w:ascii="Cambria Math" w:hAnsi="Cambria Math" w:cs="Arial"/>
            <w:lang w:val="en-US"/>
          </w:rPr>
          <m:t>DLOG</m:t>
        </m:r>
        <m:d>
          <m:dPr>
            <m:ctrlPr>
              <w:rPr>
                <w:rFonts w:ascii="Cambria Math" w:hAnsi="Cambria Math" w:cs="Arial"/>
                <w:i/>
                <w:lang w:val="en-US"/>
              </w:rPr>
            </m:ctrlPr>
          </m:dPr>
          <m:e>
            <m:r>
              <w:rPr>
                <w:rFonts w:ascii="Cambria Math" w:hAnsi="Cambria Math" w:cs="Arial"/>
                <w:lang w:val="en-US"/>
              </w:rPr>
              <m:t>PET</m:t>
            </m:r>
          </m:e>
        </m:d>
        <m:r>
          <w:rPr>
            <w:rFonts w:ascii="Cambria Math" w:hAnsi="Cambria Math" w:cs="Arial"/>
          </w:rPr>
          <m:t>+</m:t>
        </m:r>
        <m:r>
          <w:rPr>
            <w:rFonts w:ascii="Cambria Math" w:hAnsi="Cambria Math" w:cs="Arial"/>
            <w:lang w:val="en-US"/>
          </w:rPr>
          <m:t>DLOG</m:t>
        </m:r>
        <m:d>
          <m:dPr>
            <m:ctrlPr>
              <w:rPr>
                <w:rFonts w:ascii="Cambria Math" w:hAnsi="Cambria Math" w:cs="Arial"/>
                <w:i/>
                <w:lang w:val="en-US"/>
              </w:rPr>
            </m:ctrlPr>
          </m:dPr>
          <m:e>
            <m:r>
              <w:rPr>
                <w:rFonts w:ascii="Cambria Math" w:hAnsi="Cambria Math" w:cs="Arial"/>
                <w:lang w:val="en-US"/>
              </w:rPr>
              <m:t>PGT</m:t>
            </m:r>
          </m:e>
        </m:d>
        <m:r>
          <w:rPr>
            <w:rFonts w:ascii="Cambria Math" w:hAnsi="Cambria Math" w:cs="Arial"/>
          </w:rPr>
          <m:t>+</m:t>
        </m:r>
        <m:r>
          <w:rPr>
            <w:rFonts w:ascii="Cambria Math" w:hAnsi="Cambria Math" w:cs="Arial"/>
            <w:lang w:val="en-US"/>
          </w:rPr>
          <m:t>DLOG</m:t>
        </m:r>
        <m:d>
          <m:dPr>
            <m:ctrlPr>
              <w:rPr>
                <w:rFonts w:ascii="Cambria Math" w:hAnsi="Cambria Math" w:cs="Arial"/>
                <w:i/>
                <w:lang w:val="en-US"/>
              </w:rPr>
            </m:ctrlPr>
          </m:dPr>
          <m:e>
            <m:r>
              <w:rPr>
                <w:rFonts w:ascii="Cambria Math" w:hAnsi="Cambria Math" w:cs="Arial"/>
                <w:lang w:val="en-US"/>
              </w:rPr>
              <m:t>TAR</m:t>
            </m:r>
          </m:e>
        </m:d>
        <m:r>
          <w:rPr>
            <w:rFonts w:ascii="Cambria Math" w:hAnsi="Cambria Math" w:cs="Arial"/>
          </w:rPr>
          <m:t>+ATI20+</m:t>
        </m:r>
        <m:r>
          <w:rPr>
            <w:rFonts w:ascii="Cambria Math" w:hAnsi="Cambria Math" w:cs="Arial"/>
            <w:lang w:val="en-US"/>
          </w:rPr>
          <m:t>C</m:t>
        </m:r>
      </m:oMath>
      <w:r w:rsidRPr="00A80AD8">
        <w:rPr>
          <w:rFonts w:ascii="Arial" w:eastAsiaTheme="minorEastAsia" w:hAnsi="Arial" w:cs="Arial"/>
        </w:rPr>
        <w:t xml:space="preserve"> </w:t>
      </w:r>
      <w:r w:rsidRPr="00A80AD8">
        <w:rPr>
          <w:rFonts w:ascii="Arial" w:eastAsiaTheme="minorEastAsia" w:hAnsi="Arial" w:cs="Arial"/>
        </w:rPr>
        <w:tab/>
      </w:r>
      <w:r w:rsidRPr="00A80AD8">
        <w:rPr>
          <w:rFonts w:ascii="Arial" w:eastAsiaTheme="minorEastAsia" w:hAnsi="Arial" w:cs="Arial"/>
        </w:rPr>
        <w:tab/>
      </w:r>
      <w:r w:rsidRPr="00A80AD8">
        <w:rPr>
          <w:rFonts w:ascii="Arial" w:eastAsiaTheme="minorEastAsia" w:hAnsi="Arial" w:cs="Arial"/>
        </w:rPr>
        <w:tab/>
      </w:r>
      <w:r w:rsidRPr="00A80AD8">
        <w:rPr>
          <w:rFonts w:ascii="Arial" w:eastAsiaTheme="minorEastAsia" w:hAnsi="Arial" w:cs="Arial"/>
        </w:rPr>
        <w:tab/>
      </w:r>
      <w:r w:rsidRPr="00A80AD8">
        <w:rPr>
          <w:rFonts w:ascii="Arial" w:eastAsiaTheme="minorEastAsia" w:hAnsi="Arial" w:cs="Arial"/>
        </w:rPr>
        <w:tab/>
      </w:r>
      <w:r w:rsidRPr="00A80AD8">
        <w:rPr>
          <w:rFonts w:ascii="Arial" w:eastAsiaTheme="minorEastAsia" w:hAnsi="Arial" w:cs="Arial"/>
        </w:rPr>
        <w:tab/>
      </w:r>
      <w:r w:rsidRPr="00A80AD8">
        <w:rPr>
          <w:rFonts w:ascii="Arial" w:eastAsiaTheme="minorEastAsia" w:hAnsi="Arial" w:cs="Arial"/>
        </w:rPr>
        <w:tab/>
      </w:r>
      <w:r w:rsidRPr="00A80AD8">
        <w:rPr>
          <w:rFonts w:ascii="Arial" w:eastAsiaTheme="minorEastAsia" w:hAnsi="Arial" w:cs="Arial"/>
        </w:rPr>
        <w:tab/>
      </w:r>
      <w:r w:rsidRPr="00A80AD8">
        <w:rPr>
          <w:rFonts w:ascii="Arial" w:eastAsiaTheme="minorEastAsia" w:hAnsi="Arial" w:cs="Arial"/>
        </w:rPr>
        <w:tab/>
      </w:r>
      <w:r w:rsidRPr="00A80AD8">
        <w:rPr>
          <w:rFonts w:ascii="Arial" w:eastAsiaTheme="minorEastAsia" w:hAnsi="Arial" w:cs="Arial"/>
        </w:rPr>
        <w:tab/>
      </w:r>
      <w:r w:rsidRPr="00A80AD8">
        <w:rPr>
          <w:rFonts w:ascii="Arial" w:eastAsiaTheme="minorEastAsia" w:hAnsi="Arial" w:cs="Arial"/>
        </w:rPr>
        <w:tab/>
      </w:r>
    </w:p>
    <w:p w14:paraId="229B66AB" w14:textId="77777777" w:rsidR="003F70F6" w:rsidRDefault="003F70F6" w:rsidP="00B91105">
      <w:pPr>
        <w:spacing w:after="0" w:line="360" w:lineRule="auto"/>
        <w:jc w:val="both"/>
        <w:rPr>
          <w:rFonts w:ascii="Arial" w:hAnsi="Arial" w:cs="Arial"/>
          <w:lang w:val="es-MX"/>
        </w:rPr>
      </w:pPr>
    </w:p>
    <w:p w14:paraId="5F0449A7" w14:textId="254B349D" w:rsidR="00B91105" w:rsidRDefault="00D91D8A" w:rsidP="00B91105">
      <w:pPr>
        <w:spacing w:after="0" w:line="360" w:lineRule="auto"/>
        <w:jc w:val="both"/>
        <w:rPr>
          <w:rFonts w:ascii="Arial" w:hAnsi="Arial" w:cs="Arial"/>
          <w:lang w:val="es-MX"/>
        </w:rPr>
      </w:pPr>
      <w:r>
        <w:rPr>
          <w:rFonts w:ascii="Arial" w:hAnsi="Arial" w:cs="Arial"/>
          <w:lang w:val="es-MX"/>
        </w:rPr>
        <w:lastRenderedPageBreak/>
        <w:t>La b</w:t>
      </w:r>
      <w:r w:rsidRPr="00D91D8A">
        <w:rPr>
          <w:rFonts w:ascii="Arial" w:hAnsi="Arial" w:cs="Arial"/>
          <w:lang w:val="es-MX"/>
        </w:rPr>
        <w:t>ondad o grado de ajuste del modelo, medido por el coeficiente de determinación R</w:t>
      </w:r>
      <w:r w:rsidRPr="00D50FAE">
        <w:rPr>
          <w:rFonts w:ascii="Arial" w:hAnsi="Arial" w:cs="Arial"/>
          <w:vertAlign w:val="superscript"/>
          <w:lang w:val="es-MX"/>
        </w:rPr>
        <w:t>2</w:t>
      </w:r>
      <w:r>
        <w:rPr>
          <w:rFonts w:ascii="Arial" w:hAnsi="Arial" w:cs="Arial"/>
          <w:lang w:val="es-MX"/>
        </w:rPr>
        <w:t xml:space="preserve"> es </w:t>
      </w:r>
      <w:r w:rsidR="00D50FAE">
        <w:rPr>
          <w:rFonts w:ascii="Arial" w:hAnsi="Arial" w:cs="Arial"/>
          <w:lang w:val="es-MX"/>
        </w:rPr>
        <w:t>0.88</w:t>
      </w:r>
      <w:r>
        <w:rPr>
          <w:rFonts w:ascii="Arial" w:hAnsi="Arial" w:cs="Arial"/>
          <w:lang w:val="es-MX"/>
        </w:rPr>
        <w:t xml:space="preserve">, </w:t>
      </w:r>
      <w:r w:rsidR="00392006">
        <w:rPr>
          <w:rFonts w:ascii="Arial" w:hAnsi="Arial" w:cs="Arial"/>
          <w:lang w:val="es-MX"/>
        </w:rPr>
        <w:t>pero e</w:t>
      </w:r>
      <w:r w:rsidRPr="00D91D8A">
        <w:rPr>
          <w:rFonts w:ascii="Arial" w:hAnsi="Arial" w:cs="Arial"/>
          <w:lang w:val="es-MX"/>
        </w:rPr>
        <w:t>l estadístico p-valor</w:t>
      </w:r>
      <w:r w:rsidR="00392006">
        <w:rPr>
          <w:rFonts w:ascii="Arial" w:hAnsi="Arial" w:cs="Arial"/>
          <w:lang w:val="es-MX"/>
        </w:rPr>
        <w:t xml:space="preserve"> es mayor que 0.05</w:t>
      </w:r>
      <w:r w:rsidR="00D50FAE">
        <w:rPr>
          <w:rFonts w:ascii="Arial" w:hAnsi="Arial" w:cs="Arial"/>
          <w:lang w:val="es-MX"/>
        </w:rPr>
        <w:t xml:space="preserve">, </w:t>
      </w:r>
      <w:r w:rsidR="00B91105">
        <w:rPr>
          <w:rFonts w:ascii="Arial" w:hAnsi="Arial" w:cs="Arial"/>
          <w:lang w:val="es-MX"/>
        </w:rPr>
        <w:t>lo cual significa que los residuos de esta regresión tienen un componente de autocorrelación de primer orden, es decir no son un ruido blanco, entonces esta ecuación de prueba no es consistente por lo que iríamos a la teoría de cointegracion formulada por Granger</w:t>
      </w:r>
      <w:r w:rsidR="003F70F6">
        <w:rPr>
          <w:rFonts w:ascii="Arial" w:hAnsi="Arial" w:cs="Arial"/>
          <w:lang w:val="es-MX"/>
        </w:rPr>
        <w:t>.</w:t>
      </w:r>
    </w:p>
    <w:p w14:paraId="428A70AC" w14:textId="77777777" w:rsidR="00B91105" w:rsidRDefault="00B91105" w:rsidP="00296592">
      <w:pPr>
        <w:pStyle w:val="Sinespaciado"/>
        <w:spacing w:line="360" w:lineRule="auto"/>
        <w:jc w:val="both"/>
        <w:rPr>
          <w:rFonts w:ascii="Arial" w:hAnsi="Arial" w:cs="Arial"/>
        </w:rPr>
      </w:pPr>
    </w:p>
    <w:p w14:paraId="54114AA1" w14:textId="60702D40" w:rsidR="00C865B6" w:rsidRPr="00ED31DB" w:rsidRDefault="00ED31DB" w:rsidP="00296592">
      <w:pPr>
        <w:pStyle w:val="Sinespaciado"/>
        <w:spacing w:line="360" w:lineRule="auto"/>
        <w:jc w:val="both"/>
        <w:rPr>
          <w:rFonts w:ascii="Arial" w:hAnsi="Arial" w:cs="Arial"/>
          <w:lang w:val="es-MX"/>
        </w:rPr>
      </w:pPr>
      <w:r>
        <w:rPr>
          <w:rFonts w:ascii="Arial" w:hAnsi="Arial" w:cs="Arial"/>
        </w:rPr>
        <w:t>L</w:t>
      </w:r>
      <w:r w:rsidRPr="00BE0C38">
        <w:rPr>
          <w:rFonts w:ascii="Arial" w:hAnsi="Arial" w:cs="Arial"/>
        </w:rPr>
        <w:t>a ecuación estimada</w:t>
      </w:r>
      <w:r>
        <w:rPr>
          <w:rFonts w:ascii="Arial" w:hAnsi="Arial" w:cs="Arial"/>
        </w:rPr>
        <w:t xml:space="preserve"> </w:t>
      </w:r>
      <w:r w:rsidR="00F71C39">
        <w:rPr>
          <w:rFonts w:ascii="Arial" w:hAnsi="Arial" w:cs="Arial"/>
        </w:rPr>
        <w:t xml:space="preserve">se muestra en la </w:t>
      </w:r>
      <w:r w:rsidR="00CE52EB">
        <w:rPr>
          <w:rFonts w:ascii="Arial" w:hAnsi="Arial" w:cs="Arial"/>
        </w:rPr>
        <w:t>T</w:t>
      </w:r>
      <w:r w:rsidR="00C3729D">
        <w:rPr>
          <w:rFonts w:ascii="Arial" w:hAnsi="Arial" w:cs="Arial"/>
        </w:rPr>
        <w:t>abla</w:t>
      </w:r>
      <w:r w:rsidR="00F71C39">
        <w:rPr>
          <w:rFonts w:ascii="Arial" w:hAnsi="Arial" w:cs="Arial"/>
        </w:rPr>
        <w:t xml:space="preserve"> 1</w:t>
      </w:r>
      <w:r w:rsidR="00F243DE">
        <w:rPr>
          <w:rFonts w:ascii="Arial" w:hAnsi="Arial" w:cs="Arial"/>
        </w:rPr>
        <w:t>5</w:t>
      </w:r>
      <w:r w:rsidR="00F71C39">
        <w:rPr>
          <w:rFonts w:ascii="Arial" w:hAnsi="Arial" w:cs="Arial"/>
        </w:rPr>
        <w:t>.</w:t>
      </w:r>
    </w:p>
    <w:p w14:paraId="320686B2" w14:textId="77777777" w:rsidR="002645C1" w:rsidRDefault="002645C1" w:rsidP="003C209F">
      <w:pPr>
        <w:pStyle w:val="Sinespaciado"/>
        <w:spacing w:line="360" w:lineRule="auto"/>
        <w:jc w:val="center"/>
        <w:rPr>
          <w:rFonts w:ascii="Arial" w:hAnsi="Arial" w:cs="Arial"/>
          <w:b/>
        </w:rPr>
      </w:pPr>
      <w:bookmarkStart w:id="167" w:name="_Toc101066249"/>
    </w:p>
    <w:p w14:paraId="6AAFD1E2" w14:textId="77C53440" w:rsidR="003C209F" w:rsidRPr="009E5DCB" w:rsidRDefault="003C209F" w:rsidP="003C209F">
      <w:pPr>
        <w:pStyle w:val="Sinespaciado"/>
        <w:spacing w:line="360" w:lineRule="auto"/>
        <w:jc w:val="center"/>
        <w:rPr>
          <w:rFonts w:ascii="Arial" w:hAnsi="Arial" w:cs="Arial"/>
          <w:b/>
        </w:rPr>
      </w:pPr>
      <w:r w:rsidRPr="009E5DCB">
        <w:rPr>
          <w:rFonts w:ascii="Arial" w:hAnsi="Arial" w:cs="Arial"/>
          <w:b/>
        </w:rPr>
        <w:t xml:space="preserve">Tabla </w:t>
      </w:r>
      <w:r>
        <w:rPr>
          <w:rFonts w:ascii="Arial" w:hAnsi="Arial" w:cs="Arial"/>
          <w:b/>
        </w:rPr>
        <w:t>1</w:t>
      </w:r>
      <w:r w:rsidR="00F243DE">
        <w:rPr>
          <w:rFonts w:ascii="Arial" w:hAnsi="Arial" w:cs="Arial"/>
          <w:b/>
        </w:rPr>
        <w:t>5</w:t>
      </w:r>
      <w:r w:rsidRPr="009E5DCB">
        <w:rPr>
          <w:rFonts w:ascii="Arial" w:hAnsi="Arial" w:cs="Arial"/>
          <w:b/>
        </w:rPr>
        <w:t xml:space="preserve">: </w:t>
      </w:r>
      <w:r w:rsidRPr="005C5582">
        <w:rPr>
          <w:rFonts w:ascii="Arial" w:hAnsi="Arial" w:cs="Arial"/>
          <w:b/>
          <w:bCs/>
          <w:lang w:val="es-MX"/>
        </w:rPr>
        <w:t>Estimación de la ecuación de prueba</w:t>
      </w:r>
      <w:r w:rsidRPr="008A6B8E">
        <w:rPr>
          <w:rFonts w:ascii="Arial" w:hAnsi="Arial" w:cs="Arial"/>
          <w:b/>
          <w:bCs/>
          <w:lang w:val="es-MX"/>
        </w:rPr>
        <w:t xml:space="preserve"> </w:t>
      </w:r>
      <w:r w:rsidRPr="009E5DCB">
        <w:rPr>
          <w:rFonts w:ascii="Arial" w:hAnsi="Arial" w:cs="Arial"/>
          <w:b/>
        </w:rPr>
        <w:t xml:space="preserve"> </w:t>
      </w:r>
    </w:p>
    <w:p w14:paraId="4C716547" w14:textId="77777777" w:rsidR="00A77021" w:rsidRDefault="00A77021" w:rsidP="00A77021">
      <w:pPr>
        <w:autoSpaceDE w:val="0"/>
        <w:autoSpaceDN w:val="0"/>
        <w:adjustRightInd w:val="0"/>
        <w:spacing w:after="0" w:line="240" w:lineRule="auto"/>
        <w:rPr>
          <w:rFonts w:ascii="Arial" w:hAnsi="Arial" w:cs="Arial"/>
          <w:sz w:val="18"/>
          <w:szCs w:val="18"/>
        </w:rPr>
      </w:pPr>
    </w:p>
    <w:tbl>
      <w:tblPr>
        <w:tblW w:w="0" w:type="auto"/>
        <w:tblInd w:w="1164" w:type="dxa"/>
        <w:tblLayout w:type="fixed"/>
        <w:tblCellMar>
          <w:left w:w="0" w:type="dxa"/>
          <w:right w:w="0" w:type="dxa"/>
        </w:tblCellMar>
        <w:tblLook w:val="0000" w:firstRow="0" w:lastRow="0" w:firstColumn="0" w:lastColumn="0" w:noHBand="0" w:noVBand="0"/>
      </w:tblPr>
      <w:tblGrid>
        <w:gridCol w:w="2017"/>
        <w:gridCol w:w="1103"/>
        <w:gridCol w:w="1207"/>
        <w:gridCol w:w="1208"/>
        <w:gridCol w:w="997"/>
      </w:tblGrid>
      <w:tr w:rsidR="00A77021" w14:paraId="32842424" w14:textId="77777777" w:rsidTr="00CE16B2">
        <w:trPr>
          <w:trHeight w:val="225"/>
        </w:trPr>
        <w:tc>
          <w:tcPr>
            <w:tcW w:w="4327" w:type="dxa"/>
            <w:gridSpan w:val="3"/>
            <w:tcBorders>
              <w:top w:val="nil"/>
              <w:left w:val="nil"/>
              <w:bottom w:val="nil"/>
              <w:right w:val="nil"/>
            </w:tcBorders>
            <w:vAlign w:val="bottom"/>
          </w:tcPr>
          <w:p w14:paraId="35473C1F" w14:textId="77777777" w:rsidR="00A77021" w:rsidRPr="00A77021" w:rsidRDefault="00A77021">
            <w:pPr>
              <w:autoSpaceDE w:val="0"/>
              <w:autoSpaceDN w:val="0"/>
              <w:adjustRightInd w:val="0"/>
              <w:spacing w:after="0" w:line="240" w:lineRule="auto"/>
              <w:rPr>
                <w:rFonts w:ascii="Arial" w:hAnsi="Arial" w:cs="Arial"/>
                <w:color w:val="000000"/>
                <w:sz w:val="18"/>
                <w:szCs w:val="18"/>
                <w:lang w:val="en-US"/>
              </w:rPr>
            </w:pPr>
            <w:r w:rsidRPr="00A77021">
              <w:rPr>
                <w:rFonts w:ascii="Arial" w:hAnsi="Arial" w:cs="Arial"/>
                <w:color w:val="000000"/>
                <w:sz w:val="18"/>
                <w:szCs w:val="18"/>
                <w:lang w:val="en-US"/>
              </w:rPr>
              <w:t>Dependent Variable: DLDEM</w:t>
            </w:r>
          </w:p>
        </w:tc>
        <w:tc>
          <w:tcPr>
            <w:tcW w:w="1208" w:type="dxa"/>
            <w:tcBorders>
              <w:top w:val="nil"/>
              <w:left w:val="nil"/>
              <w:bottom w:val="nil"/>
              <w:right w:val="nil"/>
            </w:tcBorders>
            <w:vAlign w:val="bottom"/>
          </w:tcPr>
          <w:p w14:paraId="562E1943"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418BFD60"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r>
      <w:tr w:rsidR="00A77021" w14:paraId="4CC4639D" w14:textId="77777777" w:rsidTr="00CE16B2">
        <w:trPr>
          <w:trHeight w:val="225"/>
        </w:trPr>
        <w:tc>
          <w:tcPr>
            <w:tcW w:w="4327" w:type="dxa"/>
            <w:gridSpan w:val="3"/>
            <w:tcBorders>
              <w:top w:val="nil"/>
              <w:left w:val="nil"/>
              <w:bottom w:val="nil"/>
              <w:right w:val="nil"/>
            </w:tcBorders>
            <w:vAlign w:val="bottom"/>
          </w:tcPr>
          <w:p w14:paraId="126B51DF" w14:textId="77777777" w:rsidR="00A77021" w:rsidRPr="00A77021" w:rsidRDefault="00A77021">
            <w:pPr>
              <w:autoSpaceDE w:val="0"/>
              <w:autoSpaceDN w:val="0"/>
              <w:adjustRightInd w:val="0"/>
              <w:spacing w:after="0" w:line="240" w:lineRule="auto"/>
              <w:rPr>
                <w:rFonts w:ascii="Arial" w:hAnsi="Arial" w:cs="Arial"/>
                <w:color w:val="000000"/>
                <w:sz w:val="18"/>
                <w:szCs w:val="18"/>
                <w:lang w:val="en-US"/>
              </w:rPr>
            </w:pPr>
            <w:r w:rsidRPr="00A77021">
              <w:rPr>
                <w:rFonts w:ascii="Arial" w:hAnsi="Arial" w:cs="Arial"/>
                <w:color w:val="000000"/>
                <w:sz w:val="18"/>
                <w:szCs w:val="18"/>
                <w:lang w:val="en-US"/>
              </w:rPr>
              <w:t>Method: Least Squares</w:t>
            </w:r>
          </w:p>
        </w:tc>
        <w:tc>
          <w:tcPr>
            <w:tcW w:w="1208" w:type="dxa"/>
            <w:tcBorders>
              <w:top w:val="nil"/>
              <w:left w:val="nil"/>
              <w:bottom w:val="nil"/>
              <w:right w:val="nil"/>
            </w:tcBorders>
            <w:vAlign w:val="bottom"/>
          </w:tcPr>
          <w:p w14:paraId="38920F5A"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5663C689"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r>
      <w:tr w:rsidR="00A77021" w14:paraId="24A4619D" w14:textId="77777777" w:rsidTr="00CE16B2">
        <w:trPr>
          <w:trHeight w:val="225"/>
        </w:trPr>
        <w:tc>
          <w:tcPr>
            <w:tcW w:w="4327" w:type="dxa"/>
            <w:gridSpan w:val="3"/>
            <w:tcBorders>
              <w:top w:val="nil"/>
              <w:left w:val="nil"/>
              <w:bottom w:val="nil"/>
              <w:right w:val="nil"/>
            </w:tcBorders>
            <w:vAlign w:val="bottom"/>
          </w:tcPr>
          <w:p w14:paraId="252E62D1" w14:textId="77777777" w:rsidR="00A77021" w:rsidRPr="00A77021" w:rsidRDefault="00A77021">
            <w:pPr>
              <w:autoSpaceDE w:val="0"/>
              <w:autoSpaceDN w:val="0"/>
              <w:adjustRightInd w:val="0"/>
              <w:spacing w:after="0" w:line="240" w:lineRule="auto"/>
              <w:rPr>
                <w:rFonts w:ascii="Arial" w:hAnsi="Arial" w:cs="Arial"/>
                <w:color w:val="000000"/>
                <w:sz w:val="18"/>
                <w:szCs w:val="18"/>
                <w:lang w:val="en-US"/>
              </w:rPr>
            </w:pPr>
            <w:r w:rsidRPr="00A77021">
              <w:rPr>
                <w:rFonts w:ascii="Arial" w:hAnsi="Arial" w:cs="Arial"/>
                <w:color w:val="000000"/>
                <w:sz w:val="18"/>
                <w:szCs w:val="18"/>
                <w:lang w:val="en-US"/>
              </w:rPr>
              <w:t>Date: 08/27/22   Time: 04:09</w:t>
            </w:r>
          </w:p>
        </w:tc>
        <w:tc>
          <w:tcPr>
            <w:tcW w:w="1208" w:type="dxa"/>
            <w:tcBorders>
              <w:top w:val="nil"/>
              <w:left w:val="nil"/>
              <w:bottom w:val="nil"/>
              <w:right w:val="nil"/>
            </w:tcBorders>
            <w:vAlign w:val="bottom"/>
          </w:tcPr>
          <w:p w14:paraId="13E1B0A8"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5442E051"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r>
      <w:tr w:rsidR="00A77021" w14:paraId="52AEECD8" w14:textId="77777777" w:rsidTr="00CE16B2">
        <w:trPr>
          <w:trHeight w:val="225"/>
        </w:trPr>
        <w:tc>
          <w:tcPr>
            <w:tcW w:w="4327" w:type="dxa"/>
            <w:gridSpan w:val="3"/>
            <w:tcBorders>
              <w:top w:val="nil"/>
              <w:left w:val="nil"/>
              <w:bottom w:val="nil"/>
              <w:right w:val="nil"/>
            </w:tcBorders>
            <w:vAlign w:val="bottom"/>
          </w:tcPr>
          <w:p w14:paraId="514183E0" w14:textId="77777777" w:rsidR="00A77021" w:rsidRPr="00A77021" w:rsidRDefault="00A77021">
            <w:pPr>
              <w:autoSpaceDE w:val="0"/>
              <w:autoSpaceDN w:val="0"/>
              <w:adjustRightInd w:val="0"/>
              <w:spacing w:after="0" w:line="240" w:lineRule="auto"/>
              <w:rPr>
                <w:rFonts w:ascii="Arial" w:hAnsi="Arial" w:cs="Arial"/>
                <w:color w:val="000000"/>
                <w:sz w:val="18"/>
                <w:szCs w:val="18"/>
                <w:lang w:val="en-US"/>
              </w:rPr>
            </w:pPr>
            <w:r w:rsidRPr="00A77021">
              <w:rPr>
                <w:rFonts w:ascii="Arial" w:hAnsi="Arial" w:cs="Arial"/>
                <w:color w:val="000000"/>
                <w:sz w:val="18"/>
                <w:szCs w:val="18"/>
                <w:lang w:val="en-US"/>
              </w:rPr>
              <w:t>Sample (adjusted): 2006 2021</w:t>
            </w:r>
          </w:p>
        </w:tc>
        <w:tc>
          <w:tcPr>
            <w:tcW w:w="1208" w:type="dxa"/>
            <w:tcBorders>
              <w:top w:val="nil"/>
              <w:left w:val="nil"/>
              <w:bottom w:val="nil"/>
              <w:right w:val="nil"/>
            </w:tcBorders>
            <w:vAlign w:val="bottom"/>
          </w:tcPr>
          <w:p w14:paraId="56FB9A9D"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0D676589"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r>
      <w:tr w:rsidR="00A77021" w14:paraId="283C4BA3" w14:textId="77777777" w:rsidTr="00CE16B2">
        <w:trPr>
          <w:trHeight w:val="225"/>
        </w:trPr>
        <w:tc>
          <w:tcPr>
            <w:tcW w:w="5535" w:type="dxa"/>
            <w:gridSpan w:val="4"/>
            <w:tcBorders>
              <w:top w:val="nil"/>
              <w:left w:val="nil"/>
              <w:bottom w:val="nil"/>
              <w:right w:val="nil"/>
            </w:tcBorders>
            <w:vAlign w:val="bottom"/>
          </w:tcPr>
          <w:p w14:paraId="1BC0FD87" w14:textId="77777777" w:rsidR="00A77021" w:rsidRPr="00A77021" w:rsidRDefault="00A77021">
            <w:pPr>
              <w:autoSpaceDE w:val="0"/>
              <w:autoSpaceDN w:val="0"/>
              <w:adjustRightInd w:val="0"/>
              <w:spacing w:after="0" w:line="240" w:lineRule="auto"/>
              <w:rPr>
                <w:rFonts w:ascii="Arial" w:hAnsi="Arial" w:cs="Arial"/>
                <w:color w:val="000000"/>
                <w:sz w:val="18"/>
                <w:szCs w:val="18"/>
                <w:lang w:val="en-US"/>
              </w:rPr>
            </w:pPr>
            <w:r w:rsidRPr="00A77021">
              <w:rPr>
                <w:rFonts w:ascii="Arial" w:hAnsi="Arial" w:cs="Arial"/>
                <w:color w:val="000000"/>
                <w:sz w:val="18"/>
                <w:szCs w:val="18"/>
                <w:lang w:val="en-US"/>
              </w:rPr>
              <w:t>Included observations: 16 after adjustments</w:t>
            </w:r>
          </w:p>
        </w:tc>
        <w:tc>
          <w:tcPr>
            <w:tcW w:w="997" w:type="dxa"/>
            <w:tcBorders>
              <w:top w:val="nil"/>
              <w:left w:val="nil"/>
              <w:bottom w:val="nil"/>
              <w:right w:val="nil"/>
            </w:tcBorders>
            <w:vAlign w:val="bottom"/>
          </w:tcPr>
          <w:p w14:paraId="33CF0695"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r>
      <w:tr w:rsidR="00A77021" w14:paraId="3C9DE1CB" w14:textId="77777777" w:rsidTr="00CE16B2">
        <w:trPr>
          <w:trHeight w:hRule="exact" w:val="90"/>
        </w:trPr>
        <w:tc>
          <w:tcPr>
            <w:tcW w:w="2017" w:type="dxa"/>
            <w:tcBorders>
              <w:top w:val="nil"/>
              <w:left w:val="nil"/>
              <w:bottom w:val="double" w:sz="6" w:space="2" w:color="auto"/>
              <w:right w:val="nil"/>
            </w:tcBorders>
            <w:vAlign w:val="bottom"/>
          </w:tcPr>
          <w:p w14:paraId="2C2E66F6"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2" w:color="auto"/>
              <w:right w:val="nil"/>
            </w:tcBorders>
            <w:vAlign w:val="bottom"/>
          </w:tcPr>
          <w:p w14:paraId="0B30AE6E"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2" w:color="auto"/>
              <w:right w:val="nil"/>
            </w:tcBorders>
            <w:vAlign w:val="bottom"/>
          </w:tcPr>
          <w:p w14:paraId="65A07B3D"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2" w:color="auto"/>
              <w:right w:val="nil"/>
            </w:tcBorders>
            <w:vAlign w:val="bottom"/>
          </w:tcPr>
          <w:p w14:paraId="58A4C5B9"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2" w:color="auto"/>
              <w:right w:val="nil"/>
            </w:tcBorders>
            <w:vAlign w:val="bottom"/>
          </w:tcPr>
          <w:p w14:paraId="44423FFF"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r>
      <w:tr w:rsidR="00A77021" w14:paraId="2C53CAB6" w14:textId="77777777" w:rsidTr="00CE16B2">
        <w:trPr>
          <w:trHeight w:hRule="exact" w:val="135"/>
        </w:trPr>
        <w:tc>
          <w:tcPr>
            <w:tcW w:w="2017" w:type="dxa"/>
            <w:tcBorders>
              <w:top w:val="nil"/>
              <w:left w:val="nil"/>
              <w:bottom w:val="nil"/>
              <w:right w:val="nil"/>
            </w:tcBorders>
            <w:vAlign w:val="bottom"/>
          </w:tcPr>
          <w:p w14:paraId="0FEBFF84"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6BB62B77"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46AE5D21"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2A37A038"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330A4708"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r>
      <w:tr w:rsidR="00A77021" w14:paraId="416EAF06" w14:textId="77777777" w:rsidTr="00CE16B2">
        <w:trPr>
          <w:trHeight w:val="225"/>
        </w:trPr>
        <w:tc>
          <w:tcPr>
            <w:tcW w:w="2017" w:type="dxa"/>
            <w:tcBorders>
              <w:top w:val="nil"/>
              <w:left w:val="nil"/>
              <w:bottom w:val="nil"/>
              <w:right w:val="nil"/>
            </w:tcBorders>
            <w:vAlign w:val="bottom"/>
          </w:tcPr>
          <w:p w14:paraId="25946290"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r w:rsidRPr="00A77021">
              <w:rPr>
                <w:rFonts w:ascii="Arial" w:hAnsi="Arial" w:cs="Arial"/>
                <w:color w:val="000000"/>
                <w:sz w:val="18"/>
                <w:szCs w:val="18"/>
                <w:lang w:val="en-US"/>
              </w:rPr>
              <w:t>Variable</w:t>
            </w:r>
          </w:p>
        </w:tc>
        <w:tc>
          <w:tcPr>
            <w:tcW w:w="1103" w:type="dxa"/>
            <w:tcBorders>
              <w:top w:val="nil"/>
              <w:left w:val="nil"/>
              <w:bottom w:val="nil"/>
              <w:right w:val="nil"/>
            </w:tcBorders>
            <w:vAlign w:val="bottom"/>
          </w:tcPr>
          <w:p w14:paraId="4895FBDD"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Coefficient</w:t>
            </w:r>
          </w:p>
        </w:tc>
        <w:tc>
          <w:tcPr>
            <w:tcW w:w="1207" w:type="dxa"/>
            <w:tcBorders>
              <w:top w:val="nil"/>
              <w:left w:val="nil"/>
              <w:bottom w:val="nil"/>
              <w:right w:val="nil"/>
            </w:tcBorders>
            <w:vAlign w:val="bottom"/>
          </w:tcPr>
          <w:p w14:paraId="3CEC270D"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Std. Error</w:t>
            </w:r>
          </w:p>
        </w:tc>
        <w:tc>
          <w:tcPr>
            <w:tcW w:w="1208" w:type="dxa"/>
            <w:tcBorders>
              <w:top w:val="nil"/>
              <w:left w:val="nil"/>
              <w:bottom w:val="nil"/>
              <w:right w:val="nil"/>
            </w:tcBorders>
            <w:vAlign w:val="bottom"/>
          </w:tcPr>
          <w:p w14:paraId="4AA2E86D"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t-Statistic</w:t>
            </w:r>
          </w:p>
        </w:tc>
        <w:tc>
          <w:tcPr>
            <w:tcW w:w="997" w:type="dxa"/>
            <w:tcBorders>
              <w:top w:val="nil"/>
              <w:left w:val="nil"/>
              <w:bottom w:val="nil"/>
              <w:right w:val="nil"/>
            </w:tcBorders>
            <w:vAlign w:val="bottom"/>
          </w:tcPr>
          <w:p w14:paraId="66BB7B1B"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Prob.  </w:t>
            </w:r>
          </w:p>
        </w:tc>
      </w:tr>
      <w:tr w:rsidR="00A77021" w14:paraId="272CA2D4" w14:textId="77777777" w:rsidTr="00CE16B2">
        <w:trPr>
          <w:trHeight w:hRule="exact" w:val="90"/>
        </w:trPr>
        <w:tc>
          <w:tcPr>
            <w:tcW w:w="2017" w:type="dxa"/>
            <w:tcBorders>
              <w:top w:val="nil"/>
              <w:left w:val="nil"/>
              <w:bottom w:val="double" w:sz="6" w:space="2" w:color="auto"/>
              <w:right w:val="nil"/>
            </w:tcBorders>
            <w:vAlign w:val="bottom"/>
          </w:tcPr>
          <w:p w14:paraId="4E3D4874"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2" w:color="auto"/>
              <w:right w:val="nil"/>
            </w:tcBorders>
            <w:vAlign w:val="bottom"/>
          </w:tcPr>
          <w:p w14:paraId="20116ABA"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2" w:color="auto"/>
              <w:right w:val="nil"/>
            </w:tcBorders>
            <w:vAlign w:val="bottom"/>
          </w:tcPr>
          <w:p w14:paraId="57381A37"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2" w:color="auto"/>
              <w:right w:val="nil"/>
            </w:tcBorders>
            <w:vAlign w:val="bottom"/>
          </w:tcPr>
          <w:p w14:paraId="1E52961C"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2" w:color="auto"/>
              <w:right w:val="nil"/>
            </w:tcBorders>
            <w:vAlign w:val="bottom"/>
          </w:tcPr>
          <w:p w14:paraId="615579C0"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r>
      <w:tr w:rsidR="00A77021" w14:paraId="1B13E85C" w14:textId="77777777" w:rsidTr="00CE16B2">
        <w:trPr>
          <w:trHeight w:hRule="exact" w:val="135"/>
        </w:trPr>
        <w:tc>
          <w:tcPr>
            <w:tcW w:w="2017" w:type="dxa"/>
            <w:tcBorders>
              <w:top w:val="nil"/>
              <w:left w:val="nil"/>
              <w:bottom w:val="nil"/>
              <w:right w:val="nil"/>
            </w:tcBorders>
            <w:vAlign w:val="bottom"/>
          </w:tcPr>
          <w:p w14:paraId="766F5DF4"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297449A9"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6D3AA126"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7D4516F4"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5E8E7B0F"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r>
      <w:tr w:rsidR="00A77021" w14:paraId="30A0F995" w14:textId="77777777" w:rsidTr="00CE16B2">
        <w:trPr>
          <w:trHeight w:val="225"/>
        </w:trPr>
        <w:tc>
          <w:tcPr>
            <w:tcW w:w="2017" w:type="dxa"/>
            <w:tcBorders>
              <w:top w:val="nil"/>
              <w:left w:val="nil"/>
              <w:bottom w:val="nil"/>
              <w:right w:val="nil"/>
            </w:tcBorders>
            <w:vAlign w:val="bottom"/>
          </w:tcPr>
          <w:p w14:paraId="65C5D934"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r w:rsidRPr="00A77021">
              <w:rPr>
                <w:rFonts w:ascii="Arial" w:hAnsi="Arial" w:cs="Arial"/>
                <w:color w:val="000000"/>
                <w:sz w:val="18"/>
                <w:szCs w:val="18"/>
                <w:lang w:val="en-US"/>
              </w:rPr>
              <w:t>DLPEG</w:t>
            </w:r>
          </w:p>
        </w:tc>
        <w:tc>
          <w:tcPr>
            <w:tcW w:w="1103" w:type="dxa"/>
            <w:tcBorders>
              <w:top w:val="nil"/>
              <w:left w:val="nil"/>
              <w:bottom w:val="nil"/>
              <w:right w:val="nil"/>
            </w:tcBorders>
            <w:vAlign w:val="bottom"/>
          </w:tcPr>
          <w:p w14:paraId="722A7A2D"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0.745927</w:t>
            </w:r>
          </w:p>
        </w:tc>
        <w:tc>
          <w:tcPr>
            <w:tcW w:w="1207" w:type="dxa"/>
            <w:tcBorders>
              <w:top w:val="nil"/>
              <w:left w:val="nil"/>
              <w:bottom w:val="nil"/>
              <w:right w:val="nil"/>
            </w:tcBorders>
            <w:vAlign w:val="bottom"/>
          </w:tcPr>
          <w:p w14:paraId="629E0BD4"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0.116676</w:t>
            </w:r>
          </w:p>
        </w:tc>
        <w:tc>
          <w:tcPr>
            <w:tcW w:w="1208" w:type="dxa"/>
            <w:tcBorders>
              <w:top w:val="nil"/>
              <w:left w:val="nil"/>
              <w:bottom w:val="nil"/>
              <w:right w:val="nil"/>
            </w:tcBorders>
            <w:vAlign w:val="bottom"/>
          </w:tcPr>
          <w:p w14:paraId="6438AB0A"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6.393134</w:t>
            </w:r>
          </w:p>
        </w:tc>
        <w:tc>
          <w:tcPr>
            <w:tcW w:w="997" w:type="dxa"/>
            <w:tcBorders>
              <w:top w:val="nil"/>
              <w:left w:val="nil"/>
              <w:bottom w:val="nil"/>
              <w:right w:val="nil"/>
            </w:tcBorders>
            <w:vAlign w:val="bottom"/>
          </w:tcPr>
          <w:p w14:paraId="6D069577"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0.0000</w:t>
            </w:r>
          </w:p>
        </w:tc>
      </w:tr>
      <w:tr w:rsidR="00A77021" w14:paraId="17847C5F" w14:textId="77777777" w:rsidTr="00CE16B2">
        <w:trPr>
          <w:trHeight w:val="225"/>
        </w:trPr>
        <w:tc>
          <w:tcPr>
            <w:tcW w:w="2017" w:type="dxa"/>
            <w:tcBorders>
              <w:top w:val="nil"/>
              <w:left w:val="nil"/>
              <w:bottom w:val="nil"/>
              <w:right w:val="nil"/>
            </w:tcBorders>
            <w:vAlign w:val="bottom"/>
          </w:tcPr>
          <w:p w14:paraId="2A938CA4"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r w:rsidRPr="00A77021">
              <w:rPr>
                <w:rFonts w:ascii="Arial" w:hAnsi="Arial" w:cs="Arial"/>
                <w:color w:val="000000"/>
                <w:sz w:val="18"/>
                <w:szCs w:val="18"/>
                <w:lang w:val="en-US"/>
              </w:rPr>
              <w:t>DLPGT</w:t>
            </w:r>
          </w:p>
        </w:tc>
        <w:tc>
          <w:tcPr>
            <w:tcW w:w="1103" w:type="dxa"/>
            <w:tcBorders>
              <w:top w:val="nil"/>
              <w:left w:val="nil"/>
              <w:bottom w:val="nil"/>
              <w:right w:val="nil"/>
            </w:tcBorders>
            <w:vAlign w:val="bottom"/>
          </w:tcPr>
          <w:p w14:paraId="79873C4D"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0.083336</w:t>
            </w:r>
          </w:p>
        </w:tc>
        <w:tc>
          <w:tcPr>
            <w:tcW w:w="1207" w:type="dxa"/>
            <w:tcBorders>
              <w:top w:val="nil"/>
              <w:left w:val="nil"/>
              <w:bottom w:val="nil"/>
              <w:right w:val="nil"/>
            </w:tcBorders>
            <w:vAlign w:val="bottom"/>
          </w:tcPr>
          <w:p w14:paraId="5421562D"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0.094542</w:t>
            </w:r>
          </w:p>
        </w:tc>
        <w:tc>
          <w:tcPr>
            <w:tcW w:w="1208" w:type="dxa"/>
            <w:tcBorders>
              <w:top w:val="nil"/>
              <w:left w:val="nil"/>
              <w:bottom w:val="nil"/>
              <w:right w:val="nil"/>
            </w:tcBorders>
            <w:vAlign w:val="bottom"/>
          </w:tcPr>
          <w:p w14:paraId="1DF3CE19"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0.881476</w:t>
            </w:r>
          </w:p>
        </w:tc>
        <w:tc>
          <w:tcPr>
            <w:tcW w:w="997" w:type="dxa"/>
            <w:tcBorders>
              <w:top w:val="nil"/>
              <w:left w:val="nil"/>
              <w:bottom w:val="nil"/>
              <w:right w:val="nil"/>
            </w:tcBorders>
            <w:vAlign w:val="bottom"/>
          </w:tcPr>
          <w:p w14:paraId="2D364F14"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0.3929</w:t>
            </w:r>
          </w:p>
        </w:tc>
      </w:tr>
      <w:tr w:rsidR="00A77021" w14:paraId="009C0673" w14:textId="77777777" w:rsidTr="00CE16B2">
        <w:trPr>
          <w:trHeight w:hRule="exact" w:val="90"/>
        </w:trPr>
        <w:tc>
          <w:tcPr>
            <w:tcW w:w="2017" w:type="dxa"/>
            <w:tcBorders>
              <w:top w:val="nil"/>
              <w:left w:val="nil"/>
              <w:bottom w:val="double" w:sz="6" w:space="2" w:color="auto"/>
              <w:right w:val="nil"/>
            </w:tcBorders>
            <w:vAlign w:val="bottom"/>
          </w:tcPr>
          <w:p w14:paraId="50A414A3"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2" w:color="auto"/>
              <w:right w:val="nil"/>
            </w:tcBorders>
            <w:vAlign w:val="bottom"/>
          </w:tcPr>
          <w:p w14:paraId="41B8A009"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2" w:color="auto"/>
              <w:right w:val="nil"/>
            </w:tcBorders>
            <w:vAlign w:val="bottom"/>
          </w:tcPr>
          <w:p w14:paraId="62E0458B"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2" w:color="auto"/>
              <w:right w:val="nil"/>
            </w:tcBorders>
            <w:vAlign w:val="bottom"/>
          </w:tcPr>
          <w:p w14:paraId="50D8E240"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2" w:color="auto"/>
              <w:right w:val="nil"/>
            </w:tcBorders>
            <w:vAlign w:val="bottom"/>
          </w:tcPr>
          <w:p w14:paraId="2B6C9BA6"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r>
      <w:tr w:rsidR="00A77021" w14:paraId="6F0086BA" w14:textId="77777777" w:rsidTr="00CE16B2">
        <w:trPr>
          <w:trHeight w:hRule="exact" w:val="135"/>
        </w:trPr>
        <w:tc>
          <w:tcPr>
            <w:tcW w:w="2017" w:type="dxa"/>
            <w:tcBorders>
              <w:top w:val="nil"/>
              <w:left w:val="nil"/>
              <w:bottom w:val="nil"/>
              <w:right w:val="nil"/>
            </w:tcBorders>
            <w:vAlign w:val="bottom"/>
          </w:tcPr>
          <w:p w14:paraId="7CB026C4"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0CCC27DE"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0F2215A4"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29A4EB94"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36EE4CAE"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r>
      <w:tr w:rsidR="00A77021" w14:paraId="51C21850" w14:textId="77777777" w:rsidTr="00CE16B2">
        <w:trPr>
          <w:trHeight w:val="225"/>
        </w:trPr>
        <w:tc>
          <w:tcPr>
            <w:tcW w:w="2017" w:type="dxa"/>
            <w:tcBorders>
              <w:top w:val="nil"/>
              <w:left w:val="nil"/>
              <w:bottom w:val="nil"/>
              <w:right w:val="nil"/>
            </w:tcBorders>
            <w:vAlign w:val="bottom"/>
          </w:tcPr>
          <w:p w14:paraId="023D6D68" w14:textId="77777777" w:rsidR="00A77021" w:rsidRPr="00A77021" w:rsidRDefault="00A77021">
            <w:pPr>
              <w:autoSpaceDE w:val="0"/>
              <w:autoSpaceDN w:val="0"/>
              <w:adjustRightInd w:val="0"/>
              <w:spacing w:after="0" w:line="240" w:lineRule="auto"/>
              <w:rPr>
                <w:rFonts w:ascii="Arial" w:hAnsi="Arial" w:cs="Arial"/>
                <w:color w:val="000000"/>
                <w:sz w:val="18"/>
                <w:szCs w:val="18"/>
                <w:lang w:val="en-US"/>
              </w:rPr>
            </w:pPr>
            <w:r w:rsidRPr="00A77021">
              <w:rPr>
                <w:rFonts w:ascii="Arial" w:hAnsi="Arial" w:cs="Arial"/>
                <w:color w:val="000000"/>
                <w:sz w:val="18"/>
                <w:szCs w:val="18"/>
                <w:lang w:val="en-US"/>
              </w:rPr>
              <w:t>R-squared</w:t>
            </w:r>
          </w:p>
        </w:tc>
        <w:tc>
          <w:tcPr>
            <w:tcW w:w="1103" w:type="dxa"/>
            <w:tcBorders>
              <w:top w:val="nil"/>
              <w:left w:val="nil"/>
              <w:bottom w:val="nil"/>
              <w:right w:val="nil"/>
            </w:tcBorders>
            <w:vAlign w:val="bottom"/>
          </w:tcPr>
          <w:p w14:paraId="099AEE8D"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0.882489</w:t>
            </w:r>
          </w:p>
        </w:tc>
        <w:tc>
          <w:tcPr>
            <w:tcW w:w="2415" w:type="dxa"/>
            <w:gridSpan w:val="2"/>
            <w:tcBorders>
              <w:top w:val="nil"/>
              <w:left w:val="nil"/>
              <w:bottom w:val="nil"/>
              <w:right w:val="nil"/>
            </w:tcBorders>
            <w:vAlign w:val="bottom"/>
          </w:tcPr>
          <w:p w14:paraId="17BE3A72" w14:textId="77777777" w:rsidR="00A77021" w:rsidRPr="00A77021" w:rsidRDefault="00A77021">
            <w:pPr>
              <w:autoSpaceDE w:val="0"/>
              <w:autoSpaceDN w:val="0"/>
              <w:adjustRightInd w:val="0"/>
              <w:spacing w:after="0" w:line="240" w:lineRule="auto"/>
              <w:ind w:right="10"/>
              <w:rPr>
                <w:rFonts w:ascii="Arial" w:hAnsi="Arial" w:cs="Arial"/>
                <w:color w:val="000000"/>
                <w:sz w:val="18"/>
                <w:szCs w:val="18"/>
                <w:lang w:val="en-US"/>
              </w:rPr>
            </w:pPr>
            <w:r w:rsidRPr="00A77021">
              <w:rPr>
                <w:rFonts w:ascii="Arial" w:hAnsi="Arial" w:cs="Arial"/>
                <w:color w:val="000000"/>
                <w:sz w:val="18"/>
                <w:szCs w:val="18"/>
                <w:lang w:val="en-US"/>
              </w:rPr>
              <w:t>    Mean dependent var</w:t>
            </w:r>
          </w:p>
        </w:tc>
        <w:tc>
          <w:tcPr>
            <w:tcW w:w="997" w:type="dxa"/>
            <w:tcBorders>
              <w:top w:val="nil"/>
              <w:left w:val="nil"/>
              <w:bottom w:val="nil"/>
              <w:right w:val="nil"/>
            </w:tcBorders>
            <w:vAlign w:val="bottom"/>
          </w:tcPr>
          <w:p w14:paraId="3BB2B477"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0.112155</w:t>
            </w:r>
          </w:p>
        </w:tc>
      </w:tr>
      <w:tr w:rsidR="00A77021" w14:paraId="3F4C0FD1" w14:textId="77777777" w:rsidTr="00CE16B2">
        <w:trPr>
          <w:trHeight w:val="225"/>
        </w:trPr>
        <w:tc>
          <w:tcPr>
            <w:tcW w:w="2017" w:type="dxa"/>
            <w:tcBorders>
              <w:top w:val="nil"/>
              <w:left w:val="nil"/>
              <w:bottom w:val="nil"/>
              <w:right w:val="nil"/>
            </w:tcBorders>
            <w:vAlign w:val="bottom"/>
          </w:tcPr>
          <w:p w14:paraId="1E2BA229" w14:textId="77777777" w:rsidR="00A77021" w:rsidRPr="00A77021" w:rsidRDefault="00A77021">
            <w:pPr>
              <w:autoSpaceDE w:val="0"/>
              <w:autoSpaceDN w:val="0"/>
              <w:adjustRightInd w:val="0"/>
              <w:spacing w:after="0" w:line="240" w:lineRule="auto"/>
              <w:rPr>
                <w:rFonts w:ascii="Arial" w:hAnsi="Arial" w:cs="Arial"/>
                <w:color w:val="000000"/>
                <w:sz w:val="18"/>
                <w:szCs w:val="18"/>
                <w:lang w:val="en-US"/>
              </w:rPr>
            </w:pPr>
            <w:r w:rsidRPr="00A77021">
              <w:rPr>
                <w:rFonts w:ascii="Arial" w:hAnsi="Arial" w:cs="Arial"/>
                <w:color w:val="000000"/>
                <w:sz w:val="18"/>
                <w:szCs w:val="18"/>
                <w:lang w:val="en-US"/>
              </w:rPr>
              <w:t>Adjusted R-squared</w:t>
            </w:r>
          </w:p>
        </w:tc>
        <w:tc>
          <w:tcPr>
            <w:tcW w:w="1103" w:type="dxa"/>
            <w:tcBorders>
              <w:top w:val="nil"/>
              <w:left w:val="nil"/>
              <w:bottom w:val="nil"/>
              <w:right w:val="nil"/>
            </w:tcBorders>
            <w:vAlign w:val="bottom"/>
          </w:tcPr>
          <w:p w14:paraId="0AF8C45B"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0.874095</w:t>
            </w:r>
          </w:p>
        </w:tc>
        <w:tc>
          <w:tcPr>
            <w:tcW w:w="2415" w:type="dxa"/>
            <w:gridSpan w:val="2"/>
            <w:tcBorders>
              <w:top w:val="nil"/>
              <w:left w:val="nil"/>
              <w:bottom w:val="nil"/>
              <w:right w:val="nil"/>
            </w:tcBorders>
            <w:vAlign w:val="bottom"/>
          </w:tcPr>
          <w:p w14:paraId="04919926" w14:textId="77777777" w:rsidR="00A77021" w:rsidRPr="00A77021" w:rsidRDefault="00A77021">
            <w:pPr>
              <w:autoSpaceDE w:val="0"/>
              <w:autoSpaceDN w:val="0"/>
              <w:adjustRightInd w:val="0"/>
              <w:spacing w:after="0" w:line="240" w:lineRule="auto"/>
              <w:ind w:right="10"/>
              <w:rPr>
                <w:rFonts w:ascii="Arial" w:hAnsi="Arial" w:cs="Arial"/>
                <w:color w:val="000000"/>
                <w:sz w:val="18"/>
                <w:szCs w:val="18"/>
                <w:lang w:val="en-US"/>
              </w:rPr>
            </w:pPr>
            <w:r w:rsidRPr="00A77021">
              <w:rPr>
                <w:rFonts w:ascii="Arial" w:hAnsi="Arial" w:cs="Arial"/>
                <w:color w:val="000000"/>
                <w:sz w:val="18"/>
                <w:szCs w:val="18"/>
                <w:lang w:val="en-US"/>
              </w:rPr>
              <w:t>    S.D. dependent var</w:t>
            </w:r>
          </w:p>
        </w:tc>
        <w:tc>
          <w:tcPr>
            <w:tcW w:w="997" w:type="dxa"/>
            <w:tcBorders>
              <w:top w:val="nil"/>
              <w:left w:val="nil"/>
              <w:bottom w:val="nil"/>
              <w:right w:val="nil"/>
            </w:tcBorders>
            <w:vAlign w:val="bottom"/>
          </w:tcPr>
          <w:p w14:paraId="683B201E"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0.199544</w:t>
            </w:r>
          </w:p>
        </w:tc>
      </w:tr>
      <w:tr w:rsidR="00A77021" w14:paraId="7F801246" w14:textId="77777777" w:rsidTr="00CE16B2">
        <w:trPr>
          <w:trHeight w:val="225"/>
        </w:trPr>
        <w:tc>
          <w:tcPr>
            <w:tcW w:w="2017" w:type="dxa"/>
            <w:tcBorders>
              <w:top w:val="nil"/>
              <w:left w:val="nil"/>
              <w:bottom w:val="nil"/>
              <w:right w:val="nil"/>
            </w:tcBorders>
            <w:vAlign w:val="bottom"/>
          </w:tcPr>
          <w:p w14:paraId="6407947F" w14:textId="77777777" w:rsidR="00A77021" w:rsidRPr="00A77021" w:rsidRDefault="00A77021">
            <w:pPr>
              <w:autoSpaceDE w:val="0"/>
              <w:autoSpaceDN w:val="0"/>
              <w:adjustRightInd w:val="0"/>
              <w:spacing w:after="0" w:line="240" w:lineRule="auto"/>
              <w:rPr>
                <w:rFonts w:ascii="Arial" w:hAnsi="Arial" w:cs="Arial"/>
                <w:color w:val="000000"/>
                <w:sz w:val="18"/>
                <w:szCs w:val="18"/>
                <w:lang w:val="en-US"/>
              </w:rPr>
            </w:pPr>
            <w:r w:rsidRPr="00A77021">
              <w:rPr>
                <w:rFonts w:ascii="Arial" w:hAnsi="Arial" w:cs="Arial"/>
                <w:color w:val="000000"/>
                <w:sz w:val="18"/>
                <w:szCs w:val="18"/>
                <w:lang w:val="en-US"/>
              </w:rPr>
              <w:t>S.E. of regression</w:t>
            </w:r>
          </w:p>
        </w:tc>
        <w:tc>
          <w:tcPr>
            <w:tcW w:w="1103" w:type="dxa"/>
            <w:tcBorders>
              <w:top w:val="nil"/>
              <w:left w:val="nil"/>
              <w:bottom w:val="nil"/>
              <w:right w:val="nil"/>
            </w:tcBorders>
            <w:vAlign w:val="bottom"/>
          </w:tcPr>
          <w:p w14:paraId="11D8C899"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0.070804</w:t>
            </w:r>
          </w:p>
        </w:tc>
        <w:tc>
          <w:tcPr>
            <w:tcW w:w="2415" w:type="dxa"/>
            <w:gridSpan w:val="2"/>
            <w:tcBorders>
              <w:top w:val="nil"/>
              <w:left w:val="nil"/>
              <w:bottom w:val="nil"/>
              <w:right w:val="nil"/>
            </w:tcBorders>
            <w:vAlign w:val="bottom"/>
          </w:tcPr>
          <w:p w14:paraId="44943DBE" w14:textId="77777777" w:rsidR="00A77021" w:rsidRPr="00A77021" w:rsidRDefault="00A77021">
            <w:pPr>
              <w:autoSpaceDE w:val="0"/>
              <w:autoSpaceDN w:val="0"/>
              <w:adjustRightInd w:val="0"/>
              <w:spacing w:after="0" w:line="240" w:lineRule="auto"/>
              <w:ind w:right="10"/>
              <w:rPr>
                <w:rFonts w:ascii="Arial" w:hAnsi="Arial" w:cs="Arial"/>
                <w:color w:val="000000"/>
                <w:sz w:val="18"/>
                <w:szCs w:val="18"/>
                <w:lang w:val="en-US"/>
              </w:rPr>
            </w:pPr>
            <w:r w:rsidRPr="00A77021">
              <w:rPr>
                <w:rFonts w:ascii="Arial" w:hAnsi="Arial" w:cs="Arial"/>
                <w:color w:val="000000"/>
                <w:sz w:val="18"/>
                <w:szCs w:val="18"/>
                <w:lang w:val="en-US"/>
              </w:rPr>
              <w:t>    Akaike info criterion</w:t>
            </w:r>
          </w:p>
        </w:tc>
        <w:tc>
          <w:tcPr>
            <w:tcW w:w="997" w:type="dxa"/>
            <w:tcBorders>
              <w:top w:val="nil"/>
              <w:left w:val="nil"/>
              <w:bottom w:val="nil"/>
              <w:right w:val="nil"/>
            </w:tcBorders>
            <w:vAlign w:val="bottom"/>
          </w:tcPr>
          <w:p w14:paraId="69DA8729"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-2.341328</w:t>
            </w:r>
          </w:p>
        </w:tc>
      </w:tr>
      <w:tr w:rsidR="00A77021" w14:paraId="5BE515B6" w14:textId="77777777" w:rsidTr="00CE16B2">
        <w:trPr>
          <w:trHeight w:val="225"/>
        </w:trPr>
        <w:tc>
          <w:tcPr>
            <w:tcW w:w="2017" w:type="dxa"/>
            <w:tcBorders>
              <w:top w:val="nil"/>
              <w:left w:val="nil"/>
              <w:bottom w:val="nil"/>
              <w:right w:val="nil"/>
            </w:tcBorders>
            <w:vAlign w:val="bottom"/>
          </w:tcPr>
          <w:p w14:paraId="6F49F439" w14:textId="77777777" w:rsidR="00A77021" w:rsidRPr="00A77021" w:rsidRDefault="00A77021">
            <w:pPr>
              <w:autoSpaceDE w:val="0"/>
              <w:autoSpaceDN w:val="0"/>
              <w:adjustRightInd w:val="0"/>
              <w:spacing w:after="0" w:line="240" w:lineRule="auto"/>
              <w:rPr>
                <w:rFonts w:ascii="Arial" w:hAnsi="Arial" w:cs="Arial"/>
                <w:color w:val="000000"/>
                <w:sz w:val="18"/>
                <w:szCs w:val="18"/>
                <w:lang w:val="en-US"/>
              </w:rPr>
            </w:pPr>
            <w:r w:rsidRPr="00A77021">
              <w:rPr>
                <w:rFonts w:ascii="Arial" w:hAnsi="Arial" w:cs="Arial"/>
                <w:color w:val="000000"/>
                <w:sz w:val="18"/>
                <w:szCs w:val="18"/>
                <w:lang w:val="en-US"/>
              </w:rPr>
              <w:t>Sum squared resid</w:t>
            </w:r>
          </w:p>
        </w:tc>
        <w:tc>
          <w:tcPr>
            <w:tcW w:w="1103" w:type="dxa"/>
            <w:tcBorders>
              <w:top w:val="nil"/>
              <w:left w:val="nil"/>
              <w:bottom w:val="nil"/>
              <w:right w:val="nil"/>
            </w:tcBorders>
            <w:vAlign w:val="bottom"/>
          </w:tcPr>
          <w:p w14:paraId="032B2506"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0.070185</w:t>
            </w:r>
          </w:p>
        </w:tc>
        <w:tc>
          <w:tcPr>
            <w:tcW w:w="2415" w:type="dxa"/>
            <w:gridSpan w:val="2"/>
            <w:tcBorders>
              <w:top w:val="nil"/>
              <w:left w:val="nil"/>
              <w:bottom w:val="nil"/>
              <w:right w:val="nil"/>
            </w:tcBorders>
            <w:vAlign w:val="bottom"/>
          </w:tcPr>
          <w:p w14:paraId="29380377" w14:textId="77777777" w:rsidR="00A77021" w:rsidRPr="00A77021" w:rsidRDefault="00A77021">
            <w:pPr>
              <w:autoSpaceDE w:val="0"/>
              <w:autoSpaceDN w:val="0"/>
              <w:adjustRightInd w:val="0"/>
              <w:spacing w:after="0" w:line="240" w:lineRule="auto"/>
              <w:ind w:right="10"/>
              <w:rPr>
                <w:rFonts w:ascii="Arial" w:hAnsi="Arial" w:cs="Arial"/>
                <w:color w:val="000000"/>
                <w:sz w:val="18"/>
                <w:szCs w:val="18"/>
                <w:lang w:val="en-US"/>
              </w:rPr>
            </w:pPr>
            <w:r w:rsidRPr="00A77021">
              <w:rPr>
                <w:rFonts w:ascii="Arial" w:hAnsi="Arial" w:cs="Arial"/>
                <w:color w:val="000000"/>
                <w:sz w:val="18"/>
                <w:szCs w:val="18"/>
                <w:lang w:val="en-US"/>
              </w:rPr>
              <w:t>    Schwarz criterion</w:t>
            </w:r>
          </w:p>
        </w:tc>
        <w:tc>
          <w:tcPr>
            <w:tcW w:w="997" w:type="dxa"/>
            <w:tcBorders>
              <w:top w:val="nil"/>
              <w:left w:val="nil"/>
              <w:bottom w:val="nil"/>
              <w:right w:val="nil"/>
            </w:tcBorders>
            <w:vAlign w:val="bottom"/>
          </w:tcPr>
          <w:p w14:paraId="73A35447"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-2.244755</w:t>
            </w:r>
          </w:p>
        </w:tc>
      </w:tr>
      <w:tr w:rsidR="00A77021" w14:paraId="5065DDD9" w14:textId="77777777" w:rsidTr="00CE16B2">
        <w:trPr>
          <w:trHeight w:val="225"/>
        </w:trPr>
        <w:tc>
          <w:tcPr>
            <w:tcW w:w="2017" w:type="dxa"/>
            <w:tcBorders>
              <w:top w:val="nil"/>
              <w:left w:val="nil"/>
              <w:bottom w:val="nil"/>
              <w:right w:val="nil"/>
            </w:tcBorders>
            <w:vAlign w:val="bottom"/>
          </w:tcPr>
          <w:p w14:paraId="7E7ED2EF" w14:textId="77777777" w:rsidR="00A77021" w:rsidRPr="00A77021" w:rsidRDefault="00A77021">
            <w:pPr>
              <w:autoSpaceDE w:val="0"/>
              <w:autoSpaceDN w:val="0"/>
              <w:adjustRightInd w:val="0"/>
              <w:spacing w:after="0" w:line="240" w:lineRule="auto"/>
              <w:rPr>
                <w:rFonts w:ascii="Arial" w:hAnsi="Arial" w:cs="Arial"/>
                <w:color w:val="000000"/>
                <w:sz w:val="18"/>
                <w:szCs w:val="18"/>
                <w:lang w:val="en-US"/>
              </w:rPr>
            </w:pPr>
            <w:r w:rsidRPr="00A77021">
              <w:rPr>
                <w:rFonts w:ascii="Arial" w:hAnsi="Arial" w:cs="Arial"/>
                <w:color w:val="000000"/>
                <w:sz w:val="18"/>
                <w:szCs w:val="18"/>
                <w:lang w:val="en-US"/>
              </w:rPr>
              <w:t>Log likelihood</w:t>
            </w:r>
          </w:p>
        </w:tc>
        <w:tc>
          <w:tcPr>
            <w:tcW w:w="1103" w:type="dxa"/>
            <w:tcBorders>
              <w:top w:val="nil"/>
              <w:left w:val="nil"/>
              <w:bottom w:val="nil"/>
              <w:right w:val="nil"/>
            </w:tcBorders>
            <w:vAlign w:val="bottom"/>
          </w:tcPr>
          <w:p w14:paraId="626F29A3"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20.73063</w:t>
            </w:r>
          </w:p>
        </w:tc>
        <w:tc>
          <w:tcPr>
            <w:tcW w:w="2415" w:type="dxa"/>
            <w:gridSpan w:val="2"/>
            <w:tcBorders>
              <w:top w:val="nil"/>
              <w:left w:val="nil"/>
              <w:bottom w:val="nil"/>
              <w:right w:val="nil"/>
            </w:tcBorders>
            <w:vAlign w:val="bottom"/>
          </w:tcPr>
          <w:p w14:paraId="5D9D3425" w14:textId="77777777" w:rsidR="00A77021" w:rsidRPr="00A77021" w:rsidRDefault="00A77021">
            <w:pPr>
              <w:autoSpaceDE w:val="0"/>
              <w:autoSpaceDN w:val="0"/>
              <w:adjustRightInd w:val="0"/>
              <w:spacing w:after="0" w:line="240" w:lineRule="auto"/>
              <w:ind w:right="10"/>
              <w:rPr>
                <w:rFonts w:ascii="Arial" w:hAnsi="Arial" w:cs="Arial"/>
                <w:color w:val="000000"/>
                <w:sz w:val="18"/>
                <w:szCs w:val="18"/>
                <w:lang w:val="en-US"/>
              </w:rPr>
            </w:pPr>
            <w:r w:rsidRPr="00A77021">
              <w:rPr>
                <w:rFonts w:ascii="Arial" w:hAnsi="Arial" w:cs="Arial"/>
                <w:color w:val="000000"/>
                <w:sz w:val="18"/>
                <w:szCs w:val="18"/>
                <w:lang w:val="en-US"/>
              </w:rPr>
              <w:t>    Hannan-Quinn criter.</w:t>
            </w:r>
          </w:p>
        </w:tc>
        <w:tc>
          <w:tcPr>
            <w:tcW w:w="997" w:type="dxa"/>
            <w:tcBorders>
              <w:top w:val="nil"/>
              <w:left w:val="nil"/>
              <w:bottom w:val="nil"/>
              <w:right w:val="nil"/>
            </w:tcBorders>
            <w:vAlign w:val="bottom"/>
          </w:tcPr>
          <w:p w14:paraId="09E92610"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-2.336383</w:t>
            </w:r>
          </w:p>
        </w:tc>
      </w:tr>
      <w:tr w:rsidR="00A77021" w14:paraId="5083C50D" w14:textId="77777777" w:rsidTr="00CE16B2">
        <w:trPr>
          <w:trHeight w:val="225"/>
        </w:trPr>
        <w:tc>
          <w:tcPr>
            <w:tcW w:w="2017" w:type="dxa"/>
            <w:tcBorders>
              <w:top w:val="nil"/>
              <w:left w:val="nil"/>
              <w:bottom w:val="nil"/>
              <w:right w:val="nil"/>
            </w:tcBorders>
            <w:vAlign w:val="bottom"/>
          </w:tcPr>
          <w:p w14:paraId="6EFCA3D9" w14:textId="77777777" w:rsidR="00A77021" w:rsidRPr="00A77021" w:rsidRDefault="00A77021">
            <w:pPr>
              <w:autoSpaceDE w:val="0"/>
              <w:autoSpaceDN w:val="0"/>
              <w:adjustRightInd w:val="0"/>
              <w:spacing w:after="0" w:line="240" w:lineRule="auto"/>
              <w:rPr>
                <w:rFonts w:ascii="Arial" w:hAnsi="Arial" w:cs="Arial"/>
                <w:color w:val="000000"/>
                <w:sz w:val="18"/>
                <w:szCs w:val="18"/>
                <w:lang w:val="en-US"/>
              </w:rPr>
            </w:pPr>
            <w:r w:rsidRPr="00A77021">
              <w:rPr>
                <w:rFonts w:ascii="Arial" w:hAnsi="Arial" w:cs="Arial"/>
                <w:color w:val="000000"/>
                <w:sz w:val="18"/>
                <w:szCs w:val="18"/>
                <w:lang w:val="en-US"/>
              </w:rPr>
              <w:t>Durbin-Watson stat</w:t>
            </w:r>
          </w:p>
        </w:tc>
        <w:tc>
          <w:tcPr>
            <w:tcW w:w="1103" w:type="dxa"/>
            <w:tcBorders>
              <w:top w:val="nil"/>
              <w:left w:val="nil"/>
              <w:bottom w:val="nil"/>
              <w:right w:val="nil"/>
            </w:tcBorders>
            <w:vAlign w:val="bottom"/>
          </w:tcPr>
          <w:p w14:paraId="6D26A9C0"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2.623827</w:t>
            </w:r>
          </w:p>
        </w:tc>
        <w:tc>
          <w:tcPr>
            <w:tcW w:w="1207" w:type="dxa"/>
            <w:tcBorders>
              <w:top w:val="nil"/>
              <w:left w:val="nil"/>
              <w:bottom w:val="nil"/>
              <w:right w:val="nil"/>
            </w:tcBorders>
            <w:vAlign w:val="bottom"/>
          </w:tcPr>
          <w:p w14:paraId="7F4B1691" w14:textId="77777777" w:rsidR="00A77021" w:rsidRPr="00A77021" w:rsidRDefault="00A77021">
            <w:pPr>
              <w:autoSpaceDE w:val="0"/>
              <w:autoSpaceDN w:val="0"/>
              <w:adjustRightInd w:val="0"/>
              <w:spacing w:after="0" w:line="240" w:lineRule="auto"/>
              <w:ind w:right="10"/>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7EADC78F" w14:textId="77777777" w:rsidR="00A77021" w:rsidRPr="00A77021" w:rsidRDefault="00A77021">
            <w:pPr>
              <w:autoSpaceDE w:val="0"/>
              <w:autoSpaceDN w:val="0"/>
              <w:adjustRightInd w:val="0"/>
              <w:spacing w:after="0" w:line="240" w:lineRule="auto"/>
              <w:ind w:right="10"/>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6BCDC823" w14:textId="77777777" w:rsidR="00A77021" w:rsidRPr="00A77021" w:rsidRDefault="00A77021">
            <w:pPr>
              <w:autoSpaceDE w:val="0"/>
              <w:autoSpaceDN w:val="0"/>
              <w:adjustRightInd w:val="0"/>
              <w:spacing w:after="0" w:line="240" w:lineRule="auto"/>
              <w:ind w:right="10"/>
              <w:jc w:val="center"/>
              <w:rPr>
                <w:rFonts w:ascii="Arial" w:hAnsi="Arial" w:cs="Arial"/>
                <w:color w:val="000000"/>
                <w:sz w:val="18"/>
                <w:szCs w:val="18"/>
                <w:lang w:val="en-US"/>
              </w:rPr>
            </w:pPr>
          </w:p>
        </w:tc>
      </w:tr>
      <w:tr w:rsidR="00A77021" w14:paraId="682D8249" w14:textId="77777777" w:rsidTr="00CE16B2">
        <w:trPr>
          <w:trHeight w:hRule="exact" w:val="90"/>
        </w:trPr>
        <w:tc>
          <w:tcPr>
            <w:tcW w:w="2017" w:type="dxa"/>
            <w:tcBorders>
              <w:top w:val="nil"/>
              <w:left w:val="nil"/>
              <w:bottom w:val="double" w:sz="6" w:space="0" w:color="auto"/>
              <w:right w:val="nil"/>
            </w:tcBorders>
            <w:vAlign w:val="bottom"/>
          </w:tcPr>
          <w:p w14:paraId="6A2B5192"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0" w:color="auto"/>
              <w:right w:val="nil"/>
            </w:tcBorders>
            <w:vAlign w:val="bottom"/>
          </w:tcPr>
          <w:p w14:paraId="1AE543AE"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0" w:color="auto"/>
              <w:right w:val="nil"/>
            </w:tcBorders>
            <w:vAlign w:val="bottom"/>
          </w:tcPr>
          <w:p w14:paraId="6862246E"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0" w:color="auto"/>
              <w:right w:val="nil"/>
            </w:tcBorders>
            <w:vAlign w:val="bottom"/>
          </w:tcPr>
          <w:p w14:paraId="181C6EF9"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0" w:color="auto"/>
              <w:right w:val="nil"/>
            </w:tcBorders>
            <w:vAlign w:val="bottom"/>
          </w:tcPr>
          <w:p w14:paraId="15DA0639"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r>
      <w:tr w:rsidR="00A77021" w14:paraId="3D7D3667" w14:textId="77777777" w:rsidTr="00CE16B2">
        <w:trPr>
          <w:trHeight w:hRule="exact" w:val="135"/>
        </w:trPr>
        <w:tc>
          <w:tcPr>
            <w:tcW w:w="2017" w:type="dxa"/>
            <w:tcBorders>
              <w:top w:val="nil"/>
              <w:left w:val="nil"/>
              <w:bottom w:val="nil"/>
              <w:right w:val="nil"/>
            </w:tcBorders>
            <w:vAlign w:val="bottom"/>
          </w:tcPr>
          <w:p w14:paraId="34EC1299" w14:textId="77777777" w:rsidR="00A77021" w:rsidRDefault="00A77021">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nil"/>
              <w:right w:val="nil"/>
            </w:tcBorders>
            <w:vAlign w:val="bottom"/>
          </w:tcPr>
          <w:p w14:paraId="5F923685" w14:textId="77777777" w:rsidR="00A77021" w:rsidRDefault="00A77021">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nil"/>
              <w:right w:val="nil"/>
            </w:tcBorders>
            <w:vAlign w:val="bottom"/>
          </w:tcPr>
          <w:p w14:paraId="07427C57" w14:textId="77777777" w:rsidR="00A77021" w:rsidRDefault="00A77021">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nil"/>
              <w:right w:val="nil"/>
            </w:tcBorders>
            <w:vAlign w:val="bottom"/>
          </w:tcPr>
          <w:p w14:paraId="1CA8B7ED" w14:textId="77777777" w:rsidR="00A77021" w:rsidRDefault="00A77021">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nil"/>
              <w:right w:val="nil"/>
            </w:tcBorders>
            <w:vAlign w:val="bottom"/>
          </w:tcPr>
          <w:p w14:paraId="0FA4B9EB" w14:textId="77777777" w:rsidR="00A77021" w:rsidRDefault="00A77021">
            <w:pPr>
              <w:autoSpaceDE w:val="0"/>
              <w:autoSpaceDN w:val="0"/>
              <w:adjustRightInd w:val="0"/>
              <w:spacing w:after="0" w:line="240" w:lineRule="auto"/>
              <w:jc w:val="center"/>
              <w:rPr>
                <w:rFonts w:ascii="Arial" w:hAnsi="Arial" w:cs="Arial"/>
                <w:color w:val="000000"/>
                <w:sz w:val="18"/>
                <w:szCs w:val="18"/>
              </w:rPr>
            </w:pPr>
          </w:p>
        </w:tc>
      </w:tr>
    </w:tbl>
    <w:p w14:paraId="7412C9E6" w14:textId="0310188A" w:rsidR="00124219" w:rsidRDefault="00A77021" w:rsidP="003C209F">
      <w:pPr>
        <w:rPr>
          <w:rFonts w:ascii="Arial" w:hAnsi="Arial" w:cs="Arial"/>
          <w:lang w:val="es-MX"/>
        </w:rPr>
      </w:pPr>
      <w:r>
        <w:rPr>
          <w:rFonts w:ascii="Arial" w:hAnsi="Arial" w:cs="Arial"/>
          <w:sz w:val="18"/>
          <w:szCs w:val="18"/>
        </w:rPr>
        <w:br/>
      </w:r>
      <w:r w:rsidR="00CB48DC">
        <w:rPr>
          <w:rFonts w:ascii="Arial" w:hAnsi="Arial" w:cs="Arial"/>
          <w:b/>
        </w:rPr>
        <w:t xml:space="preserve"> </w:t>
      </w:r>
      <w:bookmarkEnd w:id="167"/>
      <w:r w:rsidR="00CE16B2">
        <w:rPr>
          <w:rFonts w:ascii="Arial" w:hAnsi="Arial" w:cs="Arial"/>
          <w:b/>
        </w:rPr>
        <w:tab/>
        <w:t xml:space="preserve">       </w:t>
      </w:r>
      <w:r w:rsidR="00124219" w:rsidRPr="003E3CB1">
        <w:rPr>
          <w:rFonts w:ascii="Arial" w:hAnsi="Arial" w:cs="Arial"/>
          <w:b/>
          <w:lang w:val="es-MX"/>
        </w:rPr>
        <w:t>Fuente:</w:t>
      </w:r>
      <w:r w:rsidR="00124219" w:rsidRPr="00FE40DA">
        <w:rPr>
          <w:rFonts w:ascii="Arial" w:hAnsi="Arial" w:cs="Arial"/>
          <w:lang w:val="es-MX"/>
        </w:rPr>
        <w:t xml:space="preserve"> </w:t>
      </w:r>
      <w:r w:rsidR="00AE7B77" w:rsidRPr="00AE7B77">
        <w:rPr>
          <w:rFonts w:ascii="Arial" w:hAnsi="Arial" w:cs="Arial"/>
          <w:b/>
          <w:lang w:val="es-MX"/>
        </w:rPr>
        <w:t>Elaboración propia</w:t>
      </w:r>
      <w:r w:rsidR="00AE7B77">
        <w:rPr>
          <w:rFonts w:ascii="Arial" w:hAnsi="Arial" w:cs="Arial"/>
          <w:lang w:val="es-MX"/>
        </w:rPr>
        <w:t xml:space="preserve"> </w:t>
      </w:r>
      <w:r w:rsidR="00F6153D">
        <w:rPr>
          <w:rFonts w:ascii="Arial" w:hAnsi="Arial" w:cs="Arial"/>
          <w:lang w:val="es-MX"/>
        </w:rPr>
        <w:t xml:space="preserve"> </w:t>
      </w:r>
    </w:p>
    <w:p w14:paraId="0FD87498" w14:textId="77777777" w:rsidR="00130E96" w:rsidRDefault="00130E96" w:rsidP="00F71C39">
      <w:pPr>
        <w:spacing w:after="0" w:line="360" w:lineRule="auto"/>
        <w:jc w:val="both"/>
        <w:rPr>
          <w:rFonts w:ascii="Arial" w:hAnsi="Arial" w:cs="Arial"/>
          <w:lang w:val="es-MX"/>
        </w:rPr>
      </w:pPr>
    </w:p>
    <w:p w14:paraId="1A26E92B" w14:textId="18EFBCFD" w:rsidR="00633B53" w:rsidRPr="000B7D3C" w:rsidRDefault="00A7119F" w:rsidP="00D61B4A">
      <w:pPr>
        <w:pStyle w:val="Sinespaciado"/>
        <w:spacing w:line="360" w:lineRule="auto"/>
        <w:jc w:val="both"/>
        <w:outlineLvl w:val="2"/>
        <w:rPr>
          <w:rFonts w:ascii="Arial" w:hAnsi="Arial" w:cs="Arial"/>
          <w:b/>
        </w:rPr>
      </w:pPr>
      <w:bookmarkStart w:id="168" w:name="_Toc127641879"/>
      <w:r>
        <w:rPr>
          <w:rFonts w:ascii="Arial" w:hAnsi="Arial" w:cs="Arial"/>
          <w:b/>
        </w:rPr>
        <w:t>4</w:t>
      </w:r>
      <w:r w:rsidR="007A5271" w:rsidRPr="000B7D3C">
        <w:rPr>
          <w:rFonts w:ascii="Arial" w:hAnsi="Arial" w:cs="Arial"/>
          <w:b/>
        </w:rPr>
        <w:t>.</w:t>
      </w:r>
      <w:r w:rsidR="00F36ABB" w:rsidRPr="000B7D3C">
        <w:rPr>
          <w:rFonts w:ascii="Arial" w:hAnsi="Arial" w:cs="Arial"/>
          <w:b/>
        </w:rPr>
        <w:t>1.</w:t>
      </w:r>
      <w:r w:rsidR="00C94EC9">
        <w:rPr>
          <w:rFonts w:ascii="Arial" w:hAnsi="Arial" w:cs="Arial"/>
          <w:b/>
        </w:rPr>
        <w:t>8</w:t>
      </w:r>
      <w:r w:rsidR="00F36ABB" w:rsidRPr="000B7D3C">
        <w:rPr>
          <w:rFonts w:ascii="Arial" w:hAnsi="Arial" w:cs="Arial"/>
          <w:b/>
        </w:rPr>
        <w:t>.</w:t>
      </w:r>
      <w:r w:rsidR="00503C61" w:rsidRPr="000B7D3C">
        <w:rPr>
          <w:rFonts w:ascii="Arial" w:hAnsi="Arial" w:cs="Arial"/>
          <w:b/>
        </w:rPr>
        <w:t xml:space="preserve"> </w:t>
      </w:r>
      <w:r w:rsidR="00F36ABB" w:rsidRPr="000B7D3C">
        <w:rPr>
          <w:rFonts w:ascii="Arial" w:hAnsi="Arial" w:cs="Arial"/>
          <w:b/>
        </w:rPr>
        <w:t xml:space="preserve">Análisis de </w:t>
      </w:r>
      <w:r w:rsidR="00BF0E11" w:rsidRPr="000B7D3C">
        <w:rPr>
          <w:rFonts w:ascii="Arial" w:hAnsi="Arial" w:cs="Arial"/>
          <w:b/>
        </w:rPr>
        <w:t>cointegración</w:t>
      </w:r>
      <w:bookmarkEnd w:id="168"/>
      <w:r w:rsidR="000B7D3C" w:rsidRPr="000B7D3C">
        <w:rPr>
          <w:rFonts w:ascii="Arial" w:hAnsi="Arial" w:cs="Arial"/>
          <w:b/>
        </w:rPr>
        <w:t xml:space="preserve"> </w:t>
      </w:r>
    </w:p>
    <w:p w14:paraId="64AA1502" w14:textId="39056182" w:rsidR="00112625" w:rsidRDefault="00490B26" w:rsidP="008222E2">
      <w:pPr>
        <w:pStyle w:val="Sinespaciado"/>
        <w:spacing w:line="360" w:lineRule="auto"/>
        <w:jc w:val="both"/>
        <w:rPr>
          <w:rFonts w:ascii="Arial" w:hAnsi="Arial" w:cs="Arial"/>
        </w:rPr>
      </w:pPr>
      <w:r w:rsidRPr="00521393">
        <w:rPr>
          <w:rFonts w:ascii="Arial" w:hAnsi="Arial" w:cs="Arial"/>
        </w:rPr>
        <w:t xml:space="preserve">Formulamos un modelo econométrico de naturaleza biecuacional </w:t>
      </w:r>
      <w:r w:rsidR="00C23D0A" w:rsidRPr="00521393">
        <w:rPr>
          <w:rFonts w:ascii="Arial" w:hAnsi="Arial" w:cs="Arial"/>
        </w:rPr>
        <w:t xml:space="preserve">con </w:t>
      </w:r>
      <w:r w:rsidRPr="00521393">
        <w:rPr>
          <w:rFonts w:ascii="Arial" w:hAnsi="Arial" w:cs="Arial"/>
        </w:rPr>
        <w:t xml:space="preserve">dos </w:t>
      </w:r>
      <w:r w:rsidR="00C23D0A" w:rsidRPr="00521393">
        <w:rPr>
          <w:rFonts w:ascii="Arial" w:hAnsi="Arial" w:cs="Arial"/>
        </w:rPr>
        <w:t>componentes una de largo plazo y otra de corto plazo con variables que sean no necesariamente de origen individual estacionaria</w:t>
      </w:r>
      <w:r w:rsidR="00674F56">
        <w:rPr>
          <w:rFonts w:ascii="Arial" w:hAnsi="Arial" w:cs="Arial"/>
        </w:rPr>
        <w:t>.</w:t>
      </w:r>
      <w:r w:rsidR="001642D0" w:rsidRPr="00521393">
        <w:rPr>
          <w:rFonts w:ascii="Arial" w:hAnsi="Arial" w:cs="Arial"/>
        </w:rPr>
        <w:t xml:space="preserve"> </w:t>
      </w:r>
    </w:p>
    <w:p w14:paraId="640DF7D4" w14:textId="77777777" w:rsidR="00674F56" w:rsidRDefault="00674F56" w:rsidP="00112625">
      <w:pPr>
        <w:pStyle w:val="Sinespaciado"/>
        <w:spacing w:line="360" w:lineRule="auto"/>
        <w:jc w:val="both"/>
        <w:rPr>
          <w:rFonts w:ascii="Arial" w:hAnsi="Arial" w:cs="Arial"/>
          <w:b/>
        </w:rPr>
      </w:pPr>
    </w:p>
    <w:p w14:paraId="6BF4D25A" w14:textId="21CD8257" w:rsidR="00BE0C38" w:rsidRDefault="00521393" w:rsidP="00112625">
      <w:pPr>
        <w:pStyle w:val="Sinespaciado"/>
        <w:spacing w:line="360" w:lineRule="auto"/>
        <w:jc w:val="both"/>
        <w:rPr>
          <w:rFonts w:ascii="Arial" w:hAnsi="Arial" w:cs="Arial"/>
          <w:b/>
        </w:rPr>
      </w:pPr>
      <w:r w:rsidRPr="00C94EC9">
        <w:rPr>
          <w:rFonts w:ascii="Arial" w:hAnsi="Arial" w:cs="Arial"/>
          <w:b/>
        </w:rPr>
        <w:t>Formulación de</w:t>
      </w:r>
      <w:r w:rsidR="000B7D3C" w:rsidRPr="00C94EC9">
        <w:rPr>
          <w:rFonts w:ascii="Arial" w:hAnsi="Arial" w:cs="Arial"/>
          <w:b/>
        </w:rPr>
        <w:t xml:space="preserve"> la e</w:t>
      </w:r>
      <w:r w:rsidR="00BE0C38" w:rsidRPr="00C94EC9">
        <w:rPr>
          <w:rFonts w:ascii="Arial" w:hAnsi="Arial" w:cs="Arial"/>
          <w:b/>
        </w:rPr>
        <w:t>cuación de largo plazo:</w:t>
      </w:r>
    </w:p>
    <w:p w14:paraId="2A36C4BA" w14:textId="77777777" w:rsidR="001265AB" w:rsidRPr="00C94EC9" w:rsidRDefault="001265AB" w:rsidP="00112625">
      <w:pPr>
        <w:pStyle w:val="Sinespaciado"/>
        <w:spacing w:line="360" w:lineRule="auto"/>
        <w:jc w:val="both"/>
        <w:rPr>
          <w:rFonts w:ascii="Arial" w:hAnsi="Arial" w:cs="Arial"/>
          <w:b/>
        </w:rPr>
      </w:pPr>
    </w:p>
    <w:p w14:paraId="1225DB21" w14:textId="77777777" w:rsidR="00AA7722" w:rsidRPr="001265AB" w:rsidRDefault="00A80AD8" w:rsidP="001265AB">
      <w:pPr>
        <w:pStyle w:val="Sinespaciado"/>
        <w:spacing w:line="360" w:lineRule="auto"/>
        <w:jc w:val="center"/>
        <w:rPr>
          <w:rFonts w:ascii="Arial" w:hAnsi="Arial" w:cs="Arial"/>
        </w:rPr>
      </w:pPr>
      <m:oMath>
        <m:r>
          <w:rPr>
            <w:rFonts w:ascii="Cambria Math" w:hAnsi="Cambria Math" w:cs="Arial"/>
          </w:rPr>
          <m:t>LOG</m:t>
        </m:r>
        <m:d>
          <m:dPr>
            <m:ctrlPr>
              <w:rPr>
                <w:rFonts w:ascii="Cambria Math" w:hAnsi="Cambria Math" w:cs="Arial"/>
                <w:i/>
              </w:rPr>
            </m:ctrlPr>
          </m:dPr>
          <m:e>
            <m:r>
              <w:rPr>
                <w:rFonts w:ascii="Cambria Math" w:hAnsi="Cambria Math" w:cs="Arial"/>
              </w:rPr>
              <m:t>DEM</m:t>
            </m:r>
          </m:e>
        </m:d>
        <m:r>
          <w:rPr>
            <w:rFonts w:ascii="Cambria Math" w:hAnsi="Cambria Math" w:cs="Arial"/>
          </w:rPr>
          <m:t>=LOG</m:t>
        </m:r>
        <m:d>
          <m:dPr>
            <m:ctrlPr>
              <w:rPr>
                <w:rFonts w:ascii="Cambria Math" w:hAnsi="Cambria Math" w:cs="Arial"/>
                <w:i/>
              </w:rPr>
            </m:ctrlPr>
          </m:dPr>
          <m:e>
            <m:r>
              <w:rPr>
                <w:rFonts w:ascii="Cambria Math" w:hAnsi="Cambria Math" w:cs="Arial"/>
              </w:rPr>
              <m:t>DEM</m:t>
            </m:r>
          </m:e>
        </m:d>
        <m:r>
          <w:rPr>
            <w:rFonts w:ascii="Cambria Math" w:hAnsi="Cambria Math" w:cs="Arial"/>
          </w:rPr>
          <m:t>+LOG</m:t>
        </m:r>
        <m:d>
          <m:dPr>
            <m:ctrlPr>
              <w:rPr>
                <w:rFonts w:ascii="Cambria Math" w:hAnsi="Cambria Math" w:cs="Arial"/>
                <w:i/>
              </w:rPr>
            </m:ctrlPr>
          </m:dPr>
          <m:e>
            <m:r>
              <w:rPr>
                <w:rFonts w:ascii="Cambria Math" w:hAnsi="Cambria Math" w:cs="Arial"/>
              </w:rPr>
              <m:t>DEM</m:t>
            </m:r>
          </m:e>
        </m:d>
        <m:r>
          <w:rPr>
            <w:rFonts w:ascii="Cambria Math" w:hAnsi="Cambria Math" w:cs="Arial"/>
          </w:rPr>
          <m:t>+LOG</m:t>
        </m:r>
        <m:d>
          <m:dPr>
            <m:ctrlPr>
              <w:rPr>
                <w:rFonts w:ascii="Cambria Math" w:hAnsi="Cambria Math" w:cs="Arial"/>
                <w:i/>
              </w:rPr>
            </m:ctrlPr>
          </m:dPr>
          <m:e>
            <m:r>
              <w:rPr>
                <w:rFonts w:ascii="Cambria Math" w:hAnsi="Cambria Math" w:cs="Arial"/>
              </w:rPr>
              <m:t>DEM</m:t>
            </m:r>
          </m:e>
        </m:d>
        <m:r>
          <w:rPr>
            <w:rFonts w:ascii="Cambria Math" w:hAnsi="Cambria Math" w:cs="Arial"/>
          </w:rPr>
          <m:t>+LOG</m:t>
        </m:r>
        <m:d>
          <m:dPr>
            <m:ctrlPr>
              <w:rPr>
                <w:rFonts w:ascii="Cambria Math" w:hAnsi="Cambria Math" w:cs="Arial"/>
                <w:i/>
              </w:rPr>
            </m:ctrlPr>
          </m:dPr>
          <m:e>
            <m:r>
              <w:rPr>
                <w:rFonts w:ascii="Cambria Math" w:hAnsi="Cambria Math" w:cs="Arial"/>
              </w:rPr>
              <m:t>DEM</m:t>
            </m:r>
          </m:e>
        </m:d>
        <m:r>
          <w:rPr>
            <w:rFonts w:ascii="Cambria Math" w:hAnsi="Cambria Math" w:cs="Arial"/>
          </w:rPr>
          <m:t>+LOG</m:t>
        </m:r>
        <m:d>
          <m:dPr>
            <m:ctrlPr>
              <w:rPr>
                <w:rFonts w:ascii="Cambria Math" w:hAnsi="Cambria Math" w:cs="Arial"/>
                <w:i/>
              </w:rPr>
            </m:ctrlPr>
          </m:dPr>
          <m:e>
            <m:r>
              <w:rPr>
                <w:rFonts w:ascii="Cambria Math" w:hAnsi="Cambria Math" w:cs="Arial"/>
              </w:rPr>
              <m:t>DEM</m:t>
            </m:r>
          </m:e>
        </m:d>
        <m:r>
          <w:rPr>
            <w:rFonts w:ascii="Cambria Math" w:hAnsi="Cambria Math" w:cs="Arial"/>
          </w:rPr>
          <m:t>+ATI20+C</m:t>
        </m:r>
      </m:oMath>
      <w:r w:rsidR="001265AB">
        <w:rPr>
          <w:rFonts w:ascii="Arial" w:eastAsiaTheme="minorEastAsia" w:hAnsi="Arial" w:cs="Arial"/>
        </w:rPr>
        <w:tab/>
      </w:r>
      <w:r w:rsidR="001265AB">
        <w:rPr>
          <w:rFonts w:ascii="Arial" w:eastAsiaTheme="minorEastAsia" w:hAnsi="Arial" w:cs="Arial"/>
        </w:rPr>
        <w:tab/>
      </w:r>
      <w:r w:rsidR="001265AB">
        <w:rPr>
          <w:rFonts w:ascii="Arial" w:eastAsiaTheme="minorEastAsia" w:hAnsi="Arial" w:cs="Arial"/>
        </w:rPr>
        <w:tab/>
      </w:r>
      <w:r w:rsidR="001265AB">
        <w:rPr>
          <w:rFonts w:ascii="Arial" w:eastAsiaTheme="minorEastAsia" w:hAnsi="Arial" w:cs="Arial"/>
        </w:rPr>
        <w:tab/>
      </w:r>
      <w:r w:rsidR="001265AB">
        <w:rPr>
          <w:rFonts w:ascii="Arial" w:eastAsiaTheme="minorEastAsia" w:hAnsi="Arial" w:cs="Arial"/>
        </w:rPr>
        <w:tab/>
      </w:r>
      <w:r w:rsidR="00C564C7">
        <w:rPr>
          <w:rFonts w:ascii="Arial" w:eastAsiaTheme="minorEastAsia" w:hAnsi="Arial" w:cs="Arial"/>
        </w:rPr>
        <w:tab/>
      </w:r>
      <w:r w:rsidR="00C564C7">
        <w:rPr>
          <w:rFonts w:ascii="Arial" w:eastAsiaTheme="minorEastAsia" w:hAnsi="Arial" w:cs="Arial"/>
        </w:rPr>
        <w:tab/>
      </w:r>
      <w:r w:rsidR="00C564C7">
        <w:rPr>
          <w:rFonts w:ascii="Arial" w:eastAsiaTheme="minorEastAsia" w:hAnsi="Arial" w:cs="Arial"/>
        </w:rPr>
        <w:tab/>
      </w:r>
      <w:r w:rsidR="001265AB">
        <w:rPr>
          <w:rFonts w:ascii="Arial" w:eastAsiaTheme="minorEastAsia" w:hAnsi="Arial" w:cs="Arial"/>
        </w:rPr>
        <w:t>(2)</w:t>
      </w:r>
    </w:p>
    <w:p w14:paraId="5154465F" w14:textId="77777777" w:rsidR="00BE0C38" w:rsidRDefault="00503C61" w:rsidP="009F7686">
      <w:pPr>
        <w:pStyle w:val="Sinespaciado"/>
        <w:spacing w:line="360" w:lineRule="auto"/>
        <w:jc w:val="center"/>
        <w:rPr>
          <w:rFonts w:ascii="Arial" w:hAnsi="Arial" w:cs="Arial"/>
          <w:b/>
          <w:lang w:val="es-MX"/>
        </w:rPr>
      </w:pPr>
      <w:r w:rsidRPr="00650889">
        <w:rPr>
          <w:rFonts w:ascii="Arial" w:hAnsi="Arial" w:cs="Arial"/>
        </w:rPr>
        <w:t>.</w:t>
      </w:r>
      <w:r w:rsidR="009F7686" w:rsidRPr="00650889">
        <w:rPr>
          <w:rFonts w:ascii="Arial" w:hAnsi="Arial" w:cs="Arial"/>
          <w:lang w:val="es-MX"/>
        </w:rPr>
        <w:t xml:space="preserve"> </w:t>
      </w:r>
    </w:p>
    <w:p w14:paraId="689531D4" w14:textId="432470EC" w:rsidR="00674F56" w:rsidRDefault="000B7D3C" w:rsidP="00674F56">
      <w:pPr>
        <w:spacing w:after="0" w:line="360" w:lineRule="auto"/>
        <w:jc w:val="both"/>
        <w:rPr>
          <w:rFonts w:ascii="Arial" w:hAnsi="Arial" w:cs="Arial"/>
          <w:lang w:val="es-MX"/>
        </w:rPr>
      </w:pPr>
      <w:r>
        <w:rPr>
          <w:rFonts w:ascii="Arial" w:hAnsi="Arial" w:cs="Arial"/>
        </w:rPr>
        <w:lastRenderedPageBreak/>
        <w:t>L</w:t>
      </w:r>
      <w:r w:rsidR="00BE0C38" w:rsidRPr="00BE0C38">
        <w:rPr>
          <w:rFonts w:ascii="Arial" w:hAnsi="Arial" w:cs="Arial"/>
        </w:rPr>
        <w:t xml:space="preserve">a ecuación de largo plazo estimada </w:t>
      </w:r>
      <w:r w:rsidR="00BE0C38">
        <w:rPr>
          <w:rFonts w:ascii="Arial" w:hAnsi="Arial" w:cs="Arial"/>
        </w:rPr>
        <w:t xml:space="preserve">se muestra en la </w:t>
      </w:r>
      <w:r w:rsidR="00C3729D">
        <w:rPr>
          <w:rFonts w:ascii="Arial" w:hAnsi="Arial" w:cs="Arial"/>
        </w:rPr>
        <w:t>tabla 1</w:t>
      </w:r>
      <w:r w:rsidR="00F243DE">
        <w:rPr>
          <w:rFonts w:ascii="Arial" w:hAnsi="Arial" w:cs="Arial"/>
        </w:rPr>
        <w:t>6</w:t>
      </w:r>
      <w:r w:rsidR="00674F56">
        <w:rPr>
          <w:rFonts w:ascii="Arial" w:hAnsi="Arial" w:cs="Arial"/>
        </w:rPr>
        <w:t>, s</w:t>
      </w:r>
      <w:r w:rsidR="00674F56">
        <w:rPr>
          <w:rFonts w:ascii="Arial" w:hAnsi="Arial" w:cs="Arial"/>
          <w:lang w:val="es-MX"/>
        </w:rPr>
        <w:t>e observa que los P</w:t>
      </w:r>
      <w:r w:rsidR="00C3729D">
        <w:rPr>
          <w:rFonts w:ascii="Arial" w:hAnsi="Arial" w:cs="Arial"/>
          <w:lang w:val="es-MX"/>
        </w:rPr>
        <w:t>rob.</w:t>
      </w:r>
      <w:r w:rsidR="00674F56">
        <w:rPr>
          <w:rFonts w:ascii="Arial" w:hAnsi="Arial" w:cs="Arial"/>
          <w:lang w:val="es-MX"/>
        </w:rPr>
        <w:t xml:space="preserve"> son menores que 0.05 y el R</w:t>
      </w:r>
      <w:r w:rsidR="00674F56" w:rsidRPr="006B7AE6">
        <w:rPr>
          <w:rFonts w:ascii="Arial" w:hAnsi="Arial" w:cs="Arial"/>
          <w:vertAlign w:val="superscript"/>
          <w:lang w:val="es-MX"/>
        </w:rPr>
        <w:t>2</w:t>
      </w:r>
      <w:r w:rsidR="00674F56">
        <w:rPr>
          <w:rFonts w:ascii="Arial" w:hAnsi="Arial" w:cs="Arial"/>
          <w:lang w:val="es-MX"/>
        </w:rPr>
        <w:t xml:space="preserve"> de 0.99%, pero el Durbin Watson tiene un valor de 2.41 fuera del rango establecido, </w:t>
      </w:r>
      <w:r w:rsidR="00AE57CF">
        <w:rPr>
          <w:rFonts w:ascii="Arial" w:hAnsi="Arial" w:cs="Arial"/>
          <w:lang w:val="es-MX"/>
        </w:rPr>
        <w:t xml:space="preserve">esta ecuación de cointegracion ha generado un residuo que son los errores de la ecuación de cointegracion y están </w:t>
      </w:r>
      <w:r w:rsidR="00AE57CF" w:rsidRPr="00242ED3">
        <w:rPr>
          <w:rFonts w:ascii="Arial" w:hAnsi="Arial" w:cs="Arial"/>
        </w:rPr>
        <w:t>correlados</w:t>
      </w:r>
      <w:r w:rsidR="00AE57CF">
        <w:rPr>
          <w:rFonts w:ascii="Arial" w:hAnsi="Arial" w:cs="Arial"/>
          <w:lang w:val="es-MX"/>
        </w:rPr>
        <w:t>, bajo ese sentido tengo que extraer esa función error y corregirlo.</w:t>
      </w:r>
    </w:p>
    <w:p w14:paraId="4C97C97A" w14:textId="58FD1828" w:rsidR="00A77021" w:rsidRPr="00981DAF" w:rsidRDefault="00A77021" w:rsidP="006140FB">
      <w:pPr>
        <w:pStyle w:val="Sinespaciado"/>
        <w:spacing w:line="360" w:lineRule="auto"/>
        <w:jc w:val="center"/>
        <w:rPr>
          <w:rFonts w:ascii="Arial" w:hAnsi="Arial" w:cs="Arial"/>
          <w:noProof/>
          <w:lang w:val="es-PE"/>
        </w:rPr>
      </w:pPr>
    </w:p>
    <w:p w14:paraId="788FA33F" w14:textId="38A69218" w:rsidR="003C209F" w:rsidRPr="009E5DCB" w:rsidRDefault="003C209F" w:rsidP="003C209F">
      <w:pPr>
        <w:pStyle w:val="Sinespaciado"/>
        <w:spacing w:line="360" w:lineRule="auto"/>
        <w:jc w:val="center"/>
        <w:rPr>
          <w:rFonts w:ascii="Arial" w:hAnsi="Arial" w:cs="Arial"/>
          <w:b/>
        </w:rPr>
      </w:pPr>
      <w:r w:rsidRPr="009E5DCB">
        <w:rPr>
          <w:rFonts w:ascii="Arial" w:hAnsi="Arial" w:cs="Arial"/>
          <w:b/>
        </w:rPr>
        <w:t xml:space="preserve">Tabla </w:t>
      </w:r>
      <w:r>
        <w:rPr>
          <w:rFonts w:ascii="Arial" w:hAnsi="Arial" w:cs="Arial"/>
          <w:b/>
        </w:rPr>
        <w:t>1</w:t>
      </w:r>
      <w:r w:rsidR="00F243DE">
        <w:rPr>
          <w:rFonts w:ascii="Arial" w:hAnsi="Arial" w:cs="Arial"/>
          <w:b/>
        </w:rPr>
        <w:t>6</w:t>
      </w:r>
      <w:r w:rsidRPr="009E5DCB">
        <w:rPr>
          <w:rFonts w:ascii="Arial" w:hAnsi="Arial" w:cs="Arial"/>
          <w:b/>
        </w:rPr>
        <w:t xml:space="preserve">: </w:t>
      </w:r>
      <w:r w:rsidRPr="005C5582">
        <w:rPr>
          <w:rFonts w:ascii="Arial" w:hAnsi="Arial" w:cs="Arial"/>
          <w:b/>
          <w:bCs/>
          <w:lang w:val="es-MX"/>
        </w:rPr>
        <w:t xml:space="preserve">Ecuación de largo plazo estimada </w:t>
      </w:r>
      <w:r w:rsidRPr="008A6B8E">
        <w:rPr>
          <w:rFonts w:ascii="Arial" w:hAnsi="Arial" w:cs="Arial"/>
          <w:b/>
          <w:bCs/>
          <w:lang w:val="es-MX"/>
        </w:rPr>
        <w:t xml:space="preserve"> </w:t>
      </w:r>
      <w:r w:rsidRPr="009E5DCB">
        <w:rPr>
          <w:rFonts w:ascii="Arial" w:hAnsi="Arial" w:cs="Arial"/>
          <w:b/>
        </w:rPr>
        <w:t xml:space="preserve"> </w:t>
      </w:r>
    </w:p>
    <w:p w14:paraId="2148A621" w14:textId="77777777" w:rsidR="00A77021" w:rsidRPr="003C209F" w:rsidRDefault="00A77021" w:rsidP="00A77021">
      <w:pPr>
        <w:autoSpaceDE w:val="0"/>
        <w:autoSpaceDN w:val="0"/>
        <w:adjustRightInd w:val="0"/>
        <w:spacing w:after="0" w:line="240" w:lineRule="auto"/>
        <w:rPr>
          <w:rFonts w:ascii="Arial" w:hAnsi="Arial" w:cs="Arial"/>
          <w:sz w:val="18"/>
          <w:szCs w:val="18"/>
          <w:lang w:val="es-BO"/>
        </w:rPr>
      </w:pPr>
    </w:p>
    <w:tbl>
      <w:tblPr>
        <w:tblW w:w="0" w:type="auto"/>
        <w:tblInd w:w="1164" w:type="dxa"/>
        <w:tblLayout w:type="fixed"/>
        <w:tblCellMar>
          <w:left w:w="0" w:type="dxa"/>
          <w:right w:w="0" w:type="dxa"/>
        </w:tblCellMar>
        <w:tblLook w:val="0000" w:firstRow="0" w:lastRow="0" w:firstColumn="0" w:lastColumn="0" w:noHBand="0" w:noVBand="0"/>
      </w:tblPr>
      <w:tblGrid>
        <w:gridCol w:w="2017"/>
        <w:gridCol w:w="1103"/>
        <w:gridCol w:w="1207"/>
        <w:gridCol w:w="1208"/>
        <w:gridCol w:w="997"/>
      </w:tblGrid>
      <w:tr w:rsidR="00A77021" w14:paraId="5EAE17F7" w14:textId="77777777" w:rsidTr="00CE16B2">
        <w:trPr>
          <w:trHeight w:val="225"/>
        </w:trPr>
        <w:tc>
          <w:tcPr>
            <w:tcW w:w="4327" w:type="dxa"/>
            <w:gridSpan w:val="3"/>
            <w:tcBorders>
              <w:top w:val="nil"/>
              <w:left w:val="nil"/>
              <w:bottom w:val="nil"/>
              <w:right w:val="nil"/>
            </w:tcBorders>
            <w:vAlign w:val="bottom"/>
          </w:tcPr>
          <w:p w14:paraId="7B1A0C0A" w14:textId="77777777" w:rsidR="00A77021" w:rsidRPr="00A77021" w:rsidRDefault="00A77021">
            <w:pPr>
              <w:autoSpaceDE w:val="0"/>
              <w:autoSpaceDN w:val="0"/>
              <w:adjustRightInd w:val="0"/>
              <w:spacing w:after="0" w:line="240" w:lineRule="auto"/>
              <w:rPr>
                <w:rFonts w:ascii="Arial" w:hAnsi="Arial" w:cs="Arial"/>
                <w:color w:val="000000"/>
                <w:sz w:val="18"/>
                <w:szCs w:val="18"/>
                <w:lang w:val="en-US"/>
              </w:rPr>
            </w:pPr>
            <w:r w:rsidRPr="00A77021">
              <w:rPr>
                <w:rFonts w:ascii="Arial" w:hAnsi="Arial" w:cs="Arial"/>
                <w:color w:val="000000"/>
                <w:sz w:val="18"/>
                <w:szCs w:val="18"/>
                <w:lang w:val="en-US"/>
              </w:rPr>
              <w:t>Dependent Variable: LOG(DEM)</w:t>
            </w:r>
          </w:p>
        </w:tc>
        <w:tc>
          <w:tcPr>
            <w:tcW w:w="1208" w:type="dxa"/>
            <w:tcBorders>
              <w:top w:val="nil"/>
              <w:left w:val="nil"/>
              <w:bottom w:val="nil"/>
              <w:right w:val="nil"/>
            </w:tcBorders>
            <w:vAlign w:val="bottom"/>
          </w:tcPr>
          <w:p w14:paraId="7CC5772B"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3E79B8AA"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r>
      <w:tr w:rsidR="00A77021" w14:paraId="6611A55F" w14:textId="77777777" w:rsidTr="00CE16B2">
        <w:trPr>
          <w:trHeight w:val="225"/>
        </w:trPr>
        <w:tc>
          <w:tcPr>
            <w:tcW w:w="4327" w:type="dxa"/>
            <w:gridSpan w:val="3"/>
            <w:tcBorders>
              <w:top w:val="nil"/>
              <w:left w:val="nil"/>
              <w:bottom w:val="nil"/>
              <w:right w:val="nil"/>
            </w:tcBorders>
            <w:vAlign w:val="bottom"/>
          </w:tcPr>
          <w:p w14:paraId="57DA4023" w14:textId="77777777" w:rsidR="00A77021" w:rsidRPr="00A77021" w:rsidRDefault="00A77021">
            <w:pPr>
              <w:autoSpaceDE w:val="0"/>
              <w:autoSpaceDN w:val="0"/>
              <w:adjustRightInd w:val="0"/>
              <w:spacing w:after="0" w:line="240" w:lineRule="auto"/>
              <w:rPr>
                <w:rFonts w:ascii="Arial" w:hAnsi="Arial" w:cs="Arial"/>
                <w:color w:val="000000"/>
                <w:sz w:val="18"/>
                <w:szCs w:val="18"/>
                <w:lang w:val="en-US"/>
              </w:rPr>
            </w:pPr>
            <w:r w:rsidRPr="00A77021">
              <w:rPr>
                <w:rFonts w:ascii="Arial" w:hAnsi="Arial" w:cs="Arial"/>
                <w:color w:val="000000"/>
                <w:sz w:val="18"/>
                <w:szCs w:val="18"/>
                <w:lang w:val="en-US"/>
              </w:rPr>
              <w:t>Method: Least Squares</w:t>
            </w:r>
          </w:p>
        </w:tc>
        <w:tc>
          <w:tcPr>
            <w:tcW w:w="1208" w:type="dxa"/>
            <w:tcBorders>
              <w:top w:val="nil"/>
              <w:left w:val="nil"/>
              <w:bottom w:val="nil"/>
              <w:right w:val="nil"/>
            </w:tcBorders>
            <w:vAlign w:val="bottom"/>
          </w:tcPr>
          <w:p w14:paraId="4F140B15"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4EF9F3FA"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r>
      <w:tr w:rsidR="00A77021" w14:paraId="61668403" w14:textId="77777777" w:rsidTr="00CE16B2">
        <w:trPr>
          <w:trHeight w:val="225"/>
        </w:trPr>
        <w:tc>
          <w:tcPr>
            <w:tcW w:w="4327" w:type="dxa"/>
            <w:gridSpan w:val="3"/>
            <w:tcBorders>
              <w:top w:val="nil"/>
              <w:left w:val="nil"/>
              <w:bottom w:val="nil"/>
              <w:right w:val="nil"/>
            </w:tcBorders>
            <w:vAlign w:val="bottom"/>
          </w:tcPr>
          <w:p w14:paraId="4E020866" w14:textId="77777777" w:rsidR="00A77021" w:rsidRPr="00A77021" w:rsidRDefault="00A77021">
            <w:pPr>
              <w:autoSpaceDE w:val="0"/>
              <w:autoSpaceDN w:val="0"/>
              <w:adjustRightInd w:val="0"/>
              <w:spacing w:after="0" w:line="240" w:lineRule="auto"/>
              <w:rPr>
                <w:rFonts w:ascii="Arial" w:hAnsi="Arial" w:cs="Arial"/>
                <w:color w:val="000000"/>
                <w:sz w:val="18"/>
                <w:szCs w:val="18"/>
                <w:lang w:val="en-US"/>
              </w:rPr>
            </w:pPr>
            <w:r w:rsidRPr="00A77021">
              <w:rPr>
                <w:rFonts w:ascii="Arial" w:hAnsi="Arial" w:cs="Arial"/>
                <w:color w:val="000000"/>
                <w:sz w:val="18"/>
                <w:szCs w:val="18"/>
                <w:lang w:val="en-US"/>
              </w:rPr>
              <w:t>Date: 07/11/22   Time: 04:42</w:t>
            </w:r>
          </w:p>
        </w:tc>
        <w:tc>
          <w:tcPr>
            <w:tcW w:w="1208" w:type="dxa"/>
            <w:tcBorders>
              <w:top w:val="nil"/>
              <w:left w:val="nil"/>
              <w:bottom w:val="nil"/>
              <w:right w:val="nil"/>
            </w:tcBorders>
            <w:vAlign w:val="bottom"/>
          </w:tcPr>
          <w:p w14:paraId="67501332"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05FD4C58"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r>
      <w:tr w:rsidR="00A77021" w14:paraId="588DE3CD" w14:textId="77777777" w:rsidTr="00CE16B2">
        <w:trPr>
          <w:trHeight w:val="225"/>
        </w:trPr>
        <w:tc>
          <w:tcPr>
            <w:tcW w:w="4327" w:type="dxa"/>
            <w:gridSpan w:val="3"/>
            <w:tcBorders>
              <w:top w:val="nil"/>
              <w:left w:val="nil"/>
              <w:bottom w:val="nil"/>
              <w:right w:val="nil"/>
            </w:tcBorders>
            <w:vAlign w:val="bottom"/>
          </w:tcPr>
          <w:p w14:paraId="34E36233" w14:textId="77777777" w:rsidR="00A77021" w:rsidRPr="00A77021" w:rsidRDefault="00A77021">
            <w:pPr>
              <w:autoSpaceDE w:val="0"/>
              <w:autoSpaceDN w:val="0"/>
              <w:adjustRightInd w:val="0"/>
              <w:spacing w:after="0" w:line="240" w:lineRule="auto"/>
              <w:rPr>
                <w:rFonts w:ascii="Arial" w:hAnsi="Arial" w:cs="Arial"/>
                <w:color w:val="000000"/>
                <w:sz w:val="18"/>
                <w:szCs w:val="18"/>
                <w:lang w:val="en-US"/>
              </w:rPr>
            </w:pPr>
            <w:r w:rsidRPr="00A77021">
              <w:rPr>
                <w:rFonts w:ascii="Arial" w:hAnsi="Arial" w:cs="Arial"/>
                <w:color w:val="000000"/>
                <w:sz w:val="18"/>
                <w:szCs w:val="18"/>
                <w:lang w:val="en-US"/>
              </w:rPr>
              <w:t>Sample (adjusted): 2005 2021</w:t>
            </w:r>
          </w:p>
        </w:tc>
        <w:tc>
          <w:tcPr>
            <w:tcW w:w="1208" w:type="dxa"/>
            <w:tcBorders>
              <w:top w:val="nil"/>
              <w:left w:val="nil"/>
              <w:bottom w:val="nil"/>
              <w:right w:val="nil"/>
            </w:tcBorders>
            <w:vAlign w:val="bottom"/>
          </w:tcPr>
          <w:p w14:paraId="4DDC8A47"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20B19AD7"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r>
      <w:tr w:rsidR="00A77021" w14:paraId="57DA089D" w14:textId="77777777" w:rsidTr="00CE16B2">
        <w:trPr>
          <w:trHeight w:val="225"/>
        </w:trPr>
        <w:tc>
          <w:tcPr>
            <w:tcW w:w="5535" w:type="dxa"/>
            <w:gridSpan w:val="4"/>
            <w:tcBorders>
              <w:top w:val="nil"/>
              <w:left w:val="nil"/>
              <w:bottom w:val="nil"/>
              <w:right w:val="nil"/>
            </w:tcBorders>
            <w:vAlign w:val="bottom"/>
          </w:tcPr>
          <w:p w14:paraId="56690411" w14:textId="77777777" w:rsidR="00A77021" w:rsidRPr="00A77021" w:rsidRDefault="00A77021">
            <w:pPr>
              <w:autoSpaceDE w:val="0"/>
              <w:autoSpaceDN w:val="0"/>
              <w:adjustRightInd w:val="0"/>
              <w:spacing w:after="0" w:line="240" w:lineRule="auto"/>
              <w:rPr>
                <w:rFonts w:ascii="Arial" w:hAnsi="Arial" w:cs="Arial"/>
                <w:color w:val="000000"/>
                <w:sz w:val="18"/>
                <w:szCs w:val="18"/>
                <w:lang w:val="en-US"/>
              </w:rPr>
            </w:pPr>
            <w:r w:rsidRPr="00A77021">
              <w:rPr>
                <w:rFonts w:ascii="Arial" w:hAnsi="Arial" w:cs="Arial"/>
                <w:color w:val="000000"/>
                <w:sz w:val="18"/>
                <w:szCs w:val="18"/>
                <w:lang w:val="en-US"/>
              </w:rPr>
              <w:t>Included observations: 17 after adjustments</w:t>
            </w:r>
          </w:p>
        </w:tc>
        <w:tc>
          <w:tcPr>
            <w:tcW w:w="997" w:type="dxa"/>
            <w:tcBorders>
              <w:top w:val="nil"/>
              <w:left w:val="nil"/>
              <w:bottom w:val="nil"/>
              <w:right w:val="nil"/>
            </w:tcBorders>
            <w:vAlign w:val="bottom"/>
          </w:tcPr>
          <w:p w14:paraId="70D9352E"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r>
      <w:tr w:rsidR="00A77021" w14:paraId="2CCF5FB5" w14:textId="77777777" w:rsidTr="00CE16B2">
        <w:trPr>
          <w:trHeight w:hRule="exact" w:val="90"/>
        </w:trPr>
        <w:tc>
          <w:tcPr>
            <w:tcW w:w="2017" w:type="dxa"/>
            <w:tcBorders>
              <w:top w:val="nil"/>
              <w:left w:val="nil"/>
              <w:bottom w:val="double" w:sz="6" w:space="2" w:color="auto"/>
              <w:right w:val="nil"/>
            </w:tcBorders>
            <w:vAlign w:val="bottom"/>
          </w:tcPr>
          <w:p w14:paraId="6289663F"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2" w:color="auto"/>
              <w:right w:val="nil"/>
            </w:tcBorders>
            <w:vAlign w:val="bottom"/>
          </w:tcPr>
          <w:p w14:paraId="4C24585A"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2" w:color="auto"/>
              <w:right w:val="nil"/>
            </w:tcBorders>
            <w:vAlign w:val="bottom"/>
          </w:tcPr>
          <w:p w14:paraId="295E49E4"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2" w:color="auto"/>
              <w:right w:val="nil"/>
            </w:tcBorders>
            <w:vAlign w:val="bottom"/>
          </w:tcPr>
          <w:p w14:paraId="21457776"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2" w:color="auto"/>
              <w:right w:val="nil"/>
            </w:tcBorders>
            <w:vAlign w:val="bottom"/>
          </w:tcPr>
          <w:p w14:paraId="0104B639"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r>
      <w:tr w:rsidR="00A77021" w14:paraId="71A4BA46" w14:textId="77777777" w:rsidTr="00CE16B2">
        <w:trPr>
          <w:trHeight w:hRule="exact" w:val="135"/>
        </w:trPr>
        <w:tc>
          <w:tcPr>
            <w:tcW w:w="2017" w:type="dxa"/>
            <w:tcBorders>
              <w:top w:val="nil"/>
              <w:left w:val="nil"/>
              <w:bottom w:val="nil"/>
              <w:right w:val="nil"/>
            </w:tcBorders>
            <w:vAlign w:val="bottom"/>
          </w:tcPr>
          <w:p w14:paraId="2A9762AC"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0CB11D24"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01B7B633"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7FD582A0"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3D01303F"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r>
      <w:tr w:rsidR="00A77021" w14:paraId="74C5E37B" w14:textId="77777777" w:rsidTr="00CE16B2">
        <w:trPr>
          <w:trHeight w:val="225"/>
        </w:trPr>
        <w:tc>
          <w:tcPr>
            <w:tcW w:w="2017" w:type="dxa"/>
            <w:tcBorders>
              <w:top w:val="nil"/>
              <w:left w:val="nil"/>
              <w:bottom w:val="nil"/>
              <w:right w:val="nil"/>
            </w:tcBorders>
            <w:vAlign w:val="bottom"/>
          </w:tcPr>
          <w:p w14:paraId="578B0404"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r w:rsidRPr="00A77021">
              <w:rPr>
                <w:rFonts w:ascii="Arial" w:hAnsi="Arial" w:cs="Arial"/>
                <w:color w:val="000000"/>
                <w:sz w:val="18"/>
                <w:szCs w:val="18"/>
                <w:lang w:val="en-US"/>
              </w:rPr>
              <w:t>Variable</w:t>
            </w:r>
          </w:p>
        </w:tc>
        <w:tc>
          <w:tcPr>
            <w:tcW w:w="1103" w:type="dxa"/>
            <w:tcBorders>
              <w:top w:val="nil"/>
              <w:left w:val="nil"/>
              <w:bottom w:val="nil"/>
              <w:right w:val="nil"/>
            </w:tcBorders>
            <w:vAlign w:val="bottom"/>
          </w:tcPr>
          <w:p w14:paraId="0B25FF93"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Coefficient</w:t>
            </w:r>
          </w:p>
        </w:tc>
        <w:tc>
          <w:tcPr>
            <w:tcW w:w="1207" w:type="dxa"/>
            <w:tcBorders>
              <w:top w:val="nil"/>
              <w:left w:val="nil"/>
              <w:bottom w:val="nil"/>
              <w:right w:val="nil"/>
            </w:tcBorders>
            <w:vAlign w:val="bottom"/>
          </w:tcPr>
          <w:p w14:paraId="4BCA5004"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Std. Error</w:t>
            </w:r>
          </w:p>
        </w:tc>
        <w:tc>
          <w:tcPr>
            <w:tcW w:w="1208" w:type="dxa"/>
            <w:tcBorders>
              <w:top w:val="nil"/>
              <w:left w:val="nil"/>
              <w:bottom w:val="nil"/>
              <w:right w:val="nil"/>
            </w:tcBorders>
            <w:vAlign w:val="bottom"/>
          </w:tcPr>
          <w:p w14:paraId="2B6C8A56"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t-Statistic</w:t>
            </w:r>
          </w:p>
        </w:tc>
        <w:tc>
          <w:tcPr>
            <w:tcW w:w="997" w:type="dxa"/>
            <w:tcBorders>
              <w:top w:val="nil"/>
              <w:left w:val="nil"/>
              <w:bottom w:val="nil"/>
              <w:right w:val="nil"/>
            </w:tcBorders>
            <w:vAlign w:val="bottom"/>
          </w:tcPr>
          <w:p w14:paraId="7E03D9C2"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Prob.  </w:t>
            </w:r>
          </w:p>
        </w:tc>
      </w:tr>
      <w:tr w:rsidR="00A77021" w14:paraId="474719DD" w14:textId="77777777" w:rsidTr="00CE16B2">
        <w:trPr>
          <w:trHeight w:hRule="exact" w:val="90"/>
        </w:trPr>
        <w:tc>
          <w:tcPr>
            <w:tcW w:w="2017" w:type="dxa"/>
            <w:tcBorders>
              <w:top w:val="nil"/>
              <w:left w:val="nil"/>
              <w:bottom w:val="double" w:sz="6" w:space="2" w:color="auto"/>
              <w:right w:val="nil"/>
            </w:tcBorders>
            <w:vAlign w:val="bottom"/>
          </w:tcPr>
          <w:p w14:paraId="66B4D733"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2" w:color="auto"/>
              <w:right w:val="nil"/>
            </w:tcBorders>
            <w:vAlign w:val="bottom"/>
          </w:tcPr>
          <w:p w14:paraId="42B0A08F"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2" w:color="auto"/>
              <w:right w:val="nil"/>
            </w:tcBorders>
            <w:vAlign w:val="bottom"/>
          </w:tcPr>
          <w:p w14:paraId="0D0C7069"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2" w:color="auto"/>
              <w:right w:val="nil"/>
            </w:tcBorders>
            <w:vAlign w:val="bottom"/>
          </w:tcPr>
          <w:p w14:paraId="3141132F"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2" w:color="auto"/>
              <w:right w:val="nil"/>
            </w:tcBorders>
            <w:vAlign w:val="bottom"/>
          </w:tcPr>
          <w:p w14:paraId="2889BDE7"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r>
      <w:tr w:rsidR="00A77021" w14:paraId="4DB7CCFB" w14:textId="77777777" w:rsidTr="00CE16B2">
        <w:trPr>
          <w:trHeight w:hRule="exact" w:val="135"/>
        </w:trPr>
        <w:tc>
          <w:tcPr>
            <w:tcW w:w="2017" w:type="dxa"/>
            <w:tcBorders>
              <w:top w:val="nil"/>
              <w:left w:val="nil"/>
              <w:bottom w:val="nil"/>
              <w:right w:val="nil"/>
            </w:tcBorders>
            <w:vAlign w:val="bottom"/>
          </w:tcPr>
          <w:p w14:paraId="0DB8100D"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694C7140"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34A19CBC"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3706B522"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175FB537"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r>
      <w:tr w:rsidR="00A77021" w14:paraId="293D4ABD" w14:textId="77777777" w:rsidTr="00CE16B2">
        <w:trPr>
          <w:trHeight w:val="225"/>
        </w:trPr>
        <w:tc>
          <w:tcPr>
            <w:tcW w:w="2017" w:type="dxa"/>
            <w:tcBorders>
              <w:top w:val="nil"/>
              <w:left w:val="nil"/>
              <w:bottom w:val="nil"/>
              <w:right w:val="nil"/>
            </w:tcBorders>
            <w:vAlign w:val="bottom"/>
          </w:tcPr>
          <w:p w14:paraId="1F3F9666"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r w:rsidRPr="00A77021">
              <w:rPr>
                <w:rFonts w:ascii="Arial" w:hAnsi="Arial" w:cs="Arial"/>
                <w:color w:val="000000"/>
                <w:sz w:val="18"/>
                <w:szCs w:val="18"/>
                <w:lang w:val="en-US"/>
              </w:rPr>
              <w:t>LOG(PBI)</w:t>
            </w:r>
          </w:p>
        </w:tc>
        <w:tc>
          <w:tcPr>
            <w:tcW w:w="1103" w:type="dxa"/>
            <w:tcBorders>
              <w:top w:val="nil"/>
              <w:left w:val="nil"/>
              <w:bottom w:val="nil"/>
              <w:right w:val="nil"/>
            </w:tcBorders>
            <w:vAlign w:val="bottom"/>
          </w:tcPr>
          <w:p w14:paraId="65797908"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-0.468569</w:t>
            </w:r>
          </w:p>
        </w:tc>
        <w:tc>
          <w:tcPr>
            <w:tcW w:w="1207" w:type="dxa"/>
            <w:tcBorders>
              <w:top w:val="nil"/>
              <w:left w:val="nil"/>
              <w:bottom w:val="nil"/>
              <w:right w:val="nil"/>
            </w:tcBorders>
            <w:vAlign w:val="bottom"/>
          </w:tcPr>
          <w:p w14:paraId="002507AB"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0.182697</w:t>
            </w:r>
          </w:p>
        </w:tc>
        <w:tc>
          <w:tcPr>
            <w:tcW w:w="1208" w:type="dxa"/>
            <w:tcBorders>
              <w:top w:val="nil"/>
              <w:left w:val="nil"/>
              <w:bottom w:val="nil"/>
              <w:right w:val="nil"/>
            </w:tcBorders>
            <w:vAlign w:val="bottom"/>
          </w:tcPr>
          <w:p w14:paraId="27A3E3D8"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-2.564731</w:t>
            </w:r>
          </w:p>
        </w:tc>
        <w:tc>
          <w:tcPr>
            <w:tcW w:w="997" w:type="dxa"/>
            <w:tcBorders>
              <w:top w:val="nil"/>
              <w:left w:val="nil"/>
              <w:bottom w:val="nil"/>
              <w:right w:val="nil"/>
            </w:tcBorders>
            <w:vAlign w:val="bottom"/>
          </w:tcPr>
          <w:p w14:paraId="55689C34"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0.0235</w:t>
            </w:r>
          </w:p>
        </w:tc>
      </w:tr>
      <w:tr w:rsidR="00A77021" w14:paraId="0312CE28" w14:textId="77777777" w:rsidTr="00CE16B2">
        <w:trPr>
          <w:trHeight w:val="225"/>
        </w:trPr>
        <w:tc>
          <w:tcPr>
            <w:tcW w:w="2017" w:type="dxa"/>
            <w:tcBorders>
              <w:top w:val="nil"/>
              <w:left w:val="nil"/>
              <w:bottom w:val="nil"/>
              <w:right w:val="nil"/>
            </w:tcBorders>
            <w:vAlign w:val="bottom"/>
          </w:tcPr>
          <w:p w14:paraId="2F68F1F4"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r w:rsidRPr="00A77021">
              <w:rPr>
                <w:rFonts w:ascii="Arial" w:hAnsi="Arial" w:cs="Arial"/>
                <w:color w:val="000000"/>
                <w:sz w:val="18"/>
                <w:szCs w:val="18"/>
                <w:lang w:val="en-US"/>
              </w:rPr>
              <w:t>LOG(PEG)</w:t>
            </w:r>
          </w:p>
        </w:tc>
        <w:tc>
          <w:tcPr>
            <w:tcW w:w="1103" w:type="dxa"/>
            <w:tcBorders>
              <w:top w:val="nil"/>
              <w:left w:val="nil"/>
              <w:bottom w:val="nil"/>
              <w:right w:val="nil"/>
            </w:tcBorders>
            <w:vAlign w:val="bottom"/>
          </w:tcPr>
          <w:p w14:paraId="6816E771"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0.792065</w:t>
            </w:r>
          </w:p>
        </w:tc>
        <w:tc>
          <w:tcPr>
            <w:tcW w:w="1207" w:type="dxa"/>
            <w:tcBorders>
              <w:top w:val="nil"/>
              <w:left w:val="nil"/>
              <w:bottom w:val="nil"/>
              <w:right w:val="nil"/>
            </w:tcBorders>
            <w:vAlign w:val="bottom"/>
          </w:tcPr>
          <w:p w14:paraId="51B9D708"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0.097932</w:t>
            </w:r>
          </w:p>
        </w:tc>
        <w:tc>
          <w:tcPr>
            <w:tcW w:w="1208" w:type="dxa"/>
            <w:tcBorders>
              <w:top w:val="nil"/>
              <w:left w:val="nil"/>
              <w:bottom w:val="nil"/>
              <w:right w:val="nil"/>
            </w:tcBorders>
            <w:vAlign w:val="bottom"/>
          </w:tcPr>
          <w:p w14:paraId="617B26D8"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8.087922</w:t>
            </w:r>
          </w:p>
        </w:tc>
        <w:tc>
          <w:tcPr>
            <w:tcW w:w="997" w:type="dxa"/>
            <w:tcBorders>
              <w:top w:val="nil"/>
              <w:left w:val="nil"/>
              <w:bottom w:val="nil"/>
              <w:right w:val="nil"/>
            </w:tcBorders>
            <w:vAlign w:val="bottom"/>
          </w:tcPr>
          <w:p w14:paraId="4C8E1D9C"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0.0000</w:t>
            </w:r>
          </w:p>
        </w:tc>
      </w:tr>
      <w:tr w:rsidR="00A77021" w14:paraId="25F79765" w14:textId="77777777" w:rsidTr="00CE16B2">
        <w:trPr>
          <w:trHeight w:val="225"/>
        </w:trPr>
        <w:tc>
          <w:tcPr>
            <w:tcW w:w="2017" w:type="dxa"/>
            <w:tcBorders>
              <w:top w:val="nil"/>
              <w:left w:val="nil"/>
              <w:bottom w:val="nil"/>
              <w:right w:val="nil"/>
            </w:tcBorders>
            <w:vAlign w:val="bottom"/>
          </w:tcPr>
          <w:p w14:paraId="037B77E7"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r w:rsidRPr="00A77021">
              <w:rPr>
                <w:rFonts w:ascii="Arial" w:hAnsi="Arial" w:cs="Arial"/>
                <w:color w:val="000000"/>
                <w:sz w:val="18"/>
                <w:szCs w:val="18"/>
                <w:lang w:val="en-US"/>
              </w:rPr>
              <w:t>LOG(PGT)</w:t>
            </w:r>
          </w:p>
        </w:tc>
        <w:tc>
          <w:tcPr>
            <w:tcW w:w="1103" w:type="dxa"/>
            <w:tcBorders>
              <w:top w:val="nil"/>
              <w:left w:val="nil"/>
              <w:bottom w:val="nil"/>
              <w:right w:val="nil"/>
            </w:tcBorders>
            <w:vAlign w:val="bottom"/>
          </w:tcPr>
          <w:p w14:paraId="32B38235"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0.148004</w:t>
            </w:r>
          </w:p>
        </w:tc>
        <w:tc>
          <w:tcPr>
            <w:tcW w:w="1207" w:type="dxa"/>
            <w:tcBorders>
              <w:top w:val="nil"/>
              <w:left w:val="nil"/>
              <w:bottom w:val="nil"/>
              <w:right w:val="nil"/>
            </w:tcBorders>
            <w:vAlign w:val="bottom"/>
          </w:tcPr>
          <w:p w14:paraId="2B96F8F2"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0.063681</w:t>
            </w:r>
          </w:p>
        </w:tc>
        <w:tc>
          <w:tcPr>
            <w:tcW w:w="1208" w:type="dxa"/>
            <w:tcBorders>
              <w:top w:val="nil"/>
              <w:left w:val="nil"/>
              <w:bottom w:val="nil"/>
              <w:right w:val="nil"/>
            </w:tcBorders>
            <w:vAlign w:val="bottom"/>
          </w:tcPr>
          <w:p w14:paraId="59D9345E"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2.324161</w:t>
            </w:r>
          </w:p>
        </w:tc>
        <w:tc>
          <w:tcPr>
            <w:tcW w:w="997" w:type="dxa"/>
            <w:tcBorders>
              <w:top w:val="nil"/>
              <w:left w:val="nil"/>
              <w:bottom w:val="nil"/>
              <w:right w:val="nil"/>
            </w:tcBorders>
            <w:vAlign w:val="bottom"/>
          </w:tcPr>
          <w:p w14:paraId="7CBAD12D"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0.0370</w:t>
            </w:r>
          </w:p>
        </w:tc>
      </w:tr>
      <w:tr w:rsidR="00A77021" w14:paraId="54A4F547" w14:textId="77777777" w:rsidTr="00CE16B2">
        <w:trPr>
          <w:trHeight w:val="225"/>
        </w:trPr>
        <w:tc>
          <w:tcPr>
            <w:tcW w:w="2017" w:type="dxa"/>
            <w:tcBorders>
              <w:top w:val="nil"/>
              <w:left w:val="nil"/>
              <w:bottom w:val="nil"/>
              <w:right w:val="nil"/>
            </w:tcBorders>
            <w:vAlign w:val="bottom"/>
          </w:tcPr>
          <w:p w14:paraId="2677D4D6"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r w:rsidRPr="00A77021">
              <w:rPr>
                <w:rFonts w:ascii="Arial" w:hAnsi="Arial" w:cs="Arial"/>
                <w:color w:val="000000"/>
                <w:sz w:val="18"/>
                <w:szCs w:val="18"/>
                <w:lang w:val="en-US"/>
              </w:rPr>
              <w:t>C</w:t>
            </w:r>
          </w:p>
        </w:tc>
        <w:tc>
          <w:tcPr>
            <w:tcW w:w="1103" w:type="dxa"/>
            <w:tcBorders>
              <w:top w:val="nil"/>
              <w:left w:val="nil"/>
              <w:bottom w:val="nil"/>
              <w:right w:val="nil"/>
            </w:tcBorders>
            <w:vAlign w:val="bottom"/>
          </w:tcPr>
          <w:p w14:paraId="5E2CD2BB"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8.227304</w:t>
            </w:r>
          </w:p>
        </w:tc>
        <w:tc>
          <w:tcPr>
            <w:tcW w:w="1207" w:type="dxa"/>
            <w:tcBorders>
              <w:top w:val="nil"/>
              <w:left w:val="nil"/>
              <w:bottom w:val="nil"/>
              <w:right w:val="nil"/>
            </w:tcBorders>
            <w:vAlign w:val="bottom"/>
          </w:tcPr>
          <w:p w14:paraId="789D4A97"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1.863566</w:t>
            </w:r>
          </w:p>
        </w:tc>
        <w:tc>
          <w:tcPr>
            <w:tcW w:w="1208" w:type="dxa"/>
            <w:tcBorders>
              <w:top w:val="nil"/>
              <w:left w:val="nil"/>
              <w:bottom w:val="nil"/>
              <w:right w:val="nil"/>
            </w:tcBorders>
            <w:vAlign w:val="bottom"/>
          </w:tcPr>
          <w:p w14:paraId="454369F5"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4.414817</w:t>
            </w:r>
          </w:p>
        </w:tc>
        <w:tc>
          <w:tcPr>
            <w:tcW w:w="997" w:type="dxa"/>
            <w:tcBorders>
              <w:top w:val="nil"/>
              <w:left w:val="nil"/>
              <w:bottom w:val="nil"/>
              <w:right w:val="nil"/>
            </w:tcBorders>
            <w:vAlign w:val="bottom"/>
          </w:tcPr>
          <w:p w14:paraId="4644B372"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0.0007</w:t>
            </w:r>
          </w:p>
        </w:tc>
      </w:tr>
      <w:tr w:rsidR="00A77021" w14:paraId="62018C79" w14:textId="77777777" w:rsidTr="00CE16B2">
        <w:trPr>
          <w:trHeight w:hRule="exact" w:val="90"/>
        </w:trPr>
        <w:tc>
          <w:tcPr>
            <w:tcW w:w="2017" w:type="dxa"/>
            <w:tcBorders>
              <w:top w:val="nil"/>
              <w:left w:val="nil"/>
              <w:bottom w:val="double" w:sz="6" w:space="2" w:color="auto"/>
              <w:right w:val="nil"/>
            </w:tcBorders>
            <w:vAlign w:val="bottom"/>
          </w:tcPr>
          <w:p w14:paraId="57628EF7"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2" w:color="auto"/>
              <w:right w:val="nil"/>
            </w:tcBorders>
            <w:vAlign w:val="bottom"/>
          </w:tcPr>
          <w:p w14:paraId="7B138254"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2" w:color="auto"/>
              <w:right w:val="nil"/>
            </w:tcBorders>
            <w:vAlign w:val="bottom"/>
          </w:tcPr>
          <w:p w14:paraId="367BC03C"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2" w:color="auto"/>
              <w:right w:val="nil"/>
            </w:tcBorders>
            <w:vAlign w:val="bottom"/>
          </w:tcPr>
          <w:p w14:paraId="448A910B"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2" w:color="auto"/>
              <w:right w:val="nil"/>
            </w:tcBorders>
            <w:vAlign w:val="bottom"/>
          </w:tcPr>
          <w:p w14:paraId="12EB2545"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r>
      <w:tr w:rsidR="00A77021" w14:paraId="112DFBEF" w14:textId="77777777" w:rsidTr="00CE16B2">
        <w:trPr>
          <w:trHeight w:hRule="exact" w:val="135"/>
        </w:trPr>
        <w:tc>
          <w:tcPr>
            <w:tcW w:w="2017" w:type="dxa"/>
            <w:tcBorders>
              <w:top w:val="nil"/>
              <w:left w:val="nil"/>
              <w:bottom w:val="nil"/>
              <w:right w:val="nil"/>
            </w:tcBorders>
            <w:vAlign w:val="bottom"/>
          </w:tcPr>
          <w:p w14:paraId="7076F7F0"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1F12A74E"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29A90B38"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55201971"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4B7CE36F"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r>
      <w:tr w:rsidR="00A77021" w14:paraId="3C2FB96B" w14:textId="77777777" w:rsidTr="00CE16B2">
        <w:trPr>
          <w:trHeight w:val="225"/>
        </w:trPr>
        <w:tc>
          <w:tcPr>
            <w:tcW w:w="2017" w:type="dxa"/>
            <w:tcBorders>
              <w:top w:val="nil"/>
              <w:left w:val="nil"/>
              <w:bottom w:val="nil"/>
              <w:right w:val="nil"/>
            </w:tcBorders>
            <w:vAlign w:val="bottom"/>
          </w:tcPr>
          <w:p w14:paraId="2C26B4CD" w14:textId="77777777" w:rsidR="00A77021" w:rsidRPr="00A77021" w:rsidRDefault="00A77021">
            <w:pPr>
              <w:autoSpaceDE w:val="0"/>
              <w:autoSpaceDN w:val="0"/>
              <w:adjustRightInd w:val="0"/>
              <w:spacing w:after="0" w:line="240" w:lineRule="auto"/>
              <w:rPr>
                <w:rFonts w:ascii="Arial" w:hAnsi="Arial" w:cs="Arial"/>
                <w:color w:val="000000"/>
                <w:sz w:val="18"/>
                <w:szCs w:val="18"/>
                <w:lang w:val="en-US"/>
              </w:rPr>
            </w:pPr>
            <w:r w:rsidRPr="00A77021">
              <w:rPr>
                <w:rFonts w:ascii="Arial" w:hAnsi="Arial" w:cs="Arial"/>
                <w:color w:val="000000"/>
                <w:sz w:val="18"/>
                <w:szCs w:val="18"/>
                <w:lang w:val="en-US"/>
              </w:rPr>
              <w:t>R-squared</w:t>
            </w:r>
          </w:p>
        </w:tc>
        <w:tc>
          <w:tcPr>
            <w:tcW w:w="1103" w:type="dxa"/>
            <w:tcBorders>
              <w:top w:val="nil"/>
              <w:left w:val="nil"/>
              <w:bottom w:val="nil"/>
              <w:right w:val="nil"/>
            </w:tcBorders>
            <w:vAlign w:val="bottom"/>
          </w:tcPr>
          <w:p w14:paraId="63F2E00E"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0.993889</w:t>
            </w:r>
          </w:p>
        </w:tc>
        <w:tc>
          <w:tcPr>
            <w:tcW w:w="2415" w:type="dxa"/>
            <w:gridSpan w:val="2"/>
            <w:tcBorders>
              <w:top w:val="nil"/>
              <w:left w:val="nil"/>
              <w:bottom w:val="nil"/>
              <w:right w:val="nil"/>
            </w:tcBorders>
            <w:vAlign w:val="bottom"/>
          </w:tcPr>
          <w:p w14:paraId="778A7324" w14:textId="77777777" w:rsidR="00A77021" w:rsidRPr="00A77021" w:rsidRDefault="00A77021">
            <w:pPr>
              <w:autoSpaceDE w:val="0"/>
              <w:autoSpaceDN w:val="0"/>
              <w:adjustRightInd w:val="0"/>
              <w:spacing w:after="0" w:line="240" w:lineRule="auto"/>
              <w:ind w:right="10"/>
              <w:rPr>
                <w:rFonts w:ascii="Arial" w:hAnsi="Arial" w:cs="Arial"/>
                <w:color w:val="000000"/>
                <w:sz w:val="18"/>
                <w:szCs w:val="18"/>
                <w:lang w:val="en-US"/>
              </w:rPr>
            </w:pPr>
            <w:r w:rsidRPr="00A77021">
              <w:rPr>
                <w:rFonts w:ascii="Arial" w:hAnsi="Arial" w:cs="Arial"/>
                <w:color w:val="000000"/>
                <w:sz w:val="18"/>
                <w:szCs w:val="18"/>
                <w:lang w:val="en-US"/>
              </w:rPr>
              <w:t>    Mean dependent var</w:t>
            </w:r>
          </w:p>
        </w:tc>
        <w:tc>
          <w:tcPr>
            <w:tcW w:w="997" w:type="dxa"/>
            <w:tcBorders>
              <w:top w:val="nil"/>
              <w:left w:val="nil"/>
              <w:bottom w:val="nil"/>
              <w:right w:val="nil"/>
            </w:tcBorders>
            <w:vAlign w:val="bottom"/>
          </w:tcPr>
          <w:p w14:paraId="0AC17EF2"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11.38052</w:t>
            </w:r>
          </w:p>
        </w:tc>
      </w:tr>
      <w:tr w:rsidR="00A77021" w14:paraId="7005FED3" w14:textId="77777777" w:rsidTr="00CE16B2">
        <w:trPr>
          <w:trHeight w:val="225"/>
        </w:trPr>
        <w:tc>
          <w:tcPr>
            <w:tcW w:w="2017" w:type="dxa"/>
            <w:tcBorders>
              <w:top w:val="nil"/>
              <w:left w:val="nil"/>
              <w:bottom w:val="nil"/>
              <w:right w:val="nil"/>
            </w:tcBorders>
            <w:vAlign w:val="bottom"/>
          </w:tcPr>
          <w:p w14:paraId="0DE91DDC" w14:textId="77777777" w:rsidR="00A77021" w:rsidRPr="00A77021" w:rsidRDefault="00A77021">
            <w:pPr>
              <w:autoSpaceDE w:val="0"/>
              <w:autoSpaceDN w:val="0"/>
              <w:adjustRightInd w:val="0"/>
              <w:spacing w:after="0" w:line="240" w:lineRule="auto"/>
              <w:rPr>
                <w:rFonts w:ascii="Arial" w:hAnsi="Arial" w:cs="Arial"/>
                <w:color w:val="000000"/>
                <w:sz w:val="18"/>
                <w:szCs w:val="18"/>
                <w:lang w:val="en-US"/>
              </w:rPr>
            </w:pPr>
            <w:r w:rsidRPr="00A77021">
              <w:rPr>
                <w:rFonts w:ascii="Arial" w:hAnsi="Arial" w:cs="Arial"/>
                <w:color w:val="000000"/>
                <w:sz w:val="18"/>
                <w:szCs w:val="18"/>
                <w:lang w:val="en-US"/>
              </w:rPr>
              <w:t>Adjusted R-squared</w:t>
            </w:r>
          </w:p>
        </w:tc>
        <w:tc>
          <w:tcPr>
            <w:tcW w:w="1103" w:type="dxa"/>
            <w:tcBorders>
              <w:top w:val="nil"/>
              <w:left w:val="nil"/>
              <w:bottom w:val="nil"/>
              <w:right w:val="nil"/>
            </w:tcBorders>
            <w:vAlign w:val="bottom"/>
          </w:tcPr>
          <w:p w14:paraId="432B282F"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0.992478</w:t>
            </w:r>
          </w:p>
        </w:tc>
        <w:tc>
          <w:tcPr>
            <w:tcW w:w="2415" w:type="dxa"/>
            <w:gridSpan w:val="2"/>
            <w:tcBorders>
              <w:top w:val="nil"/>
              <w:left w:val="nil"/>
              <w:bottom w:val="nil"/>
              <w:right w:val="nil"/>
            </w:tcBorders>
            <w:vAlign w:val="bottom"/>
          </w:tcPr>
          <w:p w14:paraId="69B173CE" w14:textId="77777777" w:rsidR="00A77021" w:rsidRPr="00A77021" w:rsidRDefault="00A77021">
            <w:pPr>
              <w:autoSpaceDE w:val="0"/>
              <w:autoSpaceDN w:val="0"/>
              <w:adjustRightInd w:val="0"/>
              <w:spacing w:after="0" w:line="240" w:lineRule="auto"/>
              <w:ind w:right="10"/>
              <w:rPr>
                <w:rFonts w:ascii="Arial" w:hAnsi="Arial" w:cs="Arial"/>
                <w:color w:val="000000"/>
                <w:sz w:val="18"/>
                <w:szCs w:val="18"/>
                <w:lang w:val="en-US"/>
              </w:rPr>
            </w:pPr>
            <w:r w:rsidRPr="00A77021">
              <w:rPr>
                <w:rFonts w:ascii="Arial" w:hAnsi="Arial" w:cs="Arial"/>
                <w:color w:val="000000"/>
                <w:sz w:val="18"/>
                <w:szCs w:val="18"/>
                <w:lang w:val="en-US"/>
              </w:rPr>
              <w:t>    S.D. dependent var</w:t>
            </w:r>
          </w:p>
        </w:tc>
        <w:tc>
          <w:tcPr>
            <w:tcW w:w="997" w:type="dxa"/>
            <w:tcBorders>
              <w:top w:val="nil"/>
              <w:left w:val="nil"/>
              <w:bottom w:val="nil"/>
              <w:right w:val="nil"/>
            </w:tcBorders>
            <w:vAlign w:val="bottom"/>
          </w:tcPr>
          <w:p w14:paraId="456FE08B"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0.598849</w:t>
            </w:r>
          </w:p>
        </w:tc>
      </w:tr>
      <w:tr w:rsidR="00A77021" w14:paraId="602779B1" w14:textId="77777777" w:rsidTr="00CE16B2">
        <w:trPr>
          <w:trHeight w:val="225"/>
        </w:trPr>
        <w:tc>
          <w:tcPr>
            <w:tcW w:w="2017" w:type="dxa"/>
            <w:tcBorders>
              <w:top w:val="nil"/>
              <w:left w:val="nil"/>
              <w:bottom w:val="nil"/>
              <w:right w:val="nil"/>
            </w:tcBorders>
            <w:vAlign w:val="bottom"/>
          </w:tcPr>
          <w:p w14:paraId="310DC5B0" w14:textId="77777777" w:rsidR="00A77021" w:rsidRPr="00A77021" w:rsidRDefault="00A77021">
            <w:pPr>
              <w:autoSpaceDE w:val="0"/>
              <w:autoSpaceDN w:val="0"/>
              <w:adjustRightInd w:val="0"/>
              <w:spacing w:after="0" w:line="240" w:lineRule="auto"/>
              <w:rPr>
                <w:rFonts w:ascii="Arial" w:hAnsi="Arial" w:cs="Arial"/>
                <w:color w:val="000000"/>
                <w:sz w:val="18"/>
                <w:szCs w:val="18"/>
                <w:lang w:val="en-US"/>
              </w:rPr>
            </w:pPr>
            <w:r w:rsidRPr="00A77021">
              <w:rPr>
                <w:rFonts w:ascii="Arial" w:hAnsi="Arial" w:cs="Arial"/>
                <w:color w:val="000000"/>
                <w:sz w:val="18"/>
                <w:szCs w:val="18"/>
                <w:lang w:val="en-US"/>
              </w:rPr>
              <w:t>S.E. of regression</w:t>
            </w:r>
          </w:p>
        </w:tc>
        <w:tc>
          <w:tcPr>
            <w:tcW w:w="1103" w:type="dxa"/>
            <w:tcBorders>
              <w:top w:val="nil"/>
              <w:left w:val="nil"/>
              <w:bottom w:val="nil"/>
              <w:right w:val="nil"/>
            </w:tcBorders>
            <w:vAlign w:val="bottom"/>
          </w:tcPr>
          <w:p w14:paraId="7865AD1A"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0.051936</w:t>
            </w:r>
          </w:p>
        </w:tc>
        <w:tc>
          <w:tcPr>
            <w:tcW w:w="2415" w:type="dxa"/>
            <w:gridSpan w:val="2"/>
            <w:tcBorders>
              <w:top w:val="nil"/>
              <w:left w:val="nil"/>
              <w:bottom w:val="nil"/>
              <w:right w:val="nil"/>
            </w:tcBorders>
            <w:vAlign w:val="bottom"/>
          </w:tcPr>
          <w:p w14:paraId="6FAEB92D" w14:textId="77777777" w:rsidR="00A77021" w:rsidRPr="00A77021" w:rsidRDefault="00A77021">
            <w:pPr>
              <w:autoSpaceDE w:val="0"/>
              <w:autoSpaceDN w:val="0"/>
              <w:adjustRightInd w:val="0"/>
              <w:spacing w:after="0" w:line="240" w:lineRule="auto"/>
              <w:ind w:right="10"/>
              <w:rPr>
                <w:rFonts w:ascii="Arial" w:hAnsi="Arial" w:cs="Arial"/>
                <w:color w:val="000000"/>
                <w:sz w:val="18"/>
                <w:szCs w:val="18"/>
                <w:lang w:val="en-US"/>
              </w:rPr>
            </w:pPr>
            <w:r w:rsidRPr="00A77021">
              <w:rPr>
                <w:rFonts w:ascii="Arial" w:hAnsi="Arial" w:cs="Arial"/>
                <w:color w:val="000000"/>
                <w:sz w:val="18"/>
                <w:szCs w:val="18"/>
                <w:lang w:val="en-US"/>
              </w:rPr>
              <w:t>    Akaike info criterion</w:t>
            </w:r>
          </w:p>
        </w:tc>
        <w:tc>
          <w:tcPr>
            <w:tcW w:w="997" w:type="dxa"/>
            <w:tcBorders>
              <w:top w:val="nil"/>
              <w:left w:val="nil"/>
              <w:bottom w:val="nil"/>
              <w:right w:val="nil"/>
            </w:tcBorders>
            <w:vAlign w:val="bottom"/>
          </w:tcPr>
          <w:p w14:paraId="12945903"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-2.875279</w:t>
            </w:r>
          </w:p>
        </w:tc>
      </w:tr>
      <w:tr w:rsidR="00A77021" w14:paraId="5D62258B" w14:textId="77777777" w:rsidTr="00CE16B2">
        <w:trPr>
          <w:trHeight w:val="225"/>
        </w:trPr>
        <w:tc>
          <w:tcPr>
            <w:tcW w:w="2017" w:type="dxa"/>
            <w:tcBorders>
              <w:top w:val="nil"/>
              <w:left w:val="nil"/>
              <w:bottom w:val="nil"/>
              <w:right w:val="nil"/>
            </w:tcBorders>
            <w:vAlign w:val="bottom"/>
          </w:tcPr>
          <w:p w14:paraId="65745E94" w14:textId="77777777" w:rsidR="00A77021" w:rsidRPr="00A77021" w:rsidRDefault="00A77021">
            <w:pPr>
              <w:autoSpaceDE w:val="0"/>
              <w:autoSpaceDN w:val="0"/>
              <w:adjustRightInd w:val="0"/>
              <w:spacing w:after="0" w:line="240" w:lineRule="auto"/>
              <w:rPr>
                <w:rFonts w:ascii="Arial" w:hAnsi="Arial" w:cs="Arial"/>
                <w:color w:val="000000"/>
                <w:sz w:val="18"/>
                <w:szCs w:val="18"/>
                <w:lang w:val="en-US"/>
              </w:rPr>
            </w:pPr>
            <w:r w:rsidRPr="00A77021">
              <w:rPr>
                <w:rFonts w:ascii="Arial" w:hAnsi="Arial" w:cs="Arial"/>
                <w:color w:val="000000"/>
                <w:sz w:val="18"/>
                <w:szCs w:val="18"/>
                <w:lang w:val="en-US"/>
              </w:rPr>
              <w:t>Sum squared resid</w:t>
            </w:r>
          </w:p>
        </w:tc>
        <w:tc>
          <w:tcPr>
            <w:tcW w:w="1103" w:type="dxa"/>
            <w:tcBorders>
              <w:top w:val="nil"/>
              <w:left w:val="nil"/>
              <w:bottom w:val="nil"/>
              <w:right w:val="nil"/>
            </w:tcBorders>
            <w:vAlign w:val="bottom"/>
          </w:tcPr>
          <w:p w14:paraId="3C5D4775"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0.035066</w:t>
            </w:r>
          </w:p>
        </w:tc>
        <w:tc>
          <w:tcPr>
            <w:tcW w:w="2415" w:type="dxa"/>
            <w:gridSpan w:val="2"/>
            <w:tcBorders>
              <w:top w:val="nil"/>
              <w:left w:val="nil"/>
              <w:bottom w:val="nil"/>
              <w:right w:val="nil"/>
            </w:tcBorders>
            <w:vAlign w:val="bottom"/>
          </w:tcPr>
          <w:p w14:paraId="618B185C" w14:textId="77777777" w:rsidR="00A77021" w:rsidRPr="00A77021" w:rsidRDefault="00A77021">
            <w:pPr>
              <w:autoSpaceDE w:val="0"/>
              <w:autoSpaceDN w:val="0"/>
              <w:adjustRightInd w:val="0"/>
              <w:spacing w:after="0" w:line="240" w:lineRule="auto"/>
              <w:ind w:right="10"/>
              <w:rPr>
                <w:rFonts w:ascii="Arial" w:hAnsi="Arial" w:cs="Arial"/>
                <w:color w:val="000000"/>
                <w:sz w:val="18"/>
                <w:szCs w:val="18"/>
                <w:lang w:val="en-US"/>
              </w:rPr>
            </w:pPr>
            <w:r w:rsidRPr="00A77021">
              <w:rPr>
                <w:rFonts w:ascii="Arial" w:hAnsi="Arial" w:cs="Arial"/>
                <w:color w:val="000000"/>
                <w:sz w:val="18"/>
                <w:szCs w:val="18"/>
                <w:lang w:val="en-US"/>
              </w:rPr>
              <w:t>    Schwarz criterion</w:t>
            </w:r>
          </w:p>
        </w:tc>
        <w:tc>
          <w:tcPr>
            <w:tcW w:w="997" w:type="dxa"/>
            <w:tcBorders>
              <w:top w:val="nil"/>
              <w:left w:val="nil"/>
              <w:bottom w:val="nil"/>
              <w:right w:val="nil"/>
            </w:tcBorders>
            <w:vAlign w:val="bottom"/>
          </w:tcPr>
          <w:p w14:paraId="1C394D96"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-2.679228</w:t>
            </w:r>
          </w:p>
        </w:tc>
      </w:tr>
      <w:tr w:rsidR="00A77021" w14:paraId="4660139B" w14:textId="77777777" w:rsidTr="00CE16B2">
        <w:trPr>
          <w:trHeight w:val="225"/>
        </w:trPr>
        <w:tc>
          <w:tcPr>
            <w:tcW w:w="2017" w:type="dxa"/>
            <w:tcBorders>
              <w:top w:val="nil"/>
              <w:left w:val="nil"/>
              <w:bottom w:val="nil"/>
              <w:right w:val="nil"/>
            </w:tcBorders>
            <w:vAlign w:val="bottom"/>
          </w:tcPr>
          <w:p w14:paraId="19472C3A" w14:textId="77777777" w:rsidR="00A77021" w:rsidRPr="00A77021" w:rsidRDefault="00A77021">
            <w:pPr>
              <w:autoSpaceDE w:val="0"/>
              <w:autoSpaceDN w:val="0"/>
              <w:adjustRightInd w:val="0"/>
              <w:spacing w:after="0" w:line="240" w:lineRule="auto"/>
              <w:rPr>
                <w:rFonts w:ascii="Arial" w:hAnsi="Arial" w:cs="Arial"/>
                <w:color w:val="000000"/>
                <w:sz w:val="18"/>
                <w:szCs w:val="18"/>
                <w:lang w:val="en-US"/>
              </w:rPr>
            </w:pPr>
            <w:r w:rsidRPr="00A77021">
              <w:rPr>
                <w:rFonts w:ascii="Arial" w:hAnsi="Arial" w:cs="Arial"/>
                <w:color w:val="000000"/>
                <w:sz w:val="18"/>
                <w:szCs w:val="18"/>
                <w:lang w:val="en-US"/>
              </w:rPr>
              <w:t>Log likelihood</w:t>
            </w:r>
          </w:p>
        </w:tc>
        <w:tc>
          <w:tcPr>
            <w:tcW w:w="1103" w:type="dxa"/>
            <w:tcBorders>
              <w:top w:val="nil"/>
              <w:left w:val="nil"/>
              <w:bottom w:val="nil"/>
              <w:right w:val="nil"/>
            </w:tcBorders>
            <w:vAlign w:val="bottom"/>
          </w:tcPr>
          <w:p w14:paraId="5A7861AB"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28.43987</w:t>
            </w:r>
          </w:p>
        </w:tc>
        <w:tc>
          <w:tcPr>
            <w:tcW w:w="2415" w:type="dxa"/>
            <w:gridSpan w:val="2"/>
            <w:tcBorders>
              <w:top w:val="nil"/>
              <w:left w:val="nil"/>
              <w:bottom w:val="nil"/>
              <w:right w:val="nil"/>
            </w:tcBorders>
            <w:vAlign w:val="bottom"/>
          </w:tcPr>
          <w:p w14:paraId="5747CA97" w14:textId="77777777" w:rsidR="00A77021" w:rsidRPr="00A77021" w:rsidRDefault="00A77021">
            <w:pPr>
              <w:autoSpaceDE w:val="0"/>
              <w:autoSpaceDN w:val="0"/>
              <w:adjustRightInd w:val="0"/>
              <w:spacing w:after="0" w:line="240" w:lineRule="auto"/>
              <w:ind w:right="10"/>
              <w:rPr>
                <w:rFonts w:ascii="Arial" w:hAnsi="Arial" w:cs="Arial"/>
                <w:color w:val="000000"/>
                <w:sz w:val="18"/>
                <w:szCs w:val="18"/>
                <w:lang w:val="en-US"/>
              </w:rPr>
            </w:pPr>
            <w:r w:rsidRPr="00A77021">
              <w:rPr>
                <w:rFonts w:ascii="Arial" w:hAnsi="Arial" w:cs="Arial"/>
                <w:color w:val="000000"/>
                <w:sz w:val="18"/>
                <w:szCs w:val="18"/>
                <w:lang w:val="en-US"/>
              </w:rPr>
              <w:t>    Hannan-Quinn criter.</w:t>
            </w:r>
          </w:p>
        </w:tc>
        <w:tc>
          <w:tcPr>
            <w:tcW w:w="997" w:type="dxa"/>
            <w:tcBorders>
              <w:top w:val="nil"/>
              <w:left w:val="nil"/>
              <w:bottom w:val="nil"/>
              <w:right w:val="nil"/>
            </w:tcBorders>
            <w:vAlign w:val="bottom"/>
          </w:tcPr>
          <w:p w14:paraId="7AD1315F"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-2.855791</w:t>
            </w:r>
          </w:p>
        </w:tc>
      </w:tr>
      <w:tr w:rsidR="00A77021" w14:paraId="38E3628F" w14:textId="77777777" w:rsidTr="00CE16B2">
        <w:trPr>
          <w:trHeight w:val="225"/>
        </w:trPr>
        <w:tc>
          <w:tcPr>
            <w:tcW w:w="2017" w:type="dxa"/>
            <w:tcBorders>
              <w:top w:val="nil"/>
              <w:left w:val="nil"/>
              <w:bottom w:val="nil"/>
              <w:right w:val="nil"/>
            </w:tcBorders>
            <w:vAlign w:val="bottom"/>
          </w:tcPr>
          <w:p w14:paraId="6EDCF227" w14:textId="77777777" w:rsidR="00A77021" w:rsidRPr="00A77021" w:rsidRDefault="00A77021">
            <w:pPr>
              <w:autoSpaceDE w:val="0"/>
              <w:autoSpaceDN w:val="0"/>
              <w:adjustRightInd w:val="0"/>
              <w:spacing w:after="0" w:line="240" w:lineRule="auto"/>
              <w:rPr>
                <w:rFonts w:ascii="Arial" w:hAnsi="Arial" w:cs="Arial"/>
                <w:color w:val="000000"/>
                <w:sz w:val="18"/>
                <w:szCs w:val="18"/>
                <w:lang w:val="en-US"/>
              </w:rPr>
            </w:pPr>
            <w:r w:rsidRPr="00A77021">
              <w:rPr>
                <w:rFonts w:ascii="Arial" w:hAnsi="Arial" w:cs="Arial"/>
                <w:color w:val="000000"/>
                <w:sz w:val="18"/>
                <w:szCs w:val="18"/>
                <w:lang w:val="en-US"/>
              </w:rPr>
              <w:t>F-statistic</w:t>
            </w:r>
          </w:p>
        </w:tc>
        <w:tc>
          <w:tcPr>
            <w:tcW w:w="1103" w:type="dxa"/>
            <w:tcBorders>
              <w:top w:val="nil"/>
              <w:left w:val="nil"/>
              <w:bottom w:val="nil"/>
              <w:right w:val="nil"/>
            </w:tcBorders>
            <w:vAlign w:val="bottom"/>
          </w:tcPr>
          <w:p w14:paraId="2D42C1FF"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704.7439</w:t>
            </w:r>
          </w:p>
        </w:tc>
        <w:tc>
          <w:tcPr>
            <w:tcW w:w="2415" w:type="dxa"/>
            <w:gridSpan w:val="2"/>
            <w:tcBorders>
              <w:top w:val="nil"/>
              <w:left w:val="nil"/>
              <w:bottom w:val="nil"/>
              <w:right w:val="nil"/>
            </w:tcBorders>
            <w:vAlign w:val="bottom"/>
          </w:tcPr>
          <w:p w14:paraId="751928FA" w14:textId="77777777" w:rsidR="00A77021" w:rsidRPr="00A77021" w:rsidRDefault="00A77021">
            <w:pPr>
              <w:autoSpaceDE w:val="0"/>
              <w:autoSpaceDN w:val="0"/>
              <w:adjustRightInd w:val="0"/>
              <w:spacing w:after="0" w:line="240" w:lineRule="auto"/>
              <w:ind w:right="10"/>
              <w:rPr>
                <w:rFonts w:ascii="Arial" w:hAnsi="Arial" w:cs="Arial"/>
                <w:color w:val="000000"/>
                <w:sz w:val="18"/>
                <w:szCs w:val="18"/>
                <w:lang w:val="en-US"/>
              </w:rPr>
            </w:pPr>
            <w:r w:rsidRPr="00A77021">
              <w:rPr>
                <w:rFonts w:ascii="Arial" w:hAnsi="Arial" w:cs="Arial"/>
                <w:color w:val="000000"/>
                <w:sz w:val="18"/>
                <w:szCs w:val="18"/>
                <w:lang w:val="en-US"/>
              </w:rPr>
              <w:t>    Durbin-Watson stat</w:t>
            </w:r>
          </w:p>
        </w:tc>
        <w:tc>
          <w:tcPr>
            <w:tcW w:w="997" w:type="dxa"/>
            <w:tcBorders>
              <w:top w:val="nil"/>
              <w:left w:val="nil"/>
              <w:bottom w:val="nil"/>
              <w:right w:val="nil"/>
            </w:tcBorders>
            <w:vAlign w:val="bottom"/>
          </w:tcPr>
          <w:p w14:paraId="54B1825F"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2.503430</w:t>
            </w:r>
          </w:p>
        </w:tc>
      </w:tr>
      <w:tr w:rsidR="00A77021" w14:paraId="36C366A5" w14:textId="77777777" w:rsidTr="00CE16B2">
        <w:trPr>
          <w:trHeight w:val="225"/>
        </w:trPr>
        <w:tc>
          <w:tcPr>
            <w:tcW w:w="2017" w:type="dxa"/>
            <w:tcBorders>
              <w:top w:val="nil"/>
              <w:left w:val="nil"/>
              <w:bottom w:val="nil"/>
              <w:right w:val="nil"/>
            </w:tcBorders>
            <w:vAlign w:val="bottom"/>
          </w:tcPr>
          <w:p w14:paraId="0648DEF2" w14:textId="77777777" w:rsidR="00A77021" w:rsidRPr="00A77021" w:rsidRDefault="00A77021">
            <w:pPr>
              <w:autoSpaceDE w:val="0"/>
              <w:autoSpaceDN w:val="0"/>
              <w:adjustRightInd w:val="0"/>
              <w:spacing w:after="0" w:line="240" w:lineRule="auto"/>
              <w:rPr>
                <w:rFonts w:ascii="Arial" w:hAnsi="Arial" w:cs="Arial"/>
                <w:color w:val="000000"/>
                <w:sz w:val="18"/>
                <w:szCs w:val="18"/>
                <w:lang w:val="en-US"/>
              </w:rPr>
            </w:pPr>
            <w:r w:rsidRPr="00A77021">
              <w:rPr>
                <w:rFonts w:ascii="Arial" w:hAnsi="Arial" w:cs="Arial"/>
                <w:color w:val="000000"/>
                <w:sz w:val="18"/>
                <w:szCs w:val="18"/>
                <w:lang w:val="en-US"/>
              </w:rPr>
              <w:t>Prob(F-statistic)</w:t>
            </w:r>
          </w:p>
        </w:tc>
        <w:tc>
          <w:tcPr>
            <w:tcW w:w="1103" w:type="dxa"/>
            <w:tcBorders>
              <w:top w:val="nil"/>
              <w:left w:val="nil"/>
              <w:bottom w:val="nil"/>
              <w:right w:val="nil"/>
            </w:tcBorders>
            <w:vAlign w:val="bottom"/>
          </w:tcPr>
          <w:p w14:paraId="349D98F8" w14:textId="77777777" w:rsidR="00A77021" w:rsidRPr="00A77021" w:rsidRDefault="00A77021">
            <w:pPr>
              <w:autoSpaceDE w:val="0"/>
              <w:autoSpaceDN w:val="0"/>
              <w:adjustRightInd w:val="0"/>
              <w:spacing w:after="0" w:line="240" w:lineRule="auto"/>
              <w:ind w:right="10"/>
              <w:jc w:val="right"/>
              <w:rPr>
                <w:rFonts w:ascii="Arial" w:hAnsi="Arial" w:cs="Arial"/>
                <w:color w:val="000000"/>
                <w:sz w:val="18"/>
                <w:szCs w:val="18"/>
                <w:lang w:val="en-US"/>
              </w:rPr>
            </w:pPr>
            <w:r w:rsidRPr="00A77021">
              <w:rPr>
                <w:rFonts w:ascii="Arial" w:hAnsi="Arial" w:cs="Arial"/>
                <w:color w:val="000000"/>
                <w:sz w:val="18"/>
                <w:szCs w:val="18"/>
                <w:lang w:val="en-US"/>
              </w:rPr>
              <w:t>0.000000</w:t>
            </w:r>
          </w:p>
        </w:tc>
        <w:tc>
          <w:tcPr>
            <w:tcW w:w="1207" w:type="dxa"/>
            <w:tcBorders>
              <w:top w:val="nil"/>
              <w:left w:val="nil"/>
              <w:bottom w:val="nil"/>
              <w:right w:val="nil"/>
            </w:tcBorders>
            <w:vAlign w:val="bottom"/>
          </w:tcPr>
          <w:p w14:paraId="1D023EA2" w14:textId="77777777" w:rsidR="00A77021" w:rsidRPr="00A77021" w:rsidRDefault="00A77021">
            <w:pPr>
              <w:autoSpaceDE w:val="0"/>
              <w:autoSpaceDN w:val="0"/>
              <w:adjustRightInd w:val="0"/>
              <w:spacing w:after="0" w:line="240" w:lineRule="auto"/>
              <w:ind w:right="10"/>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7A298CD6" w14:textId="77777777" w:rsidR="00A77021" w:rsidRPr="00A77021" w:rsidRDefault="00A77021">
            <w:pPr>
              <w:autoSpaceDE w:val="0"/>
              <w:autoSpaceDN w:val="0"/>
              <w:adjustRightInd w:val="0"/>
              <w:spacing w:after="0" w:line="240" w:lineRule="auto"/>
              <w:ind w:right="10"/>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270CF298" w14:textId="77777777" w:rsidR="00A77021" w:rsidRPr="00A77021" w:rsidRDefault="00A77021">
            <w:pPr>
              <w:autoSpaceDE w:val="0"/>
              <w:autoSpaceDN w:val="0"/>
              <w:adjustRightInd w:val="0"/>
              <w:spacing w:after="0" w:line="240" w:lineRule="auto"/>
              <w:ind w:right="10"/>
              <w:jc w:val="center"/>
              <w:rPr>
                <w:rFonts w:ascii="Arial" w:hAnsi="Arial" w:cs="Arial"/>
                <w:color w:val="000000"/>
                <w:sz w:val="18"/>
                <w:szCs w:val="18"/>
                <w:lang w:val="en-US"/>
              </w:rPr>
            </w:pPr>
          </w:p>
        </w:tc>
      </w:tr>
      <w:tr w:rsidR="00A77021" w14:paraId="57634AEA" w14:textId="77777777" w:rsidTr="00CE16B2">
        <w:trPr>
          <w:trHeight w:hRule="exact" w:val="90"/>
        </w:trPr>
        <w:tc>
          <w:tcPr>
            <w:tcW w:w="2017" w:type="dxa"/>
            <w:tcBorders>
              <w:top w:val="nil"/>
              <w:left w:val="nil"/>
              <w:bottom w:val="double" w:sz="6" w:space="0" w:color="auto"/>
              <w:right w:val="nil"/>
            </w:tcBorders>
            <w:vAlign w:val="bottom"/>
          </w:tcPr>
          <w:p w14:paraId="01458EFA"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0" w:color="auto"/>
              <w:right w:val="nil"/>
            </w:tcBorders>
            <w:vAlign w:val="bottom"/>
          </w:tcPr>
          <w:p w14:paraId="648AC7C9"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0" w:color="auto"/>
              <w:right w:val="nil"/>
            </w:tcBorders>
            <w:vAlign w:val="bottom"/>
          </w:tcPr>
          <w:p w14:paraId="3B1F685A"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0" w:color="auto"/>
              <w:right w:val="nil"/>
            </w:tcBorders>
            <w:vAlign w:val="bottom"/>
          </w:tcPr>
          <w:p w14:paraId="3EF30D14"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0" w:color="auto"/>
              <w:right w:val="nil"/>
            </w:tcBorders>
            <w:vAlign w:val="bottom"/>
          </w:tcPr>
          <w:p w14:paraId="0D497D94" w14:textId="77777777" w:rsidR="00A77021" w:rsidRPr="00A77021" w:rsidRDefault="00A77021">
            <w:pPr>
              <w:autoSpaceDE w:val="0"/>
              <w:autoSpaceDN w:val="0"/>
              <w:adjustRightInd w:val="0"/>
              <w:spacing w:after="0" w:line="240" w:lineRule="auto"/>
              <w:jc w:val="center"/>
              <w:rPr>
                <w:rFonts w:ascii="Arial" w:hAnsi="Arial" w:cs="Arial"/>
                <w:color w:val="000000"/>
                <w:sz w:val="18"/>
                <w:szCs w:val="18"/>
                <w:lang w:val="en-US"/>
              </w:rPr>
            </w:pPr>
          </w:p>
        </w:tc>
      </w:tr>
      <w:tr w:rsidR="00A77021" w14:paraId="2EC869B1" w14:textId="77777777" w:rsidTr="00CE16B2">
        <w:trPr>
          <w:trHeight w:hRule="exact" w:val="135"/>
        </w:trPr>
        <w:tc>
          <w:tcPr>
            <w:tcW w:w="2017" w:type="dxa"/>
            <w:tcBorders>
              <w:top w:val="nil"/>
              <w:left w:val="nil"/>
              <w:bottom w:val="nil"/>
              <w:right w:val="nil"/>
            </w:tcBorders>
            <w:vAlign w:val="bottom"/>
          </w:tcPr>
          <w:p w14:paraId="173DDD09" w14:textId="77777777" w:rsidR="00A77021" w:rsidRDefault="00A77021">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nil"/>
              <w:right w:val="nil"/>
            </w:tcBorders>
            <w:vAlign w:val="bottom"/>
          </w:tcPr>
          <w:p w14:paraId="3B555692" w14:textId="77777777" w:rsidR="00A77021" w:rsidRDefault="00A77021">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nil"/>
              <w:right w:val="nil"/>
            </w:tcBorders>
            <w:vAlign w:val="bottom"/>
          </w:tcPr>
          <w:p w14:paraId="53E6F0A3" w14:textId="77777777" w:rsidR="00A77021" w:rsidRDefault="00A77021">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nil"/>
              <w:right w:val="nil"/>
            </w:tcBorders>
            <w:vAlign w:val="bottom"/>
          </w:tcPr>
          <w:p w14:paraId="5DAA6FA2" w14:textId="77777777" w:rsidR="00A77021" w:rsidRDefault="00A77021">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nil"/>
              <w:right w:val="nil"/>
            </w:tcBorders>
            <w:vAlign w:val="bottom"/>
          </w:tcPr>
          <w:p w14:paraId="6E89928F" w14:textId="77777777" w:rsidR="00A77021" w:rsidRDefault="00A77021">
            <w:pPr>
              <w:autoSpaceDE w:val="0"/>
              <w:autoSpaceDN w:val="0"/>
              <w:adjustRightInd w:val="0"/>
              <w:spacing w:after="0" w:line="240" w:lineRule="auto"/>
              <w:jc w:val="center"/>
              <w:rPr>
                <w:rFonts w:ascii="Arial" w:hAnsi="Arial" w:cs="Arial"/>
                <w:color w:val="000000"/>
                <w:sz w:val="18"/>
                <w:szCs w:val="18"/>
              </w:rPr>
            </w:pPr>
          </w:p>
        </w:tc>
      </w:tr>
    </w:tbl>
    <w:p w14:paraId="49FDEFDD" w14:textId="305A0FAC" w:rsidR="00D62E33" w:rsidRPr="00FE40DA" w:rsidRDefault="00CE16B2" w:rsidP="00CE16B2">
      <w:pPr>
        <w:pStyle w:val="Sinespaciado"/>
        <w:spacing w:line="360" w:lineRule="auto"/>
        <w:ind w:firstLine="720"/>
        <w:rPr>
          <w:rFonts w:ascii="Arial" w:hAnsi="Arial" w:cs="Arial"/>
        </w:rPr>
      </w:pPr>
      <w:r>
        <w:rPr>
          <w:rFonts w:ascii="Arial" w:hAnsi="Arial" w:cs="Arial"/>
          <w:b/>
          <w:lang w:val="es-MX"/>
        </w:rPr>
        <w:t xml:space="preserve">       </w:t>
      </w:r>
      <w:r w:rsidR="00D62E33" w:rsidRPr="00634B15">
        <w:rPr>
          <w:rFonts w:ascii="Arial" w:hAnsi="Arial" w:cs="Arial"/>
          <w:b/>
          <w:lang w:val="es-MX"/>
        </w:rPr>
        <w:t>Fuente:</w:t>
      </w:r>
      <w:r w:rsidR="00D62E33" w:rsidRPr="00FE40DA">
        <w:rPr>
          <w:rFonts w:ascii="Arial" w:hAnsi="Arial" w:cs="Arial"/>
          <w:lang w:val="es-MX"/>
        </w:rPr>
        <w:t xml:space="preserve"> </w:t>
      </w:r>
      <w:r w:rsidR="00AE7B77" w:rsidRPr="00AE7B77">
        <w:rPr>
          <w:rFonts w:ascii="Arial" w:hAnsi="Arial" w:cs="Arial"/>
          <w:b/>
          <w:lang w:val="es-MX"/>
        </w:rPr>
        <w:t>Elaboración propia</w:t>
      </w:r>
      <w:r w:rsidR="00AE7B77">
        <w:rPr>
          <w:rFonts w:ascii="Arial" w:hAnsi="Arial" w:cs="Arial"/>
          <w:lang w:val="es-MX"/>
        </w:rPr>
        <w:t xml:space="preserve"> </w:t>
      </w:r>
    </w:p>
    <w:p w14:paraId="2DE7BB3E" w14:textId="77777777" w:rsidR="0073574E" w:rsidRDefault="0073574E" w:rsidP="0021670E">
      <w:pPr>
        <w:spacing w:after="0" w:line="360" w:lineRule="auto"/>
        <w:jc w:val="both"/>
        <w:rPr>
          <w:rFonts w:ascii="Arial" w:hAnsi="Arial" w:cs="Arial"/>
          <w:lang w:val="es-MX"/>
        </w:rPr>
      </w:pPr>
    </w:p>
    <w:p w14:paraId="0292C83E" w14:textId="48AB355E" w:rsidR="0021670E" w:rsidRDefault="00E45062" w:rsidP="0021670E">
      <w:pPr>
        <w:spacing w:after="0" w:line="360" w:lineRule="auto"/>
        <w:jc w:val="both"/>
        <w:rPr>
          <w:rFonts w:ascii="Arial" w:hAnsi="Arial" w:cs="Arial"/>
          <w:lang w:val="es-MX"/>
        </w:rPr>
      </w:pPr>
      <w:r>
        <w:rPr>
          <w:rFonts w:ascii="Arial" w:hAnsi="Arial" w:cs="Arial"/>
          <w:lang w:val="es-MX"/>
        </w:rPr>
        <w:t>E</w:t>
      </w:r>
      <w:r w:rsidR="00A85B61">
        <w:rPr>
          <w:rFonts w:ascii="Arial" w:hAnsi="Arial" w:cs="Arial"/>
          <w:lang w:val="es-MX"/>
        </w:rPr>
        <w:t xml:space="preserve">n la figura </w:t>
      </w:r>
      <w:r w:rsidR="00F243DE">
        <w:rPr>
          <w:rFonts w:ascii="Arial" w:hAnsi="Arial" w:cs="Arial"/>
          <w:lang w:val="es-MX"/>
        </w:rPr>
        <w:t>3</w:t>
      </w:r>
      <w:r w:rsidR="001E32F5">
        <w:rPr>
          <w:rFonts w:ascii="Arial" w:hAnsi="Arial" w:cs="Arial"/>
          <w:lang w:val="es-MX"/>
        </w:rPr>
        <w:t>6</w:t>
      </w:r>
      <w:r w:rsidR="00A85B61">
        <w:rPr>
          <w:rFonts w:ascii="Arial" w:hAnsi="Arial" w:cs="Arial"/>
          <w:lang w:val="es-MX"/>
        </w:rPr>
        <w:t xml:space="preserve"> se muestra </w:t>
      </w:r>
      <w:r w:rsidR="00AE57CF">
        <w:rPr>
          <w:rFonts w:ascii="Arial" w:hAnsi="Arial" w:cs="Arial"/>
          <w:lang w:val="es-MX"/>
        </w:rPr>
        <w:t xml:space="preserve">el grafico de </w:t>
      </w:r>
      <w:r w:rsidR="00A85B61">
        <w:rPr>
          <w:rFonts w:ascii="Arial" w:hAnsi="Arial" w:cs="Arial"/>
          <w:lang w:val="es-MX"/>
        </w:rPr>
        <w:t>la función error</w:t>
      </w:r>
      <w:r w:rsidR="006A0D39">
        <w:rPr>
          <w:rFonts w:ascii="Arial" w:hAnsi="Arial" w:cs="Arial"/>
          <w:lang w:val="es-MX"/>
        </w:rPr>
        <w:t xml:space="preserve"> </w:t>
      </w:r>
      <w:r w:rsidR="006A0D39" w:rsidRPr="00C467A8">
        <w:rPr>
          <w:rFonts w:ascii="Arial" w:hAnsi="Arial" w:cs="Arial"/>
          <w:lang w:val="es-BO"/>
        </w:rPr>
        <w:t>[</w:t>
      </w:r>
      <w:r w:rsidR="00D13AFF">
        <w:rPr>
          <w:rFonts w:ascii="Arial" w:hAnsi="Arial" w:cs="Arial"/>
          <w:lang w:val="es-BO"/>
        </w:rPr>
        <w:t>16</w:t>
      </w:r>
      <w:r w:rsidR="006A0D39" w:rsidRPr="00C467A8">
        <w:rPr>
          <w:rFonts w:ascii="Arial" w:hAnsi="Arial" w:cs="Arial"/>
          <w:lang w:val="es-BO"/>
        </w:rPr>
        <w:t>]</w:t>
      </w:r>
      <w:r w:rsidR="00A85B61">
        <w:rPr>
          <w:rFonts w:ascii="Arial" w:hAnsi="Arial" w:cs="Arial"/>
          <w:lang w:val="es-MX"/>
        </w:rPr>
        <w:t>.</w:t>
      </w:r>
      <w:r w:rsidR="0013760A">
        <w:rPr>
          <w:rFonts w:ascii="Arial" w:hAnsi="Arial" w:cs="Arial"/>
          <w:lang w:val="es-MX"/>
        </w:rPr>
        <w:t xml:space="preserve"> </w:t>
      </w:r>
      <w:r w:rsidR="0021670E">
        <w:rPr>
          <w:rFonts w:ascii="Arial" w:hAnsi="Arial" w:cs="Arial"/>
          <w:lang w:val="es-MX"/>
        </w:rPr>
        <w:t xml:space="preserve"> </w:t>
      </w:r>
    </w:p>
    <w:p w14:paraId="5418A998" w14:textId="77777777" w:rsidR="006A06B0" w:rsidRPr="006A06B0" w:rsidRDefault="00CB48DC" w:rsidP="0021670E">
      <w:pPr>
        <w:pStyle w:val="Sinespaciado"/>
        <w:spacing w:line="360" w:lineRule="auto"/>
        <w:jc w:val="both"/>
        <w:rPr>
          <w:rFonts w:ascii="Arial" w:hAnsi="Arial" w:cs="Arial"/>
        </w:rPr>
      </w:pPr>
      <w:r>
        <w:rPr>
          <w:rFonts w:ascii="Arial" w:hAnsi="Arial" w:cs="Arial"/>
          <w:noProof/>
          <w:lang w:val="en-US"/>
        </w:rPr>
        <w:lastRenderedPageBreak/>
        <w:drawing>
          <wp:anchor distT="0" distB="0" distL="114300" distR="114300" simplePos="0" relativeHeight="251930624" behindDoc="0" locked="0" layoutInCell="1" allowOverlap="1" wp14:anchorId="2A7A850A" wp14:editId="394E8801">
            <wp:simplePos x="0" y="0"/>
            <wp:positionH relativeFrom="margin">
              <wp:align>center</wp:align>
            </wp:positionH>
            <wp:positionV relativeFrom="paragraph">
              <wp:posOffset>86995</wp:posOffset>
            </wp:positionV>
            <wp:extent cx="4171950" cy="2676525"/>
            <wp:effectExtent l="0" t="0" r="0" b="9525"/>
            <wp:wrapThrough wrapText="bothSides">
              <wp:wrapPolygon edited="0">
                <wp:start x="0" y="0"/>
                <wp:lineTo x="0" y="21523"/>
                <wp:lineTo x="21501" y="21523"/>
                <wp:lineTo x="21501" y="0"/>
                <wp:lineTo x="0" y="0"/>
              </wp:wrapPolygon>
            </wp:wrapThrough>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71950" cy="2676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F1977" w14:textId="77777777" w:rsidR="006140FB" w:rsidRDefault="006140FB" w:rsidP="0021670E">
      <w:pPr>
        <w:pStyle w:val="Sinespaciado"/>
        <w:spacing w:line="360" w:lineRule="auto"/>
        <w:jc w:val="both"/>
        <w:rPr>
          <w:rFonts w:ascii="Arial" w:hAnsi="Arial" w:cs="Arial"/>
          <w:lang w:val="es-MX"/>
        </w:rPr>
      </w:pPr>
    </w:p>
    <w:p w14:paraId="16F0D4A2" w14:textId="77777777" w:rsidR="00526EFC" w:rsidRDefault="00526EFC" w:rsidP="0021670E">
      <w:pPr>
        <w:pStyle w:val="Sinespaciado"/>
        <w:spacing w:line="360" w:lineRule="auto"/>
        <w:jc w:val="both"/>
        <w:rPr>
          <w:rFonts w:ascii="Arial" w:hAnsi="Arial" w:cs="Arial"/>
          <w:lang w:val="es-MX"/>
        </w:rPr>
      </w:pPr>
    </w:p>
    <w:p w14:paraId="3019FBA2" w14:textId="77777777" w:rsidR="00526EFC" w:rsidRDefault="00526EFC" w:rsidP="0021670E">
      <w:pPr>
        <w:pStyle w:val="Sinespaciado"/>
        <w:spacing w:line="360" w:lineRule="auto"/>
        <w:jc w:val="both"/>
        <w:rPr>
          <w:rFonts w:ascii="Arial" w:hAnsi="Arial" w:cs="Arial"/>
          <w:lang w:val="es-MX"/>
        </w:rPr>
      </w:pPr>
    </w:p>
    <w:p w14:paraId="6FD732D7" w14:textId="77777777" w:rsidR="00526EFC" w:rsidRDefault="00526EFC" w:rsidP="0021670E">
      <w:pPr>
        <w:pStyle w:val="Sinespaciado"/>
        <w:spacing w:line="360" w:lineRule="auto"/>
        <w:jc w:val="both"/>
        <w:rPr>
          <w:rFonts w:ascii="Arial" w:hAnsi="Arial" w:cs="Arial"/>
          <w:lang w:val="es-MX"/>
        </w:rPr>
      </w:pPr>
    </w:p>
    <w:p w14:paraId="2DC65CC4" w14:textId="77777777" w:rsidR="00526EFC" w:rsidRDefault="00526EFC" w:rsidP="0021670E">
      <w:pPr>
        <w:pStyle w:val="Sinespaciado"/>
        <w:spacing w:line="360" w:lineRule="auto"/>
        <w:jc w:val="both"/>
        <w:rPr>
          <w:rFonts w:ascii="Arial" w:hAnsi="Arial" w:cs="Arial"/>
          <w:lang w:val="es-MX"/>
        </w:rPr>
      </w:pPr>
    </w:p>
    <w:p w14:paraId="2DE18C04" w14:textId="77777777" w:rsidR="00526EFC" w:rsidRDefault="00526EFC" w:rsidP="0021670E">
      <w:pPr>
        <w:pStyle w:val="Sinespaciado"/>
        <w:spacing w:line="360" w:lineRule="auto"/>
        <w:jc w:val="both"/>
        <w:rPr>
          <w:rFonts w:ascii="Arial" w:hAnsi="Arial" w:cs="Arial"/>
          <w:lang w:val="es-MX"/>
        </w:rPr>
      </w:pPr>
    </w:p>
    <w:p w14:paraId="40C553DD" w14:textId="77777777" w:rsidR="00526EFC" w:rsidRDefault="00526EFC" w:rsidP="0021670E">
      <w:pPr>
        <w:pStyle w:val="Sinespaciado"/>
        <w:spacing w:line="360" w:lineRule="auto"/>
        <w:jc w:val="both"/>
        <w:rPr>
          <w:rFonts w:ascii="Arial" w:hAnsi="Arial" w:cs="Arial"/>
          <w:lang w:val="es-MX"/>
        </w:rPr>
      </w:pPr>
    </w:p>
    <w:p w14:paraId="6D2F1A07" w14:textId="77777777" w:rsidR="00526EFC" w:rsidRDefault="00526EFC" w:rsidP="0021670E">
      <w:pPr>
        <w:pStyle w:val="Sinespaciado"/>
        <w:spacing w:line="360" w:lineRule="auto"/>
        <w:jc w:val="both"/>
        <w:rPr>
          <w:rFonts w:ascii="Arial" w:hAnsi="Arial" w:cs="Arial"/>
          <w:lang w:val="es-MX"/>
        </w:rPr>
      </w:pPr>
    </w:p>
    <w:p w14:paraId="43066917" w14:textId="77777777" w:rsidR="00526EFC" w:rsidRDefault="00526EFC" w:rsidP="0021670E">
      <w:pPr>
        <w:pStyle w:val="Sinespaciado"/>
        <w:spacing w:line="360" w:lineRule="auto"/>
        <w:jc w:val="both"/>
        <w:rPr>
          <w:rFonts w:ascii="Arial" w:hAnsi="Arial" w:cs="Arial"/>
          <w:lang w:val="es-MX"/>
        </w:rPr>
      </w:pPr>
    </w:p>
    <w:p w14:paraId="67FA7C95" w14:textId="77777777" w:rsidR="00526EFC" w:rsidRDefault="00526EFC" w:rsidP="0021670E">
      <w:pPr>
        <w:pStyle w:val="Sinespaciado"/>
        <w:spacing w:line="360" w:lineRule="auto"/>
        <w:jc w:val="both"/>
        <w:rPr>
          <w:rFonts w:ascii="Arial" w:hAnsi="Arial" w:cs="Arial"/>
          <w:lang w:val="es-MX"/>
        </w:rPr>
      </w:pPr>
    </w:p>
    <w:p w14:paraId="0F8A492F" w14:textId="77777777" w:rsidR="00D720A6" w:rsidRDefault="00A85B61" w:rsidP="00A85B61">
      <w:pPr>
        <w:pStyle w:val="Sinespaciado"/>
        <w:spacing w:line="360" w:lineRule="auto"/>
        <w:ind w:firstLine="720"/>
        <w:jc w:val="both"/>
        <w:rPr>
          <w:rFonts w:ascii="Arial" w:hAnsi="Arial" w:cs="Arial"/>
          <w:lang w:val="es-MX"/>
        </w:rPr>
      </w:pPr>
      <w:r>
        <w:rPr>
          <w:rFonts w:ascii="Arial" w:hAnsi="Arial" w:cs="Arial"/>
          <w:lang w:val="es-MX"/>
        </w:rPr>
        <w:t xml:space="preserve">        </w:t>
      </w:r>
    </w:p>
    <w:p w14:paraId="47263683" w14:textId="71E97841" w:rsidR="00526EFC" w:rsidRPr="006D6261" w:rsidRDefault="00D720A6" w:rsidP="00A85B61">
      <w:pPr>
        <w:pStyle w:val="Sinespaciado"/>
        <w:spacing w:line="360" w:lineRule="auto"/>
        <w:ind w:firstLine="720"/>
        <w:jc w:val="both"/>
        <w:rPr>
          <w:rFonts w:ascii="Arial" w:hAnsi="Arial" w:cs="Arial"/>
          <w:b/>
          <w:lang w:val="es-MX"/>
        </w:rPr>
      </w:pPr>
      <w:r>
        <w:rPr>
          <w:rFonts w:ascii="Arial" w:hAnsi="Arial" w:cs="Arial"/>
          <w:b/>
          <w:lang w:val="es-MX"/>
        </w:rPr>
        <w:t xml:space="preserve">       </w:t>
      </w:r>
      <w:r w:rsidR="00A85B61" w:rsidRPr="006D6261">
        <w:rPr>
          <w:rFonts w:ascii="Arial" w:hAnsi="Arial" w:cs="Arial"/>
          <w:b/>
          <w:lang w:val="es-MX"/>
        </w:rPr>
        <w:t xml:space="preserve">Figura </w:t>
      </w:r>
      <w:r w:rsidR="00F243DE">
        <w:rPr>
          <w:rFonts w:ascii="Arial" w:hAnsi="Arial" w:cs="Arial"/>
          <w:b/>
          <w:lang w:val="es-MX"/>
        </w:rPr>
        <w:t>3</w:t>
      </w:r>
      <w:r w:rsidR="001E32F5">
        <w:rPr>
          <w:rFonts w:ascii="Arial" w:hAnsi="Arial" w:cs="Arial"/>
          <w:b/>
          <w:lang w:val="es-MX"/>
        </w:rPr>
        <w:t>6</w:t>
      </w:r>
      <w:r w:rsidR="00A85B61" w:rsidRPr="006D6261">
        <w:rPr>
          <w:rFonts w:ascii="Arial" w:hAnsi="Arial" w:cs="Arial"/>
          <w:b/>
          <w:lang w:val="es-MX"/>
        </w:rPr>
        <w:t>: Grafico de</w:t>
      </w:r>
      <w:r w:rsidR="00CD207B" w:rsidRPr="006D6261">
        <w:rPr>
          <w:rFonts w:ascii="Arial" w:hAnsi="Arial" w:cs="Arial"/>
          <w:b/>
          <w:lang w:val="es-MX"/>
        </w:rPr>
        <w:t>l residuo</w:t>
      </w:r>
      <w:r w:rsidR="006D6261">
        <w:rPr>
          <w:rFonts w:ascii="Arial" w:hAnsi="Arial" w:cs="Arial"/>
          <w:b/>
          <w:lang w:val="es-MX"/>
        </w:rPr>
        <w:t xml:space="preserve"> de la ecuación de </w:t>
      </w:r>
      <w:r w:rsidR="008B26E7">
        <w:rPr>
          <w:rFonts w:ascii="Arial" w:hAnsi="Arial" w:cs="Arial"/>
          <w:b/>
          <w:lang w:val="es-MX"/>
        </w:rPr>
        <w:t>cointegración</w:t>
      </w:r>
    </w:p>
    <w:p w14:paraId="20062066" w14:textId="77777777" w:rsidR="00A85B61" w:rsidRDefault="00CB48DC" w:rsidP="00A85B61">
      <w:pPr>
        <w:pStyle w:val="Sinespaciado"/>
        <w:spacing w:line="360" w:lineRule="auto"/>
        <w:ind w:firstLine="720"/>
        <w:jc w:val="both"/>
        <w:rPr>
          <w:rFonts w:ascii="Arial" w:hAnsi="Arial" w:cs="Arial"/>
          <w:lang w:val="es-MX"/>
        </w:rPr>
      </w:pPr>
      <w:r>
        <w:rPr>
          <w:rFonts w:ascii="Arial" w:hAnsi="Arial" w:cs="Arial"/>
          <w:lang w:val="es-MX"/>
        </w:rPr>
        <w:t xml:space="preserve">       </w:t>
      </w:r>
      <w:r w:rsidR="00A85B61" w:rsidRPr="006D6261">
        <w:rPr>
          <w:rFonts w:ascii="Arial" w:hAnsi="Arial" w:cs="Arial"/>
          <w:b/>
          <w:lang w:val="es-MX"/>
        </w:rPr>
        <w:t>Fuente:</w:t>
      </w:r>
      <w:r w:rsidR="00A85B61">
        <w:rPr>
          <w:rFonts w:ascii="Arial" w:hAnsi="Arial" w:cs="Arial"/>
          <w:lang w:val="es-MX"/>
        </w:rPr>
        <w:t xml:space="preserve"> </w:t>
      </w:r>
      <w:r w:rsidR="00A85B61" w:rsidRPr="006D6261">
        <w:rPr>
          <w:rFonts w:ascii="Arial" w:hAnsi="Arial" w:cs="Arial"/>
          <w:b/>
          <w:lang w:val="es-MX"/>
        </w:rPr>
        <w:t>Elaboración Propia</w:t>
      </w:r>
    </w:p>
    <w:p w14:paraId="7E672292" w14:textId="77777777" w:rsidR="00E02B54" w:rsidRDefault="00E02B54" w:rsidP="002E5BA7">
      <w:pPr>
        <w:pStyle w:val="Sinespaciado"/>
        <w:spacing w:line="360" w:lineRule="auto"/>
        <w:rPr>
          <w:rFonts w:ascii="Arial" w:hAnsi="Arial" w:cs="Arial"/>
          <w:b/>
        </w:rPr>
      </w:pPr>
    </w:p>
    <w:p w14:paraId="0A8CCD9C" w14:textId="0640C8E1" w:rsidR="00EB5FC1" w:rsidRPr="00AA7722" w:rsidRDefault="00615679" w:rsidP="002E5BA7">
      <w:pPr>
        <w:pStyle w:val="Sinespaciado"/>
        <w:spacing w:line="360" w:lineRule="auto"/>
        <w:rPr>
          <w:rFonts w:ascii="Arial" w:hAnsi="Arial" w:cs="Arial"/>
          <w:b/>
        </w:rPr>
      </w:pPr>
      <w:r w:rsidRPr="00AA7722">
        <w:rPr>
          <w:rFonts w:ascii="Arial" w:hAnsi="Arial" w:cs="Arial"/>
          <w:b/>
        </w:rPr>
        <w:t xml:space="preserve">Estimación de la </w:t>
      </w:r>
      <w:r w:rsidR="00370C8C" w:rsidRPr="00AA7722">
        <w:rPr>
          <w:rFonts w:ascii="Arial" w:hAnsi="Arial" w:cs="Arial"/>
          <w:b/>
        </w:rPr>
        <w:t xml:space="preserve">ecuación de corrección de error </w:t>
      </w:r>
      <w:r w:rsidR="00370C8C">
        <w:rPr>
          <w:rFonts w:ascii="Arial" w:hAnsi="Arial" w:cs="Arial"/>
          <w:b/>
        </w:rPr>
        <w:t xml:space="preserve">o </w:t>
      </w:r>
      <w:r w:rsidRPr="00AA7722">
        <w:rPr>
          <w:rFonts w:ascii="Arial" w:hAnsi="Arial" w:cs="Arial"/>
          <w:b/>
        </w:rPr>
        <w:t>ecuación de corto plazo</w:t>
      </w:r>
      <w:r w:rsidR="00051E92" w:rsidRPr="00AA7722">
        <w:rPr>
          <w:rFonts w:ascii="Arial" w:hAnsi="Arial" w:cs="Arial"/>
          <w:b/>
        </w:rPr>
        <w:t xml:space="preserve">  </w:t>
      </w:r>
    </w:p>
    <w:p w14:paraId="01989625" w14:textId="77777777" w:rsidR="000142A7" w:rsidRDefault="000142A7" w:rsidP="006B13CD">
      <w:pPr>
        <w:pStyle w:val="Sinespaciado"/>
        <w:spacing w:line="360" w:lineRule="auto"/>
        <w:jc w:val="both"/>
        <w:rPr>
          <w:rFonts w:ascii="Arial" w:hAnsi="Arial" w:cs="Arial"/>
        </w:rPr>
      </w:pPr>
    </w:p>
    <w:p w14:paraId="55C4B25A" w14:textId="059794E3" w:rsidR="00102307" w:rsidRDefault="00837B14" w:rsidP="006B13CD">
      <w:pPr>
        <w:pStyle w:val="Sinespaciado"/>
        <w:spacing w:line="360" w:lineRule="auto"/>
        <w:jc w:val="both"/>
        <w:rPr>
          <w:rFonts w:ascii="Arial" w:hAnsi="Arial" w:cs="Arial"/>
        </w:rPr>
      </w:pPr>
      <w:r>
        <w:rPr>
          <w:rFonts w:ascii="Arial" w:hAnsi="Arial" w:cs="Arial"/>
        </w:rPr>
        <w:t xml:space="preserve">La ecuación de corrección </w:t>
      </w:r>
      <w:r w:rsidR="00746157">
        <w:rPr>
          <w:rFonts w:ascii="Arial" w:hAnsi="Arial" w:cs="Arial"/>
        </w:rPr>
        <w:t xml:space="preserve">de error </w:t>
      </w:r>
      <w:r w:rsidR="006874A9">
        <w:rPr>
          <w:rFonts w:ascii="Arial" w:hAnsi="Arial" w:cs="Arial"/>
        </w:rPr>
        <w:t xml:space="preserve">se conseguirá </w:t>
      </w:r>
      <w:r w:rsidR="00712842">
        <w:rPr>
          <w:rFonts w:ascii="Arial" w:hAnsi="Arial" w:cs="Arial"/>
        </w:rPr>
        <w:t>colocando a todas las variables directas en diferenciación logarítmica</w:t>
      </w:r>
      <w:r w:rsidR="008C744E">
        <w:rPr>
          <w:rFonts w:ascii="Arial" w:hAnsi="Arial" w:cs="Arial"/>
        </w:rPr>
        <w:t xml:space="preserve"> </w:t>
      </w:r>
      <w:r w:rsidR="00054B4C">
        <w:rPr>
          <w:rFonts w:ascii="Arial" w:hAnsi="Arial" w:cs="Arial"/>
        </w:rPr>
        <w:t xml:space="preserve">acompañada de </w:t>
      </w:r>
      <w:r w:rsidR="00712842">
        <w:rPr>
          <w:rFonts w:ascii="Arial" w:hAnsi="Arial" w:cs="Arial"/>
        </w:rPr>
        <w:t>su rezago número uno</w:t>
      </w:r>
      <w:r w:rsidR="00953B76">
        <w:rPr>
          <w:rFonts w:ascii="Arial" w:hAnsi="Arial" w:cs="Arial"/>
        </w:rPr>
        <w:t>,</w:t>
      </w:r>
      <w:r w:rsidR="006874A9">
        <w:rPr>
          <w:rFonts w:ascii="Arial" w:hAnsi="Arial" w:cs="Arial"/>
        </w:rPr>
        <w:t xml:space="preserve"> </w:t>
      </w:r>
      <w:r w:rsidR="00054B4C">
        <w:rPr>
          <w:rFonts w:ascii="Arial" w:hAnsi="Arial" w:cs="Arial"/>
        </w:rPr>
        <w:t xml:space="preserve">y </w:t>
      </w:r>
      <w:r w:rsidR="00712842">
        <w:rPr>
          <w:rFonts w:ascii="Arial" w:hAnsi="Arial" w:cs="Arial"/>
        </w:rPr>
        <w:t>con</w:t>
      </w:r>
      <w:r w:rsidR="00054B4C">
        <w:rPr>
          <w:rFonts w:ascii="Arial" w:hAnsi="Arial" w:cs="Arial"/>
        </w:rPr>
        <w:t xml:space="preserve"> </w:t>
      </w:r>
      <w:r w:rsidR="00D31F8F">
        <w:rPr>
          <w:rFonts w:ascii="Arial" w:hAnsi="Arial" w:cs="Arial"/>
        </w:rPr>
        <w:t>diferencia</w:t>
      </w:r>
      <w:r w:rsidR="00712842">
        <w:rPr>
          <w:rFonts w:ascii="Arial" w:hAnsi="Arial" w:cs="Arial"/>
        </w:rPr>
        <w:t>s</w:t>
      </w:r>
      <w:r w:rsidR="00D31F8F">
        <w:rPr>
          <w:rFonts w:ascii="Arial" w:hAnsi="Arial" w:cs="Arial"/>
        </w:rPr>
        <w:t xml:space="preserve"> </w:t>
      </w:r>
      <w:r w:rsidR="008C744E">
        <w:rPr>
          <w:rFonts w:ascii="Arial" w:hAnsi="Arial" w:cs="Arial"/>
        </w:rPr>
        <w:t xml:space="preserve">al error </w:t>
      </w:r>
      <w:r w:rsidR="00054B4C">
        <w:rPr>
          <w:rFonts w:ascii="Arial" w:hAnsi="Arial" w:cs="Arial"/>
        </w:rPr>
        <w:t xml:space="preserve">y al </w:t>
      </w:r>
      <w:r w:rsidR="00CF0282">
        <w:rPr>
          <w:rFonts w:ascii="Arial" w:hAnsi="Arial" w:cs="Arial"/>
        </w:rPr>
        <w:t xml:space="preserve">ATI20 </w:t>
      </w:r>
      <w:r w:rsidR="006874A9">
        <w:rPr>
          <w:rFonts w:ascii="Arial" w:hAnsi="Arial" w:cs="Arial"/>
        </w:rPr>
        <w:t xml:space="preserve">y </w:t>
      </w:r>
      <w:r w:rsidR="007D3882">
        <w:rPr>
          <w:rFonts w:ascii="Arial" w:hAnsi="Arial" w:cs="Arial"/>
        </w:rPr>
        <w:t>luego</w:t>
      </w:r>
      <w:r w:rsidR="006874A9">
        <w:rPr>
          <w:rFonts w:ascii="Arial" w:hAnsi="Arial" w:cs="Arial"/>
        </w:rPr>
        <w:t xml:space="preserve"> </w:t>
      </w:r>
      <w:r w:rsidR="008C744E">
        <w:rPr>
          <w:rFonts w:ascii="Arial" w:hAnsi="Arial" w:cs="Arial"/>
        </w:rPr>
        <w:t xml:space="preserve">seleccionar </w:t>
      </w:r>
      <w:r w:rsidR="00AE57CF">
        <w:rPr>
          <w:rFonts w:ascii="Arial" w:hAnsi="Arial" w:cs="Arial"/>
        </w:rPr>
        <w:t xml:space="preserve">a </w:t>
      </w:r>
      <w:r w:rsidR="008C744E">
        <w:rPr>
          <w:rFonts w:ascii="Arial" w:hAnsi="Arial" w:cs="Arial"/>
        </w:rPr>
        <w:t>todas aquellas que sean representativas</w:t>
      </w:r>
      <w:r w:rsidR="007D3882">
        <w:rPr>
          <w:rFonts w:ascii="Arial" w:hAnsi="Arial" w:cs="Arial"/>
        </w:rPr>
        <w:t xml:space="preserve"> </w:t>
      </w:r>
      <w:r w:rsidR="00102307" w:rsidRPr="00AA7722">
        <w:rPr>
          <w:rFonts w:ascii="Arial" w:hAnsi="Arial" w:cs="Arial"/>
        </w:rPr>
        <w:t xml:space="preserve">Se formula </w:t>
      </w:r>
      <w:r w:rsidR="00621103">
        <w:rPr>
          <w:rFonts w:ascii="Arial" w:hAnsi="Arial" w:cs="Arial"/>
        </w:rPr>
        <w:t>una</w:t>
      </w:r>
      <w:r w:rsidR="00102307" w:rsidRPr="00AA7722">
        <w:rPr>
          <w:rFonts w:ascii="Arial" w:hAnsi="Arial" w:cs="Arial"/>
        </w:rPr>
        <w:t xml:space="preserve"> ecuación base</w:t>
      </w:r>
      <w:r w:rsidR="00051E92" w:rsidRPr="00AA7722">
        <w:rPr>
          <w:rFonts w:ascii="Arial" w:hAnsi="Arial" w:cs="Arial"/>
        </w:rPr>
        <w:t>:</w:t>
      </w:r>
    </w:p>
    <w:p w14:paraId="75FB0747" w14:textId="77777777" w:rsidR="00AA7722" w:rsidRPr="00AA7722" w:rsidRDefault="00AA7722" w:rsidP="00AA7722">
      <w:pPr>
        <w:pStyle w:val="Sinespaciado"/>
        <w:spacing w:line="360" w:lineRule="auto"/>
        <w:rPr>
          <w:rFonts w:ascii="Arial" w:hAnsi="Arial" w:cs="Arial"/>
        </w:rPr>
      </w:pPr>
    </w:p>
    <w:p w14:paraId="3A531944" w14:textId="77777777" w:rsidR="00917FA5" w:rsidRPr="00C564C7" w:rsidRDefault="001265AB" w:rsidP="00C564C7">
      <w:pPr>
        <w:pStyle w:val="Sinespaciado"/>
        <w:jc w:val="center"/>
        <w:rPr>
          <w:rFonts w:ascii="Arial" w:hAnsi="Arial" w:cs="Arial"/>
        </w:rPr>
      </w:pPr>
      <m:oMath>
        <m:r>
          <w:rPr>
            <w:rFonts w:ascii="Cambria Math" w:hAnsi="Cambria Math"/>
          </w:rPr>
          <m:t>DLOGDEM</m:t>
        </m:r>
        <m:r>
          <m:rPr>
            <m:sty m:val="p"/>
          </m:rPr>
          <w:rPr>
            <w:rFonts w:ascii="Cambria Math" w:hAnsi="Cambria Math"/>
          </w:rPr>
          <m:t>+</m:t>
        </m:r>
        <m:r>
          <w:rPr>
            <w:rFonts w:ascii="Cambria Math" w:hAnsi="Cambria Math"/>
          </w:rPr>
          <m:t>DLOGDEM</m:t>
        </m:r>
        <m:d>
          <m:dPr>
            <m:ctrlPr>
              <w:rPr>
                <w:rFonts w:ascii="Cambria Math" w:hAnsi="Cambria Math"/>
              </w:rPr>
            </m:ctrlPr>
          </m:dPr>
          <m:e>
            <m:r>
              <m:rPr>
                <m:sty m:val="p"/>
              </m:rPr>
              <w:rPr>
                <w:rFonts w:ascii="Cambria Math" w:hAnsi="Cambria Math"/>
              </w:rPr>
              <m:t>-1</m:t>
            </m:r>
          </m:e>
        </m:d>
        <m:r>
          <m:rPr>
            <m:sty m:val="p"/>
          </m:rPr>
          <w:rPr>
            <w:rFonts w:ascii="Cambria Math" w:hAnsi="Cambria Math"/>
          </w:rPr>
          <m:t>=</m:t>
        </m:r>
        <m:r>
          <w:rPr>
            <w:rFonts w:ascii="Cambria Math" w:hAnsi="Cambria Math"/>
          </w:rPr>
          <m:t>DLOGPBI</m:t>
        </m:r>
        <m:r>
          <m:rPr>
            <m:sty m:val="p"/>
          </m:rPr>
          <w:rPr>
            <w:rFonts w:ascii="Cambria Math" w:hAnsi="Cambria Math"/>
          </w:rPr>
          <m:t>+</m:t>
        </m:r>
        <m:r>
          <w:rPr>
            <w:rFonts w:ascii="Cambria Math" w:hAnsi="Cambria Math"/>
          </w:rPr>
          <m:t>DLOGPBI</m:t>
        </m:r>
        <m:d>
          <m:dPr>
            <m:ctrlPr>
              <w:rPr>
                <w:rFonts w:ascii="Cambria Math" w:hAnsi="Cambria Math"/>
              </w:rPr>
            </m:ctrlPr>
          </m:dPr>
          <m:e>
            <m:r>
              <m:rPr>
                <m:sty m:val="p"/>
              </m:rPr>
              <w:rPr>
                <w:rFonts w:ascii="Cambria Math" w:hAnsi="Cambria Math"/>
              </w:rPr>
              <m:t>-1</m:t>
            </m:r>
          </m:e>
        </m:d>
        <m:r>
          <m:rPr>
            <m:sty m:val="p"/>
          </m:rPr>
          <w:rPr>
            <w:rFonts w:ascii="Cambria Math" w:hAnsi="Cambria Math"/>
          </w:rPr>
          <m:t>+</m:t>
        </m:r>
        <m:r>
          <w:rPr>
            <w:rFonts w:ascii="Cambria Math" w:hAnsi="Cambria Math"/>
          </w:rPr>
          <m:t>DLOGPEG</m:t>
        </m:r>
        <m:r>
          <m:rPr>
            <m:sty m:val="p"/>
          </m:rPr>
          <w:rPr>
            <w:rFonts w:ascii="Cambria Math" w:hAnsi="Cambria Math"/>
          </w:rPr>
          <m:t>+</m:t>
        </m:r>
        <m:r>
          <w:rPr>
            <w:rFonts w:ascii="Cambria Math" w:hAnsi="Cambria Math"/>
          </w:rPr>
          <m:t>DLOGPEG</m:t>
        </m:r>
        <m:d>
          <m:dPr>
            <m:ctrlPr>
              <w:rPr>
                <w:rFonts w:ascii="Cambria Math" w:hAnsi="Cambria Math"/>
              </w:rPr>
            </m:ctrlPr>
          </m:dPr>
          <m:e>
            <m:r>
              <m:rPr>
                <m:sty m:val="p"/>
              </m:rPr>
              <w:rPr>
                <w:rFonts w:ascii="Cambria Math" w:hAnsi="Cambria Math"/>
              </w:rPr>
              <m:t>-1</m:t>
            </m:r>
          </m:e>
        </m:d>
        <m:r>
          <m:rPr>
            <m:sty m:val="p"/>
          </m:rPr>
          <w:rPr>
            <w:rFonts w:ascii="Cambria Math" w:hAnsi="Cambria Math"/>
          </w:rPr>
          <m:t>+</m:t>
        </m:r>
        <m:r>
          <w:rPr>
            <w:rFonts w:ascii="Cambria Math" w:hAnsi="Cambria Math"/>
          </w:rPr>
          <m:t>DLOGPET</m:t>
        </m:r>
        <m:r>
          <m:rPr>
            <m:sty m:val="p"/>
          </m:rPr>
          <w:rPr>
            <w:rFonts w:ascii="Cambria Math" w:hAnsi="Cambria Math"/>
          </w:rPr>
          <m:t>+</m:t>
        </m:r>
        <m:r>
          <w:rPr>
            <w:rFonts w:ascii="Cambria Math" w:hAnsi="Cambria Math"/>
          </w:rPr>
          <m:t>DLOGPET</m:t>
        </m:r>
        <m:d>
          <m:dPr>
            <m:ctrlPr>
              <w:rPr>
                <w:rFonts w:ascii="Cambria Math" w:hAnsi="Cambria Math"/>
              </w:rPr>
            </m:ctrlPr>
          </m:dPr>
          <m:e>
            <m:r>
              <m:rPr>
                <m:sty m:val="p"/>
              </m:rPr>
              <w:rPr>
                <w:rFonts w:ascii="Cambria Math" w:hAnsi="Cambria Math"/>
              </w:rPr>
              <m:t>-1</m:t>
            </m:r>
          </m:e>
        </m:d>
        <m:r>
          <m:rPr>
            <m:sty m:val="p"/>
          </m:rPr>
          <w:rPr>
            <w:rFonts w:ascii="Cambria Math" w:hAnsi="Cambria Math"/>
          </w:rPr>
          <m:t>+</m:t>
        </m:r>
        <m:r>
          <w:rPr>
            <w:rFonts w:ascii="Cambria Math" w:hAnsi="Cambria Math"/>
          </w:rPr>
          <m:t>DLOGPGT</m:t>
        </m:r>
        <m:r>
          <m:rPr>
            <m:sty m:val="p"/>
          </m:rPr>
          <w:rPr>
            <w:rFonts w:ascii="Cambria Math" w:hAnsi="Cambria Math"/>
          </w:rPr>
          <m:t>+</m:t>
        </m:r>
        <m:r>
          <w:rPr>
            <w:rFonts w:ascii="Cambria Math" w:hAnsi="Cambria Math"/>
          </w:rPr>
          <m:t>DLOGPGT</m:t>
        </m:r>
        <m:d>
          <m:dPr>
            <m:ctrlPr>
              <w:rPr>
                <w:rFonts w:ascii="Cambria Math" w:hAnsi="Cambria Math"/>
              </w:rPr>
            </m:ctrlPr>
          </m:dPr>
          <m:e>
            <m:r>
              <m:rPr>
                <m:sty m:val="p"/>
              </m:rPr>
              <w:rPr>
                <w:rFonts w:ascii="Cambria Math" w:hAnsi="Cambria Math"/>
              </w:rPr>
              <m:t>-1</m:t>
            </m:r>
          </m:e>
        </m:d>
        <m:r>
          <m:rPr>
            <m:sty m:val="p"/>
          </m:rPr>
          <w:rPr>
            <w:rFonts w:ascii="Cambria Math" w:hAnsi="Cambria Math"/>
          </w:rPr>
          <m:t>+</m:t>
        </m:r>
        <m:r>
          <w:rPr>
            <w:rFonts w:ascii="Cambria Math" w:hAnsi="Cambria Math"/>
          </w:rPr>
          <m:t>DLOGTAR</m:t>
        </m:r>
        <m:r>
          <m:rPr>
            <m:sty m:val="p"/>
          </m:rPr>
          <w:rPr>
            <w:rFonts w:ascii="Cambria Math" w:hAnsi="Cambria Math"/>
          </w:rPr>
          <m:t>+</m:t>
        </m:r>
        <m:r>
          <w:rPr>
            <w:rFonts w:ascii="Cambria Math" w:hAnsi="Cambria Math"/>
          </w:rPr>
          <m:t>DLOGTAR</m:t>
        </m:r>
        <m:d>
          <m:dPr>
            <m:ctrlPr>
              <w:rPr>
                <w:rFonts w:ascii="Cambria Math" w:hAnsi="Cambria Math"/>
              </w:rPr>
            </m:ctrlPr>
          </m:dPr>
          <m:e>
            <m:r>
              <m:rPr>
                <m:sty m:val="p"/>
              </m:rPr>
              <w:rPr>
                <w:rFonts w:ascii="Cambria Math" w:hAnsi="Cambria Math"/>
              </w:rPr>
              <m:t>-1</m:t>
            </m:r>
          </m:e>
        </m:d>
        <m:r>
          <m:rPr>
            <m:sty m:val="p"/>
          </m:rPr>
          <w:rPr>
            <w:rFonts w:ascii="Cambria Math" w:hAnsi="Cambria Math"/>
          </w:rPr>
          <m:t>+</m:t>
        </m:r>
        <m:r>
          <w:rPr>
            <w:rFonts w:ascii="Cambria Math" w:hAnsi="Cambria Math"/>
          </w:rPr>
          <m:t>ERROR</m:t>
        </m:r>
        <m:d>
          <m:dPr>
            <m:ctrlPr>
              <w:rPr>
                <w:rFonts w:ascii="Cambria Math" w:hAnsi="Cambria Math"/>
              </w:rPr>
            </m:ctrlPr>
          </m:dPr>
          <m:e>
            <m:r>
              <m:rPr>
                <m:sty m:val="p"/>
              </m:rPr>
              <w:rPr>
                <w:rFonts w:ascii="Cambria Math" w:hAnsi="Cambria Math"/>
              </w:rPr>
              <m:t>-1</m:t>
            </m:r>
          </m:e>
        </m:d>
        <m:r>
          <m:rPr>
            <m:sty m:val="p"/>
          </m:rPr>
          <w:rPr>
            <w:rFonts w:ascii="Cambria Math" w:hAnsi="Cambria Math"/>
          </w:rPr>
          <m:t>+</m:t>
        </m:r>
        <m:r>
          <w:rPr>
            <w:rFonts w:ascii="Cambria Math" w:hAnsi="Cambria Math"/>
          </w:rPr>
          <m:t>DAT</m:t>
        </m:r>
        <m:r>
          <m:rPr>
            <m:sty m:val="p"/>
          </m:rPr>
          <w:rPr>
            <w:rFonts w:ascii="Cambria Math" w:hAnsi="Cambria Math"/>
          </w:rPr>
          <m:t>20+</m:t>
        </m:r>
        <m:r>
          <w:rPr>
            <w:rFonts w:ascii="Cambria Math" w:hAnsi="Cambria Math"/>
          </w:rPr>
          <m:t>C</m:t>
        </m:r>
      </m:oMath>
      <w:r w:rsidR="00963825">
        <w:rPr>
          <w:rFonts w:eastAsiaTheme="minorEastAsia"/>
          <w:iCs/>
        </w:rPr>
        <w:tab/>
      </w:r>
      <w:r w:rsidR="00963825">
        <w:rPr>
          <w:rFonts w:eastAsiaTheme="minorEastAsia"/>
          <w:iCs/>
        </w:rPr>
        <w:tab/>
      </w:r>
      <w:r w:rsidR="00963825">
        <w:rPr>
          <w:rFonts w:eastAsiaTheme="minorEastAsia"/>
          <w:iCs/>
        </w:rPr>
        <w:tab/>
      </w:r>
      <w:r w:rsidR="00963825">
        <w:rPr>
          <w:rFonts w:eastAsiaTheme="minorEastAsia"/>
          <w:iCs/>
        </w:rPr>
        <w:tab/>
      </w:r>
      <w:r w:rsidR="00963825" w:rsidRPr="00C564C7">
        <w:rPr>
          <w:rFonts w:ascii="Arial" w:eastAsiaTheme="minorEastAsia" w:hAnsi="Arial" w:cs="Arial"/>
          <w:iCs/>
        </w:rPr>
        <w:t>(3)</w:t>
      </w:r>
    </w:p>
    <w:p w14:paraId="20FD23E4" w14:textId="77777777" w:rsidR="00963825" w:rsidRDefault="00963825" w:rsidP="00B71C9A">
      <w:pPr>
        <w:rPr>
          <w:rFonts w:ascii="Arial" w:hAnsi="Arial" w:cs="Arial"/>
        </w:rPr>
      </w:pPr>
    </w:p>
    <w:p w14:paraId="2A56A1AB" w14:textId="78A26045" w:rsidR="00B71C9A" w:rsidRDefault="00AA7722" w:rsidP="00B71C9A">
      <w:pPr>
        <w:rPr>
          <w:rFonts w:ascii="Arial" w:hAnsi="Arial" w:cs="Arial"/>
        </w:rPr>
      </w:pPr>
      <w:r>
        <w:rPr>
          <w:rFonts w:ascii="Arial" w:hAnsi="Arial" w:cs="Arial"/>
        </w:rPr>
        <w:t>L</w:t>
      </w:r>
      <w:r w:rsidR="00B71C9A" w:rsidRPr="00BE0C38">
        <w:rPr>
          <w:rFonts w:ascii="Arial" w:hAnsi="Arial" w:cs="Arial"/>
        </w:rPr>
        <w:t xml:space="preserve">a ecuación de </w:t>
      </w:r>
      <w:r w:rsidR="00B71C9A">
        <w:rPr>
          <w:rFonts w:ascii="Arial" w:hAnsi="Arial" w:cs="Arial"/>
        </w:rPr>
        <w:t>base</w:t>
      </w:r>
      <w:r w:rsidR="00B71C9A" w:rsidRPr="00BE0C38">
        <w:rPr>
          <w:rFonts w:ascii="Arial" w:hAnsi="Arial" w:cs="Arial"/>
        </w:rPr>
        <w:t xml:space="preserve"> estimada </w:t>
      </w:r>
      <w:r w:rsidR="005C5582">
        <w:rPr>
          <w:rFonts w:ascii="Arial" w:hAnsi="Arial" w:cs="Arial"/>
        </w:rPr>
        <w:t xml:space="preserve">se muestra en la </w:t>
      </w:r>
      <w:r w:rsidR="00C3729D">
        <w:rPr>
          <w:rFonts w:ascii="Arial" w:hAnsi="Arial" w:cs="Arial"/>
        </w:rPr>
        <w:t>tabla</w:t>
      </w:r>
      <w:r w:rsidR="005C5582">
        <w:rPr>
          <w:rFonts w:ascii="Arial" w:hAnsi="Arial" w:cs="Arial"/>
        </w:rPr>
        <w:t xml:space="preserve"> </w:t>
      </w:r>
      <w:r w:rsidR="00C3729D">
        <w:rPr>
          <w:rFonts w:ascii="Arial" w:hAnsi="Arial" w:cs="Arial"/>
        </w:rPr>
        <w:t>1</w:t>
      </w:r>
      <w:r w:rsidR="00F243DE">
        <w:rPr>
          <w:rFonts w:ascii="Arial" w:hAnsi="Arial" w:cs="Arial"/>
        </w:rPr>
        <w:t>7</w:t>
      </w:r>
      <w:r w:rsidR="00B71C9A">
        <w:rPr>
          <w:rFonts w:ascii="Arial" w:hAnsi="Arial" w:cs="Arial"/>
        </w:rPr>
        <w:t>.</w:t>
      </w:r>
    </w:p>
    <w:p w14:paraId="587F1BB0" w14:textId="22E757A9" w:rsidR="003C209F" w:rsidRPr="009E5DCB" w:rsidRDefault="003C209F" w:rsidP="003C209F">
      <w:pPr>
        <w:pStyle w:val="Sinespaciado"/>
        <w:spacing w:line="360" w:lineRule="auto"/>
        <w:jc w:val="center"/>
        <w:rPr>
          <w:rFonts w:ascii="Arial" w:hAnsi="Arial" w:cs="Arial"/>
          <w:b/>
        </w:rPr>
      </w:pPr>
      <w:bookmarkStart w:id="169" w:name="_Hlk125833149"/>
      <w:r w:rsidRPr="009E5DCB">
        <w:rPr>
          <w:rFonts w:ascii="Arial" w:hAnsi="Arial" w:cs="Arial"/>
          <w:b/>
        </w:rPr>
        <w:t xml:space="preserve">Tabla </w:t>
      </w:r>
      <w:r>
        <w:rPr>
          <w:rFonts w:ascii="Arial" w:hAnsi="Arial" w:cs="Arial"/>
          <w:b/>
        </w:rPr>
        <w:t>1</w:t>
      </w:r>
      <w:r w:rsidR="00F243DE">
        <w:rPr>
          <w:rFonts w:ascii="Arial" w:hAnsi="Arial" w:cs="Arial"/>
          <w:b/>
        </w:rPr>
        <w:t>7</w:t>
      </w:r>
      <w:r w:rsidRPr="009E5DCB">
        <w:rPr>
          <w:rFonts w:ascii="Arial" w:hAnsi="Arial" w:cs="Arial"/>
          <w:b/>
        </w:rPr>
        <w:t xml:space="preserve">: </w:t>
      </w:r>
      <w:r w:rsidRPr="005C5582">
        <w:rPr>
          <w:rFonts w:ascii="Arial" w:hAnsi="Arial" w:cs="Arial"/>
          <w:b/>
          <w:bCs/>
          <w:lang w:val="es-MX"/>
        </w:rPr>
        <w:t xml:space="preserve">Ecuación base  </w:t>
      </w:r>
      <w:r w:rsidRPr="008A6B8E">
        <w:rPr>
          <w:rFonts w:ascii="Arial" w:hAnsi="Arial" w:cs="Arial"/>
          <w:b/>
          <w:bCs/>
          <w:lang w:val="es-MX"/>
        </w:rPr>
        <w:t xml:space="preserve"> </w:t>
      </w:r>
      <w:r w:rsidRPr="009E5DCB">
        <w:rPr>
          <w:rFonts w:ascii="Arial" w:hAnsi="Arial" w:cs="Arial"/>
          <w:b/>
        </w:rPr>
        <w:t xml:space="preserve"> </w:t>
      </w:r>
    </w:p>
    <w:bookmarkEnd w:id="169"/>
    <w:p w14:paraId="5F4356C9" w14:textId="77777777" w:rsidR="000A1AF1" w:rsidRPr="003C209F" w:rsidRDefault="000A1AF1" w:rsidP="000A1AF1">
      <w:pPr>
        <w:autoSpaceDE w:val="0"/>
        <w:autoSpaceDN w:val="0"/>
        <w:adjustRightInd w:val="0"/>
        <w:spacing w:after="0" w:line="240" w:lineRule="auto"/>
        <w:rPr>
          <w:rFonts w:ascii="Arial" w:hAnsi="Arial" w:cs="Arial"/>
          <w:sz w:val="18"/>
          <w:szCs w:val="18"/>
          <w:lang w:val="es-BO"/>
        </w:rPr>
      </w:pPr>
    </w:p>
    <w:tbl>
      <w:tblPr>
        <w:tblW w:w="0" w:type="auto"/>
        <w:tblInd w:w="1164" w:type="dxa"/>
        <w:tblLayout w:type="fixed"/>
        <w:tblCellMar>
          <w:left w:w="0" w:type="dxa"/>
          <w:right w:w="0" w:type="dxa"/>
        </w:tblCellMar>
        <w:tblLook w:val="0000" w:firstRow="0" w:lastRow="0" w:firstColumn="0" w:lastColumn="0" w:noHBand="0" w:noVBand="0"/>
      </w:tblPr>
      <w:tblGrid>
        <w:gridCol w:w="2017"/>
        <w:gridCol w:w="1103"/>
        <w:gridCol w:w="1207"/>
        <w:gridCol w:w="1208"/>
        <w:gridCol w:w="997"/>
      </w:tblGrid>
      <w:tr w:rsidR="000A1AF1" w14:paraId="53D9AE88" w14:textId="77777777" w:rsidTr="00CE16B2">
        <w:trPr>
          <w:trHeight w:val="225"/>
        </w:trPr>
        <w:tc>
          <w:tcPr>
            <w:tcW w:w="4327" w:type="dxa"/>
            <w:gridSpan w:val="3"/>
            <w:tcBorders>
              <w:top w:val="nil"/>
              <w:left w:val="nil"/>
              <w:bottom w:val="nil"/>
              <w:right w:val="nil"/>
            </w:tcBorders>
            <w:vAlign w:val="bottom"/>
          </w:tcPr>
          <w:p w14:paraId="35653AFB" w14:textId="77777777" w:rsidR="000A1AF1" w:rsidRPr="000A1AF1" w:rsidRDefault="000A1AF1">
            <w:pPr>
              <w:autoSpaceDE w:val="0"/>
              <w:autoSpaceDN w:val="0"/>
              <w:adjustRightInd w:val="0"/>
              <w:spacing w:after="0" w:line="240" w:lineRule="auto"/>
              <w:rPr>
                <w:rFonts w:ascii="Arial" w:hAnsi="Arial" w:cs="Arial"/>
                <w:color w:val="000000"/>
                <w:sz w:val="18"/>
                <w:szCs w:val="18"/>
                <w:lang w:val="en-US"/>
              </w:rPr>
            </w:pPr>
            <w:r w:rsidRPr="000A1AF1">
              <w:rPr>
                <w:rFonts w:ascii="Arial" w:hAnsi="Arial" w:cs="Arial"/>
                <w:color w:val="000000"/>
                <w:sz w:val="18"/>
                <w:szCs w:val="18"/>
                <w:lang w:val="en-US"/>
              </w:rPr>
              <w:t>Dependent Variable: DLDEM</w:t>
            </w:r>
          </w:p>
        </w:tc>
        <w:tc>
          <w:tcPr>
            <w:tcW w:w="1208" w:type="dxa"/>
            <w:tcBorders>
              <w:top w:val="nil"/>
              <w:left w:val="nil"/>
              <w:bottom w:val="nil"/>
              <w:right w:val="nil"/>
            </w:tcBorders>
            <w:vAlign w:val="bottom"/>
          </w:tcPr>
          <w:p w14:paraId="30BC690D"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4716E19A"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r>
      <w:tr w:rsidR="000A1AF1" w14:paraId="27528D99" w14:textId="77777777" w:rsidTr="00CE16B2">
        <w:trPr>
          <w:trHeight w:val="225"/>
        </w:trPr>
        <w:tc>
          <w:tcPr>
            <w:tcW w:w="4327" w:type="dxa"/>
            <w:gridSpan w:val="3"/>
            <w:tcBorders>
              <w:top w:val="nil"/>
              <w:left w:val="nil"/>
              <w:bottom w:val="nil"/>
              <w:right w:val="nil"/>
            </w:tcBorders>
            <w:vAlign w:val="bottom"/>
          </w:tcPr>
          <w:p w14:paraId="61096C39" w14:textId="77777777" w:rsidR="000A1AF1" w:rsidRPr="000A1AF1" w:rsidRDefault="000A1AF1">
            <w:pPr>
              <w:autoSpaceDE w:val="0"/>
              <w:autoSpaceDN w:val="0"/>
              <w:adjustRightInd w:val="0"/>
              <w:spacing w:after="0" w:line="240" w:lineRule="auto"/>
              <w:rPr>
                <w:rFonts w:ascii="Arial" w:hAnsi="Arial" w:cs="Arial"/>
                <w:color w:val="000000"/>
                <w:sz w:val="18"/>
                <w:szCs w:val="18"/>
                <w:lang w:val="en-US"/>
              </w:rPr>
            </w:pPr>
            <w:r w:rsidRPr="000A1AF1">
              <w:rPr>
                <w:rFonts w:ascii="Arial" w:hAnsi="Arial" w:cs="Arial"/>
                <w:color w:val="000000"/>
                <w:sz w:val="18"/>
                <w:szCs w:val="18"/>
                <w:lang w:val="en-US"/>
              </w:rPr>
              <w:t>Method: Least Squares</w:t>
            </w:r>
          </w:p>
        </w:tc>
        <w:tc>
          <w:tcPr>
            <w:tcW w:w="1208" w:type="dxa"/>
            <w:tcBorders>
              <w:top w:val="nil"/>
              <w:left w:val="nil"/>
              <w:bottom w:val="nil"/>
              <w:right w:val="nil"/>
            </w:tcBorders>
            <w:vAlign w:val="bottom"/>
          </w:tcPr>
          <w:p w14:paraId="09C9AC40"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18E1BE69"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r>
      <w:tr w:rsidR="000A1AF1" w14:paraId="2BFCE633" w14:textId="77777777" w:rsidTr="00CE16B2">
        <w:trPr>
          <w:trHeight w:val="225"/>
        </w:trPr>
        <w:tc>
          <w:tcPr>
            <w:tcW w:w="4327" w:type="dxa"/>
            <w:gridSpan w:val="3"/>
            <w:tcBorders>
              <w:top w:val="nil"/>
              <w:left w:val="nil"/>
              <w:bottom w:val="nil"/>
              <w:right w:val="nil"/>
            </w:tcBorders>
            <w:vAlign w:val="bottom"/>
          </w:tcPr>
          <w:p w14:paraId="250EFD0D" w14:textId="77777777" w:rsidR="000A1AF1" w:rsidRPr="000A1AF1" w:rsidRDefault="000A1AF1">
            <w:pPr>
              <w:autoSpaceDE w:val="0"/>
              <w:autoSpaceDN w:val="0"/>
              <w:adjustRightInd w:val="0"/>
              <w:spacing w:after="0" w:line="240" w:lineRule="auto"/>
              <w:rPr>
                <w:rFonts w:ascii="Arial" w:hAnsi="Arial" w:cs="Arial"/>
                <w:color w:val="000000"/>
                <w:sz w:val="18"/>
                <w:szCs w:val="18"/>
                <w:lang w:val="en-US"/>
              </w:rPr>
            </w:pPr>
            <w:r w:rsidRPr="000A1AF1">
              <w:rPr>
                <w:rFonts w:ascii="Arial" w:hAnsi="Arial" w:cs="Arial"/>
                <w:color w:val="000000"/>
                <w:sz w:val="18"/>
                <w:szCs w:val="18"/>
                <w:lang w:val="en-US"/>
              </w:rPr>
              <w:t>Date: 01/28/23   Time: 20:24</w:t>
            </w:r>
          </w:p>
        </w:tc>
        <w:tc>
          <w:tcPr>
            <w:tcW w:w="1208" w:type="dxa"/>
            <w:tcBorders>
              <w:top w:val="nil"/>
              <w:left w:val="nil"/>
              <w:bottom w:val="nil"/>
              <w:right w:val="nil"/>
            </w:tcBorders>
            <w:vAlign w:val="bottom"/>
          </w:tcPr>
          <w:p w14:paraId="1C668496"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23F93F44"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r>
      <w:tr w:rsidR="000A1AF1" w14:paraId="07CC9BB0" w14:textId="77777777" w:rsidTr="00CE16B2">
        <w:trPr>
          <w:trHeight w:val="225"/>
        </w:trPr>
        <w:tc>
          <w:tcPr>
            <w:tcW w:w="4327" w:type="dxa"/>
            <w:gridSpan w:val="3"/>
            <w:tcBorders>
              <w:top w:val="nil"/>
              <w:left w:val="nil"/>
              <w:bottom w:val="nil"/>
              <w:right w:val="nil"/>
            </w:tcBorders>
            <w:vAlign w:val="bottom"/>
          </w:tcPr>
          <w:p w14:paraId="20180BD8" w14:textId="77777777" w:rsidR="000A1AF1" w:rsidRPr="000A1AF1" w:rsidRDefault="000A1AF1">
            <w:pPr>
              <w:autoSpaceDE w:val="0"/>
              <w:autoSpaceDN w:val="0"/>
              <w:adjustRightInd w:val="0"/>
              <w:spacing w:after="0" w:line="240" w:lineRule="auto"/>
              <w:rPr>
                <w:rFonts w:ascii="Arial" w:hAnsi="Arial" w:cs="Arial"/>
                <w:color w:val="000000"/>
                <w:sz w:val="18"/>
                <w:szCs w:val="18"/>
                <w:lang w:val="en-US"/>
              </w:rPr>
            </w:pPr>
            <w:r w:rsidRPr="000A1AF1">
              <w:rPr>
                <w:rFonts w:ascii="Arial" w:hAnsi="Arial" w:cs="Arial"/>
                <w:color w:val="000000"/>
                <w:sz w:val="18"/>
                <w:szCs w:val="18"/>
                <w:lang w:val="en-US"/>
              </w:rPr>
              <w:t>Sample (adjusted): 2007 2021</w:t>
            </w:r>
          </w:p>
        </w:tc>
        <w:tc>
          <w:tcPr>
            <w:tcW w:w="1208" w:type="dxa"/>
            <w:tcBorders>
              <w:top w:val="nil"/>
              <w:left w:val="nil"/>
              <w:bottom w:val="nil"/>
              <w:right w:val="nil"/>
            </w:tcBorders>
            <w:vAlign w:val="bottom"/>
          </w:tcPr>
          <w:p w14:paraId="42B2B804"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5D4A55DB"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r>
      <w:tr w:rsidR="000A1AF1" w14:paraId="6E699D95" w14:textId="77777777" w:rsidTr="00CE16B2">
        <w:trPr>
          <w:trHeight w:val="225"/>
        </w:trPr>
        <w:tc>
          <w:tcPr>
            <w:tcW w:w="5535" w:type="dxa"/>
            <w:gridSpan w:val="4"/>
            <w:tcBorders>
              <w:top w:val="nil"/>
              <w:left w:val="nil"/>
              <w:bottom w:val="nil"/>
              <w:right w:val="nil"/>
            </w:tcBorders>
            <w:vAlign w:val="bottom"/>
          </w:tcPr>
          <w:p w14:paraId="4F7D5C58" w14:textId="77777777" w:rsidR="000A1AF1" w:rsidRPr="000A1AF1" w:rsidRDefault="000A1AF1">
            <w:pPr>
              <w:autoSpaceDE w:val="0"/>
              <w:autoSpaceDN w:val="0"/>
              <w:adjustRightInd w:val="0"/>
              <w:spacing w:after="0" w:line="240" w:lineRule="auto"/>
              <w:rPr>
                <w:rFonts w:ascii="Arial" w:hAnsi="Arial" w:cs="Arial"/>
                <w:color w:val="000000"/>
                <w:sz w:val="18"/>
                <w:szCs w:val="18"/>
                <w:lang w:val="en-US"/>
              </w:rPr>
            </w:pPr>
            <w:r w:rsidRPr="000A1AF1">
              <w:rPr>
                <w:rFonts w:ascii="Arial" w:hAnsi="Arial" w:cs="Arial"/>
                <w:color w:val="000000"/>
                <w:sz w:val="18"/>
                <w:szCs w:val="18"/>
                <w:lang w:val="en-US"/>
              </w:rPr>
              <w:t>Included observations: 15 after adjustments</w:t>
            </w:r>
          </w:p>
        </w:tc>
        <w:tc>
          <w:tcPr>
            <w:tcW w:w="997" w:type="dxa"/>
            <w:tcBorders>
              <w:top w:val="nil"/>
              <w:left w:val="nil"/>
              <w:bottom w:val="nil"/>
              <w:right w:val="nil"/>
            </w:tcBorders>
            <w:vAlign w:val="bottom"/>
          </w:tcPr>
          <w:p w14:paraId="51A6286C"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r>
      <w:tr w:rsidR="000A1AF1" w14:paraId="117D4CA4" w14:textId="77777777" w:rsidTr="00CE16B2">
        <w:trPr>
          <w:trHeight w:hRule="exact" w:val="90"/>
        </w:trPr>
        <w:tc>
          <w:tcPr>
            <w:tcW w:w="2017" w:type="dxa"/>
            <w:tcBorders>
              <w:top w:val="nil"/>
              <w:left w:val="nil"/>
              <w:bottom w:val="double" w:sz="6" w:space="2" w:color="auto"/>
              <w:right w:val="nil"/>
            </w:tcBorders>
            <w:vAlign w:val="bottom"/>
          </w:tcPr>
          <w:p w14:paraId="64CF61FA"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2" w:color="auto"/>
              <w:right w:val="nil"/>
            </w:tcBorders>
            <w:vAlign w:val="bottom"/>
          </w:tcPr>
          <w:p w14:paraId="02EE8F9D"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2" w:color="auto"/>
              <w:right w:val="nil"/>
            </w:tcBorders>
            <w:vAlign w:val="bottom"/>
          </w:tcPr>
          <w:p w14:paraId="15081AB5"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2" w:color="auto"/>
              <w:right w:val="nil"/>
            </w:tcBorders>
            <w:vAlign w:val="bottom"/>
          </w:tcPr>
          <w:p w14:paraId="72F54CB9"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2" w:color="auto"/>
              <w:right w:val="nil"/>
            </w:tcBorders>
            <w:vAlign w:val="bottom"/>
          </w:tcPr>
          <w:p w14:paraId="478D442D"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r>
      <w:tr w:rsidR="000A1AF1" w14:paraId="42EFCDA4" w14:textId="77777777" w:rsidTr="00CE16B2">
        <w:trPr>
          <w:trHeight w:hRule="exact" w:val="135"/>
        </w:trPr>
        <w:tc>
          <w:tcPr>
            <w:tcW w:w="2017" w:type="dxa"/>
            <w:tcBorders>
              <w:top w:val="nil"/>
              <w:left w:val="nil"/>
              <w:bottom w:val="nil"/>
              <w:right w:val="nil"/>
            </w:tcBorders>
            <w:vAlign w:val="bottom"/>
          </w:tcPr>
          <w:p w14:paraId="0EF1DE56"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6FEB49E7"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307F19C1"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170BDE41"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3D5A0E9F"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r>
      <w:tr w:rsidR="000A1AF1" w14:paraId="4808D6FB" w14:textId="77777777" w:rsidTr="00CE16B2">
        <w:trPr>
          <w:trHeight w:val="225"/>
        </w:trPr>
        <w:tc>
          <w:tcPr>
            <w:tcW w:w="2017" w:type="dxa"/>
            <w:tcBorders>
              <w:top w:val="nil"/>
              <w:left w:val="nil"/>
              <w:bottom w:val="nil"/>
              <w:right w:val="nil"/>
            </w:tcBorders>
            <w:vAlign w:val="bottom"/>
          </w:tcPr>
          <w:p w14:paraId="04B0EB4B"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r w:rsidRPr="000A1AF1">
              <w:rPr>
                <w:rFonts w:ascii="Arial" w:hAnsi="Arial" w:cs="Arial"/>
                <w:color w:val="000000"/>
                <w:sz w:val="18"/>
                <w:szCs w:val="18"/>
                <w:lang w:val="en-US"/>
              </w:rPr>
              <w:t>Variable</w:t>
            </w:r>
          </w:p>
        </w:tc>
        <w:tc>
          <w:tcPr>
            <w:tcW w:w="1103" w:type="dxa"/>
            <w:tcBorders>
              <w:top w:val="nil"/>
              <w:left w:val="nil"/>
              <w:bottom w:val="nil"/>
              <w:right w:val="nil"/>
            </w:tcBorders>
            <w:vAlign w:val="bottom"/>
          </w:tcPr>
          <w:p w14:paraId="123F4024"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Coefficient</w:t>
            </w:r>
          </w:p>
        </w:tc>
        <w:tc>
          <w:tcPr>
            <w:tcW w:w="1207" w:type="dxa"/>
            <w:tcBorders>
              <w:top w:val="nil"/>
              <w:left w:val="nil"/>
              <w:bottom w:val="nil"/>
              <w:right w:val="nil"/>
            </w:tcBorders>
            <w:vAlign w:val="bottom"/>
          </w:tcPr>
          <w:p w14:paraId="1F8C58C8"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Std. Error</w:t>
            </w:r>
          </w:p>
        </w:tc>
        <w:tc>
          <w:tcPr>
            <w:tcW w:w="1208" w:type="dxa"/>
            <w:tcBorders>
              <w:top w:val="nil"/>
              <w:left w:val="nil"/>
              <w:bottom w:val="nil"/>
              <w:right w:val="nil"/>
            </w:tcBorders>
            <w:vAlign w:val="bottom"/>
          </w:tcPr>
          <w:p w14:paraId="6636B0DE"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t-Statistic</w:t>
            </w:r>
          </w:p>
        </w:tc>
        <w:tc>
          <w:tcPr>
            <w:tcW w:w="997" w:type="dxa"/>
            <w:tcBorders>
              <w:top w:val="nil"/>
              <w:left w:val="nil"/>
              <w:bottom w:val="nil"/>
              <w:right w:val="nil"/>
            </w:tcBorders>
            <w:vAlign w:val="bottom"/>
          </w:tcPr>
          <w:p w14:paraId="5B2C2809"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Prob.  </w:t>
            </w:r>
          </w:p>
        </w:tc>
      </w:tr>
      <w:tr w:rsidR="000A1AF1" w14:paraId="2C674771" w14:textId="77777777" w:rsidTr="00CE16B2">
        <w:trPr>
          <w:trHeight w:hRule="exact" w:val="90"/>
        </w:trPr>
        <w:tc>
          <w:tcPr>
            <w:tcW w:w="2017" w:type="dxa"/>
            <w:tcBorders>
              <w:top w:val="nil"/>
              <w:left w:val="nil"/>
              <w:bottom w:val="double" w:sz="6" w:space="2" w:color="auto"/>
              <w:right w:val="nil"/>
            </w:tcBorders>
            <w:vAlign w:val="bottom"/>
          </w:tcPr>
          <w:p w14:paraId="162C42BD"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2" w:color="auto"/>
              <w:right w:val="nil"/>
            </w:tcBorders>
            <w:vAlign w:val="bottom"/>
          </w:tcPr>
          <w:p w14:paraId="3B09012F"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2" w:color="auto"/>
              <w:right w:val="nil"/>
            </w:tcBorders>
            <w:vAlign w:val="bottom"/>
          </w:tcPr>
          <w:p w14:paraId="637F4E93"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2" w:color="auto"/>
              <w:right w:val="nil"/>
            </w:tcBorders>
            <w:vAlign w:val="bottom"/>
          </w:tcPr>
          <w:p w14:paraId="25F649D3"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2" w:color="auto"/>
              <w:right w:val="nil"/>
            </w:tcBorders>
            <w:vAlign w:val="bottom"/>
          </w:tcPr>
          <w:p w14:paraId="747AF71F"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r>
      <w:tr w:rsidR="000A1AF1" w14:paraId="13B91D14" w14:textId="77777777" w:rsidTr="00CE16B2">
        <w:trPr>
          <w:trHeight w:hRule="exact" w:val="135"/>
        </w:trPr>
        <w:tc>
          <w:tcPr>
            <w:tcW w:w="2017" w:type="dxa"/>
            <w:tcBorders>
              <w:top w:val="nil"/>
              <w:left w:val="nil"/>
              <w:bottom w:val="nil"/>
              <w:right w:val="nil"/>
            </w:tcBorders>
            <w:vAlign w:val="bottom"/>
          </w:tcPr>
          <w:p w14:paraId="112C722D"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7124DDB2"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2E59DC18"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485D43E2"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3D0213A9"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r>
      <w:tr w:rsidR="000A1AF1" w14:paraId="08135456" w14:textId="77777777" w:rsidTr="00CE16B2">
        <w:trPr>
          <w:trHeight w:val="225"/>
        </w:trPr>
        <w:tc>
          <w:tcPr>
            <w:tcW w:w="2017" w:type="dxa"/>
            <w:tcBorders>
              <w:top w:val="nil"/>
              <w:left w:val="nil"/>
              <w:bottom w:val="nil"/>
              <w:right w:val="nil"/>
            </w:tcBorders>
            <w:vAlign w:val="bottom"/>
          </w:tcPr>
          <w:p w14:paraId="3F9D4435"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r w:rsidRPr="000A1AF1">
              <w:rPr>
                <w:rFonts w:ascii="Arial" w:hAnsi="Arial" w:cs="Arial"/>
                <w:color w:val="000000"/>
                <w:sz w:val="18"/>
                <w:szCs w:val="18"/>
                <w:lang w:val="en-US"/>
              </w:rPr>
              <w:t>DLDEM(-1)</w:t>
            </w:r>
          </w:p>
        </w:tc>
        <w:tc>
          <w:tcPr>
            <w:tcW w:w="1103" w:type="dxa"/>
            <w:tcBorders>
              <w:top w:val="nil"/>
              <w:left w:val="nil"/>
              <w:bottom w:val="nil"/>
              <w:right w:val="nil"/>
            </w:tcBorders>
            <w:vAlign w:val="bottom"/>
          </w:tcPr>
          <w:p w14:paraId="0F4E8B16"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0.482359</w:t>
            </w:r>
          </w:p>
        </w:tc>
        <w:tc>
          <w:tcPr>
            <w:tcW w:w="1207" w:type="dxa"/>
            <w:tcBorders>
              <w:top w:val="nil"/>
              <w:left w:val="nil"/>
              <w:bottom w:val="nil"/>
              <w:right w:val="nil"/>
            </w:tcBorders>
            <w:vAlign w:val="bottom"/>
          </w:tcPr>
          <w:p w14:paraId="533A78B3"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0.182457</w:t>
            </w:r>
          </w:p>
        </w:tc>
        <w:tc>
          <w:tcPr>
            <w:tcW w:w="1208" w:type="dxa"/>
            <w:tcBorders>
              <w:top w:val="nil"/>
              <w:left w:val="nil"/>
              <w:bottom w:val="nil"/>
              <w:right w:val="nil"/>
            </w:tcBorders>
            <w:vAlign w:val="bottom"/>
          </w:tcPr>
          <w:p w14:paraId="05353D3A"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2.643681</w:t>
            </w:r>
          </w:p>
        </w:tc>
        <w:tc>
          <w:tcPr>
            <w:tcW w:w="997" w:type="dxa"/>
            <w:tcBorders>
              <w:top w:val="nil"/>
              <w:left w:val="nil"/>
              <w:bottom w:val="nil"/>
              <w:right w:val="nil"/>
            </w:tcBorders>
            <w:vAlign w:val="bottom"/>
          </w:tcPr>
          <w:p w14:paraId="667A9782"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0.2302</w:t>
            </w:r>
          </w:p>
        </w:tc>
      </w:tr>
      <w:tr w:rsidR="000A1AF1" w14:paraId="44D0D4AA" w14:textId="77777777" w:rsidTr="00CE16B2">
        <w:trPr>
          <w:trHeight w:val="225"/>
        </w:trPr>
        <w:tc>
          <w:tcPr>
            <w:tcW w:w="2017" w:type="dxa"/>
            <w:tcBorders>
              <w:top w:val="nil"/>
              <w:left w:val="nil"/>
              <w:bottom w:val="nil"/>
              <w:right w:val="nil"/>
            </w:tcBorders>
            <w:vAlign w:val="bottom"/>
          </w:tcPr>
          <w:p w14:paraId="68970F40"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r w:rsidRPr="000A1AF1">
              <w:rPr>
                <w:rFonts w:ascii="Arial" w:hAnsi="Arial" w:cs="Arial"/>
                <w:color w:val="000000"/>
                <w:sz w:val="18"/>
                <w:szCs w:val="18"/>
                <w:lang w:val="en-US"/>
              </w:rPr>
              <w:t>DLPBI</w:t>
            </w:r>
          </w:p>
        </w:tc>
        <w:tc>
          <w:tcPr>
            <w:tcW w:w="1103" w:type="dxa"/>
            <w:tcBorders>
              <w:top w:val="nil"/>
              <w:left w:val="nil"/>
              <w:bottom w:val="nil"/>
              <w:right w:val="nil"/>
            </w:tcBorders>
            <w:vAlign w:val="bottom"/>
          </w:tcPr>
          <w:p w14:paraId="06310A4E"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0.340411</w:t>
            </w:r>
          </w:p>
        </w:tc>
        <w:tc>
          <w:tcPr>
            <w:tcW w:w="1207" w:type="dxa"/>
            <w:tcBorders>
              <w:top w:val="nil"/>
              <w:left w:val="nil"/>
              <w:bottom w:val="nil"/>
              <w:right w:val="nil"/>
            </w:tcBorders>
            <w:vAlign w:val="bottom"/>
          </w:tcPr>
          <w:p w14:paraId="22651613"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1.544587</w:t>
            </w:r>
          </w:p>
        </w:tc>
        <w:tc>
          <w:tcPr>
            <w:tcW w:w="1208" w:type="dxa"/>
            <w:tcBorders>
              <w:top w:val="nil"/>
              <w:left w:val="nil"/>
              <w:bottom w:val="nil"/>
              <w:right w:val="nil"/>
            </w:tcBorders>
            <w:vAlign w:val="bottom"/>
          </w:tcPr>
          <w:p w14:paraId="1B0C922C"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0.220390</w:t>
            </w:r>
          </w:p>
        </w:tc>
        <w:tc>
          <w:tcPr>
            <w:tcW w:w="997" w:type="dxa"/>
            <w:tcBorders>
              <w:top w:val="nil"/>
              <w:left w:val="nil"/>
              <w:bottom w:val="nil"/>
              <w:right w:val="nil"/>
            </w:tcBorders>
            <w:vAlign w:val="bottom"/>
          </w:tcPr>
          <w:p w14:paraId="4C506F76"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0.8619</w:t>
            </w:r>
          </w:p>
        </w:tc>
      </w:tr>
      <w:tr w:rsidR="000A1AF1" w14:paraId="4625FE67" w14:textId="77777777" w:rsidTr="00CE16B2">
        <w:trPr>
          <w:trHeight w:val="225"/>
        </w:trPr>
        <w:tc>
          <w:tcPr>
            <w:tcW w:w="2017" w:type="dxa"/>
            <w:tcBorders>
              <w:top w:val="nil"/>
              <w:left w:val="nil"/>
              <w:bottom w:val="nil"/>
              <w:right w:val="nil"/>
            </w:tcBorders>
            <w:vAlign w:val="bottom"/>
          </w:tcPr>
          <w:p w14:paraId="1A7B4C96"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r w:rsidRPr="000A1AF1">
              <w:rPr>
                <w:rFonts w:ascii="Arial" w:hAnsi="Arial" w:cs="Arial"/>
                <w:color w:val="000000"/>
                <w:sz w:val="18"/>
                <w:szCs w:val="18"/>
                <w:lang w:val="en-US"/>
              </w:rPr>
              <w:lastRenderedPageBreak/>
              <w:t>DLPBI(-1)</w:t>
            </w:r>
          </w:p>
        </w:tc>
        <w:tc>
          <w:tcPr>
            <w:tcW w:w="1103" w:type="dxa"/>
            <w:tcBorders>
              <w:top w:val="nil"/>
              <w:left w:val="nil"/>
              <w:bottom w:val="nil"/>
              <w:right w:val="nil"/>
            </w:tcBorders>
            <w:vAlign w:val="bottom"/>
          </w:tcPr>
          <w:p w14:paraId="0735CD45"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1.719511</w:t>
            </w:r>
          </w:p>
        </w:tc>
        <w:tc>
          <w:tcPr>
            <w:tcW w:w="1207" w:type="dxa"/>
            <w:tcBorders>
              <w:top w:val="nil"/>
              <w:left w:val="nil"/>
              <w:bottom w:val="nil"/>
              <w:right w:val="nil"/>
            </w:tcBorders>
            <w:vAlign w:val="bottom"/>
          </w:tcPr>
          <w:p w14:paraId="36107B14"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0.929931</w:t>
            </w:r>
          </w:p>
        </w:tc>
        <w:tc>
          <w:tcPr>
            <w:tcW w:w="1208" w:type="dxa"/>
            <w:tcBorders>
              <w:top w:val="nil"/>
              <w:left w:val="nil"/>
              <w:bottom w:val="nil"/>
              <w:right w:val="nil"/>
            </w:tcBorders>
            <w:vAlign w:val="bottom"/>
          </w:tcPr>
          <w:p w14:paraId="314E6BC8"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1.849075</w:t>
            </w:r>
          </w:p>
        </w:tc>
        <w:tc>
          <w:tcPr>
            <w:tcW w:w="997" w:type="dxa"/>
            <w:tcBorders>
              <w:top w:val="nil"/>
              <w:left w:val="nil"/>
              <w:bottom w:val="nil"/>
              <w:right w:val="nil"/>
            </w:tcBorders>
            <w:vAlign w:val="bottom"/>
          </w:tcPr>
          <w:p w14:paraId="2889B65E"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0.3156</w:t>
            </w:r>
          </w:p>
        </w:tc>
      </w:tr>
      <w:tr w:rsidR="000A1AF1" w14:paraId="507CD5D3" w14:textId="77777777" w:rsidTr="00CE16B2">
        <w:trPr>
          <w:trHeight w:val="225"/>
        </w:trPr>
        <w:tc>
          <w:tcPr>
            <w:tcW w:w="2017" w:type="dxa"/>
            <w:tcBorders>
              <w:top w:val="nil"/>
              <w:left w:val="nil"/>
              <w:bottom w:val="nil"/>
              <w:right w:val="nil"/>
            </w:tcBorders>
            <w:vAlign w:val="bottom"/>
          </w:tcPr>
          <w:p w14:paraId="3A9D8F7C"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r w:rsidRPr="000A1AF1">
              <w:rPr>
                <w:rFonts w:ascii="Arial" w:hAnsi="Arial" w:cs="Arial"/>
                <w:color w:val="000000"/>
                <w:sz w:val="18"/>
                <w:szCs w:val="18"/>
                <w:lang w:val="en-US"/>
              </w:rPr>
              <w:t>DLPEG</w:t>
            </w:r>
          </w:p>
        </w:tc>
        <w:tc>
          <w:tcPr>
            <w:tcW w:w="1103" w:type="dxa"/>
            <w:tcBorders>
              <w:top w:val="nil"/>
              <w:left w:val="nil"/>
              <w:bottom w:val="nil"/>
              <w:right w:val="nil"/>
            </w:tcBorders>
            <w:vAlign w:val="bottom"/>
          </w:tcPr>
          <w:p w14:paraId="49964843"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0.690591</w:t>
            </w:r>
          </w:p>
        </w:tc>
        <w:tc>
          <w:tcPr>
            <w:tcW w:w="1207" w:type="dxa"/>
            <w:tcBorders>
              <w:top w:val="nil"/>
              <w:left w:val="nil"/>
              <w:bottom w:val="nil"/>
              <w:right w:val="nil"/>
            </w:tcBorders>
            <w:vAlign w:val="bottom"/>
          </w:tcPr>
          <w:p w14:paraId="255EFF5E"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0.083589</w:t>
            </w:r>
          </w:p>
        </w:tc>
        <w:tc>
          <w:tcPr>
            <w:tcW w:w="1208" w:type="dxa"/>
            <w:tcBorders>
              <w:top w:val="nil"/>
              <w:left w:val="nil"/>
              <w:bottom w:val="nil"/>
              <w:right w:val="nil"/>
            </w:tcBorders>
            <w:vAlign w:val="bottom"/>
          </w:tcPr>
          <w:p w14:paraId="4877887F"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8.261764</w:t>
            </w:r>
          </w:p>
        </w:tc>
        <w:tc>
          <w:tcPr>
            <w:tcW w:w="997" w:type="dxa"/>
            <w:tcBorders>
              <w:top w:val="nil"/>
              <w:left w:val="nil"/>
              <w:bottom w:val="nil"/>
              <w:right w:val="nil"/>
            </w:tcBorders>
            <w:vAlign w:val="bottom"/>
          </w:tcPr>
          <w:p w14:paraId="2CBC57B0"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0.0767</w:t>
            </w:r>
          </w:p>
        </w:tc>
      </w:tr>
      <w:tr w:rsidR="000A1AF1" w14:paraId="4F6B01D7" w14:textId="77777777" w:rsidTr="00CE16B2">
        <w:trPr>
          <w:trHeight w:val="225"/>
        </w:trPr>
        <w:tc>
          <w:tcPr>
            <w:tcW w:w="2017" w:type="dxa"/>
            <w:tcBorders>
              <w:top w:val="nil"/>
              <w:left w:val="nil"/>
              <w:bottom w:val="nil"/>
              <w:right w:val="nil"/>
            </w:tcBorders>
            <w:vAlign w:val="bottom"/>
          </w:tcPr>
          <w:p w14:paraId="6023E627"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r w:rsidRPr="000A1AF1">
              <w:rPr>
                <w:rFonts w:ascii="Arial" w:hAnsi="Arial" w:cs="Arial"/>
                <w:color w:val="000000"/>
                <w:sz w:val="18"/>
                <w:szCs w:val="18"/>
                <w:lang w:val="en-US"/>
              </w:rPr>
              <w:t>DLPEG(-1)</w:t>
            </w:r>
          </w:p>
        </w:tc>
        <w:tc>
          <w:tcPr>
            <w:tcW w:w="1103" w:type="dxa"/>
            <w:tcBorders>
              <w:top w:val="nil"/>
              <w:left w:val="nil"/>
              <w:bottom w:val="nil"/>
              <w:right w:val="nil"/>
            </w:tcBorders>
            <w:vAlign w:val="bottom"/>
          </w:tcPr>
          <w:p w14:paraId="5C415296"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-0.489804</w:t>
            </w:r>
          </w:p>
        </w:tc>
        <w:tc>
          <w:tcPr>
            <w:tcW w:w="1207" w:type="dxa"/>
            <w:tcBorders>
              <w:top w:val="nil"/>
              <w:left w:val="nil"/>
              <w:bottom w:val="nil"/>
              <w:right w:val="nil"/>
            </w:tcBorders>
            <w:vAlign w:val="bottom"/>
          </w:tcPr>
          <w:p w14:paraId="510A3E53"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0.166050</w:t>
            </w:r>
          </w:p>
        </w:tc>
        <w:tc>
          <w:tcPr>
            <w:tcW w:w="1208" w:type="dxa"/>
            <w:tcBorders>
              <w:top w:val="nil"/>
              <w:left w:val="nil"/>
              <w:bottom w:val="nil"/>
              <w:right w:val="nil"/>
            </w:tcBorders>
            <w:vAlign w:val="bottom"/>
          </w:tcPr>
          <w:p w14:paraId="1105DD55"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-2.949733</w:t>
            </w:r>
          </w:p>
        </w:tc>
        <w:tc>
          <w:tcPr>
            <w:tcW w:w="997" w:type="dxa"/>
            <w:tcBorders>
              <w:top w:val="nil"/>
              <w:left w:val="nil"/>
              <w:bottom w:val="nil"/>
              <w:right w:val="nil"/>
            </w:tcBorders>
            <w:vAlign w:val="bottom"/>
          </w:tcPr>
          <w:p w14:paraId="2908BDED"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0.2081</w:t>
            </w:r>
          </w:p>
        </w:tc>
      </w:tr>
      <w:tr w:rsidR="000A1AF1" w14:paraId="0C16AB2F" w14:textId="77777777" w:rsidTr="00CE16B2">
        <w:trPr>
          <w:trHeight w:val="225"/>
        </w:trPr>
        <w:tc>
          <w:tcPr>
            <w:tcW w:w="2017" w:type="dxa"/>
            <w:tcBorders>
              <w:top w:val="nil"/>
              <w:left w:val="nil"/>
              <w:bottom w:val="nil"/>
              <w:right w:val="nil"/>
            </w:tcBorders>
            <w:vAlign w:val="bottom"/>
          </w:tcPr>
          <w:p w14:paraId="57327FA7"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r w:rsidRPr="000A1AF1">
              <w:rPr>
                <w:rFonts w:ascii="Arial" w:hAnsi="Arial" w:cs="Arial"/>
                <w:color w:val="000000"/>
                <w:sz w:val="18"/>
                <w:szCs w:val="18"/>
                <w:lang w:val="en-US"/>
              </w:rPr>
              <w:t>DLPET</w:t>
            </w:r>
          </w:p>
        </w:tc>
        <w:tc>
          <w:tcPr>
            <w:tcW w:w="1103" w:type="dxa"/>
            <w:tcBorders>
              <w:top w:val="nil"/>
              <w:left w:val="nil"/>
              <w:bottom w:val="nil"/>
              <w:right w:val="nil"/>
            </w:tcBorders>
            <w:vAlign w:val="bottom"/>
          </w:tcPr>
          <w:p w14:paraId="47580EBF"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-0.761171</w:t>
            </w:r>
          </w:p>
        </w:tc>
        <w:tc>
          <w:tcPr>
            <w:tcW w:w="1207" w:type="dxa"/>
            <w:tcBorders>
              <w:top w:val="nil"/>
              <w:left w:val="nil"/>
              <w:bottom w:val="nil"/>
              <w:right w:val="nil"/>
            </w:tcBorders>
            <w:vAlign w:val="bottom"/>
          </w:tcPr>
          <w:p w14:paraId="183A9081"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1.063701</w:t>
            </w:r>
          </w:p>
        </w:tc>
        <w:tc>
          <w:tcPr>
            <w:tcW w:w="1208" w:type="dxa"/>
            <w:tcBorders>
              <w:top w:val="nil"/>
              <w:left w:val="nil"/>
              <w:bottom w:val="nil"/>
              <w:right w:val="nil"/>
            </w:tcBorders>
            <w:vAlign w:val="bottom"/>
          </w:tcPr>
          <w:p w14:paraId="19C6538C"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-0.715588</w:t>
            </w:r>
          </w:p>
        </w:tc>
        <w:tc>
          <w:tcPr>
            <w:tcW w:w="997" w:type="dxa"/>
            <w:tcBorders>
              <w:top w:val="nil"/>
              <w:left w:val="nil"/>
              <w:bottom w:val="nil"/>
              <w:right w:val="nil"/>
            </w:tcBorders>
            <w:vAlign w:val="bottom"/>
          </w:tcPr>
          <w:p w14:paraId="687FDB8D"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0.6046</w:t>
            </w:r>
          </w:p>
        </w:tc>
      </w:tr>
      <w:tr w:rsidR="000A1AF1" w14:paraId="265A27F3" w14:textId="77777777" w:rsidTr="00CE16B2">
        <w:trPr>
          <w:trHeight w:val="225"/>
        </w:trPr>
        <w:tc>
          <w:tcPr>
            <w:tcW w:w="2017" w:type="dxa"/>
            <w:tcBorders>
              <w:top w:val="nil"/>
              <w:left w:val="nil"/>
              <w:bottom w:val="nil"/>
              <w:right w:val="nil"/>
            </w:tcBorders>
            <w:vAlign w:val="bottom"/>
          </w:tcPr>
          <w:p w14:paraId="5CB1E052"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r w:rsidRPr="000A1AF1">
              <w:rPr>
                <w:rFonts w:ascii="Arial" w:hAnsi="Arial" w:cs="Arial"/>
                <w:color w:val="000000"/>
                <w:sz w:val="18"/>
                <w:szCs w:val="18"/>
                <w:lang w:val="en-US"/>
              </w:rPr>
              <w:t>DLPET(-1)</w:t>
            </w:r>
          </w:p>
        </w:tc>
        <w:tc>
          <w:tcPr>
            <w:tcW w:w="1103" w:type="dxa"/>
            <w:tcBorders>
              <w:top w:val="nil"/>
              <w:left w:val="nil"/>
              <w:bottom w:val="nil"/>
              <w:right w:val="nil"/>
            </w:tcBorders>
            <w:vAlign w:val="bottom"/>
          </w:tcPr>
          <w:p w14:paraId="2EF7971C"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-0.759377</w:t>
            </w:r>
          </w:p>
        </w:tc>
        <w:tc>
          <w:tcPr>
            <w:tcW w:w="1207" w:type="dxa"/>
            <w:tcBorders>
              <w:top w:val="nil"/>
              <w:left w:val="nil"/>
              <w:bottom w:val="nil"/>
              <w:right w:val="nil"/>
            </w:tcBorders>
            <w:vAlign w:val="bottom"/>
          </w:tcPr>
          <w:p w14:paraId="6B6CE788"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1.179263</w:t>
            </w:r>
          </w:p>
        </w:tc>
        <w:tc>
          <w:tcPr>
            <w:tcW w:w="1208" w:type="dxa"/>
            <w:tcBorders>
              <w:top w:val="nil"/>
              <w:left w:val="nil"/>
              <w:bottom w:val="nil"/>
              <w:right w:val="nil"/>
            </w:tcBorders>
            <w:vAlign w:val="bottom"/>
          </w:tcPr>
          <w:p w14:paraId="4BFB4EDB"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-0.643943</w:t>
            </w:r>
          </w:p>
        </w:tc>
        <w:tc>
          <w:tcPr>
            <w:tcW w:w="997" w:type="dxa"/>
            <w:tcBorders>
              <w:top w:val="nil"/>
              <w:left w:val="nil"/>
              <w:bottom w:val="nil"/>
              <w:right w:val="nil"/>
            </w:tcBorders>
            <w:vAlign w:val="bottom"/>
          </w:tcPr>
          <w:p w14:paraId="030D0A8B"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0.6358</w:t>
            </w:r>
          </w:p>
        </w:tc>
      </w:tr>
      <w:tr w:rsidR="000A1AF1" w14:paraId="6216C3E0" w14:textId="77777777" w:rsidTr="00CE16B2">
        <w:trPr>
          <w:trHeight w:val="225"/>
        </w:trPr>
        <w:tc>
          <w:tcPr>
            <w:tcW w:w="2017" w:type="dxa"/>
            <w:tcBorders>
              <w:top w:val="nil"/>
              <w:left w:val="nil"/>
              <w:bottom w:val="nil"/>
              <w:right w:val="nil"/>
            </w:tcBorders>
            <w:vAlign w:val="bottom"/>
          </w:tcPr>
          <w:p w14:paraId="6BBB6A9F"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r w:rsidRPr="000A1AF1">
              <w:rPr>
                <w:rFonts w:ascii="Arial" w:hAnsi="Arial" w:cs="Arial"/>
                <w:color w:val="000000"/>
                <w:sz w:val="18"/>
                <w:szCs w:val="18"/>
                <w:lang w:val="en-US"/>
              </w:rPr>
              <w:t>DLPGT</w:t>
            </w:r>
          </w:p>
        </w:tc>
        <w:tc>
          <w:tcPr>
            <w:tcW w:w="1103" w:type="dxa"/>
            <w:tcBorders>
              <w:top w:val="nil"/>
              <w:left w:val="nil"/>
              <w:bottom w:val="nil"/>
              <w:right w:val="nil"/>
            </w:tcBorders>
            <w:vAlign w:val="bottom"/>
          </w:tcPr>
          <w:p w14:paraId="0FF64256"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0.129265</w:t>
            </w:r>
          </w:p>
        </w:tc>
        <w:tc>
          <w:tcPr>
            <w:tcW w:w="1207" w:type="dxa"/>
            <w:tcBorders>
              <w:top w:val="nil"/>
              <w:left w:val="nil"/>
              <w:bottom w:val="nil"/>
              <w:right w:val="nil"/>
            </w:tcBorders>
            <w:vAlign w:val="bottom"/>
          </w:tcPr>
          <w:p w14:paraId="755B985C"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0.067736</w:t>
            </w:r>
          </w:p>
        </w:tc>
        <w:tc>
          <w:tcPr>
            <w:tcW w:w="1208" w:type="dxa"/>
            <w:tcBorders>
              <w:top w:val="nil"/>
              <w:left w:val="nil"/>
              <w:bottom w:val="nil"/>
              <w:right w:val="nil"/>
            </w:tcBorders>
            <w:vAlign w:val="bottom"/>
          </w:tcPr>
          <w:p w14:paraId="55F0E753"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1.908356</w:t>
            </w:r>
          </w:p>
        </w:tc>
        <w:tc>
          <w:tcPr>
            <w:tcW w:w="997" w:type="dxa"/>
            <w:tcBorders>
              <w:top w:val="nil"/>
              <w:left w:val="nil"/>
              <w:bottom w:val="nil"/>
              <w:right w:val="nil"/>
            </w:tcBorders>
            <w:vAlign w:val="bottom"/>
          </w:tcPr>
          <w:p w14:paraId="15E73631"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0.3073</w:t>
            </w:r>
          </w:p>
        </w:tc>
      </w:tr>
      <w:tr w:rsidR="000A1AF1" w14:paraId="5D3CB716" w14:textId="77777777" w:rsidTr="00CE16B2">
        <w:trPr>
          <w:trHeight w:val="225"/>
        </w:trPr>
        <w:tc>
          <w:tcPr>
            <w:tcW w:w="2017" w:type="dxa"/>
            <w:tcBorders>
              <w:top w:val="nil"/>
              <w:left w:val="nil"/>
              <w:bottom w:val="nil"/>
              <w:right w:val="nil"/>
            </w:tcBorders>
            <w:vAlign w:val="bottom"/>
          </w:tcPr>
          <w:p w14:paraId="1E654C8E"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r w:rsidRPr="000A1AF1">
              <w:rPr>
                <w:rFonts w:ascii="Arial" w:hAnsi="Arial" w:cs="Arial"/>
                <w:color w:val="000000"/>
                <w:sz w:val="18"/>
                <w:szCs w:val="18"/>
                <w:lang w:val="en-US"/>
              </w:rPr>
              <w:t>DLPGT(-1)</w:t>
            </w:r>
          </w:p>
        </w:tc>
        <w:tc>
          <w:tcPr>
            <w:tcW w:w="1103" w:type="dxa"/>
            <w:tcBorders>
              <w:top w:val="nil"/>
              <w:left w:val="nil"/>
              <w:bottom w:val="nil"/>
              <w:right w:val="nil"/>
            </w:tcBorders>
            <w:vAlign w:val="bottom"/>
          </w:tcPr>
          <w:p w14:paraId="2F36B7CF"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0.056205</w:t>
            </w:r>
          </w:p>
        </w:tc>
        <w:tc>
          <w:tcPr>
            <w:tcW w:w="1207" w:type="dxa"/>
            <w:tcBorders>
              <w:top w:val="nil"/>
              <w:left w:val="nil"/>
              <w:bottom w:val="nil"/>
              <w:right w:val="nil"/>
            </w:tcBorders>
            <w:vAlign w:val="bottom"/>
          </w:tcPr>
          <w:p w14:paraId="613639F8"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0.073258</w:t>
            </w:r>
          </w:p>
        </w:tc>
        <w:tc>
          <w:tcPr>
            <w:tcW w:w="1208" w:type="dxa"/>
            <w:tcBorders>
              <w:top w:val="nil"/>
              <w:left w:val="nil"/>
              <w:bottom w:val="nil"/>
              <w:right w:val="nil"/>
            </w:tcBorders>
            <w:vAlign w:val="bottom"/>
          </w:tcPr>
          <w:p w14:paraId="785ABAA7"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0.767223</w:t>
            </w:r>
          </w:p>
        </w:tc>
        <w:tc>
          <w:tcPr>
            <w:tcW w:w="997" w:type="dxa"/>
            <w:tcBorders>
              <w:top w:val="nil"/>
              <w:left w:val="nil"/>
              <w:bottom w:val="nil"/>
              <w:right w:val="nil"/>
            </w:tcBorders>
            <w:vAlign w:val="bottom"/>
          </w:tcPr>
          <w:p w14:paraId="4BB79785"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0.5834</w:t>
            </w:r>
          </w:p>
        </w:tc>
      </w:tr>
      <w:tr w:rsidR="000A1AF1" w14:paraId="15F37071" w14:textId="77777777" w:rsidTr="00CE16B2">
        <w:trPr>
          <w:trHeight w:val="225"/>
        </w:trPr>
        <w:tc>
          <w:tcPr>
            <w:tcW w:w="2017" w:type="dxa"/>
            <w:tcBorders>
              <w:top w:val="nil"/>
              <w:left w:val="nil"/>
              <w:bottom w:val="nil"/>
              <w:right w:val="nil"/>
            </w:tcBorders>
            <w:vAlign w:val="bottom"/>
          </w:tcPr>
          <w:p w14:paraId="7D48A4CD"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r w:rsidRPr="000A1AF1">
              <w:rPr>
                <w:rFonts w:ascii="Arial" w:hAnsi="Arial" w:cs="Arial"/>
                <w:color w:val="000000"/>
                <w:sz w:val="18"/>
                <w:szCs w:val="18"/>
                <w:lang w:val="en-US"/>
              </w:rPr>
              <w:t>DLTAR</w:t>
            </w:r>
          </w:p>
        </w:tc>
        <w:tc>
          <w:tcPr>
            <w:tcW w:w="1103" w:type="dxa"/>
            <w:tcBorders>
              <w:top w:val="nil"/>
              <w:left w:val="nil"/>
              <w:bottom w:val="nil"/>
              <w:right w:val="nil"/>
            </w:tcBorders>
            <w:vAlign w:val="bottom"/>
          </w:tcPr>
          <w:p w14:paraId="66E73632"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-0.479928</w:t>
            </w:r>
          </w:p>
        </w:tc>
        <w:tc>
          <w:tcPr>
            <w:tcW w:w="1207" w:type="dxa"/>
            <w:tcBorders>
              <w:top w:val="nil"/>
              <w:left w:val="nil"/>
              <w:bottom w:val="nil"/>
              <w:right w:val="nil"/>
            </w:tcBorders>
            <w:vAlign w:val="bottom"/>
          </w:tcPr>
          <w:p w14:paraId="4F170164"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0.301154</w:t>
            </w:r>
          </w:p>
        </w:tc>
        <w:tc>
          <w:tcPr>
            <w:tcW w:w="1208" w:type="dxa"/>
            <w:tcBorders>
              <w:top w:val="nil"/>
              <w:left w:val="nil"/>
              <w:bottom w:val="nil"/>
              <w:right w:val="nil"/>
            </w:tcBorders>
            <w:vAlign w:val="bottom"/>
          </w:tcPr>
          <w:p w14:paraId="409D4261"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-1.593627</w:t>
            </w:r>
          </w:p>
        </w:tc>
        <w:tc>
          <w:tcPr>
            <w:tcW w:w="997" w:type="dxa"/>
            <w:tcBorders>
              <w:top w:val="nil"/>
              <w:left w:val="nil"/>
              <w:bottom w:val="nil"/>
              <w:right w:val="nil"/>
            </w:tcBorders>
            <w:vAlign w:val="bottom"/>
          </w:tcPr>
          <w:p w14:paraId="6C08500A"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0.3568</w:t>
            </w:r>
          </w:p>
        </w:tc>
      </w:tr>
      <w:tr w:rsidR="000A1AF1" w14:paraId="04B1736E" w14:textId="77777777" w:rsidTr="00CE16B2">
        <w:trPr>
          <w:trHeight w:val="225"/>
        </w:trPr>
        <w:tc>
          <w:tcPr>
            <w:tcW w:w="2017" w:type="dxa"/>
            <w:tcBorders>
              <w:top w:val="nil"/>
              <w:left w:val="nil"/>
              <w:bottom w:val="nil"/>
              <w:right w:val="nil"/>
            </w:tcBorders>
            <w:vAlign w:val="bottom"/>
          </w:tcPr>
          <w:p w14:paraId="372D6C9A"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r w:rsidRPr="000A1AF1">
              <w:rPr>
                <w:rFonts w:ascii="Arial" w:hAnsi="Arial" w:cs="Arial"/>
                <w:color w:val="000000"/>
                <w:sz w:val="18"/>
                <w:szCs w:val="18"/>
                <w:lang w:val="en-US"/>
              </w:rPr>
              <w:t>DLTAR(-1)</w:t>
            </w:r>
          </w:p>
        </w:tc>
        <w:tc>
          <w:tcPr>
            <w:tcW w:w="1103" w:type="dxa"/>
            <w:tcBorders>
              <w:top w:val="nil"/>
              <w:left w:val="nil"/>
              <w:bottom w:val="nil"/>
              <w:right w:val="nil"/>
            </w:tcBorders>
            <w:vAlign w:val="bottom"/>
          </w:tcPr>
          <w:p w14:paraId="64AC29B5"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0.317382</w:t>
            </w:r>
          </w:p>
        </w:tc>
        <w:tc>
          <w:tcPr>
            <w:tcW w:w="1207" w:type="dxa"/>
            <w:tcBorders>
              <w:top w:val="nil"/>
              <w:left w:val="nil"/>
              <w:bottom w:val="nil"/>
              <w:right w:val="nil"/>
            </w:tcBorders>
            <w:vAlign w:val="bottom"/>
          </w:tcPr>
          <w:p w14:paraId="3BC8F5D2"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0.332007</w:t>
            </w:r>
          </w:p>
        </w:tc>
        <w:tc>
          <w:tcPr>
            <w:tcW w:w="1208" w:type="dxa"/>
            <w:tcBorders>
              <w:top w:val="nil"/>
              <w:left w:val="nil"/>
              <w:bottom w:val="nil"/>
              <w:right w:val="nil"/>
            </w:tcBorders>
            <w:vAlign w:val="bottom"/>
          </w:tcPr>
          <w:p w14:paraId="278B56CD"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0.955951</w:t>
            </w:r>
          </w:p>
        </w:tc>
        <w:tc>
          <w:tcPr>
            <w:tcW w:w="997" w:type="dxa"/>
            <w:tcBorders>
              <w:top w:val="nil"/>
              <w:left w:val="nil"/>
              <w:bottom w:val="nil"/>
              <w:right w:val="nil"/>
            </w:tcBorders>
            <w:vAlign w:val="bottom"/>
          </w:tcPr>
          <w:p w14:paraId="278DC453"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0.5143</w:t>
            </w:r>
          </w:p>
        </w:tc>
      </w:tr>
      <w:tr w:rsidR="000A1AF1" w14:paraId="6A0EE045" w14:textId="77777777" w:rsidTr="00CE16B2">
        <w:trPr>
          <w:trHeight w:val="225"/>
        </w:trPr>
        <w:tc>
          <w:tcPr>
            <w:tcW w:w="2017" w:type="dxa"/>
            <w:tcBorders>
              <w:top w:val="nil"/>
              <w:left w:val="nil"/>
              <w:bottom w:val="nil"/>
              <w:right w:val="nil"/>
            </w:tcBorders>
            <w:vAlign w:val="bottom"/>
          </w:tcPr>
          <w:p w14:paraId="26A5FD2F"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r w:rsidRPr="000A1AF1">
              <w:rPr>
                <w:rFonts w:ascii="Arial" w:hAnsi="Arial" w:cs="Arial"/>
                <w:color w:val="000000"/>
                <w:sz w:val="18"/>
                <w:szCs w:val="18"/>
                <w:lang w:val="en-US"/>
              </w:rPr>
              <w:t>ERROR(-1)</w:t>
            </w:r>
          </w:p>
        </w:tc>
        <w:tc>
          <w:tcPr>
            <w:tcW w:w="1103" w:type="dxa"/>
            <w:tcBorders>
              <w:top w:val="nil"/>
              <w:left w:val="nil"/>
              <w:bottom w:val="nil"/>
              <w:right w:val="nil"/>
            </w:tcBorders>
            <w:vAlign w:val="bottom"/>
          </w:tcPr>
          <w:p w14:paraId="48EEACB8"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-1.897446</w:t>
            </w:r>
          </w:p>
        </w:tc>
        <w:tc>
          <w:tcPr>
            <w:tcW w:w="1207" w:type="dxa"/>
            <w:tcBorders>
              <w:top w:val="nil"/>
              <w:left w:val="nil"/>
              <w:bottom w:val="nil"/>
              <w:right w:val="nil"/>
            </w:tcBorders>
            <w:vAlign w:val="bottom"/>
          </w:tcPr>
          <w:p w14:paraId="0764F4FA"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0.520595</w:t>
            </w:r>
          </w:p>
        </w:tc>
        <w:tc>
          <w:tcPr>
            <w:tcW w:w="1208" w:type="dxa"/>
            <w:tcBorders>
              <w:top w:val="nil"/>
              <w:left w:val="nil"/>
              <w:bottom w:val="nil"/>
              <w:right w:val="nil"/>
            </w:tcBorders>
            <w:vAlign w:val="bottom"/>
          </w:tcPr>
          <w:p w14:paraId="4716BE09"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-3.644766</w:t>
            </w:r>
          </w:p>
        </w:tc>
        <w:tc>
          <w:tcPr>
            <w:tcW w:w="997" w:type="dxa"/>
            <w:tcBorders>
              <w:top w:val="nil"/>
              <w:left w:val="nil"/>
              <w:bottom w:val="nil"/>
              <w:right w:val="nil"/>
            </w:tcBorders>
            <w:vAlign w:val="bottom"/>
          </w:tcPr>
          <w:p w14:paraId="4E854758"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0.1705</w:t>
            </w:r>
          </w:p>
        </w:tc>
      </w:tr>
      <w:tr w:rsidR="000A1AF1" w14:paraId="271FD818" w14:textId="77777777" w:rsidTr="00CE16B2">
        <w:trPr>
          <w:trHeight w:val="225"/>
        </w:trPr>
        <w:tc>
          <w:tcPr>
            <w:tcW w:w="2017" w:type="dxa"/>
            <w:tcBorders>
              <w:top w:val="nil"/>
              <w:left w:val="nil"/>
              <w:bottom w:val="nil"/>
              <w:right w:val="nil"/>
            </w:tcBorders>
            <w:vAlign w:val="bottom"/>
          </w:tcPr>
          <w:p w14:paraId="57BEA715"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r w:rsidRPr="000A1AF1">
              <w:rPr>
                <w:rFonts w:ascii="Arial" w:hAnsi="Arial" w:cs="Arial"/>
                <w:color w:val="000000"/>
                <w:sz w:val="18"/>
                <w:szCs w:val="18"/>
                <w:lang w:val="en-US"/>
              </w:rPr>
              <w:t>DATI20</w:t>
            </w:r>
          </w:p>
        </w:tc>
        <w:tc>
          <w:tcPr>
            <w:tcW w:w="1103" w:type="dxa"/>
            <w:tcBorders>
              <w:top w:val="nil"/>
              <w:left w:val="nil"/>
              <w:bottom w:val="nil"/>
              <w:right w:val="nil"/>
            </w:tcBorders>
            <w:vAlign w:val="bottom"/>
          </w:tcPr>
          <w:p w14:paraId="481CBFAC"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-0.091806</w:t>
            </w:r>
          </w:p>
        </w:tc>
        <w:tc>
          <w:tcPr>
            <w:tcW w:w="1207" w:type="dxa"/>
            <w:tcBorders>
              <w:top w:val="nil"/>
              <w:left w:val="nil"/>
              <w:bottom w:val="nil"/>
              <w:right w:val="nil"/>
            </w:tcBorders>
            <w:vAlign w:val="bottom"/>
          </w:tcPr>
          <w:p w14:paraId="11F20AAB"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0.100421</w:t>
            </w:r>
          </w:p>
        </w:tc>
        <w:tc>
          <w:tcPr>
            <w:tcW w:w="1208" w:type="dxa"/>
            <w:tcBorders>
              <w:top w:val="nil"/>
              <w:left w:val="nil"/>
              <w:bottom w:val="nil"/>
              <w:right w:val="nil"/>
            </w:tcBorders>
            <w:vAlign w:val="bottom"/>
          </w:tcPr>
          <w:p w14:paraId="0D900C27"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-0.914210</w:t>
            </w:r>
          </w:p>
        </w:tc>
        <w:tc>
          <w:tcPr>
            <w:tcW w:w="997" w:type="dxa"/>
            <w:tcBorders>
              <w:top w:val="nil"/>
              <w:left w:val="nil"/>
              <w:bottom w:val="nil"/>
              <w:right w:val="nil"/>
            </w:tcBorders>
            <w:vAlign w:val="bottom"/>
          </w:tcPr>
          <w:p w14:paraId="6A2EF953"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0.5285</w:t>
            </w:r>
          </w:p>
        </w:tc>
      </w:tr>
      <w:tr w:rsidR="000A1AF1" w14:paraId="7B3882CA" w14:textId="77777777" w:rsidTr="00CE16B2">
        <w:trPr>
          <w:trHeight w:val="225"/>
        </w:trPr>
        <w:tc>
          <w:tcPr>
            <w:tcW w:w="2017" w:type="dxa"/>
            <w:tcBorders>
              <w:top w:val="nil"/>
              <w:left w:val="nil"/>
              <w:bottom w:val="nil"/>
              <w:right w:val="nil"/>
            </w:tcBorders>
            <w:vAlign w:val="bottom"/>
          </w:tcPr>
          <w:p w14:paraId="0BB1DCA0"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r w:rsidRPr="000A1AF1">
              <w:rPr>
                <w:rFonts w:ascii="Arial" w:hAnsi="Arial" w:cs="Arial"/>
                <w:color w:val="000000"/>
                <w:sz w:val="18"/>
                <w:szCs w:val="18"/>
                <w:lang w:val="en-US"/>
              </w:rPr>
              <w:t>C</w:t>
            </w:r>
          </w:p>
        </w:tc>
        <w:tc>
          <w:tcPr>
            <w:tcW w:w="1103" w:type="dxa"/>
            <w:tcBorders>
              <w:top w:val="nil"/>
              <w:left w:val="nil"/>
              <w:bottom w:val="nil"/>
              <w:right w:val="nil"/>
            </w:tcBorders>
            <w:vAlign w:val="bottom"/>
          </w:tcPr>
          <w:p w14:paraId="416999AD"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-0.003495</w:t>
            </w:r>
          </w:p>
        </w:tc>
        <w:tc>
          <w:tcPr>
            <w:tcW w:w="1207" w:type="dxa"/>
            <w:tcBorders>
              <w:top w:val="nil"/>
              <w:left w:val="nil"/>
              <w:bottom w:val="nil"/>
              <w:right w:val="nil"/>
            </w:tcBorders>
            <w:vAlign w:val="bottom"/>
          </w:tcPr>
          <w:p w14:paraId="0B395A7E"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0.025762</w:t>
            </w:r>
          </w:p>
        </w:tc>
        <w:tc>
          <w:tcPr>
            <w:tcW w:w="1208" w:type="dxa"/>
            <w:tcBorders>
              <w:top w:val="nil"/>
              <w:left w:val="nil"/>
              <w:bottom w:val="nil"/>
              <w:right w:val="nil"/>
            </w:tcBorders>
            <w:vAlign w:val="bottom"/>
          </w:tcPr>
          <w:p w14:paraId="325142AE"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-0.135655</w:t>
            </w:r>
          </w:p>
        </w:tc>
        <w:tc>
          <w:tcPr>
            <w:tcW w:w="997" w:type="dxa"/>
            <w:tcBorders>
              <w:top w:val="nil"/>
              <w:left w:val="nil"/>
              <w:bottom w:val="nil"/>
              <w:right w:val="nil"/>
            </w:tcBorders>
            <w:vAlign w:val="bottom"/>
          </w:tcPr>
          <w:p w14:paraId="7277DBCF"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0.9142</w:t>
            </w:r>
          </w:p>
        </w:tc>
      </w:tr>
      <w:tr w:rsidR="000A1AF1" w14:paraId="6504A960" w14:textId="77777777" w:rsidTr="00CE16B2">
        <w:trPr>
          <w:trHeight w:hRule="exact" w:val="90"/>
        </w:trPr>
        <w:tc>
          <w:tcPr>
            <w:tcW w:w="2017" w:type="dxa"/>
            <w:tcBorders>
              <w:top w:val="nil"/>
              <w:left w:val="nil"/>
              <w:bottom w:val="double" w:sz="6" w:space="2" w:color="auto"/>
              <w:right w:val="nil"/>
            </w:tcBorders>
            <w:vAlign w:val="bottom"/>
          </w:tcPr>
          <w:p w14:paraId="41FE837B"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2" w:color="auto"/>
              <w:right w:val="nil"/>
            </w:tcBorders>
            <w:vAlign w:val="bottom"/>
          </w:tcPr>
          <w:p w14:paraId="5C06E883"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2" w:color="auto"/>
              <w:right w:val="nil"/>
            </w:tcBorders>
            <w:vAlign w:val="bottom"/>
          </w:tcPr>
          <w:p w14:paraId="1012D9D6"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2" w:color="auto"/>
              <w:right w:val="nil"/>
            </w:tcBorders>
            <w:vAlign w:val="bottom"/>
          </w:tcPr>
          <w:p w14:paraId="3E3B9DF7"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2" w:color="auto"/>
              <w:right w:val="nil"/>
            </w:tcBorders>
            <w:vAlign w:val="bottom"/>
          </w:tcPr>
          <w:p w14:paraId="1027E18D"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r>
      <w:tr w:rsidR="000A1AF1" w14:paraId="068F33D1" w14:textId="77777777" w:rsidTr="00CE16B2">
        <w:trPr>
          <w:trHeight w:hRule="exact" w:val="135"/>
        </w:trPr>
        <w:tc>
          <w:tcPr>
            <w:tcW w:w="2017" w:type="dxa"/>
            <w:tcBorders>
              <w:top w:val="nil"/>
              <w:left w:val="nil"/>
              <w:bottom w:val="nil"/>
              <w:right w:val="nil"/>
            </w:tcBorders>
            <w:vAlign w:val="bottom"/>
          </w:tcPr>
          <w:p w14:paraId="7EE2A8D4"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5873CEDD"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6DD3EC3E"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761AFF4E"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04C14C0D"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r>
      <w:tr w:rsidR="000A1AF1" w14:paraId="6E88D191" w14:textId="77777777" w:rsidTr="00CE16B2">
        <w:trPr>
          <w:trHeight w:val="225"/>
        </w:trPr>
        <w:tc>
          <w:tcPr>
            <w:tcW w:w="2017" w:type="dxa"/>
            <w:tcBorders>
              <w:top w:val="nil"/>
              <w:left w:val="nil"/>
              <w:bottom w:val="nil"/>
              <w:right w:val="nil"/>
            </w:tcBorders>
            <w:vAlign w:val="bottom"/>
          </w:tcPr>
          <w:p w14:paraId="3EC38908" w14:textId="77777777" w:rsidR="000A1AF1" w:rsidRPr="000A1AF1" w:rsidRDefault="000A1AF1">
            <w:pPr>
              <w:autoSpaceDE w:val="0"/>
              <w:autoSpaceDN w:val="0"/>
              <w:adjustRightInd w:val="0"/>
              <w:spacing w:after="0" w:line="240" w:lineRule="auto"/>
              <w:rPr>
                <w:rFonts w:ascii="Arial" w:hAnsi="Arial" w:cs="Arial"/>
                <w:color w:val="000000"/>
                <w:sz w:val="18"/>
                <w:szCs w:val="18"/>
                <w:lang w:val="en-US"/>
              </w:rPr>
            </w:pPr>
            <w:r w:rsidRPr="000A1AF1">
              <w:rPr>
                <w:rFonts w:ascii="Arial" w:hAnsi="Arial" w:cs="Arial"/>
                <w:color w:val="000000"/>
                <w:sz w:val="18"/>
                <w:szCs w:val="18"/>
                <w:lang w:val="en-US"/>
              </w:rPr>
              <w:t>R-squared</w:t>
            </w:r>
          </w:p>
        </w:tc>
        <w:tc>
          <w:tcPr>
            <w:tcW w:w="1103" w:type="dxa"/>
            <w:tcBorders>
              <w:top w:val="nil"/>
              <w:left w:val="nil"/>
              <w:bottom w:val="nil"/>
              <w:right w:val="nil"/>
            </w:tcBorders>
            <w:vAlign w:val="bottom"/>
          </w:tcPr>
          <w:p w14:paraId="6E6CC2E8"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0.999281</w:t>
            </w:r>
          </w:p>
        </w:tc>
        <w:tc>
          <w:tcPr>
            <w:tcW w:w="2415" w:type="dxa"/>
            <w:gridSpan w:val="2"/>
            <w:tcBorders>
              <w:top w:val="nil"/>
              <w:left w:val="nil"/>
              <w:bottom w:val="nil"/>
              <w:right w:val="nil"/>
            </w:tcBorders>
            <w:vAlign w:val="bottom"/>
          </w:tcPr>
          <w:p w14:paraId="5D7E37AA" w14:textId="77777777" w:rsidR="000A1AF1" w:rsidRPr="000A1AF1" w:rsidRDefault="000A1AF1">
            <w:pPr>
              <w:autoSpaceDE w:val="0"/>
              <w:autoSpaceDN w:val="0"/>
              <w:adjustRightInd w:val="0"/>
              <w:spacing w:after="0" w:line="240" w:lineRule="auto"/>
              <w:ind w:right="10"/>
              <w:rPr>
                <w:rFonts w:ascii="Arial" w:hAnsi="Arial" w:cs="Arial"/>
                <w:color w:val="000000"/>
                <w:sz w:val="18"/>
                <w:szCs w:val="18"/>
                <w:lang w:val="en-US"/>
              </w:rPr>
            </w:pPr>
            <w:r w:rsidRPr="000A1AF1">
              <w:rPr>
                <w:rFonts w:ascii="Arial" w:hAnsi="Arial" w:cs="Arial"/>
                <w:color w:val="000000"/>
                <w:sz w:val="18"/>
                <w:szCs w:val="18"/>
                <w:lang w:val="en-US"/>
              </w:rPr>
              <w:t>    Mean dependent var</w:t>
            </w:r>
          </w:p>
        </w:tc>
        <w:tc>
          <w:tcPr>
            <w:tcW w:w="997" w:type="dxa"/>
            <w:tcBorders>
              <w:top w:val="nil"/>
              <w:left w:val="nil"/>
              <w:bottom w:val="nil"/>
              <w:right w:val="nil"/>
            </w:tcBorders>
            <w:vAlign w:val="bottom"/>
          </w:tcPr>
          <w:p w14:paraId="4991842F"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0.114596</w:t>
            </w:r>
          </w:p>
        </w:tc>
      </w:tr>
      <w:tr w:rsidR="000A1AF1" w14:paraId="330EC7F6" w14:textId="77777777" w:rsidTr="00CE16B2">
        <w:trPr>
          <w:trHeight w:val="225"/>
        </w:trPr>
        <w:tc>
          <w:tcPr>
            <w:tcW w:w="2017" w:type="dxa"/>
            <w:tcBorders>
              <w:top w:val="nil"/>
              <w:left w:val="nil"/>
              <w:bottom w:val="nil"/>
              <w:right w:val="nil"/>
            </w:tcBorders>
            <w:vAlign w:val="bottom"/>
          </w:tcPr>
          <w:p w14:paraId="11DCA75B" w14:textId="77777777" w:rsidR="000A1AF1" w:rsidRPr="000A1AF1" w:rsidRDefault="000A1AF1">
            <w:pPr>
              <w:autoSpaceDE w:val="0"/>
              <w:autoSpaceDN w:val="0"/>
              <w:adjustRightInd w:val="0"/>
              <w:spacing w:after="0" w:line="240" w:lineRule="auto"/>
              <w:rPr>
                <w:rFonts w:ascii="Arial" w:hAnsi="Arial" w:cs="Arial"/>
                <w:color w:val="000000"/>
                <w:sz w:val="18"/>
                <w:szCs w:val="18"/>
                <w:lang w:val="en-US"/>
              </w:rPr>
            </w:pPr>
            <w:r w:rsidRPr="000A1AF1">
              <w:rPr>
                <w:rFonts w:ascii="Arial" w:hAnsi="Arial" w:cs="Arial"/>
                <w:color w:val="000000"/>
                <w:sz w:val="18"/>
                <w:szCs w:val="18"/>
                <w:lang w:val="en-US"/>
              </w:rPr>
              <w:t>Adjusted R-squared</w:t>
            </w:r>
          </w:p>
        </w:tc>
        <w:tc>
          <w:tcPr>
            <w:tcW w:w="1103" w:type="dxa"/>
            <w:tcBorders>
              <w:top w:val="nil"/>
              <w:left w:val="nil"/>
              <w:bottom w:val="nil"/>
              <w:right w:val="nil"/>
            </w:tcBorders>
            <w:vAlign w:val="bottom"/>
          </w:tcPr>
          <w:p w14:paraId="590D1550"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0.989940</w:t>
            </w:r>
          </w:p>
        </w:tc>
        <w:tc>
          <w:tcPr>
            <w:tcW w:w="2415" w:type="dxa"/>
            <w:gridSpan w:val="2"/>
            <w:tcBorders>
              <w:top w:val="nil"/>
              <w:left w:val="nil"/>
              <w:bottom w:val="nil"/>
              <w:right w:val="nil"/>
            </w:tcBorders>
            <w:vAlign w:val="bottom"/>
          </w:tcPr>
          <w:p w14:paraId="65F7944C" w14:textId="77777777" w:rsidR="000A1AF1" w:rsidRPr="000A1AF1" w:rsidRDefault="000A1AF1">
            <w:pPr>
              <w:autoSpaceDE w:val="0"/>
              <w:autoSpaceDN w:val="0"/>
              <w:adjustRightInd w:val="0"/>
              <w:spacing w:after="0" w:line="240" w:lineRule="auto"/>
              <w:ind w:right="10"/>
              <w:rPr>
                <w:rFonts w:ascii="Arial" w:hAnsi="Arial" w:cs="Arial"/>
                <w:color w:val="000000"/>
                <w:sz w:val="18"/>
                <w:szCs w:val="18"/>
                <w:lang w:val="en-US"/>
              </w:rPr>
            </w:pPr>
            <w:r w:rsidRPr="000A1AF1">
              <w:rPr>
                <w:rFonts w:ascii="Arial" w:hAnsi="Arial" w:cs="Arial"/>
                <w:color w:val="000000"/>
                <w:sz w:val="18"/>
                <w:szCs w:val="18"/>
                <w:lang w:val="en-US"/>
              </w:rPr>
              <w:t>    S.D. dependent var</w:t>
            </w:r>
          </w:p>
        </w:tc>
        <w:tc>
          <w:tcPr>
            <w:tcW w:w="997" w:type="dxa"/>
            <w:tcBorders>
              <w:top w:val="nil"/>
              <w:left w:val="nil"/>
              <w:bottom w:val="nil"/>
              <w:right w:val="nil"/>
            </w:tcBorders>
            <w:vAlign w:val="bottom"/>
          </w:tcPr>
          <w:p w14:paraId="533F00CE"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0.206300</w:t>
            </w:r>
          </w:p>
        </w:tc>
      </w:tr>
      <w:tr w:rsidR="000A1AF1" w14:paraId="00B9C0A7" w14:textId="77777777" w:rsidTr="00CE16B2">
        <w:trPr>
          <w:trHeight w:val="225"/>
        </w:trPr>
        <w:tc>
          <w:tcPr>
            <w:tcW w:w="2017" w:type="dxa"/>
            <w:tcBorders>
              <w:top w:val="nil"/>
              <w:left w:val="nil"/>
              <w:bottom w:val="nil"/>
              <w:right w:val="nil"/>
            </w:tcBorders>
            <w:vAlign w:val="bottom"/>
          </w:tcPr>
          <w:p w14:paraId="5919FC23" w14:textId="77777777" w:rsidR="000A1AF1" w:rsidRPr="000A1AF1" w:rsidRDefault="000A1AF1">
            <w:pPr>
              <w:autoSpaceDE w:val="0"/>
              <w:autoSpaceDN w:val="0"/>
              <w:adjustRightInd w:val="0"/>
              <w:spacing w:after="0" w:line="240" w:lineRule="auto"/>
              <w:rPr>
                <w:rFonts w:ascii="Arial" w:hAnsi="Arial" w:cs="Arial"/>
                <w:color w:val="000000"/>
                <w:sz w:val="18"/>
                <w:szCs w:val="18"/>
                <w:lang w:val="en-US"/>
              </w:rPr>
            </w:pPr>
            <w:r w:rsidRPr="000A1AF1">
              <w:rPr>
                <w:rFonts w:ascii="Arial" w:hAnsi="Arial" w:cs="Arial"/>
                <w:color w:val="000000"/>
                <w:sz w:val="18"/>
                <w:szCs w:val="18"/>
                <w:lang w:val="en-US"/>
              </w:rPr>
              <w:t>S.E. of regression</w:t>
            </w:r>
          </w:p>
        </w:tc>
        <w:tc>
          <w:tcPr>
            <w:tcW w:w="1103" w:type="dxa"/>
            <w:tcBorders>
              <w:top w:val="nil"/>
              <w:left w:val="nil"/>
              <w:bottom w:val="nil"/>
              <w:right w:val="nil"/>
            </w:tcBorders>
            <w:vAlign w:val="bottom"/>
          </w:tcPr>
          <w:p w14:paraId="54EAA766"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0.020692</w:t>
            </w:r>
          </w:p>
        </w:tc>
        <w:tc>
          <w:tcPr>
            <w:tcW w:w="2415" w:type="dxa"/>
            <w:gridSpan w:val="2"/>
            <w:tcBorders>
              <w:top w:val="nil"/>
              <w:left w:val="nil"/>
              <w:bottom w:val="nil"/>
              <w:right w:val="nil"/>
            </w:tcBorders>
            <w:vAlign w:val="bottom"/>
          </w:tcPr>
          <w:p w14:paraId="4924E858" w14:textId="77777777" w:rsidR="000A1AF1" w:rsidRPr="000A1AF1" w:rsidRDefault="000A1AF1">
            <w:pPr>
              <w:autoSpaceDE w:val="0"/>
              <w:autoSpaceDN w:val="0"/>
              <w:adjustRightInd w:val="0"/>
              <w:spacing w:after="0" w:line="240" w:lineRule="auto"/>
              <w:ind w:right="10"/>
              <w:rPr>
                <w:rFonts w:ascii="Arial" w:hAnsi="Arial" w:cs="Arial"/>
                <w:color w:val="000000"/>
                <w:sz w:val="18"/>
                <w:szCs w:val="18"/>
                <w:lang w:val="en-US"/>
              </w:rPr>
            </w:pPr>
            <w:r w:rsidRPr="000A1AF1">
              <w:rPr>
                <w:rFonts w:ascii="Arial" w:hAnsi="Arial" w:cs="Arial"/>
                <w:color w:val="000000"/>
                <w:sz w:val="18"/>
                <w:szCs w:val="18"/>
                <w:lang w:val="en-US"/>
              </w:rPr>
              <w:t>    Akaike info criterion</w:t>
            </w:r>
          </w:p>
        </w:tc>
        <w:tc>
          <w:tcPr>
            <w:tcW w:w="997" w:type="dxa"/>
            <w:tcBorders>
              <w:top w:val="nil"/>
              <w:left w:val="nil"/>
              <w:bottom w:val="nil"/>
              <w:right w:val="nil"/>
            </w:tcBorders>
            <w:vAlign w:val="bottom"/>
          </w:tcPr>
          <w:p w14:paraId="15AF4A15"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-5.759569</w:t>
            </w:r>
          </w:p>
        </w:tc>
      </w:tr>
      <w:tr w:rsidR="000A1AF1" w14:paraId="723758BD" w14:textId="77777777" w:rsidTr="00CE16B2">
        <w:trPr>
          <w:trHeight w:val="225"/>
        </w:trPr>
        <w:tc>
          <w:tcPr>
            <w:tcW w:w="2017" w:type="dxa"/>
            <w:tcBorders>
              <w:top w:val="nil"/>
              <w:left w:val="nil"/>
              <w:bottom w:val="nil"/>
              <w:right w:val="nil"/>
            </w:tcBorders>
            <w:vAlign w:val="bottom"/>
          </w:tcPr>
          <w:p w14:paraId="712082E8" w14:textId="77777777" w:rsidR="000A1AF1" w:rsidRPr="000A1AF1" w:rsidRDefault="000A1AF1">
            <w:pPr>
              <w:autoSpaceDE w:val="0"/>
              <w:autoSpaceDN w:val="0"/>
              <w:adjustRightInd w:val="0"/>
              <w:spacing w:after="0" w:line="240" w:lineRule="auto"/>
              <w:rPr>
                <w:rFonts w:ascii="Arial" w:hAnsi="Arial" w:cs="Arial"/>
                <w:color w:val="000000"/>
                <w:sz w:val="18"/>
                <w:szCs w:val="18"/>
                <w:lang w:val="en-US"/>
              </w:rPr>
            </w:pPr>
            <w:r w:rsidRPr="000A1AF1">
              <w:rPr>
                <w:rFonts w:ascii="Arial" w:hAnsi="Arial" w:cs="Arial"/>
                <w:color w:val="000000"/>
                <w:sz w:val="18"/>
                <w:szCs w:val="18"/>
                <w:lang w:val="en-US"/>
              </w:rPr>
              <w:t>Sum squared resid</w:t>
            </w:r>
          </w:p>
        </w:tc>
        <w:tc>
          <w:tcPr>
            <w:tcW w:w="1103" w:type="dxa"/>
            <w:tcBorders>
              <w:top w:val="nil"/>
              <w:left w:val="nil"/>
              <w:bottom w:val="nil"/>
              <w:right w:val="nil"/>
            </w:tcBorders>
            <w:vAlign w:val="bottom"/>
          </w:tcPr>
          <w:p w14:paraId="074AFFFD"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0.000428</w:t>
            </w:r>
          </w:p>
        </w:tc>
        <w:tc>
          <w:tcPr>
            <w:tcW w:w="2415" w:type="dxa"/>
            <w:gridSpan w:val="2"/>
            <w:tcBorders>
              <w:top w:val="nil"/>
              <w:left w:val="nil"/>
              <w:bottom w:val="nil"/>
              <w:right w:val="nil"/>
            </w:tcBorders>
            <w:vAlign w:val="bottom"/>
          </w:tcPr>
          <w:p w14:paraId="634B35BF" w14:textId="77777777" w:rsidR="000A1AF1" w:rsidRPr="000A1AF1" w:rsidRDefault="000A1AF1">
            <w:pPr>
              <w:autoSpaceDE w:val="0"/>
              <w:autoSpaceDN w:val="0"/>
              <w:adjustRightInd w:val="0"/>
              <w:spacing w:after="0" w:line="240" w:lineRule="auto"/>
              <w:ind w:right="10"/>
              <w:rPr>
                <w:rFonts w:ascii="Arial" w:hAnsi="Arial" w:cs="Arial"/>
                <w:color w:val="000000"/>
                <w:sz w:val="18"/>
                <w:szCs w:val="18"/>
                <w:lang w:val="en-US"/>
              </w:rPr>
            </w:pPr>
            <w:r w:rsidRPr="000A1AF1">
              <w:rPr>
                <w:rFonts w:ascii="Arial" w:hAnsi="Arial" w:cs="Arial"/>
                <w:color w:val="000000"/>
                <w:sz w:val="18"/>
                <w:szCs w:val="18"/>
                <w:lang w:val="en-US"/>
              </w:rPr>
              <w:t>    Schwarz criterion</w:t>
            </w:r>
          </w:p>
        </w:tc>
        <w:tc>
          <w:tcPr>
            <w:tcW w:w="997" w:type="dxa"/>
            <w:tcBorders>
              <w:top w:val="nil"/>
              <w:left w:val="nil"/>
              <w:bottom w:val="nil"/>
              <w:right w:val="nil"/>
            </w:tcBorders>
            <w:vAlign w:val="bottom"/>
          </w:tcPr>
          <w:p w14:paraId="28417522"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-5.098722</w:t>
            </w:r>
          </w:p>
        </w:tc>
      </w:tr>
      <w:tr w:rsidR="000A1AF1" w14:paraId="144DF8E1" w14:textId="77777777" w:rsidTr="00CE16B2">
        <w:trPr>
          <w:trHeight w:val="225"/>
        </w:trPr>
        <w:tc>
          <w:tcPr>
            <w:tcW w:w="2017" w:type="dxa"/>
            <w:tcBorders>
              <w:top w:val="nil"/>
              <w:left w:val="nil"/>
              <w:bottom w:val="nil"/>
              <w:right w:val="nil"/>
            </w:tcBorders>
            <w:vAlign w:val="bottom"/>
          </w:tcPr>
          <w:p w14:paraId="50543E20" w14:textId="77777777" w:rsidR="000A1AF1" w:rsidRPr="000A1AF1" w:rsidRDefault="000A1AF1">
            <w:pPr>
              <w:autoSpaceDE w:val="0"/>
              <w:autoSpaceDN w:val="0"/>
              <w:adjustRightInd w:val="0"/>
              <w:spacing w:after="0" w:line="240" w:lineRule="auto"/>
              <w:rPr>
                <w:rFonts w:ascii="Arial" w:hAnsi="Arial" w:cs="Arial"/>
                <w:color w:val="000000"/>
                <w:sz w:val="18"/>
                <w:szCs w:val="18"/>
                <w:lang w:val="en-US"/>
              </w:rPr>
            </w:pPr>
            <w:r w:rsidRPr="000A1AF1">
              <w:rPr>
                <w:rFonts w:ascii="Arial" w:hAnsi="Arial" w:cs="Arial"/>
                <w:color w:val="000000"/>
                <w:sz w:val="18"/>
                <w:szCs w:val="18"/>
                <w:lang w:val="en-US"/>
              </w:rPr>
              <w:t>Log likelihood</w:t>
            </w:r>
          </w:p>
        </w:tc>
        <w:tc>
          <w:tcPr>
            <w:tcW w:w="1103" w:type="dxa"/>
            <w:tcBorders>
              <w:top w:val="nil"/>
              <w:left w:val="nil"/>
              <w:bottom w:val="nil"/>
              <w:right w:val="nil"/>
            </w:tcBorders>
            <w:vAlign w:val="bottom"/>
          </w:tcPr>
          <w:p w14:paraId="4AE02804"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57.19677</w:t>
            </w:r>
          </w:p>
        </w:tc>
        <w:tc>
          <w:tcPr>
            <w:tcW w:w="2415" w:type="dxa"/>
            <w:gridSpan w:val="2"/>
            <w:tcBorders>
              <w:top w:val="nil"/>
              <w:left w:val="nil"/>
              <w:bottom w:val="nil"/>
              <w:right w:val="nil"/>
            </w:tcBorders>
            <w:vAlign w:val="bottom"/>
          </w:tcPr>
          <w:p w14:paraId="146C0BDB" w14:textId="77777777" w:rsidR="000A1AF1" w:rsidRPr="000A1AF1" w:rsidRDefault="000A1AF1">
            <w:pPr>
              <w:autoSpaceDE w:val="0"/>
              <w:autoSpaceDN w:val="0"/>
              <w:adjustRightInd w:val="0"/>
              <w:spacing w:after="0" w:line="240" w:lineRule="auto"/>
              <w:ind w:right="10"/>
              <w:rPr>
                <w:rFonts w:ascii="Arial" w:hAnsi="Arial" w:cs="Arial"/>
                <w:color w:val="000000"/>
                <w:sz w:val="18"/>
                <w:szCs w:val="18"/>
                <w:lang w:val="en-US"/>
              </w:rPr>
            </w:pPr>
            <w:r w:rsidRPr="000A1AF1">
              <w:rPr>
                <w:rFonts w:ascii="Arial" w:hAnsi="Arial" w:cs="Arial"/>
                <w:color w:val="000000"/>
                <w:sz w:val="18"/>
                <w:szCs w:val="18"/>
                <w:lang w:val="en-US"/>
              </w:rPr>
              <w:t>    Hannan-Quinn criter.</w:t>
            </w:r>
          </w:p>
        </w:tc>
        <w:tc>
          <w:tcPr>
            <w:tcW w:w="997" w:type="dxa"/>
            <w:tcBorders>
              <w:top w:val="nil"/>
              <w:left w:val="nil"/>
              <w:bottom w:val="nil"/>
              <w:right w:val="nil"/>
            </w:tcBorders>
            <w:vAlign w:val="bottom"/>
          </w:tcPr>
          <w:p w14:paraId="3DE1A399"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-5.766608</w:t>
            </w:r>
          </w:p>
        </w:tc>
      </w:tr>
      <w:tr w:rsidR="000A1AF1" w14:paraId="3047F53C" w14:textId="77777777" w:rsidTr="00CE16B2">
        <w:trPr>
          <w:trHeight w:val="225"/>
        </w:trPr>
        <w:tc>
          <w:tcPr>
            <w:tcW w:w="2017" w:type="dxa"/>
            <w:tcBorders>
              <w:top w:val="nil"/>
              <w:left w:val="nil"/>
              <w:bottom w:val="nil"/>
              <w:right w:val="nil"/>
            </w:tcBorders>
            <w:vAlign w:val="bottom"/>
          </w:tcPr>
          <w:p w14:paraId="0E51907B" w14:textId="77777777" w:rsidR="000A1AF1" w:rsidRPr="000A1AF1" w:rsidRDefault="000A1AF1">
            <w:pPr>
              <w:autoSpaceDE w:val="0"/>
              <w:autoSpaceDN w:val="0"/>
              <w:adjustRightInd w:val="0"/>
              <w:spacing w:after="0" w:line="240" w:lineRule="auto"/>
              <w:rPr>
                <w:rFonts w:ascii="Arial" w:hAnsi="Arial" w:cs="Arial"/>
                <w:color w:val="000000"/>
                <w:sz w:val="18"/>
                <w:szCs w:val="18"/>
                <w:lang w:val="en-US"/>
              </w:rPr>
            </w:pPr>
            <w:r w:rsidRPr="000A1AF1">
              <w:rPr>
                <w:rFonts w:ascii="Arial" w:hAnsi="Arial" w:cs="Arial"/>
                <w:color w:val="000000"/>
                <w:sz w:val="18"/>
                <w:szCs w:val="18"/>
                <w:lang w:val="en-US"/>
              </w:rPr>
              <w:t>F-statistic</w:t>
            </w:r>
          </w:p>
        </w:tc>
        <w:tc>
          <w:tcPr>
            <w:tcW w:w="1103" w:type="dxa"/>
            <w:tcBorders>
              <w:top w:val="nil"/>
              <w:left w:val="nil"/>
              <w:bottom w:val="nil"/>
              <w:right w:val="nil"/>
            </w:tcBorders>
            <w:vAlign w:val="bottom"/>
          </w:tcPr>
          <w:p w14:paraId="6A206FC2"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106.9758</w:t>
            </w:r>
          </w:p>
        </w:tc>
        <w:tc>
          <w:tcPr>
            <w:tcW w:w="2415" w:type="dxa"/>
            <w:gridSpan w:val="2"/>
            <w:tcBorders>
              <w:top w:val="nil"/>
              <w:left w:val="nil"/>
              <w:bottom w:val="nil"/>
              <w:right w:val="nil"/>
            </w:tcBorders>
            <w:vAlign w:val="bottom"/>
          </w:tcPr>
          <w:p w14:paraId="796C64B4" w14:textId="77777777" w:rsidR="000A1AF1" w:rsidRPr="000A1AF1" w:rsidRDefault="000A1AF1">
            <w:pPr>
              <w:autoSpaceDE w:val="0"/>
              <w:autoSpaceDN w:val="0"/>
              <w:adjustRightInd w:val="0"/>
              <w:spacing w:after="0" w:line="240" w:lineRule="auto"/>
              <w:ind w:right="10"/>
              <w:rPr>
                <w:rFonts w:ascii="Arial" w:hAnsi="Arial" w:cs="Arial"/>
                <w:color w:val="000000"/>
                <w:sz w:val="18"/>
                <w:szCs w:val="18"/>
                <w:lang w:val="en-US"/>
              </w:rPr>
            </w:pPr>
            <w:r w:rsidRPr="000A1AF1">
              <w:rPr>
                <w:rFonts w:ascii="Arial" w:hAnsi="Arial" w:cs="Arial"/>
                <w:color w:val="000000"/>
                <w:sz w:val="18"/>
                <w:szCs w:val="18"/>
                <w:lang w:val="en-US"/>
              </w:rPr>
              <w:t>    Durbin-Watson stat</w:t>
            </w:r>
          </w:p>
        </w:tc>
        <w:tc>
          <w:tcPr>
            <w:tcW w:w="997" w:type="dxa"/>
            <w:tcBorders>
              <w:top w:val="nil"/>
              <w:left w:val="nil"/>
              <w:bottom w:val="nil"/>
              <w:right w:val="nil"/>
            </w:tcBorders>
            <w:vAlign w:val="bottom"/>
          </w:tcPr>
          <w:p w14:paraId="5C4077FC"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2.558505</w:t>
            </w:r>
          </w:p>
        </w:tc>
      </w:tr>
      <w:tr w:rsidR="000A1AF1" w14:paraId="2FBE0DD4" w14:textId="77777777" w:rsidTr="00CE16B2">
        <w:trPr>
          <w:trHeight w:val="225"/>
        </w:trPr>
        <w:tc>
          <w:tcPr>
            <w:tcW w:w="2017" w:type="dxa"/>
            <w:tcBorders>
              <w:top w:val="nil"/>
              <w:left w:val="nil"/>
              <w:bottom w:val="nil"/>
              <w:right w:val="nil"/>
            </w:tcBorders>
            <w:vAlign w:val="bottom"/>
          </w:tcPr>
          <w:p w14:paraId="5397CDD8" w14:textId="77777777" w:rsidR="000A1AF1" w:rsidRPr="000A1AF1" w:rsidRDefault="000A1AF1">
            <w:pPr>
              <w:autoSpaceDE w:val="0"/>
              <w:autoSpaceDN w:val="0"/>
              <w:adjustRightInd w:val="0"/>
              <w:spacing w:after="0" w:line="240" w:lineRule="auto"/>
              <w:rPr>
                <w:rFonts w:ascii="Arial" w:hAnsi="Arial" w:cs="Arial"/>
                <w:color w:val="000000"/>
                <w:sz w:val="18"/>
                <w:szCs w:val="18"/>
                <w:lang w:val="en-US"/>
              </w:rPr>
            </w:pPr>
            <w:r w:rsidRPr="000A1AF1">
              <w:rPr>
                <w:rFonts w:ascii="Arial" w:hAnsi="Arial" w:cs="Arial"/>
                <w:color w:val="000000"/>
                <w:sz w:val="18"/>
                <w:szCs w:val="18"/>
                <w:lang w:val="en-US"/>
              </w:rPr>
              <w:t>Prob(F-statistic)</w:t>
            </w:r>
          </w:p>
        </w:tc>
        <w:tc>
          <w:tcPr>
            <w:tcW w:w="1103" w:type="dxa"/>
            <w:tcBorders>
              <w:top w:val="nil"/>
              <w:left w:val="nil"/>
              <w:bottom w:val="nil"/>
              <w:right w:val="nil"/>
            </w:tcBorders>
            <w:vAlign w:val="bottom"/>
          </w:tcPr>
          <w:p w14:paraId="01C0C984" w14:textId="77777777" w:rsidR="000A1AF1" w:rsidRPr="000A1AF1" w:rsidRDefault="000A1AF1">
            <w:pPr>
              <w:autoSpaceDE w:val="0"/>
              <w:autoSpaceDN w:val="0"/>
              <w:adjustRightInd w:val="0"/>
              <w:spacing w:after="0" w:line="240" w:lineRule="auto"/>
              <w:ind w:right="10"/>
              <w:jc w:val="right"/>
              <w:rPr>
                <w:rFonts w:ascii="Arial" w:hAnsi="Arial" w:cs="Arial"/>
                <w:color w:val="000000"/>
                <w:sz w:val="18"/>
                <w:szCs w:val="18"/>
                <w:lang w:val="en-US"/>
              </w:rPr>
            </w:pPr>
            <w:r w:rsidRPr="000A1AF1">
              <w:rPr>
                <w:rFonts w:ascii="Arial" w:hAnsi="Arial" w:cs="Arial"/>
                <w:color w:val="000000"/>
                <w:sz w:val="18"/>
                <w:szCs w:val="18"/>
                <w:lang w:val="en-US"/>
              </w:rPr>
              <w:t>0.075548</w:t>
            </w:r>
          </w:p>
        </w:tc>
        <w:tc>
          <w:tcPr>
            <w:tcW w:w="1207" w:type="dxa"/>
            <w:tcBorders>
              <w:top w:val="nil"/>
              <w:left w:val="nil"/>
              <w:bottom w:val="nil"/>
              <w:right w:val="nil"/>
            </w:tcBorders>
            <w:vAlign w:val="bottom"/>
          </w:tcPr>
          <w:p w14:paraId="5BFF6B99" w14:textId="77777777" w:rsidR="000A1AF1" w:rsidRPr="000A1AF1" w:rsidRDefault="000A1AF1">
            <w:pPr>
              <w:autoSpaceDE w:val="0"/>
              <w:autoSpaceDN w:val="0"/>
              <w:adjustRightInd w:val="0"/>
              <w:spacing w:after="0" w:line="240" w:lineRule="auto"/>
              <w:ind w:right="10"/>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70CFB196" w14:textId="77777777" w:rsidR="000A1AF1" w:rsidRPr="000A1AF1" w:rsidRDefault="000A1AF1">
            <w:pPr>
              <w:autoSpaceDE w:val="0"/>
              <w:autoSpaceDN w:val="0"/>
              <w:adjustRightInd w:val="0"/>
              <w:spacing w:after="0" w:line="240" w:lineRule="auto"/>
              <w:ind w:right="10"/>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6ADCB2A3" w14:textId="77777777" w:rsidR="000A1AF1" w:rsidRPr="000A1AF1" w:rsidRDefault="000A1AF1">
            <w:pPr>
              <w:autoSpaceDE w:val="0"/>
              <w:autoSpaceDN w:val="0"/>
              <w:adjustRightInd w:val="0"/>
              <w:spacing w:after="0" w:line="240" w:lineRule="auto"/>
              <w:ind w:right="10"/>
              <w:jc w:val="center"/>
              <w:rPr>
                <w:rFonts w:ascii="Arial" w:hAnsi="Arial" w:cs="Arial"/>
                <w:color w:val="000000"/>
                <w:sz w:val="18"/>
                <w:szCs w:val="18"/>
                <w:lang w:val="en-US"/>
              </w:rPr>
            </w:pPr>
          </w:p>
        </w:tc>
      </w:tr>
      <w:tr w:rsidR="000A1AF1" w14:paraId="750770E7" w14:textId="77777777" w:rsidTr="00CE16B2">
        <w:trPr>
          <w:trHeight w:hRule="exact" w:val="90"/>
        </w:trPr>
        <w:tc>
          <w:tcPr>
            <w:tcW w:w="2017" w:type="dxa"/>
            <w:tcBorders>
              <w:top w:val="nil"/>
              <w:left w:val="nil"/>
              <w:bottom w:val="double" w:sz="6" w:space="0" w:color="auto"/>
              <w:right w:val="nil"/>
            </w:tcBorders>
            <w:vAlign w:val="bottom"/>
          </w:tcPr>
          <w:p w14:paraId="2925462C"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0" w:color="auto"/>
              <w:right w:val="nil"/>
            </w:tcBorders>
            <w:vAlign w:val="bottom"/>
          </w:tcPr>
          <w:p w14:paraId="1601DCC1"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0" w:color="auto"/>
              <w:right w:val="nil"/>
            </w:tcBorders>
            <w:vAlign w:val="bottom"/>
          </w:tcPr>
          <w:p w14:paraId="607E98A0"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0" w:color="auto"/>
              <w:right w:val="nil"/>
            </w:tcBorders>
            <w:vAlign w:val="bottom"/>
          </w:tcPr>
          <w:p w14:paraId="73B21B06"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0" w:color="auto"/>
              <w:right w:val="nil"/>
            </w:tcBorders>
            <w:vAlign w:val="bottom"/>
          </w:tcPr>
          <w:p w14:paraId="12C39A69" w14:textId="77777777" w:rsidR="000A1AF1" w:rsidRPr="000A1AF1" w:rsidRDefault="000A1AF1">
            <w:pPr>
              <w:autoSpaceDE w:val="0"/>
              <w:autoSpaceDN w:val="0"/>
              <w:adjustRightInd w:val="0"/>
              <w:spacing w:after="0" w:line="240" w:lineRule="auto"/>
              <w:jc w:val="center"/>
              <w:rPr>
                <w:rFonts w:ascii="Arial" w:hAnsi="Arial" w:cs="Arial"/>
                <w:color w:val="000000"/>
                <w:sz w:val="18"/>
                <w:szCs w:val="18"/>
                <w:lang w:val="en-US"/>
              </w:rPr>
            </w:pPr>
          </w:p>
        </w:tc>
      </w:tr>
      <w:tr w:rsidR="000A1AF1" w14:paraId="02D242AD" w14:textId="77777777" w:rsidTr="00CE16B2">
        <w:trPr>
          <w:trHeight w:hRule="exact" w:val="135"/>
        </w:trPr>
        <w:tc>
          <w:tcPr>
            <w:tcW w:w="2017" w:type="dxa"/>
            <w:tcBorders>
              <w:top w:val="nil"/>
              <w:left w:val="nil"/>
              <w:bottom w:val="nil"/>
              <w:right w:val="nil"/>
            </w:tcBorders>
            <w:vAlign w:val="bottom"/>
          </w:tcPr>
          <w:p w14:paraId="3983480D" w14:textId="77777777" w:rsidR="000A1AF1" w:rsidRDefault="000A1AF1">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nil"/>
              <w:right w:val="nil"/>
            </w:tcBorders>
            <w:vAlign w:val="bottom"/>
          </w:tcPr>
          <w:p w14:paraId="7C6FF78E" w14:textId="77777777" w:rsidR="000A1AF1" w:rsidRDefault="000A1AF1">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nil"/>
              <w:right w:val="nil"/>
            </w:tcBorders>
            <w:vAlign w:val="bottom"/>
          </w:tcPr>
          <w:p w14:paraId="6E7904CF" w14:textId="77777777" w:rsidR="000A1AF1" w:rsidRDefault="000A1AF1">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nil"/>
              <w:right w:val="nil"/>
            </w:tcBorders>
            <w:vAlign w:val="bottom"/>
          </w:tcPr>
          <w:p w14:paraId="33BA6DB7" w14:textId="77777777" w:rsidR="000A1AF1" w:rsidRDefault="000A1AF1">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nil"/>
              <w:right w:val="nil"/>
            </w:tcBorders>
            <w:vAlign w:val="bottom"/>
          </w:tcPr>
          <w:p w14:paraId="120FCA58" w14:textId="77777777" w:rsidR="000A1AF1" w:rsidRDefault="000A1AF1">
            <w:pPr>
              <w:autoSpaceDE w:val="0"/>
              <w:autoSpaceDN w:val="0"/>
              <w:adjustRightInd w:val="0"/>
              <w:spacing w:after="0" w:line="240" w:lineRule="auto"/>
              <w:jc w:val="center"/>
              <w:rPr>
                <w:rFonts w:ascii="Arial" w:hAnsi="Arial" w:cs="Arial"/>
                <w:color w:val="000000"/>
                <w:sz w:val="18"/>
                <w:szCs w:val="18"/>
              </w:rPr>
            </w:pPr>
          </w:p>
        </w:tc>
      </w:tr>
    </w:tbl>
    <w:p w14:paraId="7224023E" w14:textId="2AA5D129" w:rsidR="00504CE8" w:rsidRDefault="000A1AF1" w:rsidP="00CE16B2">
      <w:pPr>
        <w:pStyle w:val="Sinespaciado"/>
        <w:spacing w:line="360" w:lineRule="auto"/>
        <w:ind w:left="720"/>
        <w:jc w:val="both"/>
        <w:rPr>
          <w:rFonts w:ascii="Arial" w:hAnsi="Arial" w:cs="Arial"/>
          <w:b/>
          <w:lang w:val="es-MX"/>
        </w:rPr>
      </w:pPr>
      <w:r>
        <w:rPr>
          <w:rFonts w:ascii="Arial" w:hAnsi="Arial" w:cs="Arial"/>
          <w:sz w:val="18"/>
          <w:szCs w:val="18"/>
        </w:rPr>
        <w:br/>
      </w:r>
      <w:r w:rsidR="00CE16B2">
        <w:rPr>
          <w:rFonts w:ascii="Arial" w:hAnsi="Arial" w:cs="Arial"/>
          <w:b/>
          <w:lang w:val="es-MX"/>
        </w:rPr>
        <w:t xml:space="preserve">       </w:t>
      </w:r>
      <w:r w:rsidR="00D62E33" w:rsidRPr="00F6153D">
        <w:rPr>
          <w:rFonts w:ascii="Arial" w:hAnsi="Arial" w:cs="Arial"/>
          <w:b/>
          <w:lang w:val="es-MX"/>
        </w:rPr>
        <w:t>Fuente:</w:t>
      </w:r>
      <w:r w:rsidR="00D62E33" w:rsidRPr="00FE40DA">
        <w:rPr>
          <w:rFonts w:ascii="Arial" w:hAnsi="Arial" w:cs="Arial"/>
          <w:lang w:val="es-MX"/>
        </w:rPr>
        <w:t xml:space="preserve"> </w:t>
      </w:r>
      <w:r w:rsidR="00AE7B77" w:rsidRPr="00AE7B77">
        <w:rPr>
          <w:rFonts w:ascii="Arial" w:hAnsi="Arial" w:cs="Arial"/>
          <w:b/>
          <w:lang w:val="es-MX"/>
        </w:rPr>
        <w:t>Elaboración propia</w:t>
      </w:r>
      <w:r w:rsidR="00AE7B77">
        <w:rPr>
          <w:rFonts w:ascii="Arial" w:hAnsi="Arial" w:cs="Arial"/>
          <w:lang w:val="es-MX"/>
        </w:rPr>
        <w:t xml:space="preserve"> </w:t>
      </w:r>
    </w:p>
    <w:p w14:paraId="6A76F118" w14:textId="12CC6DF9" w:rsidR="00B71C9A" w:rsidRDefault="00B71C9A" w:rsidP="00B71C9A">
      <w:pPr>
        <w:spacing w:line="360" w:lineRule="auto"/>
        <w:jc w:val="both"/>
        <w:rPr>
          <w:rFonts w:ascii="Arial" w:hAnsi="Arial" w:cs="Arial"/>
        </w:rPr>
      </w:pPr>
      <w:r>
        <w:rPr>
          <w:rFonts w:ascii="Arial" w:hAnsi="Arial" w:cs="Arial"/>
        </w:rPr>
        <w:t>S</w:t>
      </w:r>
      <w:r w:rsidR="003635A7" w:rsidRPr="003635A7">
        <w:rPr>
          <w:rFonts w:ascii="Arial" w:hAnsi="Arial" w:cs="Arial"/>
        </w:rPr>
        <w:t xml:space="preserve">e </w:t>
      </w:r>
      <w:r w:rsidR="003C6183">
        <w:rPr>
          <w:rFonts w:ascii="Arial" w:hAnsi="Arial" w:cs="Arial"/>
        </w:rPr>
        <w:t xml:space="preserve">observa </w:t>
      </w:r>
      <w:r w:rsidR="007E4DC6">
        <w:rPr>
          <w:rFonts w:ascii="Arial" w:hAnsi="Arial" w:cs="Arial"/>
        </w:rPr>
        <w:t xml:space="preserve">que </w:t>
      </w:r>
      <w:r w:rsidR="003C6183">
        <w:rPr>
          <w:rFonts w:ascii="Arial" w:hAnsi="Arial" w:cs="Arial"/>
        </w:rPr>
        <w:t>todas las</w:t>
      </w:r>
      <w:r w:rsidR="003C6183" w:rsidRPr="003635A7">
        <w:rPr>
          <w:rFonts w:ascii="Arial" w:hAnsi="Arial" w:cs="Arial"/>
        </w:rPr>
        <w:t xml:space="preserve"> variables </w:t>
      </w:r>
      <w:r w:rsidR="003C6183">
        <w:rPr>
          <w:rFonts w:ascii="Arial" w:hAnsi="Arial" w:cs="Arial"/>
        </w:rPr>
        <w:t xml:space="preserve">tienen un Prob </w:t>
      </w:r>
      <w:r w:rsidR="003635A7" w:rsidRPr="003635A7">
        <w:rPr>
          <w:rFonts w:ascii="Arial" w:hAnsi="Arial" w:cs="Arial"/>
        </w:rPr>
        <w:t>mayores a 0,05</w:t>
      </w:r>
      <w:r w:rsidR="00622290" w:rsidRPr="003635A7">
        <w:rPr>
          <w:rFonts w:ascii="Arial" w:hAnsi="Arial" w:cs="Arial"/>
        </w:rPr>
        <w:t xml:space="preserve"> </w:t>
      </w:r>
      <w:r w:rsidR="00CE16B2">
        <w:rPr>
          <w:rFonts w:ascii="Arial" w:hAnsi="Arial" w:cs="Arial"/>
        </w:rPr>
        <w:t>son no significativas</w:t>
      </w:r>
      <w:r w:rsidR="007E4DC6">
        <w:rPr>
          <w:rFonts w:ascii="Arial" w:hAnsi="Arial" w:cs="Arial"/>
        </w:rPr>
        <w:t xml:space="preserve">, </w:t>
      </w:r>
      <w:r w:rsidR="003C6183">
        <w:rPr>
          <w:rFonts w:ascii="Arial" w:hAnsi="Arial" w:cs="Arial"/>
        </w:rPr>
        <w:t>entonces todas no son regresores de la diferenciación logarítmica</w:t>
      </w:r>
      <w:r w:rsidR="008C7F8B">
        <w:rPr>
          <w:rFonts w:ascii="Arial" w:hAnsi="Arial" w:cs="Arial"/>
        </w:rPr>
        <w:t xml:space="preserve"> entonces </w:t>
      </w:r>
      <w:r w:rsidR="00DC0068">
        <w:rPr>
          <w:rFonts w:ascii="Arial" w:hAnsi="Arial" w:cs="Arial"/>
        </w:rPr>
        <w:t>se procede</w:t>
      </w:r>
      <w:r w:rsidR="008C7F8B">
        <w:rPr>
          <w:rFonts w:ascii="Arial" w:hAnsi="Arial" w:cs="Arial"/>
        </w:rPr>
        <w:t xml:space="preserve"> a eliminar aquellas que son menos representativas, las que están más lejanas de 0.05 y se va eliminando hasta </w:t>
      </w:r>
      <w:r w:rsidR="006A20A9">
        <w:rPr>
          <w:rFonts w:ascii="Arial" w:hAnsi="Arial" w:cs="Arial"/>
        </w:rPr>
        <w:t xml:space="preserve">que </w:t>
      </w:r>
      <w:r w:rsidR="008C7F8B">
        <w:rPr>
          <w:rFonts w:ascii="Arial" w:hAnsi="Arial" w:cs="Arial"/>
        </w:rPr>
        <w:t xml:space="preserve">todas sean representativas y el Durbin Watson </w:t>
      </w:r>
      <w:r w:rsidR="009A4F9B">
        <w:rPr>
          <w:rFonts w:ascii="Arial" w:hAnsi="Arial" w:cs="Arial"/>
        </w:rPr>
        <w:t>cerca de</w:t>
      </w:r>
      <w:r w:rsidR="008C7F8B">
        <w:rPr>
          <w:rFonts w:ascii="Arial" w:hAnsi="Arial" w:cs="Arial"/>
        </w:rPr>
        <w:t xml:space="preserve"> 2</w:t>
      </w:r>
      <w:r w:rsidR="009A4F9B">
        <w:rPr>
          <w:rFonts w:ascii="Arial" w:hAnsi="Arial" w:cs="Arial"/>
        </w:rPr>
        <w:t>,</w:t>
      </w:r>
      <w:r w:rsidR="008C7F8B">
        <w:rPr>
          <w:rFonts w:ascii="Arial" w:hAnsi="Arial" w:cs="Arial"/>
        </w:rPr>
        <w:t xml:space="preserve"> </w:t>
      </w:r>
      <w:r w:rsidR="00A33507">
        <w:rPr>
          <w:rFonts w:ascii="Arial" w:hAnsi="Arial" w:cs="Arial"/>
        </w:rPr>
        <w:t>se logró</w:t>
      </w:r>
      <w:r w:rsidR="00CD386D">
        <w:rPr>
          <w:rFonts w:ascii="Arial" w:hAnsi="Arial" w:cs="Arial"/>
        </w:rPr>
        <w:t xml:space="preserve"> </w:t>
      </w:r>
      <w:r w:rsidR="00436CD8">
        <w:rPr>
          <w:rFonts w:ascii="Arial" w:hAnsi="Arial" w:cs="Arial"/>
        </w:rPr>
        <w:t>seleccionar todas aquellas que s</w:t>
      </w:r>
      <w:r w:rsidR="00A33507">
        <w:rPr>
          <w:rFonts w:ascii="Arial" w:hAnsi="Arial" w:cs="Arial"/>
        </w:rPr>
        <w:t xml:space="preserve">on </w:t>
      </w:r>
      <w:r w:rsidR="00436CD8">
        <w:rPr>
          <w:rFonts w:ascii="Arial" w:hAnsi="Arial" w:cs="Arial"/>
        </w:rPr>
        <w:t>representativas</w:t>
      </w:r>
      <w:r w:rsidR="00E90904">
        <w:rPr>
          <w:rFonts w:ascii="Arial" w:hAnsi="Arial" w:cs="Arial"/>
        </w:rPr>
        <w:t xml:space="preserve">, </w:t>
      </w:r>
      <w:r w:rsidR="00A33507">
        <w:rPr>
          <w:rFonts w:ascii="Arial" w:hAnsi="Arial" w:cs="Arial"/>
        </w:rPr>
        <w:t>cuya expresión es la siguiente</w:t>
      </w:r>
      <w:r w:rsidR="0008000E">
        <w:rPr>
          <w:rFonts w:ascii="Arial" w:hAnsi="Arial" w:cs="Arial"/>
        </w:rPr>
        <w:t>.</w:t>
      </w:r>
      <w:r w:rsidR="00E90904">
        <w:rPr>
          <w:rFonts w:ascii="Arial" w:hAnsi="Arial" w:cs="Arial"/>
        </w:rPr>
        <w:t xml:space="preserve"> </w:t>
      </w:r>
    </w:p>
    <w:p w14:paraId="700C0733" w14:textId="77777777" w:rsidR="00B1009E" w:rsidRDefault="00051E92" w:rsidP="00B1009E">
      <w:pPr>
        <w:pStyle w:val="Sinespaciado"/>
        <w:spacing w:line="360" w:lineRule="auto"/>
        <w:jc w:val="both"/>
        <w:rPr>
          <w:rFonts w:ascii="Arial" w:hAnsi="Arial" w:cs="Arial"/>
        </w:rPr>
      </w:pPr>
      <w:r>
        <w:rPr>
          <w:rFonts w:ascii="Arial" w:hAnsi="Arial" w:cs="Arial"/>
        </w:rPr>
        <w:t xml:space="preserve">Formulación de la ecuación de </w:t>
      </w:r>
      <w:r w:rsidR="00E90904">
        <w:rPr>
          <w:rFonts w:ascii="Arial" w:hAnsi="Arial" w:cs="Arial"/>
        </w:rPr>
        <w:t xml:space="preserve">corrección de </w:t>
      </w:r>
      <w:r>
        <w:rPr>
          <w:rFonts w:ascii="Arial" w:hAnsi="Arial" w:cs="Arial"/>
        </w:rPr>
        <w:t xml:space="preserve">error </w:t>
      </w:r>
      <w:r w:rsidR="00E90904">
        <w:rPr>
          <w:rFonts w:ascii="Arial" w:hAnsi="Arial" w:cs="Arial"/>
        </w:rPr>
        <w:t>encontrada</w:t>
      </w:r>
      <w:r w:rsidR="00C94EC9">
        <w:rPr>
          <w:rFonts w:ascii="Arial" w:hAnsi="Arial" w:cs="Arial"/>
        </w:rPr>
        <w:t>:</w:t>
      </w:r>
    </w:p>
    <w:p w14:paraId="187D156F" w14:textId="77777777" w:rsidR="00C564C7" w:rsidRDefault="00C564C7" w:rsidP="00B1009E">
      <w:pPr>
        <w:pStyle w:val="Sinespaciado"/>
        <w:spacing w:line="360" w:lineRule="auto"/>
        <w:jc w:val="both"/>
        <w:rPr>
          <w:rFonts w:ascii="Arial" w:hAnsi="Arial" w:cs="Arial"/>
        </w:rPr>
      </w:pPr>
    </w:p>
    <w:p w14:paraId="11ABF801" w14:textId="77777777" w:rsidR="00F578DA" w:rsidRDefault="00C564C7" w:rsidP="00C564C7">
      <w:pPr>
        <w:pStyle w:val="Sinespaciado"/>
        <w:spacing w:line="360" w:lineRule="auto"/>
        <w:jc w:val="center"/>
        <w:rPr>
          <w:rFonts w:ascii="Arial" w:hAnsi="Arial" w:cs="Arial"/>
        </w:rPr>
      </w:pPr>
      <m:oMath>
        <m:r>
          <w:rPr>
            <w:rFonts w:ascii="Cambria Math" w:hAnsi="Cambria Math"/>
          </w:rPr>
          <m:t>DLOGDEM=DLOGPEG+DLOGPGT+ERROR(-1)</m:t>
        </m:r>
      </m:oMath>
      <w:r>
        <w:rPr>
          <w:rFonts w:ascii="Arial" w:eastAsiaTheme="minorEastAsia" w:hAnsi="Arial" w:cs="Arial"/>
          <w:iCs/>
        </w:rPr>
        <w:tab/>
      </w:r>
      <w:r>
        <w:rPr>
          <w:rFonts w:ascii="Arial" w:eastAsiaTheme="minorEastAsia" w:hAnsi="Arial" w:cs="Arial"/>
          <w:iCs/>
        </w:rPr>
        <w:tab/>
      </w:r>
      <w:r>
        <w:rPr>
          <w:rFonts w:ascii="Arial" w:eastAsiaTheme="minorEastAsia" w:hAnsi="Arial" w:cs="Arial"/>
          <w:iCs/>
        </w:rPr>
        <w:tab/>
        <w:t>(4)</w:t>
      </w:r>
    </w:p>
    <w:p w14:paraId="0D55E614" w14:textId="77777777" w:rsidR="003635A7" w:rsidRPr="00904ED9" w:rsidRDefault="003635A7" w:rsidP="001833DF">
      <w:pPr>
        <w:pStyle w:val="Sinespaciado"/>
        <w:spacing w:line="360" w:lineRule="auto"/>
        <w:jc w:val="center"/>
        <w:rPr>
          <w:rFonts w:ascii="Arial" w:hAnsi="Arial" w:cs="Arial"/>
          <w:lang w:val="es-MX"/>
        </w:rPr>
      </w:pPr>
    </w:p>
    <w:p w14:paraId="088F057E" w14:textId="392B14E6" w:rsidR="00CF23A4" w:rsidRDefault="00436CD8" w:rsidP="00CF23A4">
      <w:pPr>
        <w:spacing w:after="0" w:line="360" w:lineRule="auto"/>
        <w:jc w:val="both"/>
        <w:rPr>
          <w:rFonts w:ascii="Arial" w:hAnsi="Arial" w:cs="Arial"/>
        </w:rPr>
      </w:pPr>
      <w:r>
        <w:rPr>
          <w:rFonts w:ascii="Arial" w:hAnsi="Arial" w:cs="Arial"/>
        </w:rPr>
        <w:t>L</w:t>
      </w:r>
      <w:r w:rsidRPr="00BE0C38">
        <w:rPr>
          <w:rFonts w:ascii="Arial" w:hAnsi="Arial" w:cs="Arial"/>
        </w:rPr>
        <w:t xml:space="preserve">a ecuación de </w:t>
      </w:r>
      <w:r>
        <w:rPr>
          <w:rFonts w:ascii="Arial" w:hAnsi="Arial" w:cs="Arial"/>
        </w:rPr>
        <w:t>corrección de error</w:t>
      </w:r>
      <w:r w:rsidRPr="00BE0C38">
        <w:rPr>
          <w:rFonts w:ascii="Arial" w:hAnsi="Arial" w:cs="Arial"/>
        </w:rPr>
        <w:t xml:space="preserve"> estimada </w:t>
      </w:r>
      <w:r>
        <w:rPr>
          <w:rFonts w:ascii="Arial" w:hAnsi="Arial" w:cs="Arial"/>
        </w:rPr>
        <w:t xml:space="preserve">se muestra en la </w:t>
      </w:r>
      <w:r w:rsidR="00C3729D">
        <w:rPr>
          <w:rFonts w:ascii="Arial" w:hAnsi="Arial" w:cs="Arial"/>
        </w:rPr>
        <w:t>tabla1</w:t>
      </w:r>
      <w:r w:rsidR="00F243DE">
        <w:rPr>
          <w:rFonts w:ascii="Arial" w:hAnsi="Arial" w:cs="Arial"/>
        </w:rPr>
        <w:t>8</w:t>
      </w:r>
      <w:r w:rsidR="00CF23A4">
        <w:rPr>
          <w:rFonts w:ascii="Arial" w:hAnsi="Arial" w:cs="Arial"/>
        </w:rPr>
        <w:t xml:space="preserve">, se observa los </w:t>
      </w:r>
      <w:r w:rsidR="00CE16B2">
        <w:rPr>
          <w:rFonts w:ascii="Arial" w:hAnsi="Arial" w:cs="Arial"/>
        </w:rPr>
        <w:t>P</w:t>
      </w:r>
      <w:r w:rsidR="00C3729D">
        <w:rPr>
          <w:rFonts w:ascii="Arial" w:hAnsi="Arial" w:cs="Arial"/>
        </w:rPr>
        <w:t>rob. son</w:t>
      </w:r>
      <w:r w:rsidR="00CF23A4" w:rsidRPr="003635A7">
        <w:rPr>
          <w:rFonts w:ascii="Arial" w:hAnsi="Arial" w:cs="Arial"/>
        </w:rPr>
        <w:t xml:space="preserve"> m</w:t>
      </w:r>
      <w:r w:rsidR="00CF23A4">
        <w:rPr>
          <w:rFonts w:ascii="Arial" w:hAnsi="Arial" w:cs="Arial"/>
        </w:rPr>
        <w:t>enores</w:t>
      </w:r>
      <w:r w:rsidR="00CF23A4" w:rsidRPr="003635A7">
        <w:rPr>
          <w:rFonts w:ascii="Arial" w:hAnsi="Arial" w:cs="Arial"/>
        </w:rPr>
        <w:t xml:space="preserve"> a 0,05</w:t>
      </w:r>
      <w:r w:rsidR="00C3729D">
        <w:rPr>
          <w:rFonts w:ascii="Arial" w:hAnsi="Arial" w:cs="Arial"/>
        </w:rPr>
        <w:t xml:space="preserve"> son significativas</w:t>
      </w:r>
      <w:r w:rsidR="00CF23A4">
        <w:rPr>
          <w:rFonts w:ascii="Arial" w:hAnsi="Arial" w:cs="Arial"/>
        </w:rPr>
        <w:t>, e</w:t>
      </w:r>
      <w:r w:rsidR="00CF23A4" w:rsidRPr="003635A7">
        <w:rPr>
          <w:rFonts w:ascii="Arial" w:hAnsi="Arial" w:cs="Arial"/>
        </w:rPr>
        <w:t>l valor de R</w:t>
      </w:r>
      <w:r w:rsidR="00CF23A4" w:rsidRPr="005352C3">
        <w:rPr>
          <w:rFonts w:ascii="Arial" w:hAnsi="Arial" w:cs="Arial"/>
          <w:vertAlign w:val="superscript"/>
        </w:rPr>
        <w:t>2</w:t>
      </w:r>
      <w:r w:rsidR="00CF23A4" w:rsidRPr="003635A7">
        <w:rPr>
          <w:rFonts w:ascii="Arial" w:hAnsi="Arial" w:cs="Arial"/>
        </w:rPr>
        <w:t xml:space="preserve"> </w:t>
      </w:r>
      <w:r w:rsidR="00CF23A4">
        <w:rPr>
          <w:rFonts w:ascii="Arial" w:hAnsi="Arial" w:cs="Arial"/>
        </w:rPr>
        <w:t>es 96% y</w:t>
      </w:r>
      <w:r w:rsidR="00CF23A4" w:rsidRPr="003635A7">
        <w:rPr>
          <w:rFonts w:ascii="Arial" w:hAnsi="Arial" w:cs="Arial"/>
        </w:rPr>
        <w:t xml:space="preserve"> el Durbin-Watson</w:t>
      </w:r>
      <w:r w:rsidR="00CF23A4">
        <w:rPr>
          <w:rFonts w:ascii="Arial" w:hAnsi="Arial" w:cs="Arial"/>
        </w:rPr>
        <w:t xml:space="preserve"> es 1.93, está en el rango establecido, entonces esta ecuación de corrección de error encontrada nos servirá para el cálculo de la proyección.</w:t>
      </w:r>
    </w:p>
    <w:p w14:paraId="2A11D297" w14:textId="77777777" w:rsidR="003C209F" w:rsidRDefault="003C209F" w:rsidP="00CF23A4">
      <w:pPr>
        <w:spacing w:after="0" w:line="360" w:lineRule="auto"/>
        <w:jc w:val="both"/>
        <w:rPr>
          <w:rFonts w:ascii="Arial" w:hAnsi="Arial" w:cs="Arial"/>
        </w:rPr>
      </w:pPr>
    </w:p>
    <w:p w14:paraId="0E0EE943" w14:textId="1DFD3476" w:rsidR="003C209F" w:rsidRPr="009E5DCB" w:rsidRDefault="003C209F" w:rsidP="003C209F">
      <w:pPr>
        <w:pStyle w:val="Sinespaciado"/>
        <w:spacing w:line="360" w:lineRule="auto"/>
        <w:jc w:val="center"/>
        <w:rPr>
          <w:rFonts w:ascii="Arial" w:hAnsi="Arial" w:cs="Arial"/>
          <w:b/>
        </w:rPr>
      </w:pPr>
      <w:r w:rsidRPr="009E5DCB">
        <w:rPr>
          <w:rFonts w:ascii="Arial" w:hAnsi="Arial" w:cs="Arial"/>
          <w:b/>
        </w:rPr>
        <w:t xml:space="preserve">Tabla </w:t>
      </w:r>
      <w:r>
        <w:rPr>
          <w:rFonts w:ascii="Arial" w:hAnsi="Arial" w:cs="Arial"/>
          <w:b/>
        </w:rPr>
        <w:t>1</w:t>
      </w:r>
      <w:r w:rsidR="00F243DE">
        <w:rPr>
          <w:rFonts w:ascii="Arial" w:hAnsi="Arial" w:cs="Arial"/>
          <w:b/>
        </w:rPr>
        <w:t>8</w:t>
      </w:r>
      <w:r w:rsidRPr="009E5DCB">
        <w:rPr>
          <w:rFonts w:ascii="Arial" w:hAnsi="Arial" w:cs="Arial"/>
          <w:b/>
        </w:rPr>
        <w:t xml:space="preserve">: </w:t>
      </w:r>
      <w:r w:rsidRPr="00CB48DC">
        <w:rPr>
          <w:rFonts w:ascii="Arial" w:hAnsi="Arial" w:cs="Arial"/>
          <w:b/>
          <w:bCs/>
          <w:lang w:val="es-MX"/>
        </w:rPr>
        <w:t xml:space="preserve">Ecuación de corrección de error           </w:t>
      </w:r>
      <w:r w:rsidRPr="005C5582">
        <w:rPr>
          <w:rFonts w:ascii="Arial" w:hAnsi="Arial" w:cs="Arial"/>
          <w:b/>
          <w:bCs/>
          <w:lang w:val="es-MX"/>
        </w:rPr>
        <w:t xml:space="preserve">  </w:t>
      </w:r>
      <w:r w:rsidRPr="008A6B8E">
        <w:rPr>
          <w:rFonts w:ascii="Arial" w:hAnsi="Arial" w:cs="Arial"/>
          <w:b/>
          <w:bCs/>
          <w:lang w:val="es-MX"/>
        </w:rPr>
        <w:t xml:space="preserve"> </w:t>
      </w:r>
      <w:r w:rsidRPr="009E5DCB">
        <w:rPr>
          <w:rFonts w:ascii="Arial" w:hAnsi="Arial" w:cs="Arial"/>
          <w:b/>
        </w:rPr>
        <w:t xml:space="preserve"> </w:t>
      </w:r>
    </w:p>
    <w:p w14:paraId="70B72EFD" w14:textId="77777777" w:rsidR="0000627E" w:rsidRDefault="0000627E" w:rsidP="0000627E">
      <w:pPr>
        <w:autoSpaceDE w:val="0"/>
        <w:autoSpaceDN w:val="0"/>
        <w:adjustRightInd w:val="0"/>
        <w:spacing w:after="0" w:line="240" w:lineRule="auto"/>
        <w:rPr>
          <w:rFonts w:ascii="Arial" w:hAnsi="Arial" w:cs="Arial"/>
          <w:sz w:val="18"/>
          <w:szCs w:val="18"/>
        </w:rPr>
      </w:pPr>
    </w:p>
    <w:tbl>
      <w:tblPr>
        <w:tblW w:w="0" w:type="auto"/>
        <w:tblInd w:w="1164" w:type="dxa"/>
        <w:tblLayout w:type="fixed"/>
        <w:tblCellMar>
          <w:left w:w="0" w:type="dxa"/>
          <w:right w:w="0" w:type="dxa"/>
        </w:tblCellMar>
        <w:tblLook w:val="0000" w:firstRow="0" w:lastRow="0" w:firstColumn="0" w:lastColumn="0" w:noHBand="0" w:noVBand="0"/>
      </w:tblPr>
      <w:tblGrid>
        <w:gridCol w:w="2017"/>
        <w:gridCol w:w="1103"/>
        <w:gridCol w:w="1207"/>
        <w:gridCol w:w="1208"/>
        <w:gridCol w:w="997"/>
      </w:tblGrid>
      <w:tr w:rsidR="0000627E" w:rsidRPr="0000627E" w14:paraId="2DD2AB77" w14:textId="77777777" w:rsidTr="00CE16B2">
        <w:trPr>
          <w:trHeight w:val="225"/>
        </w:trPr>
        <w:tc>
          <w:tcPr>
            <w:tcW w:w="4327" w:type="dxa"/>
            <w:gridSpan w:val="3"/>
            <w:tcBorders>
              <w:top w:val="nil"/>
              <w:left w:val="nil"/>
              <w:bottom w:val="nil"/>
              <w:right w:val="nil"/>
            </w:tcBorders>
            <w:vAlign w:val="bottom"/>
          </w:tcPr>
          <w:p w14:paraId="3E9284B0" w14:textId="77777777" w:rsidR="0000627E" w:rsidRPr="0000627E" w:rsidRDefault="0000627E">
            <w:pPr>
              <w:autoSpaceDE w:val="0"/>
              <w:autoSpaceDN w:val="0"/>
              <w:adjustRightInd w:val="0"/>
              <w:spacing w:after="0" w:line="240" w:lineRule="auto"/>
              <w:rPr>
                <w:rFonts w:ascii="Arial" w:hAnsi="Arial" w:cs="Arial"/>
                <w:color w:val="000000"/>
                <w:sz w:val="18"/>
                <w:szCs w:val="18"/>
                <w:lang w:val="en-US"/>
              </w:rPr>
            </w:pPr>
            <w:r w:rsidRPr="0000627E">
              <w:rPr>
                <w:rFonts w:ascii="Arial" w:hAnsi="Arial" w:cs="Arial"/>
                <w:color w:val="000000"/>
                <w:sz w:val="18"/>
                <w:szCs w:val="18"/>
                <w:lang w:val="en-US"/>
              </w:rPr>
              <w:t>Dependent Variable: DLDEM</w:t>
            </w:r>
          </w:p>
        </w:tc>
        <w:tc>
          <w:tcPr>
            <w:tcW w:w="1208" w:type="dxa"/>
            <w:tcBorders>
              <w:top w:val="nil"/>
              <w:left w:val="nil"/>
              <w:bottom w:val="nil"/>
              <w:right w:val="nil"/>
            </w:tcBorders>
            <w:vAlign w:val="bottom"/>
          </w:tcPr>
          <w:p w14:paraId="2733C3D9"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07ED1887"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r>
      <w:tr w:rsidR="0000627E" w:rsidRPr="0000627E" w14:paraId="0723E56F" w14:textId="77777777" w:rsidTr="00CE16B2">
        <w:trPr>
          <w:trHeight w:val="225"/>
        </w:trPr>
        <w:tc>
          <w:tcPr>
            <w:tcW w:w="4327" w:type="dxa"/>
            <w:gridSpan w:val="3"/>
            <w:tcBorders>
              <w:top w:val="nil"/>
              <w:left w:val="nil"/>
              <w:bottom w:val="nil"/>
              <w:right w:val="nil"/>
            </w:tcBorders>
            <w:vAlign w:val="bottom"/>
          </w:tcPr>
          <w:p w14:paraId="0608C575" w14:textId="77777777" w:rsidR="0000627E" w:rsidRPr="0000627E" w:rsidRDefault="0000627E">
            <w:pPr>
              <w:autoSpaceDE w:val="0"/>
              <w:autoSpaceDN w:val="0"/>
              <w:adjustRightInd w:val="0"/>
              <w:spacing w:after="0" w:line="240" w:lineRule="auto"/>
              <w:rPr>
                <w:rFonts w:ascii="Arial" w:hAnsi="Arial" w:cs="Arial"/>
                <w:color w:val="000000"/>
                <w:sz w:val="18"/>
                <w:szCs w:val="18"/>
                <w:lang w:val="en-US"/>
              </w:rPr>
            </w:pPr>
            <w:r w:rsidRPr="0000627E">
              <w:rPr>
                <w:rFonts w:ascii="Arial" w:hAnsi="Arial" w:cs="Arial"/>
                <w:color w:val="000000"/>
                <w:sz w:val="18"/>
                <w:szCs w:val="18"/>
                <w:lang w:val="en-US"/>
              </w:rPr>
              <w:t>Method: Least Squares</w:t>
            </w:r>
          </w:p>
        </w:tc>
        <w:tc>
          <w:tcPr>
            <w:tcW w:w="1208" w:type="dxa"/>
            <w:tcBorders>
              <w:top w:val="nil"/>
              <w:left w:val="nil"/>
              <w:bottom w:val="nil"/>
              <w:right w:val="nil"/>
            </w:tcBorders>
            <w:vAlign w:val="bottom"/>
          </w:tcPr>
          <w:p w14:paraId="0AE54AA3"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196D09F6"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r>
      <w:tr w:rsidR="0000627E" w:rsidRPr="0000627E" w14:paraId="36268A78" w14:textId="77777777" w:rsidTr="00CE16B2">
        <w:trPr>
          <w:trHeight w:val="225"/>
        </w:trPr>
        <w:tc>
          <w:tcPr>
            <w:tcW w:w="4327" w:type="dxa"/>
            <w:gridSpan w:val="3"/>
            <w:tcBorders>
              <w:top w:val="nil"/>
              <w:left w:val="nil"/>
              <w:bottom w:val="nil"/>
              <w:right w:val="nil"/>
            </w:tcBorders>
            <w:vAlign w:val="bottom"/>
          </w:tcPr>
          <w:p w14:paraId="0725763F" w14:textId="77777777" w:rsidR="0000627E" w:rsidRPr="0000627E" w:rsidRDefault="0000627E">
            <w:pPr>
              <w:autoSpaceDE w:val="0"/>
              <w:autoSpaceDN w:val="0"/>
              <w:adjustRightInd w:val="0"/>
              <w:spacing w:after="0" w:line="240" w:lineRule="auto"/>
              <w:rPr>
                <w:rFonts w:ascii="Arial" w:hAnsi="Arial" w:cs="Arial"/>
                <w:color w:val="000000"/>
                <w:sz w:val="18"/>
                <w:szCs w:val="18"/>
                <w:lang w:val="en-US"/>
              </w:rPr>
            </w:pPr>
            <w:r w:rsidRPr="0000627E">
              <w:rPr>
                <w:rFonts w:ascii="Arial" w:hAnsi="Arial" w:cs="Arial"/>
                <w:color w:val="000000"/>
                <w:sz w:val="18"/>
                <w:szCs w:val="18"/>
                <w:lang w:val="en-US"/>
              </w:rPr>
              <w:t>Date: 07/11/22   Time: 05:10</w:t>
            </w:r>
          </w:p>
        </w:tc>
        <w:tc>
          <w:tcPr>
            <w:tcW w:w="1208" w:type="dxa"/>
            <w:tcBorders>
              <w:top w:val="nil"/>
              <w:left w:val="nil"/>
              <w:bottom w:val="nil"/>
              <w:right w:val="nil"/>
            </w:tcBorders>
            <w:vAlign w:val="bottom"/>
          </w:tcPr>
          <w:p w14:paraId="294EC8CB"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4E79EA83"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r>
      <w:tr w:rsidR="0000627E" w:rsidRPr="0000627E" w14:paraId="2751FCF5" w14:textId="77777777" w:rsidTr="00CE16B2">
        <w:trPr>
          <w:trHeight w:val="225"/>
        </w:trPr>
        <w:tc>
          <w:tcPr>
            <w:tcW w:w="4327" w:type="dxa"/>
            <w:gridSpan w:val="3"/>
            <w:tcBorders>
              <w:top w:val="nil"/>
              <w:left w:val="nil"/>
              <w:bottom w:val="nil"/>
              <w:right w:val="nil"/>
            </w:tcBorders>
            <w:vAlign w:val="bottom"/>
          </w:tcPr>
          <w:p w14:paraId="7F9AE020" w14:textId="77777777" w:rsidR="0000627E" w:rsidRPr="0000627E" w:rsidRDefault="0000627E">
            <w:pPr>
              <w:autoSpaceDE w:val="0"/>
              <w:autoSpaceDN w:val="0"/>
              <w:adjustRightInd w:val="0"/>
              <w:spacing w:after="0" w:line="240" w:lineRule="auto"/>
              <w:rPr>
                <w:rFonts w:ascii="Arial" w:hAnsi="Arial" w:cs="Arial"/>
                <w:color w:val="000000"/>
                <w:sz w:val="18"/>
                <w:szCs w:val="18"/>
                <w:lang w:val="en-US"/>
              </w:rPr>
            </w:pPr>
            <w:r w:rsidRPr="0000627E">
              <w:rPr>
                <w:rFonts w:ascii="Arial" w:hAnsi="Arial" w:cs="Arial"/>
                <w:color w:val="000000"/>
                <w:sz w:val="18"/>
                <w:szCs w:val="18"/>
                <w:lang w:val="en-US"/>
              </w:rPr>
              <w:t>Sample (adjusted): 2006 2021</w:t>
            </w:r>
          </w:p>
        </w:tc>
        <w:tc>
          <w:tcPr>
            <w:tcW w:w="1208" w:type="dxa"/>
            <w:tcBorders>
              <w:top w:val="nil"/>
              <w:left w:val="nil"/>
              <w:bottom w:val="nil"/>
              <w:right w:val="nil"/>
            </w:tcBorders>
            <w:vAlign w:val="bottom"/>
          </w:tcPr>
          <w:p w14:paraId="084D39A8"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15A99F53"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r>
      <w:tr w:rsidR="0000627E" w:rsidRPr="0000627E" w14:paraId="72020BFE" w14:textId="77777777" w:rsidTr="00CE16B2">
        <w:trPr>
          <w:trHeight w:val="225"/>
        </w:trPr>
        <w:tc>
          <w:tcPr>
            <w:tcW w:w="5535" w:type="dxa"/>
            <w:gridSpan w:val="4"/>
            <w:tcBorders>
              <w:top w:val="nil"/>
              <w:left w:val="nil"/>
              <w:bottom w:val="nil"/>
              <w:right w:val="nil"/>
            </w:tcBorders>
            <w:vAlign w:val="bottom"/>
          </w:tcPr>
          <w:p w14:paraId="0F6219A0" w14:textId="77777777" w:rsidR="0000627E" w:rsidRPr="0000627E" w:rsidRDefault="0000627E">
            <w:pPr>
              <w:autoSpaceDE w:val="0"/>
              <w:autoSpaceDN w:val="0"/>
              <w:adjustRightInd w:val="0"/>
              <w:spacing w:after="0" w:line="240" w:lineRule="auto"/>
              <w:rPr>
                <w:rFonts w:ascii="Arial" w:hAnsi="Arial" w:cs="Arial"/>
                <w:color w:val="000000"/>
                <w:sz w:val="18"/>
                <w:szCs w:val="18"/>
                <w:lang w:val="en-US"/>
              </w:rPr>
            </w:pPr>
            <w:r w:rsidRPr="0000627E">
              <w:rPr>
                <w:rFonts w:ascii="Arial" w:hAnsi="Arial" w:cs="Arial"/>
                <w:color w:val="000000"/>
                <w:sz w:val="18"/>
                <w:szCs w:val="18"/>
                <w:lang w:val="en-US"/>
              </w:rPr>
              <w:t>Included observations: 16 after adjustments</w:t>
            </w:r>
          </w:p>
        </w:tc>
        <w:tc>
          <w:tcPr>
            <w:tcW w:w="997" w:type="dxa"/>
            <w:tcBorders>
              <w:top w:val="nil"/>
              <w:left w:val="nil"/>
              <w:bottom w:val="nil"/>
              <w:right w:val="nil"/>
            </w:tcBorders>
            <w:vAlign w:val="bottom"/>
          </w:tcPr>
          <w:p w14:paraId="5304962D"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r>
      <w:tr w:rsidR="0000627E" w:rsidRPr="0000627E" w14:paraId="713CAC88" w14:textId="77777777" w:rsidTr="00CE16B2">
        <w:trPr>
          <w:trHeight w:hRule="exact" w:val="90"/>
        </w:trPr>
        <w:tc>
          <w:tcPr>
            <w:tcW w:w="2017" w:type="dxa"/>
            <w:tcBorders>
              <w:top w:val="nil"/>
              <w:left w:val="nil"/>
              <w:bottom w:val="double" w:sz="6" w:space="2" w:color="auto"/>
              <w:right w:val="nil"/>
            </w:tcBorders>
            <w:vAlign w:val="bottom"/>
          </w:tcPr>
          <w:p w14:paraId="539312B2"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2" w:color="auto"/>
              <w:right w:val="nil"/>
            </w:tcBorders>
            <w:vAlign w:val="bottom"/>
          </w:tcPr>
          <w:p w14:paraId="4C412795"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2" w:color="auto"/>
              <w:right w:val="nil"/>
            </w:tcBorders>
            <w:vAlign w:val="bottom"/>
          </w:tcPr>
          <w:p w14:paraId="7A984EB3"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2" w:color="auto"/>
              <w:right w:val="nil"/>
            </w:tcBorders>
            <w:vAlign w:val="bottom"/>
          </w:tcPr>
          <w:p w14:paraId="4010257C"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2" w:color="auto"/>
              <w:right w:val="nil"/>
            </w:tcBorders>
            <w:vAlign w:val="bottom"/>
          </w:tcPr>
          <w:p w14:paraId="467AD4A6"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r>
      <w:tr w:rsidR="0000627E" w:rsidRPr="0000627E" w14:paraId="419CD095" w14:textId="77777777" w:rsidTr="00CE16B2">
        <w:trPr>
          <w:trHeight w:hRule="exact" w:val="135"/>
        </w:trPr>
        <w:tc>
          <w:tcPr>
            <w:tcW w:w="2017" w:type="dxa"/>
            <w:tcBorders>
              <w:top w:val="nil"/>
              <w:left w:val="nil"/>
              <w:bottom w:val="nil"/>
              <w:right w:val="nil"/>
            </w:tcBorders>
            <w:vAlign w:val="bottom"/>
          </w:tcPr>
          <w:p w14:paraId="3FB3E181"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72DEF4B1"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6E5E1A8A"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2B2D243C"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7DD3CE43"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r>
      <w:tr w:rsidR="0000627E" w:rsidRPr="0000627E" w14:paraId="1F558ABC" w14:textId="77777777" w:rsidTr="00CE16B2">
        <w:trPr>
          <w:trHeight w:val="225"/>
        </w:trPr>
        <w:tc>
          <w:tcPr>
            <w:tcW w:w="2017" w:type="dxa"/>
            <w:tcBorders>
              <w:top w:val="nil"/>
              <w:left w:val="nil"/>
              <w:bottom w:val="nil"/>
              <w:right w:val="nil"/>
            </w:tcBorders>
            <w:vAlign w:val="bottom"/>
          </w:tcPr>
          <w:p w14:paraId="37FAC1DD"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r w:rsidRPr="0000627E">
              <w:rPr>
                <w:rFonts w:ascii="Arial" w:hAnsi="Arial" w:cs="Arial"/>
                <w:color w:val="000000"/>
                <w:sz w:val="18"/>
                <w:szCs w:val="18"/>
                <w:lang w:val="en-US"/>
              </w:rPr>
              <w:lastRenderedPageBreak/>
              <w:t>Variable</w:t>
            </w:r>
          </w:p>
        </w:tc>
        <w:tc>
          <w:tcPr>
            <w:tcW w:w="1103" w:type="dxa"/>
            <w:tcBorders>
              <w:top w:val="nil"/>
              <w:left w:val="nil"/>
              <w:bottom w:val="nil"/>
              <w:right w:val="nil"/>
            </w:tcBorders>
            <w:vAlign w:val="bottom"/>
          </w:tcPr>
          <w:p w14:paraId="29EC1E0B"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Coefficient</w:t>
            </w:r>
          </w:p>
        </w:tc>
        <w:tc>
          <w:tcPr>
            <w:tcW w:w="1207" w:type="dxa"/>
            <w:tcBorders>
              <w:top w:val="nil"/>
              <w:left w:val="nil"/>
              <w:bottom w:val="nil"/>
              <w:right w:val="nil"/>
            </w:tcBorders>
            <w:vAlign w:val="bottom"/>
          </w:tcPr>
          <w:p w14:paraId="62494EE8"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Std. Error</w:t>
            </w:r>
          </w:p>
        </w:tc>
        <w:tc>
          <w:tcPr>
            <w:tcW w:w="1208" w:type="dxa"/>
            <w:tcBorders>
              <w:top w:val="nil"/>
              <w:left w:val="nil"/>
              <w:bottom w:val="nil"/>
              <w:right w:val="nil"/>
            </w:tcBorders>
            <w:vAlign w:val="bottom"/>
          </w:tcPr>
          <w:p w14:paraId="3164FBFD"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t-Statistic</w:t>
            </w:r>
          </w:p>
        </w:tc>
        <w:tc>
          <w:tcPr>
            <w:tcW w:w="997" w:type="dxa"/>
            <w:tcBorders>
              <w:top w:val="nil"/>
              <w:left w:val="nil"/>
              <w:bottom w:val="nil"/>
              <w:right w:val="nil"/>
            </w:tcBorders>
            <w:vAlign w:val="bottom"/>
          </w:tcPr>
          <w:p w14:paraId="0A23ED5C"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Prob.  </w:t>
            </w:r>
          </w:p>
        </w:tc>
      </w:tr>
      <w:tr w:rsidR="0000627E" w:rsidRPr="0000627E" w14:paraId="4A63B4B1" w14:textId="77777777" w:rsidTr="00CE16B2">
        <w:trPr>
          <w:trHeight w:hRule="exact" w:val="90"/>
        </w:trPr>
        <w:tc>
          <w:tcPr>
            <w:tcW w:w="2017" w:type="dxa"/>
            <w:tcBorders>
              <w:top w:val="nil"/>
              <w:left w:val="nil"/>
              <w:bottom w:val="double" w:sz="6" w:space="2" w:color="auto"/>
              <w:right w:val="nil"/>
            </w:tcBorders>
            <w:vAlign w:val="bottom"/>
          </w:tcPr>
          <w:p w14:paraId="2FB81D7F"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2" w:color="auto"/>
              <w:right w:val="nil"/>
            </w:tcBorders>
            <w:vAlign w:val="bottom"/>
          </w:tcPr>
          <w:p w14:paraId="45506AC0"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2" w:color="auto"/>
              <w:right w:val="nil"/>
            </w:tcBorders>
            <w:vAlign w:val="bottom"/>
          </w:tcPr>
          <w:p w14:paraId="391C2AE2"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2" w:color="auto"/>
              <w:right w:val="nil"/>
            </w:tcBorders>
            <w:vAlign w:val="bottom"/>
          </w:tcPr>
          <w:p w14:paraId="08A5DF7F"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2" w:color="auto"/>
              <w:right w:val="nil"/>
            </w:tcBorders>
            <w:vAlign w:val="bottom"/>
          </w:tcPr>
          <w:p w14:paraId="5E7BB1E0"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r>
      <w:tr w:rsidR="0000627E" w:rsidRPr="0000627E" w14:paraId="6B991D21" w14:textId="77777777" w:rsidTr="00CE16B2">
        <w:trPr>
          <w:trHeight w:hRule="exact" w:val="135"/>
        </w:trPr>
        <w:tc>
          <w:tcPr>
            <w:tcW w:w="2017" w:type="dxa"/>
            <w:tcBorders>
              <w:top w:val="nil"/>
              <w:left w:val="nil"/>
              <w:bottom w:val="nil"/>
              <w:right w:val="nil"/>
            </w:tcBorders>
            <w:vAlign w:val="bottom"/>
          </w:tcPr>
          <w:p w14:paraId="6E17CDBA"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223C5A33"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005D134C"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0DBA0A01"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351E6F1B"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r>
      <w:tr w:rsidR="0000627E" w:rsidRPr="0000627E" w14:paraId="25EFA8BD" w14:textId="77777777" w:rsidTr="00CE16B2">
        <w:trPr>
          <w:trHeight w:val="225"/>
        </w:trPr>
        <w:tc>
          <w:tcPr>
            <w:tcW w:w="2017" w:type="dxa"/>
            <w:tcBorders>
              <w:top w:val="nil"/>
              <w:left w:val="nil"/>
              <w:bottom w:val="nil"/>
              <w:right w:val="nil"/>
            </w:tcBorders>
            <w:vAlign w:val="bottom"/>
          </w:tcPr>
          <w:p w14:paraId="6BFF617D"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r w:rsidRPr="0000627E">
              <w:rPr>
                <w:rFonts w:ascii="Arial" w:hAnsi="Arial" w:cs="Arial"/>
                <w:color w:val="000000"/>
                <w:sz w:val="18"/>
                <w:szCs w:val="18"/>
                <w:lang w:val="en-US"/>
              </w:rPr>
              <w:t>DLPEG</w:t>
            </w:r>
          </w:p>
        </w:tc>
        <w:tc>
          <w:tcPr>
            <w:tcW w:w="1103" w:type="dxa"/>
            <w:tcBorders>
              <w:top w:val="nil"/>
              <w:left w:val="nil"/>
              <w:bottom w:val="nil"/>
              <w:right w:val="nil"/>
            </w:tcBorders>
            <w:vAlign w:val="bottom"/>
          </w:tcPr>
          <w:p w14:paraId="3F4BE4D5"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0.683898</w:t>
            </w:r>
          </w:p>
        </w:tc>
        <w:tc>
          <w:tcPr>
            <w:tcW w:w="1207" w:type="dxa"/>
            <w:tcBorders>
              <w:top w:val="nil"/>
              <w:left w:val="nil"/>
              <w:bottom w:val="nil"/>
              <w:right w:val="nil"/>
            </w:tcBorders>
            <w:vAlign w:val="bottom"/>
          </w:tcPr>
          <w:p w14:paraId="5D9692EC"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0.069416</w:t>
            </w:r>
          </w:p>
        </w:tc>
        <w:tc>
          <w:tcPr>
            <w:tcW w:w="1208" w:type="dxa"/>
            <w:tcBorders>
              <w:top w:val="nil"/>
              <w:left w:val="nil"/>
              <w:bottom w:val="nil"/>
              <w:right w:val="nil"/>
            </w:tcBorders>
            <w:vAlign w:val="bottom"/>
          </w:tcPr>
          <w:p w14:paraId="748F55E0"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9.852117</w:t>
            </w:r>
          </w:p>
        </w:tc>
        <w:tc>
          <w:tcPr>
            <w:tcW w:w="997" w:type="dxa"/>
            <w:tcBorders>
              <w:top w:val="nil"/>
              <w:left w:val="nil"/>
              <w:bottom w:val="nil"/>
              <w:right w:val="nil"/>
            </w:tcBorders>
            <w:vAlign w:val="bottom"/>
          </w:tcPr>
          <w:p w14:paraId="39DE7307"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0.0000</w:t>
            </w:r>
          </w:p>
        </w:tc>
      </w:tr>
      <w:tr w:rsidR="0000627E" w:rsidRPr="0000627E" w14:paraId="7D4A5D84" w14:textId="77777777" w:rsidTr="00CE16B2">
        <w:trPr>
          <w:trHeight w:val="225"/>
        </w:trPr>
        <w:tc>
          <w:tcPr>
            <w:tcW w:w="2017" w:type="dxa"/>
            <w:tcBorders>
              <w:top w:val="nil"/>
              <w:left w:val="nil"/>
              <w:bottom w:val="nil"/>
              <w:right w:val="nil"/>
            </w:tcBorders>
            <w:vAlign w:val="bottom"/>
          </w:tcPr>
          <w:p w14:paraId="7629224A"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r w:rsidRPr="0000627E">
              <w:rPr>
                <w:rFonts w:ascii="Arial" w:hAnsi="Arial" w:cs="Arial"/>
                <w:color w:val="000000"/>
                <w:sz w:val="18"/>
                <w:szCs w:val="18"/>
                <w:lang w:val="en-US"/>
              </w:rPr>
              <w:t>DLPGT</w:t>
            </w:r>
          </w:p>
        </w:tc>
        <w:tc>
          <w:tcPr>
            <w:tcW w:w="1103" w:type="dxa"/>
            <w:tcBorders>
              <w:top w:val="nil"/>
              <w:left w:val="nil"/>
              <w:bottom w:val="nil"/>
              <w:right w:val="nil"/>
            </w:tcBorders>
            <w:vAlign w:val="bottom"/>
          </w:tcPr>
          <w:p w14:paraId="2315639A"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0.132095</w:t>
            </w:r>
          </w:p>
        </w:tc>
        <w:tc>
          <w:tcPr>
            <w:tcW w:w="1207" w:type="dxa"/>
            <w:tcBorders>
              <w:top w:val="nil"/>
              <w:left w:val="nil"/>
              <w:bottom w:val="nil"/>
              <w:right w:val="nil"/>
            </w:tcBorders>
            <w:vAlign w:val="bottom"/>
          </w:tcPr>
          <w:p w14:paraId="069AC205"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0.056200</w:t>
            </w:r>
          </w:p>
        </w:tc>
        <w:tc>
          <w:tcPr>
            <w:tcW w:w="1208" w:type="dxa"/>
            <w:tcBorders>
              <w:top w:val="nil"/>
              <w:left w:val="nil"/>
              <w:bottom w:val="nil"/>
              <w:right w:val="nil"/>
            </w:tcBorders>
            <w:vAlign w:val="bottom"/>
          </w:tcPr>
          <w:p w14:paraId="7A1200B2"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2.350456</w:t>
            </w:r>
          </w:p>
        </w:tc>
        <w:tc>
          <w:tcPr>
            <w:tcW w:w="997" w:type="dxa"/>
            <w:tcBorders>
              <w:top w:val="nil"/>
              <w:left w:val="nil"/>
              <w:bottom w:val="nil"/>
              <w:right w:val="nil"/>
            </w:tcBorders>
            <w:vAlign w:val="bottom"/>
          </w:tcPr>
          <w:p w14:paraId="1FB1A66D"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0.0352</w:t>
            </w:r>
          </w:p>
        </w:tc>
      </w:tr>
      <w:tr w:rsidR="0000627E" w:rsidRPr="0000627E" w14:paraId="65395A2A" w14:textId="77777777" w:rsidTr="00CE16B2">
        <w:trPr>
          <w:trHeight w:val="225"/>
        </w:trPr>
        <w:tc>
          <w:tcPr>
            <w:tcW w:w="2017" w:type="dxa"/>
            <w:tcBorders>
              <w:top w:val="nil"/>
              <w:left w:val="nil"/>
              <w:bottom w:val="nil"/>
              <w:right w:val="nil"/>
            </w:tcBorders>
            <w:vAlign w:val="bottom"/>
          </w:tcPr>
          <w:p w14:paraId="28F27A74"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r w:rsidRPr="0000627E">
              <w:rPr>
                <w:rFonts w:ascii="Arial" w:hAnsi="Arial" w:cs="Arial"/>
                <w:color w:val="000000"/>
                <w:sz w:val="18"/>
                <w:szCs w:val="18"/>
                <w:lang w:val="en-US"/>
              </w:rPr>
              <w:t>ERROR(-1)</w:t>
            </w:r>
          </w:p>
        </w:tc>
        <w:tc>
          <w:tcPr>
            <w:tcW w:w="1103" w:type="dxa"/>
            <w:tcBorders>
              <w:top w:val="nil"/>
              <w:left w:val="nil"/>
              <w:bottom w:val="nil"/>
              <w:right w:val="nil"/>
            </w:tcBorders>
            <w:vAlign w:val="bottom"/>
          </w:tcPr>
          <w:p w14:paraId="79508463"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-1.218471</w:t>
            </w:r>
          </w:p>
        </w:tc>
        <w:tc>
          <w:tcPr>
            <w:tcW w:w="1207" w:type="dxa"/>
            <w:tcBorders>
              <w:top w:val="nil"/>
              <w:left w:val="nil"/>
              <w:bottom w:val="nil"/>
              <w:right w:val="nil"/>
            </w:tcBorders>
            <w:vAlign w:val="bottom"/>
          </w:tcPr>
          <w:p w14:paraId="20F3B869"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0.231409</w:t>
            </w:r>
          </w:p>
        </w:tc>
        <w:tc>
          <w:tcPr>
            <w:tcW w:w="1208" w:type="dxa"/>
            <w:tcBorders>
              <w:top w:val="nil"/>
              <w:left w:val="nil"/>
              <w:bottom w:val="nil"/>
              <w:right w:val="nil"/>
            </w:tcBorders>
            <w:vAlign w:val="bottom"/>
          </w:tcPr>
          <w:p w14:paraId="40F66418"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-5.265447</w:t>
            </w:r>
          </w:p>
        </w:tc>
        <w:tc>
          <w:tcPr>
            <w:tcW w:w="997" w:type="dxa"/>
            <w:tcBorders>
              <w:top w:val="nil"/>
              <w:left w:val="nil"/>
              <w:bottom w:val="nil"/>
              <w:right w:val="nil"/>
            </w:tcBorders>
            <w:vAlign w:val="bottom"/>
          </w:tcPr>
          <w:p w14:paraId="476ABF4A"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0.0002</w:t>
            </w:r>
          </w:p>
        </w:tc>
      </w:tr>
      <w:tr w:rsidR="0000627E" w:rsidRPr="0000627E" w14:paraId="66881298" w14:textId="77777777" w:rsidTr="00CE16B2">
        <w:trPr>
          <w:trHeight w:hRule="exact" w:val="90"/>
        </w:trPr>
        <w:tc>
          <w:tcPr>
            <w:tcW w:w="2017" w:type="dxa"/>
            <w:tcBorders>
              <w:top w:val="nil"/>
              <w:left w:val="nil"/>
              <w:bottom w:val="double" w:sz="6" w:space="2" w:color="auto"/>
              <w:right w:val="nil"/>
            </w:tcBorders>
            <w:vAlign w:val="bottom"/>
          </w:tcPr>
          <w:p w14:paraId="6444E6C1"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2" w:color="auto"/>
              <w:right w:val="nil"/>
            </w:tcBorders>
            <w:vAlign w:val="bottom"/>
          </w:tcPr>
          <w:p w14:paraId="425570BA"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2" w:color="auto"/>
              <w:right w:val="nil"/>
            </w:tcBorders>
            <w:vAlign w:val="bottom"/>
          </w:tcPr>
          <w:p w14:paraId="62D257A6"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2" w:color="auto"/>
              <w:right w:val="nil"/>
            </w:tcBorders>
            <w:vAlign w:val="bottom"/>
          </w:tcPr>
          <w:p w14:paraId="3A797178"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2" w:color="auto"/>
              <w:right w:val="nil"/>
            </w:tcBorders>
            <w:vAlign w:val="bottom"/>
          </w:tcPr>
          <w:p w14:paraId="6002CD3A"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r>
      <w:tr w:rsidR="0000627E" w:rsidRPr="0000627E" w14:paraId="2238D86D" w14:textId="77777777" w:rsidTr="00CE16B2">
        <w:trPr>
          <w:trHeight w:hRule="exact" w:val="135"/>
        </w:trPr>
        <w:tc>
          <w:tcPr>
            <w:tcW w:w="2017" w:type="dxa"/>
            <w:tcBorders>
              <w:top w:val="nil"/>
              <w:left w:val="nil"/>
              <w:bottom w:val="nil"/>
              <w:right w:val="nil"/>
            </w:tcBorders>
            <w:vAlign w:val="bottom"/>
          </w:tcPr>
          <w:p w14:paraId="0D3E39F9"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2742B663"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455BBEE5"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6BB7233E"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6BCFE95F"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r>
      <w:tr w:rsidR="0000627E" w:rsidRPr="0000627E" w14:paraId="03CA935B" w14:textId="77777777" w:rsidTr="00CE16B2">
        <w:trPr>
          <w:trHeight w:val="225"/>
        </w:trPr>
        <w:tc>
          <w:tcPr>
            <w:tcW w:w="2017" w:type="dxa"/>
            <w:tcBorders>
              <w:top w:val="nil"/>
              <w:left w:val="nil"/>
              <w:bottom w:val="nil"/>
              <w:right w:val="nil"/>
            </w:tcBorders>
            <w:vAlign w:val="bottom"/>
          </w:tcPr>
          <w:p w14:paraId="79D38B43" w14:textId="77777777" w:rsidR="0000627E" w:rsidRPr="0000627E" w:rsidRDefault="0000627E">
            <w:pPr>
              <w:autoSpaceDE w:val="0"/>
              <w:autoSpaceDN w:val="0"/>
              <w:adjustRightInd w:val="0"/>
              <w:spacing w:after="0" w:line="240" w:lineRule="auto"/>
              <w:rPr>
                <w:rFonts w:ascii="Arial" w:hAnsi="Arial" w:cs="Arial"/>
                <w:color w:val="000000"/>
                <w:sz w:val="18"/>
                <w:szCs w:val="18"/>
                <w:lang w:val="en-US"/>
              </w:rPr>
            </w:pPr>
            <w:r w:rsidRPr="0000627E">
              <w:rPr>
                <w:rFonts w:ascii="Arial" w:hAnsi="Arial" w:cs="Arial"/>
                <w:color w:val="000000"/>
                <w:sz w:val="18"/>
                <w:szCs w:val="18"/>
                <w:lang w:val="en-US"/>
              </w:rPr>
              <w:t>R-squared</w:t>
            </w:r>
          </w:p>
        </w:tc>
        <w:tc>
          <w:tcPr>
            <w:tcW w:w="1103" w:type="dxa"/>
            <w:tcBorders>
              <w:top w:val="nil"/>
              <w:left w:val="nil"/>
              <w:bottom w:val="nil"/>
              <w:right w:val="nil"/>
            </w:tcBorders>
            <w:vAlign w:val="bottom"/>
          </w:tcPr>
          <w:p w14:paraId="439275FC"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0.962489</w:t>
            </w:r>
          </w:p>
        </w:tc>
        <w:tc>
          <w:tcPr>
            <w:tcW w:w="2415" w:type="dxa"/>
            <w:gridSpan w:val="2"/>
            <w:tcBorders>
              <w:top w:val="nil"/>
              <w:left w:val="nil"/>
              <w:bottom w:val="nil"/>
              <w:right w:val="nil"/>
            </w:tcBorders>
            <w:vAlign w:val="bottom"/>
          </w:tcPr>
          <w:p w14:paraId="64C52D12" w14:textId="77777777" w:rsidR="0000627E" w:rsidRPr="0000627E" w:rsidRDefault="0000627E">
            <w:pPr>
              <w:autoSpaceDE w:val="0"/>
              <w:autoSpaceDN w:val="0"/>
              <w:adjustRightInd w:val="0"/>
              <w:spacing w:after="0" w:line="240" w:lineRule="auto"/>
              <w:ind w:right="10"/>
              <w:rPr>
                <w:rFonts w:ascii="Arial" w:hAnsi="Arial" w:cs="Arial"/>
                <w:color w:val="000000"/>
                <w:sz w:val="18"/>
                <w:szCs w:val="18"/>
                <w:lang w:val="en-US"/>
              </w:rPr>
            </w:pPr>
            <w:r w:rsidRPr="0000627E">
              <w:rPr>
                <w:rFonts w:ascii="Arial" w:hAnsi="Arial" w:cs="Arial"/>
                <w:color w:val="000000"/>
                <w:sz w:val="18"/>
                <w:szCs w:val="18"/>
                <w:lang w:val="en-US"/>
              </w:rPr>
              <w:t>    Mean dependent var</w:t>
            </w:r>
          </w:p>
        </w:tc>
        <w:tc>
          <w:tcPr>
            <w:tcW w:w="997" w:type="dxa"/>
            <w:tcBorders>
              <w:top w:val="nil"/>
              <w:left w:val="nil"/>
              <w:bottom w:val="nil"/>
              <w:right w:val="nil"/>
            </w:tcBorders>
            <w:vAlign w:val="bottom"/>
          </w:tcPr>
          <w:p w14:paraId="04CE922E"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0.112155</w:t>
            </w:r>
          </w:p>
        </w:tc>
      </w:tr>
      <w:tr w:rsidR="0000627E" w:rsidRPr="0000627E" w14:paraId="7F474059" w14:textId="77777777" w:rsidTr="00CE16B2">
        <w:trPr>
          <w:trHeight w:val="225"/>
        </w:trPr>
        <w:tc>
          <w:tcPr>
            <w:tcW w:w="2017" w:type="dxa"/>
            <w:tcBorders>
              <w:top w:val="nil"/>
              <w:left w:val="nil"/>
              <w:bottom w:val="nil"/>
              <w:right w:val="nil"/>
            </w:tcBorders>
            <w:vAlign w:val="bottom"/>
          </w:tcPr>
          <w:p w14:paraId="0D83B6B8" w14:textId="77777777" w:rsidR="0000627E" w:rsidRPr="0000627E" w:rsidRDefault="0000627E">
            <w:pPr>
              <w:autoSpaceDE w:val="0"/>
              <w:autoSpaceDN w:val="0"/>
              <w:adjustRightInd w:val="0"/>
              <w:spacing w:after="0" w:line="240" w:lineRule="auto"/>
              <w:rPr>
                <w:rFonts w:ascii="Arial" w:hAnsi="Arial" w:cs="Arial"/>
                <w:color w:val="000000"/>
                <w:sz w:val="18"/>
                <w:szCs w:val="18"/>
                <w:lang w:val="en-US"/>
              </w:rPr>
            </w:pPr>
            <w:r w:rsidRPr="0000627E">
              <w:rPr>
                <w:rFonts w:ascii="Arial" w:hAnsi="Arial" w:cs="Arial"/>
                <w:color w:val="000000"/>
                <w:sz w:val="18"/>
                <w:szCs w:val="18"/>
                <w:lang w:val="en-US"/>
              </w:rPr>
              <w:t>Adjusted R-squared</w:t>
            </w:r>
          </w:p>
        </w:tc>
        <w:tc>
          <w:tcPr>
            <w:tcW w:w="1103" w:type="dxa"/>
            <w:tcBorders>
              <w:top w:val="nil"/>
              <w:left w:val="nil"/>
              <w:bottom w:val="nil"/>
              <w:right w:val="nil"/>
            </w:tcBorders>
            <w:vAlign w:val="bottom"/>
          </w:tcPr>
          <w:p w14:paraId="11056E37"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0.956718</w:t>
            </w:r>
          </w:p>
        </w:tc>
        <w:tc>
          <w:tcPr>
            <w:tcW w:w="2415" w:type="dxa"/>
            <w:gridSpan w:val="2"/>
            <w:tcBorders>
              <w:top w:val="nil"/>
              <w:left w:val="nil"/>
              <w:bottom w:val="nil"/>
              <w:right w:val="nil"/>
            </w:tcBorders>
            <w:vAlign w:val="bottom"/>
          </w:tcPr>
          <w:p w14:paraId="1861DE65" w14:textId="77777777" w:rsidR="0000627E" w:rsidRPr="0000627E" w:rsidRDefault="0000627E">
            <w:pPr>
              <w:autoSpaceDE w:val="0"/>
              <w:autoSpaceDN w:val="0"/>
              <w:adjustRightInd w:val="0"/>
              <w:spacing w:after="0" w:line="240" w:lineRule="auto"/>
              <w:ind w:right="10"/>
              <w:rPr>
                <w:rFonts w:ascii="Arial" w:hAnsi="Arial" w:cs="Arial"/>
                <w:color w:val="000000"/>
                <w:sz w:val="18"/>
                <w:szCs w:val="18"/>
                <w:lang w:val="en-US"/>
              </w:rPr>
            </w:pPr>
            <w:r w:rsidRPr="0000627E">
              <w:rPr>
                <w:rFonts w:ascii="Arial" w:hAnsi="Arial" w:cs="Arial"/>
                <w:color w:val="000000"/>
                <w:sz w:val="18"/>
                <w:szCs w:val="18"/>
                <w:lang w:val="en-US"/>
              </w:rPr>
              <w:t>    S.D. dependent var</w:t>
            </w:r>
          </w:p>
        </w:tc>
        <w:tc>
          <w:tcPr>
            <w:tcW w:w="997" w:type="dxa"/>
            <w:tcBorders>
              <w:top w:val="nil"/>
              <w:left w:val="nil"/>
              <w:bottom w:val="nil"/>
              <w:right w:val="nil"/>
            </w:tcBorders>
            <w:vAlign w:val="bottom"/>
          </w:tcPr>
          <w:p w14:paraId="1C979BF8"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0.199544</w:t>
            </w:r>
          </w:p>
        </w:tc>
      </w:tr>
      <w:tr w:rsidR="0000627E" w:rsidRPr="0000627E" w14:paraId="6BCB2A38" w14:textId="77777777" w:rsidTr="00CE16B2">
        <w:trPr>
          <w:trHeight w:val="225"/>
        </w:trPr>
        <w:tc>
          <w:tcPr>
            <w:tcW w:w="2017" w:type="dxa"/>
            <w:tcBorders>
              <w:top w:val="nil"/>
              <w:left w:val="nil"/>
              <w:bottom w:val="nil"/>
              <w:right w:val="nil"/>
            </w:tcBorders>
            <w:vAlign w:val="bottom"/>
          </w:tcPr>
          <w:p w14:paraId="6B7C8C91" w14:textId="77777777" w:rsidR="0000627E" w:rsidRPr="0000627E" w:rsidRDefault="0000627E">
            <w:pPr>
              <w:autoSpaceDE w:val="0"/>
              <w:autoSpaceDN w:val="0"/>
              <w:adjustRightInd w:val="0"/>
              <w:spacing w:after="0" w:line="240" w:lineRule="auto"/>
              <w:rPr>
                <w:rFonts w:ascii="Arial" w:hAnsi="Arial" w:cs="Arial"/>
                <w:color w:val="000000"/>
                <w:sz w:val="18"/>
                <w:szCs w:val="18"/>
                <w:lang w:val="en-US"/>
              </w:rPr>
            </w:pPr>
            <w:r w:rsidRPr="0000627E">
              <w:rPr>
                <w:rFonts w:ascii="Arial" w:hAnsi="Arial" w:cs="Arial"/>
                <w:color w:val="000000"/>
                <w:sz w:val="18"/>
                <w:szCs w:val="18"/>
                <w:lang w:val="en-US"/>
              </w:rPr>
              <w:t>S.E. of regression</w:t>
            </w:r>
          </w:p>
        </w:tc>
        <w:tc>
          <w:tcPr>
            <w:tcW w:w="1103" w:type="dxa"/>
            <w:tcBorders>
              <w:top w:val="nil"/>
              <w:left w:val="nil"/>
              <w:bottom w:val="nil"/>
              <w:right w:val="nil"/>
            </w:tcBorders>
            <w:vAlign w:val="bottom"/>
          </w:tcPr>
          <w:p w14:paraId="242988CB"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0.041514</w:t>
            </w:r>
          </w:p>
        </w:tc>
        <w:tc>
          <w:tcPr>
            <w:tcW w:w="2415" w:type="dxa"/>
            <w:gridSpan w:val="2"/>
            <w:tcBorders>
              <w:top w:val="nil"/>
              <w:left w:val="nil"/>
              <w:bottom w:val="nil"/>
              <w:right w:val="nil"/>
            </w:tcBorders>
            <w:vAlign w:val="bottom"/>
          </w:tcPr>
          <w:p w14:paraId="68719FCC" w14:textId="77777777" w:rsidR="0000627E" w:rsidRPr="0000627E" w:rsidRDefault="0000627E">
            <w:pPr>
              <w:autoSpaceDE w:val="0"/>
              <w:autoSpaceDN w:val="0"/>
              <w:adjustRightInd w:val="0"/>
              <w:spacing w:after="0" w:line="240" w:lineRule="auto"/>
              <w:ind w:right="10"/>
              <w:rPr>
                <w:rFonts w:ascii="Arial" w:hAnsi="Arial" w:cs="Arial"/>
                <w:color w:val="000000"/>
                <w:sz w:val="18"/>
                <w:szCs w:val="18"/>
                <w:lang w:val="en-US"/>
              </w:rPr>
            </w:pPr>
            <w:r w:rsidRPr="0000627E">
              <w:rPr>
                <w:rFonts w:ascii="Arial" w:hAnsi="Arial" w:cs="Arial"/>
                <w:color w:val="000000"/>
                <w:sz w:val="18"/>
                <w:szCs w:val="18"/>
                <w:lang w:val="en-US"/>
              </w:rPr>
              <w:t>    Akaike info criterion</w:t>
            </w:r>
          </w:p>
        </w:tc>
        <w:tc>
          <w:tcPr>
            <w:tcW w:w="997" w:type="dxa"/>
            <w:tcBorders>
              <w:top w:val="nil"/>
              <w:left w:val="nil"/>
              <w:bottom w:val="nil"/>
              <w:right w:val="nil"/>
            </w:tcBorders>
            <w:vAlign w:val="bottom"/>
          </w:tcPr>
          <w:p w14:paraId="728B79C3"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-3.358219</w:t>
            </w:r>
          </w:p>
        </w:tc>
      </w:tr>
      <w:tr w:rsidR="0000627E" w:rsidRPr="0000627E" w14:paraId="7C9B16C1" w14:textId="77777777" w:rsidTr="00CE16B2">
        <w:trPr>
          <w:trHeight w:val="225"/>
        </w:trPr>
        <w:tc>
          <w:tcPr>
            <w:tcW w:w="2017" w:type="dxa"/>
            <w:tcBorders>
              <w:top w:val="nil"/>
              <w:left w:val="nil"/>
              <w:bottom w:val="nil"/>
              <w:right w:val="nil"/>
            </w:tcBorders>
            <w:vAlign w:val="bottom"/>
          </w:tcPr>
          <w:p w14:paraId="6C1F9443" w14:textId="77777777" w:rsidR="0000627E" w:rsidRPr="0000627E" w:rsidRDefault="0000627E">
            <w:pPr>
              <w:autoSpaceDE w:val="0"/>
              <w:autoSpaceDN w:val="0"/>
              <w:adjustRightInd w:val="0"/>
              <w:spacing w:after="0" w:line="240" w:lineRule="auto"/>
              <w:rPr>
                <w:rFonts w:ascii="Arial" w:hAnsi="Arial" w:cs="Arial"/>
                <w:color w:val="000000"/>
                <w:sz w:val="18"/>
                <w:szCs w:val="18"/>
                <w:lang w:val="en-US"/>
              </w:rPr>
            </w:pPr>
            <w:r w:rsidRPr="0000627E">
              <w:rPr>
                <w:rFonts w:ascii="Arial" w:hAnsi="Arial" w:cs="Arial"/>
                <w:color w:val="000000"/>
                <w:sz w:val="18"/>
                <w:szCs w:val="18"/>
                <w:lang w:val="en-US"/>
              </w:rPr>
              <w:t>Sum squared resid</w:t>
            </w:r>
          </w:p>
        </w:tc>
        <w:tc>
          <w:tcPr>
            <w:tcW w:w="1103" w:type="dxa"/>
            <w:tcBorders>
              <w:top w:val="nil"/>
              <w:left w:val="nil"/>
              <w:bottom w:val="nil"/>
              <w:right w:val="nil"/>
            </w:tcBorders>
            <w:vAlign w:val="bottom"/>
          </w:tcPr>
          <w:p w14:paraId="1287BA2A"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0.022404</w:t>
            </w:r>
          </w:p>
        </w:tc>
        <w:tc>
          <w:tcPr>
            <w:tcW w:w="2415" w:type="dxa"/>
            <w:gridSpan w:val="2"/>
            <w:tcBorders>
              <w:top w:val="nil"/>
              <w:left w:val="nil"/>
              <w:bottom w:val="nil"/>
              <w:right w:val="nil"/>
            </w:tcBorders>
            <w:vAlign w:val="bottom"/>
          </w:tcPr>
          <w:p w14:paraId="7BFD9F6B" w14:textId="77777777" w:rsidR="0000627E" w:rsidRPr="0000627E" w:rsidRDefault="0000627E">
            <w:pPr>
              <w:autoSpaceDE w:val="0"/>
              <w:autoSpaceDN w:val="0"/>
              <w:adjustRightInd w:val="0"/>
              <w:spacing w:after="0" w:line="240" w:lineRule="auto"/>
              <w:ind w:right="10"/>
              <w:rPr>
                <w:rFonts w:ascii="Arial" w:hAnsi="Arial" w:cs="Arial"/>
                <w:color w:val="000000"/>
                <w:sz w:val="18"/>
                <w:szCs w:val="18"/>
                <w:lang w:val="en-US"/>
              </w:rPr>
            </w:pPr>
            <w:r w:rsidRPr="0000627E">
              <w:rPr>
                <w:rFonts w:ascii="Arial" w:hAnsi="Arial" w:cs="Arial"/>
                <w:color w:val="000000"/>
                <w:sz w:val="18"/>
                <w:szCs w:val="18"/>
                <w:lang w:val="en-US"/>
              </w:rPr>
              <w:t>    Schwarz criterion</w:t>
            </w:r>
          </w:p>
        </w:tc>
        <w:tc>
          <w:tcPr>
            <w:tcW w:w="997" w:type="dxa"/>
            <w:tcBorders>
              <w:top w:val="nil"/>
              <w:left w:val="nil"/>
              <w:bottom w:val="nil"/>
              <w:right w:val="nil"/>
            </w:tcBorders>
            <w:vAlign w:val="bottom"/>
          </w:tcPr>
          <w:p w14:paraId="79F30F33"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-3.213359</w:t>
            </w:r>
          </w:p>
        </w:tc>
      </w:tr>
      <w:tr w:rsidR="0000627E" w:rsidRPr="0000627E" w14:paraId="66569855" w14:textId="77777777" w:rsidTr="00CE16B2">
        <w:trPr>
          <w:trHeight w:val="225"/>
        </w:trPr>
        <w:tc>
          <w:tcPr>
            <w:tcW w:w="2017" w:type="dxa"/>
            <w:tcBorders>
              <w:top w:val="nil"/>
              <w:left w:val="nil"/>
              <w:bottom w:val="nil"/>
              <w:right w:val="nil"/>
            </w:tcBorders>
            <w:vAlign w:val="bottom"/>
          </w:tcPr>
          <w:p w14:paraId="64C4D46F" w14:textId="77777777" w:rsidR="0000627E" w:rsidRPr="0000627E" w:rsidRDefault="0000627E">
            <w:pPr>
              <w:autoSpaceDE w:val="0"/>
              <w:autoSpaceDN w:val="0"/>
              <w:adjustRightInd w:val="0"/>
              <w:spacing w:after="0" w:line="240" w:lineRule="auto"/>
              <w:rPr>
                <w:rFonts w:ascii="Arial" w:hAnsi="Arial" w:cs="Arial"/>
                <w:color w:val="000000"/>
                <w:sz w:val="18"/>
                <w:szCs w:val="18"/>
                <w:lang w:val="en-US"/>
              </w:rPr>
            </w:pPr>
            <w:r w:rsidRPr="0000627E">
              <w:rPr>
                <w:rFonts w:ascii="Arial" w:hAnsi="Arial" w:cs="Arial"/>
                <w:color w:val="000000"/>
                <w:sz w:val="18"/>
                <w:szCs w:val="18"/>
                <w:lang w:val="en-US"/>
              </w:rPr>
              <w:t>Log likelihood</w:t>
            </w:r>
          </w:p>
        </w:tc>
        <w:tc>
          <w:tcPr>
            <w:tcW w:w="1103" w:type="dxa"/>
            <w:tcBorders>
              <w:top w:val="nil"/>
              <w:left w:val="nil"/>
              <w:bottom w:val="nil"/>
              <w:right w:val="nil"/>
            </w:tcBorders>
            <w:vAlign w:val="bottom"/>
          </w:tcPr>
          <w:p w14:paraId="6E169CEF"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29.86576</w:t>
            </w:r>
          </w:p>
        </w:tc>
        <w:tc>
          <w:tcPr>
            <w:tcW w:w="2415" w:type="dxa"/>
            <w:gridSpan w:val="2"/>
            <w:tcBorders>
              <w:top w:val="nil"/>
              <w:left w:val="nil"/>
              <w:bottom w:val="nil"/>
              <w:right w:val="nil"/>
            </w:tcBorders>
            <w:vAlign w:val="bottom"/>
          </w:tcPr>
          <w:p w14:paraId="748F6B44" w14:textId="77777777" w:rsidR="0000627E" w:rsidRPr="0000627E" w:rsidRDefault="0000627E">
            <w:pPr>
              <w:autoSpaceDE w:val="0"/>
              <w:autoSpaceDN w:val="0"/>
              <w:adjustRightInd w:val="0"/>
              <w:spacing w:after="0" w:line="240" w:lineRule="auto"/>
              <w:ind w:right="10"/>
              <w:rPr>
                <w:rFonts w:ascii="Arial" w:hAnsi="Arial" w:cs="Arial"/>
                <w:color w:val="000000"/>
                <w:sz w:val="18"/>
                <w:szCs w:val="18"/>
                <w:lang w:val="en-US"/>
              </w:rPr>
            </w:pPr>
            <w:r w:rsidRPr="0000627E">
              <w:rPr>
                <w:rFonts w:ascii="Arial" w:hAnsi="Arial" w:cs="Arial"/>
                <w:color w:val="000000"/>
                <w:sz w:val="18"/>
                <w:szCs w:val="18"/>
                <w:lang w:val="en-US"/>
              </w:rPr>
              <w:t>    Hannan-Quinn criter.</w:t>
            </w:r>
          </w:p>
        </w:tc>
        <w:tc>
          <w:tcPr>
            <w:tcW w:w="997" w:type="dxa"/>
            <w:tcBorders>
              <w:top w:val="nil"/>
              <w:left w:val="nil"/>
              <w:bottom w:val="nil"/>
              <w:right w:val="nil"/>
            </w:tcBorders>
            <w:vAlign w:val="bottom"/>
          </w:tcPr>
          <w:p w14:paraId="1DDA9A1A"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-3.350801</w:t>
            </w:r>
          </w:p>
        </w:tc>
      </w:tr>
      <w:tr w:rsidR="0000627E" w:rsidRPr="0000627E" w14:paraId="358B1ED5" w14:textId="77777777" w:rsidTr="00CE16B2">
        <w:trPr>
          <w:trHeight w:val="225"/>
        </w:trPr>
        <w:tc>
          <w:tcPr>
            <w:tcW w:w="2017" w:type="dxa"/>
            <w:tcBorders>
              <w:top w:val="nil"/>
              <w:left w:val="nil"/>
              <w:bottom w:val="nil"/>
              <w:right w:val="nil"/>
            </w:tcBorders>
            <w:vAlign w:val="bottom"/>
          </w:tcPr>
          <w:p w14:paraId="231EDA42" w14:textId="77777777" w:rsidR="0000627E" w:rsidRPr="0000627E" w:rsidRDefault="0000627E">
            <w:pPr>
              <w:autoSpaceDE w:val="0"/>
              <w:autoSpaceDN w:val="0"/>
              <w:adjustRightInd w:val="0"/>
              <w:spacing w:after="0" w:line="240" w:lineRule="auto"/>
              <w:rPr>
                <w:rFonts w:ascii="Arial" w:hAnsi="Arial" w:cs="Arial"/>
                <w:color w:val="000000"/>
                <w:sz w:val="18"/>
                <w:szCs w:val="18"/>
                <w:lang w:val="en-US"/>
              </w:rPr>
            </w:pPr>
            <w:r w:rsidRPr="0000627E">
              <w:rPr>
                <w:rFonts w:ascii="Arial" w:hAnsi="Arial" w:cs="Arial"/>
                <w:color w:val="000000"/>
                <w:sz w:val="18"/>
                <w:szCs w:val="18"/>
                <w:lang w:val="en-US"/>
              </w:rPr>
              <w:t>Durbin-Watson stat</w:t>
            </w:r>
          </w:p>
        </w:tc>
        <w:tc>
          <w:tcPr>
            <w:tcW w:w="1103" w:type="dxa"/>
            <w:tcBorders>
              <w:top w:val="nil"/>
              <w:left w:val="nil"/>
              <w:bottom w:val="nil"/>
              <w:right w:val="nil"/>
            </w:tcBorders>
            <w:vAlign w:val="bottom"/>
          </w:tcPr>
          <w:p w14:paraId="71A7E699"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1.996267</w:t>
            </w:r>
          </w:p>
        </w:tc>
        <w:tc>
          <w:tcPr>
            <w:tcW w:w="1207" w:type="dxa"/>
            <w:tcBorders>
              <w:top w:val="nil"/>
              <w:left w:val="nil"/>
              <w:bottom w:val="nil"/>
              <w:right w:val="nil"/>
            </w:tcBorders>
            <w:vAlign w:val="bottom"/>
          </w:tcPr>
          <w:p w14:paraId="51466681" w14:textId="77777777" w:rsidR="0000627E" w:rsidRPr="0000627E" w:rsidRDefault="0000627E">
            <w:pPr>
              <w:autoSpaceDE w:val="0"/>
              <w:autoSpaceDN w:val="0"/>
              <w:adjustRightInd w:val="0"/>
              <w:spacing w:after="0" w:line="240" w:lineRule="auto"/>
              <w:ind w:right="10"/>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14D7447F" w14:textId="77777777" w:rsidR="0000627E" w:rsidRPr="0000627E" w:rsidRDefault="0000627E">
            <w:pPr>
              <w:autoSpaceDE w:val="0"/>
              <w:autoSpaceDN w:val="0"/>
              <w:adjustRightInd w:val="0"/>
              <w:spacing w:after="0" w:line="240" w:lineRule="auto"/>
              <w:ind w:right="10"/>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216B899D" w14:textId="77777777" w:rsidR="0000627E" w:rsidRPr="0000627E" w:rsidRDefault="0000627E">
            <w:pPr>
              <w:autoSpaceDE w:val="0"/>
              <w:autoSpaceDN w:val="0"/>
              <w:adjustRightInd w:val="0"/>
              <w:spacing w:after="0" w:line="240" w:lineRule="auto"/>
              <w:ind w:right="10"/>
              <w:jc w:val="center"/>
              <w:rPr>
                <w:rFonts w:ascii="Arial" w:hAnsi="Arial" w:cs="Arial"/>
                <w:color w:val="000000"/>
                <w:sz w:val="18"/>
                <w:szCs w:val="18"/>
                <w:lang w:val="en-US"/>
              </w:rPr>
            </w:pPr>
          </w:p>
        </w:tc>
      </w:tr>
      <w:tr w:rsidR="0000627E" w14:paraId="70F12C99" w14:textId="77777777" w:rsidTr="00CE16B2">
        <w:trPr>
          <w:trHeight w:hRule="exact" w:val="90"/>
        </w:trPr>
        <w:tc>
          <w:tcPr>
            <w:tcW w:w="2017" w:type="dxa"/>
            <w:tcBorders>
              <w:top w:val="nil"/>
              <w:left w:val="nil"/>
              <w:bottom w:val="double" w:sz="6" w:space="0" w:color="auto"/>
              <w:right w:val="nil"/>
            </w:tcBorders>
            <w:vAlign w:val="bottom"/>
          </w:tcPr>
          <w:p w14:paraId="352AA034" w14:textId="77777777" w:rsidR="0000627E" w:rsidRDefault="0000627E">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double" w:sz="6" w:space="0" w:color="auto"/>
              <w:right w:val="nil"/>
            </w:tcBorders>
            <w:vAlign w:val="bottom"/>
          </w:tcPr>
          <w:p w14:paraId="3F50C807" w14:textId="77777777" w:rsidR="0000627E" w:rsidRDefault="0000627E">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double" w:sz="6" w:space="0" w:color="auto"/>
              <w:right w:val="nil"/>
            </w:tcBorders>
            <w:vAlign w:val="bottom"/>
          </w:tcPr>
          <w:p w14:paraId="191685EB" w14:textId="77777777" w:rsidR="0000627E" w:rsidRDefault="0000627E">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double" w:sz="6" w:space="0" w:color="auto"/>
              <w:right w:val="nil"/>
            </w:tcBorders>
            <w:vAlign w:val="bottom"/>
          </w:tcPr>
          <w:p w14:paraId="101C45E4" w14:textId="77777777" w:rsidR="0000627E" w:rsidRDefault="0000627E">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double" w:sz="6" w:space="0" w:color="auto"/>
              <w:right w:val="nil"/>
            </w:tcBorders>
            <w:vAlign w:val="bottom"/>
          </w:tcPr>
          <w:p w14:paraId="27B1F42D" w14:textId="77777777" w:rsidR="0000627E" w:rsidRDefault="0000627E">
            <w:pPr>
              <w:autoSpaceDE w:val="0"/>
              <w:autoSpaceDN w:val="0"/>
              <w:adjustRightInd w:val="0"/>
              <w:spacing w:after="0" w:line="240" w:lineRule="auto"/>
              <w:jc w:val="center"/>
              <w:rPr>
                <w:rFonts w:ascii="Arial" w:hAnsi="Arial" w:cs="Arial"/>
                <w:color w:val="000000"/>
                <w:sz w:val="18"/>
                <w:szCs w:val="18"/>
              </w:rPr>
            </w:pPr>
          </w:p>
        </w:tc>
      </w:tr>
      <w:tr w:rsidR="0000627E" w14:paraId="48EAC7D2" w14:textId="77777777" w:rsidTr="00CE16B2">
        <w:trPr>
          <w:trHeight w:hRule="exact" w:val="135"/>
        </w:trPr>
        <w:tc>
          <w:tcPr>
            <w:tcW w:w="2017" w:type="dxa"/>
            <w:tcBorders>
              <w:top w:val="nil"/>
              <w:left w:val="nil"/>
              <w:bottom w:val="nil"/>
              <w:right w:val="nil"/>
            </w:tcBorders>
            <w:vAlign w:val="bottom"/>
          </w:tcPr>
          <w:p w14:paraId="6F48EA02" w14:textId="77777777" w:rsidR="0000627E" w:rsidRDefault="0000627E">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nil"/>
              <w:right w:val="nil"/>
            </w:tcBorders>
            <w:vAlign w:val="bottom"/>
          </w:tcPr>
          <w:p w14:paraId="5B463574" w14:textId="77777777" w:rsidR="0000627E" w:rsidRDefault="0000627E">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nil"/>
              <w:right w:val="nil"/>
            </w:tcBorders>
            <w:vAlign w:val="bottom"/>
          </w:tcPr>
          <w:p w14:paraId="2F7D7E2E" w14:textId="77777777" w:rsidR="0000627E" w:rsidRDefault="0000627E">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nil"/>
              <w:right w:val="nil"/>
            </w:tcBorders>
            <w:vAlign w:val="bottom"/>
          </w:tcPr>
          <w:p w14:paraId="7C5E78C8" w14:textId="77777777" w:rsidR="0000627E" w:rsidRDefault="0000627E">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nil"/>
              <w:right w:val="nil"/>
            </w:tcBorders>
            <w:vAlign w:val="bottom"/>
          </w:tcPr>
          <w:p w14:paraId="4F4C9B33" w14:textId="77777777" w:rsidR="0000627E" w:rsidRDefault="0000627E">
            <w:pPr>
              <w:autoSpaceDE w:val="0"/>
              <w:autoSpaceDN w:val="0"/>
              <w:adjustRightInd w:val="0"/>
              <w:spacing w:after="0" w:line="240" w:lineRule="auto"/>
              <w:jc w:val="center"/>
              <w:rPr>
                <w:rFonts w:ascii="Arial" w:hAnsi="Arial" w:cs="Arial"/>
                <w:color w:val="000000"/>
                <w:sz w:val="18"/>
                <w:szCs w:val="18"/>
              </w:rPr>
            </w:pPr>
          </w:p>
        </w:tc>
      </w:tr>
    </w:tbl>
    <w:p w14:paraId="563810F2" w14:textId="5F678AE1" w:rsidR="00D62E33" w:rsidRDefault="0000627E" w:rsidP="00CE16B2">
      <w:pPr>
        <w:ind w:left="720"/>
        <w:rPr>
          <w:rFonts w:ascii="Arial" w:hAnsi="Arial" w:cs="Arial"/>
          <w:b/>
          <w:lang w:val="es-MX"/>
        </w:rPr>
      </w:pPr>
      <w:r>
        <w:rPr>
          <w:rFonts w:ascii="Arial" w:hAnsi="Arial" w:cs="Arial"/>
          <w:sz w:val="18"/>
          <w:szCs w:val="18"/>
        </w:rPr>
        <w:br/>
      </w:r>
      <w:r w:rsidR="00CE16B2">
        <w:rPr>
          <w:rFonts w:ascii="Arial" w:hAnsi="Arial" w:cs="Arial"/>
          <w:b/>
          <w:lang w:val="es-MX"/>
        </w:rPr>
        <w:t xml:space="preserve">       </w:t>
      </w:r>
      <w:r w:rsidR="00D62E33" w:rsidRPr="00F6153D">
        <w:rPr>
          <w:rFonts w:ascii="Arial" w:hAnsi="Arial" w:cs="Arial"/>
          <w:b/>
          <w:lang w:val="es-MX"/>
        </w:rPr>
        <w:t>Fuente:</w:t>
      </w:r>
      <w:r w:rsidR="00D62E33" w:rsidRPr="00FE40DA">
        <w:rPr>
          <w:rFonts w:ascii="Arial" w:hAnsi="Arial" w:cs="Arial"/>
          <w:lang w:val="es-MX"/>
        </w:rPr>
        <w:t xml:space="preserve"> </w:t>
      </w:r>
      <w:r w:rsidR="00AE7B77" w:rsidRPr="00AE7B77">
        <w:rPr>
          <w:rFonts w:ascii="Arial" w:hAnsi="Arial" w:cs="Arial"/>
          <w:b/>
          <w:lang w:val="es-MX"/>
        </w:rPr>
        <w:t>Elaboración propia</w:t>
      </w:r>
      <w:r w:rsidR="00AE7B77">
        <w:rPr>
          <w:rFonts w:ascii="Arial" w:hAnsi="Arial" w:cs="Arial"/>
          <w:lang w:val="es-MX"/>
        </w:rPr>
        <w:t xml:space="preserve"> </w:t>
      </w:r>
    </w:p>
    <w:p w14:paraId="3FEEFF49" w14:textId="76550733" w:rsidR="00277054" w:rsidRDefault="00277054" w:rsidP="00C94EC9">
      <w:pPr>
        <w:spacing w:after="0" w:line="360" w:lineRule="auto"/>
        <w:jc w:val="both"/>
        <w:rPr>
          <w:rFonts w:ascii="Arial" w:hAnsi="Arial" w:cs="Arial"/>
        </w:rPr>
      </w:pPr>
    </w:p>
    <w:p w14:paraId="456AF7D1" w14:textId="184E95E6" w:rsidR="004969DD" w:rsidRPr="004969DD" w:rsidRDefault="00F6153D" w:rsidP="002E5BA7">
      <w:pPr>
        <w:pStyle w:val="Sinespaciado"/>
        <w:spacing w:line="360" w:lineRule="auto"/>
        <w:jc w:val="both"/>
        <w:rPr>
          <w:rFonts w:ascii="Arial" w:hAnsi="Arial" w:cs="Arial"/>
        </w:rPr>
      </w:pPr>
      <w:r w:rsidRPr="004969DD">
        <w:rPr>
          <w:rFonts w:ascii="Arial" w:hAnsi="Arial" w:cs="Arial"/>
          <w:b/>
        </w:rPr>
        <w:t>E</w:t>
      </w:r>
      <w:r w:rsidR="00F36ABB" w:rsidRPr="004969DD">
        <w:rPr>
          <w:rFonts w:ascii="Arial" w:hAnsi="Arial" w:cs="Arial"/>
          <w:b/>
        </w:rPr>
        <w:t xml:space="preserve">cuación de </w:t>
      </w:r>
      <w:r w:rsidR="000155A0" w:rsidRPr="004969DD">
        <w:rPr>
          <w:rFonts w:ascii="Arial" w:hAnsi="Arial" w:cs="Arial"/>
          <w:b/>
        </w:rPr>
        <w:t xml:space="preserve">corto plazo de </w:t>
      </w:r>
      <w:r w:rsidR="00F36ABB" w:rsidRPr="004969DD">
        <w:rPr>
          <w:rFonts w:ascii="Arial" w:hAnsi="Arial" w:cs="Arial"/>
          <w:b/>
        </w:rPr>
        <w:t>proyección</w:t>
      </w:r>
    </w:p>
    <w:p w14:paraId="33B1EC9C" w14:textId="77777777" w:rsidR="00436CD8" w:rsidRPr="004969DD" w:rsidRDefault="00B1009E" w:rsidP="004969DD">
      <w:pPr>
        <w:pStyle w:val="Sinespaciado"/>
        <w:spacing w:line="360" w:lineRule="auto"/>
        <w:jc w:val="both"/>
        <w:rPr>
          <w:rFonts w:ascii="Arial" w:hAnsi="Arial" w:cs="Arial"/>
        </w:rPr>
      </w:pPr>
      <w:r w:rsidRPr="004969DD">
        <w:rPr>
          <w:rFonts w:ascii="Arial" w:hAnsi="Arial" w:cs="Arial"/>
        </w:rPr>
        <w:t>Se c</w:t>
      </w:r>
      <w:r w:rsidR="00E90904" w:rsidRPr="004969DD">
        <w:rPr>
          <w:rFonts w:ascii="Arial" w:hAnsi="Arial" w:cs="Arial"/>
        </w:rPr>
        <w:t xml:space="preserve">onstruye </w:t>
      </w:r>
      <w:r w:rsidRPr="004969DD">
        <w:rPr>
          <w:rFonts w:ascii="Arial" w:hAnsi="Arial" w:cs="Arial"/>
        </w:rPr>
        <w:t xml:space="preserve">la ecuación de proyección reemplazando </w:t>
      </w:r>
      <w:r w:rsidR="00F42E42" w:rsidRPr="004969DD">
        <w:rPr>
          <w:rFonts w:ascii="Arial" w:hAnsi="Arial" w:cs="Arial"/>
        </w:rPr>
        <w:t xml:space="preserve">en </w:t>
      </w:r>
      <w:r w:rsidR="00C54E76" w:rsidRPr="004969DD">
        <w:rPr>
          <w:rFonts w:ascii="Arial" w:hAnsi="Arial" w:cs="Arial"/>
        </w:rPr>
        <w:t>la variable</w:t>
      </w:r>
      <w:r w:rsidR="00F42E42" w:rsidRPr="004969DD">
        <w:rPr>
          <w:rFonts w:ascii="Arial" w:hAnsi="Arial" w:cs="Arial"/>
        </w:rPr>
        <w:t xml:space="preserve"> </w:t>
      </w:r>
      <w:r w:rsidRPr="004969DD">
        <w:rPr>
          <w:rFonts w:ascii="Arial" w:hAnsi="Arial" w:cs="Arial"/>
        </w:rPr>
        <w:t>error</w:t>
      </w:r>
      <w:r w:rsidR="000F61BE" w:rsidRPr="004969DD">
        <w:rPr>
          <w:rFonts w:ascii="Arial" w:hAnsi="Arial" w:cs="Arial"/>
        </w:rPr>
        <w:t>(</w:t>
      </w:r>
      <w:r w:rsidR="000F61BE" w:rsidRPr="00CF23A4">
        <w:rPr>
          <w:rFonts w:ascii="Arial" w:hAnsi="Arial" w:cs="Arial"/>
          <w:i/>
        </w:rPr>
        <w:t>-1</w:t>
      </w:r>
      <w:r w:rsidR="000F61BE" w:rsidRPr="004969DD">
        <w:rPr>
          <w:rFonts w:ascii="Arial" w:hAnsi="Arial" w:cs="Arial"/>
        </w:rPr>
        <w:t>)</w:t>
      </w:r>
      <w:r w:rsidR="00F42E42" w:rsidRPr="004969DD">
        <w:rPr>
          <w:rFonts w:ascii="Arial" w:hAnsi="Arial" w:cs="Arial"/>
        </w:rPr>
        <w:t xml:space="preserve"> </w:t>
      </w:r>
      <w:r w:rsidR="00C54E76" w:rsidRPr="004969DD">
        <w:rPr>
          <w:rFonts w:ascii="Arial" w:hAnsi="Arial" w:cs="Arial"/>
        </w:rPr>
        <w:t xml:space="preserve">de la ecuación de </w:t>
      </w:r>
      <w:r w:rsidR="009F7A92" w:rsidRPr="004969DD">
        <w:rPr>
          <w:rFonts w:ascii="Arial" w:hAnsi="Arial" w:cs="Arial"/>
        </w:rPr>
        <w:t xml:space="preserve">corrección de </w:t>
      </w:r>
      <w:r w:rsidR="00C54E76" w:rsidRPr="004969DD">
        <w:rPr>
          <w:rFonts w:ascii="Arial" w:hAnsi="Arial" w:cs="Arial"/>
        </w:rPr>
        <w:t xml:space="preserve">error </w:t>
      </w:r>
      <w:r w:rsidR="00F42E42" w:rsidRPr="004969DD">
        <w:rPr>
          <w:rFonts w:ascii="Arial" w:hAnsi="Arial" w:cs="Arial"/>
        </w:rPr>
        <w:t>los valores de l</w:t>
      </w:r>
      <w:r w:rsidR="00D7223E">
        <w:rPr>
          <w:rFonts w:ascii="Arial" w:hAnsi="Arial" w:cs="Arial"/>
        </w:rPr>
        <w:t>o</w:t>
      </w:r>
      <w:r w:rsidR="00933B73">
        <w:rPr>
          <w:rFonts w:ascii="Arial" w:hAnsi="Arial" w:cs="Arial"/>
        </w:rPr>
        <w:t xml:space="preserve">s </w:t>
      </w:r>
      <w:r w:rsidR="00D7223E">
        <w:rPr>
          <w:rFonts w:ascii="Arial" w:hAnsi="Arial" w:cs="Arial"/>
        </w:rPr>
        <w:t xml:space="preserve">coeficientes </w:t>
      </w:r>
      <w:r w:rsidR="00933B73">
        <w:rPr>
          <w:rFonts w:ascii="Arial" w:hAnsi="Arial" w:cs="Arial"/>
        </w:rPr>
        <w:t>de</w:t>
      </w:r>
      <w:r w:rsidR="00F42E42" w:rsidRPr="004969DD">
        <w:rPr>
          <w:rFonts w:ascii="Arial" w:hAnsi="Arial" w:cs="Arial"/>
        </w:rPr>
        <w:t xml:space="preserve"> la e</w:t>
      </w:r>
      <w:r w:rsidRPr="004969DD">
        <w:rPr>
          <w:rFonts w:ascii="Arial" w:hAnsi="Arial" w:cs="Arial"/>
        </w:rPr>
        <w:t xml:space="preserve">cuación de </w:t>
      </w:r>
      <w:r w:rsidR="00F42E42" w:rsidRPr="004969DD">
        <w:rPr>
          <w:rFonts w:ascii="Arial" w:hAnsi="Arial" w:cs="Arial"/>
        </w:rPr>
        <w:t>cointegracion</w:t>
      </w:r>
      <w:r w:rsidR="00933B73">
        <w:rPr>
          <w:rFonts w:ascii="Arial" w:hAnsi="Arial" w:cs="Arial"/>
        </w:rPr>
        <w:t>, como se muestra en la ecuación de proyección obtenida</w:t>
      </w:r>
      <w:r w:rsidRPr="004969DD">
        <w:rPr>
          <w:rFonts w:ascii="Arial" w:hAnsi="Arial" w:cs="Arial"/>
        </w:rPr>
        <w:t xml:space="preserve">. </w:t>
      </w:r>
    </w:p>
    <w:p w14:paraId="4BCEF4CA" w14:textId="77777777" w:rsidR="00C54E76" w:rsidRDefault="00051E92" w:rsidP="00C54E76">
      <w:pPr>
        <w:pStyle w:val="Sinespaciado"/>
        <w:spacing w:line="360" w:lineRule="auto"/>
        <w:jc w:val="both"/>
        <w:rPr>
          <w:rFonts w:ascii="Arial" w:hAnsi="Arial" w:cs="Arial"/>
        </w:rPr>
      </w:pPr>
      <w:r w:rsidRPr="00B1009E">
        <w:rPr>
          <w:rFonts w:ascii="Arial" w:hAnsi="Arial" w:cs="Arial"/>
        </w:rPr>
        <w:t>Se formula la ecuación de proyección</w:t>
      </w:r>
      <w:r w:rsidR="00C94EC9">
        <w:rPr>
          <w:rFonts w:ascii="Arial" w:hAnsi="Arial" w:cs="Arial"/>
        </w:rPr>
        <w:t>:</w:t>
      </w:r>
    </w:p>
    <w:p w14:paraId="5D91B43C" w14:textId="77777777" w:rsidR="00C564C7" w:rsidRDefault="00C564C7" w:rsidP="004C67C3">
      <w:pPr>
        <w:pStyle w:val="Sinespaciado"/>
      </w:pPr>
    </w:p>
    <w:p w14:paraId="39BC4D3F" w14:textId="77777777" w:rsidR="00C564C7" w:rsidRPr="004C67C3" w:rsidRDefault="004C67C3" w:rsidP="004C67C3">
      <w:pPr>
        <w:pStyle w:val="Sinespaciado"/>
        <w:jc w:val="center"/>
        <w:rPr>
          <w:rFonts w:ascii="Arial" w:hAnsi="Arial" w:cs="Arial"/>
        </w:rPr>
      </w:pPr>
      <m:oMath>
        <m:r>
          <w:rPr>
            <w:rStyle w:val="SinespaciadoCar"/>
            <w:rFonts w:ascii="Cambria Math" w:hAnsi="Cambria Math"/>
          </w:rPr>
          <m:t>D</m:t>
        </m:r>
        <m:d>
          <m:dPr>
            <m:ctrlPr>
              <w:rPr>
                <w:rStyle w:val="SinespaciadoCar"/>
                <w:rFonts w:ascii="Cambria Math" w:hAnsi="Cambria Math"/>
                <w:lang w:val="en-US"/>
              </w:rPr>
            </m:ctrlPr>
          </m:dPr>
          <m:e>
            <m:r>
              <w:rPr>
                <w:rStyle w:val="SinespaciadoCar"/>
                <w:rFonts w:ascii="Cambria Math" w:hAnsi="Cambria Math"/>
              </w:rPr>
              <m:t>LOG</m:t>
            </m:r>
            <m:d>
              <m:dPr>
                <m:ctrlPr>
                  <w:rPr>
                    <w:rStyle w:val="SinespaciadoCar"/>
                    <w:rFonts w:ascii="Cambria Math" w:hAnsi="Cambria Math"/>
                    <w:lang w:val="en-US"/>
                  </w:rPr>
                </m:ctrlPr>
              </m:dPr>
              <m:e>
                <m:r>
                  <w:rPr>
                    <w:rStyle w:val="SinespaciadoCar"/>
                    <w:rFonts w:ascii="Cambria Math" w:hAnsi="Cambria Math"/>
                  </w:rPr>
                  <m:t>DEM</m:t>
                </m:r>
              </m:e>
            </m:d>
          </m:e>
        </m:d>
        <m:r>
          <w:rPr>
            <w:rStyle w:val="SinespaciadoCar"/>
            <w:rFonts w:ascii="Cambria Math" w:hAnsi="Cambria Math"/>
          </w:rPr>
          <m:t>=D</m:t>
        </m:r>
        <m:d>
          <m:dPr>
            <m:ctrlPr>
              <w:rPr>
                <w:rStyle w:val="SinespaciadoCar"/>
                <w:rFonts w:ascii="Cambria Math" w:hAnsi="Cambria Math"/>
                <w:lang w:val="en-US"/>
              </w:rPr>
            </m:ctrlPr>
          </m:dPr>
          <m:e>
            <m:r>
              <w:rPr>
                <w:rStyle w:val="SinespaciadoCar"/>
                <w:rFonts w:ascii="Cambria Math" w:hAnsi="Cambria Math"/>
              </w:rPr>
              <m:t>LOG</m:t>
            </m:r>
            <m:d>
              <m:dPr>
                <m:ctrlPr>
                  <w:rPr>
                    <w:rStyle w:val="SinespaciadoCar"/>
                    <w:rFonts w:ascii="Cambria Math" w:hAnsi="Cambria Math"/>
                    <w:lang w:val="en-US"/>
                  </w:rPr>
                </m:ctrlPr>
              </m:dPr>
              <m:e>
                <m:r>
                  <w:rPr>
                    <w:rStyle w:val="SinespaciadoCar"/>
                    <w:rFonts w:ascii="Cambria Math" w:hAnsi="Cambria Math"/>
                  </w:rPr>
                  <m:t>PEG</m:t>
                </m:r>
              </m:e>
            </m:d>
          </m:e>
        </m:d>
        <m:r>
          <w:rPr>
            <w:rStyle w:val="SinespaciadoCar"/>
            <w:rFonts w:ascii="Cambria Math" w:hAnsi="Cambria Math"/>
          </w:rPr>
          <m:t>+D</m:t>
        </m:r>
        <m:d>
          <m:dPr>
            <m:ctrlPr>
              <w:rPr>
                <w:rStyle w:val="SinespaciadoCar"/>
                <w:rFonts w:ascii="Cambria Math" w:hAnsi="Cambria Math"/>
                <w:lang w:val="en-US"/>
              </w:rPr>
            </m:ctrlPr>
          </m:dPr>
          <m:e>
            <m:r>
              <w:rPr>
                <w:rStyle w:val="SinespaciadoCar"/>
                <w:rFonts w:ascii="Cambria Math" w:hAnsi="Cambria Math"/>
              </w:rPr>
              <m:t>LOG</m:t>
            </m:r>
            <m:d>
              <m:dPr>
                <m:ctrlPr>
                  <w:rPr>
                    <w:rStyle w:val="SinespaciadoCar"/>
                    <w:rFonts w:ascii="Cambria Math" w:hAnsi="Cambria Math"/>
                    <w:lang w:val="en-US"/>
                  </w:rPr>
                </m:ctrlPr>
              </m:dPr>
              <m:e>
                <m:r>
                  <w:rPr>
                    <w:rStyle w:val="SinespaciadoCar"/>
                    <w:rFonts w:ascii="Cambria Math" w:hAnsi="Cambria Math"/>
                  </w:rPr>
                  <m:t>PGT</m:t>
                </m:r>
              </m:e>
            </m:d>
          </m:e>
        </m:d>
        <m:r>
          <w:rPr>
            <w:rStyle w:val="SinespaciadoCar"/>
            <w:rFonts w:ascii="Cambria Math" w:hAnsi="Cambria Math"/>
          </w:rPr>
          <m:t>+LOG</m:t>
        </m:r>
        <m:d>
          <m:dPr>
            <m:ctrlPr>
              <w:rPr>
                <w:rStyle w:val="SinespaciadoCar"/>
                <w:rFonts w:ascii="Cambria Math" w:hAnsi="Cambria Math"/>
                <w:lang w:val="en-US"/>
              </w:rPr>
            </m:ctrlPr>
          </m:dPr>
          <m:e>
            <m:r>
              <w:rPr>
                <w:rStyle w:val="SinespaciadoCar"/>
                <w:rFonts w:ascii="Cambria Math" w:hAnsi="Cambria Math"/>
              </w:rPr>
              <m:t>DEM</m:t>
            </m:r>
            <m:d>
              <m:dPr>
                <m:ctrlPr>
                  <w:rPr>
                    <w:rStyle w:val="SinespaciadoCar"/>
                    <w:rFonts w:ascii="Cambria Math" w:hAnsi="Cambria Math"/>
                    <w:lang w:val="en-US"/>
                  </w:rPr>
                </m:ctrlPr>
              </m:dPr>
              <m:e>
                <m:r>
                  <w:rPr>
                    <w:rStyle w:val="SinespaciadoCar"/>
                    <w:rFonts w:ascii="Cambria Math" w:hAnsi="Cambria Math"/>
                  </w:rPr>
                  <m:t>-1</m:t>
                </m:r>
              </m:e>
            </m:d>
          </m:e>
        </m:d>
        <m:r>
          <w:rPr>
            <w:rStyle w:val="SinespaciadoCar"/>
            <w:rFonts w:ascii="Cambria Math" w:hAnsi="Cambria Math"/>
          </w:rPr>
          <m:t>-</m:t>
        </m:r>
        <m:d>
          <m:dPr>
            <m:ctrlPr>
              <w:rPr>
                <w:rStyle w:val="SinespaciadoCar"/>
                <w:rFonts w:ascii="Cambria Math" w:hAnsi="Cambria Math"/>
                <w:lang w:val="en-US"/>
              </w:rPr>
            </m:ctrlPr>
          </m:dPr>
          <m:e>
            <m:r>
              <w:rPr>
                <w:rStyle w:val="SinespaciadoCar"/>
                <w:rFonts w:ascii="Cambria Math" w:hAnsi="Cambria Math"/>
              </w:rPr>
              <m:t>-468569*LOG</m:t>
            </m:r>
            <m:d>
              <m:dPr>
                <m:ctrlPr>
                  <w:rPr>
                    <w:rStyle w:val="SinespaciadoCar"/>
                    <w:rFonts w:ascii="Cambria Math" w:hAnsi="Cambria Math"/>
                    <w:lang w:val="en-US"/>
                  </w:rPr>
                </m:ctrlPr>
              </m:dPr>
              <m:e>
                <m:r>
                  <w:rPr>
                    <w:rStyle w:val="SinespaciadoCar"/>
                    <w:rFonts w:ascii="Cambria Math" w:hAnsi="Cambria Math"/>
                  </w:rPr>
                  <m:t>PBI</m:t>
                </m:r>
                <m:d>
                  <m:dPr>
                    <m:ctrlPr>
                      <w:rPr>
                        <w:rStyle w:val="SinespaciadoCar"/>
                        <w:rFonts w:ascii="Cambria Math" w:hAnsi="Cambria Math"/>
                        <w:lang w:val="en-US"/>
                      </w:rPr>
                    </m:ctrlPr>
                  </m:dPr>
                  <m:e>
                    <m:r>
                      <w:rPr>
                        <w:rStyle w:val="SinespaciadoCar"/>
                        <w:rFonts w:ascii="Cambria Math" w:hAnsi="Cambria Math"/>
                      </w:rPr>
                      <m:t>-1</m:t>
                    </m:r>
                  </m:e>
                </m:d>
              </m:e>
            </m:d>
            <m:r>
              <w:rPr>
                <w:rStyle w:val="SinespaciadoCar"/>
                <w:rFonts w:ascii="Cambria Math" w:hAnsi="Cambria Math"/>
              </w:rPr>
              <m:t>+0.792065*LOG</m:t>
            </m:r>
            <m:d>
              <m:dPr>
                <m:ctrlPr>
                  <w:rPr>
                    <w:rStyle w:val="SinespaciadoCar"/>
                    <w:rFonts w:ascii="Cambria Math" w:hAnsi="Cambria Math"/>
                    <w:lang w:val="en-US"/>
                  </w:rPr>
                </m:ctrlPr>
              </m:dPr>
              <m:e>
                <m:r>
                  <w:rPr>
                    <w:rStyle w:val="SinespaciadoCar"/>
                    <w:rFonts w:ascii="Cambria Math" w:hAnsi="Cambria Math"/>
                  </w:rPr>
                  <m:t>PEG</m:t>
                </m:r>
                <m:d>
                  <m:dPr>
                    <m:ctrlPr>
                      <w:rPr>
                        <w:rStyle w:val="SinespaciadoCar"/>
                        <w:rFonts w:ascii="Cambria Math" w:hAnsi="Cambria Math"/>
                        <w:lang w:val="en-US"/>
                      </w:rPr>
                    </m:ctrlPr>
                  </m:dPr>
                  <m:e>
                    <m:r>
                      <w:rPr>
                        <w:rStyle w:val="SinespaciadoCar"/>
                        <w:rFonts w:ascii="Cambria Math" w:hAnsi="Cambria Math"/>
                      </w:rPr>
                      <m:t>-1</m:t>
                    </m:r>
                  </m:e>
                </m:d>
              </m:e>
            </m:d>
            <m:r>
              <w:rPr>
                <w:rStyle w:val="SinespaciadoCar"/>
                <w:rFonts w:ascii="Cambria Math" w:hAnsi="Cambria Math"/>
              </w:rPr>
              <m:t>+0.148004*LOG</m:t>
            </m:r>
            <m:d>
              <m:dPr>
                <m:ctrlPr>
                  <w:rPr>
                    <w:rStyle w:val="SinespaciadoCar"/>
                    <w:rFonts w:ascii="Cambria Math" w:hAnsi="Cambria Math"/>
                    <w:lang w:val="en-US"/>
                  </w:rPr>
                </m:ctrlPr>
              </m:dPr>
              <m:e>
                <m:r>
                  <w:rPr>
                    <w:rStyle w:val="SinespaciadoCar"/>
                    <w:rFonts w:ascii="Cambria Math" w:hAnsi="Cambria Math"/>
                  </w:rPr>
                  <m:t>PGT</m:t>
                </m:r>
                <m:d>
                  <m:dPr>
                    <m:ctrlPr>
                      <w:rPr>
                        <w:rStyle w:val="SinespaciadoCar"/>
                        <w:rFonts w:ascii="Cambria Math" w:hAnsi="Cambria Math"/>
                        <w:lang w:val="en-US"/>
                      </w:rPr>
                    </m:ctrlPr>
                  </m:dPr>
                  <m:e>
                    <m:r>
                      <w:rPr>
                        <w:rStyle w:val="SinespaciadoCar"/>
                        <w:rFonts w:ascii="Cambria Math" w:hAnsi="Cambria Math"/>
                      </w:rPr>
                      <m:t>-1</m:t>
                    </m:r>
                  </m:e>
                </m:d>
              </m:e>
            </m:d>
            <m:r>
              <w:rPr>
                <w:rStyle w:val="SinespaciadoCar"/>
                <w:rFonts w:ascii="Cambria Math" w:hAnsi="Cambria Math"/>
              </w:rPr>
              <m:t>+8.227304</m:t>
            </m:r>
          </m:e>
        </m:d>
      </m:oMath>
      <w:r w:rsidRPr="004C67C3">
        <w:rPr>
          <w:rFonts w:eastAsiaTheme="minorEastAsia"/>
          <w:bCs/>
          <w:color w:val="000000" w:themeColor="text1"/>
        </w:rPr>
        <w:tab/>
      </w:r>
      <w:r>
        <w:rPr>
          <w:rFonts w:eastAsiaTheme="minorEastAsia"/>
          <w:bCs/>
          <w:color w:val="000000" w:themeColor="text1"/>
        </w:rPr>
        <w:tab/>
      </w:r>
      <w:r>
        <w:rPr>
          <w:rFonts w:eastAsiaTheme="minorEastAsia"/>
          <w:bCs/>
          <w:color w:val="000000" w:themeColor="text1"/>
        </w:rPr>
        <w:tab/>
      </w:r>
      <w:r>
        <w:rPr>
          <w:rFonts w:eastAsiaTheme="minorEastAsia"/>
          <w:bCs/>
          <w:color w:val="000000" w:themeColor="text1"/>
        </w:rPr>
        <w:tab/>
      </w:r>
      <w:r>
        <w:rPr>
          <w:rFonts w:eastAsiaTheme="minorEastAsia"/>
          <w:bCs/>
          <w:color w:val="000000" w:themeColor="text1"/>
        </w:rPr>
        <w:tab/>
      </w:r>
      <w:r>
        <w:rPr>
          <w:rFonts w:eastAsiaTheme="minorEastAsia"/>
          <w:bCs/>
          <w:color w:val="000000" w:themeColor="text1"/>
        </w:rPr>
        <w:tab/>
      </w:r>
      <w:r>
        <w:rPr>
          <w:rFonts w:eastAsiaTheme="minorEastAsia"/>
          <w:bCs/>
          <w:color w:val="000000" w:themeColor="text1"/>
        </w:rPr>
        <w:tab/>
      </w:r>
      <w:r>
        <w:rPr>
          <w:rFonts w:eastAsiaTheme="minorEastAsia"/>
          <w:bCs/>
          <w:color w:val="000000" w:themeColor="text1"/>
        </w:rPr>
        <w:tab/>
      </w:r>
      <w:r>
        <w:rPr>
          <w:rFonts w:eastAsiaTheme="minorEastAsia"/>
          <w:bCs/>
          <w:color w:val="000000" w:themeColor="text1"/>
        </w:rPr>
        <w:tab/>
      </w:r>
      <w:r>
        <w:rPr>
          <w:rFonts w:eastAsiaTheme="minorEastAsia"/>
          <w:bCs/>
          <w:color w:val="000000" w:themeColor="text1"/>
        </w:rPr>
        <w:tab/>
      </w:r>
      <w:r>
        <w:rPr>
          <w:rFonts w:eastAsiaTheme="minorEastAsia"/>
          <w:bCs/>
          <w:color w:val="000000" w:themeColor="text1"/>
        </w:rPr>
        <w:tab/>
      </w:r>
      <w:r>
        <w:rPr>
          <w:rFonts w:eastAsiaTheme="minorEastAsia"/>
          <w:bCs/>
          <w:color w:val="000000" w:themeColor="text1"/>
        </w:rPr>
        <w:tab/>
      </w:r>
      <w:r w:rsidRPr="004C67C3">
        <w:rPr>
          <w:rFonts w:ascii="Arial" w:eastAsiaTheme="minorEastAsia" w:hAnsi="Arial" w:cs="Arial"/>
          <w:bCs/>
          <w:color w:val="000000" w:themeColor="text1"/>
        </w:rPr>
        <w:t>(5)</w:t>
      </w:r>
    </w:p>
    <w:p w14:paraId="6862A27D" w14:textId="77777777" w:rsidR="00CF23A4" w:rsidRDefault="00CF23A4" w:rsidP="00CF23A4">
      <w:pPr>
        <w:pStyle w:val="Sinespaciado"/>
        <w:spacing w:line="360" w:lineRule="auto"/>
        <w:jc w:val="both"/>
        <w:rPr>
          <w:rFonts w:ascii="Arial" w:hAnsi="Arial" w:cs="Arial"/>
        </w:rPr>
      </w:pPr>
    </w:p>
    <w:p w14:paraId="63EB224A" w14:textId="778A306D" w:rsidR="0081317F" w:rsidRDefault="00BE19AB" w:rsidP="00CF23A4">
      <w:pPr>
        <w:pStyle w:val="Sinespaciado"/>
        <w:spacing w:line="360" w:lineRule="auto"/>
        <w:jc w:val="both"/>
        <w:rPr>
          <w:rFonts w:ascii="Arial" w:hAnsi="Arial" w:cs="Arial"/>
        </w:rPr>
      </w:pPr>
      <w:r>
        <w:rPr>
          <w:rFonts w:ascii="Arial" w:hAnsi="Arial" w:cs="Arial"/>
        </w:rPr>
        <w:t>L</w:t>
      </w:r>
      <w:r w:rsidRPr="00BE0C38">
        <w:rPr>
          <w:rFonts w:ascii="Arial" w:hAnsi="Arial" w:cs="Arial"/>
        </w:rPr>
        <w:t xml:space="preserve">a ecuación de </w:t>
      </w:r>
      <w:r>
        <w:rPr>
          <w:rFonts w:ascii="Arial" w:hAnsi="Arial" w:cs="Arial"/>
        </w:rPr>
        <w:t>proyección</w:t>
      </w:r>
      <w:r w:rsidRPr="00BE0C38">
        <w:rPr>
          <w:rFonts w:ascii="Arial" w:hAnsi="Arial" w:cs="Arial"/>
        </w:rPr>
        <w:t xml:space="preserve"> estimada </w:t>
      </w:r>
      <w:r>
        <w:rPr>
          <w:rFonts w:ascii="Arial" w:hAnsi="Arial" w:cs="Arial"/>
        </w:rPr>
        <w:t xml:space="preserve">se muestra en la </w:t>
      </w:r>
      <w:r w:rsidR="00C3729D">
        <w:rPr>
          <w:rFonts w:ascii="Arial" w:hAnsi="Arial" w:cs="Arial"/>
        </w:rPr>
        <w:t>tabla</w:t>
      </w:r>
      <w:r>
        <w:rPr>
          <w:rFonts w:ascii="Arial" w:hAnsi="Arial" w:cs="Arial"/>
        </w:rPr>
        <w:t xml:space="preserve"> </w:t>
      </w:r>
      <w:r w:rsidR="00C3729D">
        <w:rPr>
          <w:rFonts w:ascii="Arial" w:hAnsi="Arial" w:cs="Arial"/>
        </w:rPr>
        <w:t>1</w:t>
      </w:r>
      <w:r w:rsidR="00F243DE">
        <w:rPr>
          <w:rFonts w:ascii="Arial" w:hAnsi="Arial" w:cs="Arial"/>
        </w:rPr>
        <w:t>9</w:t>
      </w:r>
      <w:r w:rsidR="00CF23A4">
        <w:rPr>
          <w:rFonts w:ascii="Arial" w:hAnsi="Arial" w:cs="Arial"/>
        </w:rPr>
        <w:t>, T</w:t>
      </w:r>
      <w:r w:rsidR="00CF23A4" w:rsidRPr="00B71C9A">
        <w:rPr>
          <w:rFonts w:ascii="Arial" w:hAnsi="Arial" w:cs="Arial"/>
        </w:rPr>
        <w:t xml:space="preserve">al como puede observarse, </w:t>
      </w:r>
      <w:r w:rsidR="00CF23A4" w:rsidRPr="00BD4D82">
        <w:rPr>
          <w:rFonts w:ascii="Arial" w:hAnsi="Arial" w:cs="Arial"/>
        </w:rPr>
        <w:t>la ecuación d</w:t>
      </w:r>
      <w:r w:rsidR="00CF23A4">
        <w:rPr>
          <w:rFonts w:ascii="Arial" w:hAnsi="Arial" w:cs="Arial"/>
        </w:rPr>
        <w:t>e regresión tiene los estadísticos de prueba</w:t>
      </w:r>
      <w:r w:rsidR="00CF23A4" w:rsidRPr="00BD4D82">
        <w:rPr>
          <w:rFonts w:ascii="Arial" w:hAnsi="Arial" w:cs="Arial"/>
        </w:rPr>
        <w:t xml:space="preserve"> el Durbin-Watson</w:t>
      </w:r>
      <w:r w:rsidR="00CF23A4">
        <w:rPr>
          <w:rFonts w:ascii="Arial" w:hAnsi="Arial" w:cs="Arial"/>
        </w:rPr>
        <w:t>,</w:t>
      </w:r>
      <w:r w:rsidR="00CF23A4" w:rsidRPr="00BD4D82">
        <w:rPr>
          <w:rFonts w:ascii="Arial" w:hAnsi="Arial" w:cs="Arial"/>
        </w:rPr>
        <w:t xml:space="preserve"> p-valores</w:t>
      </w:r>
      <w:r w:rsidR="00CF23A4">
        <w:rPr>
          <w:rFonts w:ascii="Arial" w:hAnsi="Arial" w:cs="Arial"/>
        </w:rPr>
        <w:t xml:space="preserve"> y el R</w:t>
      </w:r>
      <w:r w:rsidR="00CF23A4">
        <w:rPr>
          <w:rFonts w:ascii="Arial" w:hAnsi="Arial" w:cs="Arial"/>
          <w:vertAlign w:val="superscript"/>
        </w:rPr>
        <w:t>2</w:t>
      </w:r>
      <w:r w:rsidR="00CF23A4" w:rsidRPr="00BD4D82">
        <w:rPr>
          <w:rFonts w:ascii="Arial" w:hAnsi="Arial" w:cs="Arial"/>
        </w:rPr>
        <w:t xml:space="preserve"> </w:t>
      </w:r>
      <w:r w:rsidR="00CF23A4">
        <w:rPr>
          <w:rFonts w:ascii="Arial" w:hAnsi="Arial" w:cs="Arial"/>
        </w:rPr>
        <w:t>valores significantes. Entonces e</w:t>
      </w:r>
      <w:r w:rsidR="00CF23A4" w:rsidRPr="00263144">
        <w:rPr>
          <w:rFonts w:ascii="Arial" w:hAnsi="Arial" w:cs="Arial"/>
        </w:rPr>
        <w:t>l modelo estimado exhib</w:t>
      </w:r>
      <w:r w:rsidR="00CF23A4">
        <w:rPr>
          <w:rFonts w:ascii="Arial" w:hAnsi="Arial" w:cs="Arial"/>
        </w:rPr>
        <w:t>e</w:t>
      </w:r>
      <w:r w:rsidR="00CF23A4" w:rsidRPr="00263144">
        <w:rPr>
          <w:rFonts w:ascii="Arial" w:hAnsi="Arial" w:cs="Arial"/>
        </w:rPr>
        <w:t xml:space="preserve"> buenos</w:t>
      </w:r>
      <w:r w:rsidR="00CF23A4">
        <w:rPr>
          <w:rFonts w:ascii="Arial" w:hAnsi="Arial" w:cs="Arial"/>
        </w:rPr>
        <w:t xml:space="preserve"> resultados</w:t>
      </w:r>
      <w:r w:rsidR="00CF23A4" w:rsidRPr="00263144">
        <w:rPr>
          <w:rFonts w:ascii="Arial" w:hAnsi="Arial" w:cs="Arial"/>
        </w:rPr>
        <w:t xml:space="preserve"> estadísticos tanto </w:t>
      </w:r>
      <w:r w:rsidR="00CF23A4">
        <w:rPr>
          <w:rFonts w:ascii="Arial" w:hAnsi="Arial" w:cs="Arial"/>
        </w:rPr>
        <w:t>en</w:t>
      </w:r>
      <w:r w:rsidR="00CF23A4" w:rsidRPr="00263144">
        <w:rPr>
          <w:rFonts w:ascii="Arial" w:hAnsi="Arial" w:cs="Arial"/>
        </w:rPr>
        <w:t xml:space="preserve"> bondad de ajuste como </w:t>
      </w:r>
      <w:r w:rsidR="00CF23A4">
        <w:rPr>
          <w:rFonts w:ascii="Arial" w:hAnsi="Arial" w:cs="Arial"/>
        </w:rPr>
        <w:t>en</w:t>
      </w:r>
      <w:r w:rsidR="00CF23A4" w:rsidRPr="00263144">
        <w:rPr>
          <w:rFonts w:ascii="Arial" w:hAnsi="Arial" w:cs="Arial"/>
        </w:rPr>
        <w:t xml:space="preserve"> bondad de predicción</w:t>
      </w:r>
      <w:r w:rsidR="00CF23A4">
        <w:rPr>
          <w:rFonts w:ascii="Arial" w:hAnsi="Arial" w:cs="Arial"/>
        </w:rPr>
        <w:t xml:space="preserve"> por lo que se realizara la proyección.</w:t>
      </w:r>
      <w:r w:rsidR="00CF23A4" w:rsidRPr="00BD4D82">
        <w:rPr>
          <w:rFonts w:ascii="Arial" w:hAnsi="Arial" w:cs="Arial"/>
        </w:rPr>
        <w:t xml:space="preserve"> </w:t>
      </w:r>
    </w:p>
    <w:p w14:paraId="1D283EA8" w14:textId="33D743DB" w:rsidR="00D0174B" w:rsidRPr="009E5DCB" w:rsidRDefault="00D0174B" w:rsidP="00D0174B">
      <w:pPr>
        <w:pStyle w:val="Sinespaciado"/>
        <w:spacing w:line="360" w:lineRule="auto"/>
        <w:jc w:val="center"/>
        <w:rPr>
          <w:rFonts w:ascii="Arial" w:hAnsi="Arial" w:cs="Arial"/>
          <w:b/>
        </w:rPr>
      </w:pPr>
      <w:r w:rsidRPr="009E5DCB">
        <w:rPr>
          <w:rFonts w:ascii="Arial" w:hAnsi="Arial" w:cs="Arial"/>
          <w:b/>
        </w:rPr>
        <w:t xml:space="preserve">Tabla </w:t>
      </w:r>
      <w:r>
        <w:rPr>
          <w:rFonts w:ascii="Arial" w:hAnsi="Arial" w:cs="Arial"/>
          <w:b/>
        </w:rPr>
        <w:t>1</w:t>
      </w:r>
      <w:r w:rsidR="00F243DE">
        <w:rPr>
          <w:rFonts w:ascii="Arial" w:hAnsi="Arial" w:cs="Arial"/>
          <w:b/>
        </w:rPr>
        <w:t>9</w:t>
      </w:r>
      <w:r w:rsidRPr="009E5DCB">
        <w:rPr>
          <w:rFonts w:ascii="Arial" w:hAnsi="Arial" w:cs="Arial"/>
          <w:b/>
        </w:rPr>
        <w:t xml:space="preserve">: </w:t>
      </w:r>
      <w:r w:rsidRPr="00BE19AB">
        <w:rPr>
          <w:rFonts w:ascii="Arial" w:hAnsi="Arial" w:cs="Arial"/>
          <w:b/>
          <w:bCs/>
          <w:lang w:val="es-MX"/>
        </w:rPr>
        <w:t>Ecuación de proyección estimada</w:t>
      </w:r>
      <w:r w:rsidRPr="00CB48DC">
        <w:rPr>
          <w:rFonts w:ascii="Arial" w:hAnsi="Arial" w:cs="Arial"/>
          <w:b/>
          <w:bCs/>
          <w:lang w:val="es-MX"/>
        </w:rPr>
        <w:t xml:space="preserve">            </w:t>
      </w:r>
      <w:r w:rsidRPr="005C5582">
        <w:rPr>
          <w:rFonts w:ascii="Arial" w:hAnsi="Arial" w:cs="Arial"/>
          <w:b/>
          <w:bCs/>
          <w:lang w:val="es-MX"/>
        </w:rPr>
        <w:t xml:space="preserve">  </w:t>
      </w:r>
      <w:r w:rsidRPr="008A6B8E">
        <w:rPr>
          <w:rFonts w:ascii="Arial" w:hAnsi="Arial" w:cs="Arial"/>
          <w:b/>
          <w:bCs/>
          <w:lang w:val="es-MX"/>
        </w:rPr>
        <w:t xml:space="preserve"> </w:t>
      </w:r>
      <w:r w:rsidRPr="009E5DCB">
        <w:rPr>
          <w:rFonts w:ascii="Arial" w:hAnsi="Arial" w:cs="Arial"/>
          <w:b/>
        </w:rPr>
        <w:t xml:space="preserve"> </w:t>
      </w:r>
    </w:p>
    <w:p w14:paraId="5CDC3ED6" w14:textId="38D9F8BD" w:rsidR="0000627E" w:rsidRPr="00D0174B" w:rsidRDefault="0000627E" w:rsidP="0000627E">
      <w:pPr>
        <w:autoSpaceDE w:val="0"/>
        <w:autoSpaceDN w:val="0"/>
        <w:adjustRightInd w:val="0"/>
        <w:spacing w:after="0" w:line="240" w:lineRule="auto"/>
        <w:rPr>
          <w:rFonts w:ascii="Arial" w:hAnsi="Arial" w:cs="Arial"/>
          <w:sz w:val="18"/>
          <w:szCs w:val="18"/>
          <w:lang w:val="es-BO"/>
        </w:rPr>
      </w:pPr>
    </w:p>
    <w:tbl>
      <w:tblPr>
        <w:tblW w:w="0" w:type="auto"/>
        <w:tblInd w:w="30" w:type="dxa"/>
        <w:tblLayout w:type="fixed"/>
        <w:tblCellMar>
          <w:left w:w="0" w:type="dxa"/>
          <w:right w:w="0" w:type="dxa"/>
        </w:tblCellMar>
        <w:tblLook w:val="0000" w:firstRow="0" w:lastRow="0" w:firstColumn="0" w:lastColumn="0" w:noHBand="0" w:noVBand="0"/>
      </w:tblPr>
      <w:tblGrid>
        <w:gridCol w:w="3697"/>
        <w:gridCol w:w="1103"/>
        <w:gridCol w:w="1207"/>
        <w:gridCol w:w="1208"/>
        <w:gridCol w:w="997"/>
      </w:tblGrid>
      <w:tr w:rsidR="0000627E" w14:paraId="2C40E375" w14:textId="77777777" w:rsidTr="0000627E">
        <w:trPr>
          <w:trHeight w:val="225"/>
        </w:trPr>
        <w:tc>
          <w:tcPr>
            <w:tcW w:w="7215" w:type="dxa"/>
            <w:gridSpan w:val="4"/>
            <w:tcBorders>
              <w:top w:val="nil"/>
              <w:left w:val="nil"/>
              <w:bottom w:val="nil"/>
              <w:right w:val="nil"/>
            </w:tcBorders>
            <w:vAlign w:val="bottom"/>
          </w:tcPr>
          <w:p w14:paraId="08638DD5" w14:textId="77777777" w:rsidR="0000627E" w:rsidRPr="0000627E" w:rsidRDefault="0000627E">
            <w:pPr>
              <w:autoSpaceDE w:val="0"/>
              <w:autoSpaceDN w:val="0"/>
              <w:adjustRightInd w:val="0"/>
              <w:spacing w:after="0" w:line="240" w:lineRule="auto"/>
              <w:rPr>
                <w:rFonts w:ascii="Arial" w:hAnsi="Arial" w:cs="Arial"/>
                <w:color w:val="000000"/>
                <w:sz w:val="18"/>
                <w:szCs w:val="18"/>
                <w:lang w:val="en-US"/>
              </w:rPr>
            </w:pPr>
            <w:r w:rsidRPr="0000627E">
              <w:rPr>
                <w:rFonts w:ascii="Arial" w:hAnsi="Arial" w:cs="Arial"/>
                <w:color w:val="000000"/>
                <w:sz w:val="18"/>
                <w:szCs w:val="18"/>
                <w:lang w:val="en-US"/>
              </w:rPr>
              <w:t>Dependent Variable: D(LOG(DEM))</w:t>
            </w:r>
          </w:p>
        </w:tc>
        <w:tc>
          <w:tcPr>
            <w:tcW w:w="997" w:type="dxa"/>
            <w:tcBorders>
              <w:top w:val="nil"/>
              <w:left w:val="nil"/>
              <w:bottom w:val="nil"/>
              <w:right w:val="nil"/>
            </w:tcBorders>
            <w:vAlign w:val="bottom"/>
          </w:tcPr>
          <w:p w14:paraId="3439E632"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r>
      <w:tr w:rsidR="0000627E" w14:paraId="075A9CE0" w14:textId="77777777" w:rsidTr="0000627E">
        <w:trPr>
          <w:trHeight w:val="225"/>
        </w:trPr>
        <w:tc>
          <w:tcPr>
            <w:tcW w:w="6007" w:type="dxa"/>
            <w:gridSpan w:val="3"/>
            <w:tcBorders>
              <w:top w:val="nil"/>
              <w:left w:val="nil"/>
              <w:bottom w:val="nil"/>
              <w:right w:val="nil"/>
            </w:tcBorders>
            <w:vAlign w:val="bottom"/>
          </w:tcPr>
          <w:p w14:paraId="5062CA6E" w14:textId="77777777" w:rsidR="0000627E" w:rsidRPr="0000627E" w:rsidRDefault="0000627E">
            <w:pPr>
              <w:autoSpaceDE w:val="0"/>
              <w:autoSpaceDN w:val="0"/>
              <w:adjustRightInd w:val="0"/>
              <w:spacing w:after="0" w:line="240" w:lineRule="auto"/>
              <w:rPr>
                <w:rFonts w:ascii="Arial" w:hAnsi="Arial" w:cs="Arial"/>
                <w:color w:val="000000"/>
                <w:sz w:val="18"/>
                <w:szCs w:val="18"/>
                <w:lang w:val="en-US"/>
              </w:rPr>
            </w:pPr>
            <w:r w:rsidRPr="0000627E">
              <w:rPr>
                <w:rFonts w:ascii="Arial" w:hAnsi="Arial" w:cs="Arial"/>
                <w:color w:val="000000"/>
                <w:sz w:val="18"/>
                <w:szCs w:val="18"/>
                <w:lang w:val="en-US"/>
              </w:rPr>
              <w:t>Method: Least Squares</w:t>
            </w:r>
          </w:p>
        </w:tc>
        <w:tc>
          <w:tcPr>
            <w:tcW w:w="1208" w:type="dxa"/>
            <w:tcBorders>
              <w:top w:val="nil"/>
              <w:left w:val="nil"/>
              <w:bottom w:val="nil"/>
              <w:right w:val="nil"/>
            </w:tcBorders>
            <w:vAlign w:val="bottom"/>
          </w:tcPr>
          <w:p w14:paraId="551DE21E"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76787CDA"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r>
      <w:tr w:rsidR="0000627E" w14:paraId="2CAAC754" w14:textId="77777777" w:rsidTr="0000627E">
        <w:trPr>
          <w:trHeight w:val="225"/>
        </w:trPr>
        <w:tc>
          <w:tcPr>
            <w:tcW w:w="6007" w:type="dxa"/>
            <w:gridSpan w:val="3"/>
            <w:tcBorders>
              <w:top w:val="nil"/>
              <w:left w:val="nil"/>
              <w:bottom w:val="nil"/>
              <w:right w:val="nil"/>
            </w:tcBorders>
            <w:vAlign w:val="bottom"/>
          </w:tcPr>
          <w:p w14:paraId="3A410395" w14:textId="77777777" w:rsidR="0000627E" w:rsidRPr="0000627E" w:rsidRDefault="0000627E">
            <w:pPr>
              <w:autoSpaceDE w:val="0"/>
              <w:autoSpaceDN w:val="0"/>
              <w:adjustRightInd w:val="0"/>
              <w:spacing w:after="0" w:line="240" w:lineRule="auto"/>
              <w:rPr>
                <w:rFonts w:ascii="Arial" w:hAnsi="Arial" w:cs="Arial"/>
                <w:color w:val="000000"/>
                <w:sz w:val="18"/>
                <w:szCs w:val="18"/>
                <w:lang w:val="en-US"/>
              </w:rPr>
            </w:pPr>
            <w:r w:rsidRPr="0000627E">
              <w:rPr>
                <w:rFonts w:ascii="Arial" w:hAnsi="Arial" w:cs="Arial"/>
                <w:color w:val="000000"/>
                <w:sz w:val="18"/>
                <w:szCs w:val="18"/>
                <w:lang w:val="en-US"/>
              </w:rPr>
              <w:t>Date: 07/11/22   Time: 05:39</w:t>
            </w:r>
          </w:p>
        </w:tc>
        <w:tc>
          <w:tcPr>
            <w:tcW w:w="1208" w:type="dxa"/>
            <w:tcBorders>
              <w:top w:val="nil"/>
              <w:left w:val="nil"/>
              <w:bottom w:val="nil"/>
              <w:right w:val="nil"/>
            </w:tcBorders>
            <w:vAlign w:val="bottom"/>
          </w:tcPr>
          <w:p w14:paraId="29D092A0"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4195D8CB"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r>
      <w:tr w:rsidR="0000627E" w14:paraId="4A00FFF9" w14:textId="77777777" w:rsidTr="0000627E">
        <w:trPr>
          <w:trHeight w:val="225"/>
        </w:trPr>
        <w:tc>
          <w:tcPr>
            <w:tcW w:w="6007" w:type="dxa"/>
            <w:gridSpan w:val="3"/>
            <w:tcBorders>
              <w:top w:val="nil"/>
              <w:left w:val="nil"/>
              <w:bottom w:val="nil"/>
              <w:right w:val="nil"/>
            </w:tcBorders>
            <w:vAlign w:val="bottom"/>
          </w:tcPr>
          <w:p w14:paraId="2EADA45A" w14:textId="77777777" w:rsidR="0000627E" w:rsidRPr="0000627E" w:rsidRDefault="0000627E">
            <w:pPr>
              <w:autoSpaceDE w:val="0"/>
              <w:autoSpaceDN w:val="0"/>
              <w:adjustRightInd w:val="0"/>
              <w:spacing w:after="0" w:line="240" w:lineRule="auto"/>
              <w:rPr>
                <w:rFonts w:ascii="Arial" w:hAnsi="Arial" w:cs="Arial"/>
                <w:color w:val="000000"/>
                <w:sz w:val="18"/>
                <w:szCs w:val="18"/>
                <w:lang w:val="en-US"/>
              </w:rPr>
            </w:pPr>
            <w:r w:rsidRPr="0000627E">
              <w:rPr>
                <w:rFonts w:ascii="Arial" w:hAnsi="Arial" w:cs="Arial"/>
                <w:color w:val="000000"/>
                <w:sz w:val="18"/>
                <w:szCs w:val="18"/>
                <w:lang w:val="en-US"/>
              </w:rPr>
              <w:t>Sample (adjusted): 2006 2021</w:t>
            </w:r>
          </w:p>
        </w:tc>
        <w:tc>
          <w:tcPr>
            <w:tcW w:w="1208" w:type="dxa"/>
            <w:tcBorders>
              <w:top w:val="nil"/>
              <w:left w:val="nil"/>
              <w:bottom w:val="nil"/>
              <w:right w:val="nil"/>
            </w:tcBorders>
            <w:vAlign w:val="bottom"/>
          </w:tcPr>
          <w:p w14:paraId="356DCE21"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50899AB5"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r>
      <w:tr w:rsidR="0000627E" w14:paraId="7159B440" w14:textId="77777777" w:rsidTr="0000627E">
        <w:trPr>
          <w:trHeight w:val="225"/>
        </w:trPr>
        <w:tc>
          <w:tcPr>
            <w:tcW w:w="7215" w:type="dxa"/>
            <w:gridSpan w:val="4"/>
            <w:tcBorders>
              <w:top w:val="nil"/>
              <w:left w:val="nil"/>
              <w:bottom w:val="nil"/>
              <w:right w:val="nil"/>
            </w:tcBorders>
            <w:vAlign w:val="bottom"/>
          </w:tcPr>
          <w:p w14:paraId="2368D4B7" w14:textId="77777777" w:rsidR="0000627E" w:rsidRPr="0000627E" w:rsidRDefault="0000627E">
            <w:pPr>
              <w:autoSpaceDE w:val="0"/>
              <w:autoSpaceDN w:val="0"/>
              <w:adjustRightInd w:val="0"/>
              <w:spacing w:after="0" w:line="240" w:lineRule="auto"/>
              <w:rPr>
                <w:rFonts w:ascii="Arial" w:hAnsi="Arial" w:cs="Arial"/>
                <w:color w:val="000000"/>
                <w:sz w:val="18"/>
                <w:szCs w:val="18"/>
                <w:lang w:val="en-US"/>
              </w:rPr>
            </w:pPr>
            <w:r w:rsidRPr="0000627E">
              <w:rPr>
                <w:rFonts w:ascii="Arial" w:hAnsi="Arial" w:cs="Arial"/>
                <w:color w:val="000000"/>
                <w:sz w:val="18"/>
                <w:szCs w:val="18"/>
                <w:lang w:val="en-US"/>
              </w:rPr>
              <w:t>Included observations: 16 after adjustments</w:t>
            </w:r>
          </w:p>
        </w:tc>
        <w:tc>
          <w:tcPr>
            <w:tcW w:w="997" w:type="dxa"/>
            <w:tcBorders>
              <w:top w:val="nil"/>
              <w:left w:val="nil"/>
              <w:bottom w:val="nil"/>
              <w:right w:val="nil"/>
            </w:tcBorders>
            <w:vAlign w:val="bottom"/>
          </w:tcPr>
          <w:p w14:paraId="3330C747"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r>
      <w:tr w:rsidR="0000627E" w14:paraId="4BFAC4CB" w14:textId="77777777">
        <w:trPr>
          <w:trHeight w:hRule="exact" w:val="90"/>
        </w:trPr>
        <w:tc>
          <w:tcPr>
            <w:tcW w:w="3697" w:type="dxa"/>
            <w:tcBorders>
              <w:top w:val="nil"/>
              <w:left w:val="nil"/>
              <w:bottom w:val="double" w:sz="6" w:space="2" w:color="auto"/>
              <w:right w:val="nil"/>
            </w:tcBorders>
            <w:vAlign w:val="bottom"/>
          </w:tcPr>
          <w:p w14:paraId="1964E3B4"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2" w:color="auto"/>
              <w:right w:val="nil"/>
            </w:tcBorders>
            <w:vAlign w:val="bottom"/>
          </w:tcPr>
          <w:p w14:paraId="4E802BF5"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2" w:color="auto"/>
              <w:right w:val="nil"/>
            </w:tcBorders>
            <w:vAlign w:val="bottom"/>
          </w:tcPr>
          <w:p w14:paraId="26233F5B"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2" w:color="auto"/>
              <w:right w:val="nil"/>
            </w:tcBorders>
            <w:vAlign w:val="bottom"/>
          </w:tcPr>
          <w:p w14:paraId="3142485F"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2" w:color="auto"/>
              <w:right w:val="nil"/>
            </w:tcBorders>
            <w:vAlign w:val="bottom"/>
          </w:tcPr>
          <w:p w14:paraId="56DF34D5"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r>
      <w:tr w:rsidR="0000627E" w14:paraId="3C0397C2" w14:textId="77777777">
        <w:trPr>
          <w:trHeight w:hRule="exact" w:val="135"/>
        </w:trPr>
        <w:tc>
          <w:tcPr>
            <w:tcW w:w="3697" w:type="dxa"/>
            <w:tcBorders>
              <w:top w:val="nil"/>
              <w:left w:val="nil"/>
              <w:bottom w:val="nil"/>
              <w:right w:val="nil"/>
            </w:tcBorders>
            <w:vAlign w:val="bottom"/>
          </w:tcPr>
          <w:p w14:paraId="6E5C6B6C"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6A91F99B"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7D219462"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0C467515"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06065550"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r>
      <w:tr w:rsidR="0000627E" w14:paraId="6AD8AB8A" w14:textId="77777777">
        <w:trPr>
          <w:trHeight w:val="225"/>
        </w:trPr>
        <w:tc>
          <w:tcPr>
            <w:tcW w:w="3697" w:type="dxa"/>
            <w:tcBorders>
              <w:top w:val="nil"/>
              <w:left w:val="nil"/>
              <w:bottom w:val="nil"/>
              <w:right w:val="nil"/>
            </w:tcBorders>
            <w:vAlign w:val="bottom"/>
          </w:tcPr>
          <w:p w14:paraId="70E1C211"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r w:rsidRPr="0000627E">
              <w:rPr>
                <w:rFonts w:ascii="Arial" w:hAnsi="Arial" w:cs="Arial"/>
                <w:color w:val="000000"/>
                <w:sz w:val="18"/>
                <w:szCs w:val="18"/>
                <w:lang w:val="en-US"/>
              </w:rPr>
              <w:t>Variable</w:t>
            </w:r>
          </w:p>
        </w:tc>
        <w:tc>
          <w:tcPr>
            <w:tcW w:w="1103" w:type="dxa"/>
            <w:tcBorders>
              <w:top w:val="nil"/>
              <w:left w:val="nil"/>
              <w:bottom w:val="nil"/>
              <w:right w:val="nil"/>
            </w:tcBorders>
            <w:vAlign w:val="bottom"/>
          </w:tcPr>
          <w:p w14:paraId="1FDF0927"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Coefficient</w:t>
            </w:r>
          </w:p>
        </w:tc>
        <w:tc>
          <w:tcPr>
            <w:tcW w:w="1207" w:type="dxa"/>
            <w:tcBorders>
              <w:top w:val="nil"/>
              <w:left w:val="nil"/>
              <w:bottom w:val="nil"/>
              <w:right w:val="nil"/>
            </w:tcBorders>
            <w:vAlign w:val="bottom"/>
          </w:tcPr>
          <w:p w14:paraId="4A6EE420"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Std. Error</w:t>
            </w:r>
          </w:p>
        </w:tc>
        <w:tc>
          <w:tcPr>
            <w:tcW w:w="1208" w:type="dxa"/>
            <w:tcBorders>
              <w:top w:val="nil"/>
              <w:left w:val="nil"/>
              <w:bottom w:val="nil"/>
              <w:right w:val="nil"/>
            </w:tcBorders>
            <w:vAlign w:val="bottom"/>
          </w:tcPr>
          <w:p w14:paraId="1B3279FE"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t-Statistic</w:t>
            </w:r>
          </w:p>
        </w:tc>
        <w:tc>
          <w:tcPr>
            <w:tcW w:w="997" w:type="dxa"/>
            <w:tcBorders>
              <w:top w:val="nil"/>
              <w:left w:val="nil"/>
              <w:bottom w:val="nil"/>
              <w:right w:val="nil"/>
            </w:tcBorders>
            <w:vAlign w:val="bottom"/>
          </w:tcPr>
          <w:p w14:paraId="7A7EBAFE"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Prob.  </w:t>
            </w:r>
          </w:p>
        </w:tc>
      </w:tr>
      <w:tr w:rsidR="0000627E" w14:paraId="73CFB037" w14:textId="77777777">
        <w:trPr>
          <w:trHeight w:hRule="exact" w:val="90"/>
        </w:trPr>
        <w:tc>
          <w:tcPr>
            <w:tcW w:w="3697" w:type="dxa"/>
            <w:tcBorders>
              <w:top w:val="nil"/>
              <w:left w:val="nil"/>
              <w:bottom w:val="double" w:sz="6" w:space="2" w:color="auto"/>
              <w:right w:val="nil"/>
            </w:tcBorders>
            <w:vAlign w:val="bottom"/>
          </w:tcPr>
          <w:p w14:paraId="1539C459"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2" w:color="auto"/>
              <w:right w:val="nil"/>
            </w:tcBorders>
            <w:vAlign w:val="bottom"/>
          </w:tcPr>
          <w:p w14:paraId="642E3D82"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2" w:color="auto"/>
              <w:right w:val="nil"/>
            </w:tcBorders>
            <w:vAlign w:val="bottom"/>
          </w:tcPr>
          <w:p w14:paraId="5CFA8063"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2" w:color="auto"/>
              <w:right w:val="nil"/>
            </w:tcBorders>
            <w:vAlign w:val="bottom"/>
          </w:tcPr>
          <w:p w14:paraId="111C3FD7"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2" w:color="auto"/>
              <w:right w:val="nil"/>
            </w:tcBorders>
            <w:vAlign w:val="bottom"/>
          </w:tcPr>
          <w:p w14:paraId="03C9E7D6"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r>
      <w:tr w:rsidR="0000627E" w14:paraId="13DC5A9C" w14:textId="77777777">
        <w:trPr>
          <w:trHeight w:hRule="exact" w:val="135"/>
        </w:trPr>
        <w:tc>
          <w:tcPr>
            <w:tcW w:w="3697" w:type="dxa"/>
            <w:tcBorders>
              <w:top w:val="nil"/>
              <w:left w:val="nil"/>
              <w:bottom w:val="nil"/>
              <w:right w:val="nil"/>
            </w:tcBorders>
            <w:vAlign w:val="bottom"/>
          </w:tcPr>
          <w:p w14:paraId="01A82605"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2AC740FE"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39152C70"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7C5693B2"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206D1571"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r>
      <w:tr w:rsidR="0000627E" w14:paraId="514D8000" w14:textId="77777777">
        <w:trPr>
          <w:trHeight w:val="225"/>
        </w:trPr>
        <w:tc>
          <w:tcPr>
            <w:tcW w:w="3697" w:type="dxa"/>
            <w:tcBorders>
              <w:top w:val="nil"/>
              <w:left w:val="nil"/>
              <w:bottom w:val="nil"/>
              <w:right w:val="nil"/>
            </w:tcBorders>
            <w:vAlign w:val="bottom"/>
          </w:tcPr>
          <w:p w14:paraId="078CBBE3"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r w:rsidRPr="0000627E">
              <w:rPr>
                <w:rFonts w:ascii="Arial" w:hAnsi="Arial" w:cs="Arial"/>
                <w:color w:val="000000"/>
                <w:sz w:val="18"/>
                <w:szCs w:val="18"/>
                <w:lang w:val="en-US"/>
              </w:rPr>
              <w:t>D(LOG(PEG))</w:t>
            </w:r>
          </w:p>
        </w:tc>
        <w:tc>
          <w:tcPr>
            <w:tcW w:w="1103" w:type="dxa"/>
            <w:tcBorders>
              <w:top w:val="nil"/>
              <w:left w:val="nil"/>
              <w:bottom w:val="nil"/>
              <w:right w:val="nil"/>
            </w:tcBorders>
            <w:vAlign w:val="bottom"/>
          </w:tcPr>
          <w:p w14:paraId="3D10A332"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0.683893</w:t>
            </w:r>
          </w:p>
        </w:tc>
        <w:tc>
          <w:tcPr>
            <w:tcW w:w="1207" w:type="dxa"/>
            <w:tcBorders>
              <w:top w:val="nil"/>
              <w:left w:val="nil"/>
              <w:bottom w:val="nil"/>
              <w:right w:val="nil"/>
            </w:tcBorders>
            <w:vAlign w:val="bottom"/>
          </w:tcPr>
          <w:p w14:paraId="425183B0"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0.069418</w:t>
            </w:r>
          </w:p>
        </w:tc>
        <w:tc>
          <w:tcPr>
            <w:tcW w:w="1208" w:type="dxa"/>
            <w:tcBorders>
              <w:top w:val="nil"/>
              <w:left w:val="nil"/>
              <w:bottom w:val="nil"/>
              <w:right w:val="nil"/>
            </w:tcBorders>
            <w:vAlign w:val="bottom"/>
          </w:tcPr>
          <w:p w14:paraId="4C35DE90"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9.851861</w:t>
            </w:r>
          </w:p>
        </w:tc>
        <w:tc>
          <w:tcPr>
            <w:tcW w:w="997" w:type="dxa"/>
            <w:tcBorders>
              <w:top w:val="nil"/>
              <w:left w:val="nil"/>
              <w:bottom w:val="nil"/>
              <w:right w:val="nil"/>
            </w:tcBorders>
            <w:vAlign w:val="bottom"/>
          </w:tcPr>
          <w:p w14:paraId="49A81C2B"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0.0000</w:t>
            </w:r>
          </w:p>
        </w:tc>
      </w:tr>
      <w:tr w:rsidR="0000627E" w14:paraId="74FF2460" w14:textId="77777777">
        <w:trPr>
          <w:trHeight w:val="225"/>
        </w:trPr>
        <w:tc>
          <w:tcPr>
            <w:tcW w:w="3697" w:type="dxa"/>
            <w:tcBorders>
              <w:top w:val="nil"/>
              <w:left w:val="nil"/>
              <w:bottom w:val="nil"/>
              <w:right w:val="nil"/>
            </w:tcBorders>
            <w:vAlign w:val="bottom"/>
          </w:tcPr>
          <w:p w14:paraId="25346CCC"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r w:rsidRPr="0000627E">
              <w:rPr>
                <w:rFonts w:ascii="Arial" w:hAnsi="Arial" w:cs="Arial"/>
                <w:color w:val="000000"/>
                <w:sz w:val="18"/>
                <w:szCs w:val="18"/>
                <w:lang w:val="en-US"/>
              </w:rPr>
              <w:t>D(LOG(PGT))</w:t>
            </w:r>
          </w:p>
        </w:tc>
        <w:tc>
          <w:tcPr>
            <w:tcW w:w="1103" w:type="dxa"/>
            <w:tcBorders>
              <w:top w:val="nil"/>
              <w:left w:val="nil"/>
              <w:bottom w:val="nil"/>
              <w:right w:val="nil"/>
            </w:tcBorders>
            <w:vAlign w:val="bottom"/>
          </w:tcPr>
          <w:p w14:paraId="673E9E0E"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0.132090</w:t>
            </w:r>
          </w:p>
        </w:tc>
        <w:tc>
          <w:tcPr>
            <w:tcW w:w="1207" w:type="dxa"/>
            <w:tcBorders>
              <w:top w:val="nil"/>
              <w:left w:val="nil"/>
              <w:bottom w:val="nil"/>
              <w:right w:val="nil"/>
            </w:tcBorders>
            <w:vAlign w:val="bottom"/>
          </w:tcPr>
          <w:p w14:paraId="68427805"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0.056200</w:t>
            </w:r>
          </w:p>
        </w:tc>
        <w:tc>
          <w:tcPr>
            <w:tcW w:w="1208" w:type="dxa"/>
            <w:tcBorders>
              <w:top w:val="nil"/>
              <w:left w:val="nil"/>
              <w:bottom w:val="nil"/>
              <w:right w:val="nil"/>
            </w:tcBorders>
            <w:vAlign w:val="bottom"/>
          </w:tcPr>
          <w:p w14:paraId="59033819"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2.350335</w:t>
            </w:r>
          </w:p>
        </w:tc>
        <w:tc>
          <w:tcPr>
            <w:tcW w:w="997" w:type="dxa"/>
            <w:tcBorders>
              <w:top w:val="nil"/>
              <w:left w:val="nil"/>
              <w:bottom w:val="nil"/>
              <w:right w:val="nil"/>
            </w:tcBorders>
            <w:vAlign w:val="bottom"/>
          </w:tcPr>
          <w:p w14:paraId="6B8C0094"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0.0352</w:t>
            </w:r>
          </w:p>
        </w:tc>
      </w:tr>
      <w:tr w:rsidR="0000627E" w14:paraId="37E35C3F" w14:textId="77777777">
        <w:trPr>
          <w:trHeight w:val="225"/>
        </w:trPr>
        <w:tc>
          <w:tcPr>
            <w:tcW w:w="3697" w:type="dxa"/>
            <w:tcBorders>
              <w:top w:val="nil"/>
              <w:left w:val="nil"/>
              <w:bottom w:val="nil"/>
              <w:right w:val="nil"/>
            </w:tcBorders>
            <w:vAlign w:val="bottom"/>
          </w:tcPr>
          <w:p w14:paraId="7B236564" w14:textId="77777777" w:rsidR="0000627E" w:rsidRPr="00981DAF" w:rsidRDefault="0000627E">
            <w:pPr>
              <w:autoSpaceDE w:val="0"/>
              <w:autoSpaceDN w:val="0"/>
              <w:adjustRightInd w:val="0"/>
              <w:spacing w:after="0" w:line="240" w:lineRule="auto"/>
              <w:jc w:val="center"/>
              <w:rPr>
                <w:rFonts w:ascii="Arial" w:hAnsi="Arial" w:cs="Arial"/>
                <w:color w:val="000000"/>
                <w:sz w:val="18"/>
                <w:szCs w:val="18"/>
              </w:rPr>
            </w:pPr>
            <w:r w:rsidRPr="00981DAF">
              <w:rPr>
                <w:rFonts w:ascii="Arial" w:hAnsi="Arial" w:cs="Arial"/>
                <w:color w:val="000000"/>
                <w:sz w:val="18"/>
                <w:szCs w:val="18"/>
              </w:rPr>
              <w:t>LOG(DEM(-1))-(-0.468569*LOG(PBI(-1))+0.792065*LOG(PEG(-1))+0.148004*LOG(PGT(-1))+8.227304)</w:t>
            </w:r>
          </w:p>
        </w:tc>
        <w:tc>
          <w:tcPr>
            <w:tcW w:w="1103" w:type="dxa"/>
            <w:tcBorders>
              <w:top w:val="nil"/>
              <w:left w:val="nil"/>
              <w:bottom w:val="nil"/>
              <w:right w:val="nil"/>
            </w:tcBorders>
            <w:vAlign w:val="bottom"/>
          </w:tcPr>
          <w:p w14:paraId="17F5AA89"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-1.218456</w:t>
            </w:r>
          </w:p>
        </w:tc>
        <w:tc>
          <w:tcPr>
            <w:tcW w:w="1207" w:type="dxa"/>
            <w:tcBorders>
              <w:top w:val="nil"/>
              <w:left w:val="nil"/>
              <w:bottom w:val="nil"/>
              <w:right w:val="nil"/>
            </w:tcBorders>
            <w:vAlign w:val="bottom"/>
          </w:tcPr>
          <w:p w14:paraId="469C1153"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0.231411</w:t>
            </w:r>
          </w:p>
        </w:tc>
        <w:tc>
          <w:tcPr>
            <w:tcW w:w="1208" w:type="dxa"/>
            <w:tcBorders>
              <w:top w:val="nil"/>
              <w:left w:val="nil"/>
              <w:bottom w:val="nil"/>
              <w:right w:val="nil"/>
            </w:tcBorders>
            <w:vAlign w:val="bottom"/>
          </w:tcPr>
          <w:p w14:paraId="6C5188E6"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-5.265325</w:t>
            </w:r>
          </w:p>
        </w:tc>
        <w:tc>
          <w:tcPr>
            <w:tcW w:w="997" w:type="dxa"/>
            <w:tcBorders>
              <w:top w:val="nil"/>
              <w:left w:val="nil"/>
              <w:bottom w:val="nil"/>
              <w:right w:val="nil"/>
            </w:tcBorders>
            <w:vAlign w:val="bottom"/>
          </w:tcPr>
          <w:p w14:paraId="0EFDC10A"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0.0002</w:t>
            </w:r>
          </w:p>
        </w:tc>
      </w:tr>
      <w:tr w:rsidR="0000627E" w14:paraId="23CD13E0" w14:textId="77777777">
        <w:trPr>
          <w:trHeight w:hRule="exact" w:val="90"/>
        </w:trPr>
        <w:tc>
          <w:tcPr>
            <w:tcW w:w="3697" w:type="dxa"/>
            <w:tcBorders>
              <w:top w:val="nil"/>
              <w:left w:val="nil"/>
              <w:bottom w:val="double" w:sz="6" w:space="2" w:color="auto"/>
              <w:right w:val="nil"/>
            </w:tcBorders>
            <w:vAlign w:val="bottom"/>
          </w:tcPr>
          <w:p w14:paraId="2856BEE5"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double" w:sz="6" w:space="2" w:color="auto"/>
              <w:right w:val="nil"/>
            </w:tcBorders>
            <w:vAlign w:val="bottom"/>
          </w:tcPr>
          <w:p w14:paraId="22E62126"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double" w:sz="6" w:space="2" w:color="auto"/>
              <w:right w:val="nil"/>
            </w:tcBorders>
            <w:vAlign w:val="bottom"/>
          </w:tcPr>
          <w:p w14:paraId="71926CFE"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double" w:sz="6" w:space="2" w:color="auto"/>
              <w:right w:val="nil"/>
            </w:tcBorders>
            <w:vAlign w:val="bottom"/>
          </w:tcPr>
          <w:p w14:paraId="196C4356"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double" w:sz="6" w:space="2" w:color="auto"/>
              <w:right w:val="nil"/>
            </w:tcBorders>
            <w:vAlign w:val="bottom"/>
          </w:tcPr>
          <w:p w14:paraId="696005D8"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r>
      <w:tr w:rsidR="0000627E" w14:paraId="56E1F6BD" w14:textId="77777777">
        <w:trPr>
          <w:trHeight w:hRule="exact" w:val="135"/>
        </w:trPr>
        <w:tc>
          <w:tcPr>
            <w:tcW w:w="3697" w:type="dxa"/>
            <w:tcBorders>
              <w:top w:val="nil"/>
              <w:left w:val="nil"/>
              <w:bottom w:val="nil"/>
              <w:right w:val="nil"/>
            </w:tcBorders>
            <w:vAlign w:val="bottom"/>
          </w:tcPr>
          <w:p w14:paraId="0D803B24"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103" w:type="dxa"/>
            <w:tcBorders>
              <w:top w:val="nil"/>
              <w:left w:val="nil"/>
              <w:bottom w:val="nil"/>
              <w:right w:val="nil"/>
            </w:tcBorders>
            <w:vAlign w:val="bottom"/>
          </w:tcPr>
          <w:p w14:paraId="0B69817D"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207" w:type="dxa"/>
            <w:tcBorders>
              <w:top w:val="nil"/>
              <w:left w:val="nil"/>
              <w:bottom w:val="nil"/>
              <w:right w:val="nil"/>
            </w:tcBorders>
            <w:vAlign w:val="bottom"/>
          </w:tcPr>
          <w:p w14:paraId="69994EBB"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396E5039"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580870F3" w14:textId="77777777" w:rsidR="0000627E" w:rsidRPr="0000627E" w:rsidRDefault="0000627E">
            <w:pPr>
              <w:autoSpaceDE w:val="0"/>
              <w:autoSpaceDN w:val="0"/>
              <w:adjustRightInd w:val="0"/>
              <w:spacing w:after="0" w:line="240" w:lineRule="auto"/>
              <w:jc w:val="center"/>
              <w:rPr>
                <w:rFonts w:ascii="Arial" w:hAnsi="Arial" w:cs="Arial"/>
                <w:color w:val="000000"/>
                <w:sz w:val="18"/>
                <w:szCs w:val="18"/>
                <w:lang w:val="en-US"/>
              </w:rPr>
            </w:pPr>
          </w:p>
        </w:tc>
      </w:tr>
      <w:tr w:rsidR="0000627E" w14:paraId="4DA88495" w14:textId="77777777" w:rsidTr="0000627E">
        <w:trPr>
          <w:trHeight w:val="225"/>
        </w:trPr>
        <w:tc>
          <w:tcPr>
            <w:tcW w:w="3697" w:type="dxa"/>
            <w:tcBorders>
              <w:top w:val="nil"/>
              <w:left w:val="nil"/>
              <w:bottom w:val="nil"/>
              <w:right w:val="nil"/>
            </w:tcBorders>
            <w:vAlign w:val="bottom"/>
          </w:tcPr>
          <w:p w14:paraId="35C3900B" w14:textId="77777777" w:rsidR="0000627E" w:rsidRPr="0000627E" w:rsidRDefault="0000627E">
            <w:pPr>
              <w:autoSpaceDE w:val="0"/>
              <w:autoSpaceDN w:val="0"/>
              <w:adjustRightInd w:val="0"/>
              <w:spacing w:after="0" w:line="240" w:lineRule="auto"/>
              <w:rPr>
                <w:rFonts w:ascii="Arial" w:hAnsi="Arial" w:cs="Arial"/>
                <w:color w:val="000000"/>
                <w:sz w:val="18"/>
                <w:szCs w:val="18"/>
                <w:lang w:val="en-US"/>
              </w:rPr>
            </w:pPr>
            <w:r w:rsidRPr="0000627E">
              <w:rPr>
                <w:rFonts w:ascii="Arial" w:hAnsi="Arial" w:cs="Arial"/>
                <w:color w:val="000000"/>
                <w:sz w:val="18"/>
                <w:szCs w:val="18"/>
                <w:lang w:val="en-US"/>
              </w:rPr>
              <w:lastRenderedPageBreak/>
              <w:t>R-squared</w:t>
            </w:r>
          </w:p>
        </w:tc>
        <w:tc>
          <w:tcPr>
            <w:tcW w:w="1103" w:type="dxa"/>
            <w:tcBorders>
              <w:top w:val="nil"/>
              <w:left w:val="nil"/>
              <w:bottom w:val="nil"/>
              <w:right w:val="nil"/>
            </w:tcBorders>
            <w:vAlign w:val="bottom"/>
          </w:tcPr>
          <w:p w14:paraId="2A79D89A"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0.962488</w:t>
            </w:r>
          </w:p>
        </w:tc>
        <w:tc>
          <w:tcPr>
            <w:tcW w:w="2415" w:type="dxa"/>
            <w:gridSpan w:val="2"/>
            <w:tcBorders>
              <w:top w:val="nil"/>
              <w:left w:val="nil"/>
              <w:bottom w:val="nil"/>
              <w:right w:val="nil"/>
            </w:tcBorders>
            <w:vAlign w:val="bottom"/>
          </w:tcPr>
          <w:p w14:paraId="1F776749" w14:textId="77777777" w:rsidR="0000627E" w:rsidRPr="0000627E" w:rsidRDefault="0000627E">
            <w:pPr>
              <w:autoSpaceDE w:val="0"/>
              <w:autoSpaceDN w:val="0"/>
              <w:adjustRightInd w:val="0"/>
              <w:spacing w:after="0" w:line="240" w:lineRule="auto"/>
              <w:ind w:right="10"/>
              <w:rPr>
                <w:rFonts w:ascii="Arial" w:hAnsi="Arial" w:cs="Arial"/>
                <w:color w:val="000000"/>
                <w:sz w:val="18"/>
                <w:szCs w:val="18"/>
                <w:lang w:val="en-US"/>
              </w:rPr>
            </w:pPr>
            <w:r w:rsidRPr="0000627E">
              <w:rPr>
                <w:rFonts w:ascii="Arial" w:hAnsi="Arial" w:cs="Arial"/>
                <w:color w:val="000000"/>
                <w:sz w:val="18"/>
                <w:szCs w:val="18"/>
                <w:lang w:val="en-US"/>
              </w:rPr>
              <w:t>    Mean dependent var</w:t>
            </w:r>
          </w:p>
        </w:tc>
        <w:tc>
          <w:tcPr>
            <w:tcW w:w="997" w:type="dxa"/>
            <w:tcBorders>
              <w:top w:val="nil"/>
              <w:left w:val="nil"/>
              <w:bottom w:val="nil"/>
              <w:right w:val="nil"/>
            </w:tcBorders>
            <w:vAlign w:val="bottom"/>
          </w:tcPr>
          <w:p w14:paraId="2C302281"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0.112155</w:t>
            </w:r>
          </w:p>
        </w:tc>
      </w:tr>
      <w:tr w:rsidR="0000627E" w14:paraId="34695954" w14:textId="77777777" w:rsidTr="0000627E">
        <w:trPr>
          <w:trHeight w:val="225"/>
        </w:trPr>
        <w:tc>
          <w:tcPr>
            <w:tcW w:w="3697" w:type="dxa"/>
            <w:tcBorders>
              <w:top w:val="nil"/>
              <w:left w:val="nil"/>
              <w:bottom w:val="nil"/>
              <w:right w:val="nil"/>
            </w:tcBorders>
            <w:vAlign w:val="bottom"/>
          </w:tcPr>
          <w:p w14:paraId="54F31A2D" w14:textId="77777777" w:rsidR="0000627E" w:rsidRPr="0000627E" w:rsidRDefault="0000627E">
            <w:pPr>
              <w:autoSpaceDE w:val="0"/>
              <w:autoSpaceDN w:val="0"/>
              <w:adjustRightInd w:val="0"/>
              <w:spacing w:after="0" w:line="240" w:lineRule="auto"/>
              <w:rPr>
                <w:rFonts w:ascii="Arial" w:hAnsi="Arial" w:cs="Arial"/>
                <w:color w:val="000000"/>
                <w:sz w:val="18"/>
                <w:szCs w:val="18"/>
                <w:lang w:val="en-US"/>
              </w:rPr>
            </w:pPr>
            <w:r w:rsidRPr="0000627E">
              <w:rPr>
                <w:rFonts w:ascii="Arial" w:hAnsi="Arial" w:cs="Arial"/>
                <w:color w:val="000000"/>
                <w:sz w:val="18"/>
                <w:szCs w:val="18"/>
                <w:lang w:val="en-US"/>
              </w:rPr>
              <w:t>Adjusted R-squared</w:t>
            </w:r>
          </w:p>
        </w:tc>
        <w:tc>
          <w:tcPr>
            <w:tcW w:w="1103" w:type="dxa"/>
            <w:tcBorders>
              <w:top w:val="nil"/>
              <w:left w:val="nil"/>
              <w:bottom w:val="nil"/>
              <w:right w:val="nil"/>
            </w:tcBorders>
            <w:vAlign w:val="bottom"/>
          </w:tcPr>
          <w:p w14:paraId="0D400638"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0.956716</w:t>
            </w:r>
          </w:p>
        </w:tc>
        <w:tc>
          <w:tcPr>
            <w:tcW w:w="2415" w:type="dxa"/>
            <w:gridSpan w:val="2"/>
            <w:tcBorders>
              <w:top w:val="nil"/>
              <w:left w:val="nil"/>
              <w:bottom w:val="nil"/>
              <w:right w:val="nil"/>
            </w:tcBorders>
            <w:vAlign w:val="bottom"/>
          </w:tcPr>
          <w:p w14:paraId="6C3B4BF6" w14:textId="77777777" w:rsidR="0000627E" w:rsidRPr="0000627E" w:rsidRDefault="0000627E">
            <w:pPr>
              <w:autoSpaceDE w:val="0"/>
              <w:autoSpaceDN w:val="0"/>
              <w:adjustRightInd w:val="0"/>
              <w:spacing w:after="0" w:line="240" w:lineRule="auto"/>
              <w:ind w:right="10"/>
              <w:rPr>
                <w:rFonts w:ascii="Arial" w:hAnsi="Arial" w:cs="Arial"/>
                <w:color w:val="000000"/>
                <w:sz w:val="18"/>
                <w:szCs w:val="18"/>
                <w:lang w:val="en-US"/>
              </w:rPr>
            </w:pPr>
            <w:r w:rsidRPr="0000627E">
              <w:rPr>
                <w:rFonts w:ascii="Arial" w:hAnsi="Arial" w:cs="Arial"/>
                <w:color w:val="000000"/>
                <w:sz w:val="18"/>
                <w:szCs w:val="18"/>
                <w:lang w:val="en-US"/>
              </w:rPr>
              <w:t>    S.D. dependent var</w:t>
            </w:r>
          </w:p>
        </w:tc>
        <w:tc>
          <w:tcPr>
            <w:tcW w:w="997" w:type="dxa"/>
            <w:tcBorders>
              <w:top w:val="nil"/>
              <w:left w:val="nil"/>
              <w:bottom w:val="nil"/>
              <w:right w:val="nil"/>
            </w:tcBorders>
            <w:vAlign w:val="bottom"/>
          </w:tcPr>
          <w:p w14:paraId="172653CB"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0.199544</w:t>
            </w:r>
          </w:p>
        </w:tc>
      </w:tr>
      <w:tr w:rsidR="0000627E" w14:paraId="54775AF0" w14:textId="77777777" w:rsidTr="0000627E">
        <w:trPr>
          <w:trHeight w:val="225"/>
        </w:trPr>
        <w:tc>
          <w:tcPr>
            <w:tcW w:w="3697" w:type="dxa"/>
            <w:tcBorders>
              <w:top w:val="nil"/>
              <w:left w:val="nil"/>
              <w:bottom w:val="nil"/>
              <w:right w:val="nil"/>
            </w:tcBorders>
            <w:vAlign w:val="bottom"/>
          </w:tcPr>
          <w:p w14:paraId="4894C967" w14:textId="77777777" w:rsidR="0000627E" w:rsidRPr="0000627E" w:rsidRDefault="0000627E">
            <w:pPr>
              <w:autoSpaceDE w:val="0"/>
              <w:autoSpaceDN w:val="0"/>
              <w:adjustRightInd w:val="0"/>
              <w:spacing w:after="0" w:line="240" w:lineRule="auto"/>
              <w:rPr>
                <w:rFonts w:ascii="Arial" w:hAnsi="Arial" w:cs="Arial"/>
                <w:color w:val="000000"/>
                <w:sz w:val="18"/>
                <w:szCs w:val="18"/>
                <w:lang w:val="en-US"/>
              </w:rPr>
            </w:pPr>
            <w:r w:rsidRPr="0000627E">
              <w:rPr>
                <w:rFonts w:ascii="Arial" w:hAnsi="Arial" w:cs="Arial"/>
                <w:color w:val="000000"/>
                <w:sz w:val="18"/>
                <w:szCs w:val="18"/>
                <w:lang w:val="en-US"/>
              </w:rPr>
              <w:t>S.E. of regression</w:t>
            </w:r>
          </w:p>
        </w:tc>
        <w:tc>
          <w:tcPr>
            <w:tcW w:w="1103" w:type="dxa"/>
            <w:tcBorders>
              <w:top w:val="nil"/>
              <w:left w:val="nil"/>
              <w:bottom w:val="nil"/>
              <w:right w:val="nil"/>
            </w:tcBorders>
            <w:vAlign w:val="bottom"/>
          </w:tcPr>
          <w:p w14:paraId="0EFF3EC0"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0.041514</w:t>
            </w:r>
          </w:p>
        </w:tc>
        <w:tc>
          <w:tcPr>
            <w:tcW w:w="2415" w:type="dxa"/>
            <w:gridSpan w:val="2"/>
            <w:tcBorders>
              <w:top w:val="nil"/>
              <w:left w:val="nil"/>
              <w:bottom w:val="nil"/>
              <w:right w:val="nil"/>
            </w:tcBorders>
            <w:vAlign w:val="bottom"/>
          </w:tcPr>
          <w:p w14:paraId="7117066B" w14:textId="77777777" w:rsidR="0000627E" w:rsidRPr="0000627E" w:rsidRDefault="0000627E">
            <w:pPr>
              <w:autoSpaceDE w:val="0"/>
              <w:autoSpaceDN w:val="0"/>
              <w:adjustRightInd w:val="0"/>
              <w:spacing w:after="0" w:line="240" w:lineRule="auto"/>
              <w:ind w:right="10"/>
              <w:rPr>
                <w:rFonts w:ascii="Arial" w:hAnsi="Arial" w:cs="Arial"/>
                <w:color w:val="000000"/>
                <w:sz w:val="18"/>
                <w:szCs w:val="18"/>
                <w:lang w:val="en-US"/>
              </w:rPr>
            </w:pPr>
            <w:r w:rsidRPr="0000627E">
              <w:rPr>
                <w:rFonts w:ascii="Arial" w:hAnsi="Arial" w:cs="Arial"/>
                <w:color w:val="000000"/>
                <w:sz w:val="18"/>
                <w:szCs w:val="18"/>
                <w:lang w:val="en-US"/>
              </w:rPr>
              <w:t>    Akaike info criterion</w:t>
            </w:r>
          </w:p>
        </w:tc>
        <w:tc>
          <w:tcPr>
            <w:tcW w:w="997" w:type="dxa"/>
            <w:tcBorders>
              <w:top w:val="nil"/>
              <w:left w:val="nil"/>
              <w:bottom w:val="nil"/>
              <w:right w:val="nil"/>
            </w:tcBorders>
            <w:vAlign w:val="bottom"/>
          </w:tcPr>
          <w:p w14:paraId="03FE7912"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-3.358188</w:t>
            </w:r>
          </w:p>
        </w:tc>
      </w:tr>
      <w:tr w:rsidR="0000627E" w14:paraId="21E147CA" w14:textId="77777777" w:rsidTr="0000627E">
        <w:trPr>
          <w:trHeight w:val="225"/>
        </w:trPr>
        <w:tc>
          <w:tcPr>
            <w:tcW w:w="3697" w:type="dxa"/>
            <w:tcBorders>
              <w:top w:val="nil"/>
              <w:left w:val="nil"/>
              <w:bottom w:val="nil"/>
              <w:right w:val="nil"/>
            </w:tcBorders>
            <w:vAlign w:val="bottom"/>
          </w:tcPr>
          <w:p w14:paraId="01E89A42" w14:textId="77777777" w:rsidR="0000627E" w:rsidRPr="0000627E" w:rsidRDefault="0000627E">
            <w:pPr>
              <w:autoSpaceDE w:val="0"/>
              <w:autoSpaceDN w:val="0"/>
              <w:adjustRightInd w:val="0"/>
              <w:spacing w:after="0" w:line="240" w:lineRule="auto"/>
              <w:rPr>
                <w:rFonts w:ascii="Arial" w:hAnsi="Arial" w:cs="Arial"/>
                <w:color w:val="000000"/>
                <w:sz w:val="18"/>
                <w:szCs w:val="18"/>
                <w:lang w:val="en-US"/>
              </w:rPr>
            </w:pPr>
            <w:r w:rsidRPr="0000627E">
              <w:rPr>
                <w:rFonts w:ascii="Arial" w:hAnsi="Arial" w:cs="Arial"/>
                <w:color w:val="000000"/>
                <w:sz w:val="18"/>
                <w:szCs w:val="18"/>
                <w:lang w:val="en-US"/>
              </w:rPr>
              <w:t>Sum squared resid</w:t>
            </w:r>
          </w:p>
        </w:tc>
        <w:tc>
          <w:tcPr>
            <w:tcW w:w="1103" w:type="dxa"/>
            <w:tcBorders>
              <w:top w:val="nil"/>
              <w:left w:val="nil"/>
              <w:bottom w:val="nil"/>
              <w:right w:val="nil"/>
            </w:tcBorders>
            <w:vAlign w:val="bottom"/>
          </w:tcPr>
          <w:p w14:paraId="53728D1F"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0.022405</w:t>
            </w:r>
          </w:p>
        </w:tc>
        <w:tc>
          <w:tcPr>
            <w:tcW w:w="2415" w:type="dxa"/>
            <w:gridSpan w:val="2"/>
            <w:tcBorders>
              <w:top w:val="nil"/>
              <w:left w:val="nil"/>
              <w:bottom w:val="nil"/>
              <w:right w:val="nil"/>
            </w:tcBorders>
            <w:vAlign w:val="bottom"/>
          </w:tcPr>
          <w:p w14:paraId="6C9CD27A" w14:textId="77777777" w:rsidR="0000627E" w:rsidRPr="0000627E" w:rsidRDefault="0000627E">
            <w:pPr>
              <w:autoSpaceDE w:val="0"/>
              <w:autoSpaceDN w:val="0"/>
              <w:adjustRightInd w:val="0"/>
              <w:spacing w:after="0" w:line="240" w:lineRule="auto"/>
              <w:ind w:right="10"/>
              <w:rPr>
                <w:rFonts w:ascii="Arial" w:hAnsi="Arial" w:cs="Arial"/>
                <w:color w:val="000000"/>
                <w:sz w:val="18"/>
                <w:szCs w:val="18"/>
                <w:lang w:val="en-US"/>
              </w:rPr>
            </w:pPr>
            <w:r w:rsidRPr="0000627E">
              <w:rPr>
                <w:rFonts w:ascii="Arial" w:hAnsi="Arial" w:cs="Arial"/>
                <w:color w:val="000000"/>
                <w:sz w:val="18"/>
                <w:szCs w:val="18"/>
                <w:lang w:val="en-US"/>
              </w:rPr>
              <w:t>    Schwarz criterion</w:t>
            </w:r>
          </w:p>
        </w:tc>
        <w:tc>
          <w:tcPr>
            <w:tcW w:w="997" w:type="dxa"/>
            <w:tcBorders>
              <w:top w:val="nil"/>
              <w:left w:val="nil"/>
              <w:bottom w:val="nil"/>
              <w:right w:val="nil"/>
            </w:tcBorders>
            <w:vAlign w:val="bottom"/>
          </w:tcPr>
          <w:p w14:paraId="52765D2C"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-3.213328</w:t>
            </w:r>
          </w:p>
        </w:tc>
      </w:tr>
      <w:tr w:rsidR="0000627E" w14:paraId="5B4211A5" w14:textId="77777777" w:rsidTr="0000627E">
        <w:trPr>
          <w:trHeight w:val="225"/>
        </w:trPr>
        <w:tc>
          <w:tcPr>
            <w:tcW w:w="3697" w:type="dxa"/>
            <w:tcBorders>
              <w:top w:val="nil"/>
              <w:left w:val="nil"/>
              <w:bottom w:val="nil"/>
              <w:right w:val="nil"/>
            </w:tcBorders>
            <w:vAlign w:val="bottom"/>
          </w:tcPr>
          <w:p w14:paraId="5A8BCBF3" w14:textId="77777777" w:rsidR="0000627E" w:rsidRPr="0000627E" w:rsidRDefault="0000627E">
            <w:pPr>
              <w:autoSpaceDE w:val="0"/>
              <w:autoSpaceDN w:val="0"/>
              <w:adjustRightInd w:val="0"/>
              <w:spacing w:after="0" w:line="240" w:lineRule="auto"/>
              <w:rPr>
                <w:rFonts w:ascii="Arial" w:hAnsi="Arial" w:cs="Arial"/>
                <w:color w:val="000000"/>
                <w:sz w:val="18"/>
                <w:szCs w:val="18"/>
                <w:lang w:val="en-US"/>
              </w:rPr>
            </w:pPr>
            <w:r w:rsidRPr="0000627E">
              <w:rPr>
                <w:rFonts w:ascii="Arial" w:hAnsi="Arial" w:cs="Arial"/>
                <w:color w:val="000000"/>
                <w:sz w:val="18"/>
                <w:szCs w:val="18"/>
                <w:lang w:val="en-US"/>
              </w:rPr>
              <w:t>Log likelihood</w:t>
            </w:r>
          </w:p>
        </w:tc>
        <w:tc>
          <w:tcPr>
            <w:tcW w:w="1103" w:type="dxa"/>
            <w:tcBorders>
              <w:top w:val="nil"/>
              <w:left w:val="nil"/>
              <w:bottom w:val="nil"/>
              <w:right w:val="nil"/>
            </w:tcBorders>
            <w:vAlign w:val="bottom"/>
          </w:tcPr>
          <w:p w14:paraId="401C12A0"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29.86550</w:t>
            </w:r>
          </w:p>
        </w:tc>
        <w:tc>
          <w:tcPr>
            <w:tcW w:w="2415" w:type="dxa"/>
            <w:gridSpan w:val="2"/>
            <w:tcBorders>
              <w:top w:val="nil"/>
              <w:left w:val="nil"/>
              <w:bottom w:val="nil"/>
              <w:right w:val="nil"/>
            </w:tcBorders>
            <w:vAlign w:val="bottom"/>
          </w:tcPr>
          <w:p w14:paraId="10036CCE" w14:textId="77777777" w:rsidR="0000627E" w:rsidRPr="0000627E" w:rsidRDefault="0000627E">
            <w:pPr>
              <w:autoSpaceDE w:val="0"/>
              <w:autoSpaceDN w:val="0"/>
              <w:adjustRightInd w:val="0"/>
              <w:spacing w:after="0" w:line="240" w:lineRule="auto"/>
              <w:ind w:right="10"/>
              <w:rPr>
                <w:rFonts w:ascii="Arial" w:hAnsi="Arial" w:cs="Arial"/>
                <w:color w:val="000000"/>
                <w:sz w:val="18"/>
                <w:szCs w:val="18"/>
                <w:lang w:val="en-US"/>
              </w:rPr>
            </w:pPr>
            <w:r w:rsidRPr="0000627E">
              <w:rPr>
                <w:rFonts w:ascii="Arial" w:hAnsi="Arial" w:cs="Arial"/>
                <w:color w:val="000000"/>
                <w:sz w:val="18"/>
                <w:szCs w:val="18"/>
                <w:lang w:val="en-US"/>
              </w:rPr>
              <w:t>    Hannan-Quinn criter.</w:t>
            </w:r>
          </w:p>
        </w:tc>
        <w:tc>
          <w:tcPr>
            <w:tcW w:w="997" w:type="dxa"/>
            <w:tcBorders>
              <w:top w:val="nil"/>
              <w:left w:val="nil"/>
              <w:bottom w:val="nil"/>
              <w:right w:val="nil"/>
            </w:tcBorders>
            <w:vAlign w:val="bottom"/>
          </w:tcPr>
          <w:p w14:paraId="1D979529"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-3.350770</w:t>
            </w:r>
          </w:p>
        </w:tc>
      </w:tr>
      <w:tr w:rsidR="0000627E" w14:paraId="387FC491" w14:textId="77777777">
        <w:trPr>
          <w:trHeight w:val="225"/>
        </w:trPr>
        <w:tc>
          <w:tcPr>
            <w:tcW w:w="3697" w:type="dxa"/>
            <w:tcBorders>
              <w:top w:val="nil"/>
              <w:left w:val="nil"/>
              <w:bottom w:val="nil"/>
              <w:right w:val="nil"/>
            </w:tcBorders>
            <w:vAlign w:val="bottom"/>
          </w:tcPr>
          <w:p w14:paraId="10ABD949" w14:textId="77777777" w:rsidR="0000627E" w:rsidRPr="0000627E" w:rsidRDefault="0000627E">
            <w:pPr>
              <w:autoSpaceDE w:val="0"/>
              <w:autoSpaceDN w:val="0"/>
              <w:adjustRightInd w:val="0"/>
              <w:spacing w:after="0" w:line="240" w:lineRule="auto"/>
              <w:rPr>
                <w:rFonts w:ascii="Arial" w:hAnsi="Arial" w:cs="Arial"/>
                <w:color w:val="000000"/>
                <w:sz w:val="18"/>
                <w:szCs w:val="18"/>
                <w:lang w:val="en-US"/>
              </w:rPr>
            </w:pPr>
            <w:r w:rsidRPr="0000627E">
              <w:rPr>
                <w:rFonts w:ascii="Arial" w:hAnsi="Arial" w:cs="Arial"/>
                <w:color w:val="000000"/>
                <w:sz w:val="18"/>
                <w:szCs w:val="18"/>
                <w:lang w:val="en-US"/>
              </w:rPr>
              <w:t>Durbin-Watson stat</w:t>
            </w:r>
          </w:p>
        </w:tc>
        <w:tc>
          <w:tcPr>
            <w:tcW w:w="1103" w:type="dxa"/>
            <w:tcBorders>
              <w:top w:val="nil"/>
              <w:left w:val="nil"/>
              <w:bottom w:val="nil"/>
              <w:right w:val="nil"/>
            </w:tcBorders>
            <w:vAlign w:val="bottom"/>
          </w:tcPr>
          <w:p w14:paraId="2BBB800A" w14:textId="77777777" w:rsidR="0000627E" w:rsidRPr="0000627E" w:rsidRDefault="0000627E">
            <w:pPr>
              <w:autoSpaceDE w:val="0"/>
              <w:autoSpaceDN w:val="0"/>
              <w:adjustRightInd w:val="0"/>
              <w:spacing w:after="0" w:line="240" w:lineRule="auto"/>
              <w:ind w:right="10"/>
              <w:jc w:val="right"/>
              <w:rPr>
                <w:rFonts w:ascii="Arial" w:hAnsi="Arial" w:cs="Arial"/>
                <w:color w:val="000000"/>
                <w:sz w:val="18"/>
                <w:szCs w:val="18"/>
                <w:lang w:val="en-US"/>
              </w:rPr>
            </w:pPr>
            <w:r w:rsidRPr="0000627E">
              <w:rPr>
                <w:rFonts w:ascii="Arial" w:hAnsi="Arial" w:cs="Arial"/>
                <w:color w:val="000000"/>
                <w:sz w:val="18"/>
                <w:szCs w:val="18"/>
                <w:lang w:val="en-US"/>
              </w:rPr>
              <w:t>1.996162</w:t>
            </w:r>
          </w:p>
        </w:tc>
        <w:tc>
          <w:tcPr>
            <w:tcW w:w="1207" w:type="dxa"/>
            <w:tcBorders>
              <w:top w:val="nil"/>
              <w:left w:val="nil"/>
              <w:bottom w:val="nil"/>
              <w:right w:val="nil"/>
            </w:tcBorders>
            <w:vAlign w:val="bottom"/>
          </w:tcPr>
          <w:p w14:paraId="532BD427" w14:textId="77777777" w:rsidR="0000627E" w:rsidRPr="0000627E" w:rsidRDefault="0000627E">
            <w:pPr>
              <w:autoSpaceDE w:val="0"/>
              <w:autoSpaceDN w:val="0"/>
              <w:adjustRightInd w:val="0"/>
              <w:spacing w:after="0" w:line="240" w:lineRule="auto"/>
              <w:ind w:right="10"/>
              <w:jc w:val="center"/>
              <w:rPr>
                <w:rFonts w:ascii="Arial" w:hAnsi="Arial" w:cs="Arial"/>
                <w:color w:val="000000"/>
                <w:sz w:val="18"/>
                <w:szCs w:val="18"/>
                <w:lang w:val="en-US"/>
              </w:rPr>
            </w:pPr>
          </w:p>
        </w:tc>
        <w:tc>
          <w:tcPr>
            <w:tcW w:w="1208" w:type="dxa"/>
            <w:tcBorders>
              <w:top w:val="nil"/>
              <w:left w:val="nil"/>
              <w:bottom w:val="nil"/>
              <w:right w:val="nil"/>
            </w:tcBorders>
            <w:vAlign w:val="bottom"/>
          </w:tcPr>
          <w:p w14:paraId="5376B1CF" w14:textId="77777777" w:rsidR="0000627E" w:rsidRPr="0000627E" w:rsidRDefault="0000627E">
            <w:pPr>
              <w:autoSpaceDE w:val="0"/>
              <w:autoSpaceDN w:val="0"/>
              <w:adjustRightInd w:val="0"/>
              <w:spacing w:after="0" w:line="240" w:lineRule="auto"/>
              <w:ind w:right="10"/>
              <w:jc w:val="center"/>
              <w:rPr>
                <w:rFonts w:ascii="Arial" w:hAnsi="Arial" w:cs="Arial"/>
                <w:color w:val="000000"/>
                <w:sz w:val="18"/>
                <w:szCs w:val="18"/>
                <w:lang w:val="en-US"/>
              </w:rPr>
            </w:pPr>
          </w:p>
        </w:tc>
        <w:tc>
          <w:tcPr>
            <w:tcW w:w="997" w:type="dxa"/>
            <w:tcBorders>
              <w:top w:val="nil"/>
              <w:left w:val="nil"/>
              <w:bottom w:val="nil"/>
              <w:right w:val="nil"/>
            </w:tcBorders>
            <w:vAlign w:val="bottom"/>
          </w:tcPr>
          <w:p w14:paraId="0B9043A5" w14:textId="77777777" w:rsidR="0000627E" w:rsidRPr="0000627E" w:rsidRDefault="0000627E">
            <w:pPr>
              <w:autoSpaceDE w:val="0"/>
              <w:autoSpaceDN w:val="0"/>
              <w:adjustRightInd w:val="0"/>
              <w:spacing w:after="0" w:line="240" w:lineRule="auto"/>
              <w:ind w:right="10"/>
              <w:jc w:val="center"/>
              <w:rPr>
                <w:rFonts w:ascii="Arial" w:hAnsi="Arial" w:cs="Arial"/>
                <w:color w:val="000000"/>
                <w:sz w:val="18"/>
                <w:szCs w:val="18"/>
                <w:lang w:val="en-US"/>
              </w:rPr>
            </w:pPr>
          </w:p>
        </w:tc>
      </w:tr>
      <w:tr w:rsidR="0000627E" w14:paraId="45A4A701" w14:textId="77777777">
        <w:trPr>
          <w:trHeight w:hRule="exact" w:val="90"/>
        </w:trPr>
        <w:tc>
          <w:tcPr>
            <w:tcW w:w="3697" w:type="dxa"/>
            <w:tcBorders>
              <w:top w:val="nil"/>
              <w:left w:val="nil"/>
              <w:bottom w:val="double" w:sz="6" w:space="0" w:color="auto"/>
              <w:right w:val="nil"/>
            </w:tcBorders>
            <w:vAlign w:val="bottom"/>
          </w:tcPr>
          <w:p w14:paraId="18A4CE49" w14:textId="77777777" w:rsidR="0000627E" w:rsidRDefault="0000627E">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double" w:sz="6" w:space="0" w:color="auto"/>
              <w:right w:val="nil"/>
            </w:tcBorders>
            <w:vAlign w:val="bottom"/>
          </w:tcPr>
          <w:p w14:paraId="058A97AC" w14:textId="77777777" w:rsidR="0000627E" w:rsidRDefault="0000627E">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double" w:sz="6" w:space="0" w:color="auto"/>
              <w:right w:val="nil"/>
            </w:tcBorders>
            <w:vAlign w:val="bottom"/>
          </w:tcPr>
          <w:p w14:paraId="30E94A19" w14:textId="77777777" w:rsidR="0000627E" w:rsidRDefault="0000627E">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double" w:sz="6" w:space="0" w:color="auto"/>
              <w:right w:val="nil"/>
            </w:tcBorders>
            <w:vAlign w:val="bottom"/>
          </w:tcPr>
          <w:p w14:paraId="00CC65CC" w14:textId="77777777" w:rsidR="0000627E" w:rsidRDefault="0000627E">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double" w:sz="6" w:space="0" w:color="auto"/>
              <w:right w:val="nil"/>
            </w:tcBorders>
            <w:vAlign w:val="bottom"/>
          </w:tcPr>
          <w:p w14:paraId="3C69E5E0" w14:textId="77777777" w:rsidR="0000627E" w:rsidRDefault="0000627E">
            <w:pPr>
              <w:autoSpaceDE w:val="0"/>
              <w:autoSpaceDN w:val="0"/>
              <w:adjustRightInd w:val="0"/>
              <w:spacing w:after="0" w:line="240" w:lineRule="auto"/>
              <w:jc w:val="center"/>
              <w:rPr>
                <w:rFonts w:ascii="Arial" w:hAnsi="Arial" w:cs="Arial"/>
                <w:color w:val="000000"/>
                <w:sz w:val="18"/>
                <w:szCs w:val="18"/>
              </w:rPr>
            </w:pPr>
          </w:p>
        </w:tc>
      </w:tr>
      <w:tr w:rsidR="0000627E" w14:paraId="35300C8B" w14:textId="77777777">
        <w:trPr>
          <w:trHeight w:hRule="exact" w:val="135"/>
        </w:trPr>
        <w:tc>
          <w:tcPr>
            <w:tcW w:w="3697" w:type="dxa"/>
            <w:tcBorders>
              <w:top w:val="nil"/>
              <w:left w:val="nil"/>
              <w:bottom w:val="nil"/>
              <w:right w:val="nil"/>
            </w:tcBorders>
            <w:vAlign w:val="bottom"/>
          </w:tcPr>
          <w:p w14:paraId="58A7B47E" w14:textId="77777777" w:rsidR="0000627E" w:rsidRDefault="0000627E">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nil"/>
              <w:right w:val="nil"/>
            </w:tcBorders>
            <w:vAlign w:val="bottom"/>
          </w:tcPr>
          <w:p w14:paraId="34C42B87" w14:textId="77777777" w:rsidR="0000627E" w:rsidRDefault="0000627E">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nil"/>
              <w:right w:val="nil"/>
            </w:tcBorders>
            <w:vAlign w:val="bottom"/>
          </w:tcPr>
          <w:p w14:paraId="64C6A724" w14:textId="77777777" w:rsidR="0000627E" w:rsidRDefault="0000627E">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nil"/>
              <w:right w:val="nil"/>
            </w:tcBorders>
            <w:vAlign w:val="bottom"/>
          </w:tcPr>
          <w:p w14:paraId="34070CC3" w14:textId="77777777" w:rsidR="0000627E" w:rsidRDefault="0000627E">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nil"/>
              <w:right w:val="nil"/>
            </w:tcBorders>
            <w:vAlign w:val="bottom"/>
          </w:tcPr>
          <w:p w14:paraId="0D8151E9" w14:textId="77777777" w:rsidR="0000627E" w:rsidRDefault="0000627E">
            <w:pPr>
              <w:autoSpaceDE w:val="0"/>
              <w:autoSpaceDN w:val="0"/>
              <w:adjustRightInd w:val="0"/>
              <w:spacing w:after="0" w:line="240" w:lineRule="auto"/>
              <w:jc w:val="center"/>
              <w:rPr>
                <w:rFonts w:ascii="Arial" w:hAnsi="Arial" w:cs="Arial"/>
                <w:color w:val="000000"/>
                <w:sz w:val="18"/>
                <w:szCs w:val="18"/>
              </w:rPr>
            </w:pPr>
          </w:p>
        </w:tc>
      </w:tr>
    </w:tbl>
    <w:p w14:paraId="57D85D6F" w14:textId="1F545082" w:rsidR="00A32319" w:rsidRDefault="00A32319" w:rsidP="00D0174B">
      <w:pPr>
        <w:pStyle w:val="Sinespaciado"/>
        <w:spacing w:line="360" w:lineRule="auto"/>
        <w:jc w:val="both"/>
        <w:rPr>
          <w:rFonts w:ascii="Arial" w:hAnsi="Arial" w:cs="Arial"/>
          <w:lang w:val="es-MX"/>
        </w:rPr>
      </w:pPr>
      <w:r w:rsidRPr="005E1FFE">
        <w:rPr>
          <w:rFonts w:ascii="Arial" w:hAnsi="Arial" w:cs="Arial"/>
          <w:b/>
          <w:lang w:val="es-MX"/>
        </w:rPr>
        <w:t>Fuente:</w:t>
      </w:r>
      <w:r w:rsidRPr="00FE40DA">
        <w:rPr>
          <w:rFonts w:ascii="Arial" w:hAnsi="Arial" w:cs="Arial"/>
          <w:lang w:val="es-MX"/>
        </w:rPr>
        <w:t xml:space="preserve"> </w:t>
      </w:r>
      <w:r w:rsidR="00AE7B77" w:rsidRPr="00AE7B77">
        <w:rPr>
          <w:rFonts w:ascii="Arial" w:hAnsi="Arial" w:cs="Arial"/>
          <w:b/>
          <w:lang w:val="es-MX"/>
        </w:rPr>
        <w:t>Elaboración propia</w:t>
      </w:r>
      <w:r w:rsidR="00AE7B77">
        <w:rPr>
          <w:rFonts w:ascii="Arial" w:hAnsi="Arial" w:cs="Arial"/>
          <w:lang w:val="es-MX"/>
        </w:rPr>
        <w:t xml:space="preserve"> </w:t>
      </w:r>
    </w:p>
    <w:p w14:paraId="5537F3D4" w14:textId="0F17281E" w:rsidR="0081317F" w:rsidRPr="005241CE" w:rsidRDefault="00E02B54" w:rsidP="005241CE">
      <w:pPr>
        <w:pStyle w:val="Ttulo3"/>
        <w:numPr>
          <w:ilvl w:val="0"/>
          <w:numId w:val="0"/>
        </w:numPr>
        <w:rPr>
          <w:u w:val="none"/>
          <w:lang w:val="es-PE"/>
        </w:rPr>
      </w:pPr>
      <w:bookmarkStart w:id="170" w:name="_Toc127641880"/>
      <w:r w:rsidRPr="005241CE">
        <w:rPr>
          <w:u w:val="none"/>
          <w:lang w:val="es-PE"/>
        </w:rPr>
        <w:t>4</w:t>
      </w:r>
      <w:r w:rsidR="00F6153D" w:rsidRPr="005241CE">
        <w:rPr>
          <w:u w:val="none"/>
          <w:lang w:val="es-PE"/>
        </w:rPr>
        <w:t>.1.9</w:t>
      </w:r>
      <w:r w:rsidR="00CD018D" w:rsidRPr="005241CE">
        <w:rPr>
          <w:u w:val="none"/>
          <w:lang w:val="es-PE"/>
        </w:rPr>
        <w:t xml:space="preserve">. </w:t>
      </w:r>
      <w:r w:rsidR="004018FC" w:rsidRPr="005241CE">
        <w:rPr>
          <w:u w:val="none"/>
          <w:lang w:val="es-PE"/>
        </w:rPr>
        <w:t xml:space="preserve">Proyección </w:t>
      </w:r>
      <w:r w:rsidR="006D7D9F" w:rsidRPr="005241CE">
        <w:rPr>
          <w:u w:val="none"/>
          <w:lang w:val="es-PE"/>
        </w:rPr>
        <w:t xml:space="preserve">dinámica de largo plazo de </w:t>
      </w:r>
      <w:r w:rsidR="009C63F0" w:rsidRPr="005241CE">
        <w:rPr>
          <w:u w:val="none"/>
          <w:lang w:val="es-PE"/>
        </w:rPr>
        <w:t xml:space="preserve">la demanda de gas para </w:t>
      </w:r>
      <w:r w:rsidR="0081317F" w:rsidRPr="005241CE">
        <w:rPr>
          <w:u w:val="none"/>
          <w:lang w:val="es-PE"/>
        </w:rPr>
        <w:t>G.E.</w:t>
      </w:r>
      <w:bookmarkEnd w:id="170"/>
    </w:p>
    <w:p w14:paraId="215E399A" w14:textId="1FA6D88F" w:rsidR="00411D73" w:rsidRDefault="00CE52EB" w:rsidP="00E45062">
      <w:pPr>
        <w:pStyle w:val="Sinespaciado"/>
        <w:spacing w:line="360" w:lineRule="auto"/>
        <w:jc w:val="both"/>
        <w:rPr>
          <w:rFonts w:ascii="Arial" w:hAnsi="Arial" w:cs="Arial"/>
        </w:rPr>
      </w:pPr>
      <w:r>
        <w:rPr>
          <w:noProof/>
          <w:lang w:val="en-US"/>
        </w:rPr>
        <w:drawing>
          <wp:anchor distT="0" distB="0" distL="114300" distR="114300" simplePos="0" relativeHeight="251947008" behindDoc="0" locked="0" layoutInCell="1" allowOverlap="1" wp14:anchorId="1154C7B5" wp14:editId="78A7BC06">
            <wp:simplePos x="0" y="0"/>
            <wp:positionH relativeFrom="margin">
              <wp:align>center</wp:align>
            </wp:positionH>
            <wp:positionV relativeFrom="paragraph">
              <wp:posOffset>700405</wp:posOffset>
            </wp:positionV>
            <wp:extent cx="4735195" cy="2533650"/>
            <wp:effectExtent l="0" t="0" r="8255" b="0"/>
            <wp:wrapThrough wrapText="bothSides">
              <wp:wrapPolygon edited="0">
                <wp:start x="0" y="0"/>
                <wp:lineTo x="0" y="21438"/>
                <wp:lineTo x="21551" y="21438"/>
                <wp:lineTo x="21551"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35195" cy="2533650"/>
                    </a:xfrm>
                    <a:prstGeom prst="rect">
                      <a:avLst/>
                    </a:prstGeom>
                    <a:noFill/>
                    <a:ln>
                      <a:noFill/>
                    </a:ln>
                  </pic:spPr>
                </pic:pic>
              </a:graphicData>
            </a:graphic>
            <wp14:sizeRelH relativeFrom="page">
              <wp14:pctWidth>0</wp14:pctWidth>
            </wp14:sizeRelH>
            <wp14:sizeRelV relativeFrom="page">
              <wp14:pctHeight>0</wp14:pctHeight>
            </wp14:sizeRelV>
          </wp:anchor>
        </w:drawing>
      </w:r>
      <w:r w:rsidR="0000611D">
        <w:rPr>
          <w:rFonts w:ascii="Arial" w:hAnsi="Arial" w:cs="Arial"/>
        </w:rPr>
        <w:t xml:space="preserve">La proyección dinámica muestra </w:t>
      </w:r>
      <w:r w:rsidR="009D1566">
        <w:rPr>
          <w:rFonts w:ascii="Arial" w:hAnsi="Arial" w:cs="Arial"/>
        </w:rPr>
        <w:t>la proyección</w:t>
      </w:r>
      <w:r w:rsidR="00A94C78" w:rsidRPr="00A94C78">
        <w:rPr>
          <w:rFonts w:ascii="Arial" w:hAnsi="Arial" w:cs="Arial"/>
        </w:rPr>
        <w:t xml:space="preserve"> </w:t>
      </w:r>
      <w:r w:rsidR="00A94C78">
        <w:rPr>
          <w:rFonts w:ascii="Arial" w:hAnsi="Arial" w:cs="Arial"/>
        </w:rPr>
        <w:t>histórica</w:t>
      </w:r>
      <w:r w:rsidR="009D1566">
        <w:rPr>
          <w:rFonts w:ascii="Arial" w:hAnsi="Arial" w:cs="Arial"/>
        </w:rPr>
        <w:t xml:space="preserve"> desde el 2005 al 202</w:t>
      </w:r>
      <w:r w:rsidR="00051D71">
        <w:rPr>
          <w:rFonts w:ascii="Arial" w:hAnsi="Arial" w:cs="Arial"/>
        </w:rPr>
        <w:t>1</w:t>
      </w:r>
      <w:r w:rsidR="009D1566">
        <w:rPr>
          <w:rFonts w:ascii="Arial" w:hAnsi="Arial" w:cs="Arial"/>
        </w:rPr>
        <w:t xml:space="preserve"> y </w:t>
      </w:r>
      <w:r w:rsidR="00A94C78">
        <w:rPr>
          <w:rFonts w:ascii="Arial" w:hAnsi="Arial" w:cs="Arial"/>
        </w:rPr>
        <w:t xml:space="preserve">la parte proyectada </w:t>
      </w:r>
      <w:r w:rsidR="009D1566">
        <w:rPr>
          <w:rFonts w:ascii="Arial" w:hAnsi="Arial" w:cs="Arial"/>
        </w:rPr>
        <w:t>del 202</w:t>
      </w:r>
      <w:r w:rsidR="00130E96">
        <w:rPr>
          <w:rFonts w:ascii="Arial" w:hAnsi="Arial" w:cs="Arial"/>
        </w:rPr>
        <w:t>2</w:t>
      </w:r>
      <w:r w:rsidR="003D3259">
        <w:rPr>
          <w:rFonts w:ascii="Arial" w:hAnsi="Arial" w:cs="Arial"/>
        </w:rPr>
        <w:t xml:space="preserve"> al </w:t>
      </w:r>
      <w:r w:rsidR="0000611D">
        <w:rPr>
          <w:rFonts w:ascii="Arial" w:hAnsi="Arial" w:cs="Arial"/>
        </w:rPr>
        <w:t>202</w:t>
      </w:r>
      <w:r w:rsidR="00051D71">
        <w:rPr>
          <w:rFonts w:ascii="Arial" w:hAnsi="Arial" w:cs="Arial"/>
        </w:rPr>
        <w:t>6</w:t>
      </w:r>
      <w:r w:rsidR="00E45062">
        <w:rPr>
          <w:rFonts w:ascii="Arial" w:hAnsi="Arial" w:cs="Arial"/>
        </w:rPr>
        <w:t>, n</w:t>
      </w:r>
      <w:r w:rsidR="00411D73">
        <w:rPr>
          <w:rFonts w:ascii="Arial" w:hAnsi="Arial" w:cs="Arial"/>
        </w:rPr>
        <w:t>uestro MAPE salió 3.28% lo que significa que el ajuste de calidad de proyección de nuestro modelo es bueno</w:t>
      </w:r>
      <w:r w:rsidR="00E45062">
        <w:rPr>
          <w:rFonts w:ascii="Arial" w:hAnsi="Arial" w:cs="Arial"/>
        </w:rPr>
        <w:t>,</w:t>
      </w:r>
      <w:r w:rsidR="00411D73">
        <w:rPr>
          <w:rFonts w:ascii="Arial" w:hAnsi="Arial" w:cs="Arial"/>
        </w:rPr>
        <w:t xml:space="preserve"> como</w:t>
      </w:r>
      <w:r w:rsidR="00411D73" w:rsidRPr="00411D73">
        <w:rPr>
          <w:rFonts w:ascii="Arial" w:hAnsi="Arial" w:cs="Arial"/>
        </w:rPr>
        <w:t xml:space="preserve"> se muestra en la figura </w:t>
      </w:r>
      <w:r w:rsidR="00F243DE">
        <w:rPr>
          <w:rFonts w:ascii="Arial" w:hAnsi="Arial" w:cs="Arial"/>
        </w:rPr>
        <w:t>3</w:t>
      </w:r>
      <w:r w:rsidR="001E32F5">
        <w:rPr>
          <w:rFonts w:ascii="Arial" w:hAnsi="Arial" w:cs="Arial"/>
        </w:rPr>
        <w:t>7</w:t>
      </w:r>
      <w:r w:rsidR="00411D73" w:rsidRPr="00411D73">
        <w:rPr>
          <w:rFonts w:ascii="Arial" w:hAnsi="Arial" w:cs="Arial"/>
        </w:rPr>
        <w:t>.</w:t>
      </w:r>
    </w:p>
    <w:p w14:paraId="1325D0D8" w14:textId="1F320F06" w:rsidR="00881BD6" w:rsidRPr="00411D73" w:rsidRDefault="005C5582" w:rsidP="00411D73">
      <w:pPr>
        <w:pStyle w:val="Sinespaciado"/>
        <w:spacing w:line="360" w:lineRule="auto"/>
        <w:jc w:val="both"/>
        <w:rPr>
          <w:rFonts w:ascii="Arial" w:hAnsi="Arial" w:cs="Arial"/>
          <w:b/>
          <w:bCs/>
          <w:lang w:val="es-MX"/>
        </w:rPr>
      </w:pPr>
      <w:bookmarkStart w:id="171" w:name="_Toc101066255"/>
      <w:r w:rsidRPr="00411D73">
        <w:rPr>
          <w:rFonts w:ascii="Arial" w:hAnsi="Arial" w:cs="Arial"/>
          <w:b/>
        </w:rPr>
        <w:t xml:space="preserve">Figura </w:t>
      </w:r>
      <w:r w:rsidR="00F243DE">
        <w:rPr>
          <w:rFonts w:ascii="Arial" w:hAnsi="Arial" w:cs="Arial"/>
          <w:b/>
        </w:rPr>
        <w:t>3</w:t>
      </w:r>
      <w:r w:rsidR="001E32F5">
        <w:rPr>
          <w:rFonts w:ascii="Arial" w:hAnsi="Arial" w:cs="Arial"/>
          <w:b/>
        </w:rPr>
        <w:t>7</w:t>
      </w:r>
      <w:r w:rsidR="00182FCF" w:rsidRPr="00411D73">
        <w:rPr>
          <w:rFonts w:ascii="Arial" w:hAnsi="Arial" w:cs="Arial"/>
          <w:b/>
          <w:bCs/>
          <w:lang w:val="es-MX"/>
        </w:rPr>
        <w:t>: Proyección dinámica de la demanda de gas natural seco para G.E.</w:t>
      </w:r>
      <w:bookmarkEnd w:id="171"/>
      <w:r w:rsidR="00182FCF" w:rsidRPr="00411D73">
        <w:rPr>
          <w:rFonts w:ascii="Arial" w:hAnsi="Arial" w:cs="Arial"/>
          <w:b/>
          <w:bCs/>
          <w:lang w:val="es-MX"/>
        </w:rPr>
        <w:t xml:space="preserve">      </w:t>
      </w:r>
    </w:p>
    <w:p w14:paraId="2CC9BBF2" w14:textId="0E1FC71C" w:rsidR="00182FCF" w:rsidRDefault="00182FCF" w:rsidP="00F36ABB">
      <w:pPr>
        <w:spacing w:after="0" w:line="360" w:lineRule="auto"/>
        <w:jc w:val="both"/>
        <w:rPr>
          <w:rFonts w:ascii="Arial" w:hAnsi="Arial" w:cs="Arial"/>
          <w:lang w:val="es-MX"/>
        </w:rPr>
      </w:pPr>
      <w:r w:rsidRPr="00F6153D">
        <w:rPr>
          <w:rFonts w:ascii="Arial" w:hAnsi="Arial" w:cs="Arial"/>
          <w:b/>
          <w:lang w:val="es-MX"/>
        </w:rPr>
        <w:t>Fuente:</w:t>
      </w:r>
      <w:r w:rsidRPr="00881BD6">
        <w:rPr>
          <w:rFonts w:ascii="Arial" w:hAnsi="Arial" w:cs="Arial"/>
          <w:lang w:val="es-MX"/>
        </w:rPr>
        <w:t xml:space="preserve"> </w:t>
      </w:r>
      <w:r w:rsidR="00AE7B77" w:rsidRPr="00AE7B77">
        <w:rPr>
          <w:rFonts w:ascii="Arial" w:hAnsi="Arial" w:cs="Arial"/>
          <w:b/>
          <w:lang w:val="es-MX"/>
        </w:rPr>
        <w:t>Elaboración propia</w:t>
      </w:r>
      <w:r w:rsidR="00AE7B77">
        <w:rPr>
          <w:rFonts w:ascii="Arial" w:hAnsi="Arial" w:cs="Arial"/>
          <w:lang w:val="es-MX"/>
        </w:rPr>
        <w:t xml:space="preserve"> </w:t>
      </w:r>
    </w:p>
    <w:p w14:paraId="523C05B6" w14:textId="62122F36" w:rsidR="00CB1AD0" w:rsidRDefault="00CB1AD0" w:rsidP="00410B56">
      <w:pPr>
        <w:spacing w:after="0" w:line="360" w:lineRule="auto"/>
        <w:jc w:val="both"/>
        <w:rPr>
          <w:rFonts w:ascii="Arial" w:hAnsi="Arial" w:cs="Arial"/>
          <w:lang w:val="es-MX"/>
        </w:rPr>
      </w:pPr>
    </w:p>
    <w:p w14:paraId="63B3E5F1" w14:textId="59FAFE1E" w:rsidR="00576FDD" w:rsidRDefault="00576FDD" w:rsidP="00410B56">
      <w:pPr>
        <w:spacing w:after="0" w:line="360" w:lineRule="auto"/>
        <w:jc w:val="both"/>
        <w:rPr>
          <w:rFonts w:ascii="Arial" w:hAnsi="Arial" w:cs="Arial"/>
          <w:b/>
          <w:lang w:val="es-MX"/>
        </w:rPr>
      </w:pPr>
      <w:r w:rsidRPr="00CB1AD0">
        <w:rPr>
          <w:rFonts w:ascii="Arial" w:hAnsi="Arial" w:cs="Arial"/>
          <w:b/>
          <w:lang w:val="es-MX"/>
        </w:rPr>
        <w:t xml:space="preserve">Proyección estática </w:t>
      </w:r>
      <w:r w:rsidR="006D6261">
        <w:rPr>
          <w:rFonts w:ascii="Arial" w:hAnsi="Arial" w:cs="Arial"/>
          <w:b/>
          <w:lang w:val="es-MX"/>
        </w:rPr>
        <w:t xml:space="preserve">de la demanda </w:t>
      </w:r>
      <w:r w:rsidRPr="00CB1AD0">
        <w:rPr>
          <w:rFonts w:ascii="Arial" w:hAnsi="Arial" w:cs="Arial"/>
          <w:b/>
          <w:lang w:val="es-MX"/>
        </w:rPr>
        <w:t>periodo 2005-202</w:t>
      </w:r>
      <w:r w:rsidR="00C02DBB">
        <w:rPr>
          <w:rFonts w:ascii="Arial" w:hAnsi="Arial" w:cs="Arial"/>
          <w:b/>
          <w:lang w:val="es-MX"/>
        </w:rPr>
        <w:t>1</w:t>
      </w:r>
    </w:p>
    <w:p w14:paraId="07892BB1" w14:textId="28B920F1" w:rsidR="001349AB" w:rsidRPr="00CB1AD0" w:rsidRDefault="001349AB" w:rsidP="00BE73D8">
      <w:pPr>
        <w:pStyle w:val="Sinespaciado"/>
        <w:spacing w:line="360" w:lineRule="auto"/>
        <w:jc w:val="both"/>
        <w:rPr>
          <w:rFonts w:ascii="Arial" w:hAnsi="Arial" w:cs="Arial"/>
          <w:b/>
          <w:lang w:val="es-MX"/>
        </w:rPr>
      </w:pPr>
      <w:r>
        <w:rPr>
          <w:rFonts w:ascii="Arial" w:hAnsi="Arial" w:cs="Arial"/>
        </w:rPr>
        <w:t>La proyección estática muestra la proyección</w:t>
      </w:r>
      <w:r w:rsidRPr="00A94C78">
        <w:rPr>
          <w:rFonts w:ascii="Arial" w:hAnsi="Arial" w:cs="Arial"/>
        </w:rPr>
        <w:t xml:space="preserve"> </w:t>
      </w:r>
      <w:r>
        <w:rPr>
          <w:rFonts w:ascii="Arial" w:hAnsi="Arial" w:cs="Arial"/>
        </w:rPr>
        <w:t>histórica desde el 2005 al 202</w:t>
      </w:r>
      <w:r w:rsidR="00C02DBB">
        <w:rPr>
          <w:rFonts w:ascii="Arial" w:hAnsi="Arial" w:cs="Arial"/>
        </w:rPr>
        <w:t>1</w:t>
      </w:r>
      <w:r w:rsidR="006E1A3C">
        <w:rPr>
          <w:rFonts w:ascii="Arial" w:hAnsi="Arial" w:cs="Arial"/>
        </w:rPr>
        <w:t>,</w:t>
      </w:r>
      <w:r>
        <w:rPr>
          <w:rFonts w:ascii="Arial" w:hAnsi="Arial" w:cs="Arial"/>
        </w:rPr>
        <w:t xml:space="preserve"> </w:t>
      </w:r>
      <w:r w:rsidR="00E45062">
        <w:rPr>
          <w:rFonts w:ascii="Arial" w:hAnsi="Arial" w:cs="Arial"/>
        </w:rPr>
        <w:t>el</w:t>
      </w:r>
      <w:r>
        <w:rPr>
          <w:rFonts w:ascii="Arial" w:hAnsi="Arial" w:cs="Arial"/>
        </w:rPr>
        <w:t xml:space="preserve"> MAPE salió 3.</w:t>
      </w:r>
      <w:r w:rsidR="007A4D75">
        <w:rPr>
          <w:rFonts w:ascii="Arial" w:hAnsi="Arial" w:cs="Arial"/>
        </w:rPr>
        <w:t>18</w:t>
      </w:r>
      <w:r w:rsidR="00BE73D8">
        <w:rPr>
          <w:rFonts w:ascii="Arial" w:hAnsi="Arial" w:cs="Arial"/>
        </w:rPr>
        <w:t>%</w:t>
      </w:r>
      <w:r>
        <w:rPr>
          <w:rFonts w:ascii="Arial" w:hAnsi="Arial" w:cs="Arial"/>
        </w:rPr>
        <w:t xml:space="preserve"> lo que significa que el ajuste de proyección de nuestro modelo es </w:t>
      </w:r>
      <w:r w:rsidR="00BE73D8">
        <w:rPr>
          <w:rFonts w:ascii="Arial" w:hAnsi="Arial" w:cs="Arial"/>
        </w:rPr>
        <w:t xml:space="preserve">bueno, para hacer proyecciones con fines de planificación, </w:t>
      </w:r>
      <w:r>
        <w:rPr>
          <w:rFonts w:ascii="Arial" w:hAnsi="Arial" w:cs="Arial"/>
        </w:rPr>
        <w:t xml:space="preserve">como se muestra en la figura </w:t>
      </w:r>
      <w:r w:rsidR="00F243DE">
        <w:rPr>
          <w:rFonts w:ascii="Arial" w:hAnsi="Arial" w:cs="Arial"/>
        </w:rPr>
        <w:t>3</w:t>
      </w:r>
      <w:r w:rsidR="001E32F5">
        <w:rPr>
          <w:rFonts w:ascii="Arial" w:hAnsi="Arial" w:cs="Arial"/>
        </w:rPr>
        <w:t>8</w:t>
      </w:r>
    </w:p>
    <w:p w14:paraId="4055DB06" w14:textId="496F9CD1" w:rsidR="00E45062" w:rsidRDefault="00CE52EB" w:rsidP="00410B56">
      <w:pPr>
        <w:spacing w:after="0" w:line="360" w:lineRule="auto"/>
        <w:jc w:val="both"/>
        <w:rPr>
          <w:rFonts w:ascii="Arial" w:hAnsi="Arial" w:cs="Arial"/>
          <w:b/>
          <w:lang w:val="es-MX"/>
        </w:rPr>
      </w:pPr>
      <w:r>
        <w:rPr>
          <w:noProof/>
          <w:lang w:val="en-US"/>
        </w:rPr>
        <w:lastRenderedPageBreak/>
        <w:drawing>
          <wp:anchor distT="0" distB="0" distL="114300" distR="114300" simplePos="0" relativeHeight="251955200" behindDoc="0" locked="0" layoutInCell="1" allowOverlap="1" wp14:anchorId="0EBF1613" wp14:editId="59DFD97D">
            <wp:simplePos x="0" y="0"/>
            <wp:positionH relativeFrom="margin">
              <wp:align>center</wp:align>
            </wp:positionH>
            <wp:positionV relativeFrom="paragraph">
              <wp:posOffset>8890</wp:posOffset>
            </wp:positionV>
            <wp:extent cx="3826510" cy="2428875"/>
            <wp:effectExtent l="0" t="0" r="2540" b="9525"/>
            <wp:wrapThrough wrapText="bothSides">
              <wp:wrapPolygon edited="0">
                <wp:start x="0" y="0"/>
                <wp:lineTo x="0" y="21515"/>
                <wp:lineTo x="21507" y="21515"/>
                <wp:lineTo x="21507"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26510" cy="2428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35E99C" w14:textId="5026693E" w:rsidR="00E45062" w:rsidRDefault="00E45062" w:rsidP="00410B56">
      <w:pPr>
        <w:spacing w:after="0" w:line="360" w:lineRule="auto"/>
        <w:jc w:val="both"/>
        <w:rPr>
          <w:rFonts w:ascii="Arial" w:hAnsi="Arial" w:cs="Arial"/>
          <w:b/>
          <w:lang w:val="es-MX"/>
        </w:rPr>
      </w:pPr>
    </w:p>
    <w:p w14:paraId="586B53DD" w14:textId="1F5192D1" w:rsidR="00E45062" w:rsidRDefault="00E45062" w:rsidP="00410B56">
      <w:pPr>
        <w:spacing w:after="0" w:line="360" w:lineRule="auto"/>
        <w:jc w:val="both"/>
        <w:rPr>
          <w:rFonts w:ascii="Arial" w:hAnsi="Arial" w:cs="Arial"/>
          <w:b/>
          <w:lang w:val="es-MX"/>
        </w:rPr>
      </w:pPr>
    </w:p>
    <w:p w14:paraId="71CF012E" w14:textId="670FBD64" w:rsidR="00E45062" w:rsidRDefault="00E45062" w:rsidP="00410B56">
      <w:pPr>
        <w:spacing w:after="0" w:line="360" w:lineRule="auto"/>
        <w:jc w:val="both"/>
        <w:rPr>
          <w:rFonts w:ascii="Arial" w:hAnsi="Arial" w:cs="Arial"/>
          <w:b/>
          <w:lang w:val="es-MX"/>
        </w:rPr>
      </w:pPr>
    </w:p>
    <w:p w14:paraId="4F93B555" w14:textId="68003B0F" w:rsidR="00E45062" w:rsidRDefault="00E45062" w:rsidP="00410B56">
      <w:pPr>
        <w:spacing w:after="0" w:line="360" w:lineRule="auto"/>
        <w:jc w:val="both"/>
        <w:rPr>
          <w:rFonts w:ascii="Arial" w:hAnsi="Arial" w:cs="Arial"/>
          <w:b/>
          <w:lang w:val="es-MX"/>
        </w:rPr>
      </w:pPr>
    </w:p>
    <w:p w14:paraId="72DFF8C4" w14:textId="77777777" w:rsidR="00E45062" w:rsidRDefault="00E45062" w:rsidP="00410B56">
      <w:pPr>
        <w:spacing w:after="0" w:line="360" w:lineRule="auto"/>
        <w:jc w:val="both"/>
        <w:rPr>
          <w:rFonts w:ascii="Arial" w:hAnsi="Arial" w:cs="Arial"/>
          <w:b/>
          <w:lang w:val="es-MX"/>
        </w:rPr>
      </w:pPr>
    </w:p>
    <w:p w14:paraId="11F4B79C" w14:textId="77777777" w:rsidR="00E45062" w:rsidRDefault="00E45062" w:rsidP="00410B56">
      <w:pPr>
        <w:spacing w:after="0" w:line="360" w:lineRule="auto"/>
        <w:jc w:val="both"/>
        <w:rPr>
          <w:rFonts w:ascii="Arial" w:hAnsi="Arial" w:cs="Arial"/>
          <w:b/>
          <w:lang w:val="es-MX"/>
        </w:rPr>
      </w:pPr>
    </w:p>
    <w:p w14:paraId="313D19CF" w14:textId="77777777" w:rsidR="00E45062" w:rsidRDefault="00E45062" w:rsidP="00410B56">
      <w:pPr>
        <w:spacing w:after="0" w:line="360" w:lineRule="auto"/>
        <w:jc w:val="both"/>
        <w:rPr>
          <w:rFonts w:ascii="Arial" w:hAnsi="Arial" w:cs="Arial"/>
          <w:b/>
          <w:lang w:val="es-MX"/>
        </w:rPr>
      </w:pPr>
    </w:p>
    <w:p w14:paraId="40465EC6" w14:textId="77777777" w:rsidR="00E45062" w:rsidRDefault="00E45062" w:rsidP="00410B56">
      <w:pPr>
        <w:spacing w:after="0" w:line="360" w:lineRule="auto"/>
        <w:jc w:val="both"/>
        <w:rPr>
          <w:rFonts w:ascii="Arial" w:hAnsi="Arial" w:cs="Arial"/>
          <w:b/>
          <w:lang w:val="es-MX"/>
        </w:rPr>
      </w:pPr>
    </w:p>
    <w:p w14:paraId="272BB5B8" w14:textId="77777777" w:rsidR="00E45062" w:rsidRDefault="00E45062" w:rsidP="00410B56">
      <w:pPr>
        <w:spacing w:after="0" w:line="360" w:lineRule="auto"/>
        <w:jc w:val="both"/>
        <w:rPr>
          <w:rFonts w:ascii="Arial" w:hAnsi="Arial" w:cs="Arial"/>
          <w:b/>
          <w:lang w:val="es-MX"/>
        </w:rPr>
      </w:pPr>
    </w:p>
    <w:p w14:paraId="345DD050" w14:textId="15DAF1C7" w:rsidR="00410B56" w:rsidRPr="006D6261" w:rsidRDefault="007641B7" w:rsidP="00E45062">
      <w:pPr>
        <w:spacing w:after="0" w:line="360" w:lineRule="auto"/>
        <w:ind w:firstLine="720"/>
        <w:jc w:val="both"/>
        <w:rPr>
          <w:rFonts w:ascii="Arial" w:hAnsi="Arial" w:cs="Arial"/>
          <w:b/>
          <w:lang w:val="es-MX"/>
        </w:rPr>
      </w:pPr>
      <w:r w:rsidRPr="006D6261">
        <w:rPr>
          <w:rFonts w:ascii="Arial" w:hAnsi="Arial" w:cs="Arial"/>
          <w:b/>
          <w:lang w:val="es-MX"/>
        </w:rPr>
        <w:t xml:space="preserve">Figura </w:t>
      </w:r>
      <w:r w:rsidR="00F243DE">
        <w:rPr>
          <w:rFonts w:ascii="Arial" w:hAnsi="Arial" w:cs="Arial"/>
          <w:b/>
          <w:lang w:val="es-MX"/>
        </w:rPr>
        <w:t>3</w:t>
      </w:r>
      <w:r w:rsidR="001E32F5">
        <w:rPr>
          <w:rFonts w:ascii="Arial" w:hAnsi="Arial" w:cs="Arial"/>
          <w:b/>
          <w:lang w:val="es-MX"/>
        </w:rPr>
        <w:t>8</w:t>
      </w:r>
      <w:r w:rsidRPr="006D6261">
        <w:rPr>
          <w:rFonts w:ascii="Arial" w:hAnsi="Arial" w:cs="Arial"/>
          <w:b/>
          <w:lang w:val="es-MX"/>
        </w:rPr>
        <w:t>: Proyección estática</w:t>
      </w:r>
      <w:r w:rsidR="006D6261">
        <w:rPr>
          <w:rFonts w:ascii="Arial" w:hAnsi="Arial" w:cs="Arial"/>
          <w:b/>
          <w:lang w:val="es-MX"/>
        </w:rPr>
        <w:t xml:space="preserve"> de la demanda</w:t>
      </w:r>
    </w:p>
    <w:p w14:paraId="0E0D4A95" w14:textId="77777777" w:rsidR="007641B7" w:rsidRDefault="007641B7" w:rsidP="00E45062">
      <w:pPr>
        <w:spacing w:after="0" w:line="360" w:lineRule="auto"/>
        <w:ind w:firstLine="720"/>
        <w:jc w:val="both"/>
        <w:rPr>
          <w:rFonts w:ascii="Arial" w:hAnsi="Arial" w:cs="Arial"/>
          <w:lang w:val="es-MX"/>
        </w:rPr>
      </w:pPr>
      <w:r w:rsidRPr="00F6153D">
        <w:rPr>
          <w:rFonts w:ascii="Arial" w:hAnsi="Arial" w:cs="Arial"/>
          <w:b/>
          <w:lang w:val="es-MX"/>
        </w:rPr>
        <w:t>Fuente:</w:t>
      </w:r>
      <w:r w:rsidRPr="00881BD6">
        <w:rPr>
          <w:rFonts w:ascii="Arial" w:hAnsi="Arial" w:cs="Arial"/>
          <w:lang w:val="es-MX"/>
        </w:rPr>
        <w:t xml:space="preserve"> </w:t>
      </w:r>
      <w:r w:rsidRPr="00AE7B77">
        <w:rPr>
          <w:rFonts w:ascii="Arial" w:hAnsi="Arial" w:cs="Arial"/>
          <w:b/>
          <w:lang w:val="es-MX"/>
        </w:rPr>
        <w:t>Elaboración propia</w:t>
      </w:r>
      <w:r>
        <w:rPr>
          <w:rFonts w:ascii="Arial" w:hAnsi="Arial" w:cs="Arial"/>
          <w:lang w:val="es-MX"/>
        </w:rPr>
        <w:t xml:space="preserve"> </w:t>
      </w:r>
    </w:p>
    <w:p w14:paraId="7BE0BA0E" w14:textId="77777777" w:rsidR="00C075BB" w:rsidRDefault="00C075BB" w:rsidP="00C075BB">
      <w:pPr>
        <w:spacing w:after="0" w:line="360" w:lineRule="auto"/>
        <w:jc w:val="both"/>
        <w:rPr>
          <w:rFonts w:ascii="Arial" w:hAnsi="Arial" w:cs="Arial"/>
        </w:rPr>
      </w:pPr>
      <w:r w:rsidRPr="00E3687A">
        <w:rPr>
          <w:rFonts w:ascii="Arial" w:hAnsi="Arial" w:cs="Arial"/>
        </w:rPr>
        <w:t xml:space="preserve">Seguidamente se muestran los valores numéricos obtenidos en la predicción desde </w:t>
      </w:r>
      <w:r>
        <w:rPr>
          <w:rFonts w:ascii="Arial" w:hAnsi="Arial" w:cs="Arial"/>
        </w:rPr>
        <w:t>enero</w:t>
      </w:r>
      <w:r w:rsidRPr="00E3687A">
        <w:rPr>
          <w:rFonts w:ascii="Arial" w:hAnsi="Arial" w:cs="Arial"/>
        </w:rPr>
        <w:t xml:space="preserve"> 200</w:t>
      </w:r>
      <w:r>
        <w:rPr>
          <w:rFonts w:ascii="Arial" w:hAnsi="Arial" w:cs="Arial"/>
        </w:rPr>
        <w:t>5</w:t>
      </w:r>
      <w:r w:rsidRPr="00E3687A">
        <w:rPr>
          <w:rFonts w:ascii="Arial" w:hAnsi="Arial" w:cs="Arial"/>
        </w:rPr>
        <w:t xml:space="preserve"> a </w:t>
      </w:r>
      <w:r>
        <w:rPr>
          <w:rFonts w:ascii="Arial" w:hAnsi="Arial" w:cs="Arial"/>
        </w:rPr>
        <w:t>diciembre</w:t>
      </w:r>
      <w:r w:rsidRPr="00E3687A">
        <w:rPr>
          <w:rFonts w:ascii="Arial" w:hAnsi="Arial" w:cs="Arial"/>
        </w:rPr>
        <w:t xml:space="preserve"> 20</w:t>
      </w:r>
      <w:r>
        <w:rPr>
          <w:rFonts w:ascii="Arial" w:hAnsi="Arial" w:cs="Arial"/>
        </w:rPr>
        <w:t>26, en la tabla 20,</w:t>
      </w:r>
      <w:r w:rsidRPr="00E3687A">
        <w:rPr>
          <w:rFonts w:ascii="Arial" w:hAnsi="Arial" w:cs="Arial"/>
        </w:rPr>
        <w:t xml:space="preserve"> lo</w:t>
      </w:r>
      <w:r>
        <w:rPr>
          <w:rFonts w:ascii="Arial" w:hAnsi="Arial" w:cs="Arial"/>
        </w:rPr>
        <w:t>s</w:t>
      </w:r>
      <w:r w:rsidRPr="00E3687A">
        <w:rPr>
          <w:rFonts w:ascii="Arial" w:hAnsi="Arial" w:cs="Arial"/>
        </w:rPr>
        <w:t xml:space="preserve"> cuales corresponden </w:t>
      </w:r>
      <w:r>
        <w:rPr>
          <w:rFonts w:ascii="Arial" w:hAnsi="Arial" w:cs="Arial"/>
        </w:rPr>
        <w:t>la figura 32</w:t>
      </w:r>
      <w:r w:rsidRPr="00E3687A">
        <w:rPr>
          <w:rFonts w:ascii="Arial" w:hAnsi="Arial" w:cs="Arial"/>
        </w:rPr>
        <w:t xml:space="preserve"> anteriormente </w:t>
      </w:r>
      <w:r>
        <w:rPr>
          <w:rFonts w:ascii="Arial" w:hAnsi="Arial" w:cs="Arial"/>
        </w:rPr>
        <w:t>mostrado.</w:t>
      </w:r>
    </w:p>
    <w:p w14:paraId="72148BEC" w14:textId="77777777" w:rsidR="009506AB" w:rsidRDefault="009506AB" w:rsidP="00BE73D8">
      <w:pPr>
        <w:spacing w:after="0" w:line="360" w:lineRule="auto"/>
        <w:jc w:val="both"/>
        <w:rPr>
          <w:rFonts w:ascii="Arial" w:hAnsi="Arial" w:cs="Arial"/>
        </w:rPr>
      </w:pPr>
    </w:p>
    <w:p w14:paraId="0C0D6560" w14:textId="26CCEFEB" w:rsidR="009113B3" w:rsidRDefault="00BE73D8" w:rsidP="009113B3">
      <w:pPr>
        <w:pStyle w:val="Descripcin"/>
        <w:spacing w:after="0" w:line="360" w:lineRule="auto"/>
        <w:jc w:val="center"/>
        <w:rPr>
          <w:rFonts w:ascii="Arial" w:hAnsi="Arial" w:cs="Arial"/>
          <w:b/>
          <w:i w:val="0"/>
          <w:color w:val="auto"/>
          <w:sz w:val="22"/>
          <w:szCs w:val="22"/>
        </w:rPr>
      </w:pPr>
      <w:r>
        <w:rPr>
          <w:rFonts w:ascii="Arial" w:hAnsi="Arial" w:cs="Arial"/>
          <w:b/>
          <w:i w:val="0"/>
          <w:color w:val="auto"/>
          <w:sz w:val="22"/>
          <w:szCs w:val="22"/>
        </w:rPr>
        <w:t xml:space="preserve">Tabla </w:t>
      </w:r>
      <w:r w:rsidR="00F243DE">
        <w:rPr>
          <w:rFonts w:ascii="Arial" w:hAnsi="Arial" w:cs="Arial"/>
          <w:b/>
          <w:i w:val="0"/>
          <w:color w:val="auto"/>
          <w:sz w:val="22"/>
          <w:szCs w:val="22"/>
        </w:rPr>
        <w:t>20</w:t>
      </w:r>
      <w:r>
        <w:rPr>
          <w:rFonts w:ascii="Arial" w:hAnsi="Arial" w:cs="Arial"/>
          <w:b/>
          <w:i w:val="0"/>
          <w:color w:val="auto"/>
          <w:sz w:val="22"/>
          <w:szCs w:val="22"/>
        </w:rPr>
        <w:t>:</w:t>
      </w:r>
      <w:r w:rsidRPr="0089014A">
        <w:rPr>
          <w:rFonts w:ascii="Arial" w:hAnsi="Arial" w:cs="Arial"/>
          <w:b/>
          <w:i w:val="0"/>
          <w:color w:val="auto"/>
          <w:sz w:val="22"/>
          <w:szCs w:val="22"/>
        </w:rPr>
        <w:t xml:space="preserve"> </w:t>
      </w:r>
      <w:r w:rsidR="00BE19AB">
        <w:rPr>
          <w:rFonts w:ascii="Arial" w:hAnsi="Arial" w:cs="Arial"/>
          <w:b/>
          <w:i w:val="0"/>
          <w:color w:val="auto"/>
          <w:sz w:val="22"/>
          <w:szCs w:val="22"/>
        </w:rPr>
        <w:t>D</w:t>
      </w:r>
      <w:r w:rsidRPr="0089014A">
        <w:rPr>
          <w:rFonts w:ascii="Arial" w:hAnsi="Arial" w:cs="Arial"/>
          <w:b/>
          <w:i w:val="0"/>
          <w:color w:val="auto"/>
          <w:sz w:val="22"/>
          <w:szCs w:val="22"/>
        </w:rPr>
        <w:t xml:space="preserve">emanda histórico real y la predicción mediante </w:t>
      </w:r>
      <w:r>
        <w:rPr>
          <w:rFonts w:ascii="Arial" w:hAnsi="Arial" w:cs="Arial"/>
          <w:b/>
          <w:i w:val="0"/>
          <w:color w:val="auto"/>
          <w:sz w:val="22"/>
          <w:szCs w:val="22"/>
        </w:rPr>
        <w:t>el modelo Econométrico</w:t>
      </w:r>
    </w:p>
    <w:tbl>
      <w:tblPr>
        <w:tblW w:w="8800" w:type="dxa"/>
        <w:tblLook w:val="04A0" w:firstRow="1" w:lastRow="0" w:firstColumn="1" w:lastColumn="0" w:noHBand="0" w:noVBand="1"/>
      </w:tblPr>
      <w:tblGrid>
        <w:gridCol w:w="852"/>
        <w:gridCol w:w="1113"/>
        <w:gridCol w:w="1366"/>
        <w:gridCol w:w="1776"/>
        <w:gridCol w:w="1396"/>
        <w:gridCol w:w="1158"/>
        <w:gridCol w:w="1139"/>
      </w:tblGrid>
      <w:tr w:rsidR="009113B3" w:rsidRPr="009113B3" w14:paraId="17B84C8F" w14:textId="77777777" w:rsidTr="009113B3">
        <w:trPr>
          <w:trHeight w:val="480"/>
        </w:trPr>
        <w:tc>
          <w:tcPr>
            <w:tcW w:w="1200" w:type="dxa"/>
            <w:tcBorders>
              <w:top w:val="single" w:sz="4" w:space="0" w:color="auto"/>
              <w:left w:val="nil"/>
              <w:bottom w:val="single" w:sz="4" w:space="0" w:color="auto"/>
              <w:right w:val="nil"/>
            </w:tcBorders>
            <w:shd w:val="clear" w:color="auto" w:fill="auto"/>
            <w:vAlign w:val="center"/>
            <w:hideMark/>
          </w:tcPr>
          <w:p w14:paraId="78F6BECE" w14:textId="77777777" w:rsidR="009113B3" w:rsidRPr="009113B3" w:rsidRDefault="009113B3" w:rsidP="009113B3">
            <w:pPr>
              <w:spacing w:after="0" w:line="240" w:lineRule="auto"/>
              <w:jc w:val="center"/>
              <w:rPr>
                <w:rFonts w:ascii="Arial" w:eastAsia="Times New Roman" w:hAnsi="Arial" w:cs="Arial"/>
                <w:b/>
                <w:bCs/>
                <w:color w:val="000000"/>
                <w:sz w:val="18"/>
                <w:szCs w:val="18"/>
                <w:lang w:val="en-US"/>
              </w:rPr>
            </w:pPr>
            <w:r w:rsidRPr="009113B3">
              <w:rPr>
                <w:rFonts w:ascii="Arial" w:eastAsia="Times New Roman" w:hAnsi="Arial" w:cs="Arial"/>
                <w:b/>
                <w:bCs/>
                <w:color w:val="000000"/>
                <w:sz w:val="18"/>
                <w:szCs w:val="18"/>
              </w:rPr>
              <w:t>Años</w:t>
            </w:r>
          </w:p>
        </w:tc>
        <w:tc>
          <w:tcPr>
            <w:tcW w:w="1200" w:type="dxa"/>
            <w:tcBorders>
              <w:top w:val="single" w:sz="4" w:space="0" w:color="auto"/>
              <w:left w:val="nil"/>
              <w:bottom w:val="single" w:sz="4" w:space="0" w:color="auto"/>
              <w:right w:val="nil"/>
            </w:tcBorders>
            <w:shd w:val="clear" w:color="auto" w:fill="auto"/>
            <w:vAlign w:val="center"/>
            <w:hideMark/>
          </w:tcPr>
          <w:p w14:paraId="2D02E81D" w14:textId="77777777" w:rsidR="009113B3" w:rsidRPr="009113B3" w:rsidRDefault="009113B3" w:rsidP="009113B3">
            <w:pPr>
              <w:spacing w:after="0" w:line="240" w:lineRule="auto"/>
              <w:jc w:val="center"/>
              <w:rPr>
                <w:rFonts w:ascii="Arial" w:eastAsia="Times New Roman" w:hAnsi="Arial" w:cs="Arial"/>
                <w:b/>
                <w:bCs/>
                <w:color w:val="000000"/>
                <w:sz w:val="18"/>
                <w:szCs w:val="18"/>
                <w:lang w:val="en-US"/>
              </w:rPr>
            </w:pPr>
            <w:r w:rsidRPr="009113B3">
              <w:rPr>
                <w:rFonts w:ascii="Arial" w:eastAsia="Times New Roman" w:hAnsi="Arial" w:cs="Arial"/>
                <w:b/>
                <w:bCs/>
                <w:color w:val="000000"/>
                <w:sz w:val="18"/>
                <w:szCs w:val="18"/>
              </w:rPr>
              <w:t>PBI(MMS)</w:t>
            </w:r>
          </w:p>
        </w:tc>
        <w:tc>
          <w:tcPr>
            <w:tcW w:w="1200" w:type="dxa"/>
            <w:tcBorders>
              <w:top w:val="single" w:sz="4" w:space="0" w:color="auto"/>
              <w:left w:val="nil"/>
              <w:bottom w:val="single" w:sz="4" w:space="0" w:color="auto"/>
              <w:right w:val="nil"/>
            </w:tcBorders>
            <w:shd w:val="clear" w:color="auto" w:fill="auto"/>
            <w:vAlign w:val="center"/>
            <w:hideMark/>
          </w:tcPr>
          <w:p w14:paraId="638F5D00" w14:textId="77777777" w:rsidR="009113B3" w:rsidRPr="009113B3" w:rsidRDefault="009113B3" w:rsidP="009113B3">
            <w:pPr>
              <w:spacing w:after="0" w:line="240" w:lineRule="auto"/>
              <w:jc w:val="center"/>
              <w:rPr>
                <w:rFonts w:ascii="Arial" w:eastAsia="Times New Roman" w:hAnsi="Arial" w:cs="Arial"/>
                <w:b/>
                <w:bCs/>
                <w:color w:val="000000"/>
                <w:sz w:val="18"/>
                <w:szCs w:val="18"/>
                <w:lang w:val="en-US"/>
              </w:rPr>
            </w:pPr>
            <w:r w:rsidRPr="009113B3">
              <w:rPr>
                <w:rFonts w:ascii="Arial" w:eastAsia="Times New Roman" w:hAnsi="Arial" w:cs="Arial"/>
                <w:b/>
                <w:bCs/>
                <w:color w:val="000000"/>
                <w:sz w:val="18"/>
                <w:szCs w:val="18"/>
              </w:rPr>
              <w:t>PGT(MMSCF)</w:t>
            </w:r>
          </w:p>
        </w:tc>
        <w:tc>
          <w:tcPr>
            <w:tcW w:w="1600" w:type="dxa"/>
            <w:tcBorders>
              <w:top w:val="single" w:sz="4" w:space="0" w:color="auto"/>
              <w:left w:val="nil"/>
              <w:bottom w:val="single" w:sz="4" w:space="0" w:color="auto"/>
              <w:right w:val="nil"/>
            </w:tcBorders>
            <w:shd w:val="clear" w:color="auto" w:fill="auto"/>
            <w:vAlign w:val="center"/>
            <w:hideMark/>
          </w:tcPr>
          <w:p w14:paraId="0DEFB93F" w14:textId="77777777" w:rsidR="009113B3" w:rsidRPr="009113B3" w:rsidRDefault="009113B3" w:rsidP="009113B3">
            <w:pPr>
              <w:spacing w:after="0" w:line="240" w:lineRule="auto"/>
              <w:jc w:val="center"/>
              <w:rPr>
                <w:rFonts w:ascii="Arial" w:eastAsia="Times New Roman" w:hAnsi="Arial" w:cs="Arial"/>
                <w:b/>
                <w:bCs/>
                <w:color w:val="000000"/>
                <w:sz w:val="18"/>
                <w:szCs w:val="18"/>
                <w:lang w:val="en-US"/>
              </w:rPr>
            </w:pPr>
            <w:r w:rsidRPr="009113B3">
              <w:rPr>
                <w:rFonts w:ascii="Arial" w:eastAsia="Times New Roman" w:hAnsi="Arial" w:cs="Arial"/>
                <w:b/>
                <w:bCs/>
                <w:color w:val="000000"/>
                <w:sz w:val="18"/>
                <w:szCs w:val="18"/>
              </w:rPr>
              <w:t>TAR(US$/MMBTU)</w:t>
            </w:r>
          </w:p>
        </w:tc>
        <w:tc>
          <w:tcPr>
            <w:tcW w:w="1200" w:type="dxa"/>
            <w:tcBorders>
              <w:top w:val="single" w:sz="4" w:space="0" w:color="auto"/>
              <w:left w:val="nil"/>
              <w:bottom w:val="single" w:sz="4" w:space="0" w:color="auto"/>
              <w:right w:val="nil"/>
            </w:tcBorders>
            <w:shd w:val="clear" w:color="auto" w:fill="auto"/>
            <w:vAlign w:val="center"/>
            <w:hideMark/>
          </w:tcPr>
          <w:p w14:paraId="40A25D1C" w14:textId="77777777" w:rsidR="009113B3" w:rsidRPr="009113B3" w:rsidRDefault="009113B3" w:rsidP="009113B3">
            <w:pPr>
              <w:spacing w:after="0" w:line="240" w:lineRule="auto"/>
              <w:jc w:val="center"/>
              <w:rPr>
                <w:rFonts w:ascii="Arial" w:eastAsia="Times New Roman" w:hAnsi="Arial" w:cs="Arial"/>
                <w:b/>
                <w:bCs/>
                <w:color w:val="000000"/>
                <w:sz w:val="18"/>
                <w:szCs w:val="18"/>
                <w:lang w:val="en-US"/>
              </w:rPr>
            </w:pPr>
            <w:r w:rsidRPr="009113B3">
              <w:rPr>
                <w:rFonts w:ascii="Arial" w:eastAsia="Times New Roman" w:hAnsi="Arial" w:cs="Arial"/>
                <w:b/>
                <w:bCs/>
                <w:color w:val="000000"/>
                <w:sz w:val="18"/>
                <w:szCs w:val="18"/>
              </w:rPr>
              <w:t>DEM(MMSCF)</w:t>
            </w:r>
          </w:p>
        </w:tc>
        <w:tc>
          <w:tcPr>
            <w:tcW w:w="1200" w:type="dxa"/>
            <w:tcBorders>
              <w:top w:val="single" w:sz="4" w:space="0" w:color="auto"/>
              <w:left w:val="nil"/>
              <w:bottom w:val="single" w:sz="4" w:space="0" w:color="auto"/>
              <w:right w:val="nil"/>
            </w:tcBorders>
            <w:shd w:val="clear" w:color="auto" w:fill="auto"/>
            <w:vAlign w:val="center"/>
            <w:hideMark/>
          </w:tcPr>
          <w:p w14:paraId="2FDACFFE" w14:textId="77777777" w:rsidR="009113B3" w:rsidRPr="009113B3" w:rsidRDefault="009113B3" w:rsidP="009113B3">
            <w:pPr>
              <w:spacing w:after="0" w:line="240" w:lineRule="auto"/>
              <w:jc w:val="center"/>
              <w:rPr>
                <w:rFonts w:ascii="Arial" w:eastAsia="Times New Roman" w:hAnsi="Arial" w:cs="Arial"/>
                <w:b/>
                <w:bCs/>
                <w:color w:val="000000"/>
                <w:sz w:val="18"/>
                <w:szCs w:val="18"/>
                <w:lang w:val="en-US"/>
              </w:rPr>
            </w:pPr>
            <w:r w:rsidRPr="009113B3">
              <w:rPr>
                <w:rFonts w:ascii="Arial" w:eastAsia="Times New Roman" w:hAnsi="Arial" w:cs="Arial"/>
                <w:b/>
                <w:bCs/>
                <w:color w:val="000000"/>
                <w:sz w:val="18"/>
                <w:szCs w:val="18"/>
              </w:rPr>
              <w:t>PEG(GWh)</w:t>
            </w:r>
          </w:p>
        </w:tc>
        <w:tc>
          <w:tcPr>
            <w:tcW w:w="1200" w:type="dxa"/>
            <w:tcBorders>
              <w:top w:val="single" w:sz="4" w:space="0" w:color="auto"/>
              <w:left w:val="nil"/>
              <w:bottom w:val="single" w:sz="4" w:space="0" w:color="auto"/>
              <w:right w:val="nil"/>
            </w:tcBorders>
            <w:shd w:val="clear" w:color="auto" w:fill="auto"/>
            <w:vAlign w:val="center"/>
            <w:hideMark/>
          </w:tcPr>
          <w:p w14:paraId="786A0E6C" w14:textId="77777777" w:rsidR="009113B3" w:rsidRPr="009113B3" w:rsidRDefault="009113B3" w:rsidP="009113B3">
            <w:pPr>
              <w:spacing w:after="0" w:line="240" w:lineRule="auto"/>
              <w:jc w:val="center"/>
              <w:rPr>
                <w:rFonts w:ascii="Arial" w:eastAsia="Times New Roman" w:hAnsi="Arial" w:cs="Arial"/>
                <w:b/>
                <w:bCs/>
                <w:color w:val="000000"/>
                <w:sz w:val="18"/>
                <w:szCs w:val="18"/>
                <w:lang w:val="en-US"/>
              </w:rPr>
            </w:pPr>
            <w:r w:rsidRPr="009113B3">
              <w:rPr>
                <w:rFonts w:ascii="Arial" w:eastAsia="Times New Roman" w:hAnsi="Arial" w:cs="Arial"/>
                <w:b/>
                <w:bCs/>
                <w:color w:val="000000"/>
                <w:sz w:val="18"/>
                <w:szCs w:val="18"/>
              </w:rPr>
              <w:t>PET(GWh)</w:t>
            </w:r>
          </w:p>
        </w:tc>
      </w:tr>
      <w:tr w:rsidR="009113B3" w:rsidRPr="009113B3" w14:paraId="2EAE67DF" w14:textId="77777777" w:rsidTr="009113B3">
        <w:trPr>
          <w:trHeight w:val="300"/>
        </w:trPr>
        <w:tc>
          <w:tcPr>
            <w:tcW w:w="1200" w:type="dxa"/>
            <w:tcBorders>
              <w:top w:val="nil"/>
              <w:left w:val="nil"/>
              <w:bottom w:val="nil"/>
              <w:right w:val="nil"/>
            </w:tcBorders>
            <w:shd w:val="clear" w:color="auto" w:fill="auto"/>
            <w:vAlign w:val="center"/>
            <w:hideMark/>
          </w:tcPr>
          <w:p w14:paraId="145DBF3A"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2005</w:t>
            </w:r>
          </w:p>
        </w:tc>
        <w:tc>
          <w:tcPr>
            <w:tcW w:w="1200" w:type="dxa"/>
            <w:tcBorders>
              <w:top w:val="nil"/>
              <w:left w:val="nil"/>
              <w:bottom w:val="nil"/>
              <w:right w:val="nil"/>
            </w:tcBorders>
            <w:shd w:val="clear" w:color="auto" w:fill="auto"/>
            <w:vAlign w:val="center"/>
            <w:hideMark/>
          </w:tcPr>
          <w:p w14:paraId="6B7DCD2A"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273971.15</w:t>
            </w:r>
          </w:p>
        </w:tc>
        <w:tc>
          <w:tcPr>
            <w:tcW w:w="1200" w:type="dxa"/>
            <w:tcBorders>
              <w:top w:val="nil"/>
              <w:left w:val="nil"/>
              <w:bottom w:val="nil"/>
              <w:right w:val="nil"/>
            </w:tcBorders>
            <w:shd w:val="clear" w:color="auto" w:fill="auto"/>
            <w:vAlign w:val="center"/>
            <w:hideMark/>
          </w:tcPr>
          <w:p w14:paraId="5434ADD5"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28441</w:t>
            </w:r>
          </w:p>
        </w:tc>
        <w:tc>
          <w:tcPr>
            <w:tcW w:w="1600" w:type="dxa"/>
            <w:tcBorders>
              <w:top w:val="nil"/>
              <w:left w:val="nil"/>
              <w:bottom w:val="nil"/>
              <w:right w:val="nil"/>
            </w:tcBorders>
            <w:shd w:val="clear" w:color="auto" w:fill="auto"/>
            <w:vAlign w:val="center"/>
            <w:hideMark/>
          </w:tcPr>
          <w:p w14:paraId="03FD9BAD"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1.377</w:t>
            </w:r>
          </w:p>
        </w:tc>
        <w:tc>
          <w:tcPr>
            <w:tcW w:w="1200" w:type="dxa"/>
            <w:tcBorders>
              <w:top w:val="nil"/>
              <w:left w:val="nil"/>
              <w:bottom w:val="nil"/>
              <w:right w:val="nil"/>
            </w:tcBorders>
            <w:shd w:val="clear" w:color="auto" w:fill="auto"/>
            <w:vAlign w:val="center"/>
            <w:hideMark/>
          </w:tcPr>
          <w:p w14:paraId="3349E06A"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22099.13</w:t>
            </w:r>
          </w:p>
        </w:tc>
        <w:tc>
          <w:tcPr>
            <w:tcW w:w="1200" w:type="dxa"/>
            <w:tcBorders>
              <w:top w:val="nil"/>
              <w:left w:val="nil"/>
              <w:bottom w:val="nil"/>
              <w:right w:val="nil"/>
            </w:tcBorders>
            <w:shd w:val="clear" w:color="auto" w:fill="auto"/>
            <w:vAlign w:val="center"/>
            <w:hideMark/>
          </w:tcPr>
          <w:p w14:paraId="34330E90"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2264.88</w:t>
            </w:r>
          </w:p>
        </w:tc>
        <w:tc>
          <w:tcPr>
            <w:tcW w:w="1200" w:type="dxa"/>
            <w:tcBorders>
              <w:top w:val="nil"/>
              <w:left w:val="nil"/>
              <w:bottom w:val="nil"/>
              <w:right w:val="nil"/>
            </w:tcBorders>
            <w:shd w:val="clear" w:color="auto" w:fill="auto"/>
            <w:vAlign w:val="center"/>
            <w:hideMark/>
          </w:tcPr>
          <w:p w14:paraId="25C26BCD"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23001.48</w:t>
            </w:r>
          </w:p>
        </w:tc>
      </w:tr>
      <w:tr w:rsidR="009113B3" w:rsidRPr="009113B3" w14:paraId="471F1A02" w14:textId="77777777" w:rsidTr="009113B3">
        <w:trPr>
          <w:trHeight w:val="300"/>
        </w:trPr>
        <w:tc>
          <w:tcPr>
            <w:tcW w:w="1200" w:type="dxa"/>
            <w:tcBorders>
              <w:top w:val="nil"/>
              <w:left w:val="nil"/>
              <w:bottom w:val="nil"/>
              <w:right w:val="nil"/>
            </w:tcBorders>
            <w:shd w:val="clear" w:color="auto" w:fill="auto"/>
            <w:vAlign w:val="center"/>
            <w:hideMark/>
          </w:tcPr>
          <w:p w14:paraId="73D3AC07"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2006</w:t>
            </w:r>
          </w:p>
        </w:tc>
        <w:tc>
          <w:tcPr>
            <w:tcW w:w="1200" w:type="dxa"/>
            <w:tcBorders>
              <w:top w:val="nil"/>
              <w:left w:val="nil"/>
              <w:bottom w:val="nil"/>
              <w:right w:val="nil"/>
            </w:tcBorders>
            <w:shd w:val="clear" w:color="auto" w:fill="auto"/>
            <w:vAlign w:val="center"/>
            <w:hideMark/>
          </w:tcPr>
          <w:p w14:paraId="1A7B7677"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294597.83</w:t>
            </w:r>
          </w:p>
        </w:tc>
        <w:tc>
          <w:tcPr>
            <w:tcW w:w="1200" w:type="dxa"/>
            <w:tcBorders>
              <w:top w:val="nil"/>
              <w:left w:val="nil"/>
              <w:bottom w:val="nil"/>
              <w:right w:val="nil"/>
            </w:tcBorders>
            <w:shd w:val="clear" w:color="auto" w:fill="auto"/>
            <w:vAlign w:val="center"/>
            <w:hideMark/>
          </w:tcPr>
          <w:p w14:paraId="0D7C78B1"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37584</w:t>
            </w:r>
          </w:p>
        </w:tc>
        <w:tc>
          <w:tcPr>
            <w:tcW w:w="1600" w:type="dxa"/>
            <w:tcBorders>
              <w:top w:val="nil"/>
              <w:left w:val="nil"/>
              <w:bottom w:val="nil"/>
              <w:right w:val="nil"/>
            </w:tcBorders>
            <w:shd w:val="clear" w:color="auto" w:fill="auto"/>
            <w:vAlign w:val="center"/>
            <w:hideMark/>
          </w:tcPr>
          <w:p w14:paraId="7B2EE062"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1.369</w:t>
            </w:r>
          </w:p>
        </w:tc>
        <w:tc>
          <w:tcPr>
            <w:tcW w:w="1200" w:type="dxa"/>
            <w:tcBorders>
              <w:top w:val="nil"/>
              <w:left w:val="nil"/>
              <w:bottom w:val="nil"/>
              <w:right w:val="nil"/>
            </w:tcBorders>
            <w:shd w:val="clear" w:color="auto" w:fill="auto"/>
            <w:vAlign w:val="center"/>
            <w:hideMark/>
          </w:tcPr>
          <w:p w14:paraId="506317BF"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23833.09</w:t>
            </w:r>
          </w:p>
        </w:tc>
        <w:tc>
          <w:tcPr>
            <w:tcW w:w="1200" w:type="dxa"/>
            <w:tcBorders>
              <w:top w:val="nil"/>
              <w:left w:val="nil"/>
              <w:bottom w:val="nil"/>
              <w:right w:val="nil"/>
            </w:tcBorders>
            <w:shd w:val="clear" w:color="auto" w:fill="auto"/>
            <w:vAlign w:val="center"/>
            <w:hideMark/>
          </w:tcPr>
          <w:p w14:paraId="0492D5E1"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2568.51</w:t>
            </w:r>
          </w:p>
        </w:tc>
        <w:tc>
          <w:tcPr>
            <w:tcW w:w="1200" w:type="dxa"/>
            <w:tcBorders>
              <w:top w:val="nil"/>
              <w:left w:val="nil"/>
              <w:bottom w:val="nil"/>
              <w:right w:val="nil"/>
            </w:tcBorders>
            <w:shd w:val="clear" w:color="auto" w:fill="auto"/>
            <w:vAlign w:val="center"/>
            <w:hideMark/>
          </w:tcPr>
          <w:p w14:paraId="1023C3E6"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24762.78</w:t>
            </w:r>
          </w:p>
        </w:tc>
      </w:tr>
      <w:tr w:rsidR="009113B3" w:rsidRPr="009113B3" w14:paraId="4FB5DE8B" w14:textId="77777777" w:rsidTr="009113B3">
        <w:trPr>
          <w:trHeight w:val="300"/>
        </w:trPr>
        <w:tc>
          <w:tcPr>
            <w:tcW w:w="1200" w:type="dxa"/>
            <w:tcBorders>
              <w:top w:val="nil"/>
              <w:left w:val="nil"/>
              <w:bottom w:val="nil"/>
              <w:right w:val="nil"/>
            </w:tcBorders>
            <w:shd w:val="clear" w:color="auto" w:fill="auto"/>
            <w:vAlign w:val="center"/>
            <w:hideMark/>
          </w:tcPr>
          <w:p w14:paraId="0F359532"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2007</w:t>
            </w:r>
          </w:p>
        </w:tc>
        <w:tc>
          <w:tcPr>
            <w:tcW w:w="1200" w:type="dxa"/>
            <w:tcBorders>
              <w:top w:val="nil"/>
              <w:left w:val="nil"/>
              <w:bottom w:val="nil"/>
              <w:right w:val="nil"/>
            </w:tcBorders>
            <w:shd w:val="clear" w:color="auto" w:fill="auto"/>
            <w:vAlign w:val="center"/>
            <w:hideMark/>
          </w:tcPr>
          <w:p w14:paraId="15A96A2C"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319693</w:t>
            </w:r>
          </w:p>
        </w:tc>
        <w:tc>
          <w:tcPr>
            <w:tcW w:w="1200" w:type="dxa"/>
            <w:tcBorders>
              <w:top w:val="nil"/>
              <w:left w:val="nil"/>
              <w:bottom w:val="nil"/>
              <w:right w:val="nil"/>
            </w:tcBorders>
            <w:shd w:val="clear" w:color="auto" w:fill="auto"/>
            <w:vAlign w:val="center"/>
            <w:hideMark/>
          </w:tcPr>
          <w:p w14:paraId="1F5AC6A5"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69006</w:t>
            </w:r>
          </w:p>
        </w:tc>
        <w:tc>
          <w:tcPr>
            <w:tcW w:w="1600" w:type="dxa"/>
            <w:tcBorders>
              <w:top w:val="nil"/>
              <w:left w:val="nil"/>
              <w:bottom w:val="nil"/>
              <w:right w:val="nil"/>
            </w:tcBorders>
            <w:shd w:val="clear" w:color="auto" w:fill="auto"/>
            <w:vAlign w:val="center"/>
            <w:hideMark/>
          </w:tcPr>
          <w:p w14:paraId="7883654E"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1.423</w:t>
            </w:r>
          </w:p>
        </w:tc>
        <w:tc>
          <w:tcPr>
            <w:tcW w:w="1200" w:type="dxa"/>
            <w:tcBorders>
              <w:top w:val="nil"/>
              <w:left w:val="nil"/>
              <w:bottom w:val="nil"/>
              <w:right w:val="nil"/>
            </w:tcBorders>
            <w:shd w:val="clear" w:color="auto" w:fill="auto"/>
            <w:vAlign w:val="center"/>
            <w:hideMark/>
          </w:tcPr>
          <w:p w14:paraId="63D25878"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45859.97</w:t>
            </w:r>
          </w:p>
        </w:tc>
        <w:tc>
          <w:tcPr>
            <w:tcW w:w="1200" w:type="dxa"/>
            <w:tcBorders>
              <w:top w:val="nil"/>
              <w:left w:val="nil"/>
              <w:bottom w:val="nil"/>
              <w:right w:val="nil"/>
            </w:tcBorders>
            <w:shd w:val="clear" w:color="auto" w:fill="auto"/>
            <w:vAlign w:val="center"/>
            <w:hideMark/>
          </w:tcPr>
          <w:p w14:paraId="1798EC9B"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5573.51</w:t>
            </w:r>
          </w:p>
        </w:tc>
        <w:tc>
          <w:tcPr>
            <w:tcW w:w="1200" w:type="dxa"/>
            <w:tcBorders>
              <w:top w:val="nil"/>
              <w:left w:val="nil"/>
              <w:bottom w:val="nil"/>
              <w:right w:val="nil"/>
            </w:tcBorders>
            <w:shd w:val="clear" w:color="auto" w:fill="auto"/>
            <w:vAlign w:val="center"/>
            <w:hideMark/>
          </w:tcPr>
          <w:p w14:paraId="60B9B732"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27254.93</w:t>
            </w:r>
          </w:p>
        </w:tc>
      </w:tr>
      <w:tr w:rsidR="009113B3" w:rsidRPr="009113B3" w14:paraId="28EA3BA9" w14:textId="77777777" w:rsidTr="009113B3">
        <w:trPr>
          <w:trHeight w:val="300"/>
        </w:trPr>
        <w:tc>
          <w:tcPr>
            <w:tcW w:w="1200" w:type="dxa"/>
            <w:tcBorders>
              <w:top w:val="nil"/>
              <w:left w:val="nil"/>
              <w:bottom w:val="nil"/>
              <w:right w:val="nil"/>
            </w:tcBorders>
            <w:shd w:val="clear" w:color="auto" w:fill="auto"/>
            <w:vAlign w:val="center"/>
            <w:hideMark/>
          </w:tcPr>
          <w:p w14:paraId="0F274B1F"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2008</w:t>
            </w:r>
          </w:p>
        </w:tc>
        <w:tc>
          <w:tcPr>
            <w:tcW w:w="1200" w:type="dxa"/>
            <w:tcBorders>
              <w:top w:val="nil"/>
              <w:left w:val="nil"/>
              <w:bottom w:val="nil"/>
              <w:right w:val="nil"/>
            </w:tcBorders>
            <w:shd w:val="clear" w:color="auto" w:fill="auto"/>
            <w:vAlign w:val="center"/>
            <w:hideMark/>
          </w:tcPr>
          <w:p w14:paraId="7179A8D2"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348870</w:t>
            </w:r>
          </w:p>
        </w:tc>
        <w:tc>
          <w:tcPr>
            <w:tcW w:w="1200" w:type="dxa"/>
            <w:tcBorders>
              <w:top w:val="nil"/>
              <w:left w:val="nil"/>
              <w:bottom w:val="nil"/>
              <w:right w:val="nil"/>
            </w:tcBorders>
            <w:shd w:val="clear" w:color="auto" w:fill="auto"/>
            <w:vAlign w:val="center"/>
            <w:hideMark/>
          </w:tcPr>
          <w:p w14:paraId="634E61D8"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93090</w:t>
            </w:r>
          </w:p>
        </w:tc>
        <w:tc>
          <w:tcPr>
            <w:tcW w:w="1600" w:type="dxa"/>
            <w:tcBorders>
              <w:top w:val="nil"/>
              <w:left w:val="nil"/>
              <w:bottom w:val="nil"/>
              <w:right w:val="nil"/>
            </w:tcBorders>
            <w:shd w:val="clear" w:color="auto" w:fill="auto"/>
            <w:vAlign w:val="center"/>
            <w:hideMark/>
          </w:tcPr>
          <w:p w14:paraId="510C887D"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1.508</w:t>
            </w:r>
          </w:p>
        </w:tc>
        <w:tc>
          <w:tcPr>
            <w:tcW w:w="1200" w:type="dxa"/>
            <w:tcBorders>
              <w:top w:val="nil"/>
              <w:left w:val="nil"/>
              <w:bottom w:val="nil"/>
              <w:right w:val="nil"/>
            </w:tcBorders>
            <w:shd w:val="clear" w:color="auto" w:fill="auto"/>
            <w:vAlign w:val="center"/>
            <w:hideMark/>
          </w:tcPr>
          <w:p w14:paraId="68DD0843"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61317.61</w:t>
            </w:r>
          </w:p>
        </w:tc>
        <w:tc>
          <w:tcPr>
            <w:tcW w:w="1200" w:type="dxa"/>
            <w:tcBorders>
              <w:top w:val="nil"/>
              <w:left w:val="nil"/>
              <w:bottom w:val="nil"/>
              <w:right w:val="nil"/>
            </w:tcBorders>
            <w:shd w:val="clear" w:color="auto" w:fill="auto"/>
            <w:vAlign w:val="center"/>
            <w:hideMark/>
          </w:tcPr>
          <w:p w14:paraId="0292DEEA"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7409.85</w:t>
            </w:r>
          </w:p>
        </w:tc>
        <w:tc>
          <w:tcPr>
            <w:tcW w:w="1200" w:type="dxa"/>
            <w:tcBorders>
              <w:top w:val="nil"/>
              <w:left w:val="nil"/>
              <w:bottom w:val="nil"/>
              <w:right w:val="nil"/>
            </w:tcBorders>
            <w:shd w:val="clear" w:color="auto" w:fill="auto"/>
            <w:vAlign w:val="center"/>
            <w:hideMark/>
          </w:tcPr>
          <w:p w14:paraId="577E720D"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29558.71</w:t>
            </w:r>
          </w:p>
        </w:tc>
      </w:tr>
      <w:tr w:rsidR="009113B3" w:rsidRPr="009113B3" w14:paraId="32829F0A" w14:textId="77777777" w:rsidTr="009113B3">
        <w:trPr>
          <w:trHeight w:val="300"/>
        </w:trPr>
        <w:tc>
          <w:tcPr>
            <w:tcW w:w="1200" w:type="dxa"/>
            <w:tcBorders>
              <w:top w:val="nil"/>
              <w:left w:val="nil"/>
              <w:bottom w:val="nil"/>
              <w:right w:val="nil"/>
            </w:tcBorders>
            <w:shd w:val="clear" w:color="auto" w:fill="auto"/>
            <w:vAlign w:val="center"/>
            <w:hideMark/>
          </w:tcPr>
          <w:p w14:paraId="3CFF9232"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2009</w:t>
            </w:r>
          </w:p>
        </w:tc>
        <w:tc>
          <w:tcPr>
            <w:tcW w:w="1200" w:type="dxa"/>
            <w:tcBorders>
              <w:top w:val="nil"/>
              <w:left w:val="nil"/>
              <w:bottom w:val="nil"/>
              <w:right w:val="nil"/>
            </w:tcBorders>
            <w:shd w:val="clear" w:color="auto" w:fill="auto"/>
            <w:vAlign w:val="center"/>
            <w:hideMark/>
          </w:tcPr>
          <w:p w14:paraId="33984CCD"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352693</w:t>
            </w:r>
          </w:p>
        </w:tc>
        <w:tc>
          <w:tcPr>
            <w:tcW w:w="1200" w:type="dxa"/>
            <w:tcBorders>
              <w:top w:val="nil"/>
              <w:left w:val="nil"/>
              <w:bottom w:val="nil"/>
              <w:right w:val="nil"/>
            </w:tcBorders>
            <w:shd w:val="clear" w:color="auto" w:fill="auto"/>
            <w:vAlign w:val="center"/>
            <w:hideMark/>
          </w:tcPr>
          <w:p w14:paraId="74C716A2"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99723</w:t>
            </w:r>
          </w:p>
        </w:tc>
        <w:tc>
          <w:tcPr>
            <w:tcW w:w="1600" w:type="dxa"/>
            <w:tcBorders>
              <w:top w:val="nil"/>
              <w:left w:val="nil"/>
              <w:bottom w:val="nil"/>
              <w:right w:val="nil"/>
            </w:tcBorders>
            <w:shd w:val="clear" w:color="auto" w:fill="auto"/>
            <w:vAlign w:val="center"/>
            <w:hideMark/>
          </w:tcPr>
          <w:p w14:paraId="14BC2D9B"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1.583</w:t>
            </w:r>
          </w:p>
        </w:tc>
        <w:tc>
          <w:tcPr>
            <w:tcW w:w="1200" w:type="dxa"/>
            <w:tcBorders>
              <w:top w:val="nil"/>
              <w:left w:val="nil"/>
              <w:bottom w:val="nil"/>
              <w:right w:val="nil"/>
            </w:tcBorders>
            <w:shd w:val="clear" w:color="auto" w:fill="auto"/>
            <w:vAlign w:val="center"/>
            <w:hideMark/>
          </w:tcPr>
          <w:p w14:paraId="122E4464"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66236.43</w:t>
            </w:r>
          </w:p>
        </w:tc>
        <w:tc>
          <w:tcPr>
            <w:tcW w:w="1200" w:type="dxa"/>
            <w:tcBorders>
              <w:top w:val="nil"/>
              <w:left w:val="nil"/>
              <w:bottom w:val="nil"/>
              <w:right w:val="nil"/>
            </w:tcBorders>
            <w:shd w:val="clear" w:color="auto" w:fill="auto"/>
            <w:vAlign w:val="center"/>
            <w:hideMark/>
          </w:tcPr>
          <w:p w14:paraId="140262D5"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7643.44</w:t>
            </w:r>
          </w:p>
        </w:tc>
        <w:tc>
          <w:tcPr>
            <w:tcW w:w="1200" w:type="dxa"/>
            <w:tcBorders>
              <w:top w:val="nil"/>
              <w:left w:val="nil"/>
              <w:bottom w:val="nil"/>
              <w:right w:val="nil"/>
            </w:tcBorders>
            <w:shd w:val="clear" w:color="auto" w:fill="auto"/>
            <w:vAlign w:val="center"/>
            <w:hideMark/>
          </w:tcPr>
          <w:p w14:paraId="3A964931"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29807.25</w:t>
            </w:r>
          </w:p>
        </w:tc>
      </w:tr>
      <w:tr w:rsidR="009113B3" w:rsidRPr="009113B3" w14:paraId="5D0F3F53" w14:textId="77777777" w:rsidTr="009113B3">
        <w:trPr>
          <w:trHeight w:val="300"/>
        </w:trPr>
        <w:tc>
          <w:tcPr>
            <w:tcW w:w="1200" w:type="dxa"/>
            <w:tcBorders>
              <w:top w:val="nil"/>
              <w:left w:val="nil"/>
              <w:bottom w:val="nil"/>
              <w:right w:val="nil"/>
            </w:tcBorders>
            <w:shd w:val="clear" w:color="auto" w:fill="auto"/>
            <w:vAlign w:val="center"/>
            <w:hideMark/>
          </w:tcPr>
          <w:p w14:paraId="581C0BFD"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2010</w:t>
            </w:r>
          </w:p>
        </w:tc>
        <w:tc>
          <w:tcPr>
            <w:tcW w:w="1200" w:type="dxa"/>
            <w:tcBorders>
              <w:top w:val="nil"/>
              <w:left w:val="nil"/>
              <w:bottom w:val="nil"/>
              <w:right w:val="nil"/>
            </w:tcBorders>
            <w:shd w:val="clear" w:color="auto" w:fill="auto"/>
            <w:vAlign w:val="center"/>
            <w:hideMark/>
          </w:tcPr>
          <w:p w14:paraId="4704BC15"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382081</w:t>
            </w:r>
          </w:p>
        </w:tc>
        <w:tc>
          <w:tcPr>
            <w:tcW w:w="1200" w:type="dxa"/>
            <w:tcBorders>
              <w:top w:val="nil"/>
              <w:left w:val="nil"/>
              <w:bottom w:val="nil"/>
              <w:right w:val="nil"/>
            </w:tcBorders>
            <w:shd w:val="clear" w:color="auto" w:fill="auto"/>
            <w:vAlign w:val="center"/>
            <w:hideMark/>
          </w:tcPr>
          <w:p w14:paraId="1BB03CEF"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244300</w:t>
            </w:r>
          </w:p>
        </w:tc>
        <w:tc>
          <w:tcPr>
            <w:tcW w:w="1600" w:type="dxa"/>
            <w:tcBorders>
              <w:top w:val="nil"/>
              <w:left w:val="nil"/>
              <w:bottom w:val="nil"/>
              <w:right w:val="nil"/>
            </w:tcBorders>
            <w:shd w:val="clear" w:color="auto" w:fill="auto"/>
            <w:vAlign w:val="center"/>
            <w:hideMark/>
          </w:tcPr>
          <w:p w14:paraId="531E655B"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1.571</w:t>
            </w:r>
          </w:p>
        </w:tc>
        <w:tc>
          <w:tcPr>
            <w:tcW w:w="1200" w:type="dxa"/>
            <w:tcBorders>
              <w:top w:val="nil"/>
              <w:left w:val="nil"/>
              <w:bottom w:val="nil"/>
              <w:right w:val="nil"/>
            </w:tcBorders>
            <w:shd w:val="clear" w:color="auto" w:fill="auto"/>
            <w:vAlign w:val="center"/>
            <w:hideMark/>
          </w:tcPr>
          <w:p w14:paraId="5023274E"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88223.71</w:t>
            </w:r>
          </w:p>
        </w:tc>
        <w:tc>
          <w:tcPr>
            <w:tcW w:w="1200" w:type="dxa"/>
            <w:tcBorders>
              <w:top w:val="nil"/>
              <w:left w:val="nil"/>
              <w:bottom w:val="nil"/>
              <w:right w:val="nil"/>
            </w:tcBorders>
            <w:shd w:val="clear" w:color="auto" w:fill="auto"/>
            <w:vAlign w:val="center"/>
            <w:hideMark/>
          </w:tcPr>
          <w:p w14:paraId="6FA7AD9B"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11724.79</w:t>
            </w:r>
          </w:p>
        </w:tc>
        <w:tc>
          <w:tcPr>
            <w:tcW w:w="1200" w:type="dxa"/>
            <w:tcBorders>
              <w:top w:val="nil"/>
              <w:left w:val="nil"/>
              <w:bottom w:val="nil"/>
              <w:right w:val="nil"/>
            </w:tcBorders>
            <w:shd w:val="clear" w:color="auto" w:fill="auto"/>
            <w:vAlign w:val="center"/>
            <w:hideMark/>
          </w:tcPr>
          <w:p w14:paraId="0EBBFE16"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32426.83</w:t>
            </w:r>
          </w:p>
        </w:tc>
      </w:tr>
      <w:tr w:rsidR="009113B3" w:rsidRPr="009113B3" w14:paraId="3839199F" w14:textId="77777777" w:rsidTr="009113B3">
        <w:trPr>
          <w:trHeight w:val="300"/>
        </w:trPr>
        <w:tc>
          <w:tcPr>
            <w:tcW w:w="1200" w:type="dxa"/>
            <w:tcBorders>
              <w:top w:val="nil"/>
              <w:left w:val="nil"/>
              <w:bottom w:val="nil"/>
              <w:right w:val="nil"/>
            </w:tcBorders>
            <w:shd w:val="clear" w:color="auto" w:fill="auto"/>
            <w:vAlign w:val="center"/>
            <w:hideMark/>
          </w:tcPr>
          <w:p w14:paraId="2CFD28DF"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2011</w:t>
            </w:r>
          </w:p>
        </w:tc>
        <w:tc>
          <w:tcPr>
            <w:tcW w:w="1200" w:type="dxa"/>
            <w:tcBorders>
              <w:top w:val="nil"/>
              <w:left w:val="nil"/>
              <w:bottom w:val="nil"/>
              <w:right w:val="nil"/>
            </w:tcBorders>
            <w:shd w:val="clear" w:color="auto" w:fill="auto"/>
            <w:vAlign w:val="center"/>
            <w:hideMark/>
          </w:tcPr>
          <w:p w14:paraId="0715C510"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406256</w:t>
            </w:r>
          </w:p>
        </w:tc>
        <w:tc>
          <w:tcPr>
            <w:tcW w:w="1200" w:type="dxa"/>
            <w:tcBorders>
              <w:top w:val="nil"/>
              <w:left w:val="nil"/>
              <w:bottom w:val="nil"/>
              <w:right w:val="nil"/>
            </w:tcBorders>
            <w:shd w:val="clear" w:color="auto" w:fill="auto"/>
            <w:vAlign w:val="center"/>
            <w:hideMark/>
          </w:tcPr>
          <w:p w14:paraId="6935A651"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388900</w:t>
            </w:r>
          </w:p>
        </w:tc>
        <w:tc>
          <w:tcPr>
            <w:tcW w:w="1600" w:type="dxa"/>
            <w:tcBorders>
              <w:top w:val="nil"/>
              <w:left w:val="nil"/>
              <w:bottom w:val="nil"/>
              <w:right w:val="nil"/>
            </w:tcBorders>
            <w:shd w:val="clear" w:color="auto" w:fill="auto"/>
            <w:vAlign w:val="center"/>
            <w:hideMark/>
          </w:tcPr>
          <w:p w14:paraId="4A3A5169"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1.649</w:t>
            </w:r>
          </w:p>
        </w:tc>
        <w:tc>
          <w:tcPr>
            <w:tcW w:w="1200" w:type="dxa"/>
            <w:tcBorders>
              <w:top w:val="nil"/>
              <w:left w:val="nil"/>
              <w:bottom w:val="nil"/>
              <w:right w:val="nil"/>
            </w:tcBorders>
            <w:shd w:val="clear" w:color="auto" w:fill="auto"/>
            <w:vAlign w:val="center"/>
            <w:hideMark/>
          </w:tcPr>
          <w:p w14:paraId="3A51F6C5"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109446.34</w:t>
            </w:r>
          </w:p>
        </w:tc>
        <w:tc>
          <w:tcPr>
            <w:tcW w:w="1200" w:type="dxa"/>
            <w:tcBorders>
              <w:top w:val="nil"/>
              <w:left w:val="nil"/>
              <w:bottom w:val="nil"/>
              <w:right w:val="nil"/>
            </w:tcBorders>
            <w:shd w:val="clear" w:color="auto" w:fill="auto"/>
            <w:vAlign w:val="center"/>
            <w:hideMark/>
          </w:tcPr>
          <w:p w14:paraId="7574C44C"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12267</w:t>
            </w:r>
          </w:p>
        </w:tc>
        <w:tc>
          <w:tcPr>
            <w:tcW w:w="1200" w:type="dxa"/>
            <w:tcBorders>
              <w:top w:val="nil"/>
              <w:left w:val="nil"/>
              <w:bottom w:val="nil"/>
              <w:right w:val="nil"/>
            </w:tcBorders>
            <w:shd w:val="clear" w:color="auto" w:fill="auto"/>
            <w:vAlign w:val="center"/>
            <w:hideMark/>
          </w:tcPr>
          <w:p w14:paraId="1B9B848F"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35217.43</w:t>
            </w:r>
          </w:p>
        </w:tc>
      </w:tr>
      <w:tr w:rsidR="009113B3" w:rsidRPr="009113B3" w14:paraId="6462F1D9" w14:textId="77777777" w:rsidTr="009113B3">
        <w:trPr>
          <w:trHeight w:val="300"/>
        </w:trPr>
        <w:tc>
          <w:tcPr>
            <w:tcW w:w="1200" w:type="dxa"/>
            <w:tcBorders>
              <w:top w:val="nil"/>
              <w:left w:val="nil"/>
              <w:bottom w:val="nil"/>
              <w:right w:val="nil"/>
            </w:tcBorders>
            <w:shd w:val="clear" w:color="auto" w:fill="auto"/>
            <w:vAlign w:val="center"/>
            <w:hideMark/>
          </w:tcPr>
          <w:p w14:paraId="0198C108"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2012</w:t>
            </w:r>
          </w:p>
        </w:tc>
        <w:tc>
          <w:tcPr>
            <w:tcW w:w="1200" w:type="dxa"/>
            <w:tcBorders>
              <w:top w:val="nil"/>
              <w:left w:val="nil"/>
              <w:bottom w:val="nil"/>
              <w:right w:val="nil"/>
            </w:tcBorders>
            <w:shd w:val="clear" w:color="auto" w:fill="auto"/>
            <w:vAlign w:val="center"/>
            <w:hideMark/>
          </w:tcPr>
          <w:p w14:paraId="5C320255"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431199</w:t>
            </w:r>
          </w:p>
        </w:tc>
        <w:tc>
          <w:tcPr>
            <w:tcW w:w="1200" w:type="dxa"/>
            <w:tcBorders>
              <w:top w:val="nil"/>
              <w:left w:val="nil"/>
              <w:bottom w:val="nil"/>
              <w:right w:val="nil"/>
            </w:tcBorders>
            <w:shd w:val="clear" w:color="auto" w:fill="auto"/>
            <w:vAlign w:val="center"/>
            <w:hideMark/>
          </w:tcPr>
          <w:p w14:paraId="05905A17"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407590</w:t>
            </w:r>
          </w:p>
        </w:tc>
        <w:tc>
          <w:tcPr>
            <w:tcW w:w="1600" w:type="dxa"/>
            <w:tcBorders>
              <w:top w:val="nil"/>
              <w:left w:val="nil"/>
              <w:bottom w:val="nil"/>
              <w:right w:val="nil"/>
            </w:tcBorders>
            <w:shd w:val="clear" w:color="auto" w:fill="auto"/>
            <w:vAlign w:val="center"/>
            <w:hideMark/>
          </w:tcPr>
          <w:p w14:paraId="0DDCCFD1"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1.732</w:t>
            </w:r>
          </w:p>
        </w:tc>
        <w:tc>
          <w:tcPr>
            <w:tcW w:w="1200" w:type="dxa"/>
            <w:tcBorders>
              <w:top w:val="nil"/>
              <w:left w:val="nil"/>
              <w:bottom w:val="nil"/>
              <w:right w:val="nil"/>
            </w:tcBorders>
            <w:shd w:val="clear" w:color="auto" w:fill="auto"/>
            <w:vAlign w:val="center"/>
            <w:hideMark/>
          </w:tcPr>
          <w:p w14:paraId="6B1D45E3"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118129.8</w:t>
            </w:r>
          </w:p>
        </w:tc>
        <w:tc>
          <w:tcPr>
            <w:tcW w:w="1200" w:type="dxa"/>
            <w:tcBorders>
              <w:top w:val="nil"/>
              <w:left w:val="nil"/>
              <w:bottom w:val="nil"/>
              <w:right w:val="nil"/>
            </w:tcBorders>
            <w:shd w:val="clear" w:color="auto" w:fill="auto"/>
            <w:vAlign w:val="center"/>
            <w:hideMark/>
          </w:tcPr>
          <w:p w14:paraId="5D0F01CF"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13822.9</w:t>
            </w:r>
          </w:p>
        </w:tc>
        <w:tc>
          <w:tcPr>
            <w:tcW w:w="1200" w:type="dxa"/>
            <w:tcBorders>
              <w:top w:val="nil"/>
              <w:left w:val="nil"/>
              <w:bottom w:val="nil"/>
              <w:right w:val="nil"/>
            </w:tcBorders>
            <w:shd w:val="clear" w:color="auto" w:fill="auto"/>
            <w:vAlign w:val="center"/>
            <w:hideMark/>
          </w:tcPr>
          <w:p w14:paraId="23C55537"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37321.18</w:t>
            </w:r>
          </w:p>
        </w:tc>
      </w:tr>
      <w:tr w:rsidR="009113B3" w:rsidRPr="009113B3" w14:paraId="277CF54C" w14:textId="77777777" w:rsidTr="009113B3">
        <w:trPr>
          <w:trHeight w:val="300"/>
        </w:trPr>
        <w:tc>
          <w:tcPr>
            <w:tcW w:w="1200" w:type="dxa"/>
            <w:tcBorders>
              <w:top w:val="nil"/>
              <w:left w:val="nil"/>
              <w:bottom w:val="nil"/>
              <w:right w:val="nil"/>
            </w:tcBorders>
            <w:shd w:val="clear" w:color="auto" w:fill="auto"/>
            <w:vAlign w:val="center"/>
            <w:hideMark/>
          </w:tcPr>
          <w:p w14:paraId="42E50DFD"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2013</w:t>
            </w:r>
          </w:p>
        </w:tc>
        <w:tc>
          <w:tcPr>
            <w:tcW w:w="1200" w:type="dxa"/>
            <w:tcBorders>
              <w:top w:val="nil"/>
              <w:left w:val="nil"/>
              <w:bottom w:val="nil"/>
              <w:right w:val="nil"/>
            </w:tcBorders>
            <w:shd w:val="clear" w:color="auto" w:fill="auto"/>
            <w:vAlign w:val="center"/>
            <w:hideMark/>
          </w:tcPr>
          <w:p w14:paraId="68567BEC"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456435</w:t>
            </w:r>
          </w:p>
        </w:tc>
        <w:tc>
          <w:tcPr>
            <w:tcW w:w="1200" w:type="dxa"/>
            <w:tcBorders>
              <w:top w:val="nil"/>
              <w:left w:val="nil"/>
              <w:bottom w:val="nil"/>
              <w:right w:val="nil"/>
            </w:tcBorders>
            <w:shd w:val="clear" w:color="auto" w:fill="auto"/>
            <w:vAlign w:val="center"/>
            <w:hideMark/>
          </w:tcPr>
          <w:p w14:paraId="58DD04D8"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421160</w:t>
            </w:r>
          </w:p>
        </w:tc>
        <w:tc>
          <w:tcPr>
            <w:tcW w:w="1600" w:type="dxa"/>
            <w:tcBorders>
              <w:top w:val="nil"/>
              <w:left w:val="nil"/>
              <w:bottom w:val="nil"/>
              <w:right w:val="nil"/>
            </w:tcBorders>
            <w:shd w:val="clear" w:color="auto" w:fill="auto"/>
            <w:vAlign w:val="center"/>
            <w:hideMark/>
          </w:tcPr>
          <w:p w14:paraId="320FB2D4"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1.827</w:t>
            </w:r>
          </w:p>
        </w:tc>
        <w:tc>
          <w:tcPr>
            <w:tcW w:w="1200" w:type="dxa"/>
            <w:tcBorders>
              <w:top w:val="nil"/>
              <w:left w:val="nil"/>
              <w:bottom w:val="nil"/>
              <w:right w:val="nil"/>
            </w:tcBorders>
            <w:shd w:val="clear" w:color="auto" w:fill="auto"/>
            <w:vAlign w:val="center"/>
            <w:hideMark/>
          </w:tcPr>
          <w:p w14:paraId="1F4C391F"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117205.91</w:t>
            </w:r>
          </w:p>
        </w:tc>
        <w:tc>
          <w:tcPr>
            <w:tcW w:w="1200" w:type="dxa"/>
            <w:tcBorders>
              <w:top w:val="nil"/>
              <w:left w:val="nil"/>
              <w:bottom w:val="nil"/>
              <w:right w:val="nil"/>
            </w:tcBorders>
            <w:shd w:val="clear" w:color="auto" w:fill="auto"/>
            <w:vAlign w:val="center"/>
            <w:hideMark/>
          </w:tcPr>
          <w:p w14:paraId="4A382663"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16251.83</w:t>
            </w:r>
          </w:p>
        </w:tc>
        <w:tc>
          <w:tcPr>
            <w:tcW w:w="1200" w:type="dxa"/>
            <w:tcBorders>
              <w:top w:val="nil"/>
              <w:left w:val="nil"/>
              <w:bottom w:val="nil"/>
              <w:right w:val="nil"/>
            </w:tcBorders>
            <w:shd w:val="clear" w:color="auto" w:fill="auto"/>
            <w:vAlign w:val="center"/>
            <w:hideMark/>
          </w:tcPr>
          <w:p w14:paraId="672592C8"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39669.43</w:t>
            </w:r>
          </w:p>
        </w:tc>
      </w:tr>
      <w:tr w:rsidR="009113B3" w:rsidRPr="009113B3" w14:paraId="26E0B761" w14:textId="77777777" w:rsidTr="009113B3">
        <w:trPr>
          <w:trHeight w:val="300"/>
        </w:trPr>
        <w:tc>
          <w:tcPr>
            <w:tcW w:w="1200" w:type="dxa"/>
            <w:tcBorders>
              <w:top w:val="nil"/>
              <w:left w:val="nil"/>
              <w:bottom w:val="nil"/>
              <w:right w:val="nil"/>
            </w:tcBorders>
            <w:shd w:val="clear" w:color="auto" w:fill="auto"/>
            <w:vAlign w:val="center"/>
            <w:hideMark/>
          </w:tcPr>
          <w:p w14:paraId="7FDB3B00"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2014</w:t>
            </w:r>
          </w:p>
        </w:tc>
        <w:tc>
          <w:tcPr>
            <w:tcW w:w="1200" w:type="dxa"/>
            <w:tcBorders>
              <w:top w:val="nil"/>
              <w:left w:val="nil"/>
              <w:bottom w:val="nil"/>
              <w:right w:val="nil"/>
            </w:tcBorders>
            <w:shd w:val="clear" w:color="auto" w:fill="auto"/>
            <w:vAlign w:val="center"/>
            <w:hideMark/>
          </w:tcPr>
          <w:p w14:paraId="18735967"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467308</w:t>
            </w:r>
          </w:p>
        </w:tc>
        <w:tc>
          <w:tcPr>
            <w:tcW w:w="1200" w:type="dxa"/>
            <w:tcBorders>
              <w:top w:val="nil"/>
              <w:left w:val="nil"/>
              <w:bottom w:val="nil"/>
              <w:right w:val="nil"/>
            </w:tcBorders>
            <w:shd w:val="clear" w:color="auto" w:fill="auto"/>
            <w:vAlign w:val="center"/>
            <w:hideMark/>
          </w:tcPr>
          <w:p w14:paraId="1C397533"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442960</w:t>
            </w:r>
          </w:p>
        </w:tc>
        <w:tc>
          <w:tcPr>
            <w:tcW w:w="1600" w:type="dxa"/>
            <w:tcBorders>
              <w:top w:val="nil"/>
              <w:left w:val="nil"/>
              <w:bottom w:val="nil"/>
              <w:right w:val="nil"/>
            </w:tcBorders>
            <w:shd w:val="clear" w:color="auto" w:fill="auto"/>
            <w:vAlign w:val="center"/>
            <w:hideMark/>
          </w:tcPr>
          <w:p w14:paraId="6351E284"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1.836</w:t>
            </w:r>
          </w:p>
        </w:tc>
        <w:tc>
          <w:tcPr>
            <w:tcW w:w="1200" w:type="dxa"/>
            <w:tcBorders>
              <w:top w:val="nil"/>
              <w:left w:val="nil"/>
              <w:bottom w:val="nil"/>
              <w:right w:val="nil"/>
            </w:tcBorders>
            <w:shd w:val="clear" w:color="auto" w:fill="auto"/>
            <w:vAlign w:val="center"/>
            <w:hideMark/>
          </w:tcPr>
          <w:p w14:paraId="576BDC9C"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134721</w:t>
            </w:r>
          </w:p>
        </w:tc>
        <w:tc>
          <w:tcPr>
            <w:tcW w:w="1200" w:type="dxa"/>
            <w:tcBorders>
              <w:top w:val="nil"/>
              <w:left w:val="nil"/>
              <w:bottom w:val="nil"/>
              <w:right w:val="nil"/>
            </w:tcBorders>
            <w:shd w:val="clear" w:color="auto" w:fill="auto"/>
            <w:vAlign w:val="center"/>
            <w:hideMark/>
          </w:tcPr>
          <w:p w14:paraId="5FFB33C6"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19012.94</w:t>
            </w:r>
          </w:p>
        </w:tc>
        <w:tc>
          <w:tcPr>
            <w:tcW w:w="1200" w:type="dxa"/>
            <w:tcBorders>
              <w:top w:val="nil"/>
              <w:left w:val="nil"/>
              <w:bottom w:val="nil"/>
              <w:right w:val="nil"/>
            </w:tcBorders>
            <w:shd w:val="clear" w:color="auto" w:fill="auto"/>
            <w:vAlign w:val="center"/>
            <w:hideMark/>
          </w:tcPr>
          <w:p w14:paraId="42FE0A5F"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41795.89</w:t>
            </w:r>
          </w:p>
        </w:tc>
      </w:tr>
      <w:tr w:rsidR="009113B3" w:rsidRPr="009113B3" w14:paraId="441DD106" w14:textId="77777777" w:rsidTr="009113B3">
        <w:trPr>
          <w:trHeight w:val="300"/>
        </w:trPr>
        <w:tc>
          <w:tcPr>
            <w:tcW w:w="1200" w:type="dxa"/>
            <w:tcBorders>
              <w:top w:val="nil"/>
              <w:left w:val="nil"/>
              <w:bottom w:val="nil"/>
              <w:right w:val="nil"/>
            </w:tcBorders>
            <w:shd w:val="clear" w:color="auto" w:fill="auto"/>
            <w:vAlign w:val="center"/>
            <w:hideMark/>
          </w:tcPr>
          <w:p w14:paraId="15E7C80D"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2015</w:t>
            </w:r>
          </w:p>
        </w:tc>
        <w:tc>
          <w:tcPr>
            <w:tcW w:w="1200" w:type="dxa"/>
            <w:tcBorders>
              <w:top w:val="nil"/>
              <w:left w:val="nil"/>
              <w:bottom w:val="nil"/>
              <w:right w:val="nil"/>
            </w:tcBorders>
            <w:shd w:val="clear" w:color="auto" w:fill="auto"/>
            <w:vAlign w:val="center"/>
            <w:hideMark/>
          </w:tcPr>
          <w:p w14:paraId="77F25CF5"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482506</w:t>
            </w:r>
          </w:p>
        </w:tc>
        <w:tc>
          <w:tcPr>
            <w:tcW w:w="1200" w:type="dxa"/>
            <w:tcBorders>
              <w:top w:val="nil"/>
              <w:left w:val="nil"/>
              <w:bottom w:val="nil"/>
              <w:right w:val="nil"/>
            </w:tcBorders>
            <w:shd w:val="clear" w:color="auto" w:fill="auto"/>
            <w:vAlign w:val="center"/>
            <w:hideMark/>
          </w:tcPr>
          <w:p w14:paraId="27E512B9"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424900</w:t>
            </w:r>
          </w:p>
        </w:tc>
        <w:tc>
          <w:tcPr>
            <w:tcW w:w="1600" w:type="dxa"/>
            <w:tcBorders>
              <w:top w:val="nil"/>
              <w:left w:val="nil"/>
              <w:bottom w:val="nil"/>
              <w:right w:val="nil"/>
            </w:tcBorders>
            <w:shd w:val="clear" w:color="auto" w:fill="auto"/>
            <w:vAlign w:val="center"/>
            <w:hideMark/>
          </w:tcPr>
          <w:p w14:paraId="1A0C1674"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1.854</w:t>
            </w:r>
          </w:p>
        </w:tc>
        <w:tc>
          <w:tcPr>
            <w:tcW w:w="1200" w:type="dxa"/>
            <w:tcBorders>
              <w:top w:val="nil"/>
              <w:left w:val="nil"/>
              <w:bottom w:val="nil"/>
              <w:right w:val="nil"/>
            </w:tcBorders>
            <w:shd w:val="clear" w:color="auto" w:fill="auto"/>
            <w:vAlign w:val="center"/>
            <w:hideMark/>
          </w:tcPr>
          <w:p w14:paraId="5CC63269"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136147.25</w:t>
            </w:r>
          </w:p>
        </w:tc>
        <w:tc>
          <w:tcPr>
            <w:tcW w:w="1200" w:type="dxa"/>
            <w:tcBorders>
              <w:top w:val="nil"/>
              <w:left w:val="nil"/>
              <w:bottom w:val="nil"/>
              <w:right w:val="nil"/>
            </w:tcBorders>
            <w:shd w:val="clear" w:color="auto" w:fill="auto"/>
            <w:vAlign w:val="center"/>
            <w:hideMark/>
          </w:tcPr>
          <w:p w14:paraId="3A88D0EB"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19523.06</w:t>
            </w:r>
          </w:p>
        </w:tc>
        <w:tc>
          <w:tcPr>
            <w:tcW w:w="1200" w:type="dxa"/>
            <w:tcBorders>
              <w:top w:val="nil"/>
              <w:left w:val="nil"/>
              <w:bottom w:val="nil"/>
              <w:right w:val="nil"/>
            </w:tcBorders>
            <w:shd w:val="clear" w:color="auto" w:fill="auto"/>
            <w:vAlign w:val="center"/>
            <w:hideMark/>
          </w:tcPr>
          <w:p w14:paraId="2DC39AFE"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44540.04</w:t>
            </w:r>
          </w:p>
        </w:tc>
      </w:tr>
      <w:tr w:rsidR="009113B3" w:rsidRPr="009113B3" w14:paraId="69EDB074" w14:textId="77777777" w:rsidTr="009113B3">
        <w:trPr>
          <w:trHeight w:val="300"/>
        </w:trPr>
        <w:tc>
          <w:tcPr>
            <w:tcW w:w="1200" w:type="dxa"/>
            <w:tcBorders>
              <w:top w:val="nil"/>
              <w:left w:val="nil"/>
              <w:bottom w:val="nil"/>
              <w:right w:val="nil"/>
            </w:tcBorders>
            <w:shd w:val="clear" w:color="auto" w:fill="auto"/>
            <w:vAlign w:val="center"/>
            <w:hideMark/>
          </w:tcPr>
          <w:p w14:paraId="46E8A959"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2016</w:t>
            </w:r>
          </w:p>
        </w:tc>
        <w:tc>
          <w:tcPr>
            <w:tcW w:w="1200" w:type="dxa"/>
            <w:tcBorders>
              <w:top w:val="nil"/>
              <w:left w:val="nil"/>
              <w:bottom w:val="nil"/>
              <w:right w:val="nil"/>
            </w:tcBorders>
            <w:shd w:val="clear" w:color="auto" w:fill="auto"/>
            <w:vAlign w:val="center"/>
            <w:hideMark/>
          </w:tcPr>
          <w:p w14:paraId="66B590D3"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501581</w:t>
            </w:r>
          </w:p>
        </w:tc>
        <w:tc>
          <w:tcPr>
            <w:tcW w:w="1200" w:type="dxa"/>
            <w:tcBorders>
              <w:top w:val="nil"/>
              <w:left w:val="nil"/>
              <w:bottom w:val="nil"/>
              <w:right w:val="nil"/>
            </w:tcBorders>
            <w:shd w:val="clear" w:color="auto" w:fill="auto"/>
            <w:vAlign w:val="center"/>
            <w:hideMark/>
          </w:tcPr>
          <w:p w14:paraId="5E81D228"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477490</w:t>
            </w:r>
          </w:p>
        </w:tc>
        <w:tc>
          <w:tcPr>
            <w:tcW w:w="1600" w:type="dxa"/>
            <w:tcBorders>
              <w:top w:val="nil"/>
              <w:left w:val="nil"/>
              <w:bottom w:val="nil"/>
              <w:right w:val="nil"/>
            </w:tcBorders>
            <w:shd w:val="clear" w:color="auto" w:fill="auto"/>
            <w:vAlign w:val="center"/>
            <w:hideMark/>
          </w:tcPr>
          <w:p w14:paraId="35682AC3"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1.665</w:t>
            </w:r>
          </w:p>
        </w:tc>
        <w:tc>
          <w:tcPr>
            <w:tcW w:w="1200" w:type="dxa"/>
            <w:tcBorders>
              <w:top w:val="nil"/>
              <w:left w:val="nil"/>
              <w:bottom w:val="nil"/>
              <w:right w:val="nil"/>
            </w:tcBorders>
            <w:shd w:val="clear" w:color="auto" w:fill="auto"/>
            <w:vAlign w:val="center"/>
            <w:hideMark/>
          </w:tcPr>
          <w:p w14:paraId="783D59B2"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152233.48</w:t>
            </w:r>
          </w:p>
        </w:tc>
        <w:tc>
          <w:tcPr>
            <w:tcW w:w="1200" w:type="dxa"/>
            <w:tcBorders>
              <w:top w:val="nil"/>
              <w:left w:val="nil"/>
              <w:bottom w:val="nil"/>
              <w:right w:val="nil"/>
            </w:tcBorders>
            <w:shd w:val="clear" w:color="auto" w:fill="auto"/>
            <w:vAlign w:val="center"/>
            <w:hideMark/>
          </w:tcPr>
          <w:p w14:paraId="64A70037"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21321.43</w:t>
            </w:r>
          </w:p>
        </w:tc>
        <w:tc>
          <w:tcPr>
            <w:tcW w:w="1200" w:type="dxa"/>
            <w:tcBorders>
              <w:top w:val="nil"/>
              <w:left w:val="nil"/>
              <w:bottom w:val="nil"/>
              <w:right w:val="nil"/>
            </w:tcBorders>
            <w:shd w:val="clear" w:color="auto" w:fill="auto"/>
            <w:vAlign w:val="center"/>
            <w:hideMark/>
          </w:tcPr>
          <w:p w14:paraId="75C0363D"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48326.42</w:t>
            </w:r>
          </w:p>
        </w:tc>
      </w:tr>
      <w:tr w:rsidR="009113B3" w:rsidRPr="009113B3" w14:paraId="3F2AEF3B" w14:textId="77777777" w:rsidTr="009113B3">
        <w:trPr>
          <w:trHeight w:val="300"/>
        </w:trPr>
        <w:tc>
          <w:tcPr>
            <w:tcW w:w="1200" w:type="dxa"/>
            <w:tcBorders>
              <w:top w:val="nil"/>
              <w:left w:val="nil"/>
              <w:bottom w:val="nil"/>
              <w:right w:val="nil"/>
            </w:tcBorders>
            <w:shd w:val="clear" w:color="auto" w:fill="auto"/>
            <w:vAlign w:val="center"/>
            <w:hideMark/>
          </w:tcPr>
          <w:p w14:paraId="5E973A5D"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2017</w:t>
            </w:r>
          </w:p>
        </w:tc>
        <w:tc>
          <w:tcPr>
            <w:tcW w:w="1200" w:type="dxa"/>
            <w:tcBorders>
              <w:top w:val="nil"/>
              <w:left w:val="nil"/>
              <w:bottom w:val="nil"/>
              <w:right w:val="nil"/>
            </w:tcBorders>
            <w:shd w:val="clear" w:color="auto" w:fill="auto"/>
            <w:vAlign w:val="center"/>
            <w:hideMark/>
          </w:tcPr>
          <w:p w14:paraId="6AA6F506"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514215</w:t>
            </w:r>
          </w:p>
        </w:tc>
        <w:tc>
          <w:tcPr>
            <w:tcW w:w="1200" w:type="dxa"/>
            <w:tcBorders>
              <w:top w:val="nil"/>
              <w:left w:val="nil"/>
              <w:bottom w:val="nil"/>
              <w:right w:val="nil"/>
            </w:tcBorders>
            <w:shd w:val="clear" w:color="auto" w:fill="auto"/>
            <w:vAlign w:val="center"/>
            <w:hideMark/>
          </w:tcPr>
          <w:p w14:paraId="2212CEF5"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441120</w:t>
            </w:r>
          </w:p>
        </w:tc>
        <w:tc>
          <w:tcPr>
            <w:tcW w:w="1600" w:type="dxa"/>
            <w:tcBorders>
              <w:top w:val="nil"/>
              <w:left w:val="nil"/>
              <w:bottom w:val="nil"/>
              <w:right w:val="nil"/>
            </w:tcBorders>
            <w:shd w:val="clear" w:color="auto" w:fill="auto"/>
            <w:vAlign w:val="center"/>
            <w:hideMark/>
          </w:tcPr>
          <w:p w14:paraId="469A566F"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1.582</w:t>
            </w:r>
          </w:p>
        </w:tc>
        <w:tc>
          <w:tcPr>
            <w:tcW w:w="1200" w:type="dxa"/>
            <w:tcBorders>
              <w:top w:val="nil"/>
              <w:left w:val="nil"/>
              <w:bottom w:val="nil"/>
              <w:right w:val="nil"/>
            </w:tcBorders>
            <w:shd w:val="clear" w:color="auto" w:fill="auto"/>
            <w:vAlign w:val="center"/>
            <w:hideMark/>
          </w:tcPr>
          <w:p w14:paraId="29F2BA77"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126228.46</w:t>
            </w:r>
          </w:p>
        </w:tc>
        <w:tc>
          <w:tcPr>
            <w:tcW w:w="1200" w:type="dxa"/>
            <w:tcBorders>
              <w:top w:val="nil"/>
              <w:left w:val="nil"/>
              <w:bottom w:val="nil"/>
              <w:right w:val="nil"/>
            </w:tcBorders>
            <w:shd w:val="clear" w:color="auto" w:fill="auto"/>
            <w:vAlign w:val="center"/>
            <w:hideMark/>
          </w:tcPr>
          <w:p w14:paraId="5FE82E69"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17533.65</w:t>
            </w:r>
          </w:p>
        </w:tc>
        <w:tc>
          <w:tcPr>
            <w:tcW w:w="1200" w:type="dxa"/>
            <w:tcBorders>
              <w:top w:val="nil"/>
              <w:left w:val="nil"/>
              <w:bottom w:val="nil"/>
              <w:right w:val="nil"/>
            </w:tcBorders>
            <w:shd w:val="clear" w:color="auto" w:fill="auto"/>
            <w:vAlign w:val="center"/>
            <w:hideMark/>
          </w:tcPr>
          <w:p w14:paraId="69496169"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48993.25</w:t>
            </w:r>
          </w:p>
        </w:tc>
      </w:tr>
      <w:tr w:rsidR="009113B3" w:rsidRPr="009113B3" w14:paraId="19350481" w14:textId="77777777" w:rsidTr="009113B3">
        <w:trPr>
          <w:trHeight w:val="300"/>
        </w:trPr>
        <w:tc>
          <w:tcPr>
            <w:tcW w:w="1200" w:type="dxa"/>
            <w:tcBorders>
              <w:top w:val="nil"/>
              <w:left w:val="nil"/>
              <w:bottom w:val="nil"/>
              <w:right w:val="nil"/>
            </w:tcBorders>
            <w:shd w:val="clear" w:color="auto" w:fill="auto"/>
            <w:vAlign w:val="center"/>
            <w:hideMark/>
          </w:tcPr>
          <w:p w14:paraId="6D288E76"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2018</w:t>
            </w:r>
          </w:p>
        </w:tc>
        <w:tc>
          <w:tcPr>
            <w:tcW w:w="1200" w:type="dxa"/>
            <w:tcBorders>
              <w:top w:val="nil"/>
              <w:left w:val="nil"/>
              <w:bottom w:val="nil"/>
              <w:right w:val="nil"/>
            </w:tcBorders>
            <w:shd w:val="clear" w:color="auto" w:fill="auto"/>
            <w:vAlign w:val="center"/>
            <w:hideMark/>
          </w:tcPr>
          <w:p w14:paraId="47EE3183"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534665</w:t>
            </w:r>
          </w:p>
        </w:tc>
        <w:tc>
          <w:tcPr>
            <w:tcW w:w="1200" w:type="dxa"/>
            <w:tcBorders>
              <w:top w:val="nil"/>
              <w:left w:val="nil"/>
              <w:bottom w:val="nil"/>
              <w:right w:val="nil"/>
            </w:tcBorders>
            <w:shd w:val="clear" w:color="auto" w:fill="auto"/>
            <w:vAlign w:val="center"/>
            <w:hideMark/>
          </w:tcPr>
          <w:p w14:paraId="17EE571E"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432310</w:t>
            </w:r>
          </w:p>
        </w:tc>
        <w:tc>
          <w:tcPr>
            <w:tcW w:w="1600" w:type="dxa"/>
            <w:tcBorders>
              <w:top w:val="nil"/>
              <w:left w:val="nil"/>
              <w:bottom w:val="nil"/>
              <w:right w:val="nil"/>
            </w:tcBorders>
            <w:shd w:val="clear" w:color="auto" w:fill="auto"/>
            <w:vAlign w:val="center"/>
            <w:hideMark/>
          </w:tcPr>
          <w:p w14:paraId="2D90DC49"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1.648</w:t>
            </w:r>
          </w:p>
        </w:tc>
        <w:tc>
          <w:tcPr>
            <w:tcW w:w="1200" w:type="dxa"/>
            <w:tcBorders>
              <w:top w:val="nil"/>
              <w:left w:val="nil"/>
              <w:bottom w:val="nil"/>
              <w:right w:val="nil"/>
            </w:tcBorders>
            <w:shd w:val="clear" w:color="auto" w:fill="auto"/>
            <w:vAlign w:val="center"/>
            <w:hideMark/>
          </w:tcPr>
          <w:p w14:paraId="295FB3D0"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120719.51</w:t>
            </w:r>
          </w:p>
        </w:tc>
        <w:tc>
          <w:tcPr>
            <w:tcW w:w="1200" w:type="dxa"/>
            <w:tcBorders>
              <w:top w:val="nil"/>
              <w:left w:val="nil"/>
              <w:bottom w:val="nil"/>
              <w:right w:val="nil"/>
            </w:tcBorders>
            <w:shd w:val="clear" w:color="auto" w:fill="auto"/>
            <w:vAlign w:val="center"/>
            <w:hideMark/>
          </w:tcPr>
          <w:p w14:paraId="5781FD7D"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17920.22</w:t>
            </w:r>
          </w:p>
        </w:tc>
        <w:tc>
          <w:tcPr>
            <w:tcW w:w="1200" w:type="dxa"/>
            <w:tcBorders>
              <w:top w:val="nil"/>
              <w:left w:val="nil"/>
              <w:bottom w:val="nil"/>
              <w:right w:val="nil"/>
            </w:tcBorders>
            <w:shd w:val="clear" w:color="auto" w:fill="auto"/>
            <w:vAlign w:val="center"/>
            <w:hideMark/>
          </w:tcPr>
          <w:p w14:paraId="30E696D4"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50816.79</w:t>
            </w:r>
          </w:p>
        </w:tc>
      </w:tr>
      <w:tr w:rsidR="009113B3" w:rsidRPr="009113B3" w14:paraId="37FE0CDB" w14:textId="77777777" w:rsidTr="009113B3">
        <w:trPr>
          <w:trHeight w:val="300"/>
        </w:trPr>
        <w:tc>
          <w:tcPr>
            <w:tcW w:w="1200" w:type="dxa"/>
            <w:tcBorders>
              <w:top w:val="nil"/>
              <w:left w:val="nil"/>
              <w:bottom w:val="nil"/>
              <w:right w:val="nil"/>
            </w:tcBorders>
            <w:shd w:val="clear" w:color="auto" w:fill="auto"/>
            <w:vAlign w:val="center"/>
            <w:hideMark/>
          </w:tcPr>
          <w:p w14:paraId="21FA9943"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2019</w:t>
            </w:r>
          </w:p>
        </w:tc>
        <w:tc>
          <w:tcPr>
            <w:tcW w:w="1200" w:type="dxa"/>
            <w:tcBorders>
              <w:top w:val="nil"/>
              <w:left w:val="nil"/>
              <w:bottom w:val="nil"/>
              <w:right w:val="nil"/>
            </w:tcBorders>
            <w:shd w:val="clear" w:color="auto" w:fill="auto"/>
            <w:vAlign w:val="center"/>
            <w:hideMark/>
          </w:tcPr>
          <w:p w14:paraId="25D6755C"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546161</w:t>
            </w:r>
          </w:p>
        </w:tc>
        <w:tc>
          <w:tcPr>
            <w:tcW w:w="1200" w:type="dxa"/>
            <w:tcBorders>
              <w:top w:val="nil"/>
              <w:left w:val="nil"/>
              <w:bottom w:val="nil"/>
              <w:right w:val="nil"/>
            </w:tcBorders>
            <w:shd w:val="clear" w:color="auto" w:fill="auto"/>
            <w:vAlign w:val="center"/>
            <w:hideMark/>
          </w:tcPr>
          <w:p w14:paraId="2F6111FB"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455560</w:t>
            </w:r>
          </w:p>
        </w:tc>
        <w:tc>
          <w:tcPr>
            <w:tcW w:w="1600" w:type="dxa"/>
            <w:tcBorders>
              <w:top w:val="nil"/>
              <w:left w:val="nil"/>
              <w:bottom w:val="nil"/>
              <w:right w:val="nil"/>
            </w:tcBorders>
            <w:shd w:val="clear" w:color="auto" w:fill="auto"/>
            <w:vAlign w:val="center"/>
            <w:hideMark/>
          </w:tcPr>
          <w:p w14:paraId="39FB8F91"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1.731</w:t>
            </w:r>
          </w:p>
        </w:tc>
        <w:tc>
          <w:tcPr>
            <w:tcW w:w="1200" w:type="dxa"/>
            <w:tcBorders>
              <w:top w:val="nil"/>
              <w:left w:val="nil"/>
              <w:bottom w:val="nil"/>
              <w:right w:val="nil"/>
            </w:tcBorders>
            <w:shd w:val="clear" w:color="auto" w:fill="auto"/>
            <w:vAlign w:val="center"/>
            <w:hideMark/>
          </w:tcPr>
          <w:p w14:paraId="02BF8F29"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129550.04</w:t>
            </w:r>
          </w:p>
        </w:tc>
        <w:tc>
          <w:tcPr>
            <w:tcW w:w="1200" w:type="dxa"/>
            <w:tcBorders>
              <w:top w:val="nil"/>
              <w:left w:val="nil"/>
              <w:bottom w:val="nil"/>
              <w:right w:val="nil"/>
            </w:tcBorders>
            <w:shd w:val="clear" w:color="auto" w:fill="auto"/>
            <w:vAlign w:val="center"/>
            <w:hideMark/>
          </w:tcPr>
          <w:p w14:paraId="09E3D770"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18962.9</w:t>
            </w:r>
          </w:p>
        </w:tc>
        <w:tc>
          <w:tcPr>
            <w:tcW w:w="1200" w:type="dxa"/>
            <w:tcBorders>
              <w:top w:val="nil"/>
              <w:left w:val="nil"/>
              <w:bottom w:val="nil"/>
              <w:right w:val="nil"/>
            </w:tcBorders>
            <w:shd w:val="clear" w:color="auto" w:fill="auto"/>
            <w:vAlign w:val="center"/>
            <w:hideMark/>
          </w:tcPr>
          <w:p w14:paraId="04CC985E"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52889.14</w:t>
            </w:r>
          </w:p>
        </w:tc>
      </w:tr>
      <w:tr w:rsidR="009113B3" w:rsidRPr="009113B3" w14:paraId="598E6B04" w14:textId="77777777" w:rsidTr="009113B3">
        <w:trPr>
          <w:trHeight w:val="300"/>
        </w:trPr>
        <w:tc>
          <w:tcPr>
            <w:tcW w:w="1200" w:type="dxa"/>
            <w:tcBorders>
              <w:top w:val="nil"/>
              <w:left w:val="nil"/>
              <w:bottom w:val="nil"/>
              <w:right w:val="nil"/>
            </w:tcBorders>
            <w:shd w:val="clear" w:color="auto" w:fill="auto"/>
            <w:vAlign w:val="center"/>
            <w:hideMark/>
          </w:tcPr>
          <w:p w14:paraId="283FF96A"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2020</w:t>
            </w:r>
          </w:p>
        </w:tc>
        <w:tc>
          <w:tcPr>
            <w:tcW w:w="1200" w:type="dxa"/>
            <w:tcBorders>
              <w:top w:val="nil"/>
              <w:left w:val="nil"/>
              <w:bottom w:val="nil"/>
              <w:right w:val="nil"/>
            </w:tcBorders>
            <w:shd w:val="clear" w:color="auto" w:fill="auto"/>
            <w:vAlign w:val="center"/>
            <w:hideMark/>
          </w:tcPr>
          <w:p w14:paraId="395031DF"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485992.07</w:t>
            </w:r>
          </w:p>
        </w:tc>
        <w:tc>
          <w:tcPr>
            <w:tcW w:w="1200" w:type="dxa"/>
            <w:tcBorders>
              <w:top w:val="nil"/>
              <w:left w:val="nil"/>
              <w:bottom w:val="nil"/>
              <w:right w:val="nil"/>
            </w:tcBorders>
            <w:shd w:val="clear" w:color="auto" w:fill="auto"/>
            <w:vAlign w:val="center"/>
            <w:hideMark/>
          </w:tcPr>
          <w:p w14:paraId="54961419"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409220</w:t>
            </w:r>
          </w:p>
        </w:tc>
        <w:tc>
          <w:tcPr>
            <w:tcW w:w="1600" w:type="dxa"/>
            <w:tcBorders>
              <w:top w:val="nil"/>
              <w:left w:val="nil"/>
              <w:bottom w:val="nil"/>
              <w:right w:val="nil"/>
            </w:tcBorders>
            <w:shd w:val="clear" w:color="auto" w:fill="auto"/>
            <w:vAlign w:val="center"/>
            <w:hideMark/>
          </w:tcPr>
          <w:p w14:paraId="1C8DE5FD"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1.699</w:t>
            </w:r>
          </w:p>
        </w:tc>
        <w:tc>
          <w:tcPr>
            <w:tcW w:w="1200" w:type="dxa"/>
            <w:tcBorders>
              <w:top w:val="nil"/>
              <w:left w:val="nil"/>
              <w:bottom w:val="nil"/>
              <w:right w:val="nil"/>
            </w:tcBorders>
            <w:shd w:val="clear" w:color="auto" w:fill="auto"/>
            <w:vAlign w:val="center"/>
            <w:hideMark/>
          </w:tcPr>
          <w:p w14:paraId="0ABCEBC3"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109562.62</w:t>
            </w:r>
          </w:p>
        </w:tc>
        <w:tc>
          <w:tcPr>
            <w:tcW w:w="1200" w:type="dxa"/>
            <w:tcBorders>
              <w:top w:val="nil"/>
              <w:left w:val="nil"/>
              <w:bottom w:val="nil"/>
              <w:right w:val="nil"/>
            </w:tcBorders>
            <w:shd w:val="clear" w:color="auto" w:fill="auto"/>
            <w:vAlign w:val="center"/>
            <w:hideMark/>
          </w:tcPr>
          <w:p w14:paraId="0CAD4AF2"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16221.8</w:t>
            </w:r>
          </w:p>
        </w:tc>
        <w:tc>
          <w:tcPr>
            <w:tcW w:w="1200" w:type="dxa"/>
            <w:tcBorders>
              <w:top w:val="nil"/>
              <w:left w:val="nil"/>
              <w:bottom w:val="nil"/>
              <w:right w:val="nil"/>
            </w:tcBorders>
            <w:shd w:val="clear" w:color="auto" w:fill="auto"/>
            <w:vAlign w:val="center"/>
            <w:hideMark/>
          </w:tcPr>
          <w:p w14:paraId="6F20D4BE"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49186.64</w:t>
            </w:r>
          </w:p>
        </w:tc>
      </w:tr>
      <w:tr w:rsidR="009113B3" w:rsidRPr="009113B3" w14:paraId="5792BEEB" w14:textId="77777777" w:rsidTr="009113B3">
        <w:trPr>
          <w:trHeight w:val="300"/>
        </w:trPr>
        <w:tc>
          <w:tcPr>
            <w:tcW w:w="1200" w:type="dxa"/>
            <w:tcBorders>
              <w:top w:val="nil"/>
              <w:left w:val="nil"/>
              <w:bottom w:val="nil"/>
              <w:right w:val="nil"/>
            </w:tcBorders>
            <w:shd w:val="clear" w:color="auto" w:fill="auto"/>
            <w:vAlign w:val="center"/>
            <w:hideMark/>
          </w:tcPr>
          <w:p w14:paraId="47AC6B2B"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2021</w:t>
            </w:r>
          </w:p>
        </w:tc>
        <w:tc>
          <w:tcPr>
            <w:tcW w:w="1200" w:type="dxa"/>
            <w:tcBorders>
              <w:top w:val="nil"/>
              <w:left w:val="nil"/>
              <w:bottom w:val="nil"/>
              <w:right w:val="nil"/>
            </w:tcBorders>
            <w:shd w:val="clear" w:color="auto" w:fill="auto"/>
            <w:vAlign w:val="center"/>
            <w:hideMark/>
          </w:tcPr>
          <w:p w14:paraId="3C982DFB"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551829</w:t>
            </w:r>
          </w:p>
        </w:tc>
        <w:tc>
          <w:tcPr>
            <w:tcW w:w="1200" w:type="dxa"/>
            <w:tcBorders>
              <w:top w:val="nil"/>
              <w:left w:val="nil"/>
              <w:bottom w:val="nil"/>
              <w:right w:val="nil"/>
            </w:tcBorders>
            <w:shd w:val="clear" w:color="auto" w:fill="auto"/>
            <w:vAlign w:val="center"/>
            <w:hideMark/>
          </w:tcPr>
          <w:p w14:paraId="3528DC76"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385420</w:t>
            </w:r>
          </w:p>
        </w:tc>
        <w:tc>
          <w:tcPr>
            <w:tcW w:w="1600" w:type="dxa"/>
            <w:tcBorders>
              <w:top w:val="nil"/>
              <w:left w:val="nil"/>
              <w:bottom w:val="nil"/>
              <w:right w:val="nil"/>
            </w:tcBorders>
            <w:shd w:val="clear" w:color="auto" w:fill="auto"/>
            <w:vAlign w:val="center"/>
            <w:hideMark/>
          </w:tcPr>
          <w:p w14:paraId="7B9E7261"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1.593</w:t>
            </w:r>
          </w:p>
        </w:tc>
        <w:tc>
          <w:tcPr>
            <w:tcW w:w="1200" w:type="dxa"/>
            <w:tcBorders>
              <w:top w:val="nil"/>
              <w:left w:val="nil"/>
              <w:bottom w:val="nil"/>
              <w:right w:val="nil"/>
            </w:tcBorders>
            <w:shd w:val="clear" w:color="auto" w:fill="auto"/>
            <w:vAlign w:val="center"/>
            <w:hideMark/>
          </w:tcPr>
          <w:p w14:paraId="0896F970" w14:textId="77777777" w:rsidR="009113B3" w:rsidRPr="009113B3" w:rsidRDefault="009113B3" w:rsidP="009113B3">
            <w:pPr>
              <w:spacing w:after="0" w:line="240" w:lineRule="auto"/>
              <w:jc w:val="center"/>
              <w:rPr>
                <w:rFonts w:ascii="Calibri" w:eastAsia="Times New Roman" w:hAnsi="Calibri" w:cs="Calibri"/>
                <w:color w:val="000000"/>
                <w:lang w:val="en-US"/>
              </w:rPr>
            </w:pPr>
            <w:r w:rsidRPr="009113B3">
              <w:rPr>
                <w:rFonts w:ascii="Calibri" w:eastAsia="Times New Roman" w:hAnsi="Calibri" w:cs="Calibri"/>
                <w:color w:val="000000"/>
                <w:lang w:val="es-BO"/>
              </w:rPr>
              <w:t>132955.15</w:t>
            </w:r>
          </w:p>
        </w:tc>
        <w:tc>
          <w:tcPr>
            <w:tcW w:w="1200" w:type="dxa"/>
            <w:tcBorders>
              <w:top w:val="nil"/>
              <w:left w:val="nil"/>
              <w:bottom w:val="nil"/>
              <w:right w:val="nil"/>
            </w:tcBorders>
            <w:shd w:val="clear" w:color="auto" w:fill="auto"/>
            <w:vAlign w:val="center"/>
            <w:hideMark/>
          </w:tcPr>
          <w:p w14:paraId="22EBFD74"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19366.2</w:t>
            </w:r>
          </w:p>
        </w:tc>
        <w:tc>
          <w:tcPr>
            <w:tcW w:w="1200" w:type="dxa"/>
            <w:tcBorders>
              <w:top w:val="nil"/>
              <w:left w:val="nil"/>
              <w:bottom w:val="nil"/>
              <w:right w:val="nil"/>
            </w:tcBorders>
            <w:shd w:val="clear" w:color="auto" w:fill="auto"/>
            <w:vAlign w:val="center"/>
            <w:hideMark/>
          </w:tcPr>
          <w:p w14:paraId="526714B8"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53990.35</w:t>
            </w:r>
          </w:p>
        </w:tc>
      </w:tr>
      <w:tr w:rsidR="009113B3" w:rsidRPr="009113B3" w14:paraId="09BCD6C2" w14:textId="77777777" w:rsidTr="009113B3">
        <w:trPr>
          <w:trHeight w:val="300"/>
        </w:trPr>
        <w:tc>
          <w:tcPr>
            <w:tcW w:w="1200" w:type="dxa"/>
            <w:tcBorders>
              <w:top w:val="nil"/>
              <w:left w:val="nil"/>
              <w:bottom w:val="nil"/>
              <w:right w:val="nil"/>
            </w:tcBorders>
            <w:shd w:val="clear" w:color="auto" w:fill="auto"/>
            <w:vAlign w:val="center"/>
            <w:hideMark/>
          </w:tcPr>
          <w:p w14:paraId="33B322AD"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2022</w:t>
            </w:r>
          </w:p>
        </w:tc>
        <w:tc>
          <w:tcPr>
            <w:tcW w:w="1200" w:type="dxa"/>
            <w:tcBorders>
              <w:top w:val="nil"/>
              <w:left w:val="nil"/>
              <w:bottom w:val="nil"/>
              <w:right w:val="nil"/>
            </w:tcBorders>
            <w:shd w:val="clear" w:color="auto" w:fill="auto"/>
            <w:vAlign w:val="center"/>
            <w:hideMark/>
          </w:tcPr>
          <w:p w14:paraId="7A461080"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571694.84</w:t>
            </w:r>
          </w:p>
        </w:tc>
        <w:tc>
          <w:tcPr>
            <w:tcW w:w="1200" w:type="dxa"/>
            <w:tcBorders>
              <w:top w:val="nil"/>
              <w:left w:val="nil"/>
              <w:bottom w:val="nil"/>
              <w:right w:val="nil"/>
            </w:tcBorders>
            <w:shd w:val="clear" w:color="auto" w:fill="auto"/>
            <w:vAlign w:val="center"/>
            <w:hideMark/>
          </w:tcPr>
          <w:p w14:paraId="6CF3ED8B"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375535</w:t>
            </w:r>
          </w:p>
        </w:tc>
        <w:tc>
          <w:tcPr>
            <w:tcW w:w="1600" w:type="dxa"/>
            <w:tcBorders>
              <w:top w:val="nil"/>
              <w:left w:val="nil"/>
              <w:bottom w:val="nil"/>
              <w:right w:val="nil"/>
            </w:tcBorders>
            <w:shd w:val="clear" w:color="auto" w:fill="auto"/>
            <w:vAlign w:val="center"/>
            <w:hideMark/>
          </w:tcPr>
          <w:p w14:paraId="64ECCED3"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1.808</w:t>
            </w:r>
          </w:p>
        </w:tc>
        <w:tc>
          <w:tcPr>
            <w:tcW w:w="1200" w:type="dxa"/>
            <w:tcBorders>
              <w:top w:val="nil"/>
              <w:left w:val="nil"/>
              <w:bottom w:val="nil"/>
              <w:right w:val="nil"/>
            </w:tcBorders>
            <w:shd w:val="clear" w:color="auto" w:fill="auto"/>
            <w:vAlign w:val="center"/>
            <w:hideMark/>
          </w:tcPr>
          <w:p w14:paraId="6BC7730E"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122029</w:t>
            </w:r>
          </w:p>
        </w:tc>
        <w:tc>
          <w:tcPr>
            <w:tcW w:w="1200" w:type="dxa"/>
            <w:tcBorders>
              <w:top w:val="nil"/>
              <w:left w:val="nil"/>
              <w:bottom w:val="nil"/>
              <w:right w:val="nil"/>
            </w:tcBorders>
            <w:shd w:val="clear" w:color="auto" w:fill="auto"/>
            <w:vAlign w:val="center"/>
            <w:hideMark/>
          </w:tcPr>
          <w:p w14:paraId="5D95CA55"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18573.74</w:t>
            </w:r>
          </w:p>
        </w:tc>
        <w:tc>
          <w:tcPr>
            <w:tcW w:w="1200" w:type="dxa"/>
            <w:tcBorders>
              <w:top w:val="nil"/>
              <w:left w:val="nil"/>
              <w:bottom w:val="nil"/>
              <w:right w:val="nil"/>
            </w:tcBorders>
            <w:shd w:val="clear" w:color="auto" w:fill="auto"/>
            <w:vAlign w:val="center"/>
            <w:hideMark/>
          </w:tcPr>
          <w:p w14:paraId="56800E99"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55925.16</w:t>
            </w:r>
          </w:p>
        </w:tc>
      </w:tr>
      <w:tr w:rsidR="009113B3" w:rsidRPr="009113B3" w14:paraId="057DE1C0" w14:textId="77777777" w:rsidTr="009113B3">
        <w:trPr>
          <w:trHeight w:val="300"/>
        </w:trPr>
        <w:tc>
          <w:tcPr>
            <w:tcW w:w="1200" w:type="dxa"/>
            <w:tcBorders>
              <w:top w:val="nil"/>
              <w:left w:val="nil"/>
              <w:bottom w:val="nil"/>
              <w:right w:val="nil"/>
            </w:tcBorders>
            <w:shd w:val="clear" w:color="auto" w:fill="auto"/>
            <w:vAlign w:val="center"/>
            <w:hideMark/>
          </w:tcPr>
          <w:p w14:paraId="2C87756B"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2023</w:t>
            </w:r>
          </w:p>
        </w:tc>
        <w:tc>
          <w:tcPr>
            <w:tcW w:w="1200" w:type="dxa"/>
            <w:tcBorders>
              <w:top w:val="nil"/>
              <w:left w:val="nil"/>
              <w:bottom w:val="nil"/>
              <w:right w:val="nil"/>
            </w:tcBorders>
            <w:shd w:val="clear" w:color="auto" w:fill="auto"/>
            <w:vAlign w:val="center"/>
            <w:hideMark/>
          </w:tcPr>
          <w:p w14:paraId="63B05266"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591704.16</w:t>
            </w:r>
          </w:p>
        </w:tc>
        <w:tc>
          <w:tcPr>
            <w:tcW w:w="1200" w:type="dxa"/>
            <w:tcBorders>
              <w:top w:val="nil"/>
              <w:left w:val="nil"/>
              <w:bottom w:val="nil"/>
              <w:right w:val="nil"/>
            </w:tcBorders>
            <w:shd w:val="clear" w:color="auto" w:fill="auto"/>
            <w:vAlign w:val="center"/>
            <w:hideMark/>
          </w:tcPr>
          <w:p w14:paraId="7E560CA9"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365651.2</w:t>
            </w:r>
          </w:p>
        </w:tc>
        <w:tc>
          <w:tcPr>
            <w:tcW w:w="1600" w:type="dxa"/>
            <w:tcBorders>
              <w:top w:val="nil"/>
              <w:left w:val="nil"/>
              <w:bottom w:val="nil"/>
              <w:right w:val="nil"/>
            </w:tcBorders>
            <w:shd w:val="clear" w:color="auto" w:fill="auto"/>
            <w:vAlign w:val="center"/>
            <w:hideMark/>
          </w:tcPr>
          <w:p w14:paraId="4630A807"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1.852</w:t>
            </w:r>
          </w:p>
        </w:tc>
        <w:tc>
          <w:tcPr>
            <w:tcW w:w="1200" w:type="dxa"/>
            <w:tcBorders>
              <w:top w:val="nil"/>
              <w:left w:val="nil"/>
              <w:bottom w:val="nil"/>
              <w:right w:val="nil"/>
            </w:tcBorders>
            <w:shd w:val="clear" w:color="auto" w:fill="auto"/>
            <w:vAlign w:val="center"/>
            <w:hideMark/>
          </w:tcPr>
          <w:p w14:paraId="53AAFF77"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120543.2</w:t>
            </w:r>
          </w:p>
        </w:tc>
        <w:tc>
          <w:tcPr>
            <w:tcW w:w="1200" w:type="dxa"/>
            <w:tcBorders>
              <w:top w:val="nil"/>
              <w:left w:val="nil"/>
              <w:bottom w:val="nil"/>
              <w:right w:val="nil"/>
            </w:tcBorders>
            <w:shd w:val="clear" w:color="auto" w:fill="auto"/>
            <w:vAlign w:val="center"/>
            <w:hideMark/>
          </w:tcPr>
          <w:p w14:paraId="621759C9"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18695.43</w:t>
            </w:r>
          </w:p>
        </w:tc>
        <w:tc>
          <w:tcPr>
            <w:tcW w:w="1200" w:type="dxa"/>
            <w:tcBorders>
              <w:top w:val="nil"/>
              <w:left w:val="nil"/>
              <w:bottom w:val="nil"/>
              <w:right w:val="nil"/>
            </w:tcBorders>
            <w:shd w:val="clear" w:color="auto" w:fill="auto"/>
            <w:vAlign w:val="center"/>
            <w:hideMark/>
          </w:tcPr>
          <w:p w14:paraId="34DC60E4"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58008.65</w:t>
            </w:r>
          </w:p>
        </w:tc>
      </w:tr>
      <w:tr w:rsidR="009113B3" w:rsidRPr="009113B3" w14:paraId="1973D9DB" w14:textId="77777777" w:rsidTr="009113B3">
        <w:trPr>
          <w:trHeight w:val="300"/>
        </w:trPr>
        <w:tc>
          <w:tcPr>
            <w:tcW w:w="1200" w:type="dxa"/>
            <w:tcBorders>
              <w:top w:val="nil"/>
              <w:left w:val="nil"/>
              <w:bottom w:val="nil"/>
              <w:right w:val="nil"/>
            </w:tcBorders>
            <w:shd w:val="clear" w:color="auto" w:fill="auto"/>
            <w:vAlign w:val="center"/>
            <w:hideMark/>
          </w:tcPr>
          <w:p w14:paraId="494A2AD6"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lastRenderedPageBreak/>
              <w:t>2024</w:t>
            </w:r>
          </w:p>
        </w:tc>
        <w:tc>
          <w:tcPr>
            <w:tcW w:w="1200" w:type="dxa"/>
            <w:tcBorders>
              <w:top w:val="nil"/>
              <w:left w:val="nil"/>
              <w:bottom w:val="nil"/>
              <w:right w:val="nil"/>
            </w:tcBorders>
            <w:shd w:val="clear" w:color="auto" w:fill="auto"/>
            <w:vAlign w:val="center"/>
            <w:hideMark/>
          </w:tcPr>
          <w:p w14:paraId="3D5A3466"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611230.4</w:t>
            </w:r>
          </w:p>
        </w:tc>
        <w:tc>
          <w:tcPr>
            <w:tcW w:w="1200" w:type="dxa"/>
            <w:tcBorders>
              <w:top w:val="nil"/>
              <w:left w:val="nil"/>
              <w:bottom w:val="nil"/>
              <w:right w:val="nil"/>
            </w:tcBorders>
            <w:shd w:val="clear" w:color="auto" w:fill="auto"/>
            <w:vAlign w:val="center"/>
            <w:hideMark/>
          </w:tcPr>
          <w:p w14:paraId="48991308"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355766.8</w:t>
            </w:r>
          </w:p>
        </w:tc>
        <w:tc>
          <w:tcPr>
            <w:tcW w:w="1600" w:type="dxa"/>
            <w:tcBorders>
              <w:top w:val="nil"/>
              <w:left w:val="nil"/>
              <w:bottom w:val="nil"/>
              <w:right w:val="nil"/>
            </w:tcBorders>
            <w:shd w:val="clear" w:color="auto" w:fill="auto"/>
            <w:vAlign w:val="center"/>
            <w:hideMark/>
          </w:tcPr>
          <w:p w14:paraId="337BFBEA"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1.895</w:t>
            </w:r>
          </w:p>
        </w:tc>
        <w:tc>
          <w:tcPr>
            <w:tcW w:w="1200" w:type="dxa"/>
            <w:tcBorders>
              <w:top w:val="nil"/>
              <w:left w:val="nil"/>
              <w:bottom w:val="nil"/>
              <w:right w:val="nil"/>
            </w:tcBorders>
            <w:shd w:val="clear" w:color="auto" w:fill="auto"/>
            <w:vAlign w:val="center"/>
            <w:hideMark/>
          </w:tcPr>
          <w:p w14:paraId="367C09F7"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118677.5</w:t>
            </w:r>
          </w:p>
        </w:tc>
        <w:tc>
          <w:tcPr>
            <w:tcW w:w="1200" w:type="dxa"/>
            <w:tcBorders>
              <w:top w:val="nil"/>
              <w:left w:val="nil"/>
              <w:bottom w:val="nil"/>
              <w:right w:val="nil"/>
            </w:tcBorders>
            <w:shd w:val="clear" w:color="auto" w:fill="auto"/>
            <w:vAlign w:val="center"/>
            <w:hideMark/>
          </w:tcPr>
          <w:p w14:paraId="4F9706EC"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18817.12</w:t>
            </w:r>
          </w:p>
        </w:tc>
        <w:tc>
          <w:tcPr>
            <w:tcW w:w="1200" w:type="dxa"/>
            <w:tcBorders>
              <w:top w:val="nil"/>
              <w:left w:val="nil"/>
              <w:bottom w:val="nil"/>
              <w:right w:val="nil"/>
            </w:tcBorders>
            <w:shd w:val="clear" w:color="auto" w:fill="auto"/>
            <w:vAlign w:val="center"/>
            <w:hideMark/>
          </w:tcPr>
          <w:p w14:paraId="6FF15C6E"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60092.14</w:t>
            </w:r>
          </w:p>
        </w:tc>
      </w:tr>
      <w:tr w:rsidR="009113B3" w:rsidRPr="009113B3" w14:paraId="5B238331" w14:textId="77777777" w:rsidTr="009113B3">
        <w:trPr>
          <w:trHeight w:val="300"/>
        </w:trPr>
        <w:tc>
          <w:tcPr>
            <w:tcW w:w="1200" w:type="dxa"/>
            <w:tcBorders>
              <w:top w:val="nil"/>
              <w:left w:val="nil"/>
              <w:bottom w:val="nil"/>
              <w:right w:val="nil"/>
            </w:tcBorders>
            <w:shd w:val="clear" w:color="auto" w:fill="auto"/>
            <w:vAlign w:val="center"/>
            <w:hideMark/>
          </w:tcPr>
          <w:p w14:paraId="0C795DA2"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2025</w:t>
            </w:r>
          </w:p>
        </w:tc>
        <w:tc>
          <w:tcPr>
            <w:tcW w:w="1200" w:type="dxa"/>
            <w:tcBorders>
              <w:top w:val="nil"/>
              <w:left w:val="nil"/>
              <w:bottom w:val="nil"/>
              <w:right w:val="nil"/>
            </w:tcBorders>
            <w:shd w:val="clear" w:color="auto" w:fill="auto"/>
            <w:vAlign w:val="center"/>
            <w:hideMark/>
          </w:tcPr>
          <w:p w14:paraId="2709D6BC"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63078.77</w:t>
            </w:r>
          </w:p>
        </w:tc>
        <w:tc>
          <w:tcPr>
            <w:tcW w:w="1200" w:type="dxa"/>
            <w:tcBorders>
              <w:top w:val="nil"/>
              <w:left w:val="nil"/>
              <w:bottom w:val="nil"/>
              <w:right w:val="nil"/>
            </w:tcBorders>
            <w:shd w:val="clear" w:color="auto" w:fill="auto"/>
            <w:vAlign w:val="center"/>
            <w:hideMark/>
          </w:tcPr>
          <w:p w14:paraId="3F7FBDB1"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345882.4</w:t>
            </w:r>
          </w:p>
        </w:tc>
        <w:tc>
          <w:tcPr>
            <w:tcW w:w="1600" w:type="dxa"/>
            <w:tcBorders>
              <w:top w:val="nil"/>
              <w:left w:val="nil"/>
              <w:bottom w:val="nil"/>
              <w:right w:val="nil"/>
            </w:tcBorders>
            <w:shd w:val="clear" w:color="auto" w:fill="auto"/>
            <w:vAlign w:val="center"/>
            <w:hideMark/>
          </w:tcPr>
          <w:p w14:paraId="229D0F83"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1.938</w:t>
            </w:r>
          </w:p>
        </w:tc>
        <w:tc>
          <w:tcPr>
            <w:tcW w:w="1200" w:type="dxa"/>
            <w:tcBorders>
              <w:top w:val="nil"/>
              <w:left w:val="nil"/>
              <w:bottom w:val="nil"/>
              <w:right w:val="nil"/>
            </w:tcBorders>
            <w:shd w:val="clear" w:color="auto" w:fill="auto"/>
            <w:vAlign w:val="center"/>
            <w:hideMark/>
          </w:tcPr>
          <w:p w14:paraId="7E68D0C1"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117034.6</w:t>
            </w:r>
          </w:p>
        </w:tc>
        <w:tc>
          <w:tcPr>
            <w:tcW w:w="1200" w:type="dxa"/>
            <w:tcBorders>
              <w:top w:val="nil"/>
              <w:left w:val="nil"/>
              <w:bottom w:val="nil"/>
              <w:right w:val="nil"/>
            </w:tcBorders>
            <w:shd w:val="clear" w:color="auto" w:fill="auto"/>
            <w:vAlign w:val="center"/>
            <w:hideMark/>
          </w:tcPr>
          <w:p w14:paraId="161D76D9"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18938.8</w:t>
            </w:r>
          </w:p>
        </w:tc>
        <w:tc>
          <w:tcPr>
            <w:tcW w:w="1200" w:type="dxa"/>
            <w:tcBorders>
              <w:top w:val="nil"/>
              <w:left w:val="nil"/>
              <w:bottom w:val="nil"/>
              <w:right w:val="nil"/>
            </w:tcBorders>
            <w:shd w:val="clear" w:color="auto" w:fill="auto"/>
            <w:vAlign w:val="center"/>
            <w:hideMark/>
          </w:tcPr>
          <w:p w14:paraId="03652AB1"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62175.64</w:t>
            </w:r>
          </w:p>
        </w:tc>
      </w:tr>
      <w:tr w:rsidR="009113B3" w:rsidRPr="009113B3" w14:paraId="46DA49E0" w14:textId="77777777" w:rsidTr="009113B3">
        <w:trPr>
          <w:trHeight w:val="300"/>
        </w:trPr>
        <w:tc>
          <w:tcPr>
            <w:tcW w:w="1200" w:type="dxa"/>
            <w:tcBorders>
              <w:top w:val="nil"/>
              <w:left w:val="nil"/>
              <w:bottom w:val="single" w:sz="4" w:space="0" w:color="auto"/>
              <w:right w:val="nil"/>
            </w:tcBorders>
            <w:shd w:val="clear" w:color="auto" w:fill="auto"/>
            <w:vAlign w:val="center"/>
            <w:hideMark/>
          </w:tcPr>
          <w:p w14:paraId="7C6CE628"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2026</w:t>
            </w:r>
          </w:p>
        </w:tc>
        <w:tc>
          <w:tcPr>
            <w:tcW w:w="1200" w:type="dxa"/>
            <w:tcBorders>
              <w:top w:val="nil"/>
              <w:left w:val="nil"/>
              <w:bottom w:val="single" w:sz="4" w:space="0" w:color="auto"/>
              <w:right w:val="nil"/>
            </w:tcBorders>
            <w:shd w:val="clear" w:color="auto" w:fill="auto"/>
            <w:vAlign w:val="center"/>
            <w:hideMark/>
          </w:tcPr>
          <w:p w14:paraId="78C69A4B"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650344.26</w:t>
            </w:r>
          </w:p>
        </w:tc>
        <w:tc>
          <w:tcPr>
            <w:tcW w:w="1200" w:type="dxa"/>
            <w:tcBorders>
              <w:top w:val="nil"/>
              <w:left w:val="nil"/>
              <w:bottom w:val="single" w:sz="4" w:space="0" w:color="auto"/>
              <w:right w:val="nil"/>
            </w:tcBorders>
            <w:shd w:val="clear" w:color="auto" w:fill="auto"/>
            <w:vAlign w:val="center"/>
            <w:hideMark/>
          </w:tcPr>
          <w:p w14:paraId="761A228F"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335997.95</w:t>
            </w:r>
          </w:p>
        </w:tc>
        <w:tc>
          <w:tcPr>
            <w:tcW w:w="1600" w:type="dxa"/>
            <w:tcBorders>
              <w:top w:val="nil"/>
              <w:left w:val="nil"/>
              <w:bottom w:val="single" w:sz="4" w:space="0" w:color="auto"/>
              <w:right w:val="nil"/>
            </w:tcBorders>
            <w:shd w:val="clear" w:color="auto" w:fill="auto"/>
            <w:vAlign w:val="center"/>
            <w:hideMark/>
          </w:tcPr>
          <w:p w14:paraId="63ACB6C4"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1.981</w:t>
            </w:r>
          </w:p>
        </w:tc>
        <w:tc>
          <w:tcPr>
            <w:tcW w:w="1200" w:type="dxa"/>
            <w:tcBorders>
              <w:top w:val="nil"/>
              <w:left w:val="nil"/>
              <w:bottom w:val="single" w:sz="4" w:space="0" w:color="auto"/>
              <w:right w:val="nil"/>
            </w:tcBorders>
            <w:shd w:val="clear" w:color="auto" w:fill="auto"/>
            <w:vAlign w:val="center"/>
            <w:hideMark/>
          </w:tcPr>
          <w:p w14:paraId="73EC6FEA"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115415.1</w:t>
            </w:r>
          </w:p>
        </w:tc>
        <w:tc>
          <w:tcPr>
            <w:tcW w:w="1200" w:type="dxa"/>
            <w:tcBorders>
              <w:top w:val="nil"/>
              <w:left w:val="nil"/>
              <w:bottom w:val="single" w:sz="4" w:space="0" w:color="auto"/>
              <w:right w:val="nil"/>
            </w:tcBorders>
            <w:shd w:val="clear" w:color="auto" w:fill="auto"/>
            <w:vAlign w:val="center"/>
            <w:hideMark/>
          </w:tcPr>
          <w:p w14:paraId="508E67BB"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19060.49</w:t>
            </w:r>
          </w:p>
        </w:tc>
        <w:tc>
          <w:tcPr>
            <w:tcW w:w="1200" w:type="dxa"/>
            <w:tcBorders>
              <w:top w:val="nil"/>
              <w:left w:val="nil"/>
              <w:bottom w:val="single" w:sz="4" w:space="0" w:color="auto"/>
              <w:right w:val="nil"/>
            </w:tcBorders>
            <w:shd w:val="clear" w:color="auto" w:fill="auto"/>
            <w:vAlign w:val="center"/>
            <w:hideMark/>
          </w:tcPr>
          <w:p w14:paraId="022E575D" w14:textId="77777777" w:rsidR="009113B3" w:rsidRPr="009113B3" w:rsidRDefault="009113B3" w:rsidP="009113B3">
            <w:pPr>
              <w:spacing w:after="0" w:line="240" w:lineRule="auto"/>
              <w:jc w:val="center"/>
              <w:rPr>
                <w:rFonts w:ascii="Arial" w:eastAsia="Times New Roman" w:hAnsi="Arial" w:cs="Arial"/>
                <w:color w:val="000000"/>
                <w:sz w:val="18"/>
                <w:szCs w:val="18"/>
                <w:lang w:val="en-US"/>
              </w:rPr>
            </w:pPr>
            <w:r w:rsidRPr="009113B3">
              <w:rPr>
                <w:rFonts w:ascii="Arial" w:eastAsia="Times New Roman" w:hAnsi="Arial" w:cs="Arial"/>
                <w:color w:val="000000"/>
                <w:sz w:val="18"/>
                <w:szCs w:val="18"/>
              </w:rPr>
              <w:t>65197.61</w:t>
            </w:r>
          </w:p>
        </w:tc>
      </w:tr>
    </w:tbl>
    <w:p w14:paraId="4F02D67C" w14:textId="77777777" w:rsidR="00870CDF" w:rsidRDefault="004721E7" w:rsidP="009113B3">
      <w:pPr>
        <w:pStyle w:val="Descripcin"/>
        <w:spacing w:after="0" w:line="360" w:lineRule="auto"/>
        <w:rPr>
          <w:rFonts w:ascii="Arial" w:hAnsi="Arial" w:cs="Arial"/>
          <w:i w:val="0"/>
          <w:noProof/>
          <w:color w:val="auto"/>
          <w:sz w:val="22"/>
          <w:szCs w:val="22"/>
        </w:rPr>
      </w:pPr>
      <w:r w:rsidRPr="00D875A7">
        <w:rPr>
          <w:rFonts w:ascii="Arial" w:hAnsi="Arial" w:cs="Arial"/>
          <w:i w:val="0"/>
          <w:noProof/>
          <w:color w:val="auto"/>
          <w:sz w:val="22"/>
          <w:szCs w:val="22"/>
        </w:rPr>
        <w:t xml:space="preserve"> </w:t>
      </w:r>
      <w:r w:rsidR="00870CDF">
        <w:rPr>
          <w:rFonts w:ascii="Arial" w:hAnsi="Arial" w:cs="Arial"/>
          <w:i w:val="0"/>
          <w:noProof/>
          <w:color w:val="auto"/>
          <w:sz w:val="22"/>
          <w:szCs w:val="22"/>
        </w:rPr>
        <w:t>,</w:t>
      </w:r>
    </w:p>
    <w:p w14:paraId="3F50EDF8" w14:textId="4A663B6E" w:rsidR="00B30D59" w:rsidRPr="00D875A7" w:rsidRDefault="00E24127" w:rsidP="009113B3">
      <w:pPr>
        <w:pStyle w:val="Descripcin"/>
        <w:spacing w:after="0" w:line="360" w:lineRule="auto"/>
        <w:rPr>
          <w:rFonts w:ascii="Arial" w:hAnsi="Arial" w:cs="Arial"/>
          <w:i w:val="0"/>
          <w:noProof/>
          <w:color w:val="auto"/>
          <w:sz w:val="22"/>
          <w:szCs w:val="22"/>
          <w:lang w:val="es-MX"/>
        </w:rPr>
      </w:pPr>
      <w:r w:rsidRPr="00D875A7">
        <w:rPr>
          <w:rFonts w:ascii="Arial" w:hAnsi="Arial" w:cs="Arial"/>
          <w:b/>
          <w:i w:val="0"/>
          <w:noProof/>
          <w:color w:val="auto"/>
          <w:sz w:val="22"/>
          <w:szCs w:val="22"/>
        </w:rPr>
        <w:t>Fuente:</w:t>
      </w:r>
      <w:r w:rsidRPr="00D875A7">
        <w:rPr>
          <w:rFonts w:ascii="Arial" w:hAnsi="Arial" w:cs="Arial"/>
          <w:i w:val="0"/>
          <w:noProof/>
          <w:color w:val="auto"/>
          <w:sz w:val="22"/>
          <w:szCs w:val="22"/>
        </w:rPr>
        <w:t xml:space="preserve"> </w:t>
      </w:r>
      <w:r w:rsidRPr="00D875A7">
        <w:rPr>
          <w:rFonts w:ascii="Arial" w:hAnsi="Arial" w:cs="Arial"/>
          <w:b/>
          <w:i w:val="0"/>
          <w:noProof/>
          <w:color w:val="auto"/>
          <w:sz w:val="22"/>
          <w:szCs w:val="22"/>
        </w:rPr>
        <w:t>Elaboracion propia</w:t>
      </w:r>
    </w:p>
    <w:p w14:paraId="5D205327" w14:textId="51B7A9AF" w:rsidR="00D65C80" w:rsidRDefault="00D65C80" w:rsidP="00901F30">
      <w:pPr>
        <w:pStyle w:val="Ttulo2"/>
        <w:numPr>
          <w:ilvl w:val="0"/>
          <w:numId w:val="0"/>
        </w:numPr>
        <w:ind w:left="432" w:hanging="432"/>
        <w:rPr>
          <w:u w:val="none"/>
          <w:lang w:val="es-MX"/>
        </w:rPr>
      </w:pPr>
    </w:p>
    <w:p w14:paraId="0DF58501" w14:textId="77777777" w:rsidR="00E45062" w:rsidRPr="00E45062" w:rsidRDefault="00E45062" w:rsidP="00E45062">
      <w:pPr>
        <w:rPr>
          <w:lang w:val="es-MX"/>
        </w:rPr>
      </w:pPr>
    </w:p>
    <w:p w14:paraId="24C5BB88" w14:textId="77777777" w:rsidR="00D65C80" w:rsidRDefault="00D65C80" w:rsidP="00901F30">
      <w:pPr>
        <w:pStyle w:val="Ttulo2"/>
        <w:numPr>
          <w:ilvl w:val="0"/>
          <w:numId w:val="0"/>
        </w:numPr>
        <w:ind w:left="432" w:hanging="432"/>
        <w:rPr>
          <w:u w:val="none"/>
          <w:lang w:val="es-MX"/>
        </w:rPr>
      </w:pPr>
    </w:p>
    <w:p w14:paraId="41D2603C" w14:textId="774EAF7B" w:rsidR="00D65C80" w:rsidRDefault="00D65C80" w:rsidP="00901F30">
      <w:pPr>
        <w:pStyle w:val="Ttulo2"/>
        <w:numPr>
          <w:ilvl w:val="0"/>
          <w:numId w:val="0"/>
        </w:numPr>
        <w:ind w:left="432" w:hanging="432"/>
        <w:rPr>
          <w:u w:val="none"/>
          <w:lang w:val="es-MX"/>
        </w:rPr>
      </w:pPr>
    </w:p>
    <w:p w14:paraId="20AF0064" w14:textId="74AEB5CC" w:rsidR="00C075BB" w:rsidRDefault="00C075BB" w:rsidP="00C075BB">
      <w:pPr>
        <w:rPr>
          <w:lang w:val="es-MX"/>
        </w:rPr>
      </w:pPr>
    </w:p>
    <w:p w14:paraId="1EC61A8A" w14:textId="424A8D74" w:rsidR="00C541E7" w:rsidRDefault="005155C5" w:rsidP="00901F30">
      <w:pPr>
        <w:pStyle w:val="Ttulo2"/>
        <w:numPr>
          <w:ilvl w:val="0"/>
          <w:numId w:val="0"/>
        </w:numPr>
        <w:ind w:left="432" w:hanging="432"/>
        <w:rPr>
          <w:u w:val="none"/>
          <w:lang w:val="es-MX"/>
        </w:rPr>
      </w:pPr>
      <w:bookmarkStart w:id="172" w:name="_Toc127641881"/>
      <w:r>
        <w:rPr>
          <w:u w:val="none"/>
          <w:lang w:val="es-MX"/>
        </w:rPr>
        <w:t>4</w:t>
      </w:r>
      <w:r w:rsidR="005B26C4">
        <w:rPr>
          <w:u w:val="none"/>
          <w:lang w:val="es-MX"/>
        </w:rPr>
        <w:t xml:space="preserve">.2. </w:t>
      </w:r>
      <w:r w:rsidR="00411900">
        <w:rPr>
          <w:u w:val="none"/>
          <w:lang w:val="es-MX"/>
        </w:rPr>
        <w:t xml:space="preserve">PROYECCION </w:t>
      </w:r>
      <w:r w:rsidR="00E67462">
        <w:rPr>
          <w:u w:val="none"/>
          <w:lang w:val="es-MX"/>
        </w:rPr>
        <w:t xml:space="preserve">DEL MODELO UNIVARIANTE </w:t>
      </w:r>
      <w:r w:rsidR="0050153F">
        <w:rPr>
          <w:u w:val="none"/>
          <w:lang w:val="es-MX"/>
        </w:rPr>
        <w:t xml:space="preserve">ARIMA </w:t>
      </w:r>
      <w:r w:rsidR="00411900">
        <w:rPr>
          <w:u w:val="none"/>
          <w:lang w:val="es-MX"/>
        </w:rPr>
        <w:t>EN RESOLUCION MENSUAL</w:t>
      </w:r>
      <w:bookmarkEnd w:id="172"/>
      <w:r w:rsidR="00411900">
        <w:rPr>
          <w:u w:val="none"/>
          <w:lang w:val="es-MX"/>
        </w:rPr>
        <w:t xml:space="preserve"> </w:t>
      </w:r>
    </w:p>
    <w:p w14:paraId="70E9432D" w14:textId="2454ECAB" w:rsidR="00027E22" w:rsidRDefault="008972BC" w:rsidP="00027E22">
      <w:pPr>
        <w:spacing w:after="0" w:line="360" w:lineRule="auto"/>
        <w:jc w:val="both"/>
        <w:rPr>
          <w:rFonts w:ascii="Arial" w:hAnsi="Arial" w:cs="Arial"/>
        </w:rPr>
      </w:pPr>
      <w:r>
        <w:rPr>
          <w:rFonts w:ascii="Arial" w:hAnsi="Arial" w:cs="Arial"/>
        </w:rPr>
        <w:t xml:space="preserve">La metodología de Box-Jeking nos dice que debemos seguir 5 pasos </w:t>
      </w:r>
      <w:r w:rsidR="00270C69" w:rsidRPr="003B307A">
        <w:rPr>
          <w:rFonts w:ascii="Arial" w:hAnsi="Arial" w:cs="Arial"/>
          <w:lang w:val="es-MX"/>
        </w:rPr>
        <w:t>[</w:t>
      </w:r>
      <w:r w:rsidR="00D13AFF">
        <w:rPr>
          <w:rFonts w:ascii="Arial" w:hAnsi="Arial" w:cs="Arial"/>
          <w:lang w:val="es-MX"/>
        </w:rPr>
        <w:t>11</w:t>
      </w:r>
      <w:r w:rsidR="00270C69" w:rsidRPr="003B307A">
        <w:rPr>
          <w:rFonts w:ascii="Arial" w:hAnsi="Arial" w:cs="Arial"/>
          <w:lang w:val="es-MX"/>
        </w:rPr>
        <w:t>]</w:t>
      </w:r>
      <w:r w:rsidR="00027E22" w:rsidRPr="004B7DA4">
        <w:rPr>
          <w:rFonts w:ascii="Arial" w:hAnsi="Arial" w:cs="Arial"/>
        </w:rPr>
        <w:t>.</w:t>
      </w:r>
    </w:p>
    <w:p w14:paraId="7A4C71A8" w14:textId="02AEEE4B" w:rsidR="00672452" w:rsidRPr="00B64031" w:rsidRDefault="005155C5" w:rsidP="00056FBC">
      <w:pPr>
        <w:pStyle w:val="Ttulo3"/>
        <w:numPr>
          <w:ilvl w:val="0"/>
          <w:numId w:val="0"/>
        </w:numPr>
        <w:rPr>
          <w:b w:val="0"/>
          <w:u w:val="none"/>
          <w:lang w:val="es-PE"/>
        </w:rPr>
      </w:pPr>
      <w:bookmarkStart w:id="173" w:name="_Toc127641882"/>
      <w:r w:rsidRPr="00D61B4A">
        <w:rPr>
          <w:u w:val="none"/>
          <w:lang w:val="es-MX"/>
        </w:rPr>
        <w:t>4</w:t>
      </w:r>
      <w:r w:rsidR="00C711BF" w:rsidRPr="00D61B4A">
        <w:rPr>
          <w:u w:val="none"/>
          <w:lang w:val="es-MX"/>
        </w:rPr>
        <w:t>.2.</w:t>
      </w:r>
      <w:r w:rsidRPr="00D61B4A">
        <w:rPr>
          <w:u w:val="none"/>
          <w:lang w:val="es-MX"/>
        </w:rPr>
        <w:t>1</w:t>
      </w:r>
      <w:r w:rsidR="00027E22" w:rsidRPr="00D61B4A">
        <w:rPr>
          <w:u w:val="none"/>
          <w:lang w:val="es-MX"/>
        </w:rPr>
        <w:t>.</w:t>
      </w:r>
      <w:r w:rsidR="00C711BF" w:rsidRPr="00D61B4A">
        <w:rPr>
          <w:u w:val="none"/>
          <w:lang w:val="es-MX"/>
        </w:rPr>
        <w:t xml:space="preserve"> </w:t>
      </w:r>
      <w:r w:rsidR="00672452" w:rsidRPr="00B64031">
        <w:rPr>
          <w:u w:val="none"/>
          <w:lang w:val="es-PE"/>
        </w:rPr>
        <w:t>Paso 1</w:t>
      </w:r>
      <w:r w:rsidRPr="00B64031">
        <w:rPr>
          <w:u w:val="none"/>
          <w:lang w:val="es-PE"/>
        </w:rPr>
        <w:t>:</w:t>
      </w:r>
      <w:r w:rsidR="00672452" w:rsidRPr="00B64031">
        <w:rPr>
          <w:u w:val="none"/>
          <w:lang w:val="es-PE"/>
        </w:rPr>
        <w:t xml:space="preserve"> Prueba de estacionariedad</w:t>
      </w:r>
      <w:bookmarkEnd w:id="173"/>
    </w:p>
    <w:p w14:paraId="3863E7E3" w14:textId="6DD1210C" w:rsidR="00AB1D82" w:rsidRPr="008C37E7" w:rsidRDefault="00C711BF" w:rsidP="004969DD">
      <w:pPr>
        <w:pStyle w:val="Ttulo4"/>
        <w:spacing w:line="360" w:lineRule="auto"/>
        <w:rPr>
          <w:rFonts w:ascii="Arial" w:hAnsi="Arial" w:cs="Arial"/>
          <w:b/>
          <w:i w:val="0"/>
          <w:color w:val="auto"/>
          <w:lang w:val="es-MX"/>
        </w:rPr>
      </w:pPr>
      <w:r w:rsidRPr="008C37E7">
        <w:rPr>
          <w:rFonts w:ascii="Arial" w:hAnsi="Arial" w:cs="Arial"/>
          <w:b/>
          <w:i w:val="0"/>
          <w:color w:val="auto"/>
          <w:lang w:val="es-MX"/>
        </w:rPr>
        <w:t>Preparación del modelo</w:t>
      </w:r>
    </w:p>
    <w:p w14:paraId="6BC3BE49" w14:textId="1D611587" w:rsidR="00C2487E" w:rsidRDefault="00AC4FE6" w:rsidP="004969DD">
      <w:pPr>
        <w:spacing w:after="0" w:line="360" w:lineRule="auto"/>
        <w:jc w:val="both"/>
        <w:rPr>
          <w:rFonts w:ascii="Arial" w:hAnsi="Arial" w:cs="Arial"/>
        </w:rPr>
      </w:pPr>
      <w:r>
        <w:rPr>
          <w:rFonts w:ascii="Arial" w:hAnsi="Arial" w:cs="Arial"/>
        </w:rPr>
        <w:t>Para e</w:t>
      </w:r>
      <w:r w:rsidR="00FA6CCF" w:rsidRPr="00FA6CCF">
        <w:rPr>
          <w:rFonts w:ascii="Arial" w:hAnsi="Arial" w:cs="Arial"/>
        </w:rPr>
        <w:t xml:space="preserve">l cálculo </w:t>
      </w:r>
      <w:r>
        <w:rPr>
          <w:rFonts w:ascii="Arial" w:hAnsi="Arial" w:cs="Arial"/>
        </w:rPr>
        <w:t>del modelo ARIMA</w:t>
      </w:r>
      <w:r w:rsidR="00E67462">
        <w:rPr>
          <w:rFonts w:ascii="Arial" w:hAnsi="Arial" w:cs="Arial"/>
        </w:rPr>
        <w:t xml:space="preserve"> univariante</w:t>
      </w:r>
      <w:r>
        <w:rPr>
          <w:rFonts w:ascii="Arial" w:hAnsi="Arial" w:cs="Arial"/>
        </w:rPr>
        <w:t xml:space="preserve">, </w:t>
      </w:r>
      <w:r w:rsidR="00FA6CCF" w:rsidRPr="00FA6CCF">
        <w:rPr>
          <w:rFonts w:ascii="Arial" w:hAnsi="Arial" w:cs="Arial"/>
        </w:rPr>
        <w:t xml:space="preserve">se </w:t>
      </w:r>
      <w:r w:rsidRPr="00FA6CCF">
        <w:rPr>
          <w:rFonts w:ascii="Arial" w:hAnsi="Arial" w:cs="Arial"/>
        </w:rPr>
        <w:t>utiliz</w:t>
      </w:r>
      <w:r>
        <w:rPr>
          <w:rFonts w:ascii="Arial" w:hAnsi="Arial" w:cs="Arial"/>
        </w:rPr>
        <w:t>ó</w:t>
      </w:r>
      <w:r w:rsidR="00FA6CCF" w:rsidRPr="00FA6CCF">
        <w:rPr>
          <w:rFonts w:ascii="Arial" w:hAnsi="Arial" w:cs="Arial"/>
        </w:rPr>
        <w:t xml:space="preserve"> el </w:t>
      </w:r>
      <w:r w:rsidR="00BB3A2B" w:rsidRPr="00FA6CCF">
        <w:rPr>
          <w:rFonts w:ascii="Arial" w:hAnsi="Arial" w:cs="Arial"/>
        </w:rPr>
        <w:t>Software</w:t>
      </w:r>
      <w:r w:rsidR="00FA6CCF" w:rsidRPr="00FA6CCF">
        <w:rPr>
          <w:rFonts w:ascii="Arial" w:hAnsi="Arial" w:cs="Arial"/>
        </w:rPr>
        <w:t xml:space="preserve"> SPSS</w:t>
      </w:r>
      <w:r>
        <w:rPr>
          <w:rFonts w:ascii="Arial" w:hAnsi="Arial" w:cs="Arial"/>
        </w:rPr>
        <w:t>-25,</w:t>
      </w:r>
      <w:r w:rsidR="00FA6CCF" w:rsidRPr="00FA6CCF">
        <w:rPr>
          <w:rFonts w:ascii="Arial" w:hAnsi="Arial" w:cs="Arial"/>
        </w:rPr>
        <w:t xml:space="preserve"> con los datos de</w:t>
      </w:r>
      <w:r w:rsidR="00C63C83">
        <w:rPr>
          <w:rFonts w:ascii="Arial" w:hAnsi="Arial" w:cs="Arial"/>
        </w:rPr>
        <w:t xml:space="preserve"> </w:t>
      </w:r>
      <w:r w:rsidR="00FA6CCF" w:rsidRPr="00FA6CCF">
        <w:rPr>
          <w:rFonts w:ascii="Arial" w:hAnsi="Arial" w:cs="Arial"/>
        </w:rPr>
        <w:t>l</w:t>
      </w:r>
      <w:r w:rsidR="00C63C83">
        <w:rPr>
          <w:rFonts w:ascii="Arial" w:hAnsi="Arial" w:cs="Arial"/>
        </w:rPr>
        <w:t xml:space="preserve">a demanda </w:t>
      </w:r>
      <w:r w:rsidR="00FA6CCF" w:rsidRPr="00FA6CCF">
        <w:rPr>
          <w:rFonts w:ascii="Arial" w:hAnsi="Arial" w:cs="Arial"/>
        </w:rPr>
        <w:t>históric</w:t>
      </w:r>
      <w:r w:rsidR="00C63C83">
        <w:rPr>
          <w:rFonts w:ascii="Arial" w:hAnsi="Arial" w:cs="Arial"/>
        </w:rPr>
        <w:t>a</w:t>
      </w:r>
      <w:r w:rsidR="00FA6CCF" w:rsidRPr="00FA6CCF">
        <w:rPr>
          <w:rFonts w:ascii="Arial" w:hAnsi="Arial" w:cs="Arial"/>
        </w:rPr>
        <w:t xml:space="preserve"> </w:t>
      </w:r>
      <w:r>
        <w:rPr>
          <w:rFonts w:ascii="Arial" w:hAnsi="Arial" w:cs="Arial"/>
        </w:rPr>
        <w:t xml:space="preserve">en resolución </w:t>
      </w:r>
      <w:r w:rsidR="00FA6CCF" w:rsidRPr="00FA6CCF">
        <w:rPr>
          <w:rFonts w:ascii="Arial" w:hAnsi="Arial" w:cs="Arial"/>
        </w:rPr>
        <w:t>mensual en M</w:t>
      </w:r>
      <w:r w:rsidR="00BB3A2B">
        <w:rPr>
          <w:rFonts w:ascii="Arial" w:hAnsi="Arial" w:cs="Arial"/>
        </w:rPr>
        <w:t xml:space="preserve">MPC </w:t>
      </w:r>
      <w:r w:rsidR="002116DB">
        <w:rPr>
          <w:rFonts w:ascii="Arial" w:hAnsi="Arial" w:cs="Arial"/>
        </w:rPr>
        <w:t>para</w:t>
      </w:r>
      <w:r w:rsidR="00FA6CCF" w:rsidRPr="00FA6CCF">
        <w:rPr>
          <w:rFonts w:ascii="Arial" w:hAnsi="Arial" w:cs="Arial"/>
        </w:rPr>
        <w:t xml:space="preserve"> el período </w:t>
      </w:r>
      <w:r w:rsidR="002116DB">
        <w:rPr>
          <w:rFonts w:ascii="Arial" w:hAnsi="Arial" w:cs="Arial"/>
        </w:rPr>
        <w:t xml:space="preserve">de </w:t>
      </w:r>
      <w:r w:rsidR="00FA6CCF" w:rsidRPr="00FA6CCF">
        <w:rPr>
          <w:rFonts w:ascii="Arial" w:hAnsi="Arial" w:cs="Arial"/>
        </w:rPr>
        <w:t>enero 200</w:t>
      </w:r>
      <w:r w:rsidR="00BB3A2B">
        <w:rPr>
          <w:rFonts w:ascii="Arial" w:hAnsi="Arial" w:cs="Arial"/>
        </w:rPr>
        <w:t>5</w:t>
      </w:r>
      <w:r w:rsidR="00FA6CCF" w:rsidRPr="00FA6CCF">
        <w:rPr>
          <w:rFonts w:ascii="Arial" w:hAnsi="Arial" w:cs="Arial"/>
        </w:rPr>
        <w:t xml:space="preserve"> a </w:t>
      </w:r>
      <w:r w:rsidR="00BB3A2B">
        <w:rPr>
          <w:rFonts w:ascii="Arial" w:hAnsi="Arial" w:cs="Arial"/>
        </w:rPr>
        <w:t>diciembre</w:t>
      </w:r>
      <w:r w:rsidR="00FA6CCF" w:rsidRPr="00FA6CCF">
        <w:rPr>
          <w:rFonts w:ascii="Arial" w:hAnsi="Arial" w:cs="Arial"/>
        </w:rPr>
        <w:t xml:space="preserve"> 20</w:t>
      </w:r>
      <w:r w:rsidR="00BB3A2B">
        <w:rPr>
          <w:rFonts w:ascii="Arial" w:hAnsi="Arial" w:cs="Arial"/>
        </w:rPr>
        <w:t>2</w:t>
      </w:r>
      <w:r w:rsidR="00C02DBB">
        <w:rPr>
          <w:rFonts w:ascii="Arial" w:hAnsi="Arial" w:cs="Arial"/>
        </w:rPr>
        <w:t>1</w:t>
      </w:r>
      <w:r w:rsidR="00FA6CCF" w:rsidRPr="00FA6CCF">
        <w:rPr>
          <w:rFonts w:ascii="Arial" w:hAnsi="Arial" w:cs="Arial"/>
        </w:rPr>
        <w:t xml:space="preserve">, es decir la serie se compone de </w:t>
      </w:r>
      <w:r w:rsidR="00C02DBB">
        <w:rPr>
          <w:rFonts w:ascii="Arial" w:hAnsi="Arial" w:cs="Arial"/>
        </w:rPr>
        <w:t>204</w:t>
      </w:r>
      <w:r w:rsidR="00FA6CCF" w:rsidRPr="00FA6CCF">
        <w:rPr>
          <w:rFonts w:ascii="Arial" w:hAnsi="Arial" w:cs="Arial"/>
        </w:rPr>
        <w:t xml:space="preserve"> observaciones, siendo el horizonte de predicción entre </w:t>
      </w:r>
      <w:r w:rsidR="00BB3A2B">
        <w:rPr>
          <w:rFonts w:ascii="Arial" w:hAnsi="Arial" w:cs="Arial"/>
        </w:rPr>
        <w:t>enero</w:t>
      </w:r>
      <w:r w:rsidR="00FA6CCF" w:rsidRPr="00FA6CCF">
        <w:rPr>
          <w:rFonts w:ascii="Arial" w:hAnsi="Arial" w:cs="Arial"/>
        </w:rPr>
        <w:t xml:space="preserve"> 20</w:t>
      </w:r>
      <w:r w:rsidR="00C02DBB">
        <w:rPr>
          <w:rFonts w:ascii="Arial" w:hAnsi="Arial" w:cs="Arial"/>
        </w:rPr>
        <w:t>21</w:t>
      </w:r>
      <w:r w:rsidR="00FA6CCF" w:rsidRPr="00FA6CCF">
        <w:rPr>
          <w:rFonts w:ascii="Arial" w:hAnsi="Arial" w:cs="Arial"/>
        </w:rPr>
        <w:t xml:space="preserve"> a </w:t>
      </w:r>
      <w:r w:rsidR="00BB3A2B">
        <w:rPr>
          <w:rFonts w:ascii="Arial" w:hAnsi="Arial" w:cs="Arial"/>
        </w:rPr>
        <w:t>diciembre</w:t>
      </w:r>
      <w:r w:rsidR="00FA6CCF" w:rsidRPr="00FA6CCF">
        <w:rPr>
          <w:rFonts w:ascii="Arial" w:hAnsi="Arial" w:cs="Arial"/>
        </w:rPr>
        <w:t xml:space="preserve"> 20</w:t>
      </w:r>
      <w:r w:rsidR="00BB3A2B">
        <w:rPr>
          <w:rFonts w:ascii="Arial" w:hAnsi="Arial" w:cs="Arial"/>
        </w:rPr>
        <w:t>2</w:t>
      </w:r>
      <w:r w:rsidR="00C02DBB">
        <w:rPr>
          <w:rFonts w:ascii="Arial" w:hAnsi="Arial" w:cs="Arial"/>
        </w:rPr>
        <w:t>6</w:t>
      </w:r>
      <w:r w:rsidR="00FA6CCF" w:rsidRPr="00FA6CCF">
        <w:rPr>
          <w:rFonts w:ascii="Arial" w:hAnsi="Arial" w:cs="Arial"/>
        </w:rPr>
        <w:t>.</w:t>
      </w:r>
    </w:p>
    <w:p w14:paraId="4F67FA05" w14:textId="3AFDD852" w:rsidR="00CE77DA" w:rsidRDefault="00CE77DA" w:rsidP="00FA6CCF">
      <w:pPr>
        <w:spacing w:after="0" w:line="360" w:lineRule="auto"/>
        <w:jc w:val="both"/>
        <w:rPr>
          <w:rFonts w:ascii="Arial" w:hAnsi="Arial" w:cs="Arial"/>
        </w:rPr>
      </w:pPr>
    </w:p>
    <w:p w14:paraId="62EF6343" w14:textId="24852984" w:rsidR="00C2487E" w:rsidRDefault="00D65C80" w:rsidP="00FA6CCF">
      <w:pPr>
        <w:spacing w:after="0" w:line="360" w:lineRule="auto"/>
        <w:jc w:val="both"/>
        <w:rPr>
          <w:rFonts w:ascii="Arial" w:hAnsi="Arial" w:cs="Arial"/>
        </w:rPr>
      </w:pPr>
      <w:r w:rsidRPr="00C76D9D">
        <w:rPr>
          <w:rFonts w:ascii="Arial" w:hAnsi="Arial" w:cs="Arial"/>
          <w:b/>
          <w:i/>
          <w:noProof/>
          <w:lang w:val="en-US"/>
        </w:rPr>
        <w:lastRenderedPageBreak/>
        <w:drawing>
          <wp:anchor distT="0" distB="0" distL="114300" distR="114300" simplePos="0" relativeHeight="251820032" behindDoc="0" locked="0" layoutInCell="1" allowOverlap="1" wp14:anchorId="524DA033" wp14:editId="0F5B8D04">
            <wp:simplePos x="0" y="0"/>
            <wp:positionH relativeFrom="margin">
              <wp:align>center</wp:align>
            </wp:positionH>
            <wp:positionV relativeFrom="paragraph">
              <wp:posOffset>546100</wp:posOffset>
            </wp:positionV>
            <wp:extent cx="5153025" cy="4216400"/>
            <wp:effectExtent l="0" t="0" r="9525" b="0"/>
            <wp:wrapThrough wrapText="bothSides">
              <wp:wrapPolygon edited="0">
                <wp:start x="0" y="0"/>
                <wp:lineTo x="0" y="21470"/>
                <wp:lineTo x="21560" y="21470"/>
                <wp:lineTo x="21560"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53025" cy="421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2487E" w:rsidRPr="007E5423">
        <w:rPr>
          <w:rFonts w:ascii="Arial" w:hAnsi="Arial" w:cs="Arial"/>
          <w:lang w:val="es-MX"/>
        </w:rPr>
        <w:t>Cargamos la data en el SPSS y configuramos el periodo de trabajo</w:t>
      </w:r>
      <w:r w:rsidR="00C2487E" w:rsidRPr="00C711BF">
        <w:rPr>
          <w:rFonts w:ascii="Arial" w:hAnsi="Arial" w:cs="Arial"/>
        </w:rPr>
        <w:t xml:space="preserve">, En la </w:t>
      </w:r>
      <w:r w:rsidR="00A434A0">
        <w:rPr>
          <w:rFonts w:ascii="Arial" w:hAnsi="Arial" w:cs="Arial"/>
        </w:rPr>
        <w:t>F</w:t>
      </w:r>
      <w:r w:rsidR="00C2487E" w:rsidRPr="00C711BF">
        <w:rPr>
          <w:rFonts w:ascii="Arial" w:hAnsi="Arial" w:cs="Arial"/>
        </w:rPr>
        <w:t xml:space="preserve">igura </w:t>
      </w:r>
      <w:r w:rsidR="00F243DE">
        <w:rPr>
          <w:rFonts w:ascii="Arial" w:hAnsi="Arial" w:cs="Arial"/>
        </w:rPr>
        <w:t>3</w:t>
      </w:r>
      <w:r w:rsidR="001E32F5">
        <w:rPr>
          <w:rFonts w:ascii="Arial" w:hAnsi="Arial" w:cs="Arial"/>
        </w:rPr>
        <w:t>9</w:t>
      </w:r>
      <w:r w:rsidR="00C2487E" w:rsidRPr="00C711BF">
        <w:rPr>
          <w:rFonts w:ascii="Arial" w:hAnsi="Arial" w:cs="Arial"/>
        </w:rPr>
        <w:t xml:space="preserve"> podemos observar la periodicidad</w:t>
      </w:r>
      <w:r w:rsidR="00C2487E">
        <w:rPr>
          <w:rFonts w:ascii="Arial" w:hAnsi="Arial" w:cs="Arial"/>
        </w:rPr>
        <w:t xml:space="preserve"> </w:t>
      </w:r>
      <w:r w:rsidR="00C2487E" w:rsidRPr="00C711BF">
        <w:rPr>
          <w:rFonts w:ascii="Arial" w:hAnsi="Arial" w:cs="Arial"/>
        </w:rPr>
        <w:t xml:space="preserve">que </w:t>
      </w:r>
      <w:r w:rsidR="00C2487E">
        <w:rPr>
          <w:rFonts w:ascii="Arial" w:hAnsi="Arial" w:cs="Arial"/>
        </w:rPr>
        <w:t>será</w:t>
      </w:r>
      <w:r w:rsidR="00C2487E" w:rsidRPr="00C711BF">
        <w:rPr>
          <w:rFonts w:ascii="Arial" w:hAnsi="Arial" w:cs="Arial"/>
        </w:rPr>
        <w:t xml:space="preserve"> utilizada para nuestro estudio</w:t>
      </w:r>
      <w:r w:rsidR="00F54A9E">
        <w:rPr>
          <w:rFonts w:ascii="Arial" w:hAnsi="Arial" w:cs="Arial"/>
        </w:rPr>
        <w:t>.</w:t>
      </w:r>
    </w:p>
    <w:p w14:paraId="21D4C807" w14:textId="15DC3FE2" w:rsidR="00E472BD" w:rsidRPr="00C76D9D" w:rsidRDefault="00E1029C" w:rsidP="00C76D9D">
      <w:pPr>
        <w:pStyle w:val="Descripcin"/>
        <w:rPr>
          <w:rFonts w:ascii="Arial" w:hAnsi="Arial" w:cs="Arial"/>
          <w:b/>
          <w:bCs/>
          <w:i w:val="0"/>
          <w:color w:val="auto"/>
          <w:sz w:val="22"/>
          <w:szCs w:val="22"/>
          <w:lang w:val="es-MX"/>
        </w:rPr>
      </w:pPr>
      <w:bookmarkStart w:id="174" w:name="_Toc101066256"/>
      <w:r>
        <w:rPr>
          <w:rFonts w:ascii="Arial" w:hAnsi="Arial" w:cs="Arial"/>
          <w:b/>
          <w:i w:val="0"/>
          <w:color w:val="auto"/>
          <w:sz w:val="22"/>
          <w:szCs w:val="22"/>
        </w:rPr>
        <w:t xml:space="preserve">      </w:t>
      </w:r>
      <w:r w:rsidR="00C76D9D" w:rsidRPr="00C76D9D">
        <w:rPr>
          <w:rFonts w:ascii="Arial" w:hAnsi="Arial" w:cs="Arial"/>
          <w:b/>
          <w:i w:val="0"/>
          <w:color w:val="auto"/>
          <w:sz w:val="22"/>
          <w:szCs w:val="22"/>
        </w:rPr>
        <w:t xml:space="preserve">Figura </w:t>
      </w:r>
      <w:r w:rsidR="00F243DE">
        <w:rPr>
          <w:rFonts w:ascii="Arial" w:hAnsi="Arial" w:cs="Arial"/>
          <w:b/>
          <w:i w:val="0"/>
          <w:color w:val="auto"/>
          <w:sz w:val="22"/>
          <w:szCs w:val="22"/>
        </w:rPr>
        <w:t>3</w:t>
      </w:r>
      <w:r w:rsidR="001E32F5">
        <w:rPr>
          <w:rFonts w:ascii="Arial" w:hAnsi="Arial" w:cs="Arial"/>
          <w:b/>
          <w:i w:val="0"/>
          <w:color w:val="auto"/>
          <w:sz w:val="22"/>
          <w:szCs w:val="22"/>
        </w:rPr>
        <w:t>9</w:t>
      </w:r>
      <w:r w:rsidR="00E472BD" w:rsidRPr="00C76D9D">
        <w:rPr>
          <w:rFonts w:ascii="Arial" w:hAnsi="Arial" w:cs="Arial"/>
          <w:b/>
          <w:bCs/>
          <w:i w:val="0"/>
          <w:color w:val="auto"/>
          <w:sz w:val="22"/>
          <w:szCs w:val="22"/>
          <w:lang w:val="es-MX"/>
        </w:rPr>
        <w:t>: Registro mensual de la variable demanda</w:t>
      </w:r>
      <w:bookmarkEnd w:id="174"/>
    </w:p>
    <w:p w14:paraId="7B0A7F2B" w14:textId="0E14FFD1" w:rsidR="00E472BD" w:rsidRDefault="00E1029C" w:rsidP="00E472BD">
      <w:pPr>
        <w:spacing w:after="0"/>
      </w:pPr>
      <w:r>
        <w:rPr>
          <w:rFonts w:ascii="Arial" w:hAnsi="Arial" w:cs="Arial"/>
          <w:b/>
          <w:lang w:val="es-MX"/>
        </w:rPr>
        <w:t xml:space="preserve">      </w:t>
      </w:r>
      <w:r w:rsidR="00E472BD" w:rsidRPr="005B4BD6">
        <w:rPr>
          <w:rFonts w:ascii="Arial" w:hAnsi="Arial" w:cs="Arial"/>
          <w:b/>
          <w:lang w:val="es-MX"/>
        </w:rPr>
        <w:t>Fuente:</w:t>
      </w:r>
      <w:r w:rsidR="00E472BD" w:rsidRPr="00FE40DA">
        <w:rPr>
          <w:rFonts w:ascii="Arial" w:hAnsi="Arial" w:cs="Arial"/>
          <w:lang w:val="es-MX"/>
        </w:rPr>
        <w:t xml:space="preserve"> </w:t>
      </w:r>
      <w:r w:rsidR="00AE7B77" w:rsidRPr="00AE7B77">
        <w:rPr>
          <w:rFonts w:ascii="Arial" w:hAnsi="Arial" w:cs="Arial"/>
          <w:b/>
          <w:lang w:val="es-MX"/>
        </w:rPr>
        <w:t>Elaboración propia</w:t>
      </w:r>
      <w:r w:rsidR="00AE7B77">
        <w:rPr>
          <w:rFonts w:ascii="Arial" w:hAnsi="Arial" w:cs="Arial"/>
          <w:lang w:val="es-MX"/>
        </w:rPr>
        <w:t xml:space="preserve"> </w:t>
      </w:r>
    </w:p>
    <w:p w14:paraId="5CBD9186" w14:textId="77777777" w:rsidR="00E472BD" w:rsidRDefault="00E472BD" w:rsidP="00C711BF">
      <w:pPr>
        <w:pStyle w:val="Sinespaciado"/>
        <w:spacing w:line="360" w:lineRule="auto"/>
        <w:jc w:val="both"/>
        <w:rPr>
          <w:rFonts w:ascii="Arial" w:hAnsi="Arial" w:cs="Arial"/>
        </w:rPr>
      </w:pPr>
    </w:p>
    <w:p w14:paraId="6F84BA16" w14:textId="20593B82" w:rsidR="005B26C4" w:rsidRDefault="005155C5" w:rsidP="005F5251">
      <w:pPr>
        <w:pStyle w:val="Ttulo4"/>
        <w:rPr>
          <w:rFonts w:ascii="Arial" w:hAnsi="Arial" w:cs="Arial"/>
          <w:b/>
          <w:i w:val="0"/>
          <w:color w:val="auto"/>
          <w:lang w:val="es-MX"/>
        </w:rPr>
      </w:pPr>
      <w:r>
        <w:rPr>
          <w:rFonts w:ascii="Arial" w:hAnsi="Arial" w:cs="Arial"/>
          <w:b/>
          <w:i w:val="0"/>
          <w:color w:val="auto"/>
          <w:lang w:val="es-MX"/>
        </w:rPr>
        <w:t>1</w:t>
      </w:r>
      <w:r w:rsidR="00B74D9B" w:rsidRPr="008C37E7">
        <w:rPr>
          <w:rFonts w:ascii="Arial" w:hAnsi="Arial" w:cs="Arial"/>
          <w:b/>
          <w:i w:val="0"/>
          <w:color w:val="auto"/>
          <w:lang w:val="es-MX"/>
        </w:rPr>
        <w:t xml:space="preserve">. </w:t>
      </w:r>
      <w:r w:rsidR="0066054B" w:rsidRPr="008C37E7">
        <w:rPr>
          <w:rFonts w:ascii="Arial" w:hAnsi="Arial" w:cs="Arial"/>
          <w:b/>
          <w:i w:val="0"/>
          <w:color w:val="auto"/>
          <w:lang w:val="es-MX"/>
        </w:rPr>
        <w:t>Visualización</w:t>
      </w:r>
      <w:r w:rsidR="00360723" w:rsidRPr="008C37E7">
        <w:rPr>
          <w:rFonts w:ascii="Arial" w:hAnsi="Arial" w:cs="Arial"/>
          <w:b/>
          <w:i w:val="0"/>
          <w:color w:val="auto"/>
          <w:lang w:val="es-MX"/>
        </w:rPr>
        <w:t xml:space="preserve"> de la serie</w:t>
      </w:r>
      <w:r w:rsidR="00C35821" w:rsidRPr="008C37E7">
        <w:rPr>
          <w:rFonts w:ascii="Arial" w:hAnsi="Arial" w:cs="Arial"/>
          <w:b/>
          <w:i w:val="0"/>
          <w:color w:val="auto"/>
          <w:lang w:val="es-MX"/>
        </w:rPr>
        <w:t xml:space="preserve"> demanda</w:t>
      </w:r>
      <w:r w:rsidR="0094585B" w:rsidRPr="008C37E7">
        <w:rPr>
          <w:rFonts w:ascii="Arial" w:hAnsi="Arial" w:cs="Arial"/>
          <w:b/>
          <w:i w:val="0"/>
          <w:color w:val="auto"/>
          <w:lang w:val="es-MX"/>
        </w:rPr>
        <w:t xml:space="preserve"> de gas natural para generadores eléctricos</w:t>
      </w:r>
    </w:p>
    <w:p w14:paraId="51E3DA39" w14:textId="77777777" w:rsidR="00C63C83" w:rsidRPr="00C63C83" w:rsidRDefault="00C63C83" w:rsidP="003D3259">
      <w:pPr>
        <w:spacing w:after="0"/>
        <w:rPr>
          <w:lang w:val="es-MX"/>
        </w:rPr>
      </w:pPr>
    </w:p>
    <w:p w14:paraId="2D379CD7" w14:textId="5AEC903B" w:rsidR="00BA45F9" w:rsidRDefault="00BC36C1" w:rsidP="003D3259">
      <w:pPr>
        <w:spacing w:after="0" w:line="360" w:lineRule="auto"/>
        <w:jc w:val="both"/>
        <w:rPr>
          <w:rStyle w:val="SinespaciadoCar"/>
          <w:rFonts w:ascii="Arial" w:hAnsi="Arial" w:cs="Arial"/>
        </w:rPr>
      </w:pPr>
      <w:r w:rsidRPr="00C63C83">
        <w:rPr>
          <w:rFonts w:ascii="Arial" w:hAnsi="Arial" w:cs="Arial"/>
          <w:b/>
          <w:lang w:val="es-MX"/>
        </w:rPr>
        <w:t>Patrones</w:t>
      </w:r>
      <w:r w:rsidR="00B74D9B" w:rsidRPr="00C63C83">
        <w:rPr>
          <w:rFonts w:ascii="Arial" w:hAnsi="Arial" w:cs="Arial"/>
          <w:b/>
          <w:lang w:val="es-MX"/>
        </w:rPr>
        <w:t xml:space="preserve"> de la serie demanda</w:t>
      </w:r>
      <w:r w:rsidR="00C63C83" w:rsidRPr="00C63C83">
        <w:rPr>
          <w:rFonts w:ascii="Arial" w:hAnsi="Arial" w:cs="Arial"/>
          <w:lang w:val="es-MX"/>
        </w:rPr>
        <w:t xml:space="preserve">, </w:t>
      </w:r>
      <w:r w:rsidR="00D85426">
        <w:rPr>
          <w:rFonts w:ascii="Arial" w:hAnsi="Arial" w:cs="Arial"/>
          <w:lang w:val="es-MX"/>
        </w:rPr>
        <w:t>s</w:t>
      </w:r>
      <w:r w:rsidR="0094585B" w:rsidRPr="0094585B">
        <w:rPr>
          <w:rStyle w:val="SinespaciadoCar"/>
          <w:rFonts w:ascii="Arial" w:hAnsi="Arial" w:cs="Arial"/>
        </w:rPr>
        <w:t xml:space="preserve">e observa </w:t>
      </w:r>
      <w:r w:rsidR="00D85426" w:rsidRPr="00C63C83">
        <w:rPr>
          <w:rFonts w:ascii="Arial" w:hAnsi="Arial" w:cs="Arial"/>
          <w:lang w:val="es-MX"/>
        </w:rPr>
        <w:t>en</w:t>
      </w:r>
      <w:r w:rsidR="00D85426">
        <w:rPr>
          <w:rFonts w:ascii="Arial" w:hAnsi="Arial" w:cs="Arial"/>
          <w:lang w:val="es-MX"/>
        </w:rPr>
        <w:t xml:space="preserve"> la </w:t>
      </w:r>
      <w:r w:rsidR="00A434A0">
        <w:rPr>
          <w:rFonts w:ascii="Arial" w:hAnsi="Arial" w:cs="Arial"/>
          <w:lang w:val="es-MX"/>
        </w:rPr>
        <w:t>F</w:t>
      </w:r>
      <w:r w:rsidR="00D85426">
        <w:rPr>
          <w:rFonts w:ascii="Arial" w:hAnsi="Arial" w:cs="Arial"/>
          <w:lang w:val="es-MX"/>
        </w:rPr>
        <w:t xml:space="preserve">igura </w:t>
      </w:r>
      <w:r w:rsidR="001E32F5">
        <w:rPr>
          <w:rFonts w:ascii="Arial" w:hAnsi="Arial" w:cs="Arial"/>
          <w:lang w:val="es-MX"/>
        </w:rPr>
        <w:t>40</w:t>
      </w:r>
      <w:r w:rsidR="00D85426">
        <w:rPr>
          <w:rFonts w:ascii="Arial" w:hAnsi="Arial" w:cs="Arial"/>
          <w:lang w:val="es-MX"/>
        </w:rPr>
        <w:t xml:space="preserve">, </w:t>
      </w:r>
      <w:r w:rsidR="0094585B" w:rsidRPr="0094585B">
        <w:rPr>
          <w:rStyle w:val="SinespaciadoCar"/>
          <w:rFonts w:ascii="Arial" w:hAnsi="Arial" w:cs="Arial"/>
        </w:rPr>
        <w:t>que la serie presenta tendencia</w:t>
      </w:r>
      <w:r w:rsidR="0094585B">
        <w:rPr>
          <w:rStyle w:val="SinespaciadoCar"/>
          <w:rFonts w:ascii="Arial" w:hAnsi="Arial" w:cs="Arial"/>
        </w:rPr>
        <w:t xml:space="preserve">, </w:t>
      </w:r>
      <w:r w:rsidR="0094585B" w:rsidRPr="0094585B">
        <w:rPr>
          <w:rStyle w:val="SinespaciadoCar"/>
          <w:rFonts w:ascii="Arial" w:hAnsi="Arial" w:cs="Arial"/>
        </w:rPr>
        <w:t>variaciones estacionales</w:t>
      </w:r>
      <w:r w:rsidR="001112AA">
        <w:rPr>
          <w:rStyle w:val="SinespaciadoCar"/>
          <w:rFonts w:ascii="Arial" w:hAnsi="Arial" w:cs="Arial"/>
        </w:rPr>
        <w:t xml:space="preserve"> y</w:t>
      </w:r>
      <w:r w:rsidR="001112AA" w:rsidRPr="001112AA">
        <w:rPr>
          <w:rStyle w:val="SinespaciadoCar"/>
          <w:rFonts w:ascii="Arial" w:hAnsi="Arial" w:cs="Arial"/>
        </w:rPr>
        <w:t xml:space="preserve"> </w:t>
      </w:r>
      <w:r w:rsidR="001112AA">
        <w:rPr>
          <w:rStyle w:val="SinespaciadoCar"/>
          <w:rFonts w:ascii="Arial" w:hAnsi="Arial" w:cs="Arial"/>
        </w:rPr>
        <w:t>aleatoriedades</w:t>
      </w:r>
      <w:r w:rsidR="00C564D4">
        <w:rPr>
          <w:rStyle w:val="SinespaciadoCar"/>
          <w:rFonts w:ascii="Arial" w:hAnsi="Arial" w:cs="Arial"/>
        </w:rPr>
        <w:t>, por lo que</w:t>
      </w:r>
      <w:r w:rsidR="0094585B" w:rsidRPr="0094585B">
        <w:rPr>
          <w:rStyle w:val="SinespaciadoCar"/>
          <w:rFonts w:ascii="Arial" w:hAnsi="Arial" w:cs="Arial"/>
        </w:rPr>
        <w:t xml:space="preserve"> </w:t>
      </w:r>
      <w:r w:rsidR="00BA45F9" w:rsidRPr="0094585B">
        <w:rPr>
          <w:rStyle w:val="SinespaciadoCar"/>
          <w:rFonts w:ascii="Arial" w:hAnsi="Arial" w:cs="Arial"/>
        </w:rPr>
        <w:t xml:space="preserve">se </w:t>
      </w:r>
      <w:r w:rsidR="0094585B">
        <w:rPr>
          <w:rStyle w:val="SinespaciadoCar"/>
          <w:rFonts w:ascii="Arial" w:hAnsi="Arial" w:cs="Arial"/>
        </w:rPr>
        <w:t>concluye</w:t>
      </w:r>
      <w:r w:rsidR="00BA45F9" w:rsidRPr="0094585B">
        <w:rPr>
          <w:rStyle w:val="SinespaciadoCar"/>
          <w:rFonts w:ascii="Arial" w:hAnsi="Arial" w:cs="Arial"/>
        </w:rPr>
        <w:t xml:space="preserve"> que la serie no es estacionaria.</w:t>
      </w:r>
    </w:p>
    <w:p w14:paraId="4988BFAB" w14:textId="77777777" w:rsidR="00861C9F" w:rsidRPr="0094585B" w:rsidRDefault="00861C9F" w:rsidP="003D3259">
      <w:pPr>
        <w:spacing w:after="0" w:line="360" w:lineRule="auto"/>
        <w:jc w:val="both"/>
        <w:rPr>
          <w:rStyle w:val="SinespaciadoCar"/>
          <w:rFonts w:ascii="Arial" w:hAnsi="Arial" w:cs="Arial"/>
        </w:rPr>
      </w:pPr>
      <w:r>
        <w:rPr>
          <w:noProof/>
          <w:lang w:val="en-US"/>
        </w:rPr>
        <w:lastRenderedPageBreak/>
        <w:drawing>
          <wp:inline distT="0" distB="0" distL="0" distR="0" wp14:anchorId="4B224482" wp14:editId="7CAB12CE">
            <wp:extent cx="5610225" cy="32575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0225" cy="3257550"/>
                    </a:xfrm>
                    <a:prstGeom prst="rect">
                      <a:avLst/>
                    </a:prstGeom>
                    <a:noFill/>
                    <a:ln>
                      <a:noFill/>
                    </a:ln>
                  </pic:spPr>
                </pic:pic>
              </a:graphicData>
            </a:graphic>
          </wp:inline>
        </w:drawing>
      </w:r>
    </w:p>
    <w:p w14:paraId="1E2DDB9D" w14:textId="7E948366" w:rsidR="00C35821" w:rsidRPr="00171F64" w:rsidRDefault="00C76D9D" w:rsidP="00E1029C">
      <w:pPr>
        <w:pStyle w:val="Sinespaciado"/>
        <w:spacing w:line="360" w:lineRule="auto"/>
        <w:ind w:firstLine="720"/>
        <w:rPr>
          <w:rFonts w:ascii="Arial" w:hAnsi="Arial" w:cs="Arial"/>
          <w:b/>
        </w:rPr>
      </w:pPr>
      <w:bookmarkStart w:id="175" w:name="_Toc101066257"/>
      <w:r w:rsidRPr="00171F64">
        <w:rPr>
          <w:rFonts w:ascii="Arial" w:hAnsi="Arial" w:cs="Arial"/>
          <w:b/>
        </w:rPr>
        <w:t xml:space="preserve">Figura </w:t>
      </w:r>
      <w:r w:rsidR="001E32F5">
        <w:rPr>
          <w:rFonts w:ascii="Arial" w:hAnsi="Arial" w:cs="Arial"/>
          <w:b/>
        </w:rPr>
        <w:t>40</w:t>
      </w:r>
      <w:r w:rsidR="005B4BD6" w:rsidRPr="00171F64">
        <w:rPr>
          <w:rFonts w:ascii="Arial" w:hAnsi="Arial" w:cs="Arial"/>
          <w:b/>
        </w:rPr>
        <w:t xml:space="preserve">: </w:t>
      </w:r>
      <w:r w:rsidR="00952620" w:rsidRPr="00171F64">
        <w:rPr>
          <w:rFonts w:ascii="Arial" w:hAnsi="Arial" w:cs="Arial"/>
          <w:b/>
        </w:rPr>
        <w:t>Muestra la evolución de la demanda de gas natural para G.E.</w:t>
      </w:r>
      <w:bookmarkEnd w:id="175"/>
      <w:r w:rsidR="005B4BD6" w:rsidRPr="00171F64">
        <w:rPr>
          <w:rFonts w:ascii="Arial" w:hAnsi="Arial" w:cs="Arial"/>
          <w:b/>
        </w:rPr>
        <w:t xml:space="preserve">     </w:t>
      </w:r>
    </w:p>
    <w:p w14:paraId="604EDD5E" w14:textId="77777777" w:rsidR="005B4BD6" w:rsidRDefault="005B4BD6" w:rsidP="00E1029C">
      <w:pPr>
        <w:pStyle w:val="Sinespaciado"/>
        <w:spacing w:line="360" w:lineRule="auto"/>
        <w:ind w:firstLine="720"/>
        <w:rPr>
          <w:rFonts w:ascii="Arial" w:hAnsi="Arial" w:cs="Arial"/>
          <w:lang w:val="es-MX"/>
        </w:rPr>
      </w:pPr>
      <w:r w:rsidRPr="005B4BD6">
        <w:rPr>
          <w:rFonts w:ascii="Arial" w:hAnsi="Arial" w:cs="Arial"/>
          <w:b/>
          <w:lang w:val="es-MX"/>
        </w:rPr>
        <w:t>Fuente:</w:t>
      </w:r>
      <w:r w:rsidRPr="00FE40DA">
        <w:rPr>
          <w:rFonts w:ascii="Arial" w:hAnsi="Arial" w:cs="Arial"/>
          <w:lang w:val="es-MX"/>
        </w:rPr>
        <w:t xml:space="preserve"> </w:t>
      </w:r>
      <w:r w:rsidR="00AE7B77" w:rsidRPr="00AE7B77">
        <w:rPr>
          <w:rFonts w:ascii="Arial" w:hAnsi="Arial" w:cs="Arial"/>
          <w:b/>
          <w:lang w:val="es-MX"/>
        </w:rPr>
        <w:t>Elaboración propia</w:t>
      </w:r>
      <w:r w:rsidR="00AE7B77">
        <w:rPr>
          <w:rFonts w:ascii="Arial" w:hAnsi="Arial" w:cs="Arial"/>
          <w:lang w:val="es-MX"/>
        </w:rPr>
        <w:t xml:space="preserve"> </w:t>
      </w:r>
    </w:p>
    <w:p w14:paraId="4C8F35FD" w14:textId="77777777" w:rsidR="00F73E58" w:rsidRDefault="00F73E58" w:rsidP="005B4BD6">
      <w:pPr>
        <w:pStyle w:val="Sinespaciado"/>
        <w:spacing w:line="360" w:lineRule="auto"/>
        <w:rPr>
          <w:rFonts w:ascii="Arial" w:hAnsi="Arial" w:cs="Arial"/>
          <w:lang w:val="es-MX"/>
        </w:rPr>
      </w:pPr>
    </w:p>
    <w:p w14:paraId="2D1718C2" w14:textId="1AF612EA" w:rsidR="00F73E58" w:rsidRDefault="007B6BC2" w:rsidP="001B03D4">
      <w:pPr>
        <w:pStyle w:val="Sinespaciado"/>
        <w:spacing w:line="360" w:lineRule="auto"/>
        <w:jc w:val="both"/>
        <w:rPr>
          <w:rFonts w:ascii="Arial" w:hAnsi="Arial" w:cs="Arial"/>
          <w:lang w:val="es-MX"/>
        </w:rPr>
      </w:pPr>
      <w:r w:rsidRPr="00F73E58">
        <w:rPr>
          <w:rFonts w:ascii="Arial" w:hAnsi="Arial" w:cs="Arial"/>
          <w:b/>
        </w:rPr>
        <w:t>Función</w:t>
      </w:r>
      <w:r w:rsidR="00F73E58" w:rsidRPr="00F73E58">
        <w:rPr>
          <w:rFonts w:ascii="Arial" w:hAnsi="Arial" w:cs="Arial"/>
          <w:b/>
        </w:rPr>
        <w:t xml:space="preserve"> de autocorrelación</w:t>
      </w:r>
      <w:r w:rsidR="00C63C83">
        <w:rPr>
          <w:rFonts w:ascii="Arial" w:hAnsi="Arial" w:cs="Arial"/>
          <w:b/>
        </w:rPr>
        <w:t xml:space="preserve">, </w:t>
      </w:r>
      <w:r w:rsidR="00D13AFF">
        <w:rPr>
          <w:rFonts w:ascii="Arial" w:hAnsi="Arial" w:cs="Arial"/>
        </w:rPr>
        <w:t>se observa</w:t>
      </w:r>
      <w:r w:rsidR="00C564D4">
        <w:rPr>
          <w:rFonts w:ascii="Arial" w:hAnsi="Arial" w:cs="Arial"/>
        </w:rPr>
        <w:t xml:space="preserve">, </w:t>
      </w:r>
      <w:r w:rsidR="003D3259">
        <w:rPr>
          <w:rFonts w:ascii="Arial" w:hAnsi="Arial" w:cs="Arial"/>
        </w:rPr>
        <w:t>que l</w:t>
      </w:r>
      <w:r w:rsidR="00BA45F9" w:rsidRPr="00134186">
        <w:rPr>
          <w:rFonts w:ascii="Arial" w:hAnsi="Arial" w:cs="Arial"/>
          <w:lang w:val="es-MX"/>
        </w:rPr>
        <w:t>a función de autocorrelación no corresponde a ningún tipo de patrón de los modelos estacionarios AR, MA o ARMA, entonces la serie es no estacionaria de origen</w:t>
      </w:r>
      <w:r w:rsidR="00BA45F9">
        <w:rPr>
          <w:rFonts w:ascii="Arial" w:hAnsi="Arial" w:cs="Arial"/>
          <w:lang w:val="es-MX"/>
        </w:rPr>
        <w:t xml:space="preserve">, como se muestra en </w:t>
      </w:r>
      <w:r w:rsidR="008E1324">
        <w:rPr>
          <w:rFonts w:ascii="Arial" w:hAnsi="Arial" w:cs="Arial"/>
          <w:lang w:val="es-MX"/>
        </w:rPr>
        <w:t xml:space="preserve">la </w:t>
      </w:r>
      <w:r w:rsidR="00A434A0">
        <w:rPr>
          <w:rFonts w:ascii="Arial" w:hAnsi="Arial" w:cs="Arial"/>
          <w:lang w:val="es-MX"/>
        </w:rPr>
        <w:t>F</w:t>
      </w:r>
      <w:r w:rsidR="008E1324">
        <w:rPr>
          <w:rFonts w:ascii="Arial" w:hAnsi="Arial" w:cs="Arial"/>
          <w:lang w:val="es-MX"/>
        </w:rPr>
        <w:t>igura</w:t>
      </w:r>
      <w:r w:rsidR="00BA45F9">
        <w:rPr>
          <w:rFonts w:ascii="Arial" w:hAnsi="Arial" w:cs="Arial"/>
          <w:lang w:val="es-MX"/>
        </w:rPr>
        <w:t xml:space="preserve"> </w:t>
      </w:r>
      <w:r w:rsidR="001E32F5">
        <w:rPr>
          <w:rFonts w:ascii="Arial" w:hAnsi="Arial" w:cs="Arial"/>
          <w:lang w:val="es-MX"/>
        </w:rPr>
        <w:t>41</w:t>
      </w:r>
      <w:r w:rsidR="00821A43">
        <w:rPr>
          <w:rFonts w:ascii="Arial" w:hAnsi="Arial" w:cs="Arial"/>
          <w:lang w:val="es-MX"/>
        </w:rPr>
        <w:t>, entonces se tiene que aplicar sus transformaciones</w:t>
      </w:r>
      <w:r w:rsidR="00BA45F9">
        <w:rPr>
          <w:rFonts w:ascii="Arial" w:hAnsi="Arial" w:cs="Arial"/>
          <w:lang w:val="es-MX"/>
        </w:rPr>
        <w:t>.</w:t>
      </w:r>
    </w:p>
    <w:p w14:paraId="6A1D88E4" w14:textId="77777777" w:rsidR="00C63C83" w:rsidRDefault="00C63C83" w:rsidP="005B4BD6">
      <w:pPr>
        <w:pStyle w:val="Sinespaciado"/>
        <w:spacing w:line="360" w:lineRule="auto"/>
        <w:rPr>
          <w:rFonts w:ascii="Arial" w:hAnsi="Arial" w:cs="Arial"/>
          <w:lang w:val="es-MX"/>
        </w:rPr>
      </w:pPr>
    </w:p>
    <w:p w14:paraId="0A19786F" w14:textId="77777777" w:rsidR="00C63C83" w:rsidRDefault="00861C9F" w:rsidP="005B4BD6">
      <w:pPr>
        <w:pStyle w:val="Sinespaciado"/>
        <w:spacing w:line="360" w:lineRule="auto"/>
        <w:rPr>
          <w:rFonts w:ascii="Arial" w:hAnsi="Arial" w:cs="Arial"/>
          <w:lang w:val="es-MX"/>
        </w:rPr>
      </w:pPr>
      <w:r>
        <w:rPr>
          <w:noProof/>
          <w:color w:val="FF0000"/>
          <w:lang w:val="en-US"/>
        </w:rPr>
        <w:drawing>
          <wp:anchor distT="0" distB="0" distL="114300" distR="114300" simplePos="0" relativeHeight="251968512" behindDoc="0" locked="0" layoutInCell="1" allowOverlap="1" wp14:anchorId="437CB799" wp14:editId="767CF55B">
            <wp:simplePos x="0" y="0"/>
            <wp:positionH relativeFrom="margin">
              <wp:posOffset>424815</wp:posOffset>
            </wp:positionH>
            <wp:positionV relativeFrom="paragraph">
              <wp:posOffset>0</wp:posOffset>
            </wp:positionV>
            <wp:extent cx="4904740" cy="2847975"/>
            <wp:effectExtent l="0" t="0" r="0" b="9525"/>
            <wp:wrapThrough wrapText="bothSides">
              <wp:wrapPolygon edited="0">
                <wp:start x="0" y="0"/>
                <wp:lineTo x="0" y="21528"/>
                <wp:lineTo x="21477" y="21528"/>
                <wp:lineTo x="21477"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04740" cy="2847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76B35D" w14:textId="77777777" w:rsidR="00D85426" w:rsidRDefault="00D85426" w:rsidP="001B03D4">
      <w:pPr>
        <w:pStyle w:val="Sinespaciado"/>
        <w:spacing w:line="360" w:lineRule="auto"/>
        <w:jc w:val="both"/>
        <w:rPr>
          <w:rFonts w:ascii="Arial" w:hAnsi="Arial" w:cs="Arial"/>
          <w:b/>
        </w:rPr>
      </w:pPr>
      <w:bookmarkStart w:id="176" w:name="_Toc101066258"/>
    </w:p>
    <w:p w14:paraId="47429566" w14:textId="77777777" w:rsidR="00D85426" w:rsidRDefault="00D85426" w:rsidP="001B03D4">
      <w:pPr>
        <w:pStyle w:val="Sinespaciado"/>
        <w:spacing w:line="360" w:lineRule="auto"/>
        <w:jc w:val="both"/>
        <w:rPr>
          <w:rFonts w:ascii="Arial" w:hAnsi="Arial" w:cs="Arial"/>
          <w:b/>
        </w:rPr>
      </w:pPr>
    </w:p>
    <w:p w14:paraId="362AEF3D" w14:textId="77777777" w:rsidR="00D85426" w:rsidRDefault="00D85426" w:rsidP="001B03D4">
      <w:pPr>
        <w:pStyle w:val="Sinespaciado"/>
        <w:spacing w:line="360" w:lineRule="auto"/>
        <w:jc w:val="both"/>
        <w:rPr>
          <w:rFonts w:ascii="Arial" w:hAnsi="Arial" w:cs="Arial"/>
          <w:b/>
        </w:rPr>
      </w:pPr>
    </w:p>
    <w:p w14:paraId="3C82A8D7" w14:textId="77777777" w:rsidR="00D85426" w:rsidRDefault="00D85426" w:rsidP="001B03D4">
      <w:pPr>
        <w:pStyle w:val="Sinespaciado"/>
        <w:spacing w:line="360" w:lineRule="auto"/>
        <w:jc w:val="both"/>
        <w:rPr>
          <w:rFonts w:ascii="Arial" w:hAnsi="Arial" w:cs="Arial"/>
          <w:b/>
        </w:rPr>
      </w:pPr>
    </w:p>
    <w:p w14:paraId="1BA9D76B" w14:textId="77777777" w:rsidR="00D85426" w:rsidRDefault="00D85426" w:rsidP="001B03D4">
      <w:pPr>
        <w:pStyle w:val="Sinespaciado"/>
        <w:spacing w:line="360" w:lineRule="auto"/>
        <w:jc w:val="both"/>
        <w:rPr>
          <w:rFonts w:ascii="Arial" w:hAnsi="Arial" w:cs="Arial"/>
          <w:b/>
        </w:rPr>
      </w:pPr>
    </w:p>
    <w:p w14:paraId="080830E8" w14:textId="77777777" w:rsidR="00D85426" w:rsidRDefault="00D85426" w:rsidP="001B03D4">
      <w:pPr>
        <w:pStyle w:val="Sinespaciado"/>
        <w:spacing w:line="360" w:lineRule="auto"/>
        <w:jc w:val="both"/>
        <w:rPr>
          <w:rFonts w:ascii="Arial" w:hAnsi="Arial" w:cs="Arial"/>
          <w:b/>
        </w:rPr>
      </w:pPr>
    </w:p>
    <w:p w14:paraId="3D2697C9" w14:textId="77777777" w:rsidR="00D85426" w:rsidRDefault="00D85426" w:rsidP="001B03D4">
      <w:pPr>
        <w:pStyle w:val="Sinespaciado"/>
        <w:spacing w:line="360" w:lineRule="auto"/>
        <w:jc w:val="both"/>
        <w:rPr>
          <w:rFonts w:ascii="Arial" w:hAnsi="Arial" w:cs="Arial"/>
          <w:b/>
        </w:rPr>
      </w:pPr>
    </w:p>
    <w:p w14:paraId="0DB40717" w14:textId="77777777" w:rsidR="00D85426" w:rsidRDefault="00D85426" w:rsidP="001B03D4">
      <w:pPr>
        <w:pStyle w:val="Sinespaciado"/>
        <w:spacing w:line="360" w:lineRule="auto"/>
        <w:jc w:val="both"/>
        <w:rPr>
          <w:rFonts w:ascii="Arial" w:hAnsi="Arial" w:cs="Arial"/>
          <w:b/>
        </w:rPr>
      </w:pPr>
    </w:p>
    <w:p w14:paraId="2FB554E4" w14:textId="77777777" w:rsidR="00D85426" w:rsidRDefault="00D85426" w:rsidP="001B03D4">
      <w:pPr>
        <w:pStyle w:val="Sinespaciado"/>
        <w:spacing w:line="360" w:lineRule="auto"/>
        <w:jc w:val="both"/>
        <w:rPr>
          <w:rFonts w:ascii="Arial" w:hAnsi="Arial" w:cs="Arial"/>
          <w:b/>
        </w:rPr>
      </w:pPr>
    </w:p>
    <w:p w14:paraId="2BBE1B41" w14:textId="77777777" w:rsidR="00D85426" w:rsidRDefault="00D85426" w:rsidP="001B03D4">
      <w:pPr>
        <w:pStyle w:val="Sinespaciado"/>
        <w:spacing w:line="360" w:lineRule="auto"/>
        <w:jc w:val="both"/>
        <w:rPr>
          <w:rFonts w:ascii="Arial" w:hAnsi="Arial" w:cs="Arial"/>
          <w:b/>
        </w:rPr>
      </w:pPr>
    </w:p>
    <w:p w14:paraId="524D4E6D" w14:textId="77777777" w:rsidR="00D85426" w:rsidRDefault="00D85426" w:rsidP="001B03D4">
      <w:pPr>
        <w:pStyle w:val="Sinespaciado"/>
        <w:spacing w:line="360" w:lineRule="auto"/>
        <w:jc w:val="both"/>
        <w:rPr>
          <w:rFonts w:ascii="Arial" w:hAnsi="Arial" w:cs="Arial"/>
          <w:b/>
        </w:rPr>
      </w:pPr>
    </w:p>
    <w:p w14:paraId="71429866" w14:textId="77777777" w:rsidR="00D85426" w:rsidRDefault="00D85426" w:rsidP="001B03D4">
      <w:pPr>
        <w:pStyle w:val="Sinespaciado"/>
        <w:spacing w:line="360" w:lineRule="auto"/>
        <w:jc w:val="both"/>
        <w:rPr>
          <w:rFonts w:ascii="Arial" w:hAnsi="Arial" w:cs="Arial"/>
          <w:b/>
        </w:rPr>
      </w:pPr>
    </w:p>
    <w:p w14:paraId="0E2DF97E" w14:textId="6A8BB0A8" w:rsidR="00F73E58" w:rsidRPr="001B03D4" w:rsidRDefault="00C76D9D" w:rsidP="00D85426">
      <w:pPr>
        <w:pStyle w:val="Sinespaciado"/>
        <w:spacing w:line="360" w:lineRule="auto"/>
        <w:ind w:firstLine="720"/>
        <w:jc w:val="both"/>
        <w:rPr>
          <w:rFonts w:ascii="Arial" w:hAnsi="Arial" w:cs="Arial"/>
          <w:b/>
          <w:bCs/>
        </w:rPr>
      </w:pPr>
      <w:r w:rsidRPr="001B03D4">
        <w:rPr>
          <w:rFonts w:ascii="Arial" w:hAnsi="Arial" w:cs="Arial"/>
          <w:b/>
        </w:rPr>
        <w:t xml:space="preserve">Figura </w:t>
      </w:r>
      <w:r w:rsidR="001E32F5">
        <w:rPr>
          <w:rFonts w:ascii="Arial" w:hAnsi="Arial" w:cs="Arial"/>
          <w:b/>
        </w:rPr>
        <w:t>41</w:t>
      </w:r>
      <w:r w:rsidR="00F73E58" w:rsidRPr="001B03D4">
        <w:rPr>
          <w:rFonts w:ascii="Arial" w:hAnsi="Arial" w:cs="Arial"/>
          <w:b/>
          <w:bCs/>
        </w:rPr>
        <w:t xml:space="preserve">: </w:t>
      </w:r>
      <w:r w:rsidR="0074409E" w:rsidRPr="001B03D4">
        <w:rPr>
          <w:rFonts w:ascii="Arial" w:hAnsi="Arial" w:cs="Arial"/>
          <w:b/>
          <w:bCs/>
        </w:rPr>
        <w:t>funciones de autocorrelación (FAC)</w:t>
      </w:r>
      <w:bookmarkEnd w:id="176"/>
    </w:p>
    <w:p w14:paraId="14C90EF9" w14:textId="77777777" w:rsidR="00F73E58" w:rsidRDefault="00F73E58" w:rsidP="00D85426">
      <w:pPr>
        <w:pStyle w:val="Sinespaciado"/>
        <w:spacing w:line="360" w:lineRule="auto"/>
        <w:ind w:firstLine="720"/>
        <w:rPr>
          <w:rFonts w:ascii="Arial" w:hAnsi="Arial" w:cs="Arial"/>
        </w:rPr>
      </w:pPr>
      <w:r w:rsidRPr="005B4BD6">
        <w:rPr>
          <w:rFonts w:ascii="Arial" w:hAnsi="Arial" w:cs="Arial"/>
          <w:b/>
          <w:lang w:val="es-MX"/>
        </w:rPr>
        <w:t>Fuente:</w:t>
      </w:r>
      <w:r w:rsidRPr="00FE40DA">
        <w:rPr>
          <w:rFonts w:ascii="Arial" w:hAnsi="Arial" w:cs="Arial"/>
          <w:lang w:val="es-MX"/>
        </w:rPr>
        <w:t xml:space="preserve"> </w:t>
      </w:r>
      <w:r w:rsidR="00AE7B77" w:rsidRPr="00AE7B77">
        <w:rPr>
          <w:rFonts w:ascii="Arial" w:hAnsi="Arial" w:cs="Arial"/>
          <w:b/>
          <w:lang w:val="es-MX"/>
        </w:rPr>
        <w:t>Elaboración propia</w:t>
      </w:r>
      <w:r w:rsidR="00AE7B77">
        <w:rPr>
          <w:rFonts w:ascii="Arial" w:hAnsi="Arial" w:cs="Arial"/>
          <w:lang w:val="es-MX"/>
        </w:rPr>
        <w:t xml:space="preserve"> </w:t>
      </w:r>
      <w:r w:rsidRPr="0074409E">
        <w:rPr>
          <w:rFonts w:ascii="Arial" w:hAnsi="Arial" w:cs="Arial"/>
          <w:noProof/>
          <w:lang w:val="es-MX"/>
        </w:rPr>
        <w:t xml:space="preserve"> </w:t>
      </w:r>
    </w:p>
    <w:p w14:paraId="005022C7" w14:textId="77777777" w:rsidR="008449C4" w:rsidRDefault="008449C4" w:rsidP="005B4BD6">
      <w:pPr>
        <w:pStyle w:val="Sinespaciado"/>
        <w:spacing w:line="360" w:lineRule="auto"/>
        <w:rPr>
          <w:rFonts w:ascii="Arial" w:hAnsi="Arial" w:cs="Arial"/>
          <w:b/>
        </w:rPr>
      </w:pPr>
    </w:p>
    <w:p w14:paraId="052A7B96" w14:textId="44F9057C" w:rsidR="00E54197" w:rsidRPr="00E54197" w:rsidRDefault="005155C5" w:rsidP="001A138C">
      <w:pPr>
        <w:pStyle w:val="Sinespaciado"/>
        <w:spacing w:line="360" w:lineRule="auto"/>
        <w:jc w:val="both"/>
        <w:outlineLvl w:val="3"/>
        <w:rPr>
          <w:rFonts w:ascii="Arial" w:hAnsi="Arial" w:cs="Arial"/>
          <w:b/>
        </w:rPr>
      </w:pPr>
      <w:r>
        <w:rPr>
          <w:rFonts w:ascii="Arial" w:hAnsi="Arial" w:cs="Arial"/>
          <w:b/>
        </w:rPr>
        <w:t>2</w:t>
      </w:r>
      <w:r w:rsidR="00B74D9B">
        <w:rPr>
          <w:rFonts w:ascii="Arial" w:hAnsi="Arial" w:cs="Arial"/>
          <w:b/>
        </w:rPr>
        <w:t xml:space="preserve">. </w:t>
      </w:r>
      <w:r w:rsidR="00E54197" w:rsidRPr="00E54197">
        <w:rPr>
          <w:rFonts w:ascii="Arial" w:hAnsi="Arial" w:cs="Arial"/>
          <w:b/>
        </w:rPr>
        <w:t>Análisis de estabilidad en varianza</w:t>
      </w:r>
    </w:p>
    <w:p w14:paraId="39585B26" w14:textId="3A5F63B9" w:rsidR="00A11C52" w:rsidRDefault="00EB6C5D" w:rsidP="00A11C52">
      <w:pPr>
        <w:pStyle w:val="Sinespaciado"/>
        <w:spacing w:line="360" w:lineRule="auto"/>
        <w:jc w:val="both"/>
        <w:rPr>
          <w:rFonts w:ascii="Arial" w:hAnsi="Arial" w:cs="Arial"/>
        </w:rPr>
      </w:pPr>
      <w:r>
        <w:rPr>
          <w:rFonts w:ascii="Arial" w:hAnsi="Arial" w:cs="Arial"/>
        </w:rPr>
        <w:t>P</w:t>
      </w:r>
      <w:r w:rsidR="0074409E">
        <w:rPr>
          <w:rFonts w:ascii="Arial" w:hAnsi="Arial" w:cs="Arial"/>
        </w:rPr>
        <w:t xml:space="preserve">ara estabilizar en varianza </w:t>
      </w:r>
      <w:r w:rsidR="008449C4">
        <w:rPr>
          <w:rFonts w:ascii="Arial" w:hAnsi="Arial" w:cs="Arial"/>
        </w:rPr>
        <w:t xml:space="preserve">bajo el modelo Box-Cox se </w:t>
      </w:r>
      <w:r w:rsidR="001112AA">
        <w:rPr>
          <w:rFonts w:ascii="Arial" w:hAnsi="Arial" w:cs="Arial"/>
        </w:rPr>
        <w:t>realizó</w:t>
      </w:r>
      <w:r w:rsidR="008449C4">
        <w:rPr>
          <w:rFonts w:ascii="Arial" w:hAnsi="Arial" w:cs="Arial"/>
        </w:rPr>
        <w:t xml:space="preserve"> la prueba de Levene</w:t>
      </w:r>
      <w:r w:rsidR="004B3C3D">
        <w:rPr>
          <w:rFonts w:ascii="Arial" w:hAnsi="Arial" w:cs="Arial"/>
        </w:rPr>
        <w:t>, como se muestra en la</w:t>
      </w:r>
      <w:r w:rsidR="004226E2">
        <w:rPr>
          <w:rFonts w:ascii="Arial" w:hAnsi="Arial" w:cs="Arial"/>
          <w:bCs/>
        </w:rPr>
        <w:t xml:space="preserve"> </w:t>
      </w:r>
      <w:r w:rsidR="00A434A0">
        <w:rPr>
          <w:rFonts w:ascii="Arial" w:hAnsi="Arial" w:cs="Arial"/>
          <w:bCs/>
        </w:rPr>
        <w:t>F</w:t>
      </w:r>
      <w:r w:rsidR="008E1324">
        <w:rPr>
          <w:rFonts w:ascii="Arial" w:hAnsi="Arial" w:cs="Arial"/>
          <w:bCs/>
        </w:rPr>
        <w:t>igura</w:t>
      </w:r>
      <w:r w:rsidR="004226E2">
        <w:rPr>
          <w:rFonts w:ascii="Arial" w:hAnsi="Arial" w:cs="Arial"/>
          <w:bCs/>
        </w:rPr>
        <w:t xml:space="preserve"> </w:t>
      </w:r>
      <w:r w:rsidR="001E32F5">
        <w:rPr>
          <w:rFonts w:ascii="Arial" w:hAnsi="Arial" w:cs="Arial"/>
          <w:bCs/>
        </w:rPr>
        <w:t>42</w:t>
      </w:r>
      <w:r w:rsidR="00C05D46">
        <w:rPr>
          <w:rFonts w:ascii="Arial" w:hAnsi="Arial" w:cs="Arial"/>
          <w:bCs/>
        </w:rPr>
        <w:t xml:space="preserve">, </w:t>
      </w:r>
      <w:r w:rsidR="004B3C3D">
        <w:rPr>
          <w:rFonts w:ascii="Arial" w:hAnsi="Arial" w:cs="Arial"/>
          <w:bCs/>
        </w:rPr>
        <w:t xml:space="preserve">en el cual </w:t>
      </w:r>
      <w:r w:rsidR="008449C4">
        <w:rPr>
          <w:rFonts w:ascii="Arial" w:hAnsi="Arial" w:cs="Arial"/>
        </w:rPr>
        <w:t xml:space="preserve">se agrupo los datos mensuales de la serie </w:t>
      </w:r>
      <w:r w:rsidR="00BA45F9">
        <w:rPr>
          <w:rFonts w:ascii="Arial" w:hAnsi="Arial" w:cs="Arial"/>
        </w:rPr>
        <w:t>demanda</w:t>
      </w:r>
      <w:r w:rsidR="008449C4">
        <w:rPr>
          <w:rFonts w:ascii="Arial" w:hAnsi="Arial" w:cs="Arial"/>
        </w:rPr>
        <w:t xml:space="preserve"> en forma anual, obteniendo </w:t>
      </w:r>
      <w:r w:rsidR="00C05D46">
        <w:rPr>
          <w:rFonts w:ascii="Arial" w:hAnsi="Arial" w:cs="Arial"/>
        </w:rPr>
        <w:t>que la</w:t>
      </w:r>
      <w:r w:rsidR="008449C4">
        <w:rPr>
          <w:rFonts w:ascii="Arial" w:hAnsi="Arial" w:cs="Arial"/>
        </w:rPr>
        <w:t xml:space="preserve"> potencia </w:t>
      </w:r>
      <w:r w:rsidR="00C05D46">
        <w:rPr>
          <w:rFonts w:ascii="Arial" w:hAnsi="Arial" w:cs="Arial"/>
        </w:rPr>
        <w:t>de transformación de Levene es aproximadamente λ = 0.3</w:t>
      </w:r>
      <w:r w:rsidR="00861C9F">
        <w:rPr>
          <w:rFonts w:ascii="Arial" w:hAnsi="Arial" w:cs="Arial"/>
        </w:rPr>
        <w:t>33</w:t>
      </w:r>
      <w:r w:rsidR="00C05D46">
        <w:rPr>
          <w:rFonts w:ascii="Arial" w:hAnsi="Arial" w:cs="Arial"/>
        </w:rPr>
        <w:t xml:space="preserve">. </w:t>
      </w:r>
      <w:r w:rsidR="00A11C52">
        <w:rPr>
          <w:rFonts w:ascii="Arial" w:hAnsi="Arial" w:cs="Arial"/>
        </w:rPr>
        <w:t xml:space="preserve"> </w:t>
      </w:r>
    </w:p>
    <w:p w14:paraId="61A7EF14" w14:textId="22D0E875" w:rsidR="00D85426" w:rsidRDefault="00D85426" w:rsidP="00635BFB">
      <w:pPr>
        <w:pStyle w:val="Sinespaciado"/>
        <w:spacing w:line="360" w:lineRule="auto"/>
        <w:jc w:val="both"/>
        <w:rPr>
          <w:rFonts w:ascii="Arial" w:hAnsi="Arial" w:cs="Arial"/>
          <w:b/>
        </w:rPr>
      </w:pPr>
      <w:bookmarkStart w:id="177" w:name="_Toc101066259"/>
      <w:r>
        <w:rPr>
          <w:noProof/>
          <w:lang w:val="en-US"/>
        </w:rPr>
        <w:drawing>
          <wp:anchor distT="0" distB="0" distL="114300" distR="114300" simplePos="0" relativeHeight="251954176" behindDoc="0" locked="0" layoutInCell="1" allowOverlap="1" wp14:anchorId="20D7CF95" wp14:editId="5A263ED9">
            <wp:simplePos x="0" y="0"/>
            <wp:positionH relativeFrom="margin">
              <wp:align>center</wp:align>
            </wp:positionH>
            <wp:positionV relativeFrom="paragraph">
              <wp:posOffset>126365</wp:posOffset>
            </wp:positionV>
            <wp:extent cx="4895850" cy="2400300"/>
            <wp:effectExtent l="0" t="0" r="0" b="0"/>
            <wp:wrapThrough wrapText="bothSides">
              <wp:wrapPolygon edited="0">
                <wp:start x="0" y="0"/>
                <wp:lineTo x="0" y="21429"/>
                <wp:lineTo x="21516" y="21429"/>
                <wp:lineTo x="21516"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9585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63571">
        <w:rPr>
          <w:rFonts w:ascii="Arial" w:hAnsi="Arial" w:cs="Arial"/>
          <w:b/>
        </w:rPr>
        <w:t xml:space="preserve">      </w:t>
      </w:r>
    </w:p>
    <w:p w14:paraId="3BEA333C" w14:textId="77777777" w:rsidR="00D85426" w:rsidRDefault="00D85426" w:rsidP="00635BFB">
      <w:pPr>
        <w:pStyle w:val="Sinespaciado"/>
        <w:spacing w:line="360" w:lineRule="auto"/>
        <w:jc w:val="both"/>
        <w:rPr>
          <w:rFonts w:ascii="Arial" w:hAnsi="Arial" w:cs="Arial"/>
          <w:b/>
        </w:rPr>
      </w:pPr>
    </w:p>
    <w:p w14:paraId="7767E4F7" w14:textId="77777777" w:rsidR="00D85426" w:rsidRDefault="00D85426" w:rsidP="00635BFB">
      <w:pPr>
        <w:pStyle w:val="Sinespaciado"/>
        <w:spacing w:line="360" w:lineRule="auto"/>
        <w:jc w:val="both"/>
        <w:rPr>
          <w:rFonts w:ascii="Arial" w:hAnsi="Arial" w:cs="Arial"/>
          <w:b/>
        </w:rPr>
      </w:pPr>
    </w:p>
    <w:p w14:paraId="34EFB10E" w14:textId="77777777" w:rsidR="00D85426" w:rsidRDefault="00D85426" w:rsidP="00635BFB">
      <w:pPr>
        <w:pStyle w:val="Sinespaciado"/>
        <w:spacing w:line="360" w:lineRule="auto"/>
        <w:jc w:val="both"/>
        <w:rPr>
          <w:rFonts w:ascii="Arial" w:hAnsi="Arial" w:cs="Arial"/>
          <w:b/>
        </w:rPr>
      </w:pPr>
    </w:p>
    <w:p w14:paraId="5EDF7C56" w14:textId="77777777" w:rsidR="00D85426" w:rsidRDefault="00D85426" w:rsidP="00635BFB">
      <w:pPr>
        <w:pStyle w:val="Sinespaciado"/>
        <w:spacing w:line="360" w:lineRule="auto"/>
        <w:jc w:val="both"/>
        <w:rPr>
          <w:rFonts w:ascii="Arial" w:hAnsi="Arial" w:cs="Arial"/>
          <w:b/>
        </w:rPr>
      </w:pPr>
    </w:p>
    <w:p w14:paraId="76272C09" w14:textId="77777777" w:rsidR="00D85426" w:rsidRDefault="00D85426" w:rsidP="00635BFB">
      <w:pPr>
        <w:pStyle w:val="Sinespaciado"/>
        <w:spacing w:line="360" w:lineRule="auto"/>
        <w:jc w:val="both"/>
        <w:rPr>
          <w:rFonts w:ascii="Arial" w:hAnsi="Arial" w:cs="Arial"/>
          <w:b/>
        </w:rPr>
      </w:pPr>
    </w:p>
    <w:p w14:paraId="0A06429F" w14:textId="77777777" w:rsidR="00D85426" w:rsidRDefault="00D85426" w:rsidP="00635BFB">
      <w:pPr>
        <w:pStyle w:val="Sinespaciado"/>
        <w:spacing w:line="360" w:lineRule="auto"/>
        <w:jc w:val="both"/>
        <w:rPr>
          <w:rFonts w:ascii="Arial" w:hAnsi="Arial" w:cs="Arial"/>
          <w:b/>
        </w:rPr>
      </w:pPr>
    </w:p>
    <w:p w14:paraId="78687BDB" w14:textId="77777777" w:rsidR="00D85426" w:rsidRDefault="00D85426" w:rsidP="00635BFB">
      <w:pPr>
        <w:pStyle w:val="Sinespaciado"/>
        <w:spacing w:line="360" w:lineRule="auto"/>
        <w:jc w:val="both"/>
        <w:rPr>
          <w:rFonts w:ascii="Arial" w:hAnsi="Arial" w:cs="Arial"/>
          <w:b/>
        </w:rPr>
      </w:pPr>
    </w:p>
    <w:p w14:paraId="0C045AD9" w14:textId="77777777" w:rsidR="00D85426" w:rsidRDefault="00D85426" w:rsidP="00635BFB">
      <w:pPr>
        <w:pStyle w:val="Sinespaciado"/>
        <w:spacing w:line="360" w:lineRule="auto"/>
        <w:jc w:val="both"/>
        <w:rPr>
          <w:rFonts w:ascii="Arial" w:hAnsi="Arial" w:cs="Arial"/>
          <w:b/>
        </w:rPr>
      </w:pPr>
    </w:p>
    <w:p w14:paraId="4B77A9FE" w14:textId="77777777" w:rsidR="00D85426" w:rsidRDefault="00D85426" w:rsidP="00635BFB">
      <w:pPr>
        <w:pStyle w:val="Sinespaciado"/>
        <w:spacing w:line="360" w:lineRule="auto"/>
        <w:jc w:val="both"/>
        <w:rPr>
          <w:rFonts w:ascii="Arial" w:hAnsi="Arial" w:cs="Arial"/>
          <w:b/>
        </w:rPr>
      </w:pPr>
    </w:p>
    <w:p w14:paraId="1F76A2C6" w14:textId="77777777" w:rsidR="00D85426" w:rsidRDefault="00D85426" w:rsidP="00635BFB">
      <w:pPr>
        <w:pStyle w:val="Sinespaciado"/>
        <w:spacing w:line="360" w:lineRule="auto"/>
        <w:jc w:val="both"/>
        <w:rPr>
          <w:rFonts w:ascii="Arial" w:hAnsi="Arial" w:cs="Arial"/>
          <w:b/>
        </w:rPr>
      </w:pPr>
    </w:p>
    <w:p w14:paraId="0DAD99F9" w14:textId="7D92D553" w:rsidR="0029377B" w:rsidRPr="00635BFB" w:rsidRDefault="00C76D9D" w:rsidP="00D85426">
      <w:pPr>
        <w:pStyle w:val="Sinespaciado"/>
        <w:spacing w:line="360" w:lineRule="auto"/>
        <w:ind w:firstLine="720"/>
        <w:jc w:val="both"/>
        <w:rPr>
          <w:rFonts w:ascii="Arial" w:hAnsi="Arial" w:cs="Arial"/>
          <w:b/>
        </w:rPr>
      </w:pPr>
      <w:r w:rsidRPr="00635BFB">
        <w:rPr>
          <w:rFonts w:ascii="Arial" w:hAnsi="Arial" w:cs="Arial"/>
          <w:b/>
        </w:rPr>
        <w:t xml:space="preserve">Figura </w:t>
      </w:r>
      <w:r w:rsidR="001E32F5">
        <w:rPr>
          <w:rFonts w:ascii="Arial" w:hAnsi="Arial" w:cs="Arial"/>
          <w:b/>
        </w:rPr>
        <w:t>42</w:t>
      </w:r>
      <w:r w:rsidR="0029377B" w:rsidRPr="00635BFB">
        <w:rPr>
          <w:rFonts w:ascii="Arial" w:hAnsi="Arial" w:cs="Arial"/>
          <w:b/>
        </w:rPr>
        <w:t xml:space="preserve">: </w:t>
      </w:r>
      <w:r w:rsidR="00635BFB" w:rsidRPr="00635BFB">
        <w:rPr>
          <w:rFonts w:ascii="Arial" w:hAnsi="Arial" w:cs="Arial"/>
          <w:b/>
        </w:rPr>
        <w:t>Grafico de d</w:t>
      </w:r>
      <w:r w:rsidR="0029377B" w:rsidRPr="00635BFB">
        <w:rPr>
          <w:rFonts w:ascii="Arial" w:hAnsi="Arial" w:cs="Arial"/>
          <w:b/>
        </w:rPr>
        <w:t xml:space="preserve">ispersión </w:t>
      </w:r>
      <w:r w:rsidR="0051025A">
        <w:rPr>
          <w:rFonts w:ascii="Arial" w:hAnsi="Arial" w:cs="Arial"/>
          <w:b/>
        </w:rPr>
        <w:t>versus nivel de DEM por año</w:t>
      </w:r>
      <w:r w:rsidR="00635BFB" w:rsidRPr="00635BFB">
        <w:rPr>
          <w:rFonts w:ascii="Arial" w:hAnsi="Arial" w:cs="Arial"/>
          <w:b/>
        </w:rPr>
        <w:t xml:space="preserve"> (2005-202</w:t>
      </w:r>
      <w:r w:rsidR="0051025A">
        <w:rPr>
          <w:rFonts w:ascii="Arial" w:hAnsi="Arial" w:cs="Arial"/>
          <w:b/>
        </w:rPr>
        <w:t>1</w:t>
      </w:r>
      <w:r w:rsidR="00635BFB" w:rsidRPr="00635BFB">
        <w:rPr>
          <w:rFonts w:ascii="Arial" w:hAnsi="Arial" w:cs="Arial"/>
          <w:b/>
        </w:rPr>
        <w:t>)</w:t>
      </w:r>
      <w:bookmarkEnd w:id="177"/>
      <w:r w:rsidR="00635BFB">
        <w:rPr>
          <w:rFonts w:ascii="Arial" w:hAnsi="Arial" w:cs="Arial"/>
          <w:b/>
        </w:rPr>
        <w:t>.</w:t>
      </w:r>
      <w:r w:rsidR="0029377B" w:rsidRPr="00635BFB">
        <w:rPr>
          <w:rFonts w:ascii="Arial" w:hAnsi="Arial" w:cs="Arial"/>
          <w:b/>
        </w:rPr>
        <w:t xml:space="preserve">    </w:t>
      </w:r>
    </w:p>
    <w:p w14:paraId="57F89EC7" w14:textId="70D16195" w:rsidR="00CD3632" w:rsidRDefault="00363571" w:rsidP="00CD3632">
      <w:pPr>
        <w:pStyle w:val="Sinespaciado"/>
        <w:spacing w:line="360" w:lineRule="auto"/>
        <w:rPr>
          <w:rFonts w:ascii="Arial" w:hAnsi="Arial" w:cs="Arial"/>
          <w:lang w:val="es-MX"/>
        </w:rPr>
      </w:pPr>
      <w:r>
        <w:rPr>
          <w:rFonts w:ascii="Arial" w:hAnsi="Arial" w:cs="Arial"/>
          <w:b/>
        </w:rPr>
        <w:t xml:space="preserve">      </w:t>
      </w:r>
      <w:r w:rsidR="00D85426">
        <w:rPr>
          <w:rFonts w:ascii="Arial" w:hAnsi="Arial" w:cs="Arial"/>
          <w:b/>
        </w:rPr>
        <w:tab/>
      </w:r>
      <w:r w:rsidR="0029377B" w:rsidRPr="005B4BD6">
        <w:rPr>
          <w:rFonts w:ascii="Arial" w:hAnsi="Arial" w:cs="Arial"/>
          <w:b/>
          <w:lang w:val="es-MX"/>
        </w:rPr>
        <w:t>Fuente:</w:t>
      </w:r>
      <w:r w:rsidR="0029377B" w:rsidRPr="00FE40DA">
        <w:rPr>
          <w:rFonts w:ascii="Arial" w:hAnsi="Arial" w:cs="Arial"/>
          <w:lang w:val="es-MX"/>
        </w:rPr>
        <w:t xml:space="preserve"> </w:t>
      </w:r>
      <w:r w:rsidR="00AE7B77" w:rsidRPr="00AE7B77">
        <w:rPr>
          <w:rFonts w:ascii="Arial" w:hAnsi="Arial" w:cs="Arial"/>
          <w:b/>
          <w:lang w:val="es-MX"/>
        </w:rPr>
        <w:t>Elaboración propia</w:t>
      </w:r>
      <w:r w:rsidR="00AE7B77">
        <w:rPr>
          <w:rFonts w:ascii="Arial" w:hAnsi="Arial" w:cs="Arial"/>
          <w:lang w:val="es-MX"/>
        </w:rPr>
        <w:t xml:space="preserve"> </w:t>
      </w:r>
    </w:p>
    <w:p w14:paraId="4FB256FF" w14:textId="34EF4C67" w:rsidR="00476D8C" w:rsidRDefault="00476D8C" w:rsidP="00476D8C">
      <w:pPr>
        <w:pStyle w:val="Sinespaciado"/>
        <w:spacing w:line="360" w:lineRule="auto"/>
        <w:jc w:val="both"/>
        <w:rPr>
          <w:rFonts w:ascii="Arial" w:hAnsi="Arial" w:cs="Arial"/>
          <w:bCs/>
        </w:rPr>
      </w:pPr>
      <w:r>
        <w:rPr>
          <w:rFonts w:ascii="Arial" w:hAnsi="Arial" w:cs="Arial"/>
        </w:rPr>
        <w:t>De lo anterior, considerando que la potencia de transformación estimada mediante, la prueba de Levene fue 0.3</w:t>
      </w:r>
      <w:r w:rsidR="00F705A2">
        <w:rPr>
          <w:rFonts w:ascii="Arial" w:hAnsi="Arial" w:cs="Arial"/>
        </w:rPr>
        <w:t>33</w:t>
      </w:r>
      <w:r>
        <w:rPr>
          <w:rFonts w:ascii="Arial" w:hAnsi="Arial" w:cs="Arial"/>
        </w:rPr>
        <w:t xml:space="preserve"> se seleccionó </w:t>
      </w:r>
      <w:r w:rsidRPr="00E1029C">
        <w:rPr>
          <w:rFonts w:ascii="Arial" w:hAnsi="Arial" w:cs="Arial"/>
          <w:bCs/>
          <w:i/>
        </w:rPr>
        <w:t>λ</w:t>
      </w:r>
      <w:r w:rsidR="00F705A2">
        <w:rPr>
          <w:rFonts w:ascii="Arial" w:hAnsi="Arial" w:cs="Arial"/>
          <w:bCs/>
        </w:rPr>
        <w:t>= 0</w:t>
      </w:r>
      <w:r>
        <w:rPr>
          <w:rFonts w:ascii="Arial" w:hAnsi="Arial" w:cs="Arial"/>
          <w:bCs/>
        </w:rPr>
        <w:t xml:space="preserve">, </w:t>
      </w:r>
      <w:r w:rsidR="00730397">
        <w:rPr>
          <w:rFonts w:ascii="Arial" w:hAnsi="Arial" w:cs="Arial"/>
          <w:bCs/>
        </w:rPr>
        <w:t>e</w:t>
      </w:r>
      <w:r w:rsidR="00730397" w:rsidRPr="00730397">
        <w:rPr>
          <w:rFonts w:ascii="Arial" w:hAnsi="Arial" w:cs="Arial"/>
        </w:rPr>
        <w:t xml:space="preserve">s decir la serie original requiere ser transformada para que tenga estabilidad en Varianza. Por lo tanto, se demuestra que </w:t>
      </w:r>
      <m:oMath>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oMath>
      <w:r w:rsidR="00730397" w:rsidRPr="00730397">
        <w:rPr>
          <w:rFonts w:ascii="Arial" w:hAnsi="Arial" w:cs="Arial"/>
        </w:rPr>
        <w:t xml:space="preserve"> no es estable en varianza. Para que la serie tenga estabilidad en Varianza debe ser transformada </w:t>
      </w:r>
      <w:r w:rsidR="00125395" w:rsidRPr="00730397">
        <w:rPr>
          <w:rFonts w:ascii="Arial" w:hAnsi="Arial" w:cs="Arial"/>
        </w:rPr>
        <w:t xml:space="preserve">a </w:t>
      </w:r>
      <m:oMath>
        <m:sSubSup>
          <m:sSubSupPr>
            <m:ctrlPr>
              <w:rPr>
                <w:rFonts w:ascii="Cambria Math" w:hAnsi="Cambria Math" w:cs="Arial"/>
                <w:i/>
              </w:rPr>
            </m:ctrlPr>
          </m:sSubSupPr>
          <m:e>
            <m:r>
              <w:rPr>
                <w:rFonts w:ascii="Cambria Math" w:hAnsi="Cambria Math" w:cs="Arial"/>
              </w:rPr>
              <m:t>X</m:t>
            </m:r>
          </m:e>
          <m:sub>
            <m:r>
              <w:rPr>
                <w:rFonts w:ascii="Cambria Math" w:hAnsi="Cambria Math" w:cs="Arial"/>
              </w:rPr>
              <m:t>t</m:t>
            </m:r>
          </m:sub>
          <m:sup>
            <m:r>
              <w:rPr>
                <w:rFonts w:ascii="Cambria Math" w:hAnsi="Cambria Math" w:cs="Arial"/>
              </w:rPr>
              <m:t>Ln</m:t>
            </m:r>
          </m:sup>
        </m:sSubSup>
        <m:r>
          <w:rPr>
            <w:rFonts w:ascii="Cambria Math" w:hAnsi="Cambria Math" w:cs="Arial"/>
          </w:rPr>
          <m:t xml:space="preserve">  </m:t>
        </m:r>
      </m:oMath>
      <w:r w:rsidR="00125395">
        <w:rPr>
          <w:rFonts w:ascii="Arial" w:eastAsiaTheme="minorEastAsia" w:hAnsi="Arial" w:cs="Arial"/>
        </w:rPr>
        <w:t xml:space="preserve">, </w:t>
      </w:r>
      <w:r w:rsidR="00125395">
        <w:rPr>
          <w:rFonts w:ascii="Arial" w:hAnsi="Arial" w:cs="Arial"/>
        </w:rPr>
        <w:t>con</w:t>
      </w:r>
      <w:r w:rsidR="00125395" w:rsidRPr="00125395">
        <w:rPr>
          <w:rFonts w:ascii="Arial" w:hAnsi="Arial" w:cs="Arial"/>
        </w:rPr>
        <w:t xml:space="preserve"> la</w:t>
      </w:r>
      <w:r w:rsidR="00125395">
        <w:t xml:space="preserve"> </w:t>
      </w:r>
      <w:r>
        <w:rPr>
          <w:rFonts w:ascii="Arial" w:hAnsi="Arial" w:cs="Arial"/>
          <w:bCs/>
        </w:rPr>
        <w:t xml:space="preserve">siguiente </w:t>
      </w:r>
      <w:r w:rsidR="00550D7B">
        <w:rPr>
          <w:rFonts w:ascii="Arial" w:hAnsi="Arial" w:cs="Arial"/>
          <w:bCs/>
        </w:rPr>
        <w:t>expresión</w:t>
      </w:r>
      <w:r>
        <w:rPr>
          <w:rFonts w:ascii="Arial" w:hAnsi="Arial" w:cs="Arial"/>
          <w:bCs/>
        </w:rPr>
        <w:t>.</w:t>
      </w:r>
    </w:p>
    <w:p w14:paraId="5B52D6F2" w14:textId="77777777" w:rsidR="00E1029C" w:rsidRDefault="00E1029C" w:rsidP="00476D8C">
      <w:pPr>
        <w:pStyle w:val="Sinespaciado"/>
        <w:spacing w:line="360" w:lineRule="auto"/>
        <w:jc w:val="both"/>
        <w:rPr>
          <w:rFonts w:ascii="Arial" w:hAnsi="Arial" w:cs="Arial"/>
          <w:bCs/>
        </w:rPr>
      </w:pPr>
    </w:p>
    <w:p w14:paraId="07C0602A" w14:textId="319DFB93" w:rsidR="00550D7B" w:rsidRDefault="00000000" w:rsidP="00476D8C">
      <w:pPr>
        <w:pStyle w:val="Sinespaciado"/>
        <w:spacing w:line="36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DEM</m:t>
              </m:r>
            </m:e>
            <m:sub>
              <m:r>
                <w:rPr>
                  <w:rFonts w:ascii="Cambria Math" w:hAnsi="Cambria Math" w:cs="Arial"/>
                </w:rPr>
                <m:t>t</m:t>
              </m:r>
            </m:sub>
          </m:sSub>
          <m:r>
            <w:rPr>
              <w:rFonts w:ascii="Cambria Math" w:hAnsi="Cambria Math" w:cs="Arial"/>
            </w:rPr>
            <m:t xml:space="preserve"> → LDE</m:t>
          </m:r>
          <m:sSub>
            <m:sSubPr>
              <m:ctrlPr>
                <w:rPr>
                  <w:rFonts w:ascii="Cambria Math" w:hAnsi="Cambria Math" w:cs="Arial"/>
                  <w:i/>
                </w:rPr>
              </m:ctrlPr>
            </m:sSubPr>
            <m:e>
              <m:r>
                <w:rPr>
                  <w:rFonts w:ascii="Cambria Math" w:hAnsi="Cambria Math" w:cs="Arial"/>
                </w:rPr>
                <m:t>M</m:t>
              </m:r>
            </m:e>
            <m:sub>
              <m:r>
                <w:rPr>
                  <w:rFonts w:ascii="Cambria Math" w:hAnsi="Cambria Math" w:cs="Arial"/>
                </w:rPr>
                <m:t>t</m:t>
              </m:r>
            </m:sub>
          </m:sSub>
          <m:r>
            <w:rPr>
              <w:rFonts w:ascii="Cambria Math" w:hAnsi="Cambria Math" w:cs="Arial"/>
            </w:rPr>
            <m:t>=LDEM</m:t>
          </m:r>
        </m:oMath>
      </m:oMathPara>
    </w:p>
    <w:p w14:paraId="7DB1DADB" w14:textId="77777777" w:rsidR="00FF785C" w:rsidRDefault="00FF785C" w:rsidP="00496356">
      <w:pPr>
        <w:spacing w:line="360" w:lineRule="auto"/>
        <w:jc w:val="both"/>
        <w:rPr>
          <w:rFonts w:ascii="Arial" w:hAnsi="Arial" w:cs="Arial"/>
          <w:b/>
          <w:lang w:val="es-BO"/>
        </w:rPr>
      </w:pPr>
    </w:p>
    <w:p w14:paraId="2B2603EA" w14:textId="3B76F968" w:rsidR="00125395" w:rsidRDefault="00125395" w:rsidP="00125395">
      <w:pPr>
        <w:spacing w:line="360" w:lineRule="auto"/>
        <w:jc w:val="both"/>
        <w:rPr>
          <w:rFonts w:ascii="Arial" w:hAnsi="Arial" w:cs="Arial"/>
          <w:lang w:val="es-MX"/>
        </w:rPr>
      </w:pPr>
      <w:r>
        <w:rPr>
          <w:rFonts w:ascii="Arial" w:hAnsi="Arial" w:cs="Arial"/>
          <w:lang w:val="es-MX"/>
        </w:rPr>
        <w:t xml:space="preserve">En </w:t>
      </w:r>
      <w:r w:rsidR="008E1324">
        <w:rPr>
          <w:rFonts w:ascii="Arial" w:hAnsi="Arial" w:cs="Arial"/>
          <w:lang w:val="es-MX"/>
        </w:rPr>
        <w:t>la figura</w:t>
      </w:r>
      <w:r w:rsidRPr="008B4ED6">
        <w:rPr>
          <w:rFonts w:ascii="Arial" w:hAnsi="Arial" w:cs="Arial"/>
          <w:lang w:val="es-MX"/>
        </w:rPr>
        <w:t xml:space="preserve"> </w:t>
      </w:r>
      <w:r w:rsidR="001E32F5">
        <w:rPr>
          <w:rFonts w:ascii="Arial" w:hAnsi="Arial" w:cs="Arial"/>
          <w:lang w:val="es-MX"/>
        </w:rPr>
        <w:t>43</w:t>
      </w:r>
      <w:r w:rsidRPr="008B4ED6">
        <w:rPr>
          <w:rFonts w:ascii="Arial" w:hAnsi="Arial" w:cs="Arial"/>
          <w:lang w:val="es-MX"/>
        </w:rPr>
        <w:t xml:space="preserve"> se muestra la serie </w:t>
      </w:r>
      <w:r>
        <w:rPr>
          <w:rFonts w:ascii="Arial" w:hAnsi="Arial" w:cs="Arial"/>
          <w:lang w:val="es-MX"/>
        </w:rPr>
        <w:t>transformada estabilizada en varianza.</w:t>
      </w:r>
    </w:p>
    <w:p w14:paraId="6C70E153" w14:textId="77777777" w:rsidR="00861C9F" w:rsidRDefault="00861C9F" w:rsidP="00125395">
      <w:pPr>
        <w:spacing w:line="360" w:lineRule="auto"/>
        <w:jc w:val="both"/>
        <w:rPr>
          <w:rFonts w:ascii="Arial" w:hAnsi="Arial" w:cs="Arial"/>
          <w:lang w:val="es-MX"/>
        </w:rPr>
      </w:pPr>
      <w:r>
        <w:rPr>
          <w:noProof/>
          <w:lang w:val="en-US"/>
        </w:rPr>
        <w:lastRenderedPageBreak/>
        <w:drawing>
          <wp:inline distT="0" distB="0" distL="0" distR="0" wp14:anchorId="3B39FACE" wp14:editId="3A5781D6">
            <wp:extent cx="5610225" cy="33242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0225" cy="3324225"/>
                    </a:xfrm>
                    <a:prstGeom prst="rect">
                      <a:avLst/>
                    </a:prstGeom>
                    <a:noFill/>
                    <a:ln>
                      <a:noFill/>
                    </a:ln>
                  </pic:spPr>
                </pic:pic>
              </a:graphicData>
            </a:graphic>
          </wp:inline>
        </w:drawing>
      </w:r>
    </w:p>
    <w:p w14:paraId="41812BA2" w14:textId="46060DB6" w:rsidR="00C35821" w:rsidRPr="00C76D9D" w:rsidRDefault="00C76D9D" w:rsidP="00190DCB">
      <w:pPr>
        <w:pStyle w:val="Descripcin"/>
        <w:rPr>
          <w:rFonts w:ascii="Arial" w:hAnsi="Arial" w:cs="Arial"/>
          <w:b/>
          <w:bCs/>
          <w:i w:val="0"/>
          <w:sz w:val="22"/>
          <w:szCs w:val="22"/>
          <w:lang w:val="es-MX"/>
        </w:rPr>
      </w:pPr>
      <w:bookmarkStart w:id="178" w:name="_Toc101066260"/>
      <w:r w:rsidRPr="00C76D9D">
        <w:rPr>
          <w:rFonts w:ascii="Arial" w:hAnsi="Arial" w:cs="Arial"/>
          <w:b/>
          <w:i w:val="0"/>
          <w:color w:val="auto"/>
          <w:sz w:val="22"/>
          <w:szCs w:val="22"/>
        </w:rPr>
        <w:t xml:space="preserve">Figura </w:t>
      </w:r>
      <w:r w:rsidR="001E32F5">
        <w:rPr>
          <w:rFonts w:ascii="Arial" w:hAnsi="Arial" w:cs="Arial"/>
          <w:b/>
          <w:i w:val="0"/>
          <w:color w:val="auto"/>
          <w:sz w:val="22"/>
          <w:szCs w:val="22"/>
        </w:rPr>
        <w:t>43</w:t>
      </w:r>
      <w:r w:rsidRPr="00C76D9D">
        <w:rPr>
          <w:rFonts w:ascii="Arial" w:hAnsi="Arial" w:cs="Arial"/>
          <w:b/>
          <w:i w:val="0"/>
          <w:color w:val="auto"/>
          <w:sz w:val="22"/>
          <w:szCs w:val="22"/>
        </w:rPr>
        <w:fldChar w:fldCharType="begin"/>
      </w:r>
      <w:r w:rsidRPr="00C76D9D">
        <w:rPr>
          <w:rFonts w:ascii="Arial" w:hAnsi="Arial" w:cs="Arial"/>
          <w:b/>
          <w:i w:val="0"/>
          <w:color w:val="auto"/>
          <w:sz w:val="22"/>
          <w:szCs w:val="22"/>
        </w:rPr>
        <w:instrText xml:space="preserve"> SEQ Figura \* ARABIC </w:instrText>
      </w:r>
      <w:r w:rsidRPr="00C76D9D">
        <w:rPr>
          <w:rFonts w:ascii="Arial" w:hAnsi="Arial" w:cs="Arial"/>
          <w:b/>
          <w:i w:val="0"/>
          <w:color w:val="auto"/>
          <w:sz w:val="22"/>
          <w:szCs w:val="22"/>
        </w:rPr>
        <w:fldChar w:fldCharType="end"/>
      </w:r>
      <w:r w:rsidR="00C35821" w:rsidRPr="00C76D9D">
        <w:rPr>
          <w:rFonts w:ascii="Arial" w:hAnsi="Arial" w:cs="Arial"/>
          <w:b/>
          <w:bCs/>
          <w:i w:val="0"/>
          <w:color w:val="auto"/>
          <w:sz w:val="22"/>
          <w:szCs w:val="22"/>
          <w:lang w:val="es-MX"/>
        </w:rPr>
        <w:t xml:space="preserve">: </w:t>
      </w:r>
      <w:r w:rsidR="00861C9F">
        <w:rPr>
          <w:rFonts w:ascii="Arial" w:hAnsi="Arial" w:cs="Arial"/>
          <w:b/>
          <w:bCs/>
          <w:i w:val="0"/>
          <w:color w:val="auto"/>
          <w:sz w:val="22"/>
          <w:szCs w:val="22"/>
          <w:lang w:val="es-MX"/>
        </w:rPr>
        <w:t>Logaritmo</w:t>
      </w:r>
      <w:r w:rsidR="00C35821" w:rsidRPr="00C76D9D">
        <w:rPr>
          <w:rFonts w:ascii="Arial" w:hAnsi="Arial" w:cs="Arial"/>
          <w:b/>
          <w:bCs/>
          <w:i w:val="0"/>
          <w:color w:val="auto"/>
          <w:sz w:val="22"/>
          <w:szCs w:val="22"/>
          <w:lang w:val="es-MX"/>
        </w:rPr>
        <w:t xml:space="preserve"> de la demanda versus el tiempo</w:t>
      </w:r>
      <w:bookmarkEnd w:id="178"/>
      <w:r w:rsidR="00C35821" w:rsidRPr="00C76D9D">
        <w:rPr>
          <w:rFonts w:ascii="Arial" w:hAnsi="Arial" w:cs="Arial"/>
          <w:b/>
          <w:bCs/>
          <w:i w:val="0"/>
          <w:color w:val="auto"/>
          <w:sz w:val="22"/>
          <w:szCs w:val="22"/>
          <w:lang w:val="es-MX"/>
        </w:rPr>
        <w:t xml:space="preserve"> </w:t>
      </w:r>
      <w:r w:rsidR="00C35821" w:rsidRPr="00C76D9D">
        <w:rPr>
          <w:rFonts w:ascii="Arial" w:hAnsi="Arial" w:cs="Arial"/>
          <w:b/>
          <w:bCs/>
          <w:i w:val="0"/>
          <w:sz w:val="22"/>
          <w:szCs w:val="22"/>
          <w:lang w:val="es-MX"/>
        </w:rPr>
        <w:t xml:space="preserve">     </w:t>
      </w:r>
    </w:p>
    <w:p w14:paraId="1373B0B5" w14:textId="77777777" w:rsidR="00C35821" w:rsidRDefault="00C35821" w:rsidP="00190DCB">
      <w:pPr>
        <w:pStyle w:val="Sinespaciado"/>
        <w:spacing w:line="360" w:lineRule="auto"/>
        <w:rPr>
          <w:rFonts w:ascii="Arial" w:hAnsi="Arial" w:cs="Arial"/>
          <w:lang w:val="es-MX"/>
        </w:rPr>
      </w:pPr>
      <w:r w:rsidRPr="005B4BD6">
        <w:rPr>
          <w:rFonts w:ascii="Arial" w:hAnsi="Arial" w:cs="Arial"/>
          <w:b/>
          <w:lang w:val="es-MX"/>
        </w:rPr>
        <w:t>Fuente:</w:t>
      </w:r>
      <w:r w:rsidR="00F90A47">
        <w:rPr>
          <w:rFonts w:ascii="Arial" w:hAnsi="Arial" w:cs="Arial"/>
          <w:lang w:val="es-MX"/>
        </w:rPr>
        <w:t xml:space="preserve"> </w:t>
      </w:r>
      <w:r w:rsidR="00AE7B77" w:rsidRPr="00AE7B77">
        <w:rPr>
          <w:rFonts w:ascii="Arial" w:hAnsi="Arial" w:cs="Arial"/>
          <w:b/>
          <w:lang w:val="es-MX"/>
        </w:rPr>
        <w:t>Elaboración propia</w:t>
      </w:r>
      <w:r w:rsidR="00AE7B77">
        <w:rPr>
          <w:rFonts w:ascii="Arial" w:hAnsi="Arial" w:cs="Arial"/>
          <w:lang w:val="es-MX"/>
        </w:rPr>
        <w:t xml:space="preserve"> </w:t>
      </w:r>
    </w:p>
    <w:p w14:paraId="584ED4D6" w14:textId="77777777" w:rsidR="004C5905" w:rsidRDefault="004C5905" w:rsidP="00C35821">
      <w:pPr>
        <w:pStyle w:val="Sinespaciado"/>
        <w:spacing w:line="360" w:lineRule="auto"/>
        <w:rPr>
          <w:rFonts w:ascii="Arial" w:hAnsi="Arial" w:cs="Arial"/>
          <w:lang w:val="es-MX"/>
        </w:rPr>
      </w:pPr>
    </w:p>
    <w:p w14:paraId="634801B6" w14:textId="664D13AD" w:rsidR="004C5905" w:rsidRDefault="00E54197" w:rsidP="001A138C">
      <w:pPr>
        <w:pStyle w:val="Sinespaciado"/>
        <w:spacing w:line="360" w:lineRule="auto"/>
        <w:outlineLvl w:val="3"/>
        <w:rPr>
          <w:rFonts w:ascii="Arial" w:hAnsi="Arial" w:cs="Arial"/>
          <w:b/>
          <w:lang w:val="es-MX"/>
        </w:rPr>
      </w:pPr>
      <w:r>
        <w:rPr>
          <w:rFonts w:ascii="Arial" w:hAnsi="Arial" w:cs="Arial"/>
          <w:b/>
        </w:rPr>
        <w:t xml:space="preserve">3. </w:t>
      </w:r>
      <w:r w:rsidR="00635BFB">
        <w:rPr>
          <w:rFonts w:ascii="Arial" w:hAnsi="Arial" w:cs="Arial"/>
          <w:b/>
        </w:rPr>
        <w:t xml:space="preserve">Análisis de </w:t>
      </w:r>
      <w:r w:rsidR="00D62EB9" w:rsidRPr="004C5905">
        <w:rPr>
          <w:rFonts w:ascii="Arial" w:hAnsi="Arial" w:cs="Arial"/>
          <w:b/>
          <w:lang w:val="es-MX"/>
        </w:rPr>
        <w:t>estabilidad</w:t>
      </w:r>
      <w:r w:rsidR="004C5905" w:rsidRPr="004C5905">
        <w:rPr>
          <w:rFonts w:ascii="Arial" w:hAnsi="Arial" w:cs="Arial"/>
          <w:b/>
          <w:lang w:val="es-MX"/>
        </w:rPr>
        <w:t xml:space="preserve"> en media y estacional</w:t>
      </w:r>
    </w:p>
    <w:p w14:paraId="5E89232C" w14:textId="05AA8BD7" w:rsidR="00E54197" w:rsidRPr="00EB30E8" w:rsidRDefault="004B3C3D" w:rsidP="00E1029C">
      <w:pPr>
        <w:pStyle w:val="Sinespaciado"/>
        <w:spacing w:line="360" w:lineRule="auto"/>
        <w:jc w:val="both"/>
        <w:rPr>
          <w:rFonts w:ascii="Arial" w:hAnsi="Arial" w:cs="Arial"/>
        </w:rPr>
      </w:pPr>
      <w:r w:rsidRPr="00E54197">
        <w:rPr>
          <w:rFonts w:ascii="Arial" w:hAnsi="Arial" w:cs="Arial"/>
        </w:rPr>
        <w:t xml:space="preserve">Con la aplicación de diferencias regulares y estacionales, es posible estabilizar la media de la serie. </w:t>
      </w:r>
    </w:p>
    <w:p w14:paraId="4E174705" w14:textId="77777777" w:rsidR="00EB30E8" w:rsidRDefault="00EB30E8" w:rsidP="00496FD8">
      <w:pPr>
        <w:pStyle w:val="Sinespaciado"/>
        <w:spacing w:line="360" w:lineRule="auto"/>
        <w:jc w:val="both"/>
        <w:rPr>
          <w:rFonts w:ascii="Arial" w:hAnsi="Arial" w:cs="Arial"/>
        </w:rPr>
      </w:pPr>
      <w:r w:rsidRPr="00EB30E8">
        <w:rPr>
          <w:rFonts w:ascii="Arial" w:hAnsi="Arial" w:cs="Arial"/>
        </w:rPr>
        <w:t>Si la serie en estudio presenta tendencia creciente o decreciente, su FAC tendrá una estructura positiva con decrecimiento lento hacia cero, entonces esta tendencia puede estabilizarse aplicando sucesivas diferencias regulares:</w:t>
      </w:r>
    </w:p>
    <w:p w14:paraId="6E0C6434" w14:textId="77777777" w:rsidR="00A44807" w:rsidRDefault="00A44807" w:rsidP="00496FD8">
      <w:pPr>
        <w:pStyle w:val="Sinespaciado"/>
        <w:spacing w:line="360" w:lineRule="auto"/>
        <w:jc w:val="both"/>
        <w:rPr>
          <w:rFonts w:ascii="Arial" w:hAnsi="Arial" w:cs="Arial"/>
        </w:rPr>
      </w:pPr>
    </w:p>
    <w:p w14:paraId="6C6D137A" w14:textId="77777777" w:rsidR="00EB30E8" w:rsidRDefault="00000000" w:rsidP="00496FD8">
      <w:pPr>
        <w:pStyle w:val="Sinespaciado"/>
        <w:spacing w:line="360" w:lineRule="auto"/>
        <w:jc w:val="both"/>
        <w:rPr>
          <w:rFonts w:ascii="Arial" w:hAnsi="Arial" w:cs="Arial"/>
        </w:rPr>
      </w:pPr>
      <m:oMathPara>
        <m:oMath>
          <m:sSup>
            <m:sSupPr>
              <m:ctrlPr>
                <w:rPr>
                  <w:rFonts w:ascii="Cambria Math" w:hAnsi="Cambria Math" w:cs="Arial"/>
                  <w:i/>
                </w:rPr>
              </m:ctrlPr>
            </m:sSupPr>
            <m:e>
              <m:r>
                <m:rPr>
                  <m:sty m:val="p"/>
                </m:rPr>
                <w:rPr>
                  <w:rFonts w:ascii="Cambria Math" w:hAnsi="Cambria Math" w:cs="Arial"/>
                </w:rPr>
                <m:t>∇</m:t>
              </m:r>
            </m:e>
            <m:sup>
              <m:r>
                <w:rPr>
                  <w:rFonts w:ascii="Cambria Math" w:hAnsi="Cambria Math" w:cs="Arial"/>
                </w:rPr>
                <m:t>d</m:t>
              </m:r>
            </m:sup>
          </m:sSup>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r>
            <w:rPr>
              <w:rFonts w:ascii="Cambria Math" w:hAnsi="Cambria Math" w:cs="Arial"/>
            </w:rPr>
            <m:t>A=</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1-L</m:t>
                  </m:r>
                </m:e>
              </m:d>
            </m:e>
            <m:sup>
              <m:r>
                <w:rPr>
                  <w:rFonts w:ascii="Cambria Math" w:hAnsi="Cambria Math" w:cs="Arial"/>
                </w:rPr>
                <m:t>d</m:t>
              </m:r>
            </m:sup>
          </m:sSup>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r>
            <w:rPr>
              <w:rFonts w:ascii="Cambria Math" w:hAnsi="Cambria Math" w:cs="Arial"/>
            </w:rPr>
            <m:t xml:space="preserve">                            (1)</m:t>
          </m:r>
        </m:oMath>
      </m:oMathPara>
    </w:p>
    <w:p w14:paraId="2F912170" w14:textId="77777777" w:rsidR="00E65E8D" w:rsidRDefault="00E65E8D" w:rsidP="00496FD8">
      <w:pPr>
        <w:pStyle w:val="Sinespaciado"/>
        <w:spacing w:line="360" w:lineRule="auto"/>
        <w:jc w:val="both"/>
        <w:rPr>
          <w:rFonts w:ascii="Arial" w:hAnsi="Arial" w:cs="Arial"/>
        </w:rPr>
      </w:pPr>
    </w:p>
    <w:p w14:paraId="6DBC91BD" w14:textId="603991B8" w:rsidR="00C31567" w:rsidRDefault="00EB6C5D" w:rsidP="00C31567">
      <w:pPr>
        <w:pStyle w:val="Sinespaciado"/>
        <w:spacing w:line="360" w:lineRule="auto"/>
        <w:jc w:val="both"/>
        <w:rPr>
          <w:rFonts w:ascii="Arial" w:hAnsi="Arial" w:cs="Arial"/>
        </w:rPr>
      </w:pPr>
      <w:r>
        <w:rPr>
          <w:rFonts w:ascii="Arial" w:hAnsi="Arial" w:cs="Arial"/>
        </w:rPr>
        <w:t>P</w:t>
      </w:r>
      <w:r w:rsidR="00EB30E8" w:rsidRPr="00EB30E8">
        <w:rPr>
          <w:rFonts w:ascii="Arial" w:hAnsi="Arial" w:cs="Arial"/>
        </w:rPr>
        <w:t>ara estabilizar la media, se diferenció la parte regular (d=1) de la serie en estudio</w:t>
      </w:r>
      <w:r w:rsidR="00C31567">
        <w:rPr>
          <w:rFonts w:ascii="Arial" w:hAnsi="Arial" w:cs="Arial"/>
        </w:rPr>
        <w:t xml:space="preserve">, en la </w:t>
      </w:r>
      <w:r w:rsidR="00A434A0">
        <w:rPr>
          <w:rFonts w:ascii="Arial" w:hAnsi="Arial" w:cs="Arial"/>
        </w:rPr>
        <w:t>T</w:t>
      </w:r>
      <w:r w:rsidR="00C31567">
        <w:rPr>
          <w:rFonts w:ascii="Arial" w:hAnsi="Arial" w:cs="Arial"/>
        </w:rPr>
        <w:t xml:space="preserve">abla </w:t>
      </w:r>
      <w:r w:rsidR="00F243DE">
        <w:rPr>
          <w:rFonts w:ascii="Arial" w:hAnsi="Arial" w:cs="Arial"/>
        </w:rPr>
        <w:t>21</w:t>
      </w:r>
      <w:r w:rsidR="00C31567">
        <w:rPr>
          <w:rFonts w:ascii="Arial" w:hAnsi="Arial" w:cs="Arial"/>
        </w:rPr>
        <w:t xml:space="preserve"> se muestra la serie estabilizada en media.</w:t>
      </w:r>
    </w:p>
    <w:p w14:paraId="762FE782" w14:textId="77777777" w:rsidR="00A44807" w:rsidRDefault="00A44807" w:rsidP="00496FD8">
      <w:pPr>
        <w:pStyle w:val="Sinespaciado"/>
        <w:spacing w:line="360" w:lineRule="auto"/>
        <w:jc w:val="both"/>
        <w:rPr>
          <w:rFonts w:ascii="Arial" w:hAnsi="Arial" w:cs="Arial"/>
        </w:rPr>
      </w:pPr>
    </w:p>
    <w:p w14:paraId="26D15D24" w14:textId="09363FA2" w:rsidR="00D875A7" w:rsidRDefault="00786AD6" w:rsidP="00D875A7">
      <w:pPr>
        <w:pStyle w:val="Sinespaciado"/>
        <w:spacing w:line="360" w:lineRule="auto"/>
        <w:jc w:val="center"/>
        <w:rPr>
          <w:rFonts w:ascii="Arial" w:hAnsi="Arial" w:cs="Arial"/>
          <w:b/>
        </w:rPr>
      </w:pPr>
      <w:r w:rsidRPr="00A44807">
        <w:rPr>
          <w:rFonts w:ascii="Arial" w:hAnsi="Arial" w:cs="Arial"/>
          <w:b/>
        </w:rPr>
        <w:t>Tabla</w:t>
      </w:r>
      <w:r w:rsidR="00171F64">
        <w:rPr>
          <w:rFonts w:ascii="Arial" w:hAnsi="Arial" w:cs="Arial"/>
          <w:b/>
        </w:rPr>
        <w:t xml:space="preserve"> </w:t>
      </w:r>
      <w:r w:rsidR="00F243DE">
        <w:rPr>
          <w:rFonts w:ascii="Arial" w:hAnsi="Arial" w:cs="Arial"/>
          <w:b/>
        </w:rPr>
        <w:t>21</w:t>
      </w:r>
      <w:r w:rsidRPr="00A44807">
        <w:rPr>
          <w:rFonts w:ascii="Arial" w:hAnsi="Arial" w:cs="Arial"/>
          <w:b/>
        </w:rPr>
        <w:t xml:space="preserve">. Serie estabilizada en media </w:t>
      </w:r>
    </w:p>
    <w:tbl>
      <w:tblPr>
        <w:tblW w:w="8920" w:type="dxa"/>
        <w:tblLook w:val="04A0" w:firstRow="1" w:lastRow="0" w:firstColumn="1" w:lastColumn="0" w:noHBand="0" w:noVBand="1"/>
      </w:tblPr>
      <w:tblGrid>
        <w:gridCol w:w="1701"/>
        <w:gridCol w:w="2053"/>
        <w:gridCol w:w="1181"/>
        <w:gridCol w:w="2011"/>
        <w:gridCol w:w="1974"/>
      </w:tblGrid>
      <w:tr w:rsidR="00D875A7" w:rsidRPr="00D875A7" w14:paraId="33A32EF3" w14:textId="77777777" w:rsidTr="00E93F56">
        <w:trPr>
          <w:trHeight w:val="510"/>
        </w:trPr>
        <w:tc>
          <w:tcPr>
            <w:tcW w:w="1701" w:type="dxa"/>
            <w:tcBorders>
              <w:top w:val="single" w:sz="8" w:space="0" w:color="auto"/>
              <w:left w:val="nil"/>
              <w:bottom w:val="single" w:sz="4" w:space="0" w:color="auto"/>
              <w:right w:val="nil"/>
            </w:tcBorders>
            <w:shd w:val="clear" w:color="auto" w:fill="auto"/>
            <w:vAlign w:val="center"/>
            <w:hideMark/>
          </w:tcPr>
          <w:p w14:paraId="48EEEBBE" w14:textId="77777777" w:rsidR="00D875A7" w:rsidRPr="00F243DE" w:rsidRDefault="00D875A7" w:rsidP="00D875A7">
            <w:pPr>
              <w:spacing w:after="0" w:line="240" w:lineRule="auto"/>
              <w:jc w:val="center"/>
              <w:rPr>
                <w:rFonts w:ascii="Arial" w:eastAsia="Times New Roman" w:hAnsi="Arial" w:cs="Arial"/>
                <w:b/>
                <w:bCs/>
                <w:color w:val="000000"/>
                <w:sz w:val="20"/>
                <w:szCs w:val="20"/>
              </w:rPr>
            </w:pPr>
            <w:r w:rsidRPr="00D875A7">
              <w:rPr>
                <w:rFonts w:ascii="Arial" w:eastAsia="Times New Roman" w:hAnsi="Arial" w:cs="Arial"/>
                <w:b/>
                <w:bCs/>
                <w:color w:val="000000"/>
                <w:sz w:val="20"/>
                <w:szCs w:val="20"/>
                <w:lang w:val="es-BO"/>
              </w:rPr>
              <w:t> </w:t>
            </w:r>
          </w:p>
        </w:tc>
        <w:tc>
          <w:tcPr>
            <w:tcW w:w="3234" w:type="dxa"/>
            <w:gridSpan w:val="2"/>
            <w:tcBorders>
              <w:top w:val="single" w:sz="8" w:space="0" w:color="auto"/>
              <w:left w:val="single" w:sz="4" w:space="0" w:color="auto"/>
              <w:bottom w:val="single" w:sz="4" w:space="0" w:color="auto"/>
              <w:right w:val="single" w:sz="4" w:space="0" w:color="000000"/>
            </w:tcBorders>
            <w:shd w:val="clear" w:color="auto" w:fill="auto"/>
            <w:vAlign w:val="center"/>
            <w:hideMark/>
          </w:tcPr>
          <w:p w14:paraId="10D6C4AC" w14:textId="77777777" w:rsidR="00D875A7" w:rsidRPr="00D875A7" w:rsidRDefault="00D875A7" w:rsidP="00D875A7">
            <w:pPr>
              <w:spacing w:after="0" w:line="240" w:lineRule="auto"/>
              <w:jc w:val="center"/>
              <w:rPr>
                <w:rFonts w:ascii="Arial" w:eastAsia="Times New Roman" w:hAnsi="Arial" w:cs="Arial"/>
                <w:b/>
                <w:bCs/>
                <w:color w:val="000000"/>
                <w:sz w:val="20"/>
                <w:szCs w:val="20"/>
                <w:lang w:val="es-MX"/>
              </w:rPr>
            </w:pPr>
            <w:r w:rsidRPr="00D875A7">
              <w:rPr>
                <w:rFonts w:ascii="Arial" w:eastAsia="Times New Roman" w:hAnsi="Arial" w:cs="Arial"/>
                <w:b/>
                <w:bCs/>
                <w:color w:val="000000"/>
                <w:sz w:val="20"/>
                <w:szCs w:val="20"/>
                <w:lang w:val="es-BO"/>
              </w:rPr>
              <w:t>Números de caso de valores no perdidos</w:t>
            </w:r>
          </w:p>
        </w:tc>
        <w:tc>
          <w:tcPr>
            <w:tcW w:w="3985" w:type="dxa"/>
            <w:gridSpan w:val="2"/>
            <w:tcBorders>
              <w:top w:val="single" w:sz="8" w:space="0" w:color="auto"/>
              <w:left w:val="nil"/>
              <w:bottom w:val="single" w:sz="4" w:space="0" w:color="auto"/>
              <w:right w:val="nil"/>
            </w:tcBorders>
            <w:shd w:val="clear" w:color="auto" w:fill="auto"/>
            <w:vAlign w:val="center"/>
            <w:hideMark/>
          </w:tcPr>
          <w:p w14:paraId="1A43BC80" w14:textId="77777777" w:rsidR="00D875A7" w:rsidRPr="00D875A7" w:rsidRDefault="00D875A7" w:rsidP="00D875A7">
            <w:pPr>
              <w:spacing w:after="0" w:line="240" w:lineRule="auto"/>
              <w:jc w:val="center"/>
              <w:rPr>
                <w:rFonts w:ascii="Arial" w:eastAsia="Times New Roman" w:hAnsi="Arial" w:cs="Arial"/>
                <w:b/>
                <w:bCs/>
                <w:color w:val="000000"/>
                <w:sz w:val="20"/>
                <w:szCs w:val="20"/>
                <w:lang w:val="es-MX"/>
              </w:rPr>
            </w:pPr>
            <w:r w:rsidRPr="00D875A7">
              <w:rPr>
                <w:rFonts w:ascii="Arial" w:eastAsia="Times New Roman" w:hAnsi="Arial" w:cs="Arial"/>
                <w:b/>
                <w:bCs/>
                <w:color w:val="000000"/>
                <w:sz w:val="20"/>
                <w:szCs w:val="20"/>
                <w:lang w:val="es-BO"/>
              </w:rPr>
              <w:t> </w:t>
            </w:r>
          </w:p>
        </w:tc>
      </w:tr>
      <w:tr w:rsidR="00D875A7" w:rsidRPr="00D875A7" w14:paraId="270D67BF" w14:textId="77777777" w:rsidTr="00E93F56">
        <w:trPr>
          <w:trHeight w:val="300"/>
        </w:trPr>
        <w:tc>
          <w:tcPr>
            <w:tcW w:w="1701" w:type="dxa"/>
            <w:vMerge w:val="restart"/>
            <w:tcBorders>
              <w:top w:val="nil"/>
              <w:left w:val="nil"/>
              <w:bottom w:val="nil"/>
              <w:right w:val="nil"/>
            </w:tcBorders>
            <w:shd w:val="clear" w:color="auto" w:fill="auto"/>
            <w:vAlign w:val="center"/>
            <w:hideMark/>
          </w:tcPr>
          <w:p w14:paraId="164CFFD0" w14:textId="573D9221" w:rsidR="00D875A7" w:rsidRPr="00D875A7" w:rsidRDefault="00D875A7" w:rsidP="00D875A7">
            <w:pPr>
              <w:spacing w:after="0" w:line="240" w:lineRule="auto"/>
              <w:jc w:val="center"/>
              <w:rPr>
                <w:rFonts w:ascii="Arial" w:eastAsia="Times New Roman" w:hAnsi="Arial" w:cs="Arial"/>
                <w:b/>
                <w:bCs/>
                <w:color w:val="000000"/>
                <w:sz w:val="20"/>
                <w:szCs w:val="20"/>
                <w:lang w:val="en-US"/>
              </w:rPr>
            </w:pPr>
            <w:r w:rsidRPr="00D875A7">
              <w:rPr>
                <w:rFonts w:ascii="Arial" w:eastAsia="Times New Roman" w:hAnsi="Arial" w:cs="Arial"/>
                <w:b/>
                <w:bCs/>
                <w:color w:val="000000"/>
                <w:sz w:val="20"/>
                <w:szCs w:val="20"/>
                <w:lang w:val="es-MX"/>
              </w:rPr>
              <w:t>Nombre de</w:t>
            </w:r>
            <w:r w:rsidR="007F3D8A">
              <w:rPr>
                <w:rFonts w:ascii="Arial" w:eastAsia="Times New Roman" w:hAnsi="Arial" w:cs="Arial"/>
                <w:b/>
                <w:bCs/>
                <w:color w:val="000000"/>
                <w:sz w:val="20"/>
                <w:szCs w:val="20"/>
                <w:lang w:val="es-MX"/>
              </w:rPr>
              <w:t xml:space="preserve"> la</w:t>
            </w:r>
            <w:r w:rsidR="007F3D8A" w:rsidRPr="00D875A7">
              <w:rPr>
                <w:rFonts w:ascii="Arial" w:eastAsia="Times New Roman" w:hAnsi="Arial" w:cs="Arial"/>
                <w:b/>
                <w:bCs/>
                <w:color w:val="000000"/>
                <w:sz w:val="20"/>
                <w:szCs w:val="20"/>
                <w:lang w:val="es-MX"/>
              </w:rPr>
              <w:t xml:space="preserve"> serie</w:t>
            </w:r>
          </w:p>
        </w:tc>
        <w:tc>
          <w:tcPr>
            <w:tcW w:w="2053" w:type="dxa"/>
            <w:tcBorders>
              <w:top w:val="nil"/>
              <w:left w:val="single" w:sz="4" w:space="0" w:color="auto"/>
              <w:bottom w:val="nil"/>
              <w:right w:val="nil"/>
            </w:tcBorders>
            <w:shd w:val="clear" w:color="auto" w:fill="auto"/>
            <w:vAlign w:val="center"/>
            <w:hideMark/>
          </w:tcPr>
          <w:p w14:paraId="22FE98BE" w14:textId="77777777" w:rsidR="00D875A7" w:rsidRPr="00D875A7" w:rsidRDefault="00F3737E" w:rsidP="00D875A7">
            <w:pPr>
              <w:spacing w:after="0" w:line="240" w:lineRule="auto"/>
              <w:jc w:val="center"/>
              <w:rPr>
                <w:rFonts w:ascii="Arial" w:eastAsia="Times New Roman" w:hAnsi="Arial" w:cs="Arial"/>
                <w:b/>
                <w:bCs/>
                <w:color w:val="000000"/>
                <w:sz w:val="20"/>
                <w:szCs w:val="20"/>
                <w:lang w:val="en-US"/>
              </w:rPr>
            </w:pPr>
            <w:r>
              <w:rPr>
                <w:rFonts w:ascii="Arial" w:eastAsia="Times New Roman" w:hAnsi="Arial" w:cs="Arial"/>
                <w:b/>
                <w:bCs/>
                <w:color w:val="000000"/>
                <w:sz w:val="20"/>
                <w:szCs w:val="20"/>
                <w:lang w:val="es-MX"/>
              </w:rPr>
              <w:t>Primero</w:t>
            </w:r>
            <w:r w:rsidR="00D875A7" w:rsidRPr="00D875A7">
              <w:rPr>
                <w:rFonts w:ascii="Arial" w:eastAsia="Times New Roman" w:hAnsi="Arial" w:cs="Arial"/>
                <w:b/>
                <w:bCs/>
                <w:color w:val="000000"/>
                <w:sz w:val="20"/>
                <w:szCs w:val="20"/>
                <w:lang w:val="es-MX"/>
              </w:rPr>
              <w:t> </w:t>
            </w:r>
          </w:p>
        </w:tc>
        <w:tc>
          <w:tcPr>
            <w:tcW w:w="1181" w:type="dxa"/>
            <w:tcBorders>
              <w:top w:val="nil"/>
              <w:left w:val="nil"/>
              <w:bottom w:val="nil"/>
              <w:right w:val="single" w:sz="4" w:space="0" w:color="auto"/>
            </w:tcBorders>
            <w:shd w:val="clear" w:color="auto" w:fill="auto"/>
            <w:vAlign w:val="center"/>
            <w:hideMark/>
          </w:tcPr>
          <w:p w14:paraId="1C36841F" w14:textId="77777777" w:rsidR="00D875A7" w:rsidRPr="00D875A7" w:rsidRDefault="00F3737E" w:rsidP="00D875A7">
            <w:pPr>
              <w:spacing w:after="0" w:line="240" w:lineRule="auto"/>
              <w:jc w:val="center"/>
              <w:rPr>
                <w:rFonts w:ascii="Arial" w:eastAsia="Times New Roman" w:hAnsi="Arial" w:cs="Arial"/>
                <w:b/>
                <w:bCs/>
                <w:color w:val="000000"/>
                <w:sz w:val="20"/>
                <w:szCs w:val="20"/>
                <w:lang w:val="en-US"/>
              </w:rPr>
            </w:pPr>
            <w:r>
              <w:rPr>
                <w:rFonts w:ascii="Arial" w:eastAsia="Times New Roman" w:hAnsi="Arial" w:cs="Arial"/>
                <w:b/>
                <w:bCs/>
                <w:color w:val="000000"/>
                <w:sz w:val="20"/>
                <w:szCs w:val="20"/>
                <w:lang w:val="es-MX"/>
              </w:rPr>
              <w:t>Ultimo</w:t>
            </w:r>
            <w:r w:rsidR="00D875A7" w:rsidRPr="00D875A7">
              <w:rPr>
                <w:rFonts w:ascii="Arial" w:eastAsia="Times New Roman" w:hAnsi="Arial" w:cs="Arial"/>
                <w:b/>
                <w:bCs/>
                <w:color w:val="000000"/>
                <w:sz w:val="20"/>
                <w:szCs w:val="20"/>
                <w:lang w:val="es-MX"/>
              </w:rPr>
              <w:t> </w:t>
            </w:r>
          </w:p>
        </w:tc>
        <w:tc>
          <w:tcPr>
            <w:tcW w:w="2011" w:type="dxa"/>
            <w:vMerge w:val="restart"/>
            <w:tcBorders>
              <w:top w:val="nil"/>
              <w:left w:val="nil"/>
              <w:bottom w:val="nil"/>
              <w:right w:val="nil"/>
            </w:tcBorders>
            <w:shd w:val="clear" w:color="auto" w:fill="auto"/>
            <w:vAlign w:val="center"/>
            <w:hideMark/>
          </w:tcPr>
          <w:p w14:paraId="72775D98" w14:textId="77777777" w:rsidR="00D875A7" w:rsidRPr="00D875A7" w:rsidRDefault="00D875A7" w:rsidP="00D875A7">
            <w:pPr>
              <w:spacing w:after="0" w:line="240" w:lineRule="auto"/>
              <w:jc w:val="center"/>
              <w:rPr>
                <w:rFonts w:ascii="Arial" w:eastAsia="Times New Roman" w:hAnsi="Arial" w:cs="Arial"/>
                <w:b/>
                <w:bCs/>
                <w:color w:val="000000"/>
                <w:sz w:val="20"/>
                <w:szCs w:val="20"/>
                <w:lang w:val="en-US"/>
              </w:rPr>
            </w:pPr>
            <w:r w:rsidRPr="00D875A7">
              <w:rPr>
                <w:rFonts w:ascii="Arial" w:eastAsia="Times New Roman" w:hAnsi="Arial" w:cs="Arial"/>
                <w:b/>
                <w:bCs/>
                <w:color w:val="000000"/>
                <w:sz w:val="20"/>
                <w:szCs w:val="20"/>
                <w:lang w:val="es-MX"/>
              </w:rPr>
              <w:t>N de casos validos</w:t>
            </w:r>
          </w:p>
        </w:tc>
        <w:tc>
          <w:tcPr>
            <w:tcW w:w="1974" w:type="dxa"/>
            <w:vMerge w:val="restart"/>
            <w:tcBorders>
              <w:top w:val="nil"/>
              <w:left w:val="nil"/>
              <w:bottom w:val="nil"/>
              <w:right w:val="nil"/>
            </w:tcBorders>
            <w:shd w:val="clear" w:color="auto" w:fill="auto"/>
            <w:vAlign w:val="center"/>
            <w:hideMark/>
          </w:tcPr>
          <w:p w14:paraId="684E833B" w14:textId="77777777" w:rsidR="00D875A7" w:rsidRPr="00D875A7" w:rsidRDefault="00D875A7" w:rsidP="00D875A7">
            <w:pPr>
              <w:spacing w:after="0" w:line="240" w:lineRule="auto"/>
              <w:jc w:val="center"/>
              <w:rPr>
                <w:rFonts w:ascii="Arial" w:eastAsia="Times New Roman" w:hAnsi="Arial" w:cs="Arial"/>
                <w:b/>
                <w:bCs/>
                <w:color w:val="000000"/>
                <w:sz w:val="20"/>
                <w:szCs w:val="20"/>
                <w:lang w:val="en-US"/>
              </w:rPr>
            </w:pPr>
            <w:r w:rsidRPr="00D875A7">
              <w:rPr>
                <w:rFonts w:ascii="Arial" w:eastAsia="Times New Roman" w:hAnsi="Arial" w:cs="Arial"/>
                <w:b/>
                <w:bCs/>
                <w:color w:val="000000"/>
                <w:sz w:val="20"/>
                <w:szCs w:val="20"/>
                <w:lang w:val="es-MX"/>
              </w:rPr>
              <w:t>Creación de función</w:t>
            </w:r>
          </w:p>
        </w:tc>
      </w:tr>
      <w:tr w:rsidR="00D875A7" w:rsidRPr="00D875A7" w14:paraId="0941381B" w14:textId="77777777" w:rsidTr="00E93F56">
        <w:trPr>
          <w:trHeight w:val="300"/>
        </w:trPr>
        <w:tc>
          <w:tcPr>
            <w:tcW w:w="1701" w:type="dxa"/>
            <w:vMerge/>
            <w:tcBorders>
              <w:top w:val="nil"/>
              <w:left w:val="nil"/>
              <w:bottom w:val="nil"/>
              <w:right w:val="nil"/>
            </w:tcBorders>
            <w:vAlign w:val="center"/>
            <w:hideMark/>
          </w:tcPr>
          <w:p w14:paraId="4851C0C9" w14:textId="77777777" w:rsidR="00D875A7" w:rsidRPr="00D875A7" w:rsidRDefault="00D875A7" w:rsidP="00D875A7">
            <w:pPr>
              <w:spacing w:after="0" w:line="240" w:lineRule="auto"/>
              <w:rPr>
                <w:rFonts w:ascii="Arial" w:eastAsia="Times New Roman" w:hAnsi="Arial" w:cs="Arial"/>
                <w:b/>
                <w:bCs/>
                <w:color w:val="000000"/>
                <w:sz w:val="20"/>
                <w:szCs w:val="20"/>
                <w:lang w:val="en-US"/>
              </w:rPr>
            </w:pPr>
          </w:p>
        </w:tc>
        <w:tc>
          <w:tcPr>
            <w:tcW w:w="2053" w:type="dxa"/>
            <w:tcBorders>
              <w:top w:val="nil"/>
              <w:left w:val="single" w:sz="4" w:space="0" w:color="auto"/>
              <w:bottom w:val="nil"/>
              <w:right w:val="nil"/>
            </w:tcBorders>
            <w:shd w:val="clear" w:color="auto" w:fill="auto"/>
            <w:vAlign w:val="center"/>
            <w:hideMark/>
          </w:tcPr>
          <w:p w14:paraId="035DB3EB" w14:textId="77777777" w:rsidR="00D875A7" w:rsidRPr="00D875A7" w:rsidRDefault="00D875A7" w:rsidP="00D875A7">
            <w:pPr>
              <w:spacing w:after="0" w:line="240" w:lineRule="auto"/>
              <w:jc w:val="center"/>
              <w:rPr>
                <w:rFonts w:ascii="Arial" w:eastAsia="Times New Roman" w:hAnsi="Arial" w:cs="Arial"/>
                <w:b/>
                <w:bCs/>
                <w:color w:val="000000"/>
                <w:sz w:val="20"/>
                <w:szCs w:val="20"/>
                <w:lang w:val="en-US"/>
              </w:rPr>
            </w:pPr>
          </w:p>
        </w:tc>
        <w:tc>
          <w:tcPr>
            <w:tcW w:w="1181" w:type="dxa"/>
            <w:tcBorders>
              <w:top w:val="nil"/>
              <w:left w:val="nil"/>
              <w:bottom w:val="nil"/>
              <w:right w:val="single" w:sz="4" w:space="0" w:color="auto"/>
            </w:tcBorders>
            <w:shd w:val="clear" w:color="auto" w:fill="auto"/>
            <w:vAlign w:val="center"/>
            <w:hideMark/>
          </w:tcPr>
          <w:p w14:paraId="3CCBEA21" w14:textId="77777777" w:rsidR="00D875A7" w:rsidRPr="00D875A7" w:rsidRDefault="00D875A7" w:rsidP="00D875A7">
            <w:pPr>
              <w:spacing w:after="0" w:line="240" w:lineRule="auto"/>
              <w:jc w:val="center"/>
              <w:rPr>
                <w:rFonts w:ascii="Arial" w:eastAsia="Times New Roman" w:hAnsi="Arial" w:cs="Arial"/>
                <w:b/>
                <w:bCs/>
                <w:color w:val="000000"/>
                <w:sz w:val="20"/>
                <w:szCs w:val="20"/>
                <w:lang w:val="en-US"/>
              </w:rPr>
            </w:pPr>
          </w:p>
        </w:tc>
        <w:tc>
          <w:tcPr>
            <w:tcW w:w="2011" w:type="dxa"/>
            <w:vMerge/>
            <w:tcBorders>
              <w:top w:val="nil"/>
              <w:left w:val="nil"/>
              <w:bottom w:val="nil"/>
              <w:right w:val="nil"/>
            </w:tcBorders>
            <w:vAlign w:val="center"/>
            <w:hideMark/>
          </w:tcPr>
          <w:p w14:paraId="75E1D0D2" w14:textId="77777777" w:rsidR="00D875A7" w:rsidRPr="00D875A7" w:rsidRDefault="00D875A7" w:rsidP="00D875A7">
            <w:pPr>
              <w:spacing w:after="0" w:line="240" w:lineRule="auto"/>
              <w:rPr>
                <w:rFonts w:ascii="Arial" w:eastAsia="Times New Roman" w:hAnsi="Arial" w:cs="Arial"/>
                <w:b/>
                <w:bCs/>
                <w:color w:val="000000"/>
                <w:sz w:val="20"/>
                <w:szCs w:val="20"/>
                <w:lang w:val="en-US"/>
              </w:rPr>
            </w:pPr>
          </w:p>
        </w:tc>
        <w:tc>
          <w:tcPr>
            <w:tcW w:w="1974" w:type="dxa"/>
            <w:vMerge/>
            <w:tcBorders>
              <w:top w:val="nil"/>
              <w:left w:val="nil"/>
              <w:bottom w:val="nil"/>
              <w:right w:val="nil"/>
            </w:tcBorders>
            <w:vAlign w:val="center"/>
            <w:hideMark/>
          </w:tcPr>
          <w:p w14:paraId="73150A83" w14:textId="77777777" w:rsidR="00D875A7" w:rsidRPr="00D875A7" w:rsidRDefault="00D875A7" w:rsidP="00D875A7">
            <w:pPr>
              <w:spacing w:after="0" w:line="240" w:lineRule="auto"/>
              <w:rPr>
                <w:rFonts w:ascii="Arial" w:eastAsia="Times New Roman" w:hAnsi="Arial" w:cs="Arial"/>
                <w:b/>
                <w:bCs/>
                <w:color w:val="000000"/>
                <w:sz w:val="20"/>
                <w:szCs w:val="20"/>
                <w:lang w:val="en-US"/>
              </w:rPr>
            </w:pPr>
          </w:p>
        </w:tc>
      </w:tr>
      <w:tr w:rsidR="00D875A7" w:rsidRPr="00D875A7" w14:paraId="5E7FC1E1" w14:textId="77777777" w:rsidTr="00E93F56">
        <w:trPr>
          <w:trHeight w:val="510"/>
        </w:trPr>
        <w:tc>
          <w:tcPr>
            <w:tcW w:w="1701" w:type="dxa"/>
            <w:tcBorders>
              <w:top w:val="nil"/>
              <w:left w:val="nil"/>
              <w:bottom w:val="single" w:sz="4" w:space="0" w:color="auto"/>
              <w:right w:val="nil"/>
            </w:tcBorders>
            <w:shd w:val="clear" w:color="auto" w:fill="auto"/>
            <w:vAlign w:val="center"/>
            <w:hideMark/>
          </w:tcPr>
          <w:p w14:paraId="261228AB" w14:textId="77777777" w:rsidR="00D875A7" w:rsidRPr="00D875A7" w:rsidRDefault="00D875A7" w:rsidP="00D875A7">
            <w:pPr>
              <w:spacing w:after="0" w:line="240" w:lineRule="auto"/>
              <w:jc w:val="center"/>
              <w:rPr>
                <w:rFonts w:ascii="Arial" w:eastAsia="Times New Roman" w:hAnsi="Arial" w:cs="Arial"/>
                <w:color w:val="000000"/>
                <w:sz w:val="20"/>
                <w:szCs w:val="20"/>
                <w:lang w:val="en-US"/>
              </w:rPr>
            </w:pPr>
            <w:r w:rsidRPr="00D875A7">
              <w:rPr>
                <w:rFonts w:ascii="Arial" w:eastAsia="Times New Roman" w:hAnsi="Arial" w:cs="Arial"/>
                <w:color w:val="000000"/>
                <w:sz w:val="20"/>
                <w:szCs w:val="20"/>
                <w:lang w:val="es-MX"/>
              </w:rPr>
              <w:lastRenderedPageBreak/>
              <w:t>LDEM_dmin1</w:t>
            </w:r>
          </w:p>
        </w:tc>
        <w:tc>
          <w:tcPr>
            <w:tcW w:w="2053" w:type="dxa"/>
            <w:tcBorders>
              <w:top w:val="nil"/>
              <w:left w:val="single" w:sz="4" w:space="0" w:color="auto"/>
              <w:bottom w:val="single" w:sz="4" w:space="0" w:color="auto"/>
              <w:right w:val="nil"/>
            </w:tcBorders>
            <w:shd w:val="clear" w:color="auto" w:fill="auto"/>
            <w:vAlign w:val="center"/>
            <w:hideMark/>
          </w:tcPr>
          <w:p w14:paraId="21AEFF31" w14:textId="77777777" w:rsidR="00D875A7" w:rsidRPr="00D875A7" w:rsidRDefault="00D875A7" w:rsidP="00D875A7">
            <w:pPr>
              <w:spacing w:after="0" w:line="240" w:lineRule="auto"/>
              <w:jc w:val="center"/>
              <w:rPr>
                <w:rFonts w:ascii="Arial" w:eastAsia="Times New Roman" w:hAnsi="Arial" w:cs="Arial"/>
                <w:color w:val="000000"/>
                <w:sz w:val="20"/>
                <w:szCs w:val="20"/>
                <w:lang w:val="en-US"/>
              </w:rPr>
            </w:pPr>
            <w:r w:rsidRPr="00D875A7">
              <w:rPr>
                <w:rFonts w:ascii="Arial" w:eastAsia="Times New Roman" w:hAnsi="Arial" w:cs="Arial"/>
                <w:color w:val="000000"/>
                <w:sz w:val="20"/>
                <w:szCs w:val="20"/>
                <w:lang w:val="es-MX"/>
              </w:rPr>
              <w:t>2</w:t>
            </w:r>
          </w:p>
        </w:tc>
        <w:tc>
          <w:tcPr>
            <w:tcW w:w="1181" w:type="dxa"/>
            <w:tcBorders>
              <w:top w:val="nil"/>
              <w:left w:val="nil"/>
              <w:bottom w:val="single" w:sz="4" w:space="0" w:color="auto"/>
              <w:right w:val="single" w:sz="4" w:space="0" w:color="auto"/>
            </w:tcBorders>
            <w:shd w:val="clear" w:color="auto" w:fill="auto"/>
            <w:vAlign w:val="center"/>
            <w:hideMark/>
          </w:tcPr>
          <w:p w14:paraId="5180B0D3" w14:textId="77777777" w:rsidR="00D875A7" w:rsidRPr="00D875A7" w:rsidRDefault="00D875A7" w:rsidP="00D875A7">
            <w:pPr>
              <w:spacing w:after="0" w:line="240" w:lineRule="auto"/>
              <w:jc w:val="center"/>
              <w:rPr>
                <w:rFonts w:ascii="Arial" w:eastAsia="Times New Roman" w:hAnsi="Arial" w:cs="Arial"/>
                <w:color w:val="000000"/>
                <w:sz w:val="20"/>
                <w:szCs w:val="20"/>
                <w:lang w:val="en-US"/>
              </w:rPr>
            </w:pPr>
            <w:r w:rsidRPr="00D875A7">
              <w:rPr>
                <w:rFonts w:ascii="Arial" w:eastAsia="Times New Roman" w:hAnsi="Arial" w:cs="Arial"/>
                <w:color w:val="000000"/>
                <w:sz w:val="20"/>
                <w:szCs w:val="20"/>
                <w:lang w:val="es-MX"/>
              </w:rPr>
              <w:t>204</w:t>
            </w:r>
          </w:p>
        </w:tc>
        <w:tc>
          <w:tcPr>
            <w:tcW w:w="2011" w:type="dxa"/>
            <w:tcBorders>
              <w:top w:val="nil"/>
              <w:left w:val="nil"/>
              <w:bottom w:val="single" w:sz="4" w:space="0" w:color="auto"/>
              <w:right w:val="nil"/>
            </w:tcBorders>
            <w:shd w:val="clear" w:color="auto" w:fill="auto"/>
            <w:vAlign w:val="center"/>
            <w:hideMark/>
          </w:tcPr>
          <w:p w14:paraId="510C6711" w14:textId="77777777" w:rsidR="00D875A7" w:rsidRPr="00D875A7" w:rsidRDefault="00D875A7" w:rsidP="00D875A7">
            <w:pPr>
              <w:spacing w:after="0" w:line="240" w:lineRule="auto"/>
              <w:jc w:val="center"/>
              <w:rPr>
                <w:rFonts w:ascii="Arial" w:eastAsia="Times New Roman" w:hAnsi="Arial" w:cs="Arial"/>
                <w:color w:val="000000"/>
                <w:sz w:val="20"/>
                <w:szCs w:val="20"/>
                <w:lang w:val="en-US"/>
              </w:rPr>
            </w:pPr>
            <w:r w:rsidRPr="00D875A7">
              <w:rPr>
                <w:rFonts w:ascii="Arial" w:eastAsia="Times New Roman" w:hAnsi="Arial" w:cs="Arial"/>
                <w:color w:val="000000"/>
                <w:sz w:val="20"/>
                <w:szCs w:val="20"/>
                <w:lang w:val="es-MX"/>
              </w:rPr>
              <w:t>203</w:t>
            </w:r>
          </w:p>
        </w:tc>
        <w:tc>
          <w:tcPr>
            <w:tcW w:w="1974" w:type="dxa"/>
            <w:tcBorders>
              <w:top w:val="nil"/>
              <w:left w:val="nil"/>
              <w:bottom w:val="single" w:sz="4" w:space="0" w:color="auto"/>
              <w:right w:val="nil"/>
            </w:tcBorders>
            <w:shd w:val="clear" w:color="auto" w:fill="auto"/>
            <w:vAlign w:val="center"/>
            <w:hideMark/>
          </w:tcPr>
          <w:p w14:paraId="63DADDE7" w14:textId="4EBC3FD0" w:rsidR="00D875A7" w:rsidRPr="007F3D8A" w:rsidRDefault="007F3D8A" w:rsidP="00D875A7">
            <w:pPr>
              <w:spacing w:after="0" w:line="240" w:lineRule="auto"/>
              <w:jc w:val="center"/>
              <w:rPr>
                <w:rFonts w:ascii="Arial" w:eastAsia="Times New Roman" w:hAnsi="Arial" w:cs="Arial"/>
                <w:color w:val="000000"/>
                <w:sz w:val="18"/>
                <w:szCs w:val="18"/>
                <w:lang w:val="en-US"/>
              </w:rPr>
            </w:pPr>
            <w:r w:rsidRPr="007F3D8A">
              <w:rPr>
                <w:rFonts w:ascii="Arial" w:eastAsia="Times New Roman" w:hAnsi="Arial" w:cs="Arial"/>
                <w:color w:val="000000"/>
                <w:sz w:val="18"/>
                <w:szCs w:val="18"/>
                <w:lang w:val="es-MX"/>
              </w:rPr>
              <w:t>DIFF (</w:t>
            </w:r>
            <w:r w:rsidR="00D875A7" w:rsidRPr="007F3D8A">
              <w:rPr>
                <w:rFonts w:ascii="Arial" w:eastAsia="Times New Roman" w:hAnsi="Arial" w:cs="Arial"/>
                <w:color w:val="000000"/>
                <w:sz w:val="18"/>
                <w:szCs w:val="18"/>
                <w:lang w:val="es-MX"/>
              </w:rPr>
              <w:t>LDEM, 1)</w:t>
            </w:r>
          </w:p>
        </w:tc>
      </w:tr>
    </w:tbl>
    <w:p w14:paraId="663DC235" w14:textId="77777777" w:rsidR="00A44807" w:rsidRDefault="00A44807" w:rsidP="00E93F56">
      <w:pPr>
        <w:pStyle w:val="Sinespaciado"/>
        <w:spacing w:line="360" w:lineRule="auto"/>
        <w:rPr>
          <w:rFonts w:ascii="Arial" w:hAnsi="Arial" w:cs="Arial"/>
        </w:rPr>
      </w:pPr>
      <w:r w:rsidRPr="005B4BD6">
        <w:rPr>
          <w:rFonts w:ascii="Arial" w:hAnsi="Arial" w:cs="Arial"/>
          <w:b/>
          <w:lang w:val="es-MX"/>
        </w:rPr>
        <w:t>Fuente:</w:t>
      </w:r>
      <w:r>
        <w:rPr>
          <w:rFonts w:ascii="Arial" w:hAnsi="Arial" w:cs="Arial"/>
          <w:lang w:val="es-MX"/>
        </w:rPr>
        <w:t xml:space="preserve"> </w:t>
      </w:r>
      <w:r w:rsidRPr="00AE7B77">
        <w:rPr>
          <w:rFonts w:ascii="Arial" w:hAnsi="Arial" w:cs="Arial"/>
          <w:b/>
          <w:lang w:val="es-MX"/>
        </w:rPr>
        <w:t>Elaboración propia</w:t>
      </w:r>
    </w:p>
    <w:p w14:paraId="6A50538D" w14:textId="77777777" w:rsidR="00EB30E8" w:rsidRDefault="00EB30E8" w:rsidP="00496FD8">
      <w:pPr>
        <w:pStyle w:val="Sinespaciado"/>
        <w:spacing w:line="360" w:lineRule="auto"/>
        <w:jc w:val="both"/>
        <w:rPr>
          <w:rFonts w:ascii="Arial" w:hAnsi="Arial" w:cs="Arial"/>
        </w:rPr>
      </w:pPr>
    </w:p>
    <w:p w14:paraId="26A2426F" w14:textId="28F191E8" w:rsidR="00EB30E8" w:rsidRPr="00EB30E8" w:rsidRDefault="00EB30E8" w:rsidP="00EB30E8">
      <w:pPr>
        <w:pStyle w:val="Sinespaciado"/>
        <w:spacing w:line="360" w:lineRule="auto"/>
        <w:jc w:val="both"/>
        <w:rPr>
          <w:rFonts w:ascii="Arial" w:hAnsi="Arial" w:cs="Arial"/>
        </w:rPr>
      </w:pPr>
      <w:r w:rsidRPr="00EB30E8">
        <w:rPr>
          <w:rFonts w:ascii="Arial" w:hAnsi="Arial" w:cs="Arial"/>
          <w:b/>
        </w:rPr>
        <w:t>La estacionalidad</w:t>
      </w:r>
      <w:r w:rsidRPr="00EB30E8">
        <w:rPr>
          <w:rFonts w:ascii="Arial" w:hAnsi="Arial" w:cs="Arial"/>
        </w:rPr>
        <w:t>, se manifiesta como una pauta regular de comportamiento periódico en la serie. Entonces la estacionalidad se puede eliminar aplicando diferencias sucesivas estacionales D, de periodos:</w:t>
      </w:r>
    </w:p>
    <w:p w14:paraId="39DB599E" w14:textId="77777777" w:rsidR="00EB30E8" w:rsidRDefault="00EB30E8" w:rsidP="00496FD8">
      <w:pPr>
        <w:pStyle w:val="Sinespaciado"/>
        <w:spacing w:line="360" w:lineRule="auto"/>
        <w:jc w:val="both"/>
        <w:rPr>
          <w:rFonts w:ascii="Arial" w:hAnsi="Arial" w:cs="Arial"/>
        </w:rPr>
      </w:pPr>
    </w:p>
    <w:p w14:paraId="2F09CC34" w14:textId="77777777" w:rsidR="00A44807" w:rsidRDefault="00000000" w:rsidP="00A44807">
      <w:pPr>
        <w:pStyle w:val="Sinespaciado"/>
        <w:spacing w:line="360" w:lineRule="auto"/>
        <w:jc w:val="both"/>
        <w:rPr>
          <w:rFonts w:ascii="Arial" w:hAnsi="Arial" w:cs="Arial"/>
        </w:rPr>
      </w:pPr>
      <m:oMathPara>
        <m:oMath>
          <m:sSubSup>
            <m:sSubSupPr>
              <m:ctrlPr>
                <w:rPr>
                  <w:rFonts w:ascii="Cambria Math" w:hAnsi="Cambria Math" w:cs="Arial"/>
                  <w:i/>
                </w:rPr>
              </m:ctrlPr>
            </m:sSubSupPr>
            <m:e>
              <m:r>
                <m:rPr>
                  <m:sty m:val="p"/>
                </m:rPr>
                <w:rPr>
                  <w:rFonts w:ascii="Cambria Math" w:hAnsi="Cambria Math" w:cs="Arial"/>
                </w:rPr>
                <m:t>∇</m:t>
              </m:r>
            </m:e>
            <m:sub>
              <m:r>
                <w:rPr>
                  <w:rFonts w:ascii="Cambria Math" w:hAnsi="Cambria Math" w:cs="Arial"/>
                </w:rPr>
                <m:t>s</m:t>
              </m:r>
            </m:sub>
            <m:sup>
              <m:r>
                <w:rPr>
                  <w:rFonts w:ascii="Cambria Math" w:hAnsi="Cambria Math" w:cs="Arial"/>
                </w:rPr>
                <m:t>d</m:t>
              </m:r>
            </m:sup>
          </m:sSubSup>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1-</m:t>
                  </m:r>
                  <m:sSup>
                    <m:sSupPr>
                      <m:ctrlPr>
                        <w:rPr>
                          <w:rFonts w:ascii="Cambria Math" w:hAnsi="Cambria Math" w:cs="Arial"/>
                          <w:i/>
                        </w:rPr>
                      </m:ctrlPr>
                    </m:sSupPr>
                    <m:e>
                      <m:r>
                        <w:rPr>
                          <w:rFonts w:ascii="Cambria Math" w:hAnsi="Cambria Math" w:cs="Arial"/>
                        </w:rPr>
                        <m:t>L</m:t>
                      </m:r>
                    </m:e>
                    <m:sup>
                      <m:r>
                        <w:rPr>
                          <w:rFonts w:ascii="Cambria Math" w:hAnsi="Cambria Math" w:cs="Arial"/>
                        </w:rPr>
                        <m:t>s</m:t>
                      </m:r>
                    </m:sup>
                  </m:sSup>
                </m:e>
              </m:d>
            </m:e>
            <m:sup>
              <m:r>
                <w:rPr>
                  <w:rFonts w:ascii="Cambria Math" w:hAnsi="Cambria Math" w:cs="Arial"/>
                </w:rPr>
                <m:t>d</m:t>
              </m:r>
            </m:sup>
          </m:sSup>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r>
            <w:rPr>
              <w:rFonts w:ascii="Cambria Math" w:hAnsi="Cambria Math" w:cs="Arial"/>
            </w:rPr>
            <m:t xml:space="preserve">                            (2)</m:t>
          </m:r>
        </m:oMath>
      </m:oMathPara>
    </w:p>
    <w:p w14:paraId="25EBBD82" w14:textId="77777777" w:rsidR="00EB30E8" w:rsidRDefault="00EB30E8" w:rsidP="00496FD8">
      <w:pPr>
        <w:pStyle w:val="Sinespaciado"/>
        <w:spacing w:line="360" w:lineRule="auto"/>
        <w:jc w:val="both"/>
        <w:rPr>
          <w:rFonts w:ascii="Arial" w:hAnsi="Arial" w:cs="Arial"/>
        </w:rPr>
      </w:pPr>
    </w:p>
    <w:p w14:paraId="5FD1FD2A" w14:textId="4A6BACD5" w:rsidR="00EB30E8" w:rsidRDefault="00C43CA1" w:rsidP="00786AD6">
      <w:pPr>
        <w:pStyle w:val="Sinespaciado"/>
        <w:spacing w:line="360" w:lineRule="auto"/>
        <w:jc w:val="both"/>
        <w:rPr>
          <w:rFonts w:ascii="Arial" w:hAnsi="Arial" w:cs="Arial"/>
        </w:rPr>
      </w:pPr>
      <w:r>
        <w:rPr>
          <w:rFonts w:ascii="Arial" w:hAnsi="Arial" w:cs="Arial"/>
        </w:rPr>
        <w:t>P</w:t>
      </w:r>
      <w:r w:rsidR="00786AD6" w:rsidRPr="00786AD6">
        <w:rPr>
          <w:rFonts w:ascii="Arial" w:hAnsi="Arial" w:cs="Arial"/>
        </w:rPr>
        <w:t>ara estabilizar la estacionalidad, se diferenció la parte estacional (</w:t>
      </w:r>
      <w:r w:rsidR="00786AD6" w:rsidRPr="007458B7">
        <w:rPr>
          <w:rFonts w:ascii="Arial" w:hAnsi="Arial" w:cs="Arial"/>
          <w:i/>
        </w:rPr>
        <w:t>D</w:t>
      </w:r>
      <w:r w:rsidR="00D62EB9">
        <w:rPr>
          <w:rFonts w:ascii="Arial" w:hAnsi="Arial" w:cs="Arial"/>
          <w:i/>
        </w:rPr>
        <w:t xml:space="preserve"> </w:t>
      </w:r>
      <w:r w:rsidR="00786AD6" w:rsidRPr="00786AD6">
        <w:rPr>
          <w:rFonts w:ascii="Arial" w:hAnsi="Arial" w:cs="Arial"/>
        </w:rPr>
        <w:t>=</w:t>
      </w:r>
      <w:r w:rsidR="00D62EB9">
        <w:rPr>
          <w:rFonts w:ascii="Arial" w:hAnsi="Arial" w:cs="Arial"/>
        </w:rPr>
        <w:t xml:space="preserve"> </w:t>
      </w:r>
      <w:r w:rsidR="00786AD6" w:rsidRPr="00786AD6">
        <w:rPr>
          <w:rFonts w:ascii="Arial" w:hAnsi="Arial" w:cs="Arial"/>
        </w:rPr>
        <w:t>1) de la serie en estudio</w:t>
      </w:r>
      <w:r w:rsidR="00171F64">
        <w:rPr>
          <w:rFonts w:ascii="Arial" w:hAnsi="Arial" w:cs="Arial"/>
        </w:rPr>
        <w:t xml:space="preserve">, </w:t>
      </w:r>
      <w:r w:rsidR="00C31567">
        <w:rPr>
          <w:rFonts w:ascii="Arial" w:hAnsi="Arial" w:cs="Arial"/>
        </w:rPr>
        <w:t xml:space="preserve">en </w:t>
      </w:r>
      <w:r w:rsidR="00171F64">
        <w:rPr>
          <w:rFonts w:ascii="Arial" w:hAnsi="Arial" w:cs="Arial"/>
        </w:rPr>
        <w:t xml:space="preserve">la </w:t>
      </w:r>
      <w:r w:rsidR="00A434A0">
        <w:rPr>
          <w:rFonts w:ascii="Arial" w:hAnsi="Arial" w:cs="Arial"/>
        </w:rPr>
        <w:t>T</w:t>
      </w:r>
      <w:r w:rsidR="00171F64">
        <w:rPr>
          <w:rFonts w:ascii="Arial" w:hAnsi="Arial" w:cs="Arial"/>
        </w:rPr>
        <w:t xml:space="preserve">abla </w:t>
      </w:r>
      <w:r w:rsidR="006B79D2">
        <w:rPr>
          <w:rFonts w:ascii="Arial" w:hAnsi="Arial" w:cs="Arial"/>
        </w:rPr>
        <w:t>22</w:t>
      </w:r>
      <w:r w:rsidR="00C31567">
        <w:rPr>
          <w:rFonts w:ascii="Arial" w:hAnsi="Arial" w:cs="Arial"/>
        </w:rPr>
        <w:t xml:space="preserve"> se muestra la serie estabilizada en estacionalidad.</w:t>
      </w:r>
    </w:p>
    <w:p w14:paraId="15EA2567" w14:textId="77777777" w:rsidR="00B02DAF" w:rsidRDefault="00B02DAF" w:rsidP="00786AD6">
      <w:pPr>
        <w:pStyle w:val="Sinespaciado"/>
        <w:spacing w:line="360" w:lineRule="auto"/>
        <w:jc w:val="both"/>
        <w:rPr>
          <w:rFonts w:ascii="Arial" w:hAnsi="Arial" w:cs="Arial"/>
        </w:rPr>
      </w:pPr>
    </w:p>
    <w:p w14:paraId="7A94F378" w14:textId="75018088" w:rsidR="00E93F56" w:rsidRDefault="00B02DAF" w:rsidP="00E93F56">
      <w:pPr>
        <w:pStyle w:val="Sinespaciado"/>
        <w:spacing w:line="360" w:lineRule="auto"/>
        <w:jc w:val="center"/>
        <w:rPr>
          <w:rFonts w:ascii="Arial" w:hAnsi="Arial" w:cs="Arial"/>
          <w:b/>
        </w:rPr>
      </w:pPr>
      <w:r w:rsidRPr="00A44807">
        <w:rPr>
          <w:rFonts w:ascii="Arial" w:hAnsi="Arial" w:cs="Arial"/>
          <w:b/>
        </w:rPr>
        <w:t>Tabla</w:t>
      </w:r>
      <w:r>
        <w:rPr>
          <w:rFonts w:ascii="Arial" w:hAnsi="Arial" w:cs="Arial"/>
          <w:b/>
        </w:rPr>
        <w:t xml:space="preserve"> </w:t>
      </w:r>
      <w:r w:rsidR="00F243DE">
        <w:rPr>
          <w:rFonts w:ascii="Arial" w:hAnsi="Arial" w:cs="Arial"/>
          <w:b/>
        </w:rPr>
        <w:t>22</w:t>
      </w:r>
      <w:r w:rsidRPr="00A44807">
        <w:rPr>
          <w:rFonts w:ascii="Arial" w:hAnsi="Arial" w:cs="Arial"/>
          <w:b/>
        </w:rPr>
        <w:t xml:space="preserve">. Serie estabilizada en </w:t>
      </w:r>
      <w:r>
        <w:rPr>
          <w:rFonts w:ascii="Arial" w:hAnsi="Arial" w:cs="Arial"/>
          <w:b/>
        </w:rPr>
        <w:t>estacionalidad</w:t>
      </w:r>
      <w:r w:rsidRPr="00A44807">
        <w:rPr>
          <w:rFonts w:ascii="Arial" w:hAnsi="Arial" w:cs="Arial"/>
          <w:b/>
        </w:rPr>
        <w:t xml:space="preserve"> </w:t>
      </w:r>
    </w:p>
    <w:tbl>
      <w:tblPr>
        <w:tblW w:w="8920" w:type="dxa"/>
        <w:tblLook w:val="04A0" w:firstRow="1" w:lastRow="0" w:firstColumn="1" w:lastColumn="0" w:noHBand="0" w:noVBand="1"/>
      </w:tblPr>
      <w:tblGrid>
        <w:gridCol w:w="1701"/>
        <w:gridCol w:w="2095"/>
        <w:gridCol w:w="1177"/>
        <w:gridCol w:w="2398"/>
        <w:gridCol w:w="1549"/>
      </w:tblGrid>
      <w:tr w:rsidR="00E93F56" w:rsidRPr="00E93F56" w14:paraId="5CFEB476" w14:textId="77777777" w:rsidTr="007F3D8A">
        <w:trPr>
          <w:trHeight w:val="510"/>
        </w:trPr>
        <w:tc>
          <w:tcPr>
            <w:tcW w:w="1701" w:type="dxa"/>
            <w:tcBorders>
              <w:top w:val="single" w:sz="8" w:space="0" w:color="auto"/>
              <w:left w:val="nil"/>
              <w:bottom w:val="single" w:sz="4" w:space="0" w:color="auto"/>
              <w:right w:val="nil"/>
            </w:tcBorders>
            <w:shd w:val="clear" w:color="auto" w:fill="auto"/>
            <w:vAlign w:val="center"/>
            <w:hideMark/>
          </w:tcPr>
          <w:p w14:paraId="3F4D456B" w14:textId="77777777" w:rsidR="00E93F56" w:rsidRPr="007458B7" w:rsidRDefault="00E93F56" w:rsidP="00E93F56">
            <w:pPr>
              <w:spacing w:after="0" w:line="240" w:lineRule="auto"/>
              <w:jc w:val="center"/>
              <w:rPr>
                <w:rFonts w:ascii="Arial" w:eastAsia="Times New Roman" w:hAnsi="Arial" w:cs="Arial"/>
                <w:b/>
                <w:bCs/>
                <w:color w:val="000000"/>
                <w:sz w:val="20"/>
                <w:szCs w:val="20"/>
                <w:lang w:val="es-MX"/>
              </w:rPr>
            </w:pPr>
            <w:r w:rsidRPr="00E93F56">
              <w:rPr>
                <w:rFonts w:ascii="Arial" w:eastAsia="Times New Roman" w:hAnsi="Arial" w:cs="Arial"/>
                <w:b/>
                <w:bCs/>
                <w:color w:val="000000"/>
                <w:sz w:val="20"/>
                <w:szCs w:val="20"/>
                <w:lang w:val="es-BO"/>
              </w:rPr>
              <w:t> </w:t>
            </w:r>
          </w:p>
        </w:tc>
        <w:tc>
          <w:tcPr>
            <w:tcW w:w="3272" w:type="dxa"/>
            <w:gridSpan w:val="2"/>
            <w:tcBorders>
              <w:top w:val="single" w:sz="8" w:space="0" w:color="auto"/>
              <w:left w:val="single" w:sz="4" w:space="0" w:color="auto"/>
              <w:bottom w:val="single" w:sz="4" w:space="0" w:color="auto"/>
              <w:right w:val="single" w:sz="4" w:space="0" w:color="000000"/>
            </w:tcBorders>
            <w:shd w:val="clear" w:color="auto" w:fill="auto"/>
            <w:vAlign w:val="center"/>
            <w:hideMark/>
          </w:tcPr>
          <w:p w14:paraId="126CF968" w14:textId="77777777" w:rsidR="00E93F56" w:rsidRPr="00E93F56" w:rsidRDefault="00E93F56" w:rsidP="00E93F56">
            <w:pPr>
              <w:spacing w:after="0" w:line="240" w:lineRule="auto"/>
              <w:jc w:val="center"/>
              <w:rPr>
                <w:rFonts w:ascii="Arial" w:eastAsia="Times New Roman" w:hAnsi="Arial" w:cs="Arial"/>
                <w:b/>
                <w:bCs/>
                <w:color w:val="000000"/>
                <w:sz w:val="20"/>
                <w:szCs w:val="20"/>
                <w:lang w:val="es-MX"/>
              </w:rPr>
            </w:pPr>
            <w:r w:rsidRPr="00E93F56">
              <w:rPr>
                <w:rFonts w:ascii="Arial" w:eastAsia="Times New Roman" w:hAnsi="Arial" w:cs="Arial"/>
                <w:b/>
                <w:bCs/>
                <w:color w:val="000000"/>
                <w:sz w:val="20"/>
                <w:szCs w:val="20"/>
                <w:lang w:val="es-BO"/>
              </w:rPr>
              <w:t>Números de caso de valores no perdidos</w:t>
            </w:r>
          </w:p>
        </w:tc>
        <w:tc>
          <w:tcPr>
            <w:tcW w:w="3947" w:type="dxa"/>
            <w:gridSpan w:val="2"/>
            <w:tcBorders>
              <w:top w:val="single" w:sz="8" w:space="0" w:color="auto"/>
              <w:left w:val="nil"/>
              <w:bottom w:val="single" w:sz="4" w:space="0" w:color="auto"/>
              <w:right w:val="nil"/>
            </w:tcBorders>
            <w:shd w:val="clear" w:color="auto" w:fill="auto"/>
            <w:vAlign w:val="center"/>
            <w:hideMark/>
          </w:tcPr>
          <w:p w14:paraId="79A8D4F5" w14:textId="77777777" w:rsidR="00E93F56" w:rsidRPr="00E93F56" w:rsidRDefault="00E93F56" w:rsidP="00E93F56">
            <w:pPr>
              <w:spacing w:after="0" w:line="240" w:lineRule="auto"/>
              <w:jc w:val="center"/>
              <w:rPr>
                <w:rFonts w:ascii="Arial" w:eastAsia="Times New Roman" w:hAnsi="Arial" w:cs="Arial"/>
                <w:b/>
                <w:bCs/>
                <w:color w:val="000000"/>
                <w:sz w:val="20"/>
                <w:szCs w:val="20"/>
                <w:lang w:val="es-MX"/>
              </w:rPr>
            </w:pPr>
            <w:r w:rsidRPr="00E93F56">
              <w:rPr>
                <w:rFonts w:ascii="Arial" w:eastAsia="Times New Roman" w:hAnsi="Arial" w:cs="Arial"/>
                <w:b/>
                <w:bCs/>
                <w:color w:val="000000"/>
                <w:sz w:val="20"/>
                <w:szCs w:val="20"/>
                <w:lang w:val="es-BO"/>
              </w:rPr>
              <w:t> </w:t>
            </w:r>
          </w:p>
        </w:tc>
      </w:tr>
      <w:tr w:rsidR="00E93F56" w:rsidRPr="00E93F56" w14:paraId="3A72156D" w14:textId="77777777" w:rsidTr="007F3D8A">
        <w:trPr>
          <w:trHeight w:val="300"/>
        </w:trPr>
        <w:tc>
          <w:tcPr>
            <w:tcW w:w="1701" w:type="dxa"/>
            <w:vMerge w:val="restart"/>
            <w:tcBorders>
              <w:top w:val="nil"/>
              <w:left w:val="nil"/>
              <w:bottom w:val="nil"/>
              <w:right w:val="nil"/>
            </w:tcBorders>
            <w:shd w:val="clear" w:color="auto" w:fill="auto"/>
            <w:vAlign w:val="center"/>
            <w:hideMark/>
          </w:tcPr>
          <w:p w14:paraId="325DFDA4" w14:textId="15B7B012" w:rsidR="00E93F56" w:rsidRPr="00E93F56" w:rsidRDefault="00E93F56" w:rsidP="00E93F56">
            <w:pPr>
              <w:spacing w:after="0" w:line="240" w:lineRule="auto"/>
              <w:jc w:val="center"/>
              <w:rPr>
                <w:rFonts w:ascii="Arial" w:eastAsia="Times New Roman" w:hAnsi="Arial" w:cs="Arial"/>
                <w:b/>
                <w:bCs/>
                <w:color w:val="000000"/>
                <w:sz w:val="20"/>
                <w:szCs w:val="20"/>
                <w:lang w:val="en-US"/>
              </w:rPr>
            </w:pPr>
            <w:r w:rsidRPr="00E93F56">
              <w:rPr>
                <w:rFonts w:ascii="Arial" w:eastAsia="Times New Roman" w:hAnsi="Arial" w:cs="Arial"/>
                <w:b/>
                <w:bCs/>
                <w:color w:val="000000"/>
                <w:sz w:val="20"/>
                <w:szCs w:val="20"/>
                <w:lang w:val="es-MX"/>
              </w:rPr>
              <w:t xml:space="preserve">Nombre </w:t>
            </w:r>
            <w:r w:rsidR="00D62EB9" w:rsidRPr="00E93F56">
              <w:rPr>
                <w:rFonts w:ascii="Arial" w:eastAsia="Times New Roman" w:hAnsi="Arial" w:cs="Arial"/>
                <w:b/>
                <w:bCs/>
                <w:color w:val="000000"/>
                <w:sz w:val="20"/>
                <w:szCs w:val="20"/>
                <w:lang w:val="es-MX"/>
              </w:rPr>
              <w:t xml:space="preserve">de </w:t>
            </w:r>
            <w:r w:rsidR="007F3D8A">
              <w:rPr>
                <w:rFonts w:ascii="Arial" w:eastAsia="Times New Roman" w:hAnsi="Arial" w:cs="Arial"/>
                <w:b/>
                <w:bCs/>
                <w:color w:val="000000"/>
                <w:sz w:val="20"/>
                <w:szCs w:val="20"/>
                <w:lang w:val="es-MX"/>
              </w:rPr>
              <w:t xml:space="preserve">la </w:t>
            </w:r>
            <w:r w:rsidR="00D62EB9" w:rsidRPr="00E93F56">
              <w:rPr>
                <w:rFonts w:ascii="Arial" w:eastAsia="Times New Roman" w:hAnsi="Arial" w:cs="Arial"/>
                <w:b/>
                <w:bCs/>
                <w:color w:val="000000"/>
                <w:sz w:val="20"/>
                <w:szCs w:val="20"/>
                <w:lang w:val="es-MX"/>
              </w:rPr>
              <w:t>serie</w:t>
            </w:r>
          </w:p>
        </w:tc>
        <w:tc>
          <w:tcPr>
            <w:tcW w:w="2095" w:type="dxa"/>
            <w:tcBorders>
              <w:top w:val="nil"/>
              <w:left w:val="single" w:sz="4" w:space="0" w:color="auto"/>
              <w:bottom w:val="nil"/>
              <w:right w:val="nil"/>
            </w:tcBorders>
            <w:shd w:val="clear" w:color="auto" w:fill="auto"/>
            <w:vAlign w:val="center"/>
            <w:hideMark/>
          </w:tcPr>
          <w:p w14:paraId="5AD85032" w14:textId="77777777" w:rsidR="00E93F56" w:rsidRPr="00E93F56" w:rsidRDefault="00F3737E" w:rsidP="00E93F56">
            <w:pPr>
              <w:spacing w:after="0" w:line="240" w:lineRule="auto"/>
              <w:jc w:val="center"/>
              <w:rPr>
                <w:rFonts w:ascii="Arial" w:eastAsia="Times New Roman" w:hAnsi="Arial" w:cs="Arial"/>
                <w:b/>
                <w:bCs/>
                <w:color w:val="000000"/>
                <w:sz w:val="20"/>
                <w:szCs w:val="20"/>
                <w:lang w:val="en-US"/>
              </w:rPr>
            </w:pPr>
            <w:r>
              <w:rPr>
                <w:rFonts w:ascii="Arial" w:eastAsia="Times New Roman" w:hAnsi="Arial" w:cs="Arial"/>
                <w:b/>
                <w:bCs/>
                <w:color w:val="000000"/>
                <w:sz w:val="20"/>
                <w:szCs w:val="20"/>
                <w:lang w:val="es-MX"/>
              </w:rPr>
              <w:t>Primero</w:t>
            </w:r>
            <w:r w:rsidR="00E93F56" w:rsidRPr="00E93F56">
              <w:rPr>
                <w:rFonts w:ascii="Arial" w:eastAsia="Times New Roman" w:hAnsi="Arial" w:cs="Arial"/>
                <w:b/>
                <w:bCs/>
                <w:color w:val="000000"/>
                <w:sz w:val="20"/>
                <w:szCs w:val="20"/>
                <w:lang w:val="es-MX"/>
              </w:rPr>
              <w:t> </w:t>
            </w:r>
          </w:p>
        </w:tc>
        <w:tc>
          <w:tcPr>
            <w:tcW w:w="1177" w:type="dxa"/>
            <w:tcBorders>
              <w:top w:val="nil"/>
              <w:left w:val="nil"/>
              <w:bottom w:val="nil"/>
              <w:right w:val="single" w:sz="4" w:space="0" w:color="auto"/>
            </w:tcBorders>
            <w:shd w:val="clear" w:color="auto" w:fill="auto"/>
            <w:vAlign w:val="center"/>
            <w:hideMark/>
          </w:tcPr>
          <w:p w14:paraId="37898347" w14:textId="77777777" w:rsidR="00E93F56" w:rsidRPr="00E93F56" w:rsidRDefault="00F3737E" w:rsidP="00E93F56">
            <w:pPr>
              <w:spacing w:after="0" w:line="240" w:lineRule="auto"/>
              <w:jc w:val="center"/>
              <w:rPr>
                <w:rFonts w:ascii="Arial" w:eastAsia="Times New Roman" w:hAnsi="Arial" w:cs="Arial"/>
                <w:b/>
                <w:bCs/>
                <w:color w:val="000000"/>
                <w:sz w:val="20"/>
                <w:szCs w:val="20"/>
                <w:lang w:val="en-US"/>
              </w:rPr>
            </w:pPr>
            <w:r>
              <w:rPr>
                <w:rFonts w:ascii="Arial" w:eastAsia="Times New Roman" w:hAnsi="Arial" w:cs="Arial"/>
                <w:b/>
                <w:bCs/>
                <w:color w:val="000000"/>
                <w:sz w:val="20"/>
                <w:szCs w:val="20"/>
                <w:lang w:val="en-US"/>
              </w:rPr>
              <w:t>Ultimo</w:t>
            </w:r>
          </w:p>
        </w:tc>
        <w:tc>
          <w:tcPr>
            <w:tcW w:w="2398" w:type="dxa"/>
            <w:vMerge w:val="restart"/>
            <w:tcBorders>
              <w:top w:val="nil"/>
              <w:left w:val="nil"/>
              <w:bottom w:val="nil"/>
              <w:right w:val="nil"/>
            </w:tcBorders>
            <w:shd w:val="clear" w:color="auto" w:fill="auto"/>
            <w:vAlign w:val="center"/>
            <w:hideMark/>
          </w:tcPr>
          <w:p w14:paraId="317E10F6" w14:textId="77777777" w:rsidR="00E93F56" w:rsidRPr="00E93F56" w:rsidRDefault="00E93F56" w:rsidP="00E93F56">
            <w:pPr>
              <w:spacing w:after="0" w:line="240" w:lineRule="auto"/>
              <w:jc w:val="center"/>
              <w:rPr>
                <w:rFonts w:ascii="Arial" w:eastAsia="Times New Roman" w:hAnsi="Arial" w:cs="Arial"/>
                <w:b/>
                <w:bCs/>
                <w:color w:val="000000"/>
                <w:sz w:val="20"/>
                <w:szCs w:val="20"/>
                <w:lang w:val="en-US"/>
              </w:rPr>
            </w:pPr>
            <w:r w:rsidRPr="00E93F56">
              <w:rPr>
                <w:rFonts w:ascii="Arial" w:eastAsia="Times New Roman" w:hAnsi="Arial" w:cs="Arial"/>
                <w:b/>
                <w:bCs/>
                <w:color w:val="000000"/>
                <w:sz w:val="20"/>
                <w:szCs w:val="20"/>
                <w:lang w:val="es-MX"/>
              </w:rPr>
              <w:t>N de casos validos</w:t>
            </w:r>
          </w:p>
        </w:tc>
        <w:tc>
          <w:tcPr>
            <w:tcW w:w="1549" w:type="dxa"/>
            <w:vMerge w:val="restart"/>
            <w:tcBorders>
              <w:top w:val="nil"/>
              <w:left w:val="nil"/>
              <w:bottom w:val="nil"/>
              <w:right w:val="nil"/>
            </w:tcBorders>
            <w:shd w:val="clear" w:color="auto" w:fill="auto"/>
            <w:vAlign w:val="center"/>
            <w:hideMark/>
          </w:tcPr>
          <w:p w14:paraId="4C5D82DC" w14:textId="77777777" w:rsidR="00E93F56" w:rsidRPr="00E93F56" w:rsidRDefault="00E93F56" w:rsidP="00E93F56">
            <w:pPr>
              <w:spacing w:after="0" w:line="240" w:lineRule="auto"/>
              <w:jc w:val="center"/>
              <w:rPr>
                <w:rFonts w:ascii="Arial" w:eastAsia="Times New Roman" w:hAnsi="Arial" w:cs="Arial"/>
                <w:b/>
                <w:bCs/>
                <w:color w:val="000000"/>
                <w:sz w:val="20"/>
                <w:szCs w:val="20"/>
                <w:lang w:val="en-US"/>
              </w:rPr>
            </w:pPr>
            <w:r w:rsidRPr="00E93F56">
              <w:rPr>
                <w:rFonts w:ascii="Arial" w:eastAsia="Times New Roman" w:hAnsi="Arial" w:cs="Arial"/>
                <w:b/>
                <w:bCs/>
                <w:color w:val="000000"/>
                <w:sz w:val="20"/>
                <w:szCs w:val="20"/>
                <w:lang w:val="es-MX"/>
              </w:rPr>
              <w:t>Creación de función</w:t>
            </w:r>
          </w:p>
        </w:tc>
      </w:tr>
      <w:tr w:rsidR="00E93F56" w:rsidRPr="00E93F56" w14:paraId="10487237" w14:textId="77777777" w:rsidTr="007F3D8A">
        <w:trPr>
          <w:trHeight w:val="300"/>
        </w:trPr>
        <w:tc>
          <w:tcPr>
            <w:tcW w:w="1701" w:type="dxa"/>
            <w:vMerge/>
            <w:tcBorders>
              <w:top w:val="nil"/>
              <w:left w:val="nil"/>
              <w:bottom w:val="nil"/>
              <w:right w:val="nil"/>
            </w:tcBorders>
            <w:vAlign w:val="center"/>
            <w:hideMark/>
          </w:tcPr>
          <w:p w14:paraId="45ACD8D4" w14:textId="77777777" w:rsidR="00E93F56" w:rsidRPr="00E93F56" w:rsidRDefault="00E93F56" w:rsidP="00E93F56">
            <w:pPr>
              <w:spacing w:after="0" w:line="240" w:lineRule="auto"/>
              <w:rPr>
                <w:rFonts w:ascii="Arial" w:eastAsia="Times New Roman" w:hAnsi="Arial" w:cs="Arial"/>
                <w:b/>
                <w:bCs/>
                <w:color w:val="000000"/>
                <w:sz w:val="20"/>
                <w:szCs w:val="20"/>
                <w:lang w:val="en-US"/>
              </w:rPr>
            </w:pPr>
          </w:p>
        </w:tc>
        <w:tc>
          <w:tcPr>
            <w:tcW w:w="2095" w:type="dxa"/>
            <w:tcBorders>
              <w:top w:val="nil"/>
              <w:left w:val="single" w:sz="4" w:space="0" w:color="auto"/>
              <w:bottom w:val="nil"/>
              <w:right w:val="nil"/>
            </w:tcBorders>
            <w:shd w:val="clear" w:color="auto" w:fill="auto"/>
            <w:vAlign w:val="center"/>
            <w:hideMark/>
          </w:tcPr>
          <w:p w14:paraId="13071BE1" w14:textId="77777777" w:rsidR="00E93F56" w:rsidRPr="00E93F56" w:rsidRDefault="00E93F56" w:rsidP="00E93F56">
            <w:pPr>
              <w:spacing w:after="0" w:line="240" w:lineRule="auto"/>
              <w:jc w:val="center"/>
              <w:rPr>
                <w:rFonts w:ascii="Arial" w:eastAsia="Times New Roman" w:hAnsi="Arial" w:cs="Arial"/>
                <w:b/>
                <w:bCs/>
                <w:color w:val="000000"/>
                <w:sz w:val="20"/>
                <w:szCs w:val="20"/>
                <w:lang w:val="en-US"/>
              </w:rPr>
            </w:pPr>
          </w:p>
        </w:tc>
        <w:tc>
          <w:tcPr>
            <w:tcW w:w="1177" w:type="dxa"/>
            <w:tcBorders>
              <w:top w:val="nil"/>
              <w:left w:val="nil"/>
              <w:bottom w:val="nil"/>
              <w:right w:val="single" w:sz="4" w:space="0" w:color="auto"/>
            </w:tcBorders>
            <w:shd w:val="clear" w:color="auto" w:fill="auto"/>
            <w:vAlign w:val="center"/>
            <w:hideMark/>
          </w:tcPr>
          <w:p w14:paraId="12C53892" w14:textId="77777777" w:rsidR="00E93F56" w:rsidRPr="00E93F56" w:rsidRDefault="00E93F56" w:rsidP="00E93F56">
            <w:pPr>
              <w:spacing w:after="0" w:line="240" w:lineRule="auto"/>
              <w:jc w:val="center"/>
              <w:rPr>
                <w:rFonts w:ascii="Arial" w:eastAsia="Times New Roman" w:hAnsi="Arial" w:cs="Arial"/>
                <w:b/>
                <w:bCs/>
                <w:color w:val="000000"/>
                <w:sz w:val="20"/>
                <w:szCs w:val="20"/>
                <w:lang w:val="en-US"/>
              </w:rPr>
            </w:pPr>
          </w:p>
        </w:tc>
        <w:tc>
          <w:tcPr>
            <w:tcW w:w="2398" w:type="dxa"/>
            <w:vMerge/>
            <w:tcBorders>
              <w:top w:val="nil"/>
              <w:left w:val="nil"/>
              <w:bottom w:val="nil"/>
              <w:right w:val="nil"/>
            </w:tcBorders>
            <w:vAlign w:val="center"/>
            <w:hideMark/>
          </w:tcPr>
          <w:p w14:paraId="3317E480" w14:textId="77777777" w:rsidR="00E93F56" w:rsidRPr="00E93F56" w:rsidRDefault="00E93F56" w:rsidP="00E93F56">
            <w:pPr>
              <w:spacing w:after="0" w:line="240" w:lineRule="auto"/>
              <w:rPr>
                <w:rFonts w:ascii="Arial" w:eastAsia="Times New Roman" w:hAnsi="Arial" w:cs="Arial"/>
                <w:b/>
                <w:bCs/>
                <w:color w:val="000000"/>
                <w:sz w:val="20"/>
                <w:szCs w:val="20"/>
                <w:lang w:val="en-US"/>
              </w:rPr>
            </w:pPr>
          </w:p>
        </w:tc>
        <w:tc>
          <w:tcPr>
            <w:tcW w:w="1549" w:type="dxa"/>
            <w:vMerge/>
            <w:tcBorders>
              <w:top w:val="nil"/>
              <w:left w:val="nil"/>
              <w:bottom w:val="nil"/>
              <w:right w:val="nil"/>
            </w:tcBorders>
            <w:vAlign w:val="center"/>
            <w:hideMark/>
          </w:tcPr>
          <w:p w14:paraId="36A5C377" w14:textId="77777777" w:rsidR="00E93F56" w:rsidRPr="00E93F56" w:rsidRDefault="00E93F56" w:rsidP="00E93F56">
            <w:pPr>
              <w:spacing w:after="0" w:line="240" w:lineRule="auto"/>
              <w:rPr>
                <w:rFonts w:ascii="Arial" w:eastAsia="Times New Roman" w:hAnsi="Arial" w:cs="Arial"/>
                <w:b/>
                <w:bCs/>
                <w:color w:val="000000"/>
                <w:sz w:val="20"/>
                <w:szCs w:val="20"/>
                <w:lang w:val="en-US"/>
              </w:rPr>
            </w:pPr>
          </w:p>
        </w:tc>
      </w:tr>
      <w:tr w:rsidR="00E93F56" w:rsidRPr="00E93F56" w14:paraId="46B5D712" w14:textId="77777777" w:rsidTr="007F3D8A">
        <w:trPr>
          <w:trHeight w:val="510"/>
        </w:trPr>
        <w:tc>
          <w:tcPr>
            <w:tcW w:w="1701" w:type="dxa"/>
            <w:tcBorders>
              <w:top w:val="nil"/>
              <w:left w:val="nil"/>
              <w:bottom w:val="single" w:sz="4" w:space="0" w:color="auto"/>
              <w:right w:val="nil"/>
            </w:tcBorders>
            <w:shd w:val="clear" w:color="auto" w:fill="auto"/>
            <w:vAlign w:val="center"/>
            <w:hideMark/>
          </w:tcPr>
          <w:p w14:paraId="4652747B" w14:textId="77777777" w:rsidR="00E93F56" w:rsidRPr="00E93F56" w:rsidRDefault="00E93F56" w:rsidP="00E93F56">
            <w:pPr>
              <w:spacing w:after="0" w:line="240" w:lineRule="auto"/>
              <w:jc w:val="center"/>
              <w:rPr>
                <w:rFonts w:ascii="Arial" w:eastAsia="Times New Roman" w:hAnsi="Arial" w:cs="Arial"/>
                <w:color w:val="000000"/>
                <w:sz w:val="20"/>
                <w:szCs w:val="20"/>
                <w:lang w:val="en-US"/>
              </w:rPr>
            </w:pPr>
            <w:r w:rsidRPr="00E93F56">
              <w:rPr>
                <w:rFonts w:ascii="Arial" w:eastAsia="Times New Roman" w:hAnsi="Arial" w:cs="Arial"/>
                <w:color w:val="000000"/>
                <w:sz w:val="20"/>
                <w:szCs w:val="20"/>
                <w:lang w:val="es-MX"/>
              </w:rPr>
              <w:t>LDEM_dmay1</w:t>
            </w:r>
          </w:p>
        </w:tc>
        <w:tc>
          <w:tcPr>
            <w:tcW w:w="2095" w:type="dxa"/>
            <w:tcBorders>
              <w:top w:val="nil"/>
              <w:left w:val="single" w:sz="4" w:space="0" w:color="auto"/>
              <w:bottom w:val="single" w:sz="4" w:space="0" w:color="auto"/>
              <w:right w:val="nil"/>
            </w:tcBorders>
            <w:shd w:val="clear" w:color="auto" w:fill="auto"/>
            <w:vAlign w:val="center"/>
            <w:hideMark/>
          </w:tcPr>
          <w:p w14:paraId="644B7DFB" w14:textId="77777777" w:rsidR="00E93F56" w:rsidRPr="00E93F56" w:rsidRDefault="00E93F56" w:rsidP="00E93F56">
            <w:pPr>
              <w:spacing w:after="0" w:line="240" w:lineRule="auto"/>
              <w:jc w:val="center"/>
              <w:rPr>
                <w:rFonts w:ascii="Arial" w:eastAsia="Times New Roman" w:hAnsi="Arial" w:cs="Arial"/>
                <w:color w:val="000000"/>
                <w:sz w:val="20"/>
                <w:szCs w:val="20"/>
                <w:lang w:val="en-US"/>
              </w:rPr>
            </w:pPr>
            <w:r w:rsidRPr="00E93F56">
              <w:rPr>
                <w:rFonts w:ascii="Arial" w:eastAsia="Times New Roman" w:hAnsi="Arial" w:cs="Arial"/>
                <w:color w:val="000000"/>
                <w:sz w:val="20"/>
                <w:szCs w:val="20"/>
                <w:lang w:val="es-MX"/>
              </w:rPr>
              <w:t>2</w:t>
            </w:r>
          </w:p>
        </w:tc>
        <w:tc>
          <w:tcPr>
            <w:tcW w:w="1177" w:type="dxa"/>
            <w:tcBorders>
              <w:top w:val="nil"/>
              <w:left w:val="nil"/>
              <w:bottom w:val="single" w:sz="4" w:space="0" w:color="auto"/>
              <w:right w:val="single" w:sz="4" w:space="0" w:color="auto"/>
            </w:tcBorders>
            <w:shd w:val="clear" w:color="auto" w:fill="auto"/>
            <w:vAlign w:val="center"/>
            <w:hideMark/>
          </w:tcPr>
          <w:p w14:paraId="3F2CE438" w14:textId="77777777" w:rsidR="00E93F56" w:rsidRPr="00E93F56" w:rsidRDefault="00E93F56" w:rsidP="00E93F56">
            <w:pPr>
              <w:spacing w:after="0" w:line="240" w:lineRule="auto"/>
              <w:jc w:val="center"/>
              <w:rPr>
                <w:rFonts w:ascii="Arial" w:eastAsia="Times New Roman" w:hAnsi="Arial" w:cs="Arial"/>
                <w:color w:val="000000"/>
                <w:sz w:val="20"/>
                <w:szCs w:val="20"/>
                <w:lang w:val="en-US"/>
              </w:rPr>
            </w:pPr>
            <w:r w:rsidRPr="00E93F56">
              <w:rPr>
                <w:rFonts w:ascii="Arial" w:eastAsia="Times New Roman" w:hAnsi="Arial" w:cs="Arial"/>
                <w:color w:val="000000"/>
                <w:sz w:val="20"/>
                <w:szCs w:val="20"/>
                <w:lang w:val="es-MX"/>
              </w:rPr>
              <w:t>204</w:t>
            </w:r>
          </w:p>
        </w:tc>
        <w:tc>
          <w:tcPr>
            <w:tcW w:w="2398" w:type="dxa"/>
            <w:tcBorders>
              <w:top w:val="nil"/>
              <w:left w:val="nil"/>
              <w:bottom w:val="single" w:sz="4" w:space="0" w:color="auto"/>
              <w:right w:val="nil"/>
            </w:tcBorders>
            <w:shd w:val="clear" w:color="auto" w:fill="auto"/>
            <w:vAlign w:val="center"/>
            <w:hideMark/>
          </w:tcPr>
          <w:p w14:paraId="383C109C" w14:textId="77777777" w:rsidR="00E93F56" w:rsidRPr="00E93F56" w:rsidRDefault="00E93F56" w:rsidP="00E93F56">
            <w:pPr>
              <w:spacing w:after="0" w:line="240" w:lineRule="auto"/>
              <w:jc w:val="center"/>
              <w:rPr>
                <w:rFonts w:ascii="Arial" w:eastAsia="Times New Roman" w:hAnsi="Arial" w:cs="Arial"/>
                <w:color w:val="000000"/>
                <w:sz w:val="20"/>
                <w:szCs w:val="20"/>
                <w:lang w:val="en-US"/>
              </w:rPr>
            </w:pPr>
            <w:r w:rsidRPr="00E93F56">
              <w:rPr>
                <w:rFonts w:ascii="Arial" w:eastAsia="Times New Roman" w:hAnsi="Arial" w:cs="Arial"/>
                <w:color w:val="000000"/>
                <w:sz w:val="20"/>
                <w:szCs w:val="20"/>
                <w:lang w:val="es-MX"/>
              </w:rPr>
              <w:t>203</w:t>
            </w:r>
          </w:p>
        </w:tc>
        <w:tc>
          <w:tcPr>
            <w:tcW w:w="1549" w:type="dxa"/>
            <w:tcBorders>
              <w:top w:val="nil"/>
              <w:left w:val="nil"/>
              <w:bottom w:val="single" w:sz="4" w:space="0" w:color="auto"/>
              <w:right w:val="nil"/>
            </w:tcBorders>
            <w:shd w:val="clear" w:color="auto" w:fill="auto"/>
            <w:vAlign w:val="center"/>
            <w:hideMark/>
          </w:tcPr>
          <w:p w14:paraId="73560976" w14:textId="094A6B8D" w:rsidR="00E93F56" w:rsidRPr="00D62EB9" w:rsidRDefault="00D62EB9" w:rsidP="00E93F56">
            <w:pPr>
              <w:spacing w:after="0" w:line="240" w:lineRule="auto"/>
              <w:jc w:val="center"/>
              <w:rPr>
                <w:rFonts w:ascii="Arial" w:eastAsia="Times New Roman" w:hAnsi="Arial" w:cs="Arial"/>
                <w:color w:val="000000"/>
                <w:sz w:val="18"/>
                <w:szCs w:val="18"/>
                <w:lang w:val="en-US"/>
              </w:rPr>
            </w:pPr>
            <w:r w:rsidRPr="00D62EB9">
              <w:rPr>
                <w:rFonts w:ascii="Arial" w:eastAsia="Times New Roman" w:hAnsi="Arial" w:cs="Arial"/>
                <w:color w:val="000000"/>
                <w:sz w:val="18"/>
                <w:szCs w:val="18"/>
                <w:lang w:val="es-MX"/>
              </w:rPr>
              <w:t>DIFF (</w:t>
            </w:r>
            <w:r w:rsidR="00E93F56" w:rsidRPr="00D62EB9">
              <w:rPr>
                <w:rFonts w:ascii="Arial" w:eastAsia="Times New Roman" w:hAnsi="Arial" w:cs="Arial"/>
                <w:color w:val="000000"/>
                <w:sz w:val="18"/>
                <w:szCs w:val="18"/>
                <w:lang w:val="es-MX"/>
              </w:rPr>
              <w:t>LDEM, 1)</w:t>
            </w:r>
          </w:p>
        </w:tc>
      </w:tr>
    </w:tbl>
    <w:p w14:paraId="4908BA43" w14:textId="77777777" w:rsidR="00A44807" w:rsidRPr="00786AD6" w:rsidRDefault="00B02DAF" w:rsidP="00E93F56">
      <w:pPr>
        <w:pStyle w:val="Sinespaciado"/>
        <w:spacing w:line="360" w:lineRule="auto"/>
        <w:rPr>
          <w:rFonts w:ascii="Arial" w:hAnsi="Arial" w:cs="Arial"/>
        </w:rPr>
      </w:pPr>
      <w:r w:rsidRPr="005B4BD6">
        <w:rPr>
          <w:rFonts w:ascii="Arial" w:hAnsi="Arial" w:cs="Arial"/>
          <w:b/>
          <w:lang w:val="es-MX"/>
        </w:rPr>
        <w:t>Fuente:</w:t>
      </w:r>
      <w:r>
        <w:rPr>
          <w:rFonts w:ascii="Arial" w:hAnsi="Arial" w:cs="Arial"/>
          <w:lang w:val="es-MX"/>
        </w:rPr>
        <w:t xml:space="preserve"> </w:t>
      </w:r>
      <w:r w:rsidRPr="00AE7B77">
        <w:rPr>
          <w:rFonts w:ascii="Arial" w:hAnsi="Arial" w:cs="Arial"/>
          <w:b/>
          <w:lang w:val="es-MX"/>
        </w:rPr>
        <w:t>Elaboración propia</w:t>
      </w:r>
    </w:p>
    <w:p w14:paraId="65327B10" w14:textId="5CA803EE" w:rsidR="004D038D" w:rsidRDefault="004D038D" w:rsidP="00786AD6">
      <w:pPr>
        <w:pStyle w:val="Sinespaciado"/>
        <w:spacing w:line="360" w:lineRule="auto"/>
        <w:jc w:val="both"/>
        <w:rPr>
          <w:rFonts w:ascii="Arial" w:hAnsi="Arial" w:cs="Arial"/>
        </w:rPr>
      </w:pPr>
    </w:p>
    <w:p w14:paraId="34ABA99D" w14:textId="3896B1F2" w:rsidR="004D038D" w:rsidRDefault="004D038D" w:rsidP="00786AD6">
      <w:pPr>
        <w:pStyle w:val="Sinespaciado"/>
        <w:spacing w:line="360" w:lineRule="auto"/>
        <w:jc w:val="both"/>
        <w:rPr>
          <w:rFonts w:ascii="Arial" w:hAnsi="Arial" w:cs="Arial"/>
        </w:rPr>
      </w:pPr>
    </w:p>
    <w:p w14:paraId="08355674" w14:textId="77777777" w:rsidR="004D038D" w:rsidRDefault="004D038D" w:rsidP="00786AD6">
      <w:pPr>
        <w:pStyle w:val="Sinespaciado"/>
        <w:spacing w:line="360" w:lineRule="auto"/>
        <w:jc w:val="both"/>
        <w:rPr>
          <w:rFonts w:ascii="Arial" w:hAnsi="Arial" w:cs="Arial"/>
        </w:rPr>
      </w:pPr>
    </w:p>
    <w:p w14:paraId="64E1D17B" w14:textId="56F02402" w:rsidR="00A44807" w:rsidRDefault="00B02DAF" w:rsidP="00786AD6">
      <w:pPr>
        <w:pStyle w:val="Sinespaciado"/>
        <w:spacing w:line="360" w:lineRule="auto"/>
        <w:jc w:val="both"/>
        <w:rPr>
          <w:rFonts w:ascii="Arial" w:hAnsi="Arial" w:cs="Arial"/>
        </w:rPr>
      </w:pPr>
      <w:r>
        <w:rPr>
          <w:rFonts w:ascii="Arial" w:hAnsi="Arial" w:cs="Arial"/>
        </w:rPr>
        <w:t xml:space="preserve">En la </w:t>
      </w:r>
      <w:r w:rsidR="00A434A0">
        <w:rPr>
          <w:rFonts w:ascii="Arial" w:hAnsi="Arial" w:cs="Arial"/>
        </w:rPr>
        <w:t>T</w:t>
      </w:r>
      <w:r>
        <w:rPr>
          <w:rFonts w:ascii="Arial" w:hAnsi="Arial" w:cs="Arial"/>
        </w:rPr>
        <w:t xml:space="preserve">abla </w:t>
      </w:r>
      <w:r w:rsidR="006B79D2">
        <w:rPr>
          <w:rFonts w:ascii="Arial" w:hAnsi="Arial" w:cs="Arial"/>
        </w:rPr>
        <w:t>23</w:t>
      </w:r>
      <w:r>
        <w:rPr>
          <w:rFonts w:ascii="Arial" w:hAnsi="Arial" w:cs="Arial"/>
        </w:rPr>
        <w:t xml:space="preserve"> se muestra la serie estabilizada en media y estacionalidad.</w:t>
      </w:r>
    </w:p>
    <w:p w14:paraId="660AC30A" w14:textId="77777777" w:rsidR="004D038D" w:rsidRDefault="004D038D" w:rsidP="00786AD6">
      <w:pPr>
        <w:pStyle w:val="Sinespaciado"/>
        <w:spacing w:line="360" w:lineRule="auto"/>
        <w:jc w:val="both"/>
        <w:rPr>
          <w:rFonts w:ascii="Arial" w:hAnsi="Arial" w:cs="Arial"/>
        </w:rPr>
      </w:pPr>
    </w:p>
    <w:p w14:paraId="76B3DCBE" w14:textId="7820C558" w:rsidR="00F3737E" w:rsidRDefault="00786AD6" w:rsidP="00F3737E">
      <w:pPr>
        <w:pStyle w:val="Sinespaciado"/>
        <w:spacing w:line="360" w:lineRule="auto"/>
        <w:jc w:val="center"/>
        <w:rPr>
          <w:rFonts w:ascii="Arial" w:hAnsi="Arial" w:cs="Arial"/>
          <w:b/>
        </w:rPr>
      </w:pPr>
      <w:r w:rsidRPr="00A44807">
        <w:rPr>
          <w:rFonts w:ascii="Arial" w:hAnsi="Arial" w:cs="Arial"/>
          <w:b/>
        </w:rPr>
        <w:t xml:space="preserve">Tabla </w:t>
      </w:r>
      <w:r w:rsidR="006B79D2">
        <w:rPr>
          <w:rFonts w:ascii="Arial" w:hAnsi="Arial" w:cs="Arial"/>
          <w:b/>
        </w:rPr>
        <w:t>23</w:t>
      </w:r>
      <w:r w:rsidRPr="00A44807">
        <w:rPr>
          <w:rFonts w:ascii="Arial" w:hAnsi="Arial" w:cs="Arial"/>
          <w:b/>
        </w:rPr>
        <w:t>. Serie estabilizada en media y estacionalidad</w:t>
      </w:r>
    </w:p>
    <w:tbl>
      <w:tblPr>
        <w:tblW w:w="8920" w:type="dxa"/>
        <w:tblLayout w:type="fixed"/>
        <w:tblLook w:val="04A0" w:firstRow="1" w:lastRow="0" w:firstColumn="1" w:lastColumn="0" w:noHBand="0" w:noVBand="1"/>
      </w:tblPr>
      <w:tblGrid>
        <w:gridCol w:w="2127"/>
        <w:gridCol w:w="1719"/>
        <w:gridCol w:w="974"/>
        <w:gridCol w:w="1701"/>
        <w:gridCol w:w="2399"/>
      </w:tblGrid>
      <w:tr w:rsidR="00F3737E" w:rsidRPr="00F3737E" w14:paraId="4B90A226" w14:textId="77777777" w:rsidTr="00F3737E">
        <w:trPr>
          <w:trHeight w:val="510"/>
        </w:trPr>
        <w:tc>
          <w:tcPr>
            <w:tcW w:w="2127" w:type="dxa"/>
            <w:tcBorders>
              <w:top w:val="single" w:sz="8" w:space="0" w:color="auto"/>
              <w:left w:val="nil"/>
              <w:bottom w:val="single" w:sz="4" w:space="0" w:color="auto"/>
              <w:right w:val="nil"/>
            </w:tcBorders>
            <w:shd w:val="clear" w:color="auto" w:fill="auto"/>
            <w:vAlign w:val="center"/>
            <w:hideMark/>
          </w:tcPr>
          <w:p w14:paraId="6D286C1E" w14:textId="77777777" w:rsidR="00F3737E" w:rsidRPr="0081787F" w:rsidRDefault="00F3737E" w:rsidP="00F3737E">
            <w:pPr>
              <w:spacing w:after="0" w:line="240" w:lineRule="auto"/>
              <w:jc w:val="center"/>
              <w:rPr>
                <w:rFonts w:ascii="Arial" w:eastAsia="Times New Roman" w:hAnsi="Arial" w:cs="Arial"/>
                <w:b/>
                <w:bCs/>
                <w:color w:val="000000"/>
                <w:sz w:val="20"/>
                <w:szCs w:val="20"/>
                <w:lang w:val="es-MX"/>
              </w:rPr>
            </w:pPr>
            <w:r w:rsidRPr="00F3737E">
              <w:rPr>
                <w:rFonts w:ascii="Arial" w:eastAsia="Times New Roman" w:hAnsi="Arial" w:cs="Arial"/>
                <w:b/>
                <w:bCs/>
                <w:color w:val="000000"/>
                <w:sz w:val="20"/>
                <w:szCs w:val="20"/>
                <w:lang w:val="es-BO"/>
              </w:rPr>
              <w:t> </w:t>
            </w:r>
          </w:p>
        </w:tc>
        <w:tc>
          <w:tcPr>
            <w:tcW w:w="2693" w:type="dxa"/>
            <w:gridSpan w:val="2"/>
            <w:tcBorders>
              <w:top w:val="single" w:sz="8" w:space="0" w:color="auto"/>
              <w:left w:val="single" w:sz="4" w:space="0" w:color="auto"/>
              <w:bottom w:val="single" w:sz="4" w:space="0" w:color="auto"/>
              <w:right w:val="single" w:sz="4" w:space="0" w:color="000000"/>
            </w:tcBorders>
            <w:shd w:val="clear" w:color="auto" w:fill="auto"/>
            <w:vAlign w:val="center"/>
            <w:hideMark/>
          </w:tcPr>
          <w:p w14:paraId="42C8A7EB" w14:textId="77777777" w:rsidR="00F3737E" w:rsidRPr="00F3737E" w:rsidRDefault="00F3737E" w:rsidP="00F3737E">
            <w:pPr>
              <w:spacing w:after="0" w:line="240" w:lineRule="auto"/>
              <w:jc w:val="center"/>
              <w:rPr>
                <w:rFonts w:ascii="Arial" w:eastAsia="Times New Roman" w:hAnsi="Arial" w:cs="Arial"/>
                <w:b/>
                <w:bCs/>
                <w:color w:val="000000"/>
                <w:sz w:val="20"/>
                <w:szCs w:val="20"/>
                <w:lang w:val="es-MX"/>
              </w:rPr>
            </w:pPr>
            <w:r w:rsidRPr="00F3737E">
              <w:rPr>
                <w:rFonts w:ascii="Arial" w:eastAsia="Times New Roman" w:hAnsi="Arial" w:cs="Arial"/>
                <w:b/>
                <w:bCs/>
                <w:color w:val="000000"/>
                <w:sz w:val="20"/>
                <w:szCs w:val="20"/>
                <w:lang w:val="es-BO"/>
              </w:rPr>
              <w:t>Números de caso de valores no perdidos</w:t>
            </w:r>
          </w:p>
        </w:tc>
        <w:tc>
          <w:tcPr>
            <w:tcW w:w="4100" w:type="dxa"/>
            <w:gridSpan w:val="2"/>
            <w:tcBorders>
              <w:top w:val="single" w:sz="8" w:space="0" w:color="auto"/>
              <w:left w:val="nil"/>
              <w:bottom w:val="single" w:sz="4" w:space="0" w:color="auto"/>
              <w:right w:val="nil"/>
            </w:tcBorders>
            <w:shd w:val="clear" w:color="auto" w:fill="auto"/>
            <w:vAlign w:val="center"/>
            <w:hideMark/>
          </w:tcPr>
          <w:p w14:paraId="26DEC74D" w14:textId="77777777" w:rsidR="00F3737E" w:rsidRPr="00F3737E" w:rsidRDefault="00F3737E" w:rsidP="00F3737E">
            <w:pPr>
              <w:spacing w:after="0" w:line="240" w:lineRule="auto"/>
              <w:jc w:val="center"/>
              <w:rPr>
                <w:rFonts w:ascii="Arial" w:eastAsia="Times New Roman" w:hAnsi="Arial" w:cs="Arial"/>
                <w:b/>
                <w:bCs/>
                <w:color w:val="000000"/>
                <w:sz w:val="20"/>
                <w:szCs w:val="20"/>
                <w:lang w:val="es-MX"/>
              </w:rPr>
            </w:pPr>
            <w:r w:rsidRPr="00F3737E">
              <w:rPr>
                <w:rFonts w:ascii="Arial" w:eastAsia="Times New Roman" w:hAnsi="Arial" w:cs="Arial"/>
                <w:b/>
                <w:bCs/>
                <w:color w:val="000000"/>
                <w:sz w:val="20"/>
                <w:szCs w:val="20"/>
                <w:lang w:val="es-BO"/>
              </w:rPr>
              <w:t> </w:t>
            </w:r>
          </w:p>
        </w:tc>
      </w:tr>
      <w:tr w:rsidR="00F3737E" w:rsidRPr="00F3737E" w14:paraId="6C5A4BEB" w14:textId="77777777" w:rsidTr="00F3737E">
        <w:trPr>
          <w:trHeight w:val="510"/>
        </w:trPr>
        <w:tc>
          <w:tcPr>
            <w:tcW w:w="2127" w:type="dxa"/>
            <w:tcBorders>
              <w:top w:val="nil"/>
              <w:left w:val="nil"/>
              <w:bottom w:val="nil"/>
              <w:right w:val="nil"/>
            </w:tcBorders>
            <w:shd w:val="clear" w:color="auto" w:fill="auto"/>
            <w:vAlign w:val="center"/>
            <w:hideMark/>
          </w:tcPr>
          <w:p w14:paraId="06A96918" w14:textId="77777777" w:rsidR="00F3737E" w:rsidRPr="00F3737E" w:rsidRDefault="00F3737E" w:rsidP="00F3737E">
            <w:pPr>
              <w:spacing w:after="0" w:line="240" w:lineRule="auto"/>
              <w:jc w:val="center"/>
              <w:rPr>
                <w:rFonts w:ascii="Arial" w:eastAsia="Times New Roman" w:hAnsi="Arial" w:cs="Arial"/>
                <w:b/>
                <w:bCs/>
                <w:color w:val="000000"/>
                <w:sz w:val="20"/>
                <w:szCs w:val="20"/>
                <w:lang w:val="en-US"/>
              </w:rPr>
            </w:pPr>
            <w:r w:rsidRPr="00F3737E">
              <w:rPr>
                <w:rFonts w:ascii="Arial" w:eastAsia="Times New Roman" w:hAnsi="Arial" w:cs="Arial"/>
                <w:b/>
                <w:bCs/>
                <w:color w:val="000000"/>
                <w:sz w:val="20"/>
                <w:szCs w:val="20"/>
                <w:lang w:val="es-MX"/>
              </w:rPr>
              <w:t>Nombre de serie</w:t>
            </w:r>
          </w:p>
        </w:tc>
        <w:tc>
          <w:tcPr>
            <w:tcW w:w="1719" w:type="dxa"/>
            <w:tcBorders>
              <w:top w:val="nil"/>
              <w:left w:val="single" w:sz="4" w:space="0" w:color="auto"/>
              <w:bottom w:val="nil"/>
              <w:right w:val="nil"/>
            </w:tcBorders>
            <w:shd w:val="clear" w:color="auto" w:fill="auto"/>
            <w:vAlign w:val="center"/>
            <w:hideMark/>
          </w:tcPr>
          <w:p w14:paraId="2C3176AA" w14:textId="77777777" w:rsidR="00F3737E" w:rsidRPr="00F3737E" w:rsidRDefault="00F3737E" w:rsidP="00F3737E">
            <w:pPr>
              <w:spacing w:after="0" w:line="240" w:lineRule="auto"/>
              <w:jc w:val="center"/>
              <w:rPr>
                <w:rFonts w:ascii="Arial" w:eastAsia="Times New Roman" w:hAnsi="Arial" w:cs="Arial"/>
                <w:b/>
                <w:bCs/>
                <w:color w:val="000000"/>
                <w:sz w:val="20"/>
                <w:szCs w:val="20"/>
                <w:lang w:val="en-US"/>
              </w:rPr>
            </w:pPr>
            <w:r w:rsidRPr="00F3737E">
              <w:rPr>
                <w:rFonts w:ascii="Arial" w:eastAsia="Times New Roman" w:hAnsi="Arial" w:cs="Arial"/>
                <w:b/>
                <w:bCs/>
                <w:color w:val="000000"/>
                <w:sz w:val="20"/>
                <w:szCs w:val="20"/>
                <w:lang w:val="es-MX"/>
              </w:rPr>
              <w:t>Primero</w:t>
            </w:r>
          </w:p>
        </w:tc>
        <w:tc>
          <w:tcPr>
            <w:tcW w:w="974" w:type="dxa"/>
            <w:tcBorders>
              <w:top w:val="nil"/>
              <w:left w:val="nil"/>
              <w:bottom w:val="nil"/>
              <w:right w:val="single" w:sz="4" w:space="0" w:color="auto"/>
            </w:tcBorders>
            <w:shd w:val="clear" w:color="auto" w:fill="auto"/>
            <w:vAlign w:val="center"/>
            <w:hideMark/>
          </w:tcPr>
          <w:p w14:paraId="00A23366" w14:textId="77777777" w:rsidR="00F3737E" w:rsidRPr="00F3737E" w:rsidRDefault="00F3737E" w:rsidP="00F3737E">
            <w:pPr>
              <w:spacing w:after="0" w:line="240" w:lineRule="auto"/>
              <w:jc w:val="center"/>
              <w:rPr>
                <w:rFonts w:ascii="Arial" w:eastAsia="Times New Roman" w:hAnsi="Arial" w:cs="Arial"/>
                <w:b/>
                <w:bCs/>
                <w:color w:val="000000"/>
                <w:sz w:val="20"/>
                <w:szCs w:val="20"/>
                <w:lang w:val="en-US"/>
              </w:rPr>
            </w:pPr>
            <w:r w:rsidRPr="00F3737E">
              <w:rPr>
                <w:rFonts w:ascii="Arial" w:eastAsia="Times New Roman" w:hAnsi="Arial" w:cs="Arial"/>
                <w:b/>
                <w:bCs/>
                <w:color w:val="000000"/>
                <w:sz w:val="20"/>
                <w:szCs w:val="20"/>
                <w:lang w:val="es-MX"/>
              </w:rPr>
              <w:t>Ultimo</w:t>
            </w:r>
          </w:p>
        </w:tc>
        <w:tc>
          <w:tcPr>
            <w:tcW w:w="1701" w:type="dxa"/>
            <w:tcBorders>
              <w:top w:val="nil"/>
              <w:left w:val="nil"/>
              <w:bottom w:val="nil"/>
              <w:right w:val="nil"/>
            </w:tcBorders>
            <w:shd w:val="clear" w:color="auto" w:fill="auto"/>
            <w:vAlign w:val="center"/>
            <w:hideMark/>
          </w:tcPr>
          <w:p w14:paraId="699A8926" w14:textId="78B4B8B5" w:rsidR="00F3737E" w:rsidRPr="00F3737E" w:rsidRDefault="00F3737E" w:rsidP="00F3737E">
            <w:pPr>
              <w:spacing w:after="0" w:line="240" w:lineRule="auto"/>
              <w:jc w:val="center"/>
              <w:rPr>
                <w:rFonts w:ascii="Arial" w:eastAsia="Times New Roman" w:hAnsi="Arial" w:cs="Arial"/>
                <w:b/>
                <w:bCs/>
                <w:color w:val="000000"/>
                <w:sz w:val="20"/>
                <w:szCs w:val="20"/>
                <w:lang w:val="en-US"/>
              </w:rPr>
            </w:pPr>
            <w:r w:rsidRPr="00F3737E">
              <w:rPr>
                <w:rFonts w:ascii="Arial" w:eastAsia="Times New Roman" w:hAnsi="Arial" w:cs="Arial"/>
                <w:b/>
                <w:bCs/>
                <w:color w:val="000000"/>
                <w:sz w:val="20"/>
                <w:szCs w:val="20"/>
                <w:lang w:val="es-MX"/>
              </w:rPr>
              <w:t>N de casos validos</w:t>
            </w:r>
          </w:p>
        </w:tc>
        <w:tc>
          <w:tcPr>
            <w:tcW w:w="2399" w:type="dxa"/>
            <w:tcBorders>
              <w:top w:val="nil"/>
              <w:left w:val="nil"/>
              <w:bottom w:val="nil"/>
              <w:right w:val="nil"/>
            </w:tcBorders>
            <w:shd w:val="clear" w:color="auto" w:fill="auto"/>
            <w:vAlign w:val="center"/>
            <w:hideMark/>
          </w:tcPr>
          <w:p w14:paraId="688C6061" w14:textId="77777777" w:rsidR="00F3737E" w:rsidRPr="00F3737E" w:rsidRDefault="00F3737E" w:rsidP="00F3737E">
            <w:pPr>
              <w:spacing w:after="0" w:line="240" w:lineRule="auto"/>
              <w:jc w:val="center"/>
              <w:rPr>
                <w:rFonts w:ascii="Arial" w:eastAsia="Times New Roman" w:hAnsi="Arial" w:cs="Arial"/>
                <w:b/>
                <w:bCs/>
                <w:color w:val="000000"/>
                <w:sz w:val="20"/>
                <w:szCs w:val="20"/>
                <w:lang w:val="en-US"/>
              </w:rPr>
            </w:pPr>
            <w:r w:rsidRPr="00F3737E">
              <w:rPr>
                <w:rFonts w:ascii="Arial" w:eastAsia="Times New Roman" w:hAnsi="Arial" w:cs="Arial"/>
                <w:b/>
                <w:bCs/>
                <w:color w:val="000000"/>
                <w:sz w:val="20"/>
                <w:szCs w:val="20"/>
                <w:lang w:val="es-MX"/>
              </w:rPr>
              <w:t>Creación de función</w:t>
            </w:r>
          </w:p>
        </w:tc>
      </w:tr>
      <w:tr w:rsidR="00F3737E" w:rsidRPr="00F3737E" w14:paraId="1C18676D" w14:textId="77777777" w:rsidTr="00F3737E">
        <w:trPr>
          <w:trHeight w:val="510"/>
        </w:trPr>
        <w:tc>
          <w:tcPr>
            <w:tcW w:w="2127" w:type="dxa"/>
            <w:tcBorders>
              <w:top w:val="nil"/>
              <w:left w:val="nil"/>
              <w:bottom w:val="single" w:sz="4" w:space="0" w:color="auto"/>
              <w:right w:val="nil"/>
            </w:tcBorders>
            <w:shd w:val="clear" w:color="auto" w:fill="auto"/>
            <w:vAlign w:val="center"/>
            <w:hideMark/>
          </w:tcPr>
          <w:p w14:paraId="5F1F58AD" w14:textId="77777777" w:rsidR="00F3737E" w:rsidRPr="00F3737E" w:rsidRDefault="00F3737E" w:rsidP="00F3737E">
            <w:pPr>
              <w:spacing w:after="0" w:line="240" w:lineRule="auto"/>
              <w:jc w:val="center"/>
              <w:rPr>
                <w:rFonts w:ascii="Arial" w:eastAsia="Times New Roman" w:hAnsi="Arial" w:cs="Arial"/>
                <w:color w:val="000000"/>
                <w:sz w:val="20"/>
                <w:szCs w:val="20"/>
                <w:lang w:val="en-US"/>
              </w:rPr>
            </w:pPr>
            <w:r w:rsidRPr="00F3737E">
              <w:rPr>
                <w:rFonts w:ascii="Arial" w:eastAsia="Times New Roman" w:hAnsi="Arial" w:cs="Arial"/>
                <w:color w:val="000000"/>
                <w:sz w:val="20"/>
                <w:szCs w:val="20"/>
                <w:lang w:val="es-MX"/>
              </w:rPr>
              <w:t>LDEM_dmin1dmay1</w:t>
            </w:r>
          </w:p>
        </w:tc>
        <w:tc>
          <w:tcPr>
            <w:tcW w:w="1719" w:type="dxa"/>
            <w:tcBorders>
              <w:top w:val="nil"/>
              <w:left w:val="single" w:sz="4" w:space="0" w:color="auto"/>
              <w:bottom w:val="single" w:sz="4" w:space="0" w:color="auto"/>
              <w:right w:val="nil"/>
            </w:tcBorders>
            <w:shd w:val="clear" w:color="auto" w:fill="auto"/>
            <w:vAlign w:val="center"/>
            <w:hideMark/>
          </w:tcPr>
          <w:p w14:paraId="5099CAAD" w14:textId="77777777" w:rsidR="00F3737E" w:rsidRPr="00F3737E" w:rsidRDefault="00F3737E" w:rsidP="00F3737E">
            <w:pPr>
              <w:spacing w:after="0" w:line="240" w:lineRule="auto"/>
              <w:jc w:val="center"/>
              <w:rPr>
                <w:rFonts w:ascii="Arial" w:eastAsia="Times New Roman" w:hAnsi="Arial" w:cs="Arial"/>
                <w:color w:val="000000"/>
                <w:sz w:val="20"/>
                <w:szCs w:val="20"/>
                <w:lang w:val="en-US"/>
              </w:rPr>
            </w:pPr>
            <w:r w:rsidRPr="00F3737E">
              <w:rPr>
                <w:rFonts w:ascii="Arial" w:eastAsia="Times New Roman" w:hAnsi="Arial" w:cs="Arial"/>
                <w:color w:val="000000"/>
                <w:sz w:val="20"/>
                <w:szCs w:val="20"/>
                <w:lang w:val="es-MX"/>
              </w:rPr>
              <w:t>14</w:t>
            </w:r>
          </w:p>
        </w:tc>
        <w:tc>
          <w:tcPr>
            <w:tcW w:w="974" w:type="dxa"/>
            <w:tcBorders>
              <w:top w:val="nil"/>
              <w:left w:val="nil"/>
              <w:bottom w:val="single" w:sz="4" w:space="0" w:color="auto"/>
              <w:right w:val="single" w:sz="4" w:space="0" w:color="auto"/>
            </w:tcBorders>
            <w:shd w:val="clear" w:color="auto" w:fill="auto"/>
            <w:vAlign w:val="center"/>
            <w:hideMark/>
          </w:tcPr>
          <w:p w14:paraId="370122EB" w14:textId="77777777" w:rsidR="00F3737E" w:rsidRPr="00F3737E" w:rsidRDefault="00F3737E" w:rsidP="00F3737E">
            <w:pPr>
              <w:spacing w:after="0" w:line="240" w:lineRule="auto"/>
              <w:jc w:val="center"/>
              <w:rPr>
                <w:rFonts w:ascii="Arial" w:eastAsia="Times New Roman" w:hAnsi="Arial" w:cs="Arial"/>
                <w:color w:val="000000"/>
                <w:sz w:val="20"/>
                <w:szCs w:val="20"/>
                <w:lang w:val="en-US"/>
              </w:rPr>
            </w:pPr>
            <w:r w:rsidRPr="00F3737E">
              <w:rPr>
                <w:rFonts w:ascii="Arial" w:eastAsia="Times New Roman" w:hAnsi="Arial" w:cs="Arial"/>
                <w:color w:val="000000"/>
                <w:sz w:val="20"/>
                <w:szCs w:val="20"/>
                <w:lang w:val="es-MX"/>
              </w:rPr>
              <w:t>204</w:t>
            </w:r>
          </w:p>
        </w:tc>
        <w:tc>
          <w:tcPr>
            <w:tcW w:w="1701" w:type="dxa"/>
            <w:tcBorders>
              <w:top w:val="nil"/>
              <w:left w:val="nil"/>
              <w:bottom w:val="single" w:sz="4" w:space="0" w:color="auto"/>
              <w:right w:val="nil"/>
            </w:tcBorders>
            <w:shd w:val="clear" w:color="auto" w:fill="auto"/>
            <w:vAlign w:val="center"/>
            <w:hideMark/>
          </w:tcPr>
          <w:p w14:paraId="41A56391" w14:textId="77777777" w:rsidR="00F3737E" w:rsidRPr="00F3737E" w:rsidRDefault="00F3737E" w:rsidP="00F3737E">
            <w:pPr>
              <w:spacing w:after="0" w:line="240" w:lineRule="auto"/>
              <w:jc w:val="center"/>
              <w:rPr>
                <w:rFonts w:ascii="Arial" w:eastAsia="Times New Roman" w:hAnsi="Arial" w:cs="Arial"/>
                <w:color w:val="000000"/>
                <w:sz w:val="20"/>
                <w:szCs w:val="20"/>
                <w:lang w:val="en-US"/>
              </w:rPr>
            </w:pPr>
            <w:r w:rsidRPr="00F3737E">
              <w:rPr>
                <w:rFonts w:ascii="Arial" w:eastAsia="Times New Roman" w:hAnsi="Arial" w:cs="Arial"/>
                <w:color w:val="000000"/>
                <w:sz w:val="20"/>
                <w:szCs w:val="20"/>
                <w:lang w:val="es-MX"/>
              </w:rPr>
              <w:t>191</w:t>
            </w:r>
          </w:p>
        </w:tc>
        <w:tc>
          <w:tcPr>
            <w:tcW w:w="2399" w:type="dxa"/>
            <w:tcBorders>
              <w:top w:val="nil"/>
              <w:left w:val="nil"/>
              <w:bottom w:val="single" w:sz="4" w:space="0" w:color="auto"/>
              <w:right w:val="nil"/>
            </w:tcBorders>
            <w:shd w:val="clear" w:color="auto" w:fill="auto"/>
            <w:vAlign w:val="center"/>
            <w:hideMark/>
          </w:tcPr>
          <w:p w14:paraId="00E9957C" w14:textId="77777777" w:rsidR="00F3737E" w:rsidRPr="00F3737E" w:rsidRDefault="00F3737E" w:rsidP="00F3737E">
            <w:pPr>
              <w:spacing w:after="0" w:line="240" w:lineRule="auto"/>
              <w:jc w:val="center"/>
              <w:rPr>
                <w:rFonts w:ascii="Arial" w:eastAsia="Times New Roman" w:hAnsi="Arial" w:cs="Arial"/>
                <w:color w:val="000000"/>
                <w:sz w:val="18"/>
                <w:szCs w:val="18"/>
                <w:lang w:val="en-US"/>
              </w:rPr>
            </w:pPr>
            <w:r w:rsidRPr="00F3737E">
              <w:rPr>
                <w:rFonts w:ascii="Arial" w:eastAsia="Times New Roman" w:hAnsi="Arial" w:cs="Arial"/>
                <w:color w:val="000000"/>
                <w:sz w:val="18"/>
                <w:szCs w:val="18"/>
                <w:lang w:val="es-MX"/>
              </w:rPr>
              <w:t>SDIFF(LDEM_dmin1,1, 12)</w:t>
            </w:r>
          </w:p>
        </w:tc>
      </w:tr>
    </w:tbl>
    <w:p w14:paraId="342DCBA6" w14:textId="77777777" w:rsidR="00A44807" w:rsidRDefault="00A44807" w:rsidP="007458B7">
      <w:pPr>
        <w:pStyle w:val="Sinespaciado"/>
        <w:spacing w:line="360" w:lineRule="auto"/>
        <w:rPr>
          <w:rFonts w:ascii="Arial" w:hAnsi="Arial" w:cs="Arial"/>
        </w:rPr>
      </w:pPr>
      <w:r w:rsidRPr="005B4BD6">
        <w:rPr>
          <w:rFonts w:ascii="Arial" w:hAnsi="Arial" w:cs="Arial"/>
          <w:b/>
          <w:lang w:val="es-MX"/>
        </w:rPr>
        <w:t>Fuente:</w:t>
      </w:r>
      <w:r>
        <w:rPr>
          <w:rFonts w:ascii="Arial" w:hAnsi="Arial" w:cs="Arial"/>
          <w:lang w:val="es-MX"/>
        </w:rPr>
        <w:t xml:space="preserve"> </w:t>
      </w:r>
      <w:r w:rsidRPr="00AE7B77">
        <w:rPr>
          <w:rFonts w:ascii="Arial" w:hAnsi="Arial" w:cs="Arial"/>
          <w:b/>
          <w:lang w:val="es-MX"/>
        </w:rPr>
        <w:t>Elaboración propia</w:t>
      </w:r>
    </w:p>
    <w:p w14:paraId="5BEA71CD" w14:textId="77777777" w:rsidR="006D5BDB" w:rsidRDefault="006D5BDB" w:rsidP="00496FD8">
      <w:pPr>
        <w:pStyle w:val="Sinespaciado"/>
        <w:spacing w:line="360" w:lineRule="auto"/>
        <w:jc w:val="both"/>
        <w:rPr>
          <w:rFonts w:ascii="Arial" w:hAnsi="Arial" w:cs="Arial"/>
        </w:rPr>
      </w:pPr>
    </w:p>
    <w:p w14:paraId="4C1C9EC9" w14:textId="558A89EE" w:rsidR="00C31567" w:rsidRDefault="00786AD6" w:rsidP="00C31567">
      <w:pPr>
        <w:pStyle w:val="Sinespaciado"/>
        <w:spacing w:line="360" w:lineRule="auto"/>
        <w:jc w:val="both"/>
        <w:rPr>
          <w:rFonts w:ascii="Arial" w:hAnsi="Arial" w:cs="Arial"/>
        </w:rPr>
      </w:pPr>
      <w:r w:rsidRPr="00786AD6">
        <w:rPr>
          <w:rFonts w:ascii="Arial" w:hAnsi="Arial" w:cs="Arial"/>
        </w:rPr>
        <w:t xml:space="preserve">De las tres series diferenciadas (con nombres </w:t>
      </w:r>
      <w:r w:rsidR="00CE5F9A">
        <w:rPr>
          <w:rFonts w:ascii="Arial" w:hAnsi="Arial" w:cs="Arial"/>
        </w:rPr>
        <w:t>dmin1</w:t>
      </w:r>
      <w:r w:rsidRPr="00786AD6">
        <w:rPr>
          <w:rFonts w:ascii="Arial" w:hAnsi="Arial" w:cs="Arial"/>
        </w:rPr>
        <w:t xml:space="preserve">, </w:t>
      </w:r>
      <w:r w:rsidR="00CE5F9A">
        <w:rPr>
          <w:rFonts w:ascii="Arial" w:hAnsi="Arial" w:cs="Arial"/>
        </w:rPr>
        <w:t>dmay1</w:t>
      </w:r>
      <w:r w:rsidRPr="00786AD6">
        <w:rPr>
          <w:rFonts w:ascii="Arial" w:hAnsi="Arial" w:cs="Arial"/>
        </w:rPr>
        <w:t xml:space="preserve"> y </w:t>
      </w:r>
      <w:r w:rsidR="00CE5F9A">
        <w:rPr>
          <w:rFonts w:ascii="Arial" w:hAnsi="Arial" w:cs="Arial"/>
        </w:rPr>
        <w:t>dmin1dmay1</w:t>
      </w:r>
      <w:r w:rsidRPr="00786AD6">
        <w:rPr>
          <w:rFonts w:ascii="Arial" w:hAnsi="Arial" w:cs="Arial"/>
        </w:rPr>
        <w:t>), se obtiene su media y su desviación típica</w:t>
      </w:r>
      <w:r w:rsidR="00C31567">
        <w:rPr>
          <w:rFonts w:ascii="Arial" w:hAnsi="Arial" w:cs="Arial"/>
        </w:rPr>
        <w:t xml:space="preserve">, </w:t>
      </w:r>
      <w:r w:rsidR="00A434A0">
        <w:rPr>
          <w:rFonts w:ascii="Arial" w:hAnsi="Arial" w:cs="Arial"/>
        </w:rPr>
        <w:t>L</w:t>
      </w:r>
      <w:r w:rsidR="00A434A0" w:rsidRPr="00786AD6">
        <w:rPr>
          <w:rFonts w:ascii="Arial" w:hAnsi="Arial" w:cs="Arial"/>
        </w:rPr>
        <w:t xml:space="preserve">a serie </w:t>
      </w:r>
      <w:r w:rsidR="00A434A0">
        <w:rPr>
          <w:rFonts w:ascii="Arial" w:hAnsi="Arial" w:cs="Arial"/>
        </w:rPr>
        <w:t>rdem-dmin1dmay1</w:t>
      </w:r>
      <w:r w:rsidR="00A434A0" w:rsidRPr="00786AD6">
        <w:rPr>
          <w:rFonts w:ascii="Arial" w:hAnsi="Arial" w:cs="Arial"/>
        </w:rPr>
        <w:t xml:space="preserve">, tiene mayor estabilidad en </w:t>
      </w:r>
      <w:r w:rsidR="00A434A0">
        <w:rPr>
          <w:rFonts w:ascii="Arial" w:hAnsi="Arial" w:cs="Arial"/>
        </w:rPr>
        <w:t xml:space="preserve">media </w:t>
      </w:r>
      <w:r w:rsidR="00A434A0">
        <w:rPr>
          <w:rFonts w:ascii="Arial" w:hAnsi="Arial" w:cs="Arial"/>
        </w:rPr>
        <w:lastRenderedPageBreak/>
        <w:t xml:space="preserve">por tener el menor valor, por lo tanto, la serie es estacionaria, </w:t>
      </w:r>
      <w:r w:rsidR="00C31567">
        <w:rPr>
          <w:rFonts w:ascii="Arial" w:hAnsi="Arial" w:cs="Arial"/>
        </w:rPr>
        <w:t xml:space="preserve">como se muestra en la </w:t>
      </w:r>
      <w:r w:rsidR="00A434A0">
        <w:rPr>
          <w:rFonts w:ascii="Arial" w:hAnsi="Arial" w:cs="Arial"/>
        </w:rPr>
        <w:t>T</w:t>
      </w:r>
      <w:r w:rsidR="00C31567">
        <w:rPr>
          <w:rFonts w:ascii="Arial" w:hAnsi="Arial" w:cs="Arial"/>
        </w:rPr>
        <w:t xml:space="preserve">abla </w:t>
      </w:r>
      <w:r w:rsidR="006B79D2">
        <w:rPr>
          <w:rFonts w:ascii="Arial" w:hAnsi="Arial" w:cs="Arial"/>
        </w:rPr>
        <w:t>24</w:t>
      </w:r>
      <w:r w:rsidR="00C31567">
        <w:rPr>
          <w:rFonts w:ascii="Arial" w:hAnsi="Arial" w:cs="Arial"/>
        </w:rPr>
        <w:t>.</w:t>
      </w:r>
    </w:p>
    <w:p w14:paraId="264EE303" w14:textId="77777777" w:rsidR="0061465D" w:rsidRDefault="0061465D" w:rsidP="00C31567">
      <w:pPr>
        <w:pStyle w:val="Sinespaciado"/>
        <w:spacing w:line="360" w:lineRule="auto"/>
        <w:jc w:val="both"/>
        <w:rPr>
          <w:rFonts w:ascii="Arial" w:hAnsi="Arial" w:cs="Arial"/>
        </w:rPr>
      </w:pPr>
    </w:p>
    <w:p w14:paraId="22AECD74" w14:textId="55595CA0" w:rsidR="00F3737E" w:rsidRDefault="007D4C5C" w:rsidP="00F3737E">
      <w:pPr>
        <w:pStyle w:val="Sinespaciado"/>
        <w:spacing w:line="360" w:lineRule="auto"/>
        <w:jc w:val="center"/>
        <w:rPr>
          <w:rFonts w:ascii="Arial" w:hAnsi="Arial" w:cs="Arial"/>
          <w:b/>
        </w:rPr>
      </w:pPr>
      <w:r w:rsidRPr="00CE5F9A">
        <w:rPr>
          <w:rFonts w:ascii="Arial" w:hAnsi="Arial" w:cs="Arial"/>
          <w:b/>
        </w:rPr>
        <w:t xml:space="preserve">Tabla </w:t>
      </w:r>
      <w:r w:rsidR="006B79D2">
        <w:rPr>
          <w:rFonts w:ascii="Arial" w:hAnsi="Arial" w:cs="Arial"/>
          <w:b/>
        </w:rPr>
        <w:t>24</w:t>
      </w:r>
      <w:r w:rsidRPr="00CE5F9A">
        <w:rPr>
          <w:rFonts w:ascii="Arial" w:hAnsi="Arial" w:cs="Arial"/>
          <w:b/>
        </w:rPr>
        <w:t xml:space="preserve">. Estadísticos descriptivos de la serie </w:t>
      </w:r>
      <w:r w:rsidR="0000708F">
        <w:rPr>
          <w:rFonts w:ascii="Arial" w:hAnsi="Arial" w:cs="Arial"/>
          <w:b/>
        </w:rPr>
        <w:t xml:space="preserve">demanda </w:t>
      </w:r>
    </w:p>
    <w:tbl>
      <w:tblPr>
        <w:tblW w:w="5954" w:type="dxa"/>
        <w:jc w:val="center"/>
        <w:tblLook w:val="04A0" w:firstRow="1" w:lastRow="0" w:firstColumn="1" w:lastColumn="0" w:noHBand="0" w:noVBand="1"/>
      </w:tblPr>
      <w:tblGrid>
        <w:gridCol w:w="2127"/>
        <w:gridCol w:w="992"/>
        <w:gridCol w:w="1276"/>
        <w:gridCol w:w="1559"/>
      </w:tblGrid>
      <w:tr w:rsidR="00F3737E" w:rsidRPr="00F3737E" w14:paraId="12474BAC" w14:textId="77777777" w:rsidTr="002A3291">
        <w:trPr>
          <w:trHeight w:val="300"/>
          <w:jc w:val="center"/>
        </w:trPr>
        <w:tc>
          <w:tcPr>
            <w:tcW w:w="2127" w:type="dxa"/>
            <w:tcBorders>
              <w:top w:val="single" w:sz="4" w:space="0" w:color="auto"/>
              <w:left w:val="nil"/>
              <w:bottom w:val="single" w:sz="4" w:space="0" w:color="auto"/>
              <w:right w:val="single" w:sz="4" w:space="0" w:color="auto"/>
            </w:tcBorders>
            <w:shd w:val="clear" w:color="auto" w:fill="auto"/>
            <w:vAlign w:val="center"/>
            <w:hideMark/>
          </w:tcPr>
          <w:p w14:paraId="270CA6BF" w14:textId="77777777" w:rsidR="00F3737E" w:rsidRPr="0081787F" w:rsidRDefault="00F3737E" w:rsidP="00F3737E">
            <w:pPr>
              <w:spacing w:after="0" w:line="240" w:lineRule="auto"/>
              <w:jc w:val="center"/>
              <w:rPr>
                <w:rFonts w:ascii="Arial" w:eastAsia="Times New Roman" w:hAnsi="Arial" w:cs="Arial"/>
                <w:color w:val="000000"/>
                <w:lang w:val="es-MX"/>
              </w:rPr>
            </w:pPr>
            <w:r w:rsidRPr="00F3737E">
              <w:rPr>
                <w:rFonts w:ascii="Arial" w:eastAsia="Times New Roman" w:hAnsi="Arial" w:cs="Arial"/>
                <w:color w:val="000000"/>
                <w:lang w:val="es-MX"/>
              </w:rPr>
              <w:t> </w:t>
            </w:r>
          </w:p>
        </w:tc>
        <w:tc>
          <w:tcPr>
            <w:tcW w:w="992" w:type="dxa"/>
            <w:tcBorders>
              <w:top w:val="single" w:sz="4" w:space="0" w:color="auto"/>
              <w:left w:val="nil"/>
              <w:bottom w:val="single" w:sz="4" w:space="0" w:color="auto"/>
              <w:right w:val="nil"/>
            </w:tcBorders>
            <w:shd w:val="clear" w:color="auto" w:fill="auto"/>
            <w:vAlign w:val="center"/>
            <w:hideMark/>
          </w:tcPr>
          <w:p w14:paraId="2B65B6EE" w14:textId="77777777" w:rsidR="00F3737E" w:rsidRPr="00F3737E" w:rsidRDefault="00F3737E" w:rsidP="00F3737E">
            <w:pPr>
              <w:spacing w:after="0" w:line="240" w:lineRule="auto"/>
              <w:jc w:val="center"/>
              <w:rPr>
                <w:rFonts w:ascii="Arial" w:eastAsia="Times New Roman" w:hAnsi="Arial" w:cs="Arial"/>
                <w:b/>
                <w:bCs/>
                <w:color w:val="000000"/>
                <w:sz w:val="20"/>
                <w:szCs w:val="20"/>
                <w:lang w:val="en-US"/>
              </w:rPr>
            </w:pPr>
            <w:r w:rsidRPr="00F3737E">
              <w:rPr>
                <w:rFonts w:ascii="Arial" w:eastAsia="Times New Roman" w:hAnsi="Arial" w:cs="Arial"/>
                <w:b/>
                <w:bCs/>
                <w:color w:val="000000"/>
                <w:sz w:val="20"/>
                <w:szCs w:val="20"/>
                <w:lang w:val="es-MX"/>
              </w:rPr>
              <w:t>N</w:t>
            </w:r>
          </w:p>
        </w:tc>
        <w:tc>
          <w:tcPr>
            <w:tcW w:w="1276" w:type="dxa"/>
            <w:tcBorders>
              <w:top w:val="single" w:sz="4" w:space="0" w:color="auto"/>
              <w:left w:val="nil"/>
              <w:bottom w:val="single" w:sz="4" w:space="0" w:color="auto"/>
              <w:right w:val="nil"/>
            </w:tcBorders>
            <w:shd w:val="clear" w:color="auto" w:fill="auto"/>
            <w:vAlign w:val="center"/>
            <w:hideMark/>
          </w:tcPr>
          <w:p w14:paraId="782799DE" w14:textId="77777777" w:rsidR="00F3737E" w:rsidRPr="00F3737E" w:rsidRDefault="00F3737E" w:rsidP="00F3737E">
            <w:pPr>
              <w:spacing w:after="0" w:line="240" w:lineRule="auto"/>
              <w:jc w:val="center"/>
              <w:rPr>
                <w:rFonts w:ascii="Arial" w:eastAsia="Times New Roman" w:hAnsi="Arial" w:cs="Arial"/>
                <w:b/>
                <w:bCs/>
                <w:color w:val="000000"/>
                <w:sz w:val="20"/>
                <w:szCs w:val="20"/>
                <w:lang w:val="en-US"/>
              </w:rPr>
            </w:pPr>
            <w:r w:rsidRPr="00F3737E">
              <w:rPr>
                <w:rFonts w:ascii="Arial" w:eastAsia="Times New Roman" w:hAnsi="Arial" w:cs="Arial"/>
                <w:b/>
                <w:bCs/>
                <w:color w:val="000000"/>
                <w:sz w:val="20"/>
                <w:szCs w:val="20"/>
                <w:lang w:val="es-MX"/>
              </w:rPr>
              <w:t>Media</w:t>
            </w:r>
          </w:p>
        </w:tc>
        <w:tc>
          <w:tcPr>
            <w:tcW w:w="1559" w:type="dxa"/>
            <w:tcBorders>
              <w:top w:val="single" w:sz="4" w:space="0" w:color="auto"/>
              <w:left w:val="nil"/>
              <w:bottom w:val="single" w:sz="4" w:space="0" w:color="auto"/>
              <w:right w:val="nil"/>
            </w:tcBorders>
            <w:shd w:val="clear" w:color="auto" w:fill="auto"/>
            <w:vAlign w:val="center"/>
            <w:hideMark/>
          </w:tcPr>
          <w:p w14:paraId="2246D432" w14:textId="77777777" w:rsidR="00F3737E" w:rsidRPr="00F3737E" w:rsidRDefault="00F3737E" w:rsidP="00F3737E">
            <w:pPr>
              <w:spacing w:after="0" w:line="240" w:lineRule="auto"/>
              <w:jc w:val="center"/>
              <w:rPr>
                <w:rFonts w:ascii="Arial" w:eastAsia="Times New Roman" w:hAnsi="Arial" w:cs="Arial"/>
                <w:b/>
                <w:bCs/>
                <w:color w:val="000000"/>
                <w:sz w:val="20"/>
                <w:szCs w:val="20"/>
                <w:lang w:val="en-US"/>
              </w:rPr>
            </w:pPr>
            <w:r w:rsidRPr="00F3737E">
              <w:rPr>
                <w:rFonts w:ascii="Arial" w:eastAsia="Times New Roman" w:hAnsi="Arial" w:cs="Arial"/>
                <w:b/>
                <w:bCs/>
                <w:color w:val="000000"/>
                <w:sz w:val="20"/>
                <w:szCs w:val="20"/>
                <w:lang w:val="es-MX"/>
              </w:rPr>
              <w:t>Desviación</w:t>
            </w:r>
          </w:p>
        </w:tc>
      </w:tr>
      <w:tr w:rsidR="00F3737E" w:rsidRPr="00F3737E" w14:paraId="5395E454" w14:textId="77777777" w:rsidTr="002A3291">
        <w:trPr>
          <w:trHeight w:val="300"/>
          <w:jc w:val="center"/>
        </w:trPr>
        <w:tc>
          <w:tcPr>
            <w:tcW w:w="2127" w:type="dxa"/>
            <w:tcBorders>
              <w:top w:val="nil"/>
              <w:left w:val="nil"/>
              <w:bottom w:val="nil"/>
              <w:right w:val="single" w:sz="4" w:space="0" w:color="auto"/>
            </w:tcBorders>
            <w:shd w:val="clear" w:color="auto" w:fill="auto"/>
            <w:vAlign w:val="center"/>
            <w:hideMark/>
          </w:tcPr>
          <w:p w14:paraId="542EC03A" w14:textId="77777777" w:rsidR="00F3737E" w:rsidRPr="00F3737E" w:rsidRDefault="00F3737E" w:rsidP="00F3737E">
            <w:pPr>
              <w:spacing w:after="0" w:line="240" w:lineRule="auto"/>
              <w:jc w:val="center"/>
              <w:rPr>
                <w:rFonts w:ascii="Arial" w:eastAsia="Times New Roman" w:hAnsi="Arial" w:cs="Arial"/>
                <w:b/>
                <w:color w:val="000000"/>
                <w:sz w:val="20"/>
                <w:szCs w:val="20"/>
                <w:lang w:val="en-US"/>
              </w:rPr>
            </w:pPr>
            <w:r w:rsidRPr="00F3737E">
              <w:rPr>
                <w:rFonts w:ascii="Arial" w:eastAsia="Times New Roman" w:hAnsi="Arial" w:cs="Arial"/>
                <w:b/>
                <w:color w:val="000000"/>
                <w:sz w:val="20"/>
                <w:szCs w:val="20"/>
                <w:lang w:val="en-US"/>
              </w:rPr>
              <w:t>rdem-dmin1</w:t>
            </w:r>
          </w:p>
        </w:tc>
        <w:tc>
          <w:tcPr>
            <w:tcW w:w="992" w:type="dxa"/>
            <w:tcBorders>
              <w:top w:val="nil"/>
              <w:left w:val="nil"/>
              <w:bottom w:val="nil"/>
              <w:right w:val="nil"/>
            </w:tcBorders>
            <w:shd w:val="clear" w:color="auto" w:fill="auto"/>
            <w:vAlign w:val="center"/>
            <w:hideMark/>
          </w:tcPr>
          <w:p w14:paraId="20915A7F" w14:textId="77777777" w:rsidR="00F3737E" w:rsidRPr="00F3737E" w:rsidRDefault="00F3737E" w:rsidP="00F3737E">
            <w:pPr>
              <w:spacing w:after="0" w:line="240" w:lineRule="auto"/>
              <w:jc w:val="center"/>
              <w:rPr>
                <w:rFonts w:ascii="Arial" w:eastAsia="Times New Roman" w:hAnsi="Arial" w:cs="Arial"/>
                <w:color w:val="000000"/>
                <w:sz w:val="20"/>
                <w:szCs w:val="20"/>
                <w:lang w:val="en-US"/>
              </w:rPr>
            </w:pPr>
            <w:r w:rsidRPr="00F3737E">
              <w:rPr>
                <w:rFonts w:ascii="Arial" w:eastAsia="Times New Roman" w:hAnsi="Arial" w:cs="Arial"/>
                <w:color w:val="000000"/>
                <w:sz w:val="20"/>
                <w:szCs w:val="20"/>
                <w:lang w:val="es-MX"/>
              </w:rPr>
              <w:t>203</w:t>
            </w:r>
          </w:p>
        </w:tc>
        <w:tc>
          <w:tcPr>
            <w:tcW w:w="1276" w:type="dxa"/>
            <w:tcBorders>
              <w:top w:val="nil"/>
              <w:left w:val="nil"/>
              <w:bottom w:val="nil"/>
              <w:right w:val="nil"/>
            </w:tcBorders>
            <w:shd w:val="clear" w:color="auto" w:fill="auto"/>
            <w:vAlign w:val="center"/>
            <w:hideMark/>
          </w:tcPr>
          <w:p w14:paraId="0349836C" w14:textId="77777777" w:rsidR="00F3737E" w:rsidRPr="00F3737E" w:rsidRDefault="00F3737E" w:rsidP="00F3737E">
            <w:pPr>
              <w:spacing w:after="0" w:line="240" w:lineRule="auto"/>
              <w:jc w:val="center"/>
              <w:rPr>
                <w:rFonts w:ascii="Arial" w:eastAsia="Times New Roman" w:hAnsi="Arial" w:cs="Arial"/>
                <w:color w:val="000000"/>
                <w:sz w:val="20"/>
                <w:szCs w:val="20"/>
                <w:lang w:val="en-US"/>
              </w:rPr>
            </w:pPr>
            <w:r w:rsidRPr="00F3737E">
              <w:rPr>
                <w:rFonts w:ascii="Arial" w:eastAsia="Times New Roman" w:hAnsi="Arial" w:cs="Arial"/>
                <w:color w:val="000000"/>
                <w:sz w:val="20"/>
                <w:szCs w:val="20"/>
                <w:lang w:val="es-MX"/>
              </w:rPr>
              <w:t>0.0104</w:t>
            </w:r>
          </w:p>
        </w:tc>
        <w:tc>
          <w:tcPr>
            <w:tcW w:w="1559" w:type="dxa"/>
            <w:tcBorders>
              <w:top w:val="nil"/>
              <w:left w:val="nil"/>
              <w:bottom w:val="nil"/>
              <w:right w:val="nil"/>
            </w:tcBorders>
            <w:shd w:val="clear" w:color="auto" w:fill="auto"/>
            <w:vAlign w:val="center"/>
            <w:hideMark/>
          </w:tcPr>
          <w:p w14:paraId="36436C13" w14:textId="77777777" w:rsidR="00F3737E" w:rsidRPr="00F3737E" w:rsidRDefault="00F3737E" w:rsidP="00F3737E">
            <w:pPr>
              <w:spacing w:after="0" w:line="240" w:lineRule="auto"/>
              <w:jc w:val="center"/>
              <w:rPr>
                <w:rFonts w:ascii="Arial" w:eastAsia="Times New Roman" w:hAnsi="Arial" w:cs="Arial"/>
                <w:color w:val="000000"/>
                <w:sz w:val="20"/>
                <w:szCs w:val="20"/>
                <w:lang w:val="en-US"/>
              </w:rPr>
            </w:pPr>
            <w:r w:rsidRPr="00F3737E">
              <w:rPr>
                <w:rFonts w:ascii="Arial" w:eastAsia="Times New Roman" w:hAnsi="Arial" w:cs="Arial"/>
                <w:color w:val="000000"/>
                <w:sz w:val="20"/>
                <w:szCs w:val="20"/>
                <w:lang w:val="es-MX"/>
              </w:rPr>
              <w:t>0.27067</w:t>
            </w:r>
          </w:p>
        </w:tc>
      </w:tr>
      <w:tr w:rsidR="00F3737E" w:rsidRPr="00F3737E" w14:paraId="00FD7532" w14:textId="77777777" w:rsidTr="002A3291">
        <w:trPr>
          <w:trHeight w:val="300"/>
          <w:jc w:val="center"/>
        </w:trPr>
        <w:tc>
          <w:tcPr>
            <w:tcW w:w="2127" w:type="dxa"/>
            <w:tcBorders>
              <w:top w:val="nil"/>
              <w:left w:val="nil"/>
              <w:bottom w:val="nil"/>
              <w:right w:val="single" w:sz="4" w:space="0" w:color="auto"/>
            </w:tcBorders>
            <w:shd w:val="clear" w:color="auto" w:fill="auto"/>
            <w:vAlign w:val="center"/>
            <w:hideMark/>
          </w:tcPr>
          <w:p w14:paraId="386549AD" w14:textId="77777777" w:rsidR="00F3737E" w:rsidRPr="00F3737E" w:rsidRDefault="00F3737E" w:rsidP="00F3737E">
            <w:pPr>
              <w:spacing w:after="0" w:line="240" w:lineRule="auto"/>
              <w:jc w:val="center"/>
              <w:rPr>
                <w:rFonts w:ascii="Arial" w:eastAsia="Times New Roman" w:hAnsi="Arial" w:cs="Arial"/>
                <w:b/>
                <w:color w:val="000000"/>
                <w:sz w:val="20"/>
                <w:szCs w:val="20"/>
                <w:lang w:val="en-US"/>
              </w:rPr>
            </w:pPr>
            <w:r w:rsidRPr="00F3737E">
              <w:rPr>
                <w:rFonts w:ascii="Arial" w:eastAsia="Times New Roman" w:hAnsi="Arial" w:cs="Arial"/>
                <w:b/>
                <w:color w:val="000000"/>
                <w:sz w:val="20"/>
                <w:szCs w:val="20"/>
                <w:lang w:val="en-US"/>
              </w:rPr>
              <w:t>rdem-dmay1</w:t>
            </w:r>
          </w:p>
        </w:tc>
        <w:tc>
          <w:tcPr>
            <w:tcW w:w="992" w:type="dxa"/>
            <w:tcBorders>
              <w:top w:val="nil"/>
              <w:left w:val="nil"/>
              <w:bottom w:val="nil"/>
              <w:right w:val="nil"/>
            </w:tcBorders>
            <w:shd w:val="clear" w:color="auto" w:fill="auto"/>
            <w:vAlign w:val="center"/>
            <w:hideMark/>
          </w:tcPr>
          <w:p w14:paraId="20C83F8D" w14:textId="77777777" w:rsidR="00F3737E" w:rsidRPr="00F3737E" w:rsidRDefault="00F3737E" w:rsidP="00F3737E">
            <w:pPr>
              <w:spacing w:after="0" w:line="240" w:lineRule="auto"/>
              <w:jc w:val="center"/>
              <w:rPr>
                <w:rFonts w:ascii="Arial" w:eastAsia="Times New Roman" w:hAnsi="Arial" w:cs="Arial"/>
                <w:color w:val="000000"/>
                <w:sz w:val="20"/>
                <w:szCs w:val="20"/>
                <w:lang w:val="en-US"/>
              </w:rPr>
            </w:pPr>
            <w:r w:rsidRPr="00F3737E">
              <w:rPr>
                <w:rFonts w:ascii="Arial" w:eastAsia="Times New Roman" w:hAnsi="Arial" w:cs="Arial"/>
                <w:color w:val="000000"/>
                <w:sz w:val="20"/>
                <w:szCs w:val="20"/>
                <w:lang w:val="es-MX"/>
              </w:rPr>
              <w:t>192</w:t>
            </w:r>
          </w:p>
        </w:tc>
        <w:tc>
          <w:tcPr>
            <w:tcW w:w="1276" w:type="dxa"/>
            <w:tcBorders>
              <w:top w:val="nil"/>
              <w:left w:val="nil"/>
              <w:bottom w:val="nil"/>
              <w:right w:val="nil"/>
            </w:tcBorders>
            <w:shd w:val="clear" w:color="auto" w:fill="auto"/>
            <w:vAlign w:val="center"/>
            <w:hideMark/>
          </w:tcPr>
          <w:p w14:paraId="3D3AC590" w14:textId="77777777" w:rsidR="00F3737E" w:rsidRPr="00F3737E" w:rsidRDefault="00F3737E" w:rsidP="00F3737E">
            <w:pPr>
              <w:spacing w:after="0" w:line="240" w:lineRule="auto"/>
              <w:jc w:val="center"/>
              <w:rPr>
                <w:rFonts w:ascii="Arial" w:eastAsia="Times New Roman" w:hAnsi="Arial" w:cs="Arial"/>
                <w:color w:val="000000"/>
                <w:sz w:val="20"/>
                <w:szCs w:val="20"/>
                <w:lang w:val="en-US"/>
              </w:rPr>
            </w:pPr>
            <w:r w:rsidRPr="00F3737E">
              <w:rPr>
                <w:rFonts w:ascii="Arial" w:eastAsia="Times New Roman" w:hAnsi="Arial" w:cs="Arial"/>
                <w:color w:val="000000"/>
                <w:sz w:val="20"/>
                <w:szCs w:val="20"/>
                <w:lang w:val="es-MX"/>
              </w:rPr>
              <w:t>0.1138</w:t>
            </w:r>
          </w:p>
        </w:tc>
        <w:tc>
          <w:tcPr>
            <w:tcW w:w="1559" w:type="dxa"/>
            <w:tcBorders>
              <w:top w:val="nil"/>
              <w:left w:val="nil"/>
              <w:bottom w:val="nil"/>
              <w:right w:val="nil"/>
            </w:tcBorders>
            <w:shd w:val="clear" w:color="auto" w:fill="auto"/>
            <w:vAlign w:val="center"/>
            <w:hideMark/>
          </w:tcPr>
          <w:p w14:paraId="12B9E7C7" w14:textId="77777777" w:rsidR="00F3737E" w:rsidRPr="00F3737E" w:rsidRDefault="00F3737E" w:rsidP="00F3737E">
            <w:pPr>
              <w:spacing w:after="0" w:line="240" w:lineRule="auto"/>
              <w:jc w:val="center"/>
              <w:rPr>
                <w:rFonts w:ascii="Arial" w:eastAsia="Times New Roman" w:hAnsi="Arial" w:cs="Arial"/>
                <w:color w:val="000000"/>
                <w:sz w:val="20"/>
                <w:szCs w:val="20"/>
                <w:lang w:val="en-US"/>
              </w:rPr>
            </w:pPr>
            <w:r w:rsidRPr="00F3737E">
              <w:rPr>
                <w:rFonts w:ascii="Arial" w:eastAsia="Times New Roman" w:hAnsi="Arial" w:cs="Arial"/>
                <w:color w:val="000000"/>
                <w:sz w:val="20"/>
                <w:szCs w:val="20"/>
                <w:lang w:val="es-MX"/>
              </w:rPr>
              <w:t>0.39647</w:t>
            </w:r>
          </w:p>
        </w:tc>
      </w:tr>
      <w:tr w:rsidR="00F3737E" w:rsidRPr="00F3737E" w14:paraId="607DF10B" w14:textId="77777777" w:rsidTr="002A3291">
        <w:trPr>
          <w:trHeight w:val="510"/>
          <w:jc w:val="center"/>
        </w:trPr>
        <w:tc>
          <w:tcPr>
            <w:tcW w:w="2127" w:type="dxa"/>
            <w:tcBorders>
              <w:top w:val="nil"/>
              <w:left w:val="nil"/>
              <w:bottom w:val="single" w:sz="4" w:space="0" w:color="auto"/>
              <w:right w:val="single" w:sz="4" w:space="0" w:color="auto"/>
            </w:tcBorders>
            <w:shd w:val="clear" w:color="auto" w:fill="auto"/>
            <w:vAlign w:val="center"/>
            <w:hideMark/>
          </w:tcPr>
          <w:p w14:paraId="16859F9C" w14:textId="77777777" w:rsidR="00F3737E" w:rsidRPr="00F3737E" w:rsidRDefault="00F3737E" w:rsidP="00F3737E">
            <w:pPr>
              <w:spacing w:after="0" w:line="240" w:lineRule="auto"/>
              <w:jc w:val="center"/>
              <w:rPr>
                <w:rFonts w:ascii="Arial" w:eastAsia="Times New Roman" w:hAnsi="Arial" w:cs="Arial"/>
                <w:b/>
                <w:color w:val="000000"/>
                <w:sz w:val="20"/>
                <w:szCs w:val="20"/>
                <w:lang w:val="en-US"/>
              </w:rPr>
            </w:pPr>
            <w:r w:rsidRPr="00F3737E">
              <w:rPr>
                <w:rFonts w:ascii="Arial" w:eastAsia="Times New Roman" w:hAnsi="Arial" w:cs="Arial"/>
                <w:b/>
                <w:color w:val="000000"/>
                <w:sz w:val="20"/>
                <w:szCs w:val="20"/>
                <w:lang w:val="en-US"/>
              </w:rPr>
              <w:t>rdem-dmin1dmay1</w:t>
            </w:r>
          </w:p>
        </w:tc>
        <w:tc>
          <w:tcPr>
            <w:tcW w:w="992" w:type="dxa"/>
            <w:tcBorders>
              <w:top w:val="nil"/>
              <w:left w:val="nil"/>
              <w:bottom w:val="single" w:sz="4" w:space="0" w:color="auto"/>
              <w:right w:val="nil"/>
            </w:tcBorders>
            <w:shd w:val="clear" w:color="auto" w:fill="auto"/>
            <w:vAlign w:val="center"/>
            <w:hideMark/>
          </w:tcPr>
          <w:p w14:paraId="1F48F01A" w14:textId="77777777" w:rsidR="00F3737E" w:rsidRPr="00F3737E" w:rsidRDefault="00F3737E" w:rsidP="00F3737E">
            <w:pPr>
              <w:spacing w:after="0" w:line="240" w:lineRule="auto"/>
              <w:jc w:val="center"/>
              <w:rPr>
                <w:rFonts w:ascii="Arial" w:eastAsia="Times New Roman" w:hAnsi="Arial" w:cs="Arial"/>
                <w:color w:val="000000"/>
                <w:sz w:val="20"/>
                <w:szCs w:val="20"/>
                <w:lang w:val="en-US"/>
              </w:rPr>
            </w:pPr>
            <w:r w:rsidRPr="00F3737E">
              <w:rPr>
                <w:rFonts w:ascii="Arial" w:eastAsia="Times New Roman" w:hAnsi="Arial" w:cs="Arial"/>
                <w:color w:val="000000"/>
                <w:sz w:val="20"/>
                <w:szCs w:val="20"/>
                <w:lang w:val="es-MX"/>
              </w:rPr>
              <w:t>191</w:t>
            </w:r>
          </w:p>
        </w:tc>
        <w:tc>
          <w:tcPr>
            <w:tcW w:w="1276" w:type="dxa"/>
            <w:tcBorders>
              <w:top w:val="nil"/>
              <w:left w:val="nil"/>
              <w:bottom w:val="single" w:sz="4" w:space="0" w:color="auto"/>
              <w:right w:val="nil"/>
            </w:tcBorders>
            <w:shd w:val="clear" w:color="auto" w:fill="auto"/>
            <w:vAlign w:val="center"/>
            <w:hideMark/>
          </w:tcPr>
          <w:p w14:paraId="4C2FDEE9" w14:textId="77777777" w:rsidR="00F3737E" w:rsidRPr="00F3737E" w:rsidRDefault="00F3737E" w:rsidP="00F3737E">
            <w:pPr>
              <w:spacing w:after="0" w:line="240" w:lineRule="auto"/>
              <w:jc w:val="center"/>
              <w:rPr>
                <w:rFonts w:ascii="Arial" w:eastAsia="Times New Roman" w:hAnsi="Arial" w:cs="Arial"/>
                <w:color w:val="000000"/>
                <w:sz w:val="20"/>
                <w:szCs w:val="20"/>
                <w:lang w:val="en-US"/>
              </w:rPr>
            </w:pPr>
            <w:r w:rsidRPr="00F3737E">
              <w:rPr>
                <w:rFonts w:ascii="Arial" w:eastAsia="Times New Roman" w:hAnsi="Arial" w:cs="Arial"/>
                <w:color w:val="000000"/>
                <w:sz w:val="20"/>
                <w:szCs w:val="20"/>
                <w:lang w:val="es-MX"/>
              </w:rPr>
              <w:t>-0.005</w:t>
            </w:r>
          </w:p>
        </w:tc>
        <w:tc>
          <w:tcPr>
            <w:tcW w:w="1559" w:type="dxa"/>
            <w:tcBorders>
              <w:top w:val="nil"/>
              <w:left w:val="nil"/>
              <w:bottom w:val="single" w:sz="4" w:space="0" w:color="auto"/>
              <w:right w:val="nil"/>
            </w:tcBorders>
            <w:shd w:val="clear" w:color="auto" w:fill="auto"/>
            <w:vAlign w:val="center"/>
            <w:hideMark/>
          </w:tcPr>
          <w:p w14:paraId="63878172" w14:textId="77777777" w:rsidR="00F3737E" w:rsidRPr="00F3737E" w:rsidRDefault="00F3737E" w:rsidP="00F3737E">
            <w:pPr>
              <w:spacing w:after="0" w:line="240" w:lineRule="auto"/>
              <w:jc w:val="center"/>
              <w:rPr>
                <w:rFonts w:ascii="Arial" w:eastAsia="Times New Roman" w:hAnsi="Arial" w:cs="Arial"/>
                <w:color w:val="000000"/>
                <w:sz w:val="20"/>
                <w:szCs w:val="20"/>
                <w:lang w:val="en-US"/>
              </w:rPr>
            </w:pPr>
            <w:r w:rsidRPr="00F3737E">
              <w:rPr>
                <w:rFonts w:ascii="Arial" w:eastAsia="Times New Roman" w:hAnsi="Arial" w:cs="Arial"/>
                <w:color w:val="000000"/>
                <w:sz w:val="20"/>
                <w:szCs w:val="20"/>
                <w:lang w:val="es-MX"/>
              </w:rPr>
              <w:t>0.31908</w:t>
            </w:r>
          </w:p>
        </w:tc>
      </w:tr>
    </w:tbl>
    <w:p w14:paraId="5A950BC9" w14:textId="77777777" w:rsidR="0014371C" w:rsidRDefault="00466717" w:rsidP="00466717">
      <w:pPr>
        <w:pStyle w:val="Sinespaciado"/>
        <w:spacing w:line="360" w:lineRule="auto"/>
        <w:ind w:firstLine="720"/>
        <w:rPr>
          <w:rFonts w:ascii="Arial" w:hAnsi="Arial" w:cs="Arial"/>
          <w:lang w:val="es-MX"/>
        </w:rPr>
      </w:pPr>
      <w:r>
        <w:rPr>
          <w:rFonts w:ascii="Arial" w:hAnsi="Arial" w:cs="Arial"/>
          <w:b/>
          <w:lang w:val="es-MX"/>
        </w:rPr>
        <w:t xml:space="preserve">            </w:t>
      </w:r>
      <w:r w:rsidR="0014371C" w:rsidRPr="005B4BD6">
        <w:rPr>
          <w:rFonts w:ascii="Arial" w:hAnsi="Arial" w:cs="Arial"/>
          <w:b/>
          <w:lang w:val="es-MX"/>
        </w:rPr>
        <w:t>Fuente:</w:t>
      </w:r>
      <w:r w:rsidR="0014371C" w:rsidRPr="00FE40DA">
        <w:rPr>
          <w:rFonts w:ascii="Arial" w:hAnsi="Arial" w:cs="Arial"/>
          <w:lang w:val="es-MX"/>
        </w:rPr>
        <w:t xml:space="preserve"> </w:t>
      </w:r>
      <w:r w:rsidR="00C1249A" w:rsidRPr="00AE7B77">
        <w:rPr>
          <w:rFonts w:ascii="Arial" w:hAnsi="Arial" w:cs="Arial"/>
          <w:b/>
          <w:lang w:val="es-MX"/>
        </w:rPr>
        <w:t>Elaboración propia</w:t>
      </w:r>
      <w:r w:rsidR="00C1249A">
        <w:rPr>
          <w:rFonts w:ascii="Arial" w:hAnsi="Arial" w:cs="Arial"/>
          <w:lang w:val="es-MX"/>
        </w:rPr>
        <w:t xml:space="preserve"> </w:t>
      </w:r>
    </w:p>
    <w:p w14:paraId="22F2013A" w14:textId="77777777" w:rsidR="007D4C5C" w:rsidRPr="00FE40DA" w:rsidRDefault="007D4C5C" w:rsidP="00836973">
      <w:pPr>
        <w:pStyle w:val="Sinespaciado"/>
        <w:spacing w:line="360" w:lineRule="auto"/>
        <w:ind w:firstLine="720"/>
        <w:rPr>
          <w:rFonts w:ascii="Arial" w:hAnsi="Arial" w:cs="Arial"/>
        </w:rPr>
      </w:pPr>
    </w:p>
    <w:p w14:paraId="3925D46E" w14:textId="69803EBB" w:rsidR="00C31567" w:rsidRDefault="00A434A0" w:rsidP="00C31567">
      <w:pPr>
        <w:pStyle w:val="Sinespaciado"/>
        <w:spacing w:line="360" w:lineRule="auto"/>
        <w:jc w:val="both"/>
        <w:rPr>
          <w:rFonts w:ascii="Arial" w:hAnsi="Arial" w:cs="Arial"/>
        </w:rPr>
      </w:pPr>
      <w:r>
        <w:rPr>
          <w:rFonts w:ascii="Arial" w:hAnsi="Arial" w:cs="Arial"/>
        </w:rPr>
        <w:t>E</w:t>
      </w:r>
      <w:r w:rsidR="00C31567">
        <w:rPr>
          <w:rFonts w:ascii="Arial" w:hAnsi="Arial" w:cs="Arial"/>
        </w:rPr>
        <w:t xml:space="preserve">n la </w:t>
      </w:r>
      <w:r>
        <w:rPr>
          <w:rFonts w:ascii="Arial" w:hAnsi="Arial" w:cs="Arial"/>
        </w:rPr>
        <w:t>F</w:t>
      </w:r>
      <w:r w:rsidR="00C31567">
        <w:rPr>
          <w:rFonts w:ascii="Arial" w:hAnsi="Arial" w:cs="Arial"/>
        </w:rPr>
        <w:t xml:space="preserve">igura </w:t>
      </w:r>
      <w:r w:rsidR="002461D1">
        <w:rPr>
          <w:rFonts w:ascii="Arial" w:hAnsi="Arial" w:cs="Arial"/>
        </w:rPr>
        <w:t>44</w:t>
      </w:r>
      <w:r w:rsidR="00C31567">
        <w:rPr>
          <w:rFonts w:ascii="Arial" w:hAnsi="Arial" w:cs="Arial"/>
        </w:rPr>
        <w:t xml:space="preserve"> se muestra</w:t>
      </w:r>
      <w:r w:rsidR="009A6460">
        <w:rPr>
          <w:rFonts w:ascii="Arial" w:hAnsi="Arial" w:cs="Arial"/>
        </w:rPr>
        <w:t xml:space="preserve"> el </w:t>
      </w:r>
      <w:r w:rsidR="009A6460" w:rsidRPr="009A6460">
        <w:rPr>
          <w:rFonts w:ascii="Arial" w:hAnsi="Arial" w:cs="Arial"/>
          <w:bCs/>
          <w:lang w:val="es-MX"/>
        </w:rPr>
        <w:t>gráfico de frecuencia del estadístico descriptivo</w:t>
      </w:r>
      <w:r w:rsidR="009A6460">
        <w:rPr>
          <w:rFonts w:ascii="Arial" w:hAnsi="Arial" w:cs="Arial"/>
          <w:bCs/>
          <w:lang w:val="es-MX"/>
        </w:rPr>
        <w:t xml:space="preserve"> seleccionado</w:t>
      </w:r>
      <w:r w:rsidR="00C31567">
        <w:rPr>
          <w:rFonts w:ascii="Arial" w:hAnsi="Arial" w:cs="Arial"/>
        </w:rPr>
        <w:t>.</w:t>
      </w:r>
    </w:p>
    <w:p w14:paraId="45221C3E" w14:textId="7A823D68" w:rsidR="00B3651B" w:rsidRDefault="007458B7" w:rsidP="00496356">
      <w:pPr>
        <w:pStyle w:val="Sinespaciado"/>
        <w:spacing w:line="360" w:lineRule="auto"/>
        <w:jc w:val="both"/>
        <w:rPr>
          <w:rFonts w:ascii="Arial" w:hAnsi="Arial" w:cs="Arial"/>
        </w:rPr>
      </w:pPr>
      <w:r>
        <w:rPr>
          <w:noProof/>
          <w:lang w:val="en-US"/>
        </w:rPr>
        <w:drawing>
          <wp:anchor distT="0" distB="0" distL="114300" distR="114300" simplePos="0" relativeHeight="251969536" behindDoc="0" locked="0" layoutInCell="1" allowOverlap="1" wp14:anchorId="4265C277" wp14:editId="7F832961">
            <wp:simplePos x="0" y="0"/>
            <wp:positionH relativeFrom="margin">
              <wp:align>center</wp:align>
            </wp:positionH>
            <wp:positionV relativeFrom="paragraph">
              <wp:posOffset>12065</wp:posOffset>
            </wp:positionV>
            <wp:extent cx="4885690" cy="2861945"/>
            <wp:effectExtent l="0" t="0" r="0" b="0"/>
            <wp:wrapThrough wrapText="bothSides">
              <wp:wrapPolygon edited="0">
                <wp:start x="0" y="0"/>
                <wp:lineTo x="0" y="21423"/>
                <wp:lineTo x="21476" y="21423"/>
                <wp:lineTo x="21476"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85690" cy="2861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A25682" w14:textId="6BA3152C" w:rsidR="00AE67A4" w:rsidRDefault="00AE67A4" w:rsidP="00496356">
      <w:pPr>
        <w:pStyle w:val="Sinespaciado"/>
        <w:spacing w:line="360" w:lineRule="auto"/>
        <w:jc w:val="both"/>
        <w:rPr>
          <w:rFonts w:ascii="Arial" w:hAnsi="Arial" w:cs="Arial"/>
        </w:rPr>
      </w:pPr>
    </w:p>
    <w:p w14:paraId="16DD86DB" w14:textId="6A5D48AF" w:rsidR="00B3651B" w:rsidRPr="00C76D9D" w:rsidRDefault="00C76D9D" w:rsidP="00C76D9D">
      <w:pPr>
        <w:pStyle w:val="Descripcin"/>
        <w:rPr>
          <w:rFonts w:ascii="Arial" w:hAnsi="Arial" w:cs="Arial"/>
          <w:b/>
          <w:i w:val="0"/>
          <w:color w:val="auto"/>
          <w:sz w:val="22"/>
          <w:szCs w:val="22"/>
          <w:lang w:val="es-BO"/>
        </w:rPr>
      </w:pPr>
      <w:bookmarkStart w:id="179" w:name="_Toc101066261"/>
      <w:r w:rsidRPr="00C76D9D">
        <w:rPr>
          <w:rFonts w:ascii="Arial" w:hAnsi="Arial" w:cs="Arial"/>
          <w:b/>
          <w:i w:val="0"/>
          <w:color w:val="auto"/>
          <w:sz w:val="22"/>
          <w:szCs w:val="22"/>
        </w:rPr>
        <w:t xml:space="preserve">Figura </w:t>
      </w:r>
      <w:r w:rsidR="002461D1">
        <w:rPr>
          <w:rFonts w:ascii="Arial" w:hAnsi="Arial" w:cs="Arial"/>
          <w:b/>
          <w:i w:val="0"/>
          <w:color w:val="auto"/>
          <w:sz w:val="22"/>
          <w:szCs w:val="22"/>
        </w:rPr>
        <w:t>44</w:t>
      </w:r>
      <w:r w:rsidR="00B3651B" w:rsidRPr="00C76D9D">
        <w:rPr>
          <w:rFonts w:ascii="Arial" w:hAnsi="Arial" w:cs="Arial"/>
          <w:b/>
          <w:bCs/>
          <w:i w:val="0"/>
          <w:color w:val="auto"/>
          <w:sz w:val="22"/>
          <w:szCs w:val="22"/>
          <w:lang w:val="es-MX"/>
        </w:rPr>
        <w:t xml:space="preserve">: Grafico de </w:t>
      </w:r>
      <w:r w:rsidR="004B5057" w:rsidRPr="00C76D9D">
        <w:rPr>
          <w:rFonts w:ascii="Arial" w:hAnsi="Arial" w:cs="Arial"/>
          <w:b/>
          <w:bCs/>
          <w:i w:val="0"/>
          <w:color w:val="auto"/>
          <w:sz w:val="22"/>
          <w:szCs w:val="22"/>
          <w:lang w:val="es-MX"/>
        </w:rPr>
        <w:t>fr</w:t>
      </w:r>
      <w:r w:rsidR="00B3651B" w:rsidRPr="00C76D9D">
        <w:rPr>
          <w:rFonts w:ascii="Arial" w:hAnsi="Arial" w:cs="Arial"/>
          <w:b/>
          <w:bCs/>
          <w:i w:val="0"/>
          <w:color w:val="auto"/>
          <w:sz w:val="22"/>
          <w:szCs w:val="22"/>
          <w:lang w:val="es-MX"/>
        </w:rPr>
        <w:t xml:space="preserve">ecuencia del estadístico descriptivo </w:t>
      </w:r>
      <w:r w:rsidR="004B5CA7" w:rsidRPr="004B5CA7">
        <w:rPr>
          <w:rFonts w:ascii="Arial" w:eastAsia="Times New Roman" w:hAnsi="Arial" w:cs="Arial"/>
          <w:b/>
          <w:i w:val="0"/>
          <w:color w:val="auto"/>
          <w:sz w:val="20"/>
          <w:szCs w:val="20"/>
          <w:lang w:val="es-MX"/>
        </w:rPr>
        <w:t>rdem-dmin1dmay1</w:t>
      </w:r>
      <w:r w:rsidR="004B5CA7">
        <w:rPr>
          <w:rFonts w:ascii="Arial" w:eastAsia="Times New Roman" w:hAnsi="Arial" w:cs="Arial"/>
          <w:b/>
          <w:i w:val="0"/>
          <w:color w:val="auto"/>
          <w:sz w:val="20"/>
          <w:szCs w:val="20"/>
          <w:lang w:val="es-MX"/>
        </w:rPr>
        <w:t xml:space="preserve"> (</w:t>
      </w:r>
      <w:r w:rsidR="00B3651B" w:rsidRPr="004B5CA7">
        <w:rPr>
          <w:rFonts w:ascii="Arial" w:hAnsi="Arial" w:cs="Arial"/>
          <w:b/>
          <w:bCs/>
          <w:i w:val="0"/>
          <w:color w:val="auto"/>
          <w:sz w:val="22"/>
          <w:szCs w:val="22"/>
          <w:lang w:val="es-MX"/>
        </w:rPr>
        <w:t>d1D1</w:t>
      </w:r>
      <w:bookmarkEnd w:id="179"/>
      <w:r w:rsidR="004B5CA7">
        <w:rPr>
          <w:rFonts w:ascii="Arial" w:hAnsi="Arial" w:cs="Arial"/>
          <w:b/>
          <w:bCs/>
          <w:i w:val="0"/>
          <w:color w:val="auto"/>
          <w:sz w:val="22"/>
          <w:szCs w:val="22"/>
          <w:lang w:val="es-MX"/>
        </w:rPr>
        <w:t>)</w:t>
      </w:r>
    </w:p>
    <w:p w14:paraId="4B8B39ED" w14:textId="77777777" w:rsidR="00B3651B" w:rsidRPr="007878EA" w:rsidRDefault="00B3651B" w:rsidP="00B3651B">
      <w:pPr>
        <w:spacing w:after="0" w:line="360" w:lineRule="auto"/>
        <w:rPr>
          <w:rFonts w:ascii="Arial" w:hAnsi="Arial" w:cs="Arial"/>
          <w:lang w:val="es-MX"/>
        </w:rPr>
      </w:pPr>
      <w:r w:rsidRPr="007878EA">
        <w:rPr>
          <w:rFonts w:ascii="Arial" w:hAnsi="Arial" w:cs="Arial"/>
          <w:b/>
          <w:lang w:val="es-MX"/>
        </w:rPr>
        <w:t>Fuente:</w:t>
      </w:r>
      <w:r w:rsidRPr="007878EA">
        <w:rPr>
          <w:rFonts w:ascii="Arial" w:hAnsi="Arial" w:cs="Arial"/>
          <w:lang w:val="es-MX"/>
        </w:rPr>
        <w:t xml:space="preserve"> </w:t>
      </w:r>
      <w:r w:rsidR="00C1249A" w:rsidRPr="00AE7B77">
        <w:rPr>
          <w:rFonts w:ascii="Arial" w:hAnsi="Arial" w:cs="Arial"/>
          <w:b/>
          <w:lang w:val="es-MX"/>
        </w:rPr>
        <w:t>Elaboración propia</w:t>
      </w:r>
      <w:r w:rsidR="00C1249A">
        <w:rPr>
          <w:rFonts w:ascii="Arial" w:hAnsi="Arial" w:cs="Arial"/>
          <w:lang w:val="es-MX"/>
        </w:rPr>
        <w:t xml:space="preserve"> </w:t>
      </w:r>
    </w:p>
    <w:p w14:paraId="56632D90" w14:textId="7214E8A1" w:rsidR="00672452" w:rsidRDefault="005155C5" w:rsidP="00A434A0">
      <w:pPr>
        <w:pStyle w:val="Sinespaciado"/>
        <w:spacing w:before="240" w:line="360" w:lineRule="auto"/>
        <w:jc w:val="both"/>
        <w:outlineLvl w:val="2"/>
        <w:rPr>
          <w:rFonts w:ascii="Arial" w:hAnsi="Arial" w:cs="Arial"/>
          <w:b/>
        </w:rPr>
      </w:pPr>
      <w:bookmarkStart w:id="180" w:name="_Toc127641883"/>
      <w:r>
        <w:rPr>
          <w:rFonts w:ascii="Arial" w:hAnsi="Arial" w:cs="Arial"/>
          <w:b/>
        </w:rPr>
        <w:t>4</w:t>
      </w:r>
      <w:r w:rsidR="003831BD" w:rsidRPr="00B81D28">
        <w:rPr>
          <w:rFonts w:ascii="Arial" w:hAnsi="Arial" w:cs="Arial"/>
          <w:b/>
        </w:rPr>
        <w:t>.</w:t>
      </w:r>
      <w:r w:rsidR="00873374" w:rsidRPr="00B81D28">
        <w:rPr>
          <w:rFonts w:ascii="Arial" w:hAnsi="Arial" w:cs="Arial"/>
          <w:b/>
        </w:rPr>
        <w:t>2</w:t>
      </w:r>
      <w:r w:rsidR="003831BD" w:rsidRPr="00B81D28">
        <w:rPr>
          <w:rFonts w:ascii="Arial" w:hAnsi="Arial" w:cs="Arial"/>
          <w:b/>
        </w:rPr>
        <w:t>.</w:t>
      </w:r>
      <w:r>
        <w:rPr>
          <w:rFonts w:ascii="Arial" w:hAnsi="Arial" w:cs="Arial"/>
          <w:b/>
        </w:rPr>
        <w:t>2</w:t>
      </w:r>
      <w:r w:rsidR="003831BD" w:rsidRPr="00B81D28">
        <w:rPr>
          <w:rFonts w:ascii="Arial" w:hAnsi="Arial" w:cs="Arial"/>
          <w:b/>
        </w:rPr>
        <w:t xml:space="preserve">. </w:t>
      </w:r>
      <w:r w:rsidR="00672452">
        <w:rPr>
          <w:rFonts w:ascii="Arial" w:hAnsi="Arial" w:cs="Arial"/>
          <w:b/>
        </w:rPr>
        <w:t>Paso 2</w:t>
      </w:r>
      <w:r>
        <w:rPr>
          <w:rFonts w:ascii="Arial" w:hAnsi="Arial" w:cs="Arial"/>
          <w:b/>
        </w:rPr>
        <w:t>:</w:t>
      </w:r>
      <w:r w:rsidR="00672452">
        <w:rPr>
          <w:rFonts w:ascii="Arial" w:hAnsi="Arial" w:cs="Arial"/>
          <w:b/>
        </w:rPr>
        <w:t xml:space="preserve"> Identificación del modelo ARIMA</w:t>
      </w:r>
      <w:bookmarkEnd w:id="180"/>
      <w:r w:rsidR="00672452">
        <w:rPr>
          <w:rFonts w:ascii="Arial" w:hAnsi="Arial" w:cs="Arial"/>
          <w:b/>
        </w:rPr>
        <w:t xml:space="preserve"> </w:t>
      </w:r>
    </w:p>
    <w:p w14:paraId="4CD251E1" w14:textId="2003440B" w:rsidR="00AE67A4" w:rsidRPr="00B81D28" w:rsidRDefault="007D4C5C" w:rsidP="00A434A0">
      <w:pPr>
        <w:pStyle w:val="Sinespaciado"/>
        <w:spacing w:before="240" w:line="360" w:lineRule="auto"/>
        <w:jc w:val="both"/>
        <w:outlineLvl w:val="3"/>
        <w:rPr>
          <w:rFonts w:ascii="Arial" w:hAnsi="Arial" w:cs="Arial"/>
          <w:b/>
        </w:rPr>
      </w:pPr>
      <w:r w:rsidRPr="00B81D28">
        <w:rPr>
          <w:rFonts w:ascii="Arial" w:hAnsi="Arial" w:cs="Arial"/>
          <w:b/>
        </w:rPr>
        <w:t xml:space="preserve">Determinación </w:t>
      </w:r>
      <w:r w:rsidR="00863FA1" w:rsidRPr="00B81D28">
        <w:rPr>
          <w:rFonts w:ascii="Arial" w:hAnsi="Arial" w:cs="Arial"/>
          <w:b/>
        </w:rPr>
        <w:t xml:space="preserve">de las ordenes </w:t>
      </w:r>
      <w:r w:rsidRPr="007458B7">
        <w:rPr>
          <w:rFonts w:ascii="Arial" w:hAnsi="Arial" w:cs="Arial"/>
          <w:b/>
          <w:i/>
        </w:rPr>
        <w:t>p,q</w:t>
      </w:r>
      <w:r w:rsidRPr="00B81D28">
        <w:rPr>
          <w:rFonts w:ascii="Arial" w:hAnsi="Arial" w:cs="Arial"/>
          <w:b/>
        </w:rPr>
        <w:t xml:space="preserve"> de la parte regular y </w:t>
      </w:r>
      <w:r w:rsidRPr="007458B7">
        <w:rPr>
          <w:rFonts w:ascii="Arial" w:hAnsi="Arial" w:cs="Arial"/>
          <w:b/>
          <w:i/>
        </w:rPr>
        <w:t>P,Q</w:t>
      </w:r>
      <w:r w:rsidRPr="00B81D28">
        <w:rPr>
          <w:rFonts w:ascii="Arial" w:hAnsi="Arial" w:cs="Arial"/>
          <w:b/>
        </w:rPr>
        <w:t xml:space="preserve"> de la parte estacional</w:t>
      </w:r>
      <w:r w:rsidR="00863FA1" w:rsidRPr="00B81D28">
        <w:rPr>
          <w:rFonts w:ascii="Arial" w:hAnsi="Arial" w:cs="Arial"/>
          <w:b/>
        </w:rPr>
        <w:t>.</w:t>
      </w:r>
    </w:p>
    <w:p w14:paraId="0492DBBC" w14:textId="4F0CA48F" w:rsidR="009A6460" w:rsidRDefault="002D2A96" w:rsidP="002D2A96">
      <w:pPr>
        <w:pStyle w:val="Sinespaciado"/>
        <w:spacing w:line="360" w:lineRule="auto"/>
        <w:jc w:val="both"/>
        <w:rPr>
          <w:rFonts w:ascii="Arial" w:hAnsi="Arial" w:cs="Arial"/>
          <w:lang w:val="es-MX"/>
        </w:rPr>
      </w:pPr>
      <w:r>
        <w:rPr>
          <w:rFonts w:ascii="Arial" w:hAnsi="Arial" w:cs="Arial"/>
        </w:rPr>
        <w:t>Para la parte regular el número máximo de retardos de la pe</w:t>
      </w:r>
      <w:r w:rsidR="00182637">
        <w:rPr>
          <w:rFonts w:ascii="Arial" w:hAnsi="Arial" w:cs="Arial"/>
        </w:rPr>
        <w:t xml:space="preserve">riodicidad </w:t>
      </w:r>
      <w:r w:rsidR="00C97C59">
        <w:rPr>
          <w:rFonts w:ascii="Arial" w:hAnsi="Arial" w:cs="Arial"/>
        </w:rPr>
        <w:t xml:space="preserve">es </w:t>
      </w:r>
      <w:r w:rsidR="00495DE2">
        <w:rPr>
          <w:rFonts w:ascii="Arial" w:hAnsi="Arial" w:cs="Arial"/>
        </w:rPr>
        <w:t xml:space="preserve">12 </w:t>
      </w:r>
      <w:r w:rsidR="00182637">
        <w:rPr>
          <w:rFonts w:ascii="Arial" w:hAnsi="Arial" w:cs="Arial"/>
        </w:rPr>
        <w:t>menos 1, es decir 11 es el número máximo de retardos,</w:t>
      </w:r>
      <w:r>
        <w:rPr>
          <w:rFonts w:ascii="Arial" w:hAnsi="Arial" w:cs="Arial"/>
        </w:rPr>
        <w:t xml:space="preserve"> e</w:t>
      </w:r>
      <w:r w:rsidRPr="008B4ED6">
        <w:rPr>
          <w:rFonts w:ascii="Arial" w:hAnsi="Arial" w:cs="Arial"/>
          <w:lang w:val="es-MX"/>
        </w:rPr>
        <w:t xml:space="preserve">n </w:t>
      </w:r>
      <w:r>
        <w:rPr>
          <w:rFonts w:ascii="Arial" w:hAnsi="Arial" w:cs="Arial"/>
          <w:lang w:val="es-MX"/>
        </w:rPr>
        <w:t>la figura</w:t>
      </w:r>
      <w:r w:rsidRPr="008B4ED6">
        <w:rPr>
          <w:rFonts w:ascii="Arial" w:hAnsi="Arial" w:cs="Arial"/>
          <w:lang w:val="es-MX"/>
        </w:rPr>
        <w:t xml:space="preserve"> </w:t>
      </w:r>
      <w:r w:rsidR="002461D1">
        <w:rPr>
          <w:rFonts w:ascii="Arial" w:hAnsi="Arial" w:cs="Arial"/>
          <w:lang w:val="es-MX"/>
        </w:rPr>
        <w:t>45</w:t>
      </w:r>
      <w:r w:rsidRPr="008B4ED6">
        <w:rPr>
          <w:rFonts w:ascii="Arial" w:hAnsi="Arial" w:cs="Arial"/>
          <w:lang w:val="es-MX"/>
        </w:rPr>
        <w:t xml:space="preserve"> se muestra la configuración que se hace en el programa SPSS </w:t>
      </w:r>
      <w:r>
        <w:rPr>
          <w:rFonts w:ascii="Arial" w:hAnsi="Arial" w:cs="Arial"/>
          <w:lang w:val="es-MX"/>
        </w:rPr>
        <w:t>para la obtención de la autocorrelación de la orden regular.</w:t>
      </w:r>
    </w:p>
    <w:p w14:paraId="1104627D" w14:textId="77777777" w:rsidR="002D2A96" w:rsidRDefault="002D2A96" w:rsidP="002D2A96">
      <w:pPr>
        <w:pStyle w:val="Sinespaciado"/>
        <w:spacing w:line="360" w:lineRule="auto"/>
        <w:jc w:val="both"/>
        <w:rPr>
          <w:rFonts w:ascii="Arial" w:hAnsi="Arial" w:cs="Arial"/>
        </w:rPr>
      </w:pPr>
    </w:p>
    <w:p w14:paraId="1A1CB44B" w14:textId="77777777" w:rsidR="002D2A96" w:rsidRDefault="00C27F92" w:rsidP="00B81D28">
      <w:pPr>
        <w:pStyle w:val="Sinespaciado"/>
        <w:spacing w:line="360" w:lineRule="auto"/>
        <w:jc w:val="both"/>
        <w:rPr>
          <w:rFonts w:ascii="Arial" w:hAnsi="Arial" w:cs="Arial"/>
        </w:rPr>
      </w:pPr>
      <w:r>
        <w:rPr>
          <w:rFonts w:ascii="Arial" w:hAnsi="Arial" w:cs="Arial"/>
          <w:noProof/>
          <w:lang w:val="en-US"/>
        </w:rPr>
        <w:lastRenderedPageBreak/>
        <w:drawing>
          <wp:inline distT="0" distB="0" distL="0" distR="0" wp14:anchorId="41A4210E" wp14:editId="5094DB65">
            <wp:extent cx="5429250" cy="30003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29250" cy="3000375"/>
                    </a:xfrm>
                    <a:prstGeom prst="rect">
                      <a:avLst/>
                    </a:prstGeom>
                    <a:noFill/>
                    <a:ln>
                      <a:noFill/>
                    </a:ln>
                  </pic:spPr>
                </pic:pic>
              </a:graphicData>
            </a:graphic>
          </wp:inline>
        </w:drawing>
      </w:r>
    </w:p>
    <w:p w14:paraId="5A3D4FB3" w14:textId="51D5C746" w:rsidR="00FC2D85" w:rsidRPr="00C76D9D" w:rsidRDefault="00FC2D85" w:rsidP="00FC2D85">
      <w:pPr>
        <w:pStyle w:val="Descripcin"/>
        <w:rPr>
          <w:rFonts w:ascii="Arial" w:hAnsi="Arial" w:cs="Arial"/>
          <w:b/>
          <w:i w:val="0"/>
          <w:color w:val="auto"/>
          <w:sz w:val="22"/>
          <w:szCs w:val="22"/>
          <w:lang w:val="es-BO"/>
        </w:rPr>
      </w:pPr>
      <w:bookmarkStart w:id="181" w:name="_Toc101066262"/>
      <w:r w:rsidRPr="00C76D9D">
        <w:rPr>
          <w:rFonts w:ascii="Arial" w:hAnsi="Arial" w:cs="Arial"/>
          <w:b/>
          <w:i w:val="0"/>
          <w:color w:val="auto"/>
          <w:sz w:val="22"/>
          <w:szCs w:val="22"/>
        </w:rPr>
        <w:t xml:space="preserve">Figura </w:t>
      </w:r>
      <w:r w:rsidR="006B79D2">
        <w:rPr>
          <w:rFonts w:ascii="Arial" w:hAnsi="Arial" w:cs="Arial"/>
          <w:b/>
          <w:i w:val="0"/>
          <w:color w:val="auto"/>
          <w:sz w:val="22"/>
          <w:szCs w:val="22"/>
        </w:rPr>
        <w:t>4</w:t>
      </w:r>
      <w:r w:rsidR="002461D1">
        <w:rPr>
          <w:rFonts w:ascii="Arial" w:hAnsi="Arial" w:cs="Arial"/>
          <w:b/>
          <w:i w:val="0"/>
          <w:color w:val="auto"/>
          <w:sz w:val="22"/>
          <w:szCs w:val="22"/>
        </w:rPr>
        <w:t>5</w:t>
      </w:r>
      <w:r w:rsidRPr="00C76D9D">
        <w:rPr>
          <w:rFonts w:ascii="Arial" w:hAnsi="Arial" w:cs="Arial"/>
          <w:b/>
          <w:bCs/>
          <w:i w:val="0"/>
          <w:color w:val="auto"/>
          <w:sz w:val="22"/>
          <w:szCs w:val="22"/>
          <w:lang w:val="es-MX"/>
        </w:rPr>
        <w:t>: Configuración en el SPSS para obtener la orden regular</w:t>
      </w:r>
      <w:bookmarkEnd w:id="181"/>
    </w:p>
    <w:p w14:paraId="7D27778A" w14:textId="77777777" w:rsidR="00FC2D85" w:rsidRDefault="00FC2D85" w:rsidP="00FC2D85">
      <w:pPr>
        <w:spacing w:after="0" w:line="360" w:lineRule="auto"/>
        <w:jc w:val="both"/>
        <w:rPr>
          <w:rFonts w:ascii="Arial" w:hAnsi="Arial" w:cs="Arial"/>
          <w:b/>
          <w:lang w:val="es-MX"/>
        </w:rPr>
      </w:pPr>
      <w:r w:rsidRPr="00182637">
        <w:rPr>
          <w:rFonts w:ascii="Arial" w:hAnsi="Arial" w:cs="Arial"/>
          <w:b/>
          <w:lang w:val="es-MX"/>
        </w:rPr>
        <w:t>Fuente: Elaboración propia</w:t>
      </w:r>
    </w:p>
    <w:p w14:paraId="6E21F073" w14:textId="77777777" w:rsidR="003057D6" w:rsidRPr="00182637" w:rsidRDefault="003057D6" w:rsidP="00FC2D85">
      <w:pPr>
        <w:spacing w:after="0" w:line="360" w:lineRule="auto"/>
        <w:jc w:val="both"/>
        <w:rPr>
          <w:rFonts w:ascii="Arial" w:hAnsi="Arial" w:cs="Arial"/>
          <w:b/>
          <w:lang w:val="es-MX"/>
        </w:rPr>
      </w:pPr>
    </w:p>
    <w:p w14:paraId="27126DC8" w14:textId="3EAAFAD2" w:rsidR="00182637" w:rsidRDefault="002A5102" w:rsidP="00182637">
      <w:pPr>
        <w:spacing w:after="0" w:line="360" w:lineRule="auto"/>
        <w:jc w:val="both"/>
        <w:rPr>
          <w:rFonts w:ascii="Arial" w:hAnsi="Arial" w:cs="Arial"/>
          <w:lang w:val="es-BO"/>
        </w:rPr>
      </w:pPr>
      <w:r>
        <w:rPr>
          <w:rFonts w:ascii="Arial" w:hAnsi="Arial" w:cs="Arial"/>
        </w:rPr>
        <w:t>E</w:t>
      </w:r>
      <w:r w:rsidR="004D0187">
        <w:rPr>
          <w:rFonts w:ascii="Arial" w:hAnsi="Arial" w:cs="Arial"/>
        </w:rPr>
        <w:t>n</w:t>
      </w:r>
      <w:r w:rsidR="002D2A96" w:rsidRPr="00B81D28">
        <w:rPr>
          <w:rFonts w:ascii="Arial" w:hAnsi="Arial" w:cs="Arial"/>
        </w:rPr>
        <w:t xml:space="preserve"> </w:t>
      </w:r>
      <w:r w:rsidR="00660133">
        <w:rPr>
          <w:rFonts w:ascii="Arial" w:hAnsi="Arial" w:cs="Arial"/>
        </w:rPr>
        <w:t>los</w:t>
      </w:r>
      <w:r w:rsidR="00C72F27">
        <w:rPr>
          <w:rFonts w:ascii="Arial" w:hAnsi="Arial" w:cs="Arial"/>
        </w:rPr>
        <w:t xml:space="preserve"> </w:t>
      </w:r>
      <w:r w:rsidR="006728E1" w:rsidRPr="00B81D28">
        <w:rPr>
          <w:rFonts w:ascii="Arial" w:hAnsi="Arial" w:cs="Arial"/>
        </w:rPr>
        <w:t>gráfico</w:t>
      </w:r>
      <w:r w:rsidR="006728E1">
        <w:rPr>
          <w:rFonts w:ascii="Arial" w:hAnsi="Arial" w:cs="Arial"/>
        </w:rPr>
        <w:t>s</w:t>
      </w:r>
      <w:r w:rsidR="002D2A96" w:rsidRPr="00B81D28">
        <w:rPr>
          <w:rFonts w:ascii="Arial" w:hAnsi="Arial" w:cs="Arial"/>
        </w:rPr>
        <w:t xml:space="preserve"> ACF y ACFP</w:t>
      </w:r>
      <w:r w:rsidR="002D2A96">
        <w:rPr>
          <w:rFonts w:ascii="Arial" w:hAnsi="Arial" w:cs="Arial"/>
        </w:rPr>
        <w:t xml:space="preserve"> </w:t>
      </w:r>
      <w:r w:rsidRPr="00DE5801">
        <w:rPr>
          <w:rFonts w:ascii="Arial" w:hAnsi="Arial" w:cs="Arial"/>
        </w:rPr>
        <w:t>se identificó un</w:t>
      </w:r>
      <w:r>
        <w:rPr>
          <w:rFonts w:ascii="Arial" w:hAnsi="Arial" w:cs="Arial"/>
        </w:rPr>
        <w:t>a</w:t>
      </w:r>
      <w:r w:rsidRPr="00DE5801">
        <w:rPr>
          <w:rFonts w:ascii="Arial" w:hAnsi="Arial" w:cs="Arial"/>
        </w:rPr>
        <w:t xml:space="preserve"> orden </w:t>
      </w:r>
      <w:r>
        <w:rPr>
          <w:rFonts w:ascii="Arial" w:hAnsi="Arial" w:cs="Arial"/>
        </w:rPr>
        <w:t>regular,</w:t>
      </w:r>
      <w:r w:rsidR="002F1F35">
        <w:rPr>
          <w:rStyle w:val="SinespaciadoCar"/>
          <w:rFonts w:ascii="Arial" w:hAnsi="Arial" w:cs="Arial"/>
        </w:rPr>
        <w:t xml:space="preserve"> existen escalones </w:t>
      </w:r>
      <w:r w:rsidR="00D17661">
        <w:rPr>
          <w:rStyle w:val="SinespaciadoCar"/>
          <w:rFonts w:ascii="Arial" w:hAnsi="Arial" w:cs="Arial"/>
        </w:rPr>
        <w:t>1</w:t>
      </w:r>
      <w:r w:rsidR="002F1F35">
        <w:rPr>
          <w:rStyle w:val="SinespaciadoCar"/>
          <w:rFonts w:ascii="Arial" w:hAnsi="Arial" w:cs="Arial"/>
        </w:rPr>
        <w:t xml:space="preserve"> y </w:t>
      </w:r>
      <w:r w:rsidR="00D17661">
        <w:rPr>
          <w:rStyle w:val="SinespaciadoCar"/>
          <w:rFonts w:ascii="Arial" w:hAnsi="Arial" w:cs="Arial"/>
        </w:rPr>
        <w:t>9</w:t>
      </w:r>
      <w:r w:rsidR="002F1F35">
        <w:rPr>
          <w:rStyle w:val="SinespaciadoCar"/>
          <w:rFonts w:ascii="Arial" w:hAnsi="Arial" w:cs="Arial"/>
        </w:rPr>
        <w:t xml:space="preserve"> que salen fuera del intervalo de confianza, por lo tanto, </w:t>
      </w:r>
      <w:r>
        <w:rPr>
          <w:rStyle w:val="SinespaciadoCar"/>
          <w:rFonts w:ascii="Arial" w:hAnsi="Arial" w:cs="Arial"/>
        </w:rPr>
        <w:t xml:space="preserve">para la parte regular </w:t>
      </w:r>
      <w:r w:rsidR="002F1F35">
        <w:rPr>
          <w:rStyle w:val="SinespaciadoCar"/>
          <w:rFonts w:ascii="Arial" w:hAnsi="Arial" w:cs="Arial"/>
        </w:rPr>
        <w:t>se considerara un modelo mixto ARIMA(1,1,1</w:t>
      </w:r>
      <w:r w:rsidR="00583F71">
        <w:rPr>
          <w:rStyle w:val="SinespaciadoCar"/>
          <w:rFonts w:ascii="Arial" w:hAnsi="Arial" w:cs="Arial"/>
        </w:rPr>
        <w:t xml:space="preserve">), </w:t>
      </w:r>
      <w:r w:rsidR="00583F71" w:rsidRPr="00B81D28">
        <w:rPr>
          <w:rFonts w:ascii="Arial" w:hAnsi="Arial" w:cs="Arial"/>
        </w:rPr>
        <w:t>cuya</w:t>
      </w:r>
      <w:r w:rsidR="002D2A96" w:rsidRPr="00B81D28">
        <w:rPr>
          <w:rFonts w:ascii="Arial" w:hAnsi="Arial" w:cs="Arial"/>
        </w:rPr>
        <w:t xml:space="preserve"> característica de la A</w:t>
      </w:r>
      <w:r w:rsidR="00C97C59">
        <w:rPr>
          <w:rFonts w:ascii="Arial" w:hAnsi="Arial" w:cs="Arial"/>
        </w:rPr>
        <w:t xml:space="preserve">CF y </w:t>
      </w:r>
      <w:r w:rsidR="002D2A96" w:rsidRPr="00B81D28">
        <w:rPr>
          <w:rFonts w:ascii="Arial" w:hAnsi="Arial" w:cs="Arial"/>
        </w:rPr>
        <w:t>A</w:t>
      </w:r>
      <w:r w:rsidR="00C97C59">
        <w:rPr>
          <w:rFonts w:ascii="Arial" w:hAnsi="Arial" w:cs="Arial"/>
        </w:rPr>
        <w:t>C</w:t>
      </w:r>
      <w:r w:rsidR="002D2A96" w:rsidRPr="00B81D28">
        <w:rPr>
          <w:rFonts w:ascii="Arial" w:hAnsi="Arial" w:cs="Arial"/>
        </w:rPr>
        <w:t xml:space="preserve">FP </w:t>
      </w:r>
      <w:r w:rsidR="003057D6">
        <w:rPr>
          <w:rFonts w:ascii="Arial" w:hAnsi="Arial" w:cs="Arial"/>
        </w:rPr>
        <w:t xml:space="preserve">se muestra en </w:t>
      </w:r>
      <w:r w:rsidR="00583F71">
        <w:rPr>
          <w:rFonts w:ascii="Arial" w:hAnsi="Arial" w:cs="Arial"/>
        </w:rPr>
        <w:t>las figuras</w:t>
      </w:r>
      <w:r w:rsidR="003057D6">
        <w:rPr>
          <w:rFonts w:ascii="Arial" w:hAnsi="Arial" w:cs="Arial"/>
        </w:rPr>
        <w:t xml:space="preserve"> </w:t>
      </w:r>
      <w:r w:rsidR="006B79D2">
        <w:rPr>
          <w:rFonts w:ascii="Arial" w:hAnsi="Arial" w:cs="Arial"/>
        </w:rPr>
        <w:t>4</w:t>
      </w:r>
      <w:r w:rsidR="002461D1">
        <w:rPr>
          <w:rFonts w:ascii="Arial" w:hAnsi="Arial" w:cs="Arial"/>
        </w:rPr>
        <w:t>6</w:t>
      </w:r>
      <w:r w:rsidR="003057D6">
        <w:rPr>
          <w:rFonts w:ascii="Arial" w:hAnsi="Arial" w:cs="Arial"/>
        </w:rPr>
        <w:t xml:space="preserve"> y </w:t>
      </w:r>
      <w:r w:rsidR="006B79D2">
        <w:rPr>
          <w:rFonts w:ascii="Arial" w:hAnsi="Arial" w:cs="Arial"/>
        </w:rPr>
        <w:t>4</w:t>
      </w:r>
      <w:r w:rsidR="002461D1">
        <w:rPr>
          <w:rFonts w:ascii="Arial" w:hAnsi="Arial" w:cs="Arial"/>
        </w:rPr>
        <w:t>7</w:t>
      </w:r>
      <w:r w:rsidR="002D2A96" w:rsidRPr="00B81D28">
        <w:rPr>
          <w:rFonts w:ascii="Arial" w:hAnsi="Arial" w:cs="Arial"/>
        </w:rPr>
        <w:t>.</w:t>
      </w:r>
      <w:r w:rsidR="002D2A96">
        <w:rPr>
          <w:rFonts w:ascii="Arial" w:hAnsi="Arial" w:cs="Arial"/>
        </w:rPr>
        <w:t xml:space="preserve"> </w:t>
      </w:r>
    </w:p>
    <w:p w14:paraId="090A4AD5" w14:textId="77777777" w:rsidR="002D2A96" w:rsidRDefault="002D2A96" w:rsidP="002D2A96">
      <w:pPr>
        <w:pStyle w:val="Sinespaciado"/>
        <w:spacing w:line="360" w:lineRule="auto"/>
        <w:jc w:val="both"/>
        <w:rPr>
          <w:rFonts w:ascii="Arial" w:hAnsi="Arial" w:cs="Arial"/>
        </w:rPr>
      </w:pPr>
    </w:p>
    <w:p w14:paraId="6AE57131" w14:textId="77777777" w:rsidR="00182637" w:rsidRDefault="00182637" w:rsidP="002D2A96">
      <w:pPr>
        <w:pStyle w:val="Sinespaciado"/>
        <w:spacing w:line="360" w:lineRule="auto"/>
        <w:jc w:val="both"/>
        <w:rPr>
          <w:rFonts w:ascii="Arial" w:hAnsi="Arial" w:cs="Arial"/>
        </w:rPr>
      </w:pPr>
    </w:p>
    <w:p w14:paraId="7F345E42" w14:textId="77777777" w:rsidR="00182637" w:rsidRDefault="00182637" w:rsidP="00182637">
      <w:pPr>
        <w:spacing w:after="0" w:line="360" w:lineRule="auto"/>
        <w:jc w:val="both"/>
        <w:rPr>
          <w:rStyle w:val="SinespaciadoCar"/>
          <w:rFonts w:ascii="Arial" w:hAnsi="Arial" w:cs="Arial"/>
          <w:b/>
        </w:rPr>
      </w:pPr>
      <w:bookmarkStart w:id="182" w:name="_Toc101066263"/>
    </w:p>
    <w:p w14:paraId="1710F4C1" w14:textId="77777777" w:rsidR="00182637" w:rsidRDefault="00182637" w:rsidP="00182637">
      <w:pPr>
        <w:spacing w:after="0" w:line="360" w:lineRule="auto"/>
        <w:jc w:val="both"/>
        <w:rPr>
          <w:rStyle w:val="SinespaciadoCar"/>
          <w:rFonts w:ascii="Arial" w:hAnsi="Arial" w:cs="Arial"/>
          <w:b/>
        </w:rPr>
      </w:pPr>
    </w:p>
    <w:p w14:paraId="008A3D73" w14:textId="77777777" w:rsidR="00182637" w:rsidRDefault="00182637" w:rsidP="00182637">
      <w:pPr>
        <w:spacing w:after="0" w:line="360" w:lineRule="auto"/>
        <w:jc w:val="both"/>
        <w:rPr>
          <w:rStyle w:val="SinespaciadoCar"/>
          <w:rFonts w:ascii="Arial" w:hAnsi="Arial" w:cs="Arial"/>
          <w:b/>
        </w:rPr>
      </w:pPr>
    </w:p>
    <w:p w14:paraId="52641422" w14:textId="77777777" w:rsidR="00182637" w:rsidRDefault="00182637" w:rsidP="00182637">
      <w:pPr>
        <w:spacing w:after="0" w:line="360" w:lineRule="auto"/>
        <w:jc w:val="both"/>
        <w:rPr>
          <w:rStyle w:val="SinespaciadoCar"/>
          <w:rFonts w:ascii="Arial" w:hAnsi="Arial" w:cs="Arial"/>
          <w:b/>
        </w:rPr>
      </w:pPr>
    </w:p>
    <w:p w14:paraId="0DA7B46E" w14:textId="77777777" w:rsidR="00182637" w:rsidRDefault="006C6E24" w:rsidP="00182637">
      <w:pPr>
        <w:spacing w:after="0" w:line="360" w:lineRule="auto"/>
        <w:jc w:val="both"/>
        <w:rPr>
          <w:rStyle w:val="SinespaciadoCar"/>
          <w:rFonts w:ascii="Arial" w:hAnsi="Arial" w:cs="Arial"/>
          <w:b/>
        </w:rPr>
      </w:pPr>
      <w:r>
        <w:rPr>
          <w:noProof/>
          <w:lang w:val="en-US"/>
        </w:rPr>
        <w:lastRenderedPageBreak/>
        <w:drawing>
          <wp:inline distT="0" distB="0" distL="0" distR="0" wp14:anchorId="79B18C34" wp14:editId="2B5C90EA">
            <wp:extent cx="5610225" cy="33242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0225" cy="3324225"/>
                    </a:xfrm>
                    <a:prstGeom prst="rect">
                      <a:avLst/>
                    </a:prstGeom>
                    <a:noFill/>
                    <a:ln>
                      <a:noFill/>
                    </a:ln>
                  </pic:spPr>
                </pic:pic>
              </a:graphicData>
            </a:graphic>
          </wp:inline>
        </w:drawing>
      </w:r>
    </w:p>
    <w:p w14:paraId="75C1856C" w14:textId="03169871" w:rsidR="00FC2D85" w:rsidRPr="00182637" w:rsidRDefault="00FC2D85" w:rsidP="00182637">
      <w:pPr>
        <w:spacing w:after="0" w:line="360" w:lineRule="auto"/>
        <w:jc w:val="both"/>
        <w:rPr>
          <w:rStyle w:val="SinespaciadoCar"/>
          <w:rFonts w:ascii="Arial" w:hAnsi="Arial" w:cs="Arial"/>
          <w:b/>
        </w:rPr>
      </w:pPr>
      <w:r w:rsidRPr="00182637">
        <w:rPr>
          <w:rStyle w:val="SinespaciadoCar"/>
          <w:rFonts w:ascii="Arial" w:hAnsi="Arial" w:cs="Arial"/>
          <w:b/>
        </w:rPr>
        <w:t xml:space="preserve">Figura </w:t>
      </w:r>
      <w:r w:rsidR="006B79D2">
        <w:rPr>
          <w:rStyle w:val="SinespaciadoCar"/>
          <w:rFonts w:ascii="Arial" w:hAnsi="Arial" w:cs="Arial"/>
          <w:b/>
        </w:rPr>
        <w:t>4</w:t>
      </w:r>
      <w:r w:rsidR="002461D1">
        <w:rPr>
          <w:rStyle w:val="SinespaciadoCar"/>
          <w:rFonts w:ascii="Arial" w:hAnsi="Arial" w:cs="Arial"/>
          <w:b/>
        </w:rPr>
        <w:t>6</w:t>
      </w:r>
      <w:r w:rsidRPr="00182637">
        <w:rPr>
          <w:rStyle w:val="SinespaciadoCar"/>
          <w:rFonts w:ascii="Arial" w:hAnsi="Arial" w:cs="Arial"/>
          <w:b/>
        </w:rPr>
        <w:t xml:space="preserve">: Función de autocorrelación </w:t>
      </w:r>
      <w:bookmarkEnd w:id="182"/>
      <w:r w:rsidRPr="00182637">
        <w:rPr>
          <w:rStyle w:val="SinespaciadoCar"/>
          <w:rFonts w:ascii="Arial" w:hAnsi="Arial" w:cs="Arial"/>
          <w:b/>
        </w:rPr>
        <w:t>regular de la</w:t>
      </w:r>
      <w:r>
        <w:rPr>
          <w:rFonts w:ascii="Arial" w:hAnsi="Arial" w:cs="Arial"/>
          <w:b/>
          <w:i/>
        </w:rPr>
        <w:t xml:space="preserve"> </w:t>
      </w:r>
      <w:r w:rsidRPr="00182637">
        <w:rPr>
          <w:rStyle w:val="SinespaciadoCar"/>
          <w:rFonts w:ascii="Arial" w:hAnsi="Arial" w:cs="Arial"/>
          <w:b/>
        </w:rPr>
        <w:t>serie en el periodo 200</w:t>
      </w:r>
      <w:r w:rsidR="006C6E24">
        <w:rPr>
          <w:rStyle w:val="SinespaciadoCar"/>
          <w:rFonts w:ascii="Arial" w:hAnsi="Arial" w:cs="Arial"/>
          <w:b/>
        </w:rPr>
        <w:t>5</w:t>
      </w:r>
      <w:r w:rsidRPr="00182637">
        <w:rPr>
          <w:rStyle w:val="SinespaciadoCar"/>
          <w:rFonts w:ascii="Arial" w:hAnsi="Arial" w:cs="Arial"/>
          <w:b/>
        </w:rPr>
        <w:t>-202</w:t>
      </w:r>
      <w:r w:rsidR="006C6E24">
        <w:rPr>
          <w:rStyle w:val="SinespaciadoCar"/>
          <w:rFonts w:ascii="Arial" w:hAnsi="Arial" w:cs="Arial"/>
          <w:b/>
        </w:rPr>
        <w:t>1</w:t>
      </w:r>
      <w:r w:rsidRPr="00182637">
        <w:rPr>
          <w:rStyle w:val="SinespaciadoCar"/>
          <w:rFonts w:ascii="Arial" w:hAnsi="Arial" w:cs="Arial"/>
          <w:b/>
        </w:rPr>
        <w:t>.</w:t>
      </w:r>
    </w:p>
    <w:p w14:paraId="1C28798C" w14:textId="687D6F9B" w:rsidR="00FC2D85" w:rsidRDefault="00FC2D85" w:rsidP="00FC2D85">
      <w:pPr>
        <w:spacing w:after="0" w:line="360" w:lineRule="auto"/>
        <w:jc w:val="both"/>
        <w:rPr>
          <w:rFonts w:ascii="Arial" w:hAnsi="Arial" w:cs="Arial"/>
          <w:b/>
          <w:noProof/>
          <w:lang w:val="es-MX"/>
        </w:rPr>
      </w:pPr>
      <w:r w:rsidRPr="005B4BD6">
        <w:rPr>
          <w:rFonts w:ascii="Arial" w:hAnsi="Arial" w:cs="Arial"/>
          <w:b/>
          <w:lang w:val="es-MX"/>
        </w:rPr>
        <w:t>Fuente:</w:t>
      </w:r>
      <w:r w:rsidRPr="00FE40DA">
        <w:rPr>
          <w:rFonts w:ascii="Arial" w:hAnsi="Arial" w:cs="Arial"/>
          <w:lang w:val="es-MX"/>
        </w:rPr>
        <w:t xml:space="preserve"> </w:t>
      </w:r>
      <w:r w:rsidRPr="00AE7B77">
        <w:rPr>
          <w:rFonts w:ascii="Arial" w:hAnsi="Arial" w:cs="Arial"/>
          <w:b/>
          <w:lang w:val="es-MX"/>
        </w:rPr>
        <w:t>Elaboración propia</w:t>
      </w:r>
      <w:r>
        <w:rPr>
          <w:rFonts w:ascii="Arial" w:hAnsi="Arial" w:cs="Arial"/>
          <w:lang w:val="es-MX"/>
        </w:rPr>
        <w:t xml:space="preserve"> </w:t>
      </w:r>
      <w:r w:rsidRPr="0058629A">
        <w:rPr>
          <w:rFonts w:ascii="Arial" w:hAnsi="Arial" w:cs="Arial"/>
          <w:b/>
          <w:noProof/>
          <w:lang w:val="es-MX"/>
        </w:rPr>
        <w:t xml:space="preserve"> </w:t>
      </w:r>
    </w:p>
    <w:p w14:paraId="2F2F869E" w14:textId="77777777" w:rsidR="004D038D" w:rsidRDefault="004D038D" w:rsidP="00FC2D85">
      <w:pPr>
        <w:spacing w:after="0" w:line="360" w:lineRule="auto"/>
        <w:jc w:val="both"/>
        <w:rPr>
          <w:rFonts w:ascii="Arial" w:hAnsi="Arial" w:cs="Arial"/>
          <w:lang w:val="es-MX"/>
        </w:rPr>
      </w:pPr>
    </w:p>
    <w:p w14:paraId="1E402BBC" w14:textId="2958A4B3" w:rsidR="004D038D" w:rsidRDefault="004D038D" w:rsidP="00FC2D85">
      <w:pPr>
        <w:pStyle w:val="Sinespaciado"/>
        <w:spacing w:line="360" w:lineRule="auto"/>
        <w:jc w:val="both"/>
        <w:rPr>
          <w:rFonts w:ascii="Arial" w:hAnsi="Arial" w:cs="Arial"/>
          <w:b/>
          <w:noProof/>
          <w:lang w:val="es-MX"/>
        </w:rPr>
      </w:pPr>
      <w:r>
        <w:rPr>
          <w:noProof/>
          <w:lang w:val="en-US"/>
        </w:rPr>
        <w:drawing>
          <wp:anchor distT="0" distB="0" distL="114300" distR="114300" simplePos="0" relativeHeight="251991040" behindDoc="0" locked="0" layoutInCell="1" allowOverlap="1" wp14:anchorId="19303BC0" wp14:editId="48B3243E">
            <wp:simplePos x="0" y="0"/>
            <wp:positionH relativeFrom="margin">
              <wp:align>right</wp:align>
            </wp:positionH>
            <wp:positionV relativeFrom="paragraph">
              <wp:posOffset>234950</wp:posOffset>
            </wp:positionV>
            <wp:extent cx="5610225" cy="3181350"/>
            <wp:effectExtent l="0" t="0" r="9525" b="0"/>
            <wp:wrapThrough wrapText="bothSides">
              <wp:wrapPolygon edited="0">
                <wp:start x="0" y="0"/>
                <wp:lineTo x="0" y="21471"/>
                <wp:lineTo x="21563" y="21471"/>
                <wp:lineTo x="21563"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0225"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sidR="00FC2D85" w:rsidRPr="0058629A">
        <w:rPr>
          <w:rFonts w:ascii="Arial" w:hAnsi="Arial" w:cs="Arial"/>
          <w:b/>
          <w:noProof/>
          <w:lang w:val="es-MX"/>
        </w:rPr>
        <w:t xml:space="preserve"> </w:t>
      </w:r>
    </w:p>
    <w:p w14:paraId="57CBA655" w14:textId="3C4B21B3" w:rsidR="00FC2D85" w:rsidRPr="0041557C" w:rsidRDefault="00FC2D85" w:rsidP="00FC2D85">
      <w:pPr>
        <w:pStyle w:val="Sinespaciado"/>
        <w:spacing w:line="360" w:lineRule="auto"/>
        <w:jc w:val="both"/>
        <w:rPr>
          <w:rFonts w:ascii="Arial" w:hAnsi="Arial" w:cs="Arial"/>
          <w:b/>
        </w:rPr>
      </w:pPr>
    </w:p>
    <w:p w14:paraId="3AB8E6BE" w14:textId="5BC9D707" w:rsidR="00FC2D85" w:rsidRPr="00C76D9D" w:rsidRDefault="00FC2D85" w:rsidP="003057D6">
      <w:pPr>
        <w:pStyle w:val="Descripcin"/>
        <w:spacing w:after="0" w:line="360" w:lineRule="auto"/>
        <w:rPr>
          <w:rFonts w:ascii="Arial" w:hAnsi="Arial" w:cs="Arial"/>
          <w:b/>
          <w:bCs/>
          <w:i w:val="0"/>
          <w:color w:val="auto"/>
          <w:sz w:val="22"/>
          <w:szCs w:val="22"/>
          <w:lang w:val="es-MX"/>
        </w:rPr>
      </w:pPr>
      <w:r w:rsidRPr="00C76D9D">
        <w:rPr>
          <w:rFonts w:ascii="Arial" w:hAnsi="Arial" w:cs="Arial"/>
          <w:b/>
          <w:i w:val="0"/>
          <w:color w:val="auto"/>
          <w:sz w:val="22"/>
          <w:szCs w:val="22"/>
        </w:rPr>
        <w:t xml:space="preserve">Figura </w:t>
      </w:r>
      <w:r w:rsidR="006B79D2">
        <w:rPr>
          <w:rFonts w:ascii="Arial" w:hAnsi="Arial" w:cs="Arial"/>
          <w:b/>
          <w:i w:val="0"/>
          <w:color w:val="auto"/>
          <w:sz w:val="22"/>
          <w:szCs w:val="22"/>
        </w:rPr>
        <w:t>4</w:t>
      </w:r>
      <w:r w:rsidR="002461D1">
        <w:rPr>
          <w:rFonts w:ascii="Arial" w:hAnsi="Arial" w:cs="Arial"/>
          <w:b/>
          <w:i w:val="0"/>
          <w:color w:val="auto"/>
          <w:sz w:val="22"/>
          <w:szCs w:val="22"/>
        </w:rPr>
        <w:t>7</w:t>
      </w:r>
      <w:r w:rsidRPr="00C76D9D">
        <w:rPr>
          <w:rFonts w:ascii="Arial" w:hAnsi="Arial" w:cs="Arial"/>
          <w:b/>
          <w:bCs/>
          <w:i w:val="0"/>
          <w:color w:val="auto"/>
          <w:sz w:val="22"/>
          <w:szCs w:val="22"/>
          <w:lang w:val="es-MX"/>
        </w:rPr>
        <w:t xml:space="preserve">: </w:t>
      </w:r>
      <w:r>
        <w:rPr>
          <w:rFonts w:ascii="Arial" w:hAnsi="Arial" w:cs="Arial"/>
          <w:b/>
          <w:bCs/>
          <w:i w:val="0"/>
          <w:color w:val="auto"/>
          <w:sz w:val="22"/>
          <w:szCs w:val="22"/>
          <w:lang w:val="es-MX"/>
        </w:rPr>
        <w:t xml:space="preserve">Función de </w:t>
      </w:r>
      <w:r w:rsidR="00D62EB9" w:rsidRPr="00C76D9D">
        <w:rPr>
          <w:rFonts w:ascii="Arial" w:hAnsi="Arial" w:cs="Arial"/>
          <w:b/>
          <w:i w:val="0"/>
          <w:color w:val="auto"/>
          <w:sz w:val="22"/>
          <w:szCs w:val="22"/>
        </w:rPr>
        <w:t>autocorrelación</w:t>
      </w:r>
      <w:r w:rsidRPr="00C76D9D">
        <w:rPr>
          <w:rFonts w:ascii="Arial" w:hAnsi="Arial" w:cs="Arial"/>
          <w:b/>
          <w:i w:val="0"/>
          <w:color w:val="auto"/>
          <w:sz w:val="22"/>
          <w:szCs w:val="22"/>
        </w:rPr>
        <w:t xml:space="preserve"> </w:t>
      </w:r>
      <w:r w:rsidR="008B2297">
        <w:rPr>
          <w:rFonts w:ascii="Arial" w:hAnsi="Arial" w:cs="Arial"/>
          <w:b/>
          <w:i w:val="0"/>
          <w:color w:val="auto"/>
          <w:sz w:val="22"/>
          <w:szCs w:val="22"/>
        </w:rPr>
        <w:t>parcial regular de la serie</w:t>
      </w:r>
    </w:p>
    <w:p w14:paraId="6278D506" w14:textId="77777777" w:rsidR="00DE5801" w:rsidRDefault="00FC2D85" w:rsidP="003057D6">
      <w:pPr>
        <w:pStyle w:val="Sinespaciado"/>
        <w:spacing w:line="360" w:lineRule="auto"/>
        <w:jc w:val="both"/>
        <w:rPr>
          <w:rFonts w:ascii="Arial" w:hAnsi="Arial" w:cs="Arial"/>
          <w:b/>
          <w:noProof/>
          <w:lang w:val="es-MX"/>
        </w:rPr>
      </w:pPr>
      <w:r w:rsidRPr="005B4BD6">
        <w:rPr>
          <w:rFonts w:ascii="Arial" w:hAnsi="Arial" w:cs="Arial"/>
          <w:b/>
          <w:lang w:val="es-MX"/>
        </w:rPr>
        <w:t>Fuente:</w:t>
      </w:r>
      <w:r w:rsidRPr="00FE40DA">
        <w:rPr>
          <w:rFonts w:ascii="Arial" w:hAnsi="Arial" w:cs="Arial"/>
          <w:lang w:val="es-MX"/>
        </w:rPr>
        <w:t xml:space="preserve"> </w:t>
      </w:r>
      <w:r w:rsidRPr="00AE7B77">
        <w:rPr>
          <w:rFonts w:ascii="Arial" w:hAnsi="Arial" w:cs="Arial"/>
          <w:b/>
          <w:lang w:val="es-MX"/>
        </w:rPr>
        <w:t>Elaboración propia</w:t>
      </w:r>
      <w:r>
        <w:rPr>
          <w:rFonts w:ascii="Arial" w:hAnsi="Arial" w:cs="Arial"/>
          <w:lang w:val="es-MX"/>
        </w:rPr>
        <w:t xml:space="preserve"> </w:t>
      </w:r>
      <w:r w:rsidRPr="0058629A">
        <w:rPr>
          <w:rFonts w:ascii="Arial" w:hAnsi="Arial" w:cs="Arial"/>
          <w:b/>
          <w:noProof/>
          <w:lang w:val="es-MX"/>
        </w:rPr>
        <w:t xml:space="preserve"> </w:t>
      </w:r>
    </w:p>
    <w:p w14:paraId="5B43C7E1" w14:textId="02018A6B" w:rsidR="00CC1AB0" w:rsidRDefault="004E6CA0" w:rsidP="00CC1AB0">
      <w:pPr>
        <w:spacing w:line="360" w:lineRule="auto"/>
        <w:jc w:val="both"/>
        <w:rPr>
          <w:rFonts w:ascii="Arial" w:hAnsi="Arial" w:cs="Arial"/>
          <w:lang w:val="es-MX"/>
        </w:rPr>
      </w:pPr>
      <w:r>
        <w:rPr>
          <w:rFonts w:ascii="Arial" w:hAnsi="Arial" w:cs="Arial"/>
        </w:rPr>
        <w:lastRenderedPageBreak/>
        <w:t xml:space="preserve">Para la parte estacional el número máximo de retardos es cinco veces el periodo es decir 60. </w:t>
      </w:r>
      <w:r w:rsidR="0062205D">
        <w:rPr>
          <w:rFonts w:ascii="Arial" w:hAnsi="Arial" w:cs="Arial"/>
          <w:lang w:val="es-MX"/>
        </w:rPr>
        <w:t>E</w:t>
      </w:r>
      <w:r w:rsidR="0062205D" w:rsidRPr="008B4ED6">
        <w:rPr>
          <w:rFonts w:ascii="Arial" w:hAnsi="Arial" w:cs="Arial"/>
          <w:lang w:val="es-MX"/>
        </w:rPr>
        <w:t xml:space="preserve">n </w:t>
      </w:r>
      <w:r w:rsidR="008E1324">
        <w:rPr>
          <w:rFonts w:ascii="Arial" w:hAnsi="Arial" w:cs="Arial"/>
          <w:lang w:val="es-MX"/>
        </w:rPr>
        <w:t>la figura</w:t>
      </w:r>
      <w:r w:rsidR="0062205D" w:rsidRPr="008B4ED6">
        <w:rPr>
          <w:rFonts w:ascii="Arial" w:hAnsi="Arial" w:cs="Arial"/>
          <w:lang w:val="es-MX"/>
        </w:rPr>
        <w:t xml:space="preserve"> </w:t>
      </w:r>
      <w:r w:rsidR="006B79D2">
        <w:rPr>
          <w:rFonts w:ascii="Arial" w:hAnsi="Arial" w:cs="Arial"/>
          <w:lang w:val="es-MX"/>
        </w:rPr>
        <w:t>4</w:t>
      </w:r>
      <w:r w:rsidR="002461D1">
        <w:rPr>
          <w:rFonts w:ascii="Arial" w:hAnsi="Arial" w:cs="Arial"/>
          <w:lang w:val="es-MX"/>
        </w:rPr>
        <w:t>8</w:t>
      </w:r>
      <w:r w:rsidR="0062205D" w:rsidRPr="008B4ED6">
        <w:rPr>
          <w:rFonts w:ascii="Arial" w:hAnsi="Arial" w:cs="Arial"/>
          <w:lang w:val="es-MX"/>
        </w:rPr>
        <w:t xml:space="preserve"> se muestra la configuración en el programa SPSS </w:t>
      </w:r>
      <w:r w:rsidR="0062205D">
        <w:rPr>
          <w:rFonts w:ascii="Arial" w:hAnsi="Arial" w:cs="Arial"/>
          <w:lang w:val="es-MX"/>
        </w:rPr>
        <w:t>para la obtención de la orden estacional</w:t>
      </w:r>
      <w:r w:rsidR="00603028" w:rsidRPr="00603028">
        <w:rPr>
          <w:rFonts w:ascii="Arial" w:hAnsi="Arial" w:cs="Arial"/>
          <w:lang w:val="es-MX"/>
        </w:rPr>
        <w:t>.</w:t>
      </w:r>
      <w:r w:rsidR="00603028">
        <w:rPr>
          <w:rFonts w:ascii="Arial" w:hAnsi="Arial" w:cs="Arial"/>
          <w:lang w:val="es-MX"/>
        </w:rPr>
        <w:t xml:space="preserve"> </w:t>
      </w:r>
    </w:p>
    <w:p w14:paraId="5257E1F9" w14:textId="77777777" w:rsidR="004D0187" w:rsidRPr="00132D4B" w:rsidRDefault="00C27F92" w:rsidP="00CC1AB0">
      <w:pPr>
        <w:spacing w:line="360" w:lineRule="auto"/>
        <w:jc w:val="both"/>
        <w:rPr>
          <w:rFonts w:ascii="Arial" w:hAnsi="Arial" w:cs="Arial"/>
          <w:lang w:val="es-BO"/>
        </w:rPr>
      </w:pPr>
      <w:r>
        <w:rPr>
          <w:rFonts w:ascii="Arial" w:hAnsi="Arial" w:cs="Arial"/>
          <w:noProof/>
          <w:lang w:val="en-US"/>
        </w:rPr>
        <w:drawing>
          <wp:inline distT="0" distB="0" distL="0" distR="0" wp14:anchorId="0858ECF2" wp14:editId="5686AC45">
            <wp:extent cx="5438775" cy="330517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38775" cy="3305175"/>
                    </a:xfrm>
                    <a:prstGeom prst="rect">
                      <a:avLst/>
                    </a:prstGeom>
                    <a:noFill/>
                    <a:ln>
                      <a:noFill/>
                    </a:ln>
                  </pic:spPr>
                </pic:pic>
              </a:graphicData>
            </a:graphic>
          </wp:inline>
        </w:drawing>
      </w:r>
    </w:p>
    <w:p w14:paraId="1084E221" w14:textId="640873D3" w:rsidR="003057D6" w:rsidRDefault="00950BC4" w:rsidP="006165AC">
      <w:pPr>
        <w:rPr>
          <w:rFonts w:ascii="Arial" w:hAnsi="Arial" w:cs="Arial"/>
          <w:b/>
          <w:bCs/>
          <w:lang w:val="es-MX"/>
        </w:rPr>
      </w:pPr>
      <w:bookmarkStart w:id="183" w:name="_Toc101066265"/>
      <w:r w:rsidRPr="006165AC">
        <w:rPr>
          <w:rFonts w:ascii="Arial" w:hAnsi="Arial" w:cs="Arial"/>
          <w:b/>
        </w:rPr>
        <w:t xml:space="preserve">Figura </w:t>
      </w:r>
      <w:r w:rsidR="006B79D2">
        <w:rPr>
          <w:rFonts w:ascii="Arial" w:hAnsi="Arial" w:cs="Arial"/>
          <w:b/>
        </w:rPr>
        <w:t>4</w:t>
      </w:r>
      <w:r w:rsidR="002461D1">
        <w:rPr>
          <w:rFonts w:ascii="Arial" w:hAnsi="Arial" w:cs="Arial"/>
          <w:b/>
        </w:rPr>
        <w:t>8</w:t>
      </w:r>
      <w:r w:rsidR="0062205D" w:rsidRPr="006165AC">
        <w:rPr>
          <w:rFonts w:ascii="Arial" w:hAnsi="Arial" w:cs="Arial"/>
          <w:b/>
          <w:bCs/>
          <w:lang w:val="es-MX"/>
        </w:rPr>
        <w:t>: Configuración en el SPSS para la orden estacional</w:t>
      </w:r>
      <w:bookmarkEnd w:id="183"/>
      <w:r w:rsidR="002239AD" w:rsidRPr="006165AC">
        <w:rPr>
          <w:rFonts w:ascii="Arial" w:hAnsi="Arial" w:cs="Arial"/>
          <w:b/>
          <w:bCs/>
          <w:lang w:val="es-MX"/>
        </w:rPr>
        <w:t xml:space="preserve">           </w:t>
      </w:r>
    </w:p>
    <w:p w14:paraId="54E3C934" w14:textId="77777777" w:rsidR="003057D6" w:rsidRDefault="003057D6" w:rsidP="003057D6">
      <w:pPr>
        <w:pStyle w:val="Sinespaciado"/>
        <w:rPr>
          <w:rFonts w:ascii="Arial" w:hAnsi="Arial" w:cs="Arial"/>
          <w:b/>
        </w:rPr>
      </w:pPr>
      <w:r w:rsidRPr="003057D6">
        <w:rPr>
          <w:rFonts w:ascii="Arial" w:hAnsi="Arial" w:cs="Arial"/>
          <w:b/>
        </w:rPr>
        <w:t>Fuente: Elaboración propia</w:t>
      </w:r>
    </w:p>
    <w:p w14:paraId="41AAB917" w14:textId="77777777" w:rsidR="003057D6" w:rsidRPr="003057D6" w:rsidRDefault="003057D6" w:rsidP="003057D6">
      <w:pPr>
        <w:pStyle w:val="Sinespaciado"/>
        <w:rPr>
          <w:rFonts w:ascii="Arial" w:hAnsi="Arial" w:cs="Arial"/>
          <w:b/>
        </w:rPr>
      </w:pPr>
    </w:p>
    <w:p w14:paraId="19ABF2B5" w14:textId="77777777" w:rsidR="003B1D60" w:rsidRDefault="003B1D60" w:rsidP="00B73E52">
      <w:pPr>
        <w:spacing w:after="0" w:line="360" w:lineRule="auto"/>
        <w:jc w:val="both"/>
        <w:rPr>
          <w:rFonts w:ascii="Arial" w:hAnsi="Arial" w:cs="Arial"/>
        </w:rPr>
      </w:pPr>
    </w:p>
    <w:p w14:paraId="4D8B8218" w14:textId="0933B873" w:rsidR="003057D6" w:rsidRPr="00DE5801" w:rsidRDefault="002A5102" w:rsidP="00B73E52">
      <w:pPr>
        <w:spacing w:after="0" w:line="360" w:lineRule="auto"/>
        <w:jc w:val="both"/>
        <w:rPr>
          <w:rFonts w:ascii="Arial" w:hAnsi="Arial" w:cs="Arial"/>
        </w:rPr>
      </w:pPr>
      <w:r>
        <w:rPr>
          <w:rFonts w:ascii="Arial" w:hAnsi="Arial" w:cs="Arial"/>
        </w:rPr>
        <w:t>E</w:t>
      </w:r>
      <w:r w:rsidR="00C72F27">
        <w:rPr>
          <w:rFonts w:ascii="Arial" w:hAnsi="Arial" w:cs="Arial"/>
        </w:rPr>
        <w:t>n</w:t>
      </w:r>
      <w:r w:rsidR="003057D6" w:rsidRPr="00DE5801">
        <w:rPr>
          <w:rFonts w:ascii="Arial" w:hAnsi="Arial" w:cs="Arial"/>
        </w:rPr>
        <w:t xml:space="preserve"> </w:t>
      </w:r>
      <w:r w:rsidR="00660133">
        <w:rPr>
          <w:rFonts w:ascii="Arial" w:hAnsi="Arial" w:cs="Arial"/>
        </w:rPr>
        <w:t xml:space="preserve">los </w:t>
      </w:r>
      <w:r w:rsidR="003B1D60">
        <w:rPr>
          <w:rFonts w:ascii="Arial" w:hAnsi="Arial" w:cs="Arial"/>
        </w:rPr>
        <w:t>gráficos</w:t>
      </w:r>
      <w:r w:rsidR="003057D6" w:rsidRPr="00DE5801">
        <w:rPr>
          <w:rFonts w:ascii="Arial" w:hAnsi="Arial" w:cs="Arial"/>
        </w:rPr>
        <w:t xml:space="preserve"> ACF</w:t>
      </w:r>
      <w:r w:rsidR="00660133">
        <w:rPr>
          <w:rFonts w:ascii="Arial" w:hAnsi="Arial" w:cs="Arial"/>
        </w:rPr>
        <w:t xml:space="preserve"> y ACFP</w:t>
      </w:r>
      <w:r w:rsidR="003057D6" w:rsidRPr="00DE5801">
        <w:rPr>
          <w:rFonts w:ascii="Arial" w:hAnsi="Arial" w:cs="Arial"/>
        </w:rPr>
        <w:t xml:space="preserve"> </w:t>
      </w:r>
      <w:bookmarkStart w:id="184" w:name="_Hlk126550207"/>
      <w:r w:rsidR="003057D6" w:rsidRPr="00DE5801">
        <w:rPr>
          <w:rFonts w:ascii="Arial" w:hAnsi="Arial" w:cs="Arial"/>
        </w:rPr>
        <w:t>se identificó un</w:t>
      </w:r>
      <w:r w:rsidR="00C72F27">
        <w:rPr>
          <w:rFonts w:ascii="Arial" w:hAnsi="Arial" w:cs="Arial"/>
        </w:rPr>
        <w:t>a</w:t>
      </w:r>
      <w:r w:rsidR="003057D6" w:rsidRPr="00DE5801">
        <w:rPr>
          <w:rFonts w:ascii="Arial" w:hAnsi="Arial" w:cs="Arial"/>
        </w:rPr>
        <w:t xml:space="preserve"> orden estacional </w:t>
      </w:r>
      <w:bookmarkEnd w:id="184"/>
      <w:r w:rsidR="003057D6" w:rsidRPr="00DE5801">
        <w:rPr>
          <w:rFonts w:ascii="Arial" w:hAnsi="Arial" w:cs="Arial"/>
        </w:rPr>
        <w:t>de media móvil MA (1),</w:t>
      </w:r>
      <w:r w:rsidR="00B73E52">
        <w:rPr>
          <w:rFonts w:ascii="Arial" w:hAnsi="Arial" w:cs="Arial"/>
        </w:rPr>
        <w:t xml:space="preserve"> </w:t>
      </w:r>
      <w:r w:rsidR="00B73E52" w:rsidRPr="003B1D60">
        <w:rPr>
          <w:rFonts w:ascii="Arial" w:hAnsi="Arial" w:cs="Arial"/>
          <w:i/>
        </w:rPr>
        <w:t>Q</w:t>
      </w:r>
      <w:r w:rsidR="00B73E52" w:rsidRPr="00DE5801">
        <w:rPr>
          <w:rFonts w:ascii="Arial" w:hAnsi="Arial" w:cs="Arial"/>
        </w:rPr>
        <w:t xml:space="preserve"> = 1</w:t>
      </w:r>
      <w:r w:rsidR="003057D6" w:rsidRPr="00DE5801">
        <w:rPr>
          <w:rFonts w:ascii="Arial" w:hAnsi="Arial" w:cs="Arial"/>
        </w:rPr>
        <w:t xml:space="preserve"> </w:t>
      </w:r>
      <w:r w:rsidR="00B73E52">
        <w:rPr>
          <w:rFonts w:ascii="Arial" w:hAnsi="Arial" w:cs="Arial"/>
        </w:rPr>
        <w:t>entonces</w:t>
      </w:r>
      <w:r w:rsidR="00B73E52" w:rsidRPr="001512FD">
        <w:rPr>
          <w:rStyle w:val="SinespaciadoCar"/>
          <w:rFonts w:ascii="Arial" w:hAnsi="Arial" w:cs="Arial"/>
        </w:rPr>
        <w:t xml:space="preserve">, </w:t>
      </w:r>
      <w:r w:rsidR="00B73E52" w:rsidRPr="003B1D60">
        <w:rPr>
          <w:rStyle w:val="SinespaciadoCar"/>
          <w:rFonts w:ascii="Arial" w:hAnsi="Arial" w:cs="Arial"/>
          <w:i/>
        </w:rPr>
        <w:t>P</w:t>
      </w:r>
      <w:r w:rsidR="00B73E52" w:rsidRPr="001512FD">
        <w:rPr>
          <w:rStyle w:val="SinespaciadoCar"/>
          <w:rFonts w:ascii="Arial" w:hAnsi="Arial" w:cs="Arial"/>
        </w:rPr>
        <w:t>=</w:t>
      </w:r>
      <w:r w:rsidR="00B73E52">
        <w:rPr>
          <w:rStyle w:val="SinespaciadoCar"/>
          <w:rFonts w:ascii="Arial" w:hAnsi="Arial" w:cs="Arial"/>
        </w:rPr>
        <w:t>0</w:t>
      </w:r>
      <w:r w:rsidR="00B73E52" w:rsidRPr="001512FD">
        <w:rPr>
          <w:rStyle w:val="SinespaciadoCar"/>
          <w:rFonts w:ascii="Arial" w:hAnsi="Arial" w:cs="Arial"/>
        </w:rPr>
        <w:t>. Por tanto, la parte estaciona</w:t>
      </w:r>
      <w:r w:rsidR="00B73E52">
        <w:rPr>
          <w:rStyle w:val="SinespaciadoCar"/>
          <w:rFonts w:ascii="Arial" w:hAnsi="Arial" w:cs="Arial"/>
        </w:rPr>
        <w:t>l</w:t>
      </w:r>
      <w:r w:rsidR="00B73E52" w:rsidRPr="001512FD">
        <w:rPr>
          <w:rStyle w:val="SinespaciadoCar"/>
          <w:rFonts w:ascii="Arial" w:hAnsi="Arial" w:cs="Arial"/>
        </w:rPr>
        <w:t xml:space="preserve"> es: ARIMA(</w:t>
      </w:r>
      <w:r w:rsidR="00B73E52" w:rsidRPr="003B1D60">
        <w:rPr>
          <w:rStyle w:val="SinespaciadoCar"/>
          <w:rFonts w:ascii="Arial" w:hAnsi="Arial" w:cs="Arial"/>
          <w:i/>
        </w:rPr>
        <w:t>P,D,Q</w:t>
      </w:r>
      <w:r w:rsidR="00B73E52" w:rsidRPr="001512FD">
        <w:rPr>
          <w:rStyle w:val="SinespaciadoCar"/>
          <w:rFonts w:ascii="Arial" w:hAnsi="Arial" w:cs="Arial"/>
        </w:rPr>
        <w:t>) = ARIMA(</w:t>
      </w:r>
      <w:r w:rsidR="00B73E52">
        <w:rPr>
          <w:rStyle w:val="SinespaciadoCar"/>
          <w:rFonts w:ascii="Arial" w:hAnsi="Arial" w:cs="Arial"/>
        </w:rPr>
        <w:t>0</w:t>
      </w:r>
      <w:r w:rsidR="00B73E52" w:rsidRPr="001512FD">
        <w:rPr>
          <w:rStyle w:val="SinespaciadoCar"/>
          <w:rFonts w:ascii="Arial" w:hAnsi="Arial" w:cs="Arial"/>
        </w:rPr>
        <w:t>, 1 ,</w:t>
      </w:r>
      <w:r w:rsidR="00B73E52">
        <w:rPr>
          <w:rStyle w:val="SinespaciadoCar"/>
          <w:rFonts w:ascii="Arial" w:hAnsi="Arial" w:cs="Arial"/>
        </w:rPr>
        <w:t>1</w:t>
      </w:r>
      <w:r w:rsidR="00B73E52" w:rsidRPr="001512FD">
        <w:rPr>
          <w:rStyle w:val="SinespaciadoCar"/>
          <w:rFonts w:ascii="Arial" w:hAnsi="Arial" w:cs="Arial"/>
        </w:rPr>
        <w:t>)</w:t>
      </w:r>
      <w:r w:rsidR="00B73E52">
        <w:rPr>
          <w:rStyle w:val="SinespaciadoCar"/>
          <w:rFonts w:ascii="Arial" w:hAnsi="Arial" w:cs="Arial"/>
        </w:rPr>
        <w:t xml:space="preserve">, </w:t>
      </w:r>
      <w:r w:rsidR="003057D6" w:rsidRPr="00DE5801">
        <w:rPr>
          <w:rFonts w:ascii="Arial" w:hAnsi="Arial" w:cs="Arial"/>
        </w:rPr>
        <w:t>cuya característica de la ACF y ACFP</w:t>
      </w:r>
      <w:r w:rsidR="003057D6">
        <w:rPr>
          <w:rFonts w:ascii="Arial" w:hAnsi="Arial" w:cs="Arial"/>
        </w:rPr>
        <w:t xml:space="preserve"> </w:t>
      </w:r>
      <w:r w:rsidR="00B73E52">
        <w:rPr>
          <w:rFonts w:ascii="Arial" w:hAnsi="Arial" w:cs="Arial"/>
        </w:rPr>
        <w:t xml:space="preserve">se muestra en la figura </w:t>
      </w:r>
      <w:r w:rsidR="006B79D2">
        <w:rPr>
          <w:rFonts w:ascii="Arial" w:hAnsi="Arial" w:cs="Arial"/>
        </w:rPr>
        <w:t>4</w:t>
      </w:r>
      <w:r w:rsidR="002461D1">
        <w:rPr>
          <w:rFonts w:ascii="Arial" w:hAnsi="Arial" w:cs="Arial"/>
        </w:rPr>
        <w:t>9</w:t>
      </w:r>
      <w:r w:rsidR="00B73E52">
        <w:rPr>
          <w:rFonts w:ascii="Arial" w:hAnsi="Arial" w:cs="Arial"/>
        </w:rPr>
        <w:t xml:space="preserve"> y </w:t>
      </w:r>
      <w:r w:rsidR="002461D1">
        <w:rPr>
          <w:rFonts w:ascii="Arial" w:hAnsi="Arial" w:cs="Arial"/>
        </w:rPr>
        <w:t>50</w:t>
      </w:r>
      <w:r w:rsidR="003057D6" w:rsidRPr="00DE5801">
        <w:rPr>
          <w:rFonts w:ascii="Arial" w:hAnsi="Arial" w:cs="Arial"/>
        </w:rPr>
        <w:t>.</w:t>
      </w:r>
    </w:p>
    <w:p w14:paraId="7C0AAB48" w14:textId="77777777" w:rsidR="00950BC4" w:rsidRPr="003057D6" w:rsidRDefault="006C6E24" w:rsidP="003057D6">
      <w:pPr>
        <w:rPr>
          <w:rFonts w:ascii="Arial" w:hAnsi="Arial" w:cs="Arial"/>
          <w:lang w:val="es-BO"/>
        </w:rPr>
      </w:pPr>
      <w:r>
        <w:rPr>
          <w:noProof/>
          <w:lang w:val="en-US"/>
        </w:rPr>
        <w:lastRenderedPageBreak/>
        <w:drawing>
          <wp:inline distT="0" distB="0" distL="0" distR="0" wp14:anchorId="078BC14A" wp14:editId="1782EEC7">
            <wp:extent cx="5610225" cy="32956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0225" cy="3295650"/>
                    </a:xfrm>
                    <a:prstGeom prst="rect">
                      <a:avLst/>
                    </a:prstGeom>
                    <a:noFill/>
                    <a:ln>
                      <a:noFill/>
                    </a:ln>
                  </pic:spPr>
                </pic:pic>
              </a:graphicData>
            </a:graphic>
          </wp:inline>
        </w:drawing>
      </w:r>
    </w:p>
    <w:p w14:paraId="4059DDD2" w14:textId="15572C23" w:rsidR="006165AC" w:rsidRPr="001E037C" w:rsidRDefault="006165AC" w:rsidP="001E037C">
      <w:pPr>
        <w:pStyle w:val="Sinespaciado"/>
        <w:spacing w:line="360" w:lineRule="auto"/>
        <w:rPr>
          <w:rFonts w:ascii="Arial" w:hAnsi="Arial" w:cs="Arial"/>
          <w:b/>
        </w:rPr>
      </w:pPr>
      <w:bookmarkStart w:id="185" w:name="_Toc101066266"/>
      <w:r w:rsidRPr="001E037C">
        <w:rPr>
          <w:rFonts w:ascii="Arial" w:hAnsi="Arial" w:cs="Arial"/>
          <w:b/>
        </w:rPr>
        <w:t xml:space="preserve">Figura </w:t>
      </w:r>
      <w:r w:rsidR="006B79D2">
        <w:rPr>
          <w:rFonts w:ascii="Arial" w:hAnsi="Arial" w:cs="Arial"/>
          <w:b/>
        </w:rPr>
        <w:t>4</w:t>
      </w:r>
      <w:r w:rsidR="002461D1">
        <w:rPr>
          <w:rFonts w:ascii="Arial" w:hAnsi="Arial" w:cs="Arial"/>
          <w:b/>
        </w:rPr>
        <w:t>9</w:t>
      </w:r>
      <w:r w:rsidRPr="001E037C">
        <w:rPr>
          <w:rFonts w:ascii="Arial" w:hAnsi="Arial" w:cs="Arial"/>
          <w:b/>
        </w:rPr>
        <w:t xml:space="preserve">: </w:t>
      </w:r>
      <w:bookmarkEnd w:id="185"/>
      <w:r w:rsidR="001E037C" w:rsidRPr="001E037C">
        <w:rPr>
          <w:rStyle w:val="SinespaciadoCar"/>
          <w:rFonts w:ascii="Arial" w:hAnsi="Arial" w:cs="Arial"/>
          <w:b/>
        </w:rPr>
        <w:t>Función de autocorrelación estacional periodo 200</w:t>
      </w:r>
      <w:r w:rsidR="006C6E24">
        <w:rPr>
          <w:rStyle w:val="SinespaciadoCar"/>
          <w:rFonts w:ascii="Arial" w:hAnsi="Arial" w:cs="Arial"/>
          <w:b/>
        </w:rPr>
        <w:t>5</w:t>
      </w:r>
      <w:r w:rsidR="001E037C" w:rsidRPr="001E037C">
        <w:rPr>
          <w:rStyle w:val="SinespaciadoCar"/>
          <w:rFonts w:ascii="Arial" w:hAnsi="Arial" w:cs="Arial"/>
          <w:b/>
        </w:rPr>
        <w:t>-202</w:t>
      </w:r>
      <w:r w:rsidR="006C6E24">
        <w:rPr>
          <w:rStyle w:val="SinespaciadoCar"/>
          <w:rFonts w:ascii="Arial" w:hAnsi="Arial" w:cs="Arial"/>
          <w:b/>
        </w:rPr>
        <w:t>1</w:t>
      </w:r>
      <w:r w:rsidR="001E037C" w:rsidRPr="001E037C">
        <w:rPr>
          <w:rStyle w:val="SinespaciadoCar"/>
          <w:rFonts w:ascii="Arial" w:hAnsi="Arial" w:cs="Arial"/>
          <w:b/>
        </w:rPr>
        <w:t>.</w:t>
      </w:r>
    </w:p>
    <w:p w14:paraId="529F9416" w14:textId="00DF0070" w:rsidR="0062205D" w:rsidRDefault="006165AC" w:rsidP="006165AC">
      <w:pPr>
        <w:rPr>
          <w:rFonts w:ascii="Arial" w:hAnsi="Arial" w:cs="Arial"/>
          <w:b/>
          <w:noProof/>
        </w:rPr>
      </w:pPr>
      <w:r w:rsidRPr="003057D6">
        <w:rPr>
          <w:rFonts w:ascii="Arial" w:hAnsi="Arial" w:cs="Arial"/>
          <w:b/>
        </w:rPr>
        <w:t xml:space="preserve">Fuente: Elaboración propia </w:t>
      </w:r>
      <w:r w:rsidRPr="003057D6">
        <w:rPr>
          <w:rFonts w:ascii="Arial" w:hAnsi="Arial" w:cs="Arial"/>
          <w:b/>
          <w:noProof/>
        </w:rPr>
        <w:t xml:space="preserve"> </w:t>
      </w:r>
    </w:p>
    <w:p w14:paraId="06207473" w14:textId="77777777" w:rsidR="004D038D" w:rsidRDefault="004D038D" w:rsidP="006165AC">
      <w:pPr>
        <w:rPr>
          <w:rFonts w:ascii="Arial" w:hAnsi="Arial" w:cs="Arial"/>
          <w:b/>
          <w:noProof/>
        </w:rPr>
      </w:pPr>
    </w:p>
    <w:p w14:paraId="61AE496E" w14:textId="77777777" w:rsidR="00112DB6" w:rsidRPr="003057D6" w:rsidRDefault="00112DB6" w:rsidP="006165AC">
      <w:pPr>
        <w:rPr>
          <w:b/>
          <w:lang w:val="es-BO"/>
        </w:rPr>
      </w:pPr>
    </w:p>
    <w:p w14:paraId="4F00DED1" w14:textId="77777777" w:rsidR="0058629A" w:rsidRDefault="006C6E24" w:rsidP="005B26C4">
      <w:pPr>
        <w:rPr>
          <w:lang w:val="es-BO"/>
        </w:rPr>
      </w:pPr>
      <w:r>
        <w:rPr>
          <w:noProof/>
          <w:lang w:val="en-US"/>
        </w:rPr>
        <w:drawing>
          <wp:inline distT="0" distB="0" distL="0" distR="0" wp14:anchorId="150F194B" wp14:editId="6403CD11">
            <wp:extent cx="5610225" cy="32289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0225" cy="3228975"/>
                    </a:xfrm>
                    <a:prstGeom prst="rect">
                      <a:avLst/>
                    </a:prstGeom>
                    <a:noFill/>
                    <a:ln>
                      <a:noFill/>
                    </a:ln>
                  </pic:spPr>
                </pic:pic>
              </a:graphicData>
            </a:graphic>
          </wp:inline>
        </w:drawing>
      </w:r>
    </w:p>
    <w:p w14:paraId="6F70D50F" w14:textId="0F611718" w:rsidR="006165AC" w:rsidRPr="003E3A4B" w:rsidRDefault="006165AC" w:rsidP="003E3A4B">
      <w:pPr>
        <w:pStyle w:val="Sinespaciado"/>
        <w:spacing w:line="360" w:lineRule="auto"/>
        <w:jc w:val="both"/>
        <w:rPr>
          <w:rFonts w:ascii="Arial" w:hAnsi="Arial" w:cs="Arial"/>
          <w:b/>
        </w:rPr>
      </w:pPr>
      <w:r w:rsidRPr="003E3A4B">
        <w:rPr>
          <w:rFonts w:ascii="Arial" w:hAnsi="Arial" w:cs="Arial"/>
          <w:b/>
        </w:rPr>
        <w:t xml:space="preserve">Figura </w:t>
      </w:r>
      <w:r w:rsidR="002461D1">
        <w:rPr>
          <w:rFonts w:ascii="Arial" w:hAnsi="Arial" w:cs="Arial"/>
          <w:b/>
        </w:rPr>
        <w:t>50</w:t>
      </w:r>
      <w:r w:rsidRPr="003E3A4B">
        <w:rPr>
          <w:rFonts w:ascii="Arial" w:hAnsi="Arial" w:cs="Arial"/>
          <w:b/>
        </w:rPr>
        <w:t xml:space="preserve">: </w:t>
      </w:r>
      <w:r w:rsidR="001E037C" w:rsidRPr="003E3A4B">
        <w:rPr>
          <w:rFonts w:ascii="Arial" w:hAnsi="Arial" w:cs="Arial"/>
          <w:b/>
        </w:rPr>
        <w:t xml:space="preserve">Función de autocorrelación parcial </w:t>
      </w:r>
      <w:r w:rsidR="003E3A4B">
        <w:rPr>
          <w:rFonts w:ascii="Arial" w:hAnsi="Arial" w:cs="Arial"/>
          <w:b/>
        </w:rPr>
        <w:t>estacional</w:t>
      </w:r>
      <w:r w:rsidR="001E037C" w:rsidRPr="003E3A4B">
        <w:rPr>
          <w:rFonts w:ascii="Arial" w:hAnsi="Arial" w:cs="Arial"/>
          <w:b/>
        </w:rPr>
        <w:t xml:space="preserve"> de la serie </w:t>
      </w:r>
    </w:p>
    <w:p w14:paraId="56AA982F" w14:textId="77777777" w:rsidR="006165AC" w:rsidRPr="003057D6" w:rsidRDefault="006165AC" w:rsidP="006165AC">
      <w:pPr>
        <w:rPr>
          <w:b/>
          <w:lang w:val="es-BO"/>
        </w:rPr>
      </w:pPr>
      <w:r w:rsidRPr="003057D6">
        <w:rPr>
          <w:rFonts w:ascii="Arial" w:hAnsi="Arial" w:cs="Arial"/>
          <w:b/>
        </w:rPr>
        <w:t xml:space="preserve">Fuente: Elaboración propia </w:t>
      </w:r>
      <w:r w:rsidRPr="003057D6">
        <w:rPr>
          <w:rFonts w:ascii="Arial" w:hAnsi="Arial" w:cs="Arial"/>
          <w:b/>
          <w:noProof/>
        </w:rPr>
        <w:t xml:space="preserve"> </w:t>
      </w:r>
    </w:p>
    <w:p w14:paraId="699D271A" w14:textId="5DA51ED3" w:rsidR="004A650C" w:rsidRDefault="008930B1" w:rsidP="00A34D47">
      <w:pPr>
        <w:spacing w:after="0" w:line="360" w:lineRule="auto"/>
        <w:jc w:val="both"/>
        <w:rPr>
          <w:rFonts w:ascii="Arial" w:hAnsi="Arial" w:cs="Arial"/>
          <w:lang w:val="es-BO"/>
        </w:rPr>
      </w:pPr>
      <w:r>
        <w:rPr>
          <w:rFonts w:ascii="Arial" w:hAnsi="Arial" w:cs="Arial"/>
          <w:lang w:val="es-BO"/>
        </w:rPr>
        <w:lastRenderedPageBreak/>
        <w:t xml:space="preserve">Finalmente, </w:t>
      </w:r>
      <w:r w:rsidR="00CF199C">
        <w:rPr>
          <w:rFonts w:ascii="Arial" w:hAnsi="Arial" w:cs="Arial"/>
          <w:lang w:val="es-BO"/>
        </w:rPr>
        <w:t>e</w:t>
      </w:r>
      <w:r w:rsidR="004A650C">
        <w:rPr>
          <w:rFonts w:ascii="Arial" w:hAnsi="Arial" w:cs="Arial"/>
          <w:lang w:val="es-BO"/>
        </w:rPr>
        <w:t>l modelo calculado presenta la siguiente estructura:</w:t>
      </w:r>
      <w:r w:rsidR="00F47C89">
        <w:rPr>
          <w:rFonts w:ascii="Arial" w:hAnsi="Arial" w:cs="Arial"/>
          <w:lang w:val="es-BO"/>
        </w:rPr>
        <w:t xml:space="preserve"> </w:t>
      </w:r>
    </w:p>
    <w:p w14:paraId="4CF1FD17" w14:textId="2616A790" w:rsidR="00764055" w:rsidRDefault="00764055" w:rsidP="00764055">
      <w:pPr>
        <w:spacing w:after="0" w:line="360" w:lineRule="auto"/>
        <w:jc w:val="center"/>
        <w:rPr>
          <w:rFonts w:ascii="Arial" w:hAnsi="Arial" w:cs="Arial"/>
          <w:lang w:val="es-BO"/>
        </w:rPr>
      </w:pPr>
      <w:r>
        <w:rPr>
          <w:rFonts w:ascii="Arial" w:hAnsi="Arial" w:cs="Arial"/>
          <w:lang w:val="es-BO"/>
        </w:rPr>
        <w:t>ARIMA (</w:t>
      </w:r>
      <w:r w:rsidRPr="003B1D60">
        <w:rPr>
          <w:rFonts w:ascii="Arial" w:hAnsi="Arial" w:cs="Arial"/>
          <w:i/>
          <w:lang w:val="es-BO"/>
        </w:rPr>
        <w:t>p,d,q</w:t>
      </w:r>
      <w:r>
        <w:rPr>
          <w:rFonts w:ascii="Arial" w:hAnsi="Arial" w:cs="Arial"/>
          <w:lang w:val="es-BO"/>
        </w:rPr>
        <w:t>)x(</w:t>
      </w:r>
      <w:r w:rsidRPr="003B1D60">
        <w:rPr>
          <w:rFonts w:ascii="Arial" w:hAnsi="Arial" w:cs="Arial"/>
          <w:i/>
          <w:lang w:val="es-BO"/>
        </w:rPr>
        <w:t>P,D,Q</w:t>
      </w:r>
      <w:r>
        <w:rPr>
          <w:rFonts w:ascii="Arial" w:hAnsi="Arial" w:cs="Arial"/>
          <w:lang w:val="es-BO"/>
        </w:rPr>
        <w:t xml:space="preserve">) = ARIMA </w:t>
      </w:r>
      <m:oMath>
        <m:sSubSup>
          <m:sSubSupPr>
            <m:ctrlPr>
              <w:rPr>
                <w:rFonts w:ascii="Cambria Math" w:hAnsi="Cambria Math" w:cs="Arial"/>
                <w:b/>
                <w:i/>
              </w:rPr>
            </m:ctrlPr>
          </m:sSubSupPr>
          <m:e>
            <m:r>
              <m:rPr>
                <m:sty m:val="bi"/>
              </m:rPr>
              <w:rPr>
                <w:rFonts w:ascii="Cambria Math" w:hAnsi="Cambria Math" w:cs="Arial"/>
              </w:rPr>
              <m:t>X</m:t>
            </m:r>
          </m:e>
          <m:sub>
            <m:r>
              <m:rPr>
                <m:sty m:val="bi"/>
              </m:rPr>
              <w:rPr>
                <w:rFonts w:ascii="Cambria Math" w:hAnsi="Cambria Math" w:cs="Arial"/>
              </w:rPr>
              <m:t>t</m:t>
            </m:r>
          </m:sub>
          <m:sup>
            <m:r>
              <m:rPr>
                <m:sty m:val="bi"/>
              </m:rPr>
              <w:rPr>
                <w:rFonts w:ascii="Cambria Math" w:hAnsi="Cambria Math" w:cs="Arial"/>
              </w:rPr>
              <m:t>ln</m:t>
            </m:r>
          </m:sup>
        </m:sSubSup>
      </m:oMath>
      <w:r>
        <w:rPr>
          <w:rFonts w:ascii="Arial" w:hAnsi="Arial" w:cs="Arial"/>
          <w:lang w:val="es-BO"/>
        </w:rPr>
        <w:t>(</w:t>
      </w:r>
      <w:r w:rsidRPr="003B1D60">
        <w:rPr>
          <w:rFonts w:ascii="Arial" w:hAnsi="Arial" w:cs="Arial"/>
          <w:i/>
          <w:lang w:val="es-BO"/>
        </w:rPr>
        <w:t>1,1,1</w:t>
      </w:r>
      <w:r>
        <w:rPr>
          <w:rFonts w:ascii="Arial" w:hAnsi="Arial" w:cs="Arial"/>
          <w:lang w:val="es-BO"/>
        </w:rPr>
        <w:t>)x(</w:t>
      </w:r>
      <w:r w:rsidRPr="003B1D60">
        <w:rPr>
          <w:rFonts w:ascii="Arial" w:hAnsi="Arial" w:cs="Arial"/>
          <w:i/>
          <w:lang w:val="es-BO"/>
        </w:rPr>
        <w:t>0,1,1</w:t>
      </w:r>
      <w:r>
        <w:rPr>
          <w:rFonts w:ascii="Arial" w:hAnsi="Arial" w:cs="Arial"/>
          <w:lang w:val="es-BO"/>
        </w:rPr>
        <w:t>).</w:t>
      </w:r>
    </w:p>
    <w:p w14:paraId="7A8743BA" w14:textId="77777777" w:rsidR="00764055" w:rsidRDefault="00764055" w:rsidP="00764055">
      <w:pPr>
        <w:spacing w:after="0" w:line="360" w:lineRule="auto"/>
        <w:jc w:val="center"/>
        <w:rPr>
          <w:rFonts w:ascii="Arial" w:hAnsi="Arial" w:cs="Arial"/>
          <w:lang w:val="es-BO"/>
        </w:rPr>
      </w:pPr>
    </w:p>
    <w:p w14:paraId="323E37BF" w14:textId="15678C79" w:rsidR="00853675" w:rsidRDefault="00764055" w:rsidP="00853675">
      <w:pPr>
        <w:spacing w:after="0" w:line="360" w:lineRule="auto"/>
        <w:jc w:val="both"/>
        <w:rPr>
          <w:rFonts w:ascii="Arial" w:hAnsi="Arial" w:cs="Arial"/>
        </w:rPr>
      </w:pPr>
      <w:r w:rsidRPr="00764055">
        <w:rPr>
          <w:rFonts w:ascii="Arial" w:hAnsi="Arial" w:cs="Arial"/>
        </w:rPr>
        <w:t xml:space="preserve">En tal sentido, se </w:t>
      </w:r>
      <w:r w:rsidR="00A34D47" w:rsidRPr="00764055">
        <w:rPr>
          <w:rFonts w:ascii="Arial" w:hAnsi="Arial" w:cs="Arial"/>
        </w:rPr>
        <w:t>analizarán</w:t>
      </w:r>
      <w:r w:rsidRPr="00764055">
        <w:rPr>
          <w:rFonts w:ascii="Arial" w:hAnsi="Arial" w:cs="Arial"/>
        </w:rPr>
        <w:t xml:space="preserve"> dos modelos identificados que se muestran en la tabla </w:t>
      </w:r>
      <w:r w:rsidR="006B79D2">
        <w:rPr>
          <w:rFonts w:ascii="Arial" w:hAnsi="Arial" w:cs="Arial"/>
        </w:rPr>
        <w:t>25</w:t>
      </w:r>
      <w:r w:rsidRPr="00764055">
        <w:rPr>
          <w:rFonts w:ascii="Arial" w:hAnsi="Arial" w:cs="Arial"/>
        </w:rPr>
        <w:t>, los cuales se analizaran desde el punto de vista de validación y se escogerá el modelo que de la mejor aproximación</w:t>
      </w:r>
      <w:r w:rsidR="00A34D47">
        <w:rPr>
          <w:rFonts w:ascii="Arial" w:hAnsi="Arial" w:cs="Arial"/>
        </w:rPr>
        <w:t>.</w:t>
      </w:r>
      <w:r w:rsidR="00853675">
        <w:rPr>
          <w:rFonts w:ascii="Arial" w:hAnsi="Arial" w:cs="Arial"/>
        </w:rPr>
        <w:t xml:space="preserve"> </w:t>
      </w:r>
    </w:p>
    <w:p w14:paraId="3E7332C0" w14:textId="77777777" w:rsidR="003B1D60" w:rsidRDefault="003B1D60" w:rsidP="00853675">
      <w:pPr>
        <w:spacing w:after="0" w:line="360" w:lineRule="auto"/>
        <w:jc w:val="both"/>
        <w:rPr>
          <w:rFonts w:ascii="Arial" w:hAnsi="Arial" w:cs="Arial"/>
        </w:rPr>
      </w:pPr>
    </w:p>
    <w:p w14:paraId="17ED79EC" w14:textId="3B389B5C" w:rsidR="00764055" w:rsidRPr="0039492F" w:rsidRDefault="0039492F" w:rsidP="0039492F">
      <w:pPr>
        <w:pStyle w:val="Descripcin"/>
        <w:jc w:val="center"/>
        <w:rPr>
          <w:rFonts w:ascii="Arial" w:hAnsi="Arial" w:cs="Arial"/>
          <w:b/>
          <w:i w:val="0"/>
          <w:color w:val="auto"/>
          <w:sz w:val="22"/>
          <w:szCs w:val="22"/>
        </w:rPr>
      </w:pPr>
      <w:bookmarkStart w:id="186" w:name="_Toc101067733"/>
      <w:r w:rsidRPr="0039492F">
        <w:rPr>
          <w:rFonts w:ascii="Arial" w:hAnsi="Arial" w:cs="Arial"/>
          <w:b/>
          <w:i w:val="0"/>
          <w:color w:val="auto"/>
          <w:sz w:val="22"/>
          <w:szCs w:val="22"/>
        </w:rPr>
        <w:t xml:space="preserve">Tabla </w:t>
      </w:r>
      <w:r w:rsidR="006B79D2">
        <w:rPr>
          <w:rFonts w:ascii="Arial" w:hAnsi="Arial" w:cs="Arial"/>
          <w:b/>
          <w:i w:val="0"/>
          <w:color w:val="auto"/>
          <w:sz w:val="22"/>
          <w:szCs w:val="22"/>
        </w:rPr>
        <w:t>25</w:t>
      </w:r>
      <w:r w:rsidRPr="0039492F">
        <w:rPr>
          <w:rFonts w:ascii="Arial" w:hAnsi="Arial" w:cs="Arial"/>
          <w:b/>
          <w:i w:val="0"/>
          <w:color w:val="auto"/>
          <w:sz w:val="22"/>
          <w:szCs w:val="22"/>
        </w:rPr>
        <w:t xml:space="preserve">: </w:t>
      </w:r>
      <w:r w:rsidR="00853675" w:rsidRPr="0039492F">
        <w:rPr>
          <w:rFonts w:ascii="Arial" w:hAnsi="Arial" w:cs="Arial"/>
          <w:b/>
          <w:i w:val="0"/>
          <w:color w:val="auto"/>
          <w:sz w:val="22"/>
          <w:szCs w:val="22"/>
        </w:rPr>
        <w:t xml:space="preserve"> Modelos Identificados</w:t>
      </w:r>
      <w:bookmarkEnd w:id="186"/>
    </w:p>
    <w:tbl>
      <w:tblPr>
        <w:tblStyle w:val="Tablaconcuadrcula"/>
        <w:tblW w:w="0" w:type="auto"/>
        <w:tblInd w:w="5" w:type="dxa"/>
        <w:tblLook w:val="04A0" w:firstRow="1" w:lastRow="0" w:firstColumn="1" w:lastColumn="0" w:noHBand="0" w:noVBand="1"/>
      </w:tblPr>
      <w:tblGrid>
        <w:gridCol w:w="2405"/>
        <w:gridCol w:w="3686"/>
        <w:gridCol w:w="2737"/>
      </w:tblGrid>
      <w:tr w:rsidR="00764055" w14:paraId="3EF37818" w14:textId="77777777" w:rsidTr="00284C6F">
        <w:tc>
          <w:tcPr>
            <w:tcW w:w="2405" w:type="dxa"/>
            <w:tcBorders>
              <w:left w:val="nil"/>
            </w:tcBorders>
          </w:tcPr>
          <w:p w14:paraId="0C6B1CEB" w14:textId="77777777" w:rsidR="00764055" w:rsidRPr="009816C0" w:rsidRDefault="00A34D47" w:rsidP="00A34D47">
            <w:pPr>
              <w:spacing w:line="360" w:lineRule="auto"/>
              <w:jc w:val="center"/>
              <w:rPr>
                <w:rFonts w:ascii="Arial" w:hAnsi="Arial" w:cs="Arial"/>
                <w:b/>
                <w:sz w:val="20"/>
                <w:szCs w:val="20"/>
                <w:lang w:val="es-BO"/>
              </w:rPr>
            </w:pPr>
            <w:r w:rsidRPr="009816C0">
              <w:rPr>
                <w:rFonts w:ascii="Arial" w:hAnsi="Arial" w:cs="Arial"/>
                <w:b/>
                <w:sz w:val="20"/>
                <w:szCs w:val="20"/>
                <w:lang w:val="es-BO"/>
              </w:rPr>
              <w:t>N° Modelo</w:t>
            </w:r>
          </w:p>
        </w:tc>
        <w:tc>
          <w:tcPr>
            <w:tcW w:w="3686" w:type="dxa"/>
          </w:tcPr>
          <w:p w14:paraId="0441101B" w14:textId="77777777" w:rsidR="00764055" w:rsidRPr="009816C0" w:rsidRDefault="00A34D47" w:rsidP="00A34D47">
            <w:pPr>
              <w:spacing w:line="360" w:lineRule="auto"/>
              <w:jc w:val="center"/>
              <w:rPr>
                <w:rFonts w:ascii="Arial" w:hAnsi="Arial" w:cs="Arial"/>
                <w:b/>
                <w:sz w:val="20"/>
                <w:szCs w:val="20"/>
                <w:lang w:val="es-BO"/>
              </w:rPr>
            </w:pPr>
            <w:r w:rsidRPr="009816C0">
              <w:rPr>
                <w:rFonts w:ascii="Arial" w:hAnsi="Arial" w:cs="Arial"/>
                <w:b/>
                <w:sz w:val="20"/>
                <w:szCs w:val="20"/>
                <w:lang w:val="es-BO"/>
              </w:rPr>
              <w:t>Variable</w:t>
            </w:r>
          </w:p>
        </w:tc>
        <w:tc>
          <w:tcPr>
            <w:tcW w:w="2737" w:type="dxa"/>
            <w:tcBorders>
              <w:right w:val="nil"/>
            </w:tcBorders>
          </w:tcPr>
          <w:p w14:paraId="4F13A025" w14:textId="77777777" w:rsidR="00764055" w:rsidRPr="009816C0" w:rsidRDefault="00A34D47" w:rsidP="00A34D47">
            <w:pPr>
              <w:spacing w:line="360" w:lineRule="auto"/>
              <w:jc w:val="center"/>
              <w:rPr>
                <w:rFonts w:ascii="Arial" w:hAnsi="Arial" w:cs="Arial"/>
                <w:b/>
                <w:sz w:val="20"/>
                <w:szCs w:val="20"/>
                <w:lang w:val="es-BO"/>
              </w:rPr>
            </w:pPr>
            <w:r w:rsidRPr="009816C0">
              <w:rPr>
                <w:rFonts w:ascii="Arial" w:hAnsi="Arial" w:cs="Arial"/>
                <w:b/>
                <w:sz w:val="20"/>
                <w:szCs w:val="20"/>
                <w:lang w:val="es-BO"/>
              </w:rPr>
              <w:t>Modelo ARIMA</w:t>
            </w:r>
          </w:p>
        </w:tc>
      </w:tr>
      <w:tr w:rsidR="00A34D47" w14:paraId="7E300588" w14:textId="77777777" w:rsidTr="00284C6F">
        <w:trPr>
          <w:trHeight w:val="459"/>
        </w:trPr>
        <w:tc>
          <w:tcPr>
            <w:tcW w:w="2405" w:type="dxa"/>
            <w:tcBorders>
              <w:left w:val="nil"/>
            </w:tcBorders>
          </w:tcPr>
          <w:p w14:paraId="1D530398" w14:textId="77777777" w:rsidR="00A34D47" w:rsidRPr="009816C0" w:rsidRDefault="00A34D47" w:rsidP="008B2297">
            <w:pPr>
              <w:spacing w:line="360" w:lineRule="auto"/>
              <w:jc w:val="center"/>
              <w:rPr>
                <w:rFonts w:ascii="Arial" w:hAnsi="Arial" w:cs="Arial"/>
                <w:sz w:val="20"/>
                <w:szCs w:val="20"/>
                <w:lang w:val="es-BO"/>
              </w:rPr>
            </w:pPr>
            <w:r w:rsidRPr="009816C0">
              <w:rPr>
                <w:rFonts w:ascii="Arial" w:hAnsi="Arial" w:cs="Arial"/>
                <w:b/>
                <w:sz w:val="20"/>
                <w:szCs w:val="20"/>
                <w:lang w:val="es-BO"/>
              </w:rPr>
              <w:t>1</w:t>
            </w:r>
          </w:p>
        </w:tc>
        <w:tc>
          <w:tcPr>
            <w:tcW w:w="3686" w:type="dxa"/>
          </w:tcPr>
          <w:p w14:paraId="14BD8DA7" w14:textId="77777777" w:rsidR="00A34D47" w:rsidRPr="009816C0" w:rsidRDefault="00A34D47" w:rsidP="008B2297">
            <w:pPr>
              <w:spacing w:line="360" w:lineRule="auto"/>
              <w:jc w:val="both"/>
              <w:rPr>
                <w:rFonts w:ascii="Arial" w:hAnsi="Arial" w:cs="Arial"/>
                <w:sz w:val="20"/>
                <w:szCs w:val="20"/>
                <w:lang w:val="es-BO"/>
              </w:rPr>
            </w:pPr>
            <w:r w:rsidRPr="009816C0">
              <w:rPr>
                <w:rFonts w:ascii="Arial" w:hAnsi="Arial" w:cs="Arial"/>
                <w:sz w:val="20"/>
                <w:szCs w:val="20"/>
                <w:lang w:val="es-BO"/>
              </w:rPr>
              <w:t>Demanda de GN para GE(MMPC)</w:t>
            </w:r>
          </w:p>
        </w:tc>
        <w:tc>
          <w:tcPr>
            <w:tcW w:w="2737" w:type="dxa"/>
            <w:tcBorders>
              <w:right w:val="nil"/>
            </w:tcBorders>
          </w:tcPr>
          <w:p w14:paraId="46EFF252" w14:textId="06432CE9" w:rsidR="00A34D47" w:rsidRPr="009816C0" w:rsidRDefault="00000000" w:rsidP="009816C0">
            <w:pPr>
              <w:spacing w:line="360" w:lineRule="auto"/>
              <w:jc w:val="center"/>
              <w:rPr>
                <w:rFonts w:ascii="Arial" w:hAnsi="Arial" w:cs="Arial"/>
                <w:sz w:val="20"/>
                <w:szCs w:val="20"/>
                <w:lang w:val="es-BO"/>
              </w:rPr>
            </w:pPr>
            <m:oMath>
              <m:sSubSup>
                <m:sSubSupPr>
                  <m:ctrlPr>
                    <w:rPr>
                      <w:rFonts w:ascii="Cambria Math" w:hAnsi="Cambria Math" w:cs="Arial"/>
                      <w:b/>
                      <w:i/>
                    </w:rPr>
                  </m:ctrlPr>
                </m:sSubSupPr>
                <m:e>
                  <m:r>
                    <m:rPr>
                      <m:sty m:val="bi"/>
                    </m:rPr>
                    <w:rPr>
                      <w:rFonts w:ascii="Cambria Math" w:hAnsi="Cambria Math" w:cs="Arial"/>
                    </w:rPr>
                    <m:t>X</m:t>
                  </m:r>
                </m:e>
                <m:sub>
                  <m:r>
                    <m:rPr>
                      <m:sty m:val="bi"/>
                    </m:rPr>
                    <w:rPr>
                      <w:rFonts w:ascii="Cambria Math" w:hAnsi="Cambria Math" w:cs="Arial"/>
                    </w:rPr>
                    <m:t>t</m:t>
                  </m:r>
                </m:sub>
                <m:sup>
                  <m:r>
                    <m:rPr>
                      <m:sty m:val="bi"/>
                    </m:rPr>
                    <w:rPr>
                      <w:rFonts w:ascii="Cambria Math" w:hAnsi="Cambria Math" w:cs="Arial"/>
                    </w:rPr>
                    <m:t>ln</m:t>
                  </m:r>
                </m:sup>
              </m:sSubSup>
            </m:oMath>
            <w:r w:rsidR="00A34D47" w:rsidRPr="009816C0">
              <w:rPr>
                <w:rFonts w:ascii="Arial" w:hAnsi="Arial" w:cs="Arial"/>
                <w:sz w:val="20"/>
                <w:szCs w:val="20"/>
                <w:lang w:val="es-BO"/>
              </w:rPr>
              <w:t>(1,1,1)x(0,1,1)</w:t>
            </w:r>
          </w:p>
        </w:tc>
      </w:tr>
    </w:tbl>
    <w:p w14:paraId="13513921" w14:textId="77777777" w:rsidR="002239AD" w:rsidRDefault="00764055" w:rsidP="002239AD">
      <w:pPr>
        <w:spacing w:after="0" w:line="360" w:lineRule="auto"/>
        <w:jc w:val="both"/>
        <w:rPr>
          <w:rFonts w:ascii="Arial" w:hAnsi="Arial" w:cs="Arial"/>
          <w:b/>
          <w:lang w:val="es-BO"/>
        </w:rPr>
      </w:pPr>
      <w:r w:rsidRPr="005B4BD6">
        <w:rPr>
          <w:rFonts w:ascii="Arial" w:hAnsi="Arial" w:cs="Arial"/>
          <w:b/>
          <w:lang w:val="es-MX"/>
        </w:rPr>
        <w:t>Fuente:</w:t>
      </w:r>
      <w:r w:rsidRPr="00FE40DA">
        <w:rPr>
          <w:rFonts w:ascii="Arial" w:hAnsi="Arial" w:cs="Arial"/>
          <w:lang w:val="es-MX"/>
        </w:rPr>
        <w:t xml:space="preserve"> </w:t>
      </w:r>
      <w:r w:rsidR="00C1249A" w:rsidRPr="00C1249A">
        <w:rPr>
          <w:rFonts w:ascii="Arial" w:hAnsi="Arial" w:cs="Arial"/>
          <w:b/>
        </w:rPr>
        <w:t>Elaboración propia</w:t>
      </w:r>
      <w:r w:rsidR="00C1249A" w:rsidRPr="00C1249A">
        <w:rPr>
          <w:rFonts w:ascii="Arial" w:hAnsi="Arial" w:cs="Arial"/>
          <w:b/>
          <w:i/>
        </w:rPr>
        <w:t xml:space="preserve"> </w:t>
      </w:r>
      <w:r w:rsidR="00C1249A" w:rsidRPr="00C1249A">
        <w:rPr>
          <w:rFonts w:ascii="Arial" w:hAnsi="Arial" w:cs="Arial"/>
          <w:b/>
          <w:noProof/>
        </w:rPr>
        <w:t xml:space="preserve"> </w:t>
      </w:r>
    </w:p>
    <w:p w14:paraId="2E09713E" w14:textId="77777777" w:rsidR="00A34D47" w:rsidRDefault="00A34D47" w:rsidP="00377213">
      <w:pPr>
        <w:pStyle w:val="Sinespaciado"/>
        <w:spacing w:line="360" w:lineRule="auto"/>
        <w:jc w:val="both"/>
        <w:rPr>
          <w:rFonts w:ascii="Arial" w:hAnsi="Arial" w:cs="Arial"/>
          <w:b/>
        </w:rPr>
      </w:pPr>
    </w:p>
    <w:p w14:paraId="3B4A3196" w14:textId="2D605097" w:rsidR="008930B1" w:rsidRPr="00377213" w:rsidRDefault="005155C5" w:rsidP="00D61B4A">
      <w:pPr>
        <w:pStyle w:val="Sinespaciado"/>
        <w:spacing w:line="360" w:lineRule="auto"/>
        <w:jc w:val="both"/>
        <w:outlineLvl w:val="2"/>
        <w:rPr>
          <w:rFonts w:ascii="Arial" w:hAnsi="Arial" w:cs="Arial"/>
          <w:b/>
        </w:rPr>
      </w:pPr>
      <w:bookmarkStart w:id="187" w:name="_Toc127641884"/>
      <w:r>
        <w:rPr>
          <w:rFonts w:ascii="Arial" w:hAnsi="Arial" w:cs="Arial"/>
          <w:b/>
        </w:rPr>
        <w:t>4</w:t>
      </w:r>
      <w:r w:rsidR="00027D88" w:rsidRPr="00377213">
        <w:rPr>
          <w:rFonts w:ascii="Arial" w:hAnsi="Arial" w:cs="Arial"/>
          <w:b/>
        </w:rPr>
        <w:t>.</w:t>
      </w:r>
      <w:r w:rsidR="00873374" w:rsidRPr="00377213">
        <w:rPr>
          <w:rFonts w:ascii="Arial" w:hAnsi="Arial" w:cs="Arial"/>
          <w:b/>
        </w:rPr>
        <w:t>2</w:t>
      </w:r>
      <w:r w:rsidR="00027D88" w:rsidRPr="00377213">
        <w:rPr>
          <w:rFonts w:ascii="Arial" w:hAnsi="Arial" w:cs="Arial"/>
          <w:b/>
        </w:rPr>
        <w:t>.</w:t>
      </w:r>
      <w:r>
        <w:rPr>
          <w:rFonts w:ascii="Arial" w:hAnsi="Arial" w:cs="Arial"/>
          <w:b/>
        </w:rPr>
        <w:t>3</w:t>
      </w:r>
      <w:r w:rsidR="00BD1F98">
        <w:rPr>
          <w:rFonts w:ascii="Arial" w:hAnsi="Arial" w:cs="Arial"/>
          <w:b/>
        </w:rPr>
        <w:t>.</w:t>
      </w:r>
      <w:r w:rsidR="00027D88" w:rsidRPr="00377213">
        <w:rPr>
          <w:rFonts w:ascii="Arial" w:hAnsi="Arial" w:cs="Arial"/>
          <w:b/>
        </w:rPr>
        <w:t xml:space="preserve"> </w:t>
      </w:r>
      <w:r w:rsidR="00672452">
        <w:rPr>
          <w:rFonts w:ascii="Arial" w:hAnsi="Arial" w:cs="Arial"/>
          <w:b/>
        </w:rPr>
        <w:t xml:space="preserve">Paso 3 </w:t>
      </w:r>
      <w:r w:rsidR="008930B1" w:rsidRPr="00377213">
        <w:rPr>
          <w:rFonts w:ascii="Arial" w:hAnsi="Arial" w:cs="Arial"/>
          <w:b/>
        </w:rPr>
        <w:t>Estimación de</w:t>
      </w:r>
      <w:r w:rsidR="00672452">
        <w:rPr>
          <w:rFonts w:ascii="Arial" w:hAnsi="Arial" w:cs="Arial"/>
          <w:b/>
        </w:rPr>
        <w:t>l modelo identificado</w:t>
      </w:r>
      <w:bookmarkEnd w:id="187"/>
    </w:p>
    <w:p w14:paraId="70BCAACA" w14:textId="77777777" w:rsidR="00AA50A5" w:rsidRDefault="00AA50A5" w:rsidP="00377213">
      <w:pPr>
        <w:pStyle w:val="Sinespaciado"/>
        <w:spacing w:line="360" w:lineRule="auto"/>
        <w:jc w:val="both"/>
        <w:rPr>
          <w:rFonts w:ascii="Arial" w:hAnsi="Arial" w:cs="Arial"/>
          <w:b/>
        </w:rPr>
      </w:pPr>
    </w:p>
    <w:p w14:paraId="10F0F3CF" w14:textId="2D9D9CF0" w:rsidR="003A5843" w:rsidRDefault="00E6182E" w:rsidP="00377213">
      <w:pPr>
        <w:pStyle w:val="Sinespaciado"/>
        <w:spacing w:line="360" w:lineRule="auto"/>
        <w:jc w:val="both"/>
        <w:rPr>
          <w:rFonts w:ascii="Arial" w:hAnsi="Arial" w:cs="Arial"/>
          <w:b/>
        </w:rPr>
      </w:pPr>
      <w:r w:rsidRPr="007F2655">
        <w:rPr>
          <w:rFonts w:ascii="Arial" w:hAnsi="Arial" w:cs="Arial"/>
          <w:b/>
          <w:sz w:val="24"/>
          <w:szCs w:val="24"/>
        </w:rPr>
        <w:t>Modelo 1</w:t>
      </w:r>
      <w:r w:rsidR="003A5843" w:rsidRPr="009A1F67">
        <w:rPr>
          <w:rFonts w:ascii="Arial" w:hAnsi="Arial" w:cs="Arial"/>
          <w:b/>
        </w:rPr>
        <w:t xml:space="preserve"> ARIMA </w:t>
      </w:r>
      <m:oMath>
        <m:sSubSup>
          <m:sSubSupPr>
            <m:ctrlPr>
              <w:rPr>
                <w:rFonts w:ascii="Cambria Math" w:hAnsi="Cambria Math" w:cs="Arial"/>
                <w:b/>
                <w:i/>
              </w:rPr>
            </m:ctrlPr>
          </m:sSubSupPr>
          <m:e>
            <m:r>
              <m:rPr>
                <m:sty m:val="bi"/>
              </m:rPr>
              <w:rPr>
                <w:rFonts w:ascii="Cambria Math" w:hAnsi="Cambria Math" w:cs="Arial"/>
              </w:rPr>
              <m:t>X</m:t>
            </m:r>
          </m:e>
          <m:sub>
            <m:r>
              <m:rPr>
                <m:sty m:val="bi"/>
              </m:rPr>
              <w:rPr>
                <w:rFonts w:ascii="Cambria Math" w:hAnsi="Cambria Math" w:cs="Arial"/>
              </w:rPr>
              <m:t>t</m:t>
            </m:r>
          </m:sub>
          <m:sup>
            <m:r>
              <m:rPr>
                <m:sty m:val="bi"/>
              </m:rPr>
              <w:rPr>
                <w:rFonts w:ascii="Cambria Math" w:hAnsi="Cambria Math" w:cs="Arial"/>
              </w:rPr>
              <m:t>ln</m:t>
            </m:r>
          </m:sup>
        </m:sSubSup>
        <m:d>
          <m:dPr>
            <m:ctrlPr>
              <w:rPr>
                <w:rFonts w:ascii="Cambria Math" w:hAnsi="Cambria Math" w:cs="Arial"/>
                <w:b/>
                <w:i/>
              </w:rPr>
            </m:ctrlPr>
          </m:dPr>
          <m:e>
            <m:r>
              <m:rPr>
                <m:sty m:val="bi"/>
              </m:rPr>
              <w:rPr>
                <w:rFonts w:ascii="Cambria Math" w:hAnsi="Cambria Math" w:cs="Arial"/>
              </w:rPr>
              <m:t>1,1,1</m:t>
            </m:r>
          </m:e>
        </m:d>
        <m:d>
          <m:dPr>
            <m:ctrlPr>
              <w:rPr>
                <w:rFonts w:ascii="Cambria Math" w:hAnsi="Cambria Math" w:cs="Arial"/>
                <w:b/>
                <w:i/>
              </w:rPr>
            </m:ctrlPr>
          </m:dPr>
          <m:e>
            <m:r>
              <m:rPr>
                <m:sty m:val="bi"/>
              </m:rPr>
              <w:rPr>
                <w:rFonts w:ascii="Cambria Math" w:hAnsi="Cambria Math" w:cs="Arial"/>
              </w:rPr>
              <m:t>0,1,1</m:t>
            </m:r>
          </m:e>
        </m:d>
      </m:oMath>
    </w:p>
    <w:p w14:paraId="06C5F963" w14:textId="77777777" w:rsidR="001A2B8E" w:rsidRDefault="001A2B8E" w:rsidP="001A2B8E">
      <w:pPr>
        <w:pStyle w:val="Sinespaciado"/>
        <w:spacing w:line="360" w:lineRule="auto"/>
        <w:jc w:val="both"/>
        <w:rPr>
          <w:rFonts w:ascii="Arial" w:hAnsi="Arial" w:cs="Arial"/>
        </w:rPr>
      </w:pPr>
      <w:r w:rsidRPr="001A2B8E">
        <w:rPr>
          <w:rFonts w:ascii="Arial" w:hAnsi="Arial" w:cs="Arial"/>
        </w:rPr>
        <w:t xml:space="preserve">La fórmula analítica del modelo ARIMA encontrado, se encuentra partiendo de la Ecuación General del Modelo: </w:t>
      </w:r>
    </w:p>
    <w:p w14:paraId="73FCEC61" w14:textId="77777777" w:rsidR="00B77432" w:rsidRDefault="00B77432" w:rsidP="001A2B8E">
      <w:pPr>
        <w:pStyle w:val="Sinespaciado"/>
        <w:spacing w:line="360" w:lineRule="auto"/>
        <w:jc w:val="both"/>
        <w:rPr>
          <w:rFonts w:ascii="Arial" w:hAnsi="Arial" w:cs="Arial"/>
        </w:rPr>
      </w:pPr>
    </w:p>
    <w:p w14:paraId="490545E4" w14:textId="77777777" w:rsidR="001A2B8E" w:rsidRDefault="00000000" w:rsidP="001A2B8E">
      <w:pPr>
        <w:pStyle w:val="Sinespaciado"/>
        <w:spacing w:line="360" w:lineRule="auto"/>
        <w:jc w:val="both"/>
        <w:rPr>
          <w:rFonts w:ascii="Arial" w:hAnsi="Arial" w:cs="Arial"/>
        </w:rPr>
      </w:pPr>
      <m:oMathPara>
        <m:oMath>
          <m:sSub>
            <m:sSubPr>
              <m:ctrlPr>
                <w:rPr>
                  <w:rFonts w:ascii="Cambria Math" w:hAnsi="Cambria Math" w:cs="Arial"/>
                  <w:i/>
                </w:rPr>
              </m:ctrlPr>
            </m:sSubPr>
            <m:e>
              <m:r>
                <w:rPr>
                  <w:rFonts w:ascii="Cambria Math" w:hAnsi="Cambria Math" w:cs="Calibri"/>
                </w:rPr>
                <m:t>Ф</m:t>
              </m:r>
            </m:e>
            <m:sub>
              <m:r>
                <w:rPr>
                  <w:rFonts w:ascii="Cambria Math" w:hAnsi="Cambria Math" w:cs="Arial"/>
                </w:rPr>
                <m:t>P</m:t>
              </m:r>
            </m:sub>
          </m:sSub>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L</m:t>
                  </m:r>
                </m:e>
                <m:sup>
                  <m:r>
                    <w:rPr>
                      <w:rFonts w:ascii="Cambria Math" w:hAnsi="Cambria Math" w:cs="Arial"/>
                    </w:rPr>
                    <m:t>S</m:t>
                  </m:r>
                </m:sup>
              </m:sSup>
            </m:e>
          </m:d>
          <m:sSub>
            <m:sSubPr>
              <m:ctrlPr>
                <w:rPr>
                  <w:rFonts w:ascii="Cambria Math" w:hAnsi="Cambria Math" w:cs="Arial"/>
                  <w:i/>
                </w:rPr>
              </m:ctrlPr>
            </m:sSubPr>
            <m:e>
              <m:r>
                <w:rPr>
                  <w:rFonts w:ascii="Cambria Math" w:hAnsi="Cambria Math" w:cs="Calibri"/>
                </w:rPr>
                <m:t>Ø</m:t>
              </m:r>
            </m:e>
            <m:sub>
              <m:r>
                <w:rPr>
                  <w:rFonts w:ascii="Cambria Math" w:hAnsi="Cambria Math" w:cs="Arial"/>
                </w:rPr>
                <m:t>p</m:t>
              </m:r>
            </m:sub>
          </m:sSub>
          <m:d>
            <m:dPr>
              <m:ctrlPr>
                <w:rPr>
                  <w:rFonts w:ascii="Cambria Math" w:hAnsi="Cambria Math" w:cs="Arial"/>
                  <w:i/>
                </w:rPr>
              </m:ctrlPr>
            </m:dPr>
            <m:e>
              <m:r>
                <w:rPr>
                  <w:rFonts w:ascii="Cambria Math" w:hAnsi="Cambria Math" w:cs="Arial"/>
                </w:rPr>
                <m:t>L</m:t>
              </m:r>
            </m:e>
          </m:d>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1-</m:t>
                  </m:r>
                  <m:sSup>
                    <m:sSupPr>
                      <m:ctrlPr>
                        <w:rPr>
                          <w:rFonts w:ascii="Cambria Math" w:hAnsi="Cambria Math" w:cs="Arial"/>
                          <w:i/>
                        </w:rPr>
                      </m:ctrlPr>
                    </m:sSupPr>
                    <m:e>
                      <m:r>
                        <w:rPr>
                          <w:rFonts w:ascii="Cambria Math" w:hAnsi="Cambria Math" w:cs="Arial"/>
                        </w:rPr>
                        <m:t>L</m:t>
                      </m:r>
                    </m:e>
                    <m:sup>
                      <m:r>
                        <w:rPr>
                          <w:rFonts w:ascii="Cambria Math" w:hAnsi="Cambria Math" w:cs="Arial"/>
                        </w:rPr>
                        <m:t>S</m:t>
                      </m:r>
                    </m:sup>
                  </m:sSup>
                </m:e>
              </m:d>
            </m:e>
            <m:sup>
              <m:r>
                <w:rPr>
                  <w:rFonts w:ascii="Cambria Math" w:hAnsi="Cambria Math" w:cs="Arial"/>
                </w:rPr>
                <m:t>D</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e>
            <m:sup>
              <m:r>
                <w:rPr>
                  <w:rFonts w:ascii="Cambria Math" w:hAnsi="Cambria Math" w:cs="Arial"/>
                </w:rPr>
                <m:t>λ</m:t>
              </m:r>
            </m:sup>
          </m:sSup>
          <m:r>
            <w:rPr>
              <w:rFonts w:ascii="Cambria Math" w:hAnsi="Cambria Math" w:cs="Arial"/>
            </w:rPr>
            <m:t>=</m:t>
          </m:r>
          <m:sSub>
            <m:sSubPr>
              <m:ctrlPr>
                <w:rPr>
                  <w:rFonts w:ascii="Cambria Math" w:hAnsi="Cambria Math" w:cs="Arial"/>
                  <w:i/>
                </w:rPr>
              </m:ctrlPr>
            </m:sSubPr>
            <m:e>
              <m:r>
                <w:rPr>
                  <w:rFonts w:ascii="Cambria Math" w:hAnsi="Cambria Math" w:cs="Calibri"/>
                </w:rPr>
                <m:t>Θ</m:t>
              </m:r>
            </m:e>
            <m:sub>
              <m:r>
                <w:rPr>
                  <w:rFonts w:ascii="Cambria Math" w:hAnsi="Cambria Math" w:cs="Arial"/>
                </w:rPr>
                <m:t>Q</m:t>
              </m:r>
            </m:sub>
          </m:sSub>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L</m:t>
                  </m:r>
                </m:e>
                <m:sup>
                  <m:r>
                    <w:rPr>
                      <w:rFonts w:ascii="Cambria Math" w:hAnsi="Cambria Math" w:cs="Arial"/>
                    </w:rPr>
                    <m:t>S</m:t>
                  </m:r>
                </m:sup>
              </m:sSup>
            </m:e>
          </m:d>
          <m:r>
            <w:rPr>
              <w:rFonts w:ascii="Cambria Math" w:hAnsi="Cambria Math" w:cs="Arial"/>
            </w:rPr>
            <m:t>*</m:t>
          </m:r>
          <m:sSub>
            <m:sSubPr>
              <m:ctrlPr>
                <w:rPr>
                  <w:rFonts w:ascii="Cambria Math" w:hAnsi="Cambria Math" w:cs="Arial"/>
                  <w:i/>
                </w:rPr>
              </m:ctrlPr>
            </m:sSubPr>
            <m:e>
              <m:r>
                <w:rPr>
                  <w:rFonts w:ascii="Cambria Math" w:hAnsi="Cambria Math" w:cs="Arial"/>
                </w:rPr>
                <m:t>θ</m:t>
              </m:r>
            </m:e>
            <m:sub>
              <m:r>
                <w:rPr>
                  <w:rFonts w:ascii="Cambria Math" w:hAnsi="Cambria Math" w:cs="Arial"/>
                </w:rPr>
                <m:t>q</m:t>
              </m:r>
            </m:sub>
          </m:sSub>
          <m:d>
            <m:dPr>
              <m:ctrlPr>
                <w:rPr>
                  <w:rFonts w:ascii="Cambria Math" w:hAnsi="Cambria Math" w:cs="Arial"/>
                  <w:i/>
                </w:rPr>
              </m:ctrlPr>
            </m:dPr>
            <m:e>
              <m:r>
                <w:rPr>
                  <w:rFonts w:ascii="Cambria Math" w:hAnsi="Cambria Math" w:cs="Arial"/>
                </w:rPr>
                <m:t>L</m:t>
              </m:r>
            </m:e>
          </m:d>
          <m:r>
            <w:rPr>
              <w:rFonts w:ascii="Cambria Math" w:hAnsi="Cambria Math" w:cs="Arial"/>
            </w:rPr>
            <m:t>*</m:t>
          </m:r>
          <m:sSub>
            <m:sSubPr>
              <m:ctrlPr>
                <w:rPr>
                  <w:rFonts w:ascii="Cambria Math" w:hAnsi="Cambria Math" w:cs="Arial"/>
                  <w:i/>
                </w:rPr>
              </m:ctrlPr>
            </m:sSubPr>
            <m:e>
              <m:r>
                <w:rPr>
                  <w:rFonts w:ascii="Cambria Math" w:hAnsi="Cambria Math" w:cs="Arial"/>
                </w:rPr>
                <m:t>μ</m:t>
              </m:r>
            </m:e>
            <m:sub>
              <m:r>
                <w:rPr>
                  <w:rFonts w:ascii="Cambria Math" w:hAnsi="Cambria Math" w:cs="Arial"/>
                </w:rPr>
                <m:t>t</m:t>
              </m:r>
            </m:sub>
          </m:sSub>
          <m:r>
            <w:rPr>
              <w:rFonts w:ascii="Cambria Math" w:hAnsi="Cambria Math" w:cs="Arial"/>
            </w:rPr>
            <m:t>+C</m:t>
          </m:r>
        </m:oMath>
      </m:oMathPara>
    </w:p>
    <w:p w14:paraId="6A571105" w14:textId="77777777" w:rsidR="00363571" w:rsidRDefault="00363571" w:rsidP="001A2B8E">
      <w:pPr>
        <w:pStyle w:val="Sinespaciado"/>
        <w:spacing w:line="360" w:lineRule="auto"/>
        <w:jc w:val="both"/>
        <w:rPr>
          <w:rFonts w:ascii="Arial" w:hAnsi="Arial" w:cs="Arial"/>
        </w:rPr>
      </w:pPr>
    </w:p>
    <w:p w14:paraId="2934DAD0" w14:textId="738B0798" w:rsidR="001A2B8E" w:rsidRDefault="00B77432" w:rsidP="001A2B8E">
      <w:pPr>
        <w:pStyle w:val="Sinespaciado"/>
        <w:spacing w:line="360" w:lineRule="auto"/>
        <w:jc w:val="both"/>
        <w:rPr>
          <w:rFonts w:ascii="Arial" w:hAnsi="Arial" w:cs="Arial"/>
        </w:rPr>
      </w:pPr>
      <w:r>
        <w:rPr>
          <w:rFonts w:ascii="Arial" w:hAnsi="Arial" w:cs="Arial"/>
        </w:rPr>
        <w:t>Donde:</w:t>
      </w:r>
    </w:p>
    <w:p w14:paraId="37AF3A25" w14:textId="77777777" w:rsidR="003B1D60" w:rsidRDefault="003B1D60" w:rsidP="001A2B8E">
      <w:pPr>
        <w:pStyle w:val="Sinespaciado"/>
        <w:spacing w:line="360" w:lineRule="auto"/>
        <w:jc w:val="both"/>
        <w:rPr>
          <w:rFonts w:ascii="Arial" w:hAnsi="Arial" w:cs="Arial"/>
        </w:rPr>
      </w:pPr>
    </w:p>
    <w:p w14:paraId="6BBB29E9" w14:textId="77777777" w:rsidR="00B77432" w:rsidRPr="00E36549" w:rsidRDefault="00000000" w:rsidP="00E36549">
      <w:pPr>
        <w:pStyle w:val="Sinespaciado"/>
        <w:spacing w:line="360" w:lineRule="auto"/>
        <w:jc w:val="both"/>
        <w:rPr>
          <w:rFonts w:ascii="Arial" w:hAnsi="Arial" w:cs="Arial"/>
        </w:rPr>
      </w:pPr>
      <m:oMath>
        <m:sSub>
          <m:sSubPr>
            <m:ctrlPr>
              <w:rPr>
                <w:rFonts w:ascii="Cambria Math" w:hAnsi="Cambria Math" w:cs="Arial"/>
                <w:i/>
              </w:rPr>
            </m:ctrlPr>
          </m:sSubPr>
          <m:e>
            <m:r>
              <w:rPr>
                <w:rFonts w:ascii="Cambria Math" w:hAnsi="Cambria Math" w:cs="Calibri"/>
              </w:rPr>
              <m:t>Ф</m:t>
            </m:r>
          </m:e>
          <m:sub>
            <m:r>
              <w:rPr>
                <w:rFonts w:ascii="Cambria Math" w:hAnsi="Cambria Math" w:cs="Arial"/>
              </w:rPr>
              <m:t>P</m:t>
            </m:r>
          </m:sub>
        </m:sSub>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L</m:t>
                </m:r>
              </m:e>
              <m:sup>
                <m:r>
                  <w:rPr>
                    <w:rFonts w:ascii="Cambria Math" w:hAnsi="Cambria Math" w:cs="Arial"/>
                  </w:rPr>
                  <m:t>S</m:t>
                </m:r>
              </m:sup>
            </m:sSup>
          </m:e>
        </m:d>
        <m:r>
          <w:rPr>
            <w:rFonts w:ascii="Cambria Math" w:hAnsi="Cambria Math" w:cs="Arial"/>
          </w:rPr>
          <m:t>=1-</m:t>
        </m:r>
        <m:sSub>
          <m:sSubPr>
            <m:ctrlPr>
              <w:rPr>
                <w:rFonts w:ascii="Cambria Math" w:hAnsi="Cambria Math" w:cs="Arial"/>
                <w:i/>
              </w:rPr>
            </m:ctrlPr>
          </m:sSubPr>
          <m:e>
            <m:r>
              <w:rPr>
                <w:rFonts w:ascii="Cambria Math" w:hAnsi="Cambria Math" w:cs="Calibri"/>
              </w:rPr>
              <m:t>Ф</m:t>
            </m:r>
          </m:e>
          <m:sub>
            <m:r>
              <w:rPr>
                <w:rFonts w:ascii="Cambria Math" w:hAnsi="Cambria Math" w:cs="Arial"/>
              </w:rPr>
              <m:t>1</m:t>
            </m:r>
          </m:sub>
        </m:sSub>
        <m:sSup>
          <m:sSupPr>
            <m:ctrlPr>
              <w:rPr>
                <w:rFonts w:ascii="Cambria Math" w:hAnsi="Cambria Math" w:cs="Arial"/>
                <w:i/>
              </w:rPr>
            </m:ctrlPr>
          </m:sSupPr>
          <m:e>
            <m:r>
              <w:rPr>
                <w:rFonts w:ascii="Cambria Math" w:hAnsi="Cambria Math" w:cs="Arial"/>
              </w:rPr>
              <m:t>L</m:t>
            </m:r>
          </m:e>
          <m:sup>
            <m:r>
              <w:rPr>
                <w:rFonts w:ascii="Cambria Math" w:hAnsi="Cambria Math" w:cs="Arial"/>
              </w:rPr>
              <m:t>1S</m:t>
            </m:r>
          </m:sup>
        </m:sSup>
        <m:r>
          <w:rPr>
            <w:rFonts w:ascii="Cambria Math" w:hAnsi="Cambria Math" w:cs="Arial"/>
          </w:rPr>
          <m:t>-</m:t>
        </m:r>
        <m:sSub>
          <m:sSubPr>
            <m:ctrlPr>
              <w:rPr>
                <w:rFonts w:ascii="Cambria Math" w:hAnsi="Cambria Math" w:cs="Arial"/>
                <w:i/>
              </w:rPr>
            </m:ctrlPr>
          </m:sSubPr>
          <m:e>
            <m:r>
              <w:rPr>
                <w:rFonts w:ascii="Cambria Math" w:hAnsi="Cambria Math" w:cs="Calibri"/>
              </w:rPr>
              <m:t>Ф</m:t>
            </m:r>
          </m:e>
          <m:sub>
            <m:r>
              <w:rPr>
                <w:rFonts w:ascii="Cambria Math" w:hAnsi="Cambria Math" w:cs="Arial"/>
              </w:rPr>
              <m:t>2</m:t>
            </m:r>
          </m:sub>
        </m:sSub>
        <m:sSup>
          <m:sSupPr>
            <m:ctrlPr>
              <w:rPr>
                <w:rFonts w:ascii="Cambria Math" w:hAnsi="Cambria Math" w:cs="Arial"/>
                <w:i/>
              </w:rPr>
            </m:ctrlPr>
          </m:sSupPr>
          <m:e>
            <m:r>
              <w:rPr>
                <w:rFonts w:ascii="Cambria Math" w:hAnsi="Cambria Math" w:cs="Arial"/>
              </w:rPr>
              <m:t>L</m:t>
            </m:r>
          </m:e>
          <m:sup>
            <m:r>
              <w:rPr>
                <w:rFonts w:ascii="Cambria Math" w:hAnsi="Cambria Math" w:cs="Arial"/>
              </w:rPr>
              <m:t>2S</m:t>
            </m:r>
          </m:sup>
        </m:sSup>
        <m:r>
          <w:rPr>
            <w:rFonts w:ascii="Cambria Math" w:hAnsi="Cambria Math" w:cs="Arial"/>
          </w:rPr>
          <m:t>-</m:t>
        </m:r>
        <m:sSub>
          <m:sSubPr>
            <m:ctrlPr>
              <w:rPr>
                <w:rFonts w:ascii="Cambria Math" w:hAnsi="Cambria Math" w:cs="Arial"/>
                <w:i/>
              </w:rPr>
            </m:ctrlPr>
          </m:sSubPr>
          <m:e>
            <m:r>
              <w:rPr>
                <w:rFonts w:ascii="Cambria Math" w:hAnsi="Cambria Math" w:cs="Calibri"/>
              </w:rPr>
              <m:t>Ф</m:t>
            </m:r>
          </m:e>
          <m:sub>
            <m:r>
              <w:rPr>
                <w:rFonts w:ascii="Cambria Math" w:hAnsi="Cambria Math" w:cs="Arial"/>
              </w:rPr>
              <m:t>3</m:t>
            </m:r>
          </m:sub>
        </m:sSub>
        <m:sSup>
          <m:sSupPr>
            <m:ctrlPr>
              <w:rPr>
                <w:rFonts w:ascii="Cambria Math" w:hAnsi="Cambria Math" w:cs="Arial"/>
                <w:i/>
              </w:rPr>
            </m:ctrlPr>
          </m:sSupPr>
          <m:e>
            <m:r>
              <w:rPr>
                <w:rFonts w:ascii="Cambria Math" w:hAnsi="Cambria Math" w:cs="Arial"/>
              </w:rPr>
              <m:t>L</m:t>
            </m:r>
          </m:e>
          <m:sup>
            <m:r>
              <w:rPr>
                <w:rFonts w:ascii="Cambria Math" w:hAnsi="Cambria Math" w:cs="Arial"/>
              </w:rPr>
              <m:t>3S</m:t>
            </m:r>
          </m:sup>
        </m:sSup>
        <m:r>
          <w:rPr>
            <w:rFonts w:ascii="Cambria Math" w:hAnsi="Cambria Math" w:cs="Arial"/>
          </w:rPr>
          <m:t>…-</m:t>
        </m:r>
        <m:sSub>
          <m:sSubPr>
            <m:ctrlPr>
              <w:rPr>
                <w:rFonts w:ascii="Cambria Math" w:hAnsi="Cambria Math" w:cs="Arial"/>
                <w:i/>
              </w:rPr>
            </m:ctrlPr>
          </m:sSubPr>
          <m:e>
            <m:r>
              <w:rPr>
                <w:rFonts w:ascii="Cambria Math" w:hAnsi="Cambria Math" w:cs="Calibri"/>
              </w:rPr>
              <m:t>Ф</m:t>
            </m:r>
          </m:e>
          <m:sub>
            <m:r>
              <w:rPr>
                <w:rFonts w:ascii="Cambria Math" w:hAnsi="Cambria Math" w:cs="Arial"/>
              </w:rPr>
              <m:t>P</m:t>
            </m:r>
          </m:sub>
        </m:sSub>
        <m:sSup>
          <m:sSupPr>
            <m:ctrlPr>
              <w:rPr>
                <w:rFonts w:ascii="Cambria Math" w:hAnsi="Cambria Math" w:cs="Arial"/>
                <w:i/>
              </w:rPr>
            </m:ctrlPr>
          </m:sSupPr>
          <m:e>
            <m:r>
              <w:rPr>
                <w:rFonts w:ascii="Cambria Math" w:hAnsi="Cambria Math" w:cs="Arial"/>
              </w:rPr>
              <m:t>L</m:t>
            </m:r>
          </m:e>
          <m:sup>
            <m:r>
              <w:rPr>
                <w:rFonts w:ascii="Cambria Math" w:hAnsi="Cambria Math" w:cs="Arial"/>
              </w:rPr>
              <m:t>PS</m:t>
            </m:r>
          </m:sup>
        </m:sSup>
      </m:oMath>
      <w:r w:rsidR="00E36549">
        <w:rPr>
          <w:rFonts w:ascii="Arial" w:eastAsiaTheme="minorEastAsia" w:hAnsi="Arial" w:cs="Arial"/>
        </w:rPr>
        <w:tab/>
        <w:t>,</w:t>
      </w:r>
      <w:r w:rsidR="00E36549" w:rsidRPr="00E36549">
        <w:rPr>
          <w:rFonts w:ascii="Arial" w:hAnsi="Arial" w:cs="Arial"/>
        </w:rPr>
        <w:t xml:space="preserve"> Es el polinomio de retardo </w:t>
      </w:r>
      <w:r w:rsidR="007F2655" w:rsidRPr="00E36549">
        <w:rPr>
          <w:rFonts w:ascii="Arial" w:hAnsi="Arial" w:cs="Arial"/>
        </w:rPr>
        <w:t>autorregresivo</w:t>
      </w:r>
      <w:r w:rsidR="00E36549" w:rsidRPr="00E36549">
        <w:rPr>
          <w:rFonts w:ascii="Arial" w:hAnsi="Arial" w:cs="Arial"/>
        </w:rPr>
        <w:t xml:space="preserve"> estacional.</w:t>
      </w:r>
    </w:p>
    <w:p w14:paraId="0643D35F" w14:textId="77777777" w:rsidR="001A2B8E" w:rsidRDefault="001A2B8E" w:rsidP="001A2B8E">
      <w:pPr>
        <w:pStyle w:val="Sinespaciado"/>
        <w:spacing w:line="360" w:lineRule="auto"/>
        <w:jc w:val="both"/>
        <w:rPr>
          <w:rFonts w:ascii="Arial" w:hAnsi="Arial" w:cs="Arial"/>
        </w:rPr>
      </w:pPr>
    </w:p>
    <w:p w14:paraId="7310A393" w14:textId="77777777" w:rsidR="001A2B8E" w:rsidRDefault="00000000" w:rsidP="00E36549">
      <w:pPr>
        <w:pStyle w:val="Sinespaciado"/>
        <w:spacing w:line="360" w:lineRule="auto"/>
        <w:jc w:val="both"/>
        <w:rPr>
          <w:rFonts w:ascii="Arial" w:hAnsi="Arial" w:cs="Arial"/>
        </w:rPr>
      </w:pPr>
      <m:oMath>
        <m:sSub>
          <m:sSubPr>
            <m:ctrlPr>
              <w:rPr>
                <w:rFonts w:ascii="Cambria Math" w:hAnsi="Cambria Math" w:cs="Arial"/>
                <w:i/>
              </w:rPr>
            </m:ctrlPr>
          </m:sSubPr>
          <m:e>
            <m:r>
              <w:rPr>
                <w:rFonts w:ascii="Cambria Math" w:hAnsi="Cambria Math" w:cs="Calibri"/>
              </w:rPr>
              <m:t>Ø</m:t>
            </m:r>
          </m:e>
          <m:sub>
            <m:r>
              <w:rPr>
                <w:rFonts w:ascii="Cambria Math" w:hAnsi="Cambria Math" w:cs="Arial"/>
              </w:rPr>
              <m:t>p</m:t>
            </m:r>
          </m:sub>
        </m:sSub>
        <m:d>
          <m:dPr>
            <m:ctrlPr>
              <w:rPr>
                <w:rFonts w:ascii="Cambria Math" w:hAnsi="Cambria Math" w:cs="Arial"/>
                <w:i/>
              </w:rPr>
            </m:ctrlPr>
          </m:dPr>
          <m:e>
            <m:r>
              <w:rPr>
                <w:rFonts w:ascii="Cambria Math" w:hAnsi="Cambria Math" w:cs="Arial"/>
              </w:rPr>
              <m:t>L</m:t>
            </m:r>
          </m:e>
        </m:d>
        <m:r>
          <w:rPr>
            <w:rFonts w:ascii="Cambria Math" w:hAnsi="Cambria Math" w:cs="Arial"/>
          </w:rPr>
          <m:t>=1-</m:t>
        </m:r>
        <m:sSub>
          <m:sSubPr>
            <m:ctrlPr>
              <w:rPr>
                <w:rFonts w:ascii="Cambria Math" w:hAnsi="Cambria Math" w:cs="Arial"/>
                <w:i/>
              </w:rPr>
            </m:ctrlPr>
          </m:sSubPr>
          <m:e>
            <m:r>
              <w:rPr>
                <w:rFonts w:ascii="Cambria Math" w:hAnsi="Cambria Math" w:cs="Calibri"/>
              </w:rPr>
              <m:t>Ø</m:t>
            </m:r>
          </m:e>
          <m:sub>
            <m:r>
              <w:rPr>
                <w:rFonts w:ascii="Cambria Math" w:hAnsi="Cambria Math" w:cs="Arial"/>
              </w:rPr>
              <m:t>1</m:t>
            </m:r>
          </m:sub>
        </m:sSub>
        <m:sSup>
          <m:sSupPr>
            <m:ctrlPr>
              <w:rPr>
                <w:rFonts w:ascii="Cambria Math" w:hAnsi="Cambria Math" w:cs="Arial"/>
                <w:i/>
              </w:rPr>
            </m:ctrlPr>
          </m:sSupPr>
          <m:e>
            <m:r>
              <w:rPr>
                <w:rFonts w:ascii="Cambria Math" w:hAnsi="Cambria Math" w:cs="Arial"/>
              </w:rPr>
              <m:t>L</m:t>
            </m:r>
          </m:e>
          <m:sup>
            <m:r>
              <w:rPr>
                <w:rFonts w:ascii="Cambria Math" w:hAnsi="Cambria Math" w:cs="Arial"/>
              </w:rPr>
              <m:t>1</m:t>
            </m:r>
          </m:sup>
        </m:sSup>
        <m:r>
          <w:rPr>
            <w:rFonts w:ascii="Cambria Math" w:hAnsi="Cambria Math" w:cs="Arial"/>
          </w:rPr>
          <m:t>-</m:t>
        </m:r>
        <m:sSub>
          <m:sSubPr>
            <m:ctrlPr>
              <w:rPr>
                <w:rFonts w:ascii="Cambria Math" w:hAnsi="Cambria Math" w:cs="Arial"/>
                <w:i/>
              </w:rPr>
            </m:ctrlPr>
          </m:sSubPr>
          <m:e>
            <m:r>
              <w:rPr>
                <w:rFonts w:ascii="Cambria Math" w:hAnsi="Cambria Math" w:cs="Calibri"/>
              </w:rPr>
              <m:t>Ø</m:t>
            </m:r>
          </m:e>
          <m:sub>
            <m:r>
              <w:rPr>
                <w:rFonts w:ascii="Cambria Math" w:hAnsi="Cambria Math" w:cs="Arial"/>
              </w:rPr>
              <m:t>2</m:t>
            </m:r>
          </m:sub>
        </m:sSub>
        <m:sSup>
          <m:sSupPr>
            <m:ctrlPr>
              <w:rPr>
                <w:rFonts w:ascii="Cambria Math" w:hAnsi="Cambria Math" w:cs="Arial"/>
                <w:i/>
              </w:rPr>
            </m:ctrlPr>
          </m:sSupPr>
          <m:e>
            <m:r>
              <w:rPr>
                <w:rFonts w:ascii="Cambria Math" w:hAnsi="Cambria Math" w:cs="Arial"/>
              </w:rPr>
              <m:t>L</m:t>
            </m:r>
          </m:e>
          <m:sup>
            <m:r>
              <w:rPr>
                <w:rFonts w:ascii="Cambria Math" w:hAnsi="Cambria Math" w:cs="Arial"/>
              </w:rPr>
              <m:t>2</m:t>
            </m:r>
          </m:sup>
        </m:sSup>
        <m:r>
          <w:rPr>
            <w:rFonts w:ascii="Cambria Math" w:hAnsi="Cambria Math" w:cs="Arial"/>
          </w:rPr>
          <m:t>-</m:t>
        </m:r>
        <m:sSub>
          <m:sSubPr>
            <m:ctrlPr>
              <w:rPr>
                <w:rFonts w:ascii="Cambria Math" w:hAnsi="Cambria Math" w:cs="Arial"/>
                <w:i/>
              </w:rPr>
            </m:ctrlPr>
          </m:sSubPr>
          <m:e>
            <m:r>
              <w:rPr>
                <w:rFonts w:ascii="Cambria Math" w:hAnsi="Cambria Math" w:cs="Calibri"/>
              </w:rPr>
              <m:t>Ø</m:t>
            </m:r>
          </m:e>
          <m:sub>
            <m:r>
              <w:rPr>
                <w:rFonts w:ascii="Cambria Math" w:hAnsi="Cambria Math" w:cs="Arial"/>
              </w:rPr>
              <m:t>3</m:t>
            </m:r>
          </m:sub>
        </m:sSub>
        <m:sSup>
          <m:sSupPr>
            <m:ctrlPr>
              <w:rPr>
                <w:rFonts w:ascii="Cambria Math" w:hAnsi="Cambria Math" w:cs="Arial"/>
                <w:i/>
              </w:rPr>
            </m:ctrlPr>
          </m:sSupPr>
          <m:e>
            <m:r>
              <w:rPr>
                <w:rFonts w:ascii="Cambria Math" w:hAnsi="Cambria Math" w:cs="Arial"/>
              </w:rPr>
              <m:t>L</m:t>
            </m:r>
          </m:e>
          <m:sup>
            <m:r>
              <w:rPr>
                <w:rFonts w:ascii="Cambria Math" w:hAnsi="Cambria Math" w:cs="Arial"/>
              </w:rPr>
              <m:t>3</m:t>
            </m:r>
          </m:sup>
        </m:sSup>
        <m:r>
          <w:rPr>
            <w:rFonts w:ascii="Cambria Math" w:hAnsi="Cambria Math" w:cs="Arial"/>
          </w:rPr>
          <m:t>…-</m:t>
        </m:r>
        <m:sSub>
          <m:sSubPr>
            <m:ctrlPr>
              <w:rPr>
                <w:rFonts w:ascii="Cambria Math" w:hAnsi="Cambria Math" w:cs="Arial"/>
                <w:i/>
              </w:rPr>
            </m:ctrlPr>
          </m:sSubPr>
          <m:e>
            <m:r>
              <w:rPr>
                <w:rFonts w:ascii="Cambria Math" w:hAnsi="Cambria Math" w:cs="Calibri"/>
              </w:rPr>
              <m:t>Ø</m:t>
            </m:r>
          </m:e>
          <m:sub>
            <m:r>
              <w:rPr>
                <w:rFonts w:ascii="Cambria Math" w:hAnsi="Cambria Math" w:cs="Arial"/>
              </w:rPr>
              <m:t>p</m:t>
            </m:r>
          </m:sub>
        </m:sSub>
        <m:sSup>
          <m:sSupPr>
            <m:ctrlPr>
              <w:rPr>
                <w:rFonts w:ascii="Cambria Math" w:hAnsi="Cambria Math" w:cs="Arial"/>
                <w:i/>
              </w:rPr>
            </m:ctrlPr>
          </m:sSupPr>
          <m:e>
            <m:r>
              <w:rPr>
                <w:rFonts w:ascii="Cambria Math" w:hAnsi="Cambria Math" w:cs="Arial"/>
              </w:rPr>
              <m:t>L</m:t>
            </m:r>
          </m:e>
          <m:sup>
            <m:r>
              <w:rPr>
                <w:rFonts w:ascii="Cambria Math" w:hAnsi="Cambria Math" w:cs="Arial"/>
              </w:rPr>
              <m:t>p</m:t>
            </m:r>
          </m:sup>
        </m:sSup>
      </m:oMath>
      <w:r w:rsidR="00E36549">
        <w:rPr>
          <w:rFonts w:ascii="Arial" w:eastAsiaTheme="minorEastAsia" w:hAnsi="Arial" w:cs="Arial"/>
        </w:rPr>
        <w:tab/>
        <w:t>,</w:t>
      </w:r>
      <w:r w:rsidR="00E36549" w:rsidRPr="00E36549">
        <w:rPr>
          <w:rFonts w:ascii="Arial" w:hAnsi="Arial" w:cs="Arial"/>
        </w:rPr>
        <w:t xml:space="preserve"> Es el polinomio de retardo </w:t>
      </w:r>
      <w:r w:rsidR="007F2655" w:rsidRPr="00E36549">
        <w:rPr>
          <w:rFonts w:ascii="Arial" w:hAnsi="Arial" w:cs="Arial"/>
        </w:rPr>
        <w:t>autorregresivo</w:t>
      </w:r>
      <w:r w:rsidR="00E36549" w:rsidRPr="00E36549">
        <w:rPr>
          <w:rFonts w:ascii="Arial" w:hAnsi="Arial" w:cs="Arial"/>
        </w:rPr>
        <w:t xml:space="preserve"> regular.</w:t>
      </w:r>
    </w:p>
    <w:p w14:paraId="606023DB" w14:textId="77777777" w:rsidR="009F53C3" w:rsidRDefault="009F53C3" w:rsidP="001A2B8E">
      <w:pPr>
        <w:pStyle w:val="Sinespaciado"/>
        <w:spacing w:line="360" w:lineRule="auto"/>
        <w:jc w:val="both"/>
        <w:rPr>
          <w:rFonts w:ascii="Arial" w:eastAsiaTheme="minorEastAsia" w:hAnsi="Arial" w:cs="Arial"/>
        </w:rPr>
      </w:pPr>
    </w:p>
    <w:p w14:paraId="634C604C" w14:textId="77777777" w:rsidR="001A2B8E" w:rsidRPr="00E36549" w:rsidRDefault="00000000" w:rsidP="001A2B8E">
      <w:pPr>
        <w:pStyle w:val="Sinespaciado"/>
        <w:spacing w:line="360" w:lineRule="auto"/>
        <w:jc w:val="both"/>
        <w:rPr>
          <w:rFonts w:ascii="Arial" w:hAnsi="Arial" w:cs="Arial"/>
        </w:rPr>
      </w:pPr>
      <m:oMath>
        <m:sSub>
          <m:sSubPr>
            <m:ctrlPr>
              <w:rPr>
                <w:rFonts w:ascii="Cambria Math" w:hAnsi="Cambria Math" w:cs="Arial"/>
                <w:i/>
              </w:rPr>
            </m:ctrlPr>
          </m:sSubPr>
          <m:e>
            <m:r>
              <w:rPr>
                <w:rFonts w:ascii="Cambria Math" w:hAnsi="Cambria Math" w:cs="Calibri"/>
              </w:rPr>
              <m:t>Θ</m:t>
            </m:r>
          </m:e>
          <m:sub>
            <m:r>
              <w:rPr>
                <w:rFonts w:ascii="Cambria Math" w:hAnsi="Cambria Math" w:cs="Arial"/>
              </w:rPr>
              <m:t>Q</m:t>
            </m:r>
          </m:sub>
        </m:sSub>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L</m:t>
                </m:r>
              </m:e>
              <m:sup>
                <m:r>
                  <w:rPr>
                    <w:rFonts w:ascii="Cambria Math" w:hAnsi="Cambria Math" w:cs="Arial"/>
                  </w:rPr>
                  <m:t>S</m:t>
                </m:r>
              </m:sup>
            </m:sSup>
          </m:e>
        </m:d>
        <m:r>
          <w:rPr>
            <w:rFonts w:ascii="Cambria Math" w:hAnsi="Cambria Math" w:cs="Arial"/>
          </w:rPr>
          <m:t>=1-</m:t>
        </m:r>
        <m:sSub>
          <m:sSubPr>
            <m:ctrlPr>
              <w:rPr>
                <w:rFonts w:ascii="Cambria Math" w:hAnsi="Cambria Math" w:cs="Arial"/>
                <w:i/>
              </w:rPr>
            </m:ctrlPr>
          </m:sSubPr>
          <m:e>
            <m:r>
              <w:rPr>
                <w:rFonts w:ascii="Cambria Math" w:hAnsi="Cambria Math" w:cs="Calibri"/>
              </w:rPr>
              <m:t>Θ</m:t>
            </m:r>
          </m:e>
          <m:sub>
            <m:r>
              <w:rPr>
                <w:rFonts w:ascii="Cambria Math" w:hAnsi="Cambria Math" w:cs="Arial"/>
              </w:rPr>
              <m:t>1</m:t>
            </m:r>
          </m:sub>
        </m:sSub>
        <m:sSup>
          <m:sSupPr>
            <m:ctrlPr>
              <w:rPr>
                <w:rFonts w:ascii="Cambria Math" w:hAnsi="Cambria Math" w:cs="Arial"/>
                <w:i/>
              </w:rPr>
            </m:ctrlPr>
          </m:sSupPr>
          <m:e>
            <m:r>
              <w:rPr>
                <w:rFonts w:ascii="Cambria Math" w:hAnsi="Cambria Math" w:cs="Arial"/>
              </w:rPr>
              <m:t>L</m:t>
            </m:r>
          </m:e>
          <m:sup>
            <m:r>
              <w:rPr>
                <w:rFonts w:ascii="Cambria Math" w:hAnsi="Cambria Math" w:cs="Arial"/>
              </w:rPr>
              <m:t>1S</m:t>
            </m:r>
          </m:sup>
        </m:sSup>
        <m:r>
          <w:rPr>
            <w:rFonts w:ascii="Cambria Math" w:hAnsi="Cambria Math" w:cs="Arial"/>
          </w:rPr>
          <m:t>-</m:t>
        </m:r>
        <m:sSub>
          <m:sSubPr>
            <m:ctrlPr>
              <w:rPr>
                <w:rFonts w:ascii="Cambria Math" w:hAnsi="Cambria Math" w:cs="Arial"/>
                <w:i/>
              </w:rPr>
            </m:ctrlPr>
          </m:sSubPr>
          <m:e>
            <m:r>
              <w:rPr>
                <w:rFonts w:ascii="Cambria Math" w:hAnsi="Cambria Math" w:cs="Calibri"/>
              </w:rPr>
              <m:t>Θ</m:t>
            </m:r>
          </m:e>
          <m:sub>
            <m:r>
              <w:rPr>
                <w:rFonts w:ascii="Cambria Math" w:hAnsi="Cambria Math" w:cs="Arial"/>
              </w:rPr>
              <m:t>2</m:t>
            </m:r>
          </m:sub>
        </m:sSub>
        <m:sSup>
          <m:sSupPr>
            <m:ctrlPr>
              <w:rPr>
                <w:rFonts w:ascii="Cambria Math" w:hAnsi="Cambria Math" w:cs="Arial"/>
                <w:i/>
              </w:rPr>
            </m:ctrlPr>
          </m:sSupPr>
          <m:e>
            <m:r>
              <w:rPr>
                <w:rFonts w:ascii="Cambria Math" w:hAnsi="Cambria Math" w:cs="Arial"/>
              </w:rPr>
              <m:t>L</m:t>
            </m:r>
          </m:e>
          <m:sup>
            <m:r>
              <w:rPr>
                <w:rFonts w:ascii="Cambria Math" w:hAnsi="Cambria Math" w:cs="Arial"/>
              </w:rPr>
              <m:t>2S</m:t>
            </m:r>
          </m:sup>
        </m:sSup>
        <m:r>
          <w:rPr>
            <w:rFonts w:ascii="Cambria Math" w:hAnsi="Cambria Math" w:cs="Arial"/>
          </w:rPr>
          <m:t>-</m:t>
        </m:r>
        <m:sSub>
          <m:sSubPr>
            <m:ctrlPr>
              <w:rPr>
                <w:rFonts w:ascii="Cambria Math" w:hAnsi="Cambria Math" w:cs="Arial"/>
                <w:i/>
              </w:rPr>
            </m:ctrlPr>
          </m:sSubPr>
          <m:e>
            <m:r>
              <w:rPr>
                <w:rFonts w:ascii="Cambria Math" w:hAnsi="Cambria Math" w:cs="Calibri"/>
              </w:rPr>
              <m:t>Θ</m:t>
            </m:r>
          </m:e>
          <m:sub>
            <m:r>
              <w:rPr>
                <w:rFonts w:ascii="Cambria Math" w:hAnsi="Cambria Math" w:cs="Arial"/>
              </w:rPr>
              <m:t>3</m:t>
            </m:r>
          </m:sub>
        </m:sSub>
        <m:sSup>
          <m:sSupPr>
            <m:ctrlPr>
              <w:rPr>
                <w:rFonts w:ascii="Cambria Math" w:hAnsi="Cambria Math" w:cs="Arial"/>
                <w:i/>
              </w:rPr>
            </m:ctrlPr>
          </m:sSupPr>
          <m:e>
            <m:r>
              <w:rPr>
                <w:rFonts w:ascii="Cambria Math" w:hAnsi="Cambria Math" w:cs="Arial"/>
              </w:rPr>
              <m:t>L</m:t>
            </m:r>
          </m:e>
          <m:sup>
            <m:r>
              <w:rPr>
                <w:rFonts w:ascii="Cambria Math" w:hAnsi="Cambria Math" w:cs="Arial"/>
              </w:rPr>
              <m:t>3S</m:t>
            </m:r>
          </m:sup>
        </m:sSup>
        <m:r>
          <w:rPr>
            <w:rFonts w:ascii="Cambria Math" w:hAnsi="Cambria Math" w:cs="Arial"/>
          </w:rPr>
          <m:t>…-</m:t>
        </m:r>
        <m:sSub>
          <m:sSubPr>
            <m:ctrlPr>
              <w:rPr>
                <w:rFonts w:ascii="Cambria Math" w:hAnsi="Cambria Math" w:cs="Arial"/>
                <w:i/>
              </w:rPr>
            </m:ctrlPr>
          </m:sSubPr>
          <m:e>
            <m:r>
              <w:rPr>
                <w:rFonts w:ascii="Cambria Math" w:hAnsi="Cambria Math" w:cs="Calibri"/>
              </w:rPr>
              <m:t>Θ</m:t>
            </m:r>
          </m:e>
          <m:sub>
            <m:r>
              <w:rPr>
                <w:rFonts w:ascii="Cambria Math" w:hAnsi="Cambria Math" w:cs="Arial"/>
              </w:rPr>
              <m:t>Q</m:t>
            </m:r>
          </m:sub>
        </m:sSub>
        <m:sSup>
          <m:sSupPr>
            <m:ctrlPr>
              <w:rPr>
                <w:rFonts w:ascii="Cambria Math" w:hAnsi="Cambria Math" w:cs="Arial"/>
                <w:i/>
              </w:rPr>
            </m:ctrlPr>
          </m:sSupPr>
          <m:e>
            <m:r>
              <w:rPr>
                <w:rFonts w:ascii="Cambria Math" w:hAnsi="Cambria Math" w:cs="Arial"/>
              </w:rPr>
              <m:t>L</m:t>
            </m:r>
          </m:e>
          <m:sup>
            <m:r>
              <w:rPr>
                <w:rFonts w:ascii="Cambria Math" w:hAnsi="Cambria Math" w:cs="Arial"/>
              </w:rPr>
              <m:t>QS</m:t>
            </m:r>
          </m:sup>
        </m:sSup>
      </m:oMath>
      <w:r w:rsidR="00E36549">
        <w:rPr>
          <w:rFonts w:ascii="Arial" w:eastAsiaTheme="minorEastAsia" w:hAnsi="Arial" w:cs="Arial"/>
        </w:rPr>
        <w:tab/>
        <w:t>,</w:t>
      </w:r>
      <w:r w:rsidR="00E36549" w:rsidRPr="00E36549">
        <w:rPr>
          <w:rFonts w:ascii="Arial" w:hAnsi="Arial" w:cs="Arial"/>
        </w:rPr>
        <w:t xml:space="preserve"> Es el polinomio de retardo media móvil estacional.</w:t>
      </w:r>
    </w:p>
    <w:p w14:paraId="0417385A" w14:textId="77777777" w:rsidR="001A2B8E" w:rsidRPr="001A2B8E" w:rsidRDefault="001A2B8E" w:rsidP="001A2B8E">
      <w:pPr>
        <w:pStyle w:val="Sinespaciado"/>
        <w:spacing w:line="360" w:lineRule="auto"/>
        <w:jc w:val="both"/>
        <w:rPr>
          <w:rFonts w:ascii="Arial" w:hAnsi="Arial" w:cs="Arial"/>
          <w:b/>
        </w:rPr>
      </w:pPr>
    </w:p>
    <w:p w14:paraId="09D98806" w14:textId="77777777" w:rsidR="009F53C3" w:rsidRDefault="00000000" w:rsidP="009A1F67">
      <w:pPr>
        <w:pStyle w:val="Sinespaciado"/>
        <w:spacing w:line="360" w:lineRule="auto"/>
        <w:jc w:val="both"/>
        <w:rPr>
          <w:rFonts w:ascii="Arial" w:hAnsi="Arial" w:cs="Arial"/>
        </w:rPr>
      </w:pPr>
      <m:oMath>
        <m:sSub>
          <m:sSubPr>
            <m:ctrlPr>
              <w:rPr>
                <w:rFonts w:ascii="Cambria Math" w:hAnsi="Cambria Math" w:cs="Arial"/>
                <w:i/>
              </w:rPr>
            </m:ctrlPr>
          </m:sSubPr>
          <m:e>
            <m:r>
              <w:rPr>
                <w:rFonts w:ascii="Cambria Math" w:hAnsi="Cambria Math" w:cs="Arial"/>
              </w:rPr>
              <m:t>θ</m:t>
            </m:r>
          </m:e>
          <m:sub>
            <m:r>
              <w:rPr>
                <w:rFonts w:ascii="Cambria Math" w:hAnsi="Cambria Math" w:cs="Arial"/>
              </w:rPr>
              <m:t>q</m:t>
            </m:r>
          </m:sub>
        </m:sSub>
        <m:d>
          <m:dPr>
            <m:ctrlPr>
              <w:rPr>
                <w:rFonts w:ascii="Cambria Math" w:hAnsi="Cambria Math" w:cs="Arial"/>
                <w:i/>
              </w:rPr>
            </m:ctrlPr>
          </m:dPr>
          <m:e>
            <m:r>
              <w:rPr>
                <w:rFonts w:ascii="Cambria Math" w:hAnsi="Cambria Math" w:cs="Arial"/>
              </w:rPr>
              <m:t>L</m:t>
            </m:r>
          </m:e>
        </m:d>
        <m:r>
          <w:rPr>
            <w:rFonts w:ascii="Cambria Math" w:hAnsi="Cambria Math" w:cs="Arial"/>
            <w:lang w:val="es-MX"/>
          </w:rPr>
          <m:t>=1-</m:t>
        </m:r>
        <m:sSub>
          <m:sSubPr>
            <m:ctrlPr>
              <w:rPr>
                <w:rFonts w:ascii="Cambria Math" w:hAnsi="Cambria Math" w:cs="Arial"/>
                <w:i/>
              </w:rPr>
            </m:ctrlPr>
          </m:sSubPr>
          <m:e>
            <m:r>
              <w:rPr>
                <w:rFonts w:ascii="Cambria Math" w:hAnsi="Cambria Math" w:cs="Arial"/>
              </w:rPr>
              <m:t>θ</m:t>
            </m:r>
          </m:e>
          <m:sub>
            <m:r>
              <w:rPr>
                <w:rFonts w:ascii="Cambria Math" w:hAnsi="Cambria Math" w:cs="Arial"/>
              </w:rPr>
              <m:t>q</m:t>
            </m:r>
          </m:sub>
        </m:sSub>
        <m:sSup>
          <m:sSupPr>
            <m:ctrlPr>
              <w:rPr>
                <w:rFonts w:ascii="Cambria Math" w:hAnsi="Cambria Math" w:cs="Arial"/>
                <w:i/>
              </w:rPr>
            </m:ctrlPr>
          </m:sSupPr>
          <m:e>
            <m:r>
              <w:rPr>
                <w:rFonts w:ascii="Cambria Math" w:hAnsi="Cambria Math" w:cs="Arial"/>
              </w:rPr>
              <m:t>L</m:t>
            </m:r>
          </m:e>
          <m:sup>
            <m:r>
              <w:rPr>
                <w:rFonts w:ascii="Cambria Math" w:hAnsi="Cambria Math" w:cs="Arial"/>
              </w:rPr>
              <m:t>1</m:t>
            </m:r>
          </m:sup>
        </m:sSup>
        <m:r>
          <w:rPr>
            <w:rFonts w:ascii="Cambria Math" w:hAnsi="Cambria Math" w:cs="Arial"/>
          </w:rPr>
          <m:t>-</m:t>
        </m:r>
        <m:sSub>
          <m:sSubPr>
            <m:ctrlPr>
              <w:rPr>
                <w:rFonts w:ascii="Cambria Math" w:hAnsi="Cambria Math" w:cs="Arial"/>
                <w:i/>
              </w:rPr>
            </m:ctrlPr>
          </m:sSubPr>
          <m:e>
            <m:r>
              <w:rPr>
                <w:rFonts w:ascii="Cambria Math" w:hAnsi="Cambria Math" w:cs="Arial"/>
              </w:rPr>
              <m:t>θ</m:t>
            </m:r>
          </m:e>
          <m:sub>
            <m:r>
              <w:rPr>
                <w:rFonts w:ascii="Cambria Math" w:hAnsi="Cambria Math" w:cs="Arial"/>
              </w:rPr>
              <m:t>q</m:t>
            </m:r>
          </m:sub>
        </m:sSub>
        <m:sSup>
          <m:sSupPr>
            <m:ctrlPr>
              <w:rPr>
                <w:rFonts w:ascii="Cambria Math" w:hAnsi="Cambria Math" w:cs="Arial"/>
                <w:i/>
              </w:rPr>
            </m:ctrlPr>
          </m:sSupPr>
          <m:e>
            <m:r>
              <w:rPr>
                <w:rFonts w:ascii="Cambria Math" w:hAnsi="Cambria Math" w:cs="Arial"/>
              </w:rPr>
              <m:t>L</m:t>
            </m:r>
          </m:e>
          <m:sup>
            <m:r>
              <w:rPr>
                <w:rFonts w:ascii="Cambria Math" w:hAnsi="Cambria Math" w:cs="Arial"/>
              </w:rPr>
              <m:t>2</m:t>
            </m:r>
          </m:sup>
        </m:sSup>
        <m:r>
          <w:rPr>
            <w:rFonts w:ascii="Cambria Math" w:hAnsi="Cambria Math" w:cs="Arial"/>
          </w:rPr>
          <m:t>-</m:t>
        </m:r>
        <m:sSub>
          <m:sSubPr>
            <m:ctrlPr>
              <w:rPr>
                <w:rFonts w:ascii="Cambria Math" w:hAnsi="Cambria Math" w:cs="Arial"/>
                <w:i/>
              </w:rPr>
            </m:ctrlPr>
          </m:sSubPr>
          <m:e>
            <m:r>
              <w:rPr>
                <w:rFonts w:ascii="Cambria Math" w:hAnsi="Cambria Math" w:cs="Arial"/>
              </w:rPr>
              <m:t>θ</m:t>
            </m:r>
          </m:e>
          <m:sub>
            <m:r>
              <w:rPr>
                <w:rFonts w:ascii="Cambria Math" w:hAnsi="Cambria Math" w:cs="Arial"/>
              </w:rPr>
              <m:t>q</m:t>
            </m:r>
          </m:sub>
        </m:sSub>
        <m:sSup>
          <m:sSupPr>
            <m:ctrlPr>
              <w:rPr>
                <w:rFonts w:ascii="Cambria Math" w:hAnsi="Cambria Math" w:cs="Arial"/>
                <w:i/>
              </w:rPr>
            </m:ctrlPr>
          </m:sSupPr>
          <m:e>
            <m:r>
              <w:rPr>
                <w:rFonts w:ascii="Cambria Math" w:hAnsi="Cambria Math" w:cs="Arial"/>
              </w:rPr>
              <m:t>L</m:t>
            </m:r>
          </m:e>
          <m:sup>
            <m:r>
              <w:rPr>
                <w:rFonts w:ascii="Cambria Math" w:hAnsi="Cambria Math" w:cs="Arial"/>
              </w:rPr>
              <m:t>3</m:t>
            </m:r>
          </m:sup>
        </m:sSup>
        <m:r>
          <w:rPr>
            <w:rFonts w:ascii="Cambria Math" w:hAnsi="Cambria Math" w:cs="Arial"/>
          </w:rPr>
          <m:t>…-</m:t>
        </m:r>
        <m:sSub>
          <m:sSubPr>
            <m:ctrlPr>
              <w:rPr>
                <w:rFonts w:ascii="Cambria Math" w:hAnsi="Cambria Math" w:cs="Arial"/>
                <w:i/>
              </w:rPr>
            </m:ctrlPr>
          </m:sSubPr>
          <m:e>
            <m:r>
              <w:rPr>
                <w:rFonts w:ascii="Cambria Math" w:hAnsi="Cambria Math" w:cs="Arial"/>
              </w:rPr>
              <m:t>θ</m:t>
            </m:r>
          </m:e>
          <m:sub>
            <m:r>
              <w:rPr>
                <w:rFonts w:ascii="Cambria Math" w:hAnsi="Cambria Math" w:cs="Arial"/>
              </w:rPr>
              <m:t>q</m:t>
            </m:r>
          </m:sub>
        </m:sSub>
        <m:sSup>
          <m:sSupPr>
            <m:ctrlPr>
              <w:rPr>
                <w:rFonts w:ascii="Cambria Math" w:hAnsi="Cambria Math" w:cs="Arial"/>
                <w:i/>
              </w:rPr>
            </m:ctrlPr>
          </m:sSupPr>
          <m:e>
            <m:r>
              <w:rPr>
                <w:rFonts w:ascii="Cambria Math" w:hAnsi="Cambria Math" w:cs="Arial"/>
              </w:rPr>
              <m:t>L</m:t>
            </m:r>
          </m:e>
          <m:sup>
            <m:r>
              <w:rPr>
                <w:rFonts w:ascii="Cambria Math" w:hAnsi="Cambria Math" w:cs="Arial"/>
              </w:rPr>
              <m:t>q</m:t>
            </m:r>
          </m:sup>
        </m:sSup>
      </m:oMath>
      <w:r w:rsidR="00E36549">
        <w:rPr>
          <w:rFonts w:ascii="Arial" w:eastAsiaTheme="minorEastAsia" w:hAnsi="Arial" w:cs="Arial"/>
        </w:rPr>
        <w:tab/>
        <w:t>,</w:t>
      </w:r>
      <w:r w:rsidR="00E36549" w:rsidRPr="00E36549">
        <w:rPr>
          <w:rFonts w:ascii="Arial" w:hAnsi="Arial" w:cs="Arial"/>
        </w:rPr>
        <w:t xml:space="preserve"> Es el polinomio de retardo media móvil regular.</w:t>
      </w:r>
    </w:p>
    <w:p w14:paraId="43701FA4" w14:textId="77777777" w:rsidR="009F53C3" w:rsidRDefault="00000000" w:rsidP="00E36549">
      <w:pPr>
        <w:pStyle w:val="Sinespaciado"/>
        <w:spacing w:line="360" w:lineRule="auto"/>
        <w:jc w:val="both"/>
      </w:pPr>
      <m:oMath>
        <m:sSub>
          <m:sSubPr>
            <m:ctrlPr>
              <w:rPr>
                <w:rFonts w:ascii="Cambria Math" w:hAnsi="Cambria Math" w:cs="Arial"/>
                <w:i/>
              </w:rPr>
            </m:ctrlPr>
          </m:sSubPr>
          <m:e>
            <m:r>
              <w:rPr>
                <w:rFonts w:ascii="Cambria Math" w:hAnsi="Cambria Math" w:cs="Arial"/>
              </w:rPr>
              <m:t>μ</m:t>
            </m:r>
          </m:e>
          <m:sub>
            <m:r>
              <w:rPr>
                <w:rFonts w:ascii="Cambria Math" w:hAnsi="Cambria Math" w:cs="Arial"/>
              </w:rPr>
              <m:t>t</m:t>
            </m:r>
          </m:sub>
        </m:sSub>
        <m:r>
          <w:rPr>
            <w:rFonts w:ascii="Cambria Math" w:hAnsi="Cambria Math" w:cs="Arial"/>
          </w:rPr>
          <m:t xml:space="preserve"> </m:t>
        </m:r>
      </m:oMath>
      <w:r w:rsidR="00E36549">
        <w:t>= función error</w:t>
      </w:r>
    </w:p>
    <w:p w14:paraId="3F7AA421" w14:textId="77777777" w:rsidR="00E36549" w:rsidRPr="00913475" w:rsidRDefault="00E36549" w:rsidP="00E36549">
      <w:pPr>
        <w:pStyle w:val="Sinespaciado"/>
        <w:spacing w:line="360" w:lineRule="auto"/>
        <w:jc w:val="both"/>
        <w:rPr>
          <w:rFonts w:ascii="Arial" w:hAnsi="Arial" w:cs="Arial"/>
        </w:rPr>
      </w:pPr>
      <w:r w:rsidRPr="00913475">
        <w:rPr>
          <w:rFonts w:ascii="Arial" w:hAnsi="Arial" w:cs="Arial"/>
        </w:rPr>
        <w:t>C = Constante</w:t>
      </w:r>
    </w:p>
    <w:p w14:paraId="5EF75FC0" w14:textId="77777777" w:rsidR="00E36549" w:rsidRDefault="00E36549" w:rsidP="00E36549">
      <w:pPr>
        <w:pStyle w:val="Sinespaciado"/>
        <w:spacing w:line="360" w:lineRule="auto"/>
        <w:jc w:val="both"/>
      </w:pPr>
      <w:r w:rsidRPr="00913475">
        <w:rPr>
          <w:rFonts w:ascii="Arial" w:hAnsi="Arial" w:cs="Arial"/>
        </w:rPr>
        <w:t>L = Operador retardo</w:t>
      </w:r>
      <w:r>
        <w:t xml:space="preserve">, </w:t>
      </w:r>
      <m:oMath>
        <m:sSup>
          <m:sSupPr>
            <m:ctrlPr>
              <w:rPr>
                <w:rFonts w:ascii="Cambria Math" w:hAnsi="Cambria Math"/>
                <w:i/>
              </w:rPr>
            </m:ctrlPr>
          </m:sSupPr>
          <m:e>
            <m:r>
              <w:rPr>
                <w:rFonts w:ascii="Cambria Math" w:hAnsi="Cambria Math"/>
              </w:rPr>
              <m:t>L</m:t>
            </m:r>
          </m:e>
          <m:sup>
            <m:r>
              <w:rPr>
                <w:rFonts w:ascii="Cambria Math" w:hAnsi="Cambria Math"/>
              </w:rPr>
              <m:t>n</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oMath>
    </w:p>
    <w:p w14:paraId="532139D1" w14:textId="77777777" w:rsidR="00E36549" w:rsidRPr="00913475" w:rsidRDefault="00E36549" w:rsidP="00E36549">
      <w:pPr>
        <w:pStyle w:val="Sinespaciado"/>
        <w:spacing w:line="360" w:lineRule="auto"/>
        <w:jc w:val="both"/>
        <w:rPr>
          <w:rFonts w:ascii="Arial" w:hAnsi="Arial" w:cs="Arial"/>
        </w:rPr>
      </w:pPr>
      <w:r w:rsidRPr="00913475">
        <w:rPr>
          <w:rFonts w:ascii="Arial" w:hAnsi="Arial" w:cs="Arial"/>
        </w:rPr>
        <w:t>D = 1, d</w:t>
      </w:r>
      <w:r w:rsidR="00A24FAC" w:rsidRPr="00913475">
        <w:rPr>
          <w:rFonts w:ascii="Arial" w:hAnsi="Arial" w:cs="Arial"/>
        </w:rPr>
        <w:t xml:space="preserve"> = 1 Diferenciación</w:t>
      </w:r>
    </w:p>
    <w:p w14:paraId="3CB3E470" w14:textId="77777777" w:rsidR="00A24FAC" w:rsidRDefault="00A24FAC" w:rsidP="00E36549">
      <w:pPr>
        <w:pStyle w:val="Sinespaciado"/>
        <w:spacing w:line="360" w:lineRule="auto"/>
        <w:jc w:val="both"/>
        <w:rPr>
          <w:rFonts w:ascii="Arial" w:hAnsi="Arial" w:cs="Arial"/>
        </w:rPr>
      </w:pPr>
      <w:r w:rsidRPr="00913475">
        <w:rPr>
          <w:rFonts w:ascii="Arial" w:hAnsi="Arial" w:cs="Arial"/>
        </w:rPr>
        <w:t>S = 12, Periodo de ciclo</w:t>
      </w:r>
    </w:p>
    <w:p w14:paraId="5C4F6A89" w14:textId="77777777" w:rsidR="00B20DBE" w:rsidRPr="00913475" w:rsidRDefault="00B20DBE" w:rsidP="00E36549">
      <w:pPr>
        <w:pStyle w:val="Sinespaciado"/>
        <w:spacing w:line="360" w:lineRule="auto"/>
        <w:jc w:val="both"/>
        <w:rPr>
          <w:rFonts w:ascii="Arial" w:hAnsi="Arial" w:cs="Arial"/>
        </w:rPr>
      </w:pPr>
    </w:p>
    <w:p w14:paraId="6DB6FF68" w14:textId="29905413" w:rsidR="00A24FAC" w:rsidRDefault="00A24FAC" w:rsidP="00E36549">
      <w:pPr>
        <w:pStyle w:val="Sinespaciado"/>
        <w:spacing w:line="360" w:lineRule="auto"/>
        <w:jc w:val="both"/>
        <w:rPr>
          <w:rFonts w:ascii="Arial" w:hAnsi="Arial" w:cs="Arial"/>
          <w:b/>
        </w:rPr>
      </w:pPr>
      <w:r w:rsidRPr="00913475">
        <w:rPr>
          <w:rFonts w:ascii="Arial" w:hAnsi="Arial" w:cs="Arial"/>
        </w:rPr>
        <w:t>Dado que:</w:t>
      </w:r>
      <w:r w:rsidR="00562D07" w:rsidRPr="00562D07">
        <w:rPr>
          <w:rFonts w:ascii="Arial" w:hAnsi="Arial" w:cs="Arial"/>
          <w:b/>
        </w:rPr>
        <w:t xml:space="preserve"> </w:t>
      </w:r>
      <w:r w:rsidR="00562D07">
        <w:rPr>
          <w:rFonts w:ascii="Arial" w:hAnsi="Arial" w:cs="Arial"/>
        </w:rPr>
        <w:t>(</w:t>
      </w:r>
      <w:r w:rsidR="00562D07" w:rsidRPr="003B1D60">
        <w:rPr>
          <w:rFonts w:ascii="Arial" w:hAnsi="Arial" w:cs="Arial"/>
          <w:i/>
        </w:rPr>
        <w:t>p,d,q</w:t>
      </w:r>
      <w:r w:rsidR="00562D07">
        <w:rPr>
          <w:rFonts w:ascii="Arial" w:hAnsi="Arial" w:cs="Arial"/>
        </w:rPr>
        <w:t>)x(</w:t>
      </w:r>
      <w:r w:rsidR="00562D07" w:rsidRPr="003B1D60">
        <w:rPr>
          <w:rFonts w:ascii="Arial" w:hAnsi="Arial" w:cs="Arial"/>
          <w:i/>
        </w:rPr>
        <w:t>P,D,Q</w:t>
      </w:r>
      <w:r w:rsidR="00562D07">
        <w:rPr>
          <w:rFonts w:ascii="Arial" w:hAnsi="Arial" w:cs="Arial"/>
        </w:rPr>
        <w:t xml:space="preserve">) = </w:t>
      </w:r>
      <w:r w:rsidR="00562D07" w:rsidRPr="009A1F67">
        <w:rPr>
          <w:rFonts w:ascii="Arial" w:hAnsi="Arial" w:cs="Arial"/>
          <w:b/>
        </w:rPr>
        <w:t>(</w:t>
      </w:r>
      <w:r w:rsidR="00562D07">
        <w:rPr>
          <w:rFonts w:ascii="Arial" w:hAnsi="Arial" w:cs="Arial"/>
          <w:b/>
        </w:rPr>
        <w:t>1</w:t>
      </w:r>
      <w:r w:rsidR="00562D07" w:rsidRPr="009A1F67">
        <w:rPr>
          <w:rFonts w:ascii="Arial" w:hAnsi="Arial" w:cs="Arial"/>
          <w:b/>
        </w:rPr>
        <w:t>,1,1)(0,1,1)</w:t>
      </w:r>
    </w:p>
    <w:p w14:paraId="20F62104" w14:textId="77777777" w:rsidR="003B1D60" w:rsidRPr="00913475" w:rsidRDefault="003B1D60" w:rsidP="00E36549">
      <w:pPr>
        <w:pStyle w:val="Sinespaciado"/>
        <w:spacing w:line="360" w:lineRule="auto"/>
        <w:jc w:val="both"/>
        <w:rPr>
          <w:rFonts w:ascii="Arial" w:hAnsi="Arial" w:cs="Arial"/>
        </w:rPr>
      </w:pPr>
    </w:p>
    <w:p w14:paraId="2071195E" w14:textId="77777777" w:rsidR="00A24FAC" w:rsidRPr="00A24FAC" w:rsidRDefault="00A24FAC" w:rsidP="00A24FAC">
      <w:pPr>
        <w:pStyle w:val="Sinespaciado"/>
        <w:spacing w:line="360" w:lineRule="auto"/>
        <w:jc w:val="both"/>
        <w:rPr>
          <w:rFonts w:ascii="Arial" w:hAnsi="Arial" w:cs="Arial"/>
          <w:lang w:val="es-MX"/>
        </w:rPr>
      </w:pPr>
      <w:r w:rsidRPr="00913475">
        <w:rPr>
          <w:rFonts w:ascii="Arial" w:hAnsi="Arial" w:cs="Arial"/>
        </w:rPr>
        <w:t>P=</w:t>
      </w:r>
      <w:r w:rsidR="00562D07">
        <w:rPr>
          <w:rFonts w:ascii="Arial" w:hAnsi="Arial" w:cs="Arial"/>
        </w:rPr>
        <w:t>0</w:t>
      </w:r>
      <w:r w:rsidRPr="00913475">
        <w:rPr>
          <w:rFonts w:ascii="Arial" w:hAnsi="Arial" w:cs="Arial"/>
        </w:rPr>
        <w:t>, reemplazando se encuentra que</w:t>
      </w:r>
      <w:r w:rsidR="00DE555E">
        <w:rPr>
          <w:rFonts w:ascii="Arial" w:hAnsi="Arial" w:cs="Arial"/>
        </w:rPr>
        <w:t xml:space="preserve"> </w:t>
      </w:r>
      <w:r w:rsidR="00075895">
        <w:rPr>
          <w:rFonts w:ascii="Arial" w:hAnsi="Arial" w:cs="Arial"/>
        </w:rPr>
        <w:t xml:space="preserve">  </w:t>
      </w:r>
      <m:oMath>
        <m:sSub>
          <m:sSubPr>
            <m:ctrlPr>
              <w:rPr>
                <w:rFonts w:ascii="Cambria Math" w:hAnsi="Cambria Math" w:cs="Arial"/>
                <w:i/>
              </w:rPr>
            </m:ctrlPr>
          </m:sSubPr>
          <m:e>
            <m:r>
              <w:rPr>
                <w:rFonts w:ascii="Cambria Math" w:hAnsi="Cambria Math" w:cs="Calibri"/>
              </w:rPr>
              <m:t>Ф</m:t>
            </m:r>
          </m:e>
          <m:sub>
            <m:r>
              <w:rPr>
                <w:rFonts w:ascii="Cambria Math" w:hAnsi="Cambria Math" w:cs="Arial"/>
              </w:rPr>
              <m:t>P</m:t>
            </m:r>
          </m:sub>
        </m:sSub>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L</m:t>
                </m:r>
              </m:e>
              <m:sup>
                <m:r>
                  <w:rPr>
                    <w:rFonts w:ascii="Cambria Math" w:hAnsi="Cambria Math" w:cs="Arial"/>
                  </w:rPr>
                  <m:t>S</m:t>
                </m:r>
              </m:sup>
            </m:sSup>
          </m:e>
        </m:d>
        <m:r>
          <w:rPr>
            <w:rFonts w:ascii="Cambria Math" w:hAnsi="Cambria Math" w:cs="Arial"/>
          </w:rPr>
          <m:t>=1</m:t>
        </m:r>
      </m:oMath>
    </w:p>
    <w:p w14:paraId="2DE6E3DF" w14:textId="77777777" w:rsidR="009F53C3" w:rsidRPr="00A24FAC" w:rsidRDefault="00A24FAC" w:rsidP="00A24FAC">
      <w:pPr>
        <w:pStyle w:val="Sinespaciado"/>
        <w:spacing w:line="360" w:lineRule="auto"/>
        <w:jc w:val="both"/>
        <w:rPr>
          <w:rFonts w:ascii="Arial" w:hAnsi="Arial" w:cs="Arial"/>
          <w:lang w:val="es-MX"/>
        </w:rPr>
      </w:pPr>
      <w:r w:rsidRPr="00913475">
        <w:rPr>
          <w:rFonts w:ascii="Arial" w:hAnsi="Arial" w:cs="Arial"/>
        </w:rPr>
        <w:t>p=1, reemplazando se encuentra que</w:t>
      </w:r>
      <w:r w:rsidR="00DE555E">
        <w:rPr>
          <w:rFonts w:ascii="Arial" w:hAnsi="Arial" w:cs="Arial"/>
        </w:rPr>
        <w:t xml:space="preserve"> </w:t>
      </w:r>
      <w:r w:rsidR="00075895">
        <w:rPr>
          <w:rFonts w:ascii="Arial" w:hAnsi="Arial" w:cs="Arial"/>
        </w:rPr>
        <w:t xml:space="preserve">  </w:t>
      </w:r>
      <m:oMath>
        <m:sSub>
          <m:sSubPr>
            <m:ctrlPr>
              <w:rPr>
                <w:rFonts w:ascii="Cambria Math" w:hAnsi="Cambria Math" w:cs="Arial"/>
                <w:i/>
              </w:rPr>
            </m:ctrlPr>
          </m:sSubPr>
          <m:e>
            <m:r>
              <w:rPr>
                <w:rFonts w:ascii="Cambria Math" w:hAnsi="Cambria Math" w:cs="Calibri"/>
              </w:rPr>
              <m:t>Ø</m:t>
            </m:r>
          </m:e>
          <m:sub>
            <m:r>
              <w:rPr>
                <w:rFonts w:ascii="Cambria Math" w:hAnsi="Cambria Math" w:cs="Arial"/>
              </w:rPr>
              <m:t>p</m:t>
            </m:r>
          </m:sub>
        </m:sSub>
        <m:d>
          <m:dPr>
            <m:ctrlPr>
              <w:rPr>
                <w:rFonts w:ascii="Cambria Math" w:hAnsi="Cambria Math" w:cs="Arial"/>
                <w:i/>
              </w:rPr>
            </m:ctrlPr>
          </m:dPr>
          <m:e>
            <m:r>
              <w:rPr>
                <w:rFonts w:ascii="Cambria Math" w:hAnsi="Cambria Math" w:cs="Arial"/>
              </w:rPr>
              <m:t>L</m:t>
            </m:r>
          </m:e>
        </m:d>
        <m:r>
          <w:rPr>
            <w:rFonts w:ascii="Cambria Math" w:hAnsi="Cambria Math" w:cs="Arial"/>
          </w:rPr>
          <m:t>=1-</m:t>
        </m:r>
        <m:sSub>
          <m:sSubPr>
            <m:ctrlPr>
              <w:rPr>
                <w:rFonts w:ascii="Cambria Math" w:hAnsi="Cambria Math" w:cs="Arial"/>
                <w:i/>
              </w:rPr>
            </m:ctrlPr>
          </m:sSubPr>
          <m:e>
            <m:r>
              <w:rPr>
                <w:rFonts w:ascii="Cambria Math" w:hAnsi="Cambria Math" w:cs="Calibri"/>
              </w:rPr>
              <m:t>Ø</m:t>
            </m:r>
          </m:e>
          <m:sub>
            <m:r>
              <w:rPr>
                <w:rFonts w:ascii="Cambria Math" w:hAnsi="Cambria Math" w:cs="Arial"/>
              </w:rPr>
              <m:t>1</m:t>
            </m:r>
          </m:sub>
        </m:sSub>
        <m:sSup>
          <m:sSupPr>
            <m:ctrlPr>
              <w:rPr>
                <w:rFonts w:ascii="Cambria Math" w:hAnsi="Cambria Math" w:cs="Arial"/>
                <w:i/>
              </w:rPr>
            </m:ctrlPr>
          </m:sSupPr>
          <m:e>
            <m:r>
              <w:rPr>
                <w:rFonts w:ascii="Cambria Math" w:hAnsi="Cambria Math" w:cs="Arial"/>
              </w:rPr>
              <m:t>L</m:t>
            </m:r>
          </m:e>
          <m:sup>
            <m:r>
              <w:rPr>
                <w:rFonts w:ascii="Cambria Math" w:hAnsi="Cambria Math" w:cs="Arial"/>
              </w:rPr>
              <m:t>1</m:t>
            </m:r>
          </m:sup>
        </m:sSup>
      </m:oMath>
    </w:p>
    <w:p w14:paraId="0DC0A8BF" w14:textId="77777777" w:rsidR="00A24FAC" w:rsidRPr="00A24FAC" w:rsidRDefault="00A24FAC" w:rsidP="00A24FAC">
      <w:pPr>
        <w:pStyle w:val="Sinespaciado"/>
        <w:spacing w:line="360" w:lineRule="auto"/>
        <w:jc w:val="both"/>
        <w:rPr>
          <w:rFonts w:ascii="Arial" w:hAnsi="Arial" w:cs="Arial"/>
          <w:lang w:val="es-MX"/>
        </w:rPr>
      </w:pPr>
      <w:r>
        <w:rPr>
          <w:rFonts w:ascii="Arial" w:hAnsi="Arial" w:cs="Arial"/>
        </w:rPr>
        <w:t>Q</w:t>
      </w:r>
      <w:r w:rsidRPr="00A24FAC">
        <w:rPr>
          <w:rFonts w:ascii="Arial" w:hAnsi="Arial" w:cs="Arial"/>
        </w:rPr>
        <w:t>=</w:t>
      </w:r>
      <w:r w:rsidR="00562D07">
        <w:rPr>
          <w:rFonts w:ascii="Arial" w:hAnsi="Arial" w:cs="Arial"/>
        </w:rPr>
        <w:t>1</w:t>
      </w:r>
      <w:r w:rsidRPr="00A24FAC">
        <w:rPr>
          <w:rFonts w:ascii="Arial" w:hAnsi="Arial" w:cs="Arial"/>
        </w:rPr>
        <w:t>, reemplazando se encuentra que</w:t>
      </w:r>
      <w:r w:rsidR="00DE555E">
        <w:rPr>
          <w:rFonts w:ascii="Arial" w:hAnsi="Arial" w:cs="Arial"/>
        </w:rPr>
        <w:t xml:space="preserve"> </w:t>
      </w:r>
      <w:r w:rsidR="00075895">
        <w:rPr>
          <w:rFonts w:ascii="Arial" w:hAnsi="Arial" w:cs="Arial"/>
        </w:rPr>
        <w:t xml:space="preserve">  </w:t>
      </w:r>
      <m:oMath>
        <m:sSub>
          <m:sSubPr>
            <m:ctrlPr>
              <w:rPr>
                <w:rFonts w:ascii="Cambria Math" w:hAnsi="Cambria Math" w:cs="Arial"/>
                <w:i/>
              </w:rPr>
            </m:ctrlPr>
          </m:sSubPr>
          <m:e>
            <m:r>
              <w:rPr>
                <w:rFonts w:ascii="Cambria Math" w:hAnsi="Cambria Math" w:cs="Calibri"/>
              </w:rPr>
              <m:t>Θ</m:t>
            </m:r>
          </m:e>
          <m:sub>
            <m:r>
              <w:rPr>
                <w:rFonts w:ascii="Cambria Math" w:hAnsi="Cambria Math" w:cs="Arial"/>
              </w:rPr>
              <m:t>Q</m:t>
            </m:r>
          </m:sub>
        </m:sSub>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L</m:t>
                </m:r>
              </m:e>
              <m:sup>
                <m:r>
                  <w:rPr>
                    <w:rFonts w:ascii="Cambria Math" w:hAnsi="Cambria Math" w:cs="Arial"/>
                  </w:rPr>
                  <m:t>S</m:t>
                </m:r>
              </m:sup>
            </m:sSup>
          </m:e>
        </m:d>
        <m:r>
          <w:rPr>
            <w:rFonts w:ascii="Cambria Math" w:hAnsi="Cambria Math" w:cs="Arial"/>
          </w:rPr>
          <m:t>=1-</m:t>
        </m:r>
        <m:sSub>
          <m:sSubPr>
            <m:ctrlPr>
              <w:rPr>
                <w:rFonts w:ascii="Cambria Math" w:hAnsi="Cambria Math" w:cs="Arial"/>
                <w:i/>
              </w:rPr>
            </m:ctrlPr>
          </m:sSubPr>
          <m:e>
            <m:r>
              <w:rPr>
                <w:rFonts w:ascii="Cambria Math" w:hAnsi="Cambria Math" w:cs="Calibri"/>
              </w:rPr>
              <m:t>Θ</m:t>
            </m:r>
          </m:e>
          <m:sub>
            <m:r>
              <w:rPr>
                <w:rFonts w:ascii="Cambria Math" w:hAnsi="Cambria Math" w:cs="Arial"/>
              </w:rPr>
              <m:t>1</m:t>
            </m:r>
          </m:sub>
        </m:sSub>
        <m:sSup>
          <m:sSupPr>
            <m:ctrlPr>
              <w:rPr>
                <w:rFonts w:ascii="Cambria Math" w:hAnsi="Cambria Math" w:cs="Arial"/>
                <w:i/>
              </w:rPr>
            </m:ctrlPr>
          </m:sSupPr>
          <m:e>
            <m:r>
              <w:rPr>
                <w:rFonts w:ascii="Cambria Math" w:hAnsi="Cambria Math" w:cs="Arial"/>
              </w:rPr>
              <m:t>L</m:t>
            </m:r>
          </m:e>
          <m:sup>
            <m:r>
              <w:rPr>
                <w:rFonts w:ascii="Cambria Math" w:hAnsi="Cambria Math" w:cs="Arial"/>
              </w:rPr>
              <m:t>12</m:t>
            </m:r>
          </m:sup>
        </m:sSup>
      </m:oMath>
    </w:p>
    <w:p w14:paraId="33166CD9" w14:textId="77777777" w:rsidR="00A24FAC" w:rsidRPr="00A24FAC" w:rsidRDefault="00A24FAC" w:rsidP="00A24FAC">
      <w:pPr>
        <w:pStyle w:val="Sinespaciado"/>
        <w:spacing w:line="360" w:lineRule="auto"/>
        <w:jc w:val="both"/>
        <w:rPr>
          <w:rFonts w:ascii="Arial" w:hAnsi="Arial" w:cs="Arial"/>
          <w:lang w:val="es-MX"/>
        </w:rPr>
      </w:pPr>
      <w:r>
        <w:rPr>
          <w:rFonts w:ascii="Arial" w:hAnsi="Arial" w:cs="Arial"/>
          <w:lang w:val="es-MX"/>
        </w:rPr>
        <w:t>q</w:t>
      </w:r>
      <w:r w:rsidRPr="00A24FAC">
        <w:rPr>
          <w:rFonts w:ascii="Arial" w:hAnsi="Arial" w:cs="Arial"/>
        </w:rPr>
        <w:t>=</w:t>
      </w:r>
      <w:r w:rsidR="00075895">
        <w:rPr>
          <w:rFonts w:ascii="Arial" w:hAnsi="Arial" w:cs="Arial"/>
        </w:rPr>
        <w:t>1</w:t>
      </w:r>
      <w:r w:rsidRPr="00A24FAC">
        <w:rPr>
          <w:rFonts w:ascii="Arial" w:hAnsi="Arial" w:cs="Arial"/>
        </w:rPr>
        <w:t>, reemplazando se encuentra que</w:t>
      </w:r>
      <w:r w:rsidR="00DE555E">
        <w:rPr>
          <w:rFonts w:ascii="Arial" w:hAnsi="Arial" w:cs="Arial"/>
        </w:rPr>
        <w:t xml:space="preserve"> </w:t>
      </w:r>
      <w:r w:rsidR="00075895">
        <w:rPr>
          <w:rFonts w:ascii="Arial" w:hAnsi="Arial" w:cs="Arial"/>
        </w:rPr>
        <w:t xml:space="preserve">  </w:t>
      </w:r>
      <m:oMath>
        <m:sSub>
          <m:sSubPr>
            <m:ctrlPr>
              <w:rPr>
                <w:rFonts w:ascii="Cambria Math" w:hAnsi="Cambria Math" w:cs="Arial"/>
                <w:i/>
              </w:rPr>
            </m:ctrlPr>
          </m:sSubPr>
          <m:e>
            <m:r>
              <w:rPr>
                <w:rFonts w:ascii="Cambria Math" w:hAnsi="Cambria Math" w:cs="Arial"/>
              </w:rPr>
              <m:t>θ</m:t>
            </m:r>
          </m:e>
          <m:sub>
            <m:r>
              <w:rPr>
                <w:rFonts w:ascii="Cambria Math" w:hAnsi="Cambria Math" w:cs="Arial"/>
              </w:rPr>
              <m:t>q</m:t>
            </m:r>
          </m:sub>
        </m:sSub>
        <m:d>
          <m:dPr>
            <m:ctrlPr>
              <w:rPr>
                <w:rFonts w:ascii="Cambria Math" w:hAnsi="Cambria Math" w:cs="Arial"/>
                <w:i/>
              </w:rPr>
            </m:ctrlPr>
          </m:dPr>
          <m:e>
            <m:r>
              <w:rPr>
                <w:rFonts w:ascii="Cambria Math" w:hAnsi="Cambria Math" w:cs="Arial"/>
              </w:rPr>
              <m:t>L</m:t>
            </m:r>
          </m:e>
        </m:d>
        <m:r>
          <w:rPr>
            <w:rFonts w:ascii="Cambria Math" w:hAnsi="Cambria Math" w:cs="Arial"/>
            <w:lang w:val="es-MX"/>
          </w:rPr>
          <m:t>=1-</m:t>
        </m:r>
        <m:sSub>
          <m:sSubPr>
            <m:ctrlPr>
              <w:rPr>
                <w:rFonts w:ascii="Cambria Math" w:hAnsi="Cambria Math" w:cs="Arial"/>
                <w:i/>
              </w:rPr>
            </m:ctrlPr>
          </m:sSubPr>
          <m:e>
            <m:r>
              <w:rPr>
                <w:rFonts w:ascii="Cambria Math" w:hAnsi="Cambria Math" w:cs="Arial"/>
              </w:rPr>
              <m:t>θ</m:t>
            </m:r>
          </m:e>
          <m:sub>
            <m:r>
              <w:rPr>
                <w:rFonts w:ascii="Cambria Math" w:hAnsi="Cambria Math" w:cs="Arial"/>
              </w:rPr>
              <m:t>1</m:t>
            </m:r>
          </m:sub>
        </m:sSub>
        <m:sSup>
          <m:sSupPr>
            <m:ctrlPr>
              <w:rPr>
                <w:rFonts w:ascii="Cambria Math" w:hAnsi="Cambria Math" w:cs="Arial"/>
                <w:i/>
              </w:rPr>
            </m:ctrlPr>
          </m:sSupPr>
          <m:e>
            <m:r>
              <w:rPr>
                <w:rFonts w:ascii="Cambria Math" w:hAnsi="Cambria Math" w:cs="Arial"/>
              </w:rPr>
              <m:t>L</m:t>
            </m:r>
          </m:e>
          <m:sup>
            <m:r>
              <w:rPr>
                <w:rFonts w:ascii="Cambria Math" w:hAnsi="Cambria Math" w:cs="Arial"/>
              </w:rPr>
              <m:t>1</m:t>
            </m:r>
          </m:sup>
        </m:sSup>
      </m:oMath>
    </w:p>
    <w:p w14:paraId="7E5A82EA" w14:textId="77777777" w:rsidR="00A24FAC" w:rsidRDefault="00A24FAC" w:rsidP="009A1F67">
      <w:pPr>
        <w:pStyle w:val="Sinespaciado"/>
        <w:spacing w:line="360" w:lineRule="auto"/>
        <w:jc w:val="both"/>
        <w:rPr>
          <w:rFonts w:ascii="Arial" w:hAnsi="Arial" w:cs="Arial"/>
          <w:lang w:val="es-MX"/>
        </w:rPr>
      </w:pPr>
    </w:p>
    <w:p w14:paraId="715D5326" w14:textId="77777777" w:rsidR="00075895" w:rsidRDefault="00075895" w:rsidP="00075895">
      <w:pPr>
        <w:pStyle w:val="Sinespaciado"/>
        <w:spacing w:line="360" w:lineRule="auto"/>
        <w:jc w:val="both"/>
        <w:rPr>
          <w:rFonts w:ascii="Arial" w:hAnsi="Arial" w:cs="Arial"/>
        </w:rPr>
      </w:pPr>
      <w:r w:rsidRPr="00075895">
        <w:rPr>
          <w:rFonts w:ascii="Arial" w:hAnsi="Arial" w:cs="Arial"/>
        </w:rPr>
        <w:t>Reemplazando en la función general obtenemos la función analí</w:t>
      </w:r>
      <w:r>
        <w:rPr>
          <w:rFonts w:ascii="Arial" w:hAnsi="Arial" w:cs="Arial"/>
        </w:rPr>
        <w:t xml:space="preserve">tica del modelo </w:t>
      </w:r>
      <w:r w:rsidR="00DE555E">
        <w:rPr>
          <w:rFonts w:ascii="Arial" w:hAnsi="Arial" w:cs="Arial"/>
        </w:rPr>
        <w:t>ARIMA</w:t>
      </w:r>
      <w:r>
        <w:rPr>
          <w:rFonts w:ascii="Arial" w:hAnsi="Arial" w:cs="Arial"/>
        </w:rPr>
        <w:t xml:space="preserve"> calculado.</w:t>
      </w:r>
    </w:p>
    <w:p w14:paraId="244BDAA8" w14:textId="093FBE87" w:rsidR="00075895" w:rsidRDefault="00075895" w:rsidP="00075895">
      <w:pPr>
        <w:pStyle w:val="Sinespaciado"/>
        <w:spacing w:line="360" w:lineRule="auto"/>
        <w:jc w:val="both"/>
        <w:rPr>
          <w:rFonts w:ascii="Arial" w:eastAsiaTheme="minorEastAsia" w:hAnsi="Arial" w:cs="Arial"/>
        </w:rPr>
      </w:pPr>
      <w:r>
        <w:rPr>
          <w:rFonts w:ascii="Arial" w:hAnsi="Arial" w:cs="Arial"/>
        </w:rPr>
        <w:t>Considerando</w:t>
      </w:r>
      <w:r w:rsidR="00DE555E">
        <w:rPr>
          <w:rFonts w:ascii="Arial" w:hAnsi="Arial" w:cs="Arial"/>
        </w:rPr>
        <w:t xml:space="preserve">   </w:t>
      </w:r>
      <w:r>
        <w:rPr>
          <w:rFonts w:ascii="Arial" w:hAnsi="Arial" w:cs="Arial"/>
        </w:rPr>
        <w:t xml:space="preserve"> </w:t>
      </w:r>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e>
          <m:sup>
            <m:r>
              <w:rPr>
                <w:rFonts w:ascii="Cambria Math" w:hAnsi="Cambria Math" w:cs="Arial"/>
              </w:rPr>
              <m:t>ln</m:t>
            </m:r>
          </m:sup>
        </m:sSup>
      </m:oMath>
    </w:p>
    <w:p w14:paraId="6D7CFD5C" w14:textId="77777777" w:rsidR="003B1D60" w:rsidRPr="00075895" w:rsidRDefault="003B1D60" w:rsidP="00075895">
      <w:pPr>
        <w:pStyle w:val="Sinespaciado"/>
        <w:spacing w:line="360" w:lineRule="auto"/>
        <w:jc w:val="both"/>
        <w:rPr>
          <w:rFonts w:ascii="Arial" w:hAnsi="Arial" w:cs="Arial"/>
          <w:lang w:val="es-MX"/>
        </w:rPr>
      </w:pPr>
    </w:p>
    <w:p w14:paraId="0D1030A2" w14:textId="77777777" w:rsidR="00671423" w:rsidRDefault="00000000" w:rsidP="00671423">
      <w:pPr>
        <w:pStyle w:val="Sinespaciado"/>
        <w:spacing w:line="360" w:lineRule="auto"/>
        <w:jc w:val="both"/>
        <w:rPr>
          <w:rFonts w:ascii="Arial" w:hAnsi="Arial" w:cs="Arial"/>
        </w:rPr>
      </w:pPr>
      <m:oMathPara>
        <m:oMath>
          <m:sSub>
            <m:sSubPr>
              <m:ctrlPr>
                <w:rPr>
                  <w:rFonts w:ascii="Cambria Math" w:hAnsi="Cambria Math" w:cs="Arial"/>
                  <w:i/>
                </w:rPr>
              </m:ctrlPr>
            </m:sSubPr>
            <m:e>
              <m:r>
                <w:rPr>
                  <w:rFonts w:ascii="Cambria Math" w:hAnsi="Cambria Math" w:cs="Calibri"/>
                </w:rPr>
                <m:t>Ф</m:t>
              </m:r>
            </m:e>
            <m:sub>
              <m:r>
                <w:rPr>
                  <w:rFonts w:ascii="Cambria Math" w:hAnsi="Cambria Math" w:cs="Arial"/>
                </w:rPr>
                <m:t>P</m:t>
              </m:r>
            </m:sub>
          </m:sSub>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L</m:t>
                  </m:r>
                </m:e>
                <m:sup>
                  <m:r>
                    <w:rPr>
                      <w:rFonts w:ascii="Cambria Math" w:hAnsi="Cambria Math" w:cs="Arial"/>
                    </w:rPr>
                    <m:t>S</m:t>
                  </m:r>
                </m:sup>
              </m:sSup>
            </m:e>
          </m:d>
          <m:sSub>
            <m:sSubPr>
              <m:ctrlPr>
                <w:rPr>
                  <w:rFonts w:ascii="Cambria Math" w:hAnsi="Cambria Math" w:cs="Arial"/>
                  <w:i/>
                </w:rPr>
              </m:ctrlPr>
            </m:sSubPr>
            <m:e>
              <m:r>
                <w:rPr>
                  <w:rFonts w:ascii="Cambria Math" w:hAnsi="Cambria Math" w:cs="Calibri"/>
                </w:rPr>
                <m:t>Ø</m:t>
              </m:r>
            </m:e>
            <m:sub>
              <m:r>
                <w:rPr>
                  <w:rFonts w:ascii="Cambria Math" w:hAnsi="Cambria Math" w:cs="Arial"/>
                </w:rPr>
                <m:t>p</m:t>
              </m:r>
            </m:sub>
          </m:sSub>
          <m:d>
            <m:dPr>
              <m:ctrlPr>
                <w:rPr>
                  <w:rFonts w:ascii="Cambria Math" w:hAnsi="Cambria Math" w:cs="Arial"/>
                  <w:i/>
                </w:rPr>
              </m:ctrlPr>
            </m:dPr>
            <m:e>
              <m:r>
                <w:rPr>
                  <w:rFonts w:ascii="Cambria Math" w:hAnsi="Cambria Math" w:cs="Arial"/>
                </w:rPr>
                <m:t>L</m:t>
              </m:r>
            </m:e>
          </m:d>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1-</m:t>
                  </m:r>
                  <m:sSup>
                    <m:sSupPr>
                      <m:ctrlPr>
                        <w:rPr>
                          <w:rFonts w:ascii="Cambria Math" w:hAnsi="Cambria Math" w:cs="Arial"/>
                          <w:i/>
                        </w:rPr>
                      </m:ctrlPr>
                    </m:sSupPr>
                    <m:e>
                      <m:r>
                        <w:rPr>
                          <w:rFonts w:ascii="Cambria Math" w:hAnsi="Cambria Math" w:cs="Arial"/>
                        </w:rPr>
                        <m:t>L</m:t>
                      </m:r>
                    </m:e>
                    <m:sup>
                      <m:r>
                        <w:rPr>
                          <w:rFonts w:ascii="Cambria Math" w:hAnsi="Cambria Math" w:cs="Arial"/>
                        </w:rPr>
                        <m:t>S</m:t>
                      </m:r>
                    </m:sup>
                  </m:sSup>
                </m:e>
              </m:d>
            </m:e>
            <m:sup>
              <m:r>
                <w:rPr>
                  <w:rFonts w:ascii="Cambria Math" w:hAnsi="Cambria Math" w:cs="Arial"/>
                </w:rPr>
                <m:t>D</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e>
            <m:sup>
              <m:r>
                <w:rPr>
                  <w:rFonts w:ascii="Cambria Math" w:hAnsi="Cambria Math" w:cs="Arial"/>
                </w:rPr>
                <m:t>λ</m:t>
              </m:r>
            </m:sup>
          </m:sSup>
          <m:r>
            <w:rPr>
              <w:rFonts w:ascii="Cambria Math" w:hAnsi="Cambria Math" w:cs="Arial"/>
            </w:rPr>
            <m:t>=</m:t>
          </m:r>
          <m:sSub>
            <m:sSubPr>
              <m:ctrlPr>
                <w:rPr>
                  <w:rFonts w:ascii="Cambria Math" w:hAnsi="Cambria Math" w:cs="Arial"/>
                  <w:i/>
                </w:rPr>
              </m:ctrlPr>
            </m:sSubPr>
            <m:e>
              <m:r>
                <w:rPr>
                  <w:rFonts w:ascii="Cambria Math" w:hAnsi="Cambria Math" w:cs="Calibri"/>
                </w:rPr>
                <m:t>Θ</m:t>
              </m:r>
            </m:e>
            <m:sub>
              <m:r>
                <w:rPr>
                  <w:rFonts w:ascii="Cambria Math" w:hAnsi="Cambria Math" w:cs="Arial"/>
                </w:rPr>
                <m:t>Q</m:t>
              </m:r>
            </m:sub>
          </m:sSub>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L</m:t>
                  </m:r>
                </m:e>
                <m:sup>
                  <m:r>
                    <w:rPr>
                      <w:rFonts w:ascii="Cambria Math" w:hAnsi="Cambria Math" w:cs="Arial"/>
                    </w:rPr>
                    <m:t>S</m:t>
                  </m:r>
                </m:sup>
              </m:sSup>
            </m:e>
          </m:d>
          <m:r>
            <w:rPr>
              <w:rFonts w:ascii="Cambria Math" w:hAnsi="Cambria Math" w:cs="Arial"/>
            </w:rPr>
            <m:t>*</m:t>
          </m:r>
          <m:sSub>
            <m:sSubPr>
              <m:ctrlPr>
                <w:rPr>
                  <w:rFonts w:ascii="Cambria Math" w:hAnsi="Cambria Math" w:cs="Arial"/>
                  <w:i/>
                </w:rPr>
              </m:ctrlPr>
            </m:sSubPr>
            <m:e>
              <m:r>
                <w:rPr>
                  <w:rFonts w:ascii="Cambria Math" w:hAnsi="Cambria Math" w:cs="Arial"/>
                </w:rPr>
                <m:t>θ</m:t>
              </m:r>
            </m:e>
            <m:sub>
              <m:r>
                <w:rPr>
                  <w:rFonts w:ascii="Cambria Math" w:hAnsi="Cambria Math" w:cs="Arial"/>
                </w:rPr>
                <m:t>q</m:t>
              </m:r>
            </m:sub>
          </m:sSub>
          <m:d>
            <m:dPr>
              <m:ctrlPr>
                <w:rPr>
                  <w:rFonts w:ascii="Cambria Math" w:hAnsi="Cambria Math" w:cs="Arial"/>
                  <w:i/>
                </w:rPr>
              </m:ctrlPr>
            </m:dPr>
            <m:e>
              <m:r>
                <w:rPr>
                  <w:rFonts w:ascii="Cambria Math" w:hAnsi="Cambria Math" w:cs="Arial"/>
                </w:rPr>
                <m:t>L</m:t>
              </m:r>
            </m:e>
          </m:d>
          <m:r>
            <w:rPr>
              <w:rFonts w:ascii="Cambria Math" w:hAnsi="Cambria Math" w:cs="Arial"/>
            </w:rPr>
            <m:t>*</m:t>
          </m:r>
          <m:sSub>
            <m:sSubPr>
              <m:ctrlPr>
                <w:rPr>
                  <w:rFonts w:ascii="Cambria Math" w:hAnsi="Cambria Math" w:cs="Arial"/>
                  <w:i/>
                </w:rPr>
              </m:ctrlPr>
            </m:sSubPr>
            <m:e>
              <m:r>
                <w:rPr>
                  <w:rFonts w:ascii="Cambria Math" w:hAnsi="Cambria Math" w:cs="Arial"/>
                </w:rPr>
                <m:t>μ</m:t>
              </m:r>
            </m:e>
            <m:sub>
              <m:r>
                <w:rPr>
                  <w:rFonts w:ascii="Cambria Math" w:hAnsi="Cambria Math" w:cs="Arial"/>
                </w:rPr>
                <m:t>t</m:t>
              </m:r>
            </m:sub>
          </m:sSub>
          <m:r>
            <w:rPr>
              <w:rFonts w:ascii="Cambria Math" w:hAnsi="Cambria Math" w:cs="Arial"/>
            </w:rPr>
            <m:t>+C</m:t>
          </m:r>
        </m:oMath>
      </m:oMathPara>
    </w:p>
    <w:p w14:paraId="412662E9" w14:textId="77777777" w:rsidR="00A24FAC" w:rsidRDefault="00A24FAC" w:rsidP="009A1F67">
      <w:pPr>
        <w:pStyle w:val="Sinespaciado"/>
        <w:spacing w:line="360" w:lineRule="auto"/>
        <w:jc w:val="both"/>
        <w:rPr>
          <w:rFonts w:ascii="Arial" w:hAnsi="Arial" w:cs="Arial"/>
          <w:lang w:val="es-MX"/>
        </w:rPr>
      </w:pPr>
    </w:p>
    <w:p w14:paraId="78AD56FD" w14:textId="77777777" w:rsidR="00A24FAC" w:rsidRDefault="00000000" w:rsidP="009A1F67">
      <w:pPr>
        <w:pStyle w:val="Sinespaciado"/>
        <w:spacing w:line="360" w:lineRule="auto"/>
        <w:jc w:val="both"/>
        <w:rPr>
          <w:rFonts w:ascii="Arial" w:hAnsi="Arial" w:cs="Arial"/>
          <w:lang w:val="es-MX"/>
        </w:rPr>
      </w:pPr>
      <m:oMathPara>
        <m:oMath>
          <m:sSub>
            <m:sSubPr>
              <m:ctrlPr>
                <w:rPr>
                  <w:rFonts w:ascii="Cambria Math" w:hAnsi="Cambria Math" w:cs="Arial"/>
                  <w:i/>
                  <w:lang w:val="es-MX"/>
                </w:rPr>
              </m:ctrlPr>
            </m:sSubPr>
            <m:e>
              <m:r>
                <w:rPr>
                  <w:rFonts w:ascii="Cambria Math" w:hAnsi="Cambria Math" w:cs="Arial"/>
                  <w:lang w:val="es-MX"/>
                </w:rPr>
                <m:t>Y</m:t>
              </m:r>
            </m:e>
            <m:sub>
              <m:r>
                <w:rPr>
                  <w:rFonts w:ascii="Cambria Math" w:hAnsi="Cambria Math" w:cs="Arial"/>
                  <w:lang w:val="es-MX"/>
                </w:rPr>
                <m:t>t</m:t>
              </m:r>
            </m:sub>
          </m:sSub>
          <m:r>
            <w:rPr>
              <w:rFonts w:ascii="Cambria Math" w:hAnsi="Cambria Math" w:cs="Arial"/>
              <w:lang w:val="es-MX"/>
            </w:rPr>
            <m:t>=</m:t>
          </m:r>
          <m:d>
            <m:dPr>
              <m:ctrlPr>
                <w:rPr>
                  <w:rFonts w:ascii="Cambria Math" w:hAnsi="Cambria Math" w:cs="Arial"/>
                  <w:i/>
                  <w:lang w:val="es-MX"/>
                </w:rPr>
              </m:ctrlPr>
            </m:dPr>
            <m:e>
              <m:r>
                <w:rPr>
                  <w:rFonts w:ascii="Cambria Math" w:hAnsi="Cambria Math" w:cs="Arial"/>
                  <w:lang w:val="es-MX"/>
                </w:rPr>
                <m:t>1+</m:t>
              </m:r>
              <m:sSub>
                <m:sSubPr>
                  <m:ctrlPr>
                    <w:rPr>
                      <w:rFonts w:ascii="Cambria Math" w:hAnsi="Cambria Math" w:cs="Arial"/>
                      <w:i/>
                    </w:rPr>
                  </m:ctrlPr>
                </m:sSubPr>
                <m:e>
                  <m:r>
                    <w:rPr>
                      <w:rFonts w:ascii="Cambria Math" w:hAnsi="Cambria Math" w:cs="Calibri"/>
                    </w:rPr>
                    <m:t>Ø</m:t>
                  </m:r>
                </m:e>
                <m:sub>
                  <m:r>
                    <w:rPr>
                      <w:rFonts w:ascii="Cambria Math" w:hAnsi="Cambria Math" w:cs="Arial"/>
                    </w:rPr>
                    <m:t>1</m:t>
                  </m:r>
                </m:sub>
              </m:sSub>
            </m:e>
          </m:d>
          <m:sSub>
            <m:sSubPr>
              <m:ctrlPr>
                <w:rPr>
                  <w:rFonts w:ascii="Cambria Math" w:hAnsi="Cambria Math" w:cs="Arial"/>
                  <w:i/>
                  <w:lang w:val="es-MX"/>
                </w:rPr>
              </m:ctrlPr>
            </m:sSubPr>
            <m:e>
              <m:r>
                <w:rPr>
                  <w:rFonts w:ascii="Cambria Math" w:hAnsi="Cambria Math" w:cs="Arial"/>
                  <w:lang w:val="es-MX"/>
                </w:rPr>
                <m:t>Y</m:t>
              </m:r>
            </m:e>
            <m:sub>
              <m:r>
                <w:rPr>
                  <w:rFonts w:ascii="Cambria Math" w:hAnsi="Cambria Math" w:cs="Arial"/>
                  <w:lang w:val="es-MX"/>
                </w:rPr>
                <m:t>t-1</m:t>
              </m:r>
            </m:sub>
          </m:sSub>
          <m:r>
            <w:rPr>
              <w:rFonts w:ascii="Cambria Math" w:hAnsi="Cambria Math" w:cs="Arial"/>
              <w:lang w:val="es-MX"/>
            </w:rPr>
            <m:t>-</m:t>
          </m:r>
          <m:sSub>
            <m:sSubPr>
              <m:ctrlPr>
                <w:rPr>
                  <w:rFonts w:ascii="Cambria Math" w:hAnsi="Cambria Math" w:cs="Arial"/>
                  <w:i/>
                </w:rPr>
              </m:ctrlPr>
            </m:sSubPr>
            <m:e>
              <m:r>
                <w:rPr>
                  <w:rFonts w:ascii="Cambria Math" w:hAnsi="Cambria Math" w:cs="Calibri"/>
                </w:rPr>
                <m:t>Ø</m:t>
              </m:r>
            </m:e>
            <m:sub>
              <m:r>
                <w:rPr>
                  <w:rFonts w:ascii="Cambria Math" w:hAnsi="Cambria Math" w:cs="Arial"/>
                </w:rPr>
                <m:t>1</m:t>
              </m:r>
            </m:sub>
          </m:sSub>
          <m:sSub>
            <m:sSubPr>
              <m:ctrlPr>
                <w:rPr>
                  <w:rFonts w:ascii="Cambria Math" w:hAnsi="Cambria Math" w:cs="Arial"/>
                  <w:i/>
                  <w:lang w:val="es-MX"/>
                </w:rPr>
              </m:ctrlPr>
            </m:sSubPr>
            <m:e>
              <m:r>
                <w:rPr>
                  <w:rFonts w:ascii="Cambria Math" w:hAnsi="Cambria Math" w:cs="Arial"/>
                  <w:lang w:val="es-MX"/>
                </w:rPr>
                <m:t>Y</m:t>
              </m:r>
            </m:e>
            <m:sub>
              <m:r>
                <w:rPr>
                  <w:rFonts w:ascii="Cambria Math" w:hAnsi="Cambria Math" w:cs="Arial"/>
                  <w:lang w:val="es-MX"/>
                </w:rPr>
                <m:t>t-2</m:t>
              </m:r>
            </m:sub>
          </m:sSub>
          <m:r>
            <w:rPr>
              <w:rFonts w:ascii="Cambria Math" w:hAnsi="Cambria Math" w:cs="Arial"/>
              <w:lang w:val="es-MX"/>
            </w:rPr>
            <m:t>+</m:t>
          </m:r>
          <m:sSub>
            <m:sSubPr>
              <m:ctrlPr>
                <w:rPr>
                  <w:rFonts w:ascii="Cambria Math" w:hAnsi="Cambria Math" w:cs="Arial"/>
                  <w:i/>
                  <w:lang w:val="es-MX"/>
                </w:rPr>
              </m:ctrlPr>
            </m:sSubPr>
            <m:e>
              <m:r>
                <w:rPr>
                  <w:rFonts w:ascii="Cambria Math" w:hAnsi="Cambria Math" w:cs="Arial"/>
                  <w:lang w:val="es-MX"/>
                </w:rPr>
                <m:t>Y</m:t>
              </m:r>
            </m:e>
            <m:sub>
              <m:r>
                <w:rPr>
                  <w:rFonts w:ascii="Cambria Math" w:hAnsi="Cambria Math" w:cs="Arial"/>
                  <w:lang w:val="es-MX"/>
                </w:rPr>
                <m:t>t-12</m:t>
              </m:r>
            </m:sub>
          </m:sSub>
          <m:r>
            <w:rPr>
              <w:rFonts w:ascii="Cambria Math" w:hAnsi="Cambria Math" w:cs="Arial"/>
              <w:lang w:val="es-MX"/>
            </w:rPr>
            <m:t>-</m:t>
          </m:r>
          <m:d>
            <m:dPr>
              <m:ctrlPr>
                <w:rPr>
                  <w:rFonts w:ascii="Cambria Math" w:hAnsi="Cambria Math" w:cs="Arial"/>
                  <w:i/>
                  <w:lang w:val="es-MX"/>
                </w:rPr>
              </m:ctrlPr>
            </m:dPr>
            <m:e>
              <m:r>
                <w:rPr>
                  <w:rFonts w:ascii="Cambria Math" w:hAnsi="Cambria Math" w:cs="Arial"/>
                  <w:lang w:val="es-MX"/>
                </w:rPr>
                <m:t>1+</m:t>
              </m:r>
              <m:sSub>
                <m:sSubPr>
                  <m:ctrlPr>
                    <w:rPr>
                      <w:rFonts w:ascii="Cambria Math" w:hAnsi="Cambria Math" w:cs="Arial"/>
                      <w:i/>
                    </w:rPr>
                  </m:ctrlPr>
                </m:sSubPr>
                <m:e>
                  <m:r>
                    <w:rPr>
                      <w:rFonts w:ascii="Cambria Math" w:hAnsi="Cambria Math" w:cs="Calibri"/>
                    </w:rPr>
                    <m:t>Ø</m:t>
                  </m:r>
                </m:e>
                <m:sub>
                  <m:r>
                    <w:rPr>
                      <w:rFonts w:ascii="Cambria Math" w:hAnsi="Cambria Math" w:cs="Arial"/>
                    </w:rPr>
                    <m:t>1</m:t>
                  </m:r>
                </m:sub>
              </m:sSub>
            </m:e>
          </m:d>
          <m:sSub>
            <m:sSubPr>
              <m:ctrlPr>
                <w:rPr>
                  <w:rFonts w:ascii="Cambria Math" w:hAnsi="Cambria Math" w:cs="Arial"/>
                  <w:i/>
                  <w:lang w:val="es-MX"/>
                </w:rPr>
              </m:ctrlPr>
            </m:sSubPr>
            <m:e>
              <m:r>
                <w:rPr>
                  <w:rFonts w:ascii="Cambria Math" w:hAnsi="Cambria Math" w:cs="Arial"/>
                  <w:lang w:val="es-MX"/>
                </w:rPr>
                <m:t>Y</m:t>
              </m:r>
            </m:e>
            <m:sub>
              <m:r>
                <w:rPr>
                  <w:rFonts w:ascii="Cambria Math" w:hAnsi="Cambria Math" w:cs="Arial"/>
                  <w:lang w:val="es-MX"/>
                </w:rPr>
                <m:t>t-13</m:t>
              </m:r>
            </m:sub>
          </m:sSub>
          <m:r>
            <w:rPr>
              <w:rFonts w:ascii="Cambria Math" w:hAnsi="Cambria Math" w:cs="Arial"/>
              <w:lang w:val="es-MX"/>
            </w:rPr>
            <m:t>+</m:t>
          </m:r>
          <m:sSub>
            <m:sSubPr>
              <m:ctrlPr>
                <w:rPr>
                  <w:rFonts w:ascii="Cambria Math" w:hAnsi="Cambria Math" w:cs="Arial"/>
                  <w:i/>
                </w:rPr>
              </m:ctrlPr>
            </m:sSubPr>
            <m:e>
              <m:r>
                <w:rPr>
                  <w:rFonts w:ascii="Cambria Math" w:hAnsi="Cambria Math" w:cs="Calibri"/>
                </w:rPr>
                <m:t>Ø</m:t>
              </m:r>
            </m:e>
            <m:sub>
              <m:r>
                <w:rPr>
                  <w:rFonts w:ascii="Cambria Math" w:hAnsi="Cambria Math" w:cs="Arial"/>
                </w:rPr>
                <m:t>1</m:t>
              </m:r>
            </m:sub>
          </m:sSub>
          <m:sSub>
            <m:sSubPr>
              <m:ctrlPr>
                <w:rPr>
                  <w:rFonts w:ascii="Cambria Math" w:hAnsi="Cambria Math" w:cs="Arial"/>
                  <w:i/>
                  <w:lang w:val="es-MX"/>
                </w:rPr>
              </m:ctrlPr>
            </m:sSubPr>
            <m:e>
              <m:r>
                <w:rPr>
                  <w:rFonts w:ascii="Cambria Math" w:hAnsi="Cambria Math" w:cs="Arial"/>
                  <w:lang w:val="es-MX"/>
                </w:rPr>
                <m:t>Y</m:t>
              </m:r>
            </m:e>
            <m:sub>
              <m:r>
                <w:rPr>
                  <w:rFonts w:ascii="Cambria Math" w:hAnsi="Cambria Math" w:cs="Arial"/>
                  <w:lang w:val="es-MX"/>
                </w:rPr>
                <m:t>t-14</m:t>
              </m:r>
            </m:sub>
          </m:sSub>
          <m:r>
            <w:rPr>
              <w:rFonts w:ascii="Cambria Math" w:hAnsi="Cambria Math" w:cs="Arial"/>
              <w:lang w:val="es-MX"/>
            </w:rPr>
            <m:t>+</m:t>
          </m:r>
          <m:sSub>
            <m:sSubPr>
              <m:ctrlPr>
                <w:rPr>
                  <w:rFonts w:ascii="Cambria Math" w:hAnsi="Cambria Math" w:cs="Arial"/>
                  <w:i/>
                </w:rPr>
              </m:ctrlPr>
            </m:sSubPr>
            <m:e>
              <m:r>
                <w:rPr>
                  <w:rFonts w:ascii="Cambria Math" w:hAnsi="Cambria Math" w:cs="Arial"/>
                </w:rPr>
                <m:t>μ</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θ</m:t>
                  </m:r>
                </m:e>
                <m:sub>
                  <m:r>
                    <w:rPr>
                      <w:rFonts w:ascii="Cambria Math" w:hAnsi="Cambria Math" w:cs="Arial"/>
                    </w:rPr>
                    <m:t>1</m:t>
                  </m:r>
                </m:sub>
              </m:sSub>
              <m:r>
                <w:rPr>
                  <w:rFonts w:ascii="Cambria Math" w:hAnsi="Cambria Math" w:cs="Arial"/>
                </w:rPr>
                <m:t>μ</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Calibri"/>
                </w:rPr>
                <m:t>Θ</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μ</m:t>
              </m:r>
            </m:e>
            <m:sub>
              <m:r>
                <w:rPr>
                  <w:rFonts w:ascii="Cambria Math" w:hAnsi="Cambria Math" w:cs="Arial"/>
                </w:rPr>
                <m:t>t-12</m:t>
              </m:r>
            </m:sub>
          </m:sSub>
          <m:r>
            <w:rPr>
              <w:rFonts w:ascii="Cambria Math" w:hAnsi="Cambria Math" w:cs="Arial"/>
            </w:rPr>
            <m:t>+</m:t>
          </m:r>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θ</m:t>
                  </m:r>
                </m:e>
                <m:sub>
                  <m:r>
                    <w:rPr>
                      <w:rFonts w:ascii="Cambria Math" w:hAnsi="Cambria Math" w:cs="Arial"/>
                    </w:rPr>
                    <m:t>1</m:t>
                  </m:r>
                </m:sub>
              </m:sSub>
              <m:r>
                <w:rPr>
                  <w:rFonts w:ascii="Cambria Math" w:hAnsi="Cambria Math" w:cs="Calibri"/>
                </w:rPr>
                <m:t>Θ</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μ</m:t>
              </m:r>
            </m:e>
            <m:sub>
              <m:r>
                <w:rPr>
                  <w:rFonts w:ascii="Cambria Math" w:hAnsi="Cambria Math" w:cs="Arial"/>
                </w:rPr>
                <m:t>t-13</m:t>
              </m:r>
            </m:sub>
          </m:sSub>
          <m:r>
            <w:rPr>
              <w:rFonts w:ascii="Cambria Math" w:hAnsi="Cambria Math" w:cs="Arial"/>
            </w:rPr>
            <m:t>+C</m:t>
          </m:r>
        </m:oMath>
      </m:oMathPara>
    </w:p>
    <w:p w14:paraId="2CEF19A7" w14:textId="77777777" w:rsidR="00E95585" w:rsidRDefault="00E95585" w:rsidP="00C43CA1">
      <w:pPr>
        <w:pStyle w:val="Sinespaciado"/>
        <w:spacing w:line="360" w:lineRule="auto"/>
        <w:jc w:val="both"/>
        <w:rPr>
          <w:rFonts w:ascii="Arial" w:hAnsi="Arial" w:cs="Arial"/>
        </w:rPr>
      </w:pPr>
    </w:p>
    <w:p w14:paraId="6BB7EB50" w14:textId="6823A147" w:rsidR="00A24FAC" w:rsidRDefault="00125F3A" w:rsidP="00C43CA1">
      <w:pPr>
        <w:pStyle w:val="Sinespaciado"/>
        <w:spacing w:line="360" w:lineRule="auto"/>
        <w:jc w:val="both"/>
        <w:rPr>
          <w:rFonts w:ascii="Arial" w:hAnsi="Arial" w:cs="Arial"/>
        </w:rPr>
      </w:pPr>
      <w:r>
        <w:rPr>
          <w:rFonts w:ascii="Arial" w:hAnsi="Arial" w:cs="Arial"/>
        </w:rPr>
        <w:t>Para la serie</w:t>
      </w:r>
      <w:r w:rsidR="00983BBA">
        <w:rPr>
          <w:rFonts w:ascii="Arial" w:hAnsi="Arial" w:cs="Arial"/>
        </w:rPr>
        <w:t xml:space="preserve"> el cuadro de salida en SPSS del modelo</w:t>
      </w:r>
      <w:r w:rsidR="00913475" w:rsidRPr="00913475">
        <w:rPr>
          <w:rFonts w:ascii="Arial" w:hAnsi="Arial" w:cs="Arial"/>
        </w:rPr>
        <w:t xml:space="preserve"> </w:t>
      </w:r>
      <w:r w:rsidR="00983BBA">
        <w:rPr>
          <w:rFonts w:ascii="Arial" w:hAnsi="Arial" w:cs="Arial"/>
        </w:rPr>
        <w:t>ARIMA se muestra en</w:t>
      </w:r>
      <w:r w:rsidR="00534A3D">
        <w:rPr>
          <w:rFonts w:ascii="Arial" w:hAnsi="Arial" w:cs="Arial"/>
        </w:rPr>
        <w:t xml:space="preserve"> la tabla </w:t>
      </w:r>
      <w:r w:rsidR="006B79D2">
        <w:rPr>
          <w:rFonts w:ascii="Arial" w:hAnsi="Arial" w:cs="Arial"/>
        </w:rPr>
        <w:t>26</w:t>
      </w:r>
      <w:r w:rsidR="00913475" w:rsidRPr="00913475">
        <w:rPr>
          <w:rFonts w:ascii="Arial" w:hAnsi="Arial" w:cs="Arial"/>
        </w:rPr>
        <w:t>:</w:t>
      </w:r>
    </w:p>
    <w:p w14:paraId="435D772E" w14:textId="77777777" w:rsidR="003B1D60" w:rsidRDefault="003B1D60" w:rsidP="00C43CA1">
      <w:pPr>
        <w:pStyle w:val="Descripcin"/>
        <w:spacing w:line="360" w:lineRule="auto"/>
        <w:jc w:val="center"/>
        <w:rPr>
          <w:rFonts w:ascii="Arial" w:hAnsi="Arial" w:cs="Arial"/>
          <w:b/>
          <w:i w:val="0"/>
          <w:color w:val="auto"/>
          <w:sz w:val="22"/>
          <w:szCs w:val="22"/>
        </w:rPr>
      </w:pPr>
      <w:bookmarkStart w:id="188" w:name="_Toc101067734"/>
    </w:p>
    <w:p w14:paraId="09CB5F7E" w14:textId="4D6CA65B" w:rsidR="00950BC4" w:rsidRPr="0039492F" w:rsidRDefault="0039492F" w:rsidP="00C43CA1">
      <w:pPr>
        <w:pStyle w:val="Descripcin"/>
        <w:spacing w:line="360" w:lineRule="auto"/>
        <w:jc w:val="center"/>
        <w:rPr>
          <w:rFonts w:ascii="Arial" w:hAnsi="Arial" w:cs="Arial"/>
          <w:b/>
          <w:bCs/>
          <w:i w:val="0"/>
          <w:color w:val="auto"/>
          <w:sz w:val="22"/>
          <w:szCs w:val="22"/>
          <w:lang w:val="es-MX"/>
        </w:rPr>
      </w:pPr>
      <w:r w:rsidRPr="0039492F">
        <w:rPr>
          <w:rFonts w:ascii="Arial" w:hAnsi="Arial" w:cs="Arial"/>
          <w:b/>
          <w:i w:val="0"/>
          <w:color w:val="auto"/>
          <w:sz w:val="22"/>
          <w:szCs w:val="22"/>
        </w:rPr>
        <w:t xml:space="preserve">Tabla </w:t>
      </w:r>
      <w:r w:rsidR="006B79D2">
        <w:rPr>
          <w:rFonts w:ascii="Arial" w:hAnsi="Arial" w:cs="Arial"/>
          <w:b/>
          <w:i w:val="0"/>
          <w:color w:val="auto"/>
          <w:sz w:val="22"/>
          <w:szCs w:val="22"/>
        </w:rPr>
        <w:t>26</w:t>
      </w:r>
      <w:r w:rsidR="00950BC4" w:rsidRPr="0039492F">
        <w:rPr>
          <w:rFonts w:ascii="Arial" w:hAnsi="Arial" w:cs="Arial"/>
          <w:b/>
          <w:bCs/>
          <w:i w:val="0"/>
          <w:color w:val="auto"/>
          <w:sz w:val="22"/>
          <w:szCs w:val="22"/>
          <w:lang w:val="es-MX"/>
        </w:rPr>
        <w:t xml:space="preserve">: </w:t>
      </w:r>
      <w:r w:rsidR="00950BC4" w:rsidRPr="0039492F">
        <w:rPr>
          <w:rFonts w:ascii="Arial" w:hAnsi="Arial" w:cs="Arial"/>
          <w:b/>
          <w:i w:val="0"/>
          <w:color w:val="auto"/>
          <w:sz w:val="22"/>
          <w:szCs w:val="22"/>
        </w:rPr>
        <w:t>Estimación de Parámetros</w:t>
      </w:r>
      <w:r w:rsidR="00950BC4" w:rsidRPr="0039492F">
        <w:rPr>
          <w:rFonts w:ascii="Arial" w:hAnsi="Arial" w:cs="Arial"/>
          <w:b/>
          <w:bCs/>
          <w:i w:val="0"/>
          <w:color w:val="auto"/>
          <w:sz w:val="22"/>
          <w:szCs w:val="22"/>
          <w:lang w:val="es-MX"/>
        </w:rPr>
        <w:t xml:space="preserve"> incluyendo la constante</w:t>
      </w:r>
      <w:bookmarkEnd w:id="188"/>
    </w:p>
    <w:tbl>
      <w:tblPr>
        <w:tblW w:w="7980" w:type="dxa"/>
        <w:tblInd w:w="436" w:type="dxa"/>
        <w:tblCellMar>
          <w:left w:w="70" w:type="dxa"/>
          <w:right w:w="70" w:type="dxa"/>
        </w:tblCellMar>
        <w:tblLook w:val="04A0" w:firstRow="1" w:lastRow="0" w:firstColumn="1" w:lastColumn="0" w:noHBand="0" w:noVBand="1"/>
      </w:tblPr>
      <w:tblGrid>
        <w:gridCol w:w="1980"/>
        <w:gridCol w:w="1200"/>
        <w:gridCol w:w="1200"/>
        <w:gridCol w:w="1200"/>
        <w:gridCol w:w="1200"/>
        <w:gridCol w:w="1200"/>
      </w:tblGrid>
      <w:tr w:rsidR="00DA352B" w:rsidRPr="00DA352B" w14:paraId="5CF35A5A" w14:textId="77777777" w:rsidTr="00DA352B">
        <w:trPr>
          <w:trHeight w:val="300"/>
        </w:trPr>
        <w:tc>
          <w:tcPr>
            <w:tcW w:w="1980" w:type="dxa"/>
            <w:tcBorders>
              <w:top w:val="single" w:sz="4" w:space="0" w:color="auto"/>
              <w:left w:val="nil"/>
              <w:bottom w:val="single" w:sz="4" w:space="0" w:color="auto"/>
              <w:right w:val="nil"/>
            </w:tcBorders>
            <w:shd w:val="clear" w:color="auto" w:fill="auto"/>
            <w:noWrap/>
            <w:vAlign w:val="bottom"/>
            <w:hideMark/>
          </w:tcPr>
          <w:p w14:paraId="46F03492"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 </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81D92BE"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 </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7193445C"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Estimación</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39B2663F"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SE</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C095D3A"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t</w:t>
            </w:r>
          </w:p>
        </w:tc>
        <w:tc>
          <w:tcPr>
            <w:tcW w:w="1200" w:type="dxa"/>
            <w:tcBorders>
              <w:top w:val="single" w:sz="4" w:space="0" w:color="auto"/>
              <w:left w:val="nil"/>
              <w:bottom w:val="single" w:sz="4" w:space="0" w:color="auto"/>
              <w:right w:val="nil"/>
            </w:tcBorders>
            <w:shd w:val="clear" w:color="auto" w:fill="auto"/>
            <w:noWrap/>
            <w:vAlign w:val="bottom"/>
            <w:hideMark/>
          </w:tcPr>
          <w:p w14:paraId="5E4A217B"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Sig.</w:t>
            </w:r>
          </w:p>
        </w:tc>
      </w:tr>
      <w:tr w:rsidR="00DA352B" w:rsidRPr="00DA352B" w14:paraId="4EFFDB64" w14:textId="77777777" w:rsidTr="00DA352B">
        <w:trPr>
          <w:trHeight w:val="300"/>
        </w:trPr>
        <w:tc>
          <w:tcPr>
            <w:tcW w:w="1980" w:type="dxa"/>
            <w:tcBorders>
              <w:top w:val="nil"/>
              <w:left w:val="nil"/>
              <w:bottom w:val="nil"/>
              <w:right w:val="nil"/>
            </w:tcBorders>
            <w:shd w:val="clear" w:color="auto" w:fill="auto"/>
            <w:noWrap/>
            <w:vAlign w:val="bottom"/>
            <w:hideMark/>
          </w:tcPr>
          <w:p w14:paraId="7EDE1365"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Constante</w:t>
            </w:r>
          </w:p>
        </w:tc>
        <w:tc>
          <w:tcPr>
            <w:tcW w:w="1200" w:type="dxa"/>
            <w:tcBorders>
              <w:top w:val="nil"/>
              <w:left w:val="nil"/>
              <w:bottom w:val="nil"/>
              <w:right w:val="single" w:sz="4" w:space="0" w:color="auto"/>
            </w:tcBorders>
            <w:shd w:val="clear" w:color="auto" w:fill="auto"/>
            <w:noWrap/>
            <w:vAlign w:val="bottom"/>
            <w:hideMark/>
          </w:tcPr>
          <w:p w14:paraId="289B0EB1"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 </w:t>
            </w:r>
          </w:p>
        </w:tc>
        <w:tc>
          <w:tcPr>
            <w:tcW w:w="1200" w:type="dxa"/>
            <w:tcBorders>
              <w:top w:val="nil"/>
              <w:left w:val="nil"/>
              <w:bottom w:val="nil"/>
              <w:right w:val="single" w:sz="4" w:space="0" w:color="auto"/>
            </w:tcBorders>
            <w:shd w:val="clear" w:color="auto" w:fill="auto"/>
            <w:noWrap/>
            <w:vAlign w:val="bottom"/>
            <w:hideMark/>
          </w:tcPr>
          <w:p w14:paraId="5F8F5FA9"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-,003</w:t>
            </w:r>
          </w:p>
        </w:tc>
        <w:tc>
          <w:tcPr>
            <w:tcW w:w="1200" w:type="dxa"/>
            <w:tcBorders>
              <w:top w:val="nil"/>
              <w:left w:val="nil"/>
              <w:bottom w:val="nil"/>
              <w:right w:val="single" w:sz="4" w:space="0" w:color="auto"/>
            </w:tcBorders>
            <w:shd w:val="clear" w:color="auto" w:fill="auto"/>
            <w:noWrap/>
            <w:vAlign w:val="bottom"/>
            <w:hideMark/>
          </w:tcPr>
          <w:p w14:paraId="1A55BB8D"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,001</w:t>
            </w:r>
          </w:p>
        </w:tc>
        <w:tc>
          <w:tcPr>
            <w:tcW w:w="1200" w:type="dxa"/>
            <w:tcBorders>
              <w:top w:val="nil"/>
              <w:left w:val="nil"/>
              <w:bottom w:val="nil"/>
              <w:right w:val="single" w:sz="4" w:space="0" w:color="auto"/>
            </w:tcBorders>
            <w:shd w:val="clear" w:color="auto" w:fill="auto"/>
            <w:noWrap/>
            <w:vAlign w:val="bottom"/>
            <w:hideMark/>
          </w:tcPr>
          <w:p w14:paraId="6608CBF0"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-4,320</w:t>
            </w:r>
          </w:p>
        </w:tc>
        <w:tc>
          <w:tcPr>
            <w:tcW w:w="1200" w:type="dxa"/>
            <w:tcBorders>
              <w:top w:val="nil"/>
              <w:left w:val="nil"/>
              <w:bottom w:val="nil"/>
              <w:right w:val="nil"/>
            </w:tcBorders>
            <w:shd w:val="clear" w:color="auto" w:fill="auto"/>
            <w:noWrap/>
            <w:vAlign w:val="bottom"/>
            <w:hideMark/>
          </w:tcPr>
          <w:p w14:paraId="7A84AD78"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,000</w:t>
            </w:r>
          </w:p>
        </w:tc>
      </w:tr>
      <w:tr w:rsidR="00DA352B" w:rsidRPr="00DA352B" w14:paraId="2212A767" w14:textId="77777777" w:rsidTr="00DA352B">
        <w:trPr>
          <w:trHeight w:val="300"/>
        </w:trPr>
        <w:tc>
          <w:tcPr>
            <w:tcW w:w="1980" w:type="dxa"/>
            <w:tcBorders>
              <w:top w:val="nil"/>
              <w:left w:val="nil"/>
              <w:bottom w:val="nil"/>
              <w:right w:val="nil"/>
            </w:tcBorders>
            <w:shd w:val="clear" w:color="auto" w:fill="auto"/>
            <w:noWrap/>
            <w:vAlign w:val="bottom"/>
            <w:hideMark/>
          </w:tcPr>
          <w:p w14:paraId="48905C7A"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AR</w:t>
            </w:r>
          </w:p>
        </w:tc>
        <w:tc>
          <w:tcPr>
            <w:tcW w:w="1200" w:type="dxa"/>
            <w:tcBorders>
              <w:top w:val="nil"/>
              <w:left w:val="nil"/>
              <w:bottom w:val="nil"/>
              <w:right w:val="single" w:sz="4" w:space="0" w:color="auto"/>
            </w:tcBorders>
            <w:shd w:val="clear" w:color="auto" w:fill="auto"/>
            <w:noWrap/>
            <w:vAlign w:val="bottom"/>
            <w:hideMark/>
          </w:tcPr>
          <w:p w14:paraId="6538834B"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Retardo 1</w:t>
            </w:r>
          </w:p>
        </w:tc>
        <w:tc>
          <w:tcPr>
            <w:tcW w:w="1200" w:type="dxa"/>
            <w:tcBorders>
              <w:top w:val="nil"/>
              <w:left w:val="nil"/>
              <w:bottom w:val="nil"/>
              <w:right w:val="single" w:sz="4" w:space="0" w:color="auto"/>
            </w:tcBorders>
            <w:shd w:val="clear" w:color="auto" w:fill="auto"/>
            <w:noWrap/>
            <w:vAlign w:val="bottom"/>
            <w:hideMark/>
          </w:tcPr>
          <w:p w14:paraId="4411BF52"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,676</w:t>
            </w:r>
          </w:p>
        </w:tc>
        <w:tc>
          <w:tcPr>
            <w:tcW w:w="1200" w:type="dxa"/>
            <w:tcBorders>
              <w:top w:val="nil"/>
              <w:left w:val="nil"/>
              <w:bottom w:val="nil"/>
              <w:right w:val="single" w:sz="4" w:space="0" w:color="auto"/>
            </w:tcBorders>
            <w:shd w:val="clear" w:color="auto" w:fill="auto"/>
            <w:noWrap/>
            <w:vAlign w:val="bottom"/>
            <w:hideMark/>
          </w:tcPr>
          <w:p w14:paraId="77E575EA"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,076</w:t>
            </w:r>
          </w:p>
        </w:tc>
        <w:tc>
          <w:tcPr>
            <w:tcW w:w="1200" w:type="dxa"/>
            <w:tcBorders>
              <w:top w:val="nil"/>
              <w:left w:val="nil"/>
              <w:bottom w:val="nil"/>
              <w:right w:val="single" w:sz="4" w:space="0" w:color="auto"/>
            </w:tcBorders>
            <w:shd w:val="clear" w:color="auto" w:fill="auto"/>
            <w:noWrap/>
            <w:vAlign w:val="bottom"/>
            <w:hideMark/>
          </w:tcPr>
          <w:p w14:paraId="38E99D00"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8,890</w:t>
            </w:r>
          </w:p>
        </w:tc>
        <w:tc>
          <w:tcPr>
            <w:tcW w:w="1200" w:type="dxa"/>
            <w:tcBorders>
              <w:top w:val="nil"/>
              <w:left w:val="nil"/>
              <w:bottom w:val="nil"/>
              <w:right w:val="nil"/>
            </w:tcBorders>
            <w:shd w:val="clear" w:color="auto" w:fill="auto"/>
            <w:noWrap/>
            <w:vAlign w:val="bottom"/>
            <w:hideMark/>
          </w:tcPr>
          <w:p w14:paraId="7538E0BD"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,000</w:t>
            </w:r>
          </w:p>
        </w:tc>
      </w:tr>
      <w:tr w:rsidR="00DA352B" w:rsidRPr="00DA352B" w14:paraId="57F6339C" w14:textId="77777777" w:rsidTr="00DA352B">
        <w:trPr>
          <w:trHeight w:val="300"/>
        </w:trPr>
        <w:tc>
          <w:tcPr>
            <w:tcW w:w="1980" w:type="dxa"/>
            <w:tcBorders>
              <w:top w:val="nil"/>
              <w:left w:val="nil"/>
              <w:bottom w:val="nil"/>
              <w:right w:val="nil"/>
            </w:tcBorders>
            <w:shd w:val="clear" w:color="auto" w:fill="auto"/>
            <w:noWrap/>
            <w:vAlign w:val="bottom"/>
            <w:hideMark/>
          </w:tcPr>
          <w:p w14:paraId="40ACCDE5"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Diferencia</w:t>
            </w:r>
          </w:p>
        </w:tc>
        <w:tc>
          <w:tcPr>
            <w:tcW w:w="1200" w:type="dxa"/>
            <w:tcBorders>
              <w:top w:val="nil"/>
              <w:left w:val="nil"/>
              <w:bottom w:val="nil"/>
              <w:right w:val="single" w:sz="4" w:space="0" w:color="auto"/>
            </w:tcBorders>
            <w:shd w:val="clear" w:color="auto" w:fill="auto"/>
            <w:noWrap/>
            <w:vAlign w:val="bottom"/>
            <w:hideMark/>
          </w:tcPr>
          <w:p w14:paraId="40639BDD"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 </w:t>
            </w:r>
          </w:p>
        </w:tc>
        <w:tc>
          <w:tcPr>
            <w:tcW w:w="1200" w:type="dxa"/>
            <w:tcBorders>
              <w:top w:val="nil"/>
              <w:left w:val="nil"/>
              <w:bottom w:val="nil"/>
              <w:right w:val="single" w:sz="4" w:space="0" w:color="auto"/>
            </w:tcBorders>
            <w:shd w:val="clear" w:color="auto" w:fill="auto"/>
            <w:noWrap/>
            <w:vAlign w:val="bottom"/>
            <w:hideMark/>
          </w:tcPr>
          <w:p w14:paraId="485F46AD"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1</w:t>
            </w:r>
          </w:p>
        </w:tc>
        <w:tc>
          <w:tcPr>
            <w:tcW w:w="1200" w:type="dxa"/>
            <w:tcBorders>
              <w:top w:val="nil"/>
              <w:left w:val="nil"/>
              <w:bottom w:val="nil"/>
              <w:right w:val="single" w:sz="4" w:space="0" w:color="auto"/>
            </w:tcBorders>
            <w:shd w:val="clear" w:color="auto" w:fill="auto"/>
            <w:noWrap/>
            <w:vAlign w:val="bottom"/>
            <w:hideMark/>
          </w:tcPr>
          <w:p w14:paraId="0A272914"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 </w:t>
            </w:r>
          </w:p>
        </w:tc>
        <w:tc>
          <w:tcPr>
            <w:tcW w:w="1200" w:type="dxa"/>
            <w:tcBorders>
              <w:top w:val="nil"/>
              <w:left w:val="nil"/>
              <w:bottom w:val="nil"/>
              <w:right w:val="single" w:sz="4" w:space="0" w:color="auto"/>
            </w:tcBorders>
            <w:shd w:val="clear" w:color="auto" w:fill="auto"/>
            <w:noWrap/>
            <w:vAlign w:val="bottom"/>
            <w:hideMark/>
          </w:tcPr>
          <w:p w14:paraId="1B5F89A8"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 </w:t>
            </w:r>
          </w:p>
        </w:tc>
        <w:tc>
          <w:tcPr>
            <w:tcW w:w="1200" w:type="dxa"/>
            <w:tcBorders>
              <w:top w:val="nil"/>
              <w:left w:val="nil"/>
              <w:bottom w:val="nil"/>
              <w:right w:val="nil"/>
            </w:tcBorders>
            <w:shd w:val="clear" w:color="auto" w:fill="auto"/>
            <w:noWrap/>
            <w:vAlign w:val="bottom"/>
            <w:hideMark/>
          </w:tcPr>
          <w:p w14:paraId="3B30BE02"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p>
        </w:tc>
      </w:tr>
      <w:tr w:rsidR="00DA352B" w:rsidRPr="00DA352B" w14:paraId="1A241313" w14:textId="77777777" w:rsidTr="00DA352B">
        <w:trPr>
          <w:trHeight w:val="300"/>
        </w:trPr>
        <w:tc>
          <w:tcPr>
            <w:tcW w:w="1980" w:type="dxa"/>
            <w:tcBorders>
              <w:top w:val="nil"/>
              <w:left w:val="nil"/>
              <w:bottom w:val="nil"/>
              <w:right w:val="nil"/>
            </w:tcBorders>
            <w:shd w:val="clear" w:color="auto" w:fill="auto"/>
            <w:noWrap/>
            <w:vAlign w:val="bottom"/>
            <w:hideMark/>
          </w:tcPr>
          <w:p w14:paraId="1B26BC32"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MA</w:t>
            </w:r>
          </w:p>
        </w:tc>
        <w:tc>
          <w:tcPr>
            <w:tcW w:w="1200" w:type="dxa"/>
            <w:tcBorders>
              <w:top w:val="nil"/>
              <w:left w:val="nil"/>
              <w:bottom w:val="nil"/>
              <w:right w:val="single" w:sz="4" w:space="0" w:color="auto"/>
            </w:tcBorders>
            <w:shd w:val="clear" w:color="auto" w:fill="auto"/>
            <w:noWrap/>
            <w:vAlign w:val="bottom"/>
            <w:hideMark/>
          </w:tcPr>
          <w:p w14:paraId="380E7972"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Retardo 1</w:t>
            </w:r>
          </w:p>
        </w:tc>
        <w:tc>
          <w:tcPr>
            <w:tcW w:w="1200" w:type="dxa"/>
            <w:tcBorders>
              <w:top w:val="nil"/>
              <w:left w:val="nil"/>
              <w:bottom w:val="nil"/>
              <w:right w:val="single" w:sz="4" w:space="0" w:color="auto"/>
            </w:tcBorders>
            <w:shd w:val="clear" w:color="auto" w:fill="auto"/>
            <w:noWrap/>
            <w:vAlign w:val="bottom"/>
            <w:hideMark/>
          </w:tcPr>
          <w:p w14:paraId="1E55D57F"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,998</w:t>
            </w:r>
          </w:p>
        </w:tc>
        <w:tc>
          <w:tcPr>
            <w:tcW w:w="1200" w:type="dxa"/>
            <w:tcBorders>
              <w:top w:val="nil"/>
              <w:left w:val="nil"/>
              <w:bottom w:val="nil"/>
              <w:right w:val="single" w:sz="4" w:space="0" w:color="auto"/>
            </w:tcBorders>
            <w:shd w:val="clear" w:color="auto" w:fill="auto"/>
            <w:noWrap/>
            <w:vAlign w:val="bottom"/>
            <w:hideMark/>
          </w:tcPr>
          <w:p w14:paraId="5DEC1CC3"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,518</w:t>
            </w:r>
          </w:p>
        </w:tc>
        <w:tc>
          <w:tcPr>
            <w:tcW w:w="1200" w:type="dxa"/>
            <w:tcBorders>
              <w:top w:val="nil"/>
              <w:left w:val="nil"/>
              <w:bottom w:val="nil"/>
              <w:right w:val="single" w:sz="4" w:space="0" w:color="auto"/>
            </w:tcBorders>
            <w:shd w:val="clear" w:color="auto" w:fill="auto"/>
            <w:noWrap/>
            <w:vAlign w:val="bottom"/>
            <w:hideMark/>
          </w:tcPr>
          <w:p w14:paraId="46184473"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1,926</w:t>
            </w:r>
          </w:p>
        </w:tc>
        <w:tc>
          <w:tcPr>
            <w:tcW w:w="1200" w:type="dxa"/>
            <w:tcBorders>
              <w:top w:val="nil"/>
              <w:left w:val="nil"/>
              <w:bottom w:val="nil"/>
              <w:right w:val="nil"/>
            </w:tcBorders>
            <w:shd w:val="clear" w:color="auto" w:fill="auto"/>
            <w:noWrap/>
            <w:vAlign w:val="bottom"/>
            <w:hideMark/>
          </w:tcPr>
          <w:p w14:paraId="2C06C0ED"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,056</w:t>
            </w:r>
          </w:p>
        </w:tc>
      </w:tr>
      <w:tr w:rsidR="00DA352B" w:rsidRPr="00DA352B" w14:paraId="0845A01E" w14:textId="77777777" w:rsidTr="00DA352B">
        <w:trPr>
          <w:trHeight w:val="300"/>
        </w:trPr>
        <w:tc>
          <w:tcPr>
            <w:tcW w:w="1980" w:type="dxa"/>
            <w:tcBorders>
              <w:top w:val="nil"/>
              <w:left w:val="nil"/>
              <w:bottom w:val="nil"/>
              <w:right w:val="nil"/>
            </w:tcBorders>
            <w:shd w:val="clear" w:color="auto" w:fill="auto"/>
            <w:noWrap/>
            <w:vAlign w:val="bottom"/>
            <w:hideMark/>
          </w:tcPr>
          <w:p w14:paraId="74FC849C"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Diferencia estacional</w:t>
            </w:r>
          </w:p>
        </w:tc>
        <w:tc>
          <w:tcPr>
            <w:tcW w:w="1200" w:type="dxa"/>
            <w:tcBorders>
              <w:top w:val="nil"/>
              <w:left w:val="nil"/>
              <w:bottom w:val="nil"/>
              <w:right w:val="single" w:sz="4" w:space="0" w:color="auto"/>
            </w:tcBorders>
            <w:shd w:val="clear" w:color="auto" w:fill="auto"/>
            <w:noWrap/>
            <w:vAlign w:val="bottom"/>
            <w:hideMark/>
          </w:tcPr>
          <w:p w14:paraId="1678442B"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 </w:t>
            </w:r>
          </w:p>
        </w:tc>
        <w:tc>
          <w:tcPr>
            <w:tcW w:w="1200" w:type="dxa"/>
            <w:tcBorders>
              <w:top w:val="nil"/>
              <w:left w:val="nil"/>
              <w:bottom w:val="nil"/>
              <w:right w:val="single" w:sz="4" w:space="0" w:color="auto"/>
            </w:tcBorders>
            <w:shd w:val="clear" w:color="auto" w:fill="auto"/>
            <w:noWrap/>
            <w:vAlign w:val="bottom"/>
            <w:hideMark/>
          </w:tcPr>
          <w:p w14:paraId="1EDBE3E4"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1</w:t>
            </w:r>
          </w:p>
        </w:tc>
        <w:tc>
          <w:tcPr>
            <w:tcW w:w="1200" w:type="dxa"/>
            <w:tcBorders>
              <w:top w:val="nil"/>
              <w:left w:val="nil"/>
              <w:bottom w:val="nil"/>
              <w:right w:val="single" w:sz="4" w:space="0" w:color="auto"/>
            </w:tcBorders>
            <w:shd w:val="clear" w:color="auto" w:fill="auto"/>
            <w:noWrap/>
            <w:vAlign w:val="bottom"/>
            <w:hideMark/>
          </w:tcPr>
          <w:p w14:paraId="74C25321"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 </w:t>
            </w:r>
          </w:p>
        </w:tc>
        <w:tc>
          <w:tcPr>
            <w:tcW w:w="1200" w:type="dxa"/>
            <w:tcBorders>
              <w:top w:val="nil"/>
              <w:left w:val="nil"/>
              <w:bottom w:val="nil"/>
              <w:right w:val="single" w:sz="4" w:space="0" w:color="auto"/>
            </w:tcBorders>
            <w:shd w:val="clear" w:color="auto" w:fill="auto"/>
            <w:noWrap/>
            <w:vAlign w:val="bottom"/>
            <w:hideMark/>
          </w:tcPr>
          <w:p w14:paraId="5DFC06C2"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 </w:t>
            </w:r>
          </w:p>
        </w:tc>
        <w:tc>
          <w:tcPr>
            <w:tcW w:w="1200" w:type="dxa"/>
            <w:tcBorders>
              <w:top w:val="nil"/>
              <w:left w:val="nil"/>
              <w:bottom w:val="nil"/>
              <w:right w:val="nil"/>
            </w:tcBorders>
            <w:shd w:val="clear" w:color="auto" w:fill="auto"/>
            <w:noWrap/>
            <w:vAlign w:val="bottom"/>
            <w:hideMark/>
          </w:tcPr>
          <w:p w14:paraId="289C1E5D"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p>
        </w:tc>
      </w:tr>
      <w:tr w:rsidR="00DA352B" w:rsidRPr="00DA352B" w14:paraId="546ED12F" w14:textId="77777777" w:rsidTr="00DA352B">
        <w:trPr>
          <w:trHeight w:val="300"/>
        </w:trPr>
        <w:tc>
          <w:tcPr>
            <w:tcW w:w="1980" w:type="dxa"/>
            <w:tcBorders>
              <w:top w:val="nil"/>
              <w:left w:val="nil"/>
              <w:bottom w:val="single" w:sz="4" w:space="0" w:color="auto"/>
              <w:right w:val="nil"/>
            </w:tcBorders>
            <w:shd w:val="clear" w:color="auto" w:fill="auto"/>
            <w:noWrap/>
            <w:vAlign w:val="bottom"/>
            <w:hideMark/>
          </w:tcPr>
          <w:p w14:paraId="721C5991"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MA, estacional</w:t>
            </w:r>
          </w:p>
        </w:tc>
        <w:tc>
          <w:tcPr>
            <w:tcW w:w="1200" w:type="dxa"/>
            <w:tcBorders>
              <w:top w:val="nil"/>
              <w:left w:val="nil"/>
              <w:bottom w:val="single" w:sz="4" w:space="0" w:color="auto"/>
              <w:right w:val="single" w:sz="4" w:space="0" w:color="auto"/>
            </w:tcBorders>
            <w:shd w:val="clear" w:color="auto" w:fill="auto"/>
            <w:noWrap/>
            <w:vAlign w:val="bottom"/>
            <w:hideMark/>
          </w:tcPr>
          <w:p w14:paraId="44A4F222"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Retardo 1</w:t>
            </w:r>
          </w:p>
        </w:tc>
        <w:tc>
          <w:tcPr>
            <w:tcW w:w="1200" w:type="dxa"/>
            <w:tcBorders>
              <w:top w:val="nil"/>
              <w:left w:val="nil"/>
              <w:bottom w:val="single" w:sz="4" w:space="0" w:color="auto"/>
              <w:right w:val="single" w:sz="4" w:space="0" w:color="auto"/>
            </w:tcBorders>
            <w:shd w:val="clear" w:color="auto" w:fill="auto"/>
            <w:noWrap/>
            <w:vAlign w:val="bottom"/>
            <w:hideMark/>
          </w:tcPr>
          <w:p w14:paraId="06E9CFE8"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,811</w:t>
            </w:r>
          </w:p>
        </w:tc>
        <w:tc>
          <w:tcPr>
            <w:tcW w:w="1200" w:type="dxa"/>
            <w:tcBorders>
              <w:top w:val="nil"/>
              <w:left w:val="nil"/>
              <w:bottom w:val="single" w:sz="4" w:space="0" w:color="auto"/>
              <w:right w:val="single" w:sz="4" w:space="0" w:color="auto"/>
            </w:tcBorders>
            <w:shd w:val="clear" w:color="auto" w:fill="auto"/>
            <w:noWrap/>
            <w:vAlign w:val="bottom"/>
            <w:hideMark/>
          </w:tcPr>
          <w:p w14:paraId="52D9AAAE"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,074</w:t>
            </w:r>
          </w:p>
        </w:tc>
        <w:tc>
          <w:tcPr>
            <w:tcW w:w="1200" w:type="dxa"/>
            <w:tcBorders>
              <w:top w:val="nil"/>
              <w:left w:val="nil"/>
              <w:bottom w:val="single" w:sz="4" w:space="0" w:color="auto"/>
              <w:right w:val="single" w:sz="4" w:space="0" w:color="auto"/>
            </w:tcBorders>
            <w:shd w:val="clear" w:color="auto" w:fill="auto"/>
            <w:noWrap/>
            <w:vAlign w:val="bottom"/>
            <w:hideMark/>
          </w:tcPr>
          <w:p w14:paraId="0375C648"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11,009</w:t>
            </w:r>
          </w:p>
        </w:tc>
        <w:tc>
          <w:tcPr>
            <w:tcW w:w="1200" w:type="dxa"/>
            <w:tcBorders>
              <w:top w:val="nil"/>
              <w:left w:val="nil"/>
              <w:bottom w:val="single" w:sz="4" w:space="0" w:color="auto"/>
              <w:right w:val="nil"/>
            </w:tcBorders>
            <w:shd w:val="clear" w:color="auto" w:fill="auto"/>
            <w:noWrap/>
            <w:vAlign w:val="bottom"/>
            <w:hideMark/>
          </w:tcPr>
          <w:p w14:paraId="58446F4D" w14:textId="77777777" w:rsidR="00DA352B" w:rsidRPr="00DA352B" w:rsidRDefault="00DA352B" w:rsidP="00DA352B">
            <w:pPr>
              <w:spacing w:after="0" w:line="240" w:lineRule="auto"/>
              <w:jc w:val="center"/>
              <w:rPr>
                <w:rFonts w:ascii="Arial" w:eastAsia="Times New Roman" w:hAnsi="Arial" w:cs="Arial"/>
                <w:color w:val="000000"/>
                <w:sz w:val="20"/>
                <w:szCs w:val="20"/>
                <w:lang w:eastAsia="es-PE"/>
              </w:rPr>
            </w:pPr>
            <w:r w:rsidRPr="00DA352B">
              <w:rPr>
                <w:rFonts w:ascii="Arial" w:eastAsia="Times New Roman" w:hAnsi="Arial" w:cs="Arial"/>
                <w:color w:val="000000"/>
                <w:sz w:val="20"/>
                <w:szCs w:val="20"/>
                <w:lang w:eastAsia="es-PE"/>
              </w:rPr>
              <w:t>,000</w:t>
            </w:r>
          </w:p>
        </w:tc>
      </w:tr>
    </w:tbl>
    <w:p w14:paraId="5A33BB4E" w14:textId="1EA4AD3D" w:rsidR="00A24FAC" w:rsidRDefault="00DA352B" w:rsidP="00913475">
      <w:pPr>
        <w:pStyle w:val="Sinespaciado"/>
        <w:spacing w:line="360" w:lineRule="auto"/>
        <w:jc w:val="both"/>
        <w:rPr>
          <w:rFonts w:ascii="Arial" w:hAnsi="Arial" w:cs="Arial"/>
          <w:lang w:val="es-MX"/>
        </w:rPr>
      </w:pPr>
      <w:r>
        <w:rPr>
          <w:rFonts w:ascii="Arial" w:hAnsi="Arial" w:cs="Arial"/>
          <w:b/>
          <w:lang w:val="es-MX"/>
        </w:rPr>
        <w:t xml:space="preserve">       </w:t>
      </w:r>
      <w:r w:rsidR="00913475" w:rsidRPr="00280153">
        <w:rPr>
          <w:rFonts w:ascii="Arial" w:hAnsi="Arial" w:cs="Arial"/>
          <w:b/>
          <w:lang w:val="es-MX"/>
        </w:rPr>
        <w:t>Fuente:</w:t>
      </w:r>
      <w:r w:rsidR="00913475" w:rsidRPr="00280153">
        <w:rPr>
          <w:rFonts w:ascii="Arial" w:hAnsi="Arial" w:cs="Arial"/>
          <w:lang w:val="es-MX"/>
        </w:rPr>
        <w:t xml:space="preserve"> </w:t>
      </w:r>
      <w:r w:rsidR="00C1249A" w:rsidRPr="00C1249A">
        <w:rPr>
          <w:rFonts w:ascii="Arial" w:hAnsi="Arial" w:cs="Arial"/>
          <w:b/>
        </w:rPr>
        <w:t>Elaboración propia</w:t>
      </w:r>
      <w:r w:rsidR="00C1249A" w:rsidRPr="00C1249A">
        <w:rPr>
          <w:rFonts w:ascii="Arial" w:hAnsi="Arial" w:cs="Arial"/>
          <w:b/>
          <w:i/>
        </w:rPr>
        <w:t xml:space="preserve"> </w:t>
      </w:r>
      <w:r w:rsidR="00C1249A" w:rsidRPr="00C1249A">
        <w:rPr>
          <w:rFonts w:ascii="Arial" w:hAnsi="Arial" w:cs="Arial"/>
          <w:b/>
          <w:noProof/>
        </w:rPr>
        <w:t xml:space="preserve"> </w:t>
      </w:r>
      <w:r w:rsidR="00AA50A5">
        <w:rPr>
          <w:rFonts w:ascii="Arial" w:hAnsi="Arial" w:cs="Arial"/>
          <w:lang w:val="es-MX"/>
        </w:rPr>
        <w:tab/>
      </w:r>
      <w:r w:rsidR="00AA50A5">
        <w:rPr>
          <w:rFonts w:ascii="Arial" w:hAnsi="Arial" w:cs="Arial"/>
          <w:lang w:val="es-MX"/>
        </w:rPr>
        <w:tab/>
      </w:r>
      <w:r w:rsidR="00AA50A5">
        <w:rPr>
          <w:rFonts w:ascii="Arial" w:hAnsi="Arial" w:cs="Arial"/>
          <w:lang w:val="es-MX"/>
        </w:rPr>
        <w:tab/>
      </w:r>
      <w:r w:rsidR="00AA50A5">
        <w:rPr>
          <w:rFonts w:ascii="Arial" w:hAnsi="Arial" w:cs="Arial"/>
          <w:lang w:val="es-MX"/>
        </w:rPr>
        <w:tab/>
      </w:r>
      <w:r w:rsidR="00AA50A5">
        <w:rPr>
          <w:rFonts w:ascii="Arial" w:hAnsi="Arial" w:cs="Arial"/>
          <w:lang w:val="es-MX"/>
        </w:rPr>
        <w:tab/>
      </w:r>
      <w:r w:rsidR="00AA50A5">
        <w:rPr>
          <w:rFonts w:ascii="Arial" w:hAnsi="Arial" w:cs="Arial"/>
          <w:lang w:val="es-MX"/>
        </w:rPr>
        <w:tab/>
      </w:r>
      <w:r w:rsidR="00AA50A5">
        <w:rPr>
          <w:rFonts w:ascii="Arial" w:hAnsi="Arial" w:cs="Arial"/>
          <w:lang w:val="es-MX"/>
        </w:rPr>
        <w:tab/>
      </w:r>
      <w:r w:rsidR="00AA50A5">
        <w:rPr>
          <w:rFonts w:ascii="Arial" w:hAnsi="Arial" w:cs="Arial"/>
          <w:lang w:val="es-MX"/>
        </w:rPr>
        <w:tab/>
        <w:t xml:space="preserve">       </w:t>
      </w:r>
    </w:p>
    <w:p w14:paraId="0DA5756F" w14:textId="77777777" w:rsidR="00787A11" w:rsidRDefault="00787A11" w:rsidP="00913475">
      <w:pPr>
        <w:pStyle w:val="Sinespaciado"/>
        <w:spacing w:line="360" w:lineRule="auto"/>
        <w:jc w:val="both"/>
        <w:rPr>
          <w:rFonts w:ascii="Arial" w:hAnsi="Arial" w:cs="Arial"/>
          <w:lang w:val="es-MX"/>
        </w:rPr>
      </w:pPr>
    </w:p>
    <w:p w14:paraId="1F96CB7D" w14:textId="77777777" w:rsidR="009C29B9" w:rsidRDefault="009C29B9" w:rsidP="009C29B9">
      <w:pPr>
        <w:pStyle w:val="Sinespaciado"/>
        <w:spacing w:line="360" w:lineRule="auto"/>
        <w:jc w:val="both"/>
        <w:rPr>
          <w:rFonts w:ascii="Arial" w:hAnsi="Arial" w:cs="Arial"/>
          <w:b/>
        </w:rPr>
      </w:pPr>
      <w:r w:rsidRPr="001F4432">
        <w:rPr>
          <w:rFonts w:ascii="Arial" w:hAnsi="Arial" w:cs="Arial"/>
          <w:lang w:val="es-MX"/>
        </w:rPr>
        <w:t>Donde,</w:t>
      </w:r>
      <w:r>
        <w:rPr>
          <w:rFonts w:ascii="Arial" w:hAnsi="Arial" w:cs="Arial"/>
          <w:lang w:val="es-MX"/>
        </w:rPr>
        <w:t xml:space="preserve"> </w:t>
      </w:r>
      <w:r>
        <w:rPr>
          <w:rFonts w:ascii="Arial" w:hAnsi="Arial" w:cs="Arial"/>
        </w:rPr>
        <w:t xml:space="preserve">(p,d,q)x(P,D,Q) = </w:t>
      </w:r>
      <w:r w:rsidRPr="009A1F67">
        <w:rPr>
          <w:rFonts w:ascii="Arial" w:hAnsi="Arial" w:cs="Arial"/>
          <w:b/>
        </w:rPr>
        <w:t>(</w:t>
      </w:r>
      <w:r>
        <w:rPr>
          <w:rFonts w:ascii="Arial" w:hAnsi="Arial" w:cs="Arial"/>
          <w:b/>
        </w:rPr>
        <w:t>1</w:t>
      </w:r>
      <w:r w:rsidRPr="009A1F67">
        <w:rPr>
          <w:rFonts w:ascii="Arial" w:hAnsi="Arial" w:cs="Arial"/>
          <w:b/>
        </w:rPr>
        <w:t>,1,</w:t>
      </w:r>
      <w:r>
        <w:rPr>
          <w:rFonts w:ascii="Arial" w:hAnsi="Arial" w:cs="Arial"/>
          <w:b/>
        </w:rPr>
        <w:t>1</w:t>
      </w:r>
      <w:r w:rsidRPr="009A1F67">
        <w:rPr>
          <w:rFonts w:ascii="Arial" w:hAnsi="Arial" w:cs="Arial"/>
          <w:b/>
        </w:rPr>
        <w:t>)(0,1,1)</w:t>
      </w:r>
      <w:r>
        <w:rPr>
          <w:rFonts w:ascii="Arial" w:hAnsi="Arial" w:cs="Arial"/>
          <w:b/>
        </w:rPr>
        <w:t xml:space="preserve"> </w:t>
      </w:r>
    </w:p>
    <w:p w14:paraId="77093BAB" w14:textId="77777777" w:rsidR="009C29B9" w:rsidRDefault="009C29B9" w:rsidP="009C29B9">
      <w:pPr>
        <w:pStyle w:val="Sinespaciado"/>
        <w:spacing w:line="360" w:lineRule="auto"/>
        <w:jc w:val="both"/>
        <w:rPr>
          <w:rFonts w:ascii="Arial" w:hAnsi="Arial" w:cs="Arial"/>
          <w:b/>
        </w:rPr>
      </w:pPr>
    </w:p>
    <w:p w14:paraId="38431757" w14:textId="77777777" w:rsidR="009C29B9" w:rsidRDefault="00000000" w:rsidP="009C29B9">
      <w:pPr>
        <w:pStyle w:val="Sinespaciado"/>
        <w:spacing w:line="360" w:lineRule="auto"/>
        <w:jc w:val="both"/>
        <w:rPr>
          <w:rFonts w:ascii="Arial" w:eastAsiaTheme="minorEastAsia" w:hAnsi="Arial" w:cs="Arial"/>
        </w:rPr>
      </w:pPr>
      <m:oMath>
        <m:sSub>
          <m:sSubPr>
            <m:ctrlPr>
              <w:rPr>
                <w:rFonts w:ascii="Cambria Math" w:hAnsi="Cambria Math" w:cs="Arial"/>
                <w:i/>
              </w:rPr>
            </m:ctrlPr>
          </m:sSubPr>
          <m:e>
            <m:r>
              <w:rPr>
                <w:rFonts w:ascii="Cambria Math" w:hAnsi="Cambria Math" w:cs="Calibri"/>
              </w:rPr>
              <m:t>Ø</m:t>
            </m:r>
          </m:e>
          <m:sub>
            <m:r>
              <w:rPr>
                <w:rFonts w:ascii="Cambria Math" w:hAnsi="Cambria Math" w:cs="Arial"/>
              </w:rPr>
              <m:t>1</m:t>
            </m:r>
          </m:sub>
        </m:sSub>
        <m:r>
          <w:rPr>
            <w:rFonts w:ascii="Cambria Math" w:hAnsi="Cambria Math" w:cs="Arial"/>
          </w:rPr>
          <m:t>=</m:t>
        </m:r>
      </m:oMath>
      <w:r w:rsidR="009C29B9">
        <w:rPr>
          <w:rFonts w:ascii="Arial" w:eastAsiaTheme="minorEastAsia" w:hAnsi="Arial" w:cs="Arial"/>
        </w:rPr>
        <w:t xml:space="preserve"> 0.676, tiene representatividad</w:t>
      </w:r>
      <w:r w:rsidR="009C29B9">
        <w:rPr>
          <w:rFonts w:ascii="Arial" w:eastAsiaTheme="minorEastAsia" w:hAnsi="Arial" w:cs="Arial"/>
        </w:rPr>
        <w:tab/>
      </w:r>
      <w:r w:rsidR="009C29B9">
        <w:rPr>
          <w:rFonts w:ascii="Arial" w:eastAsiaTheme="minorEastAsia" w:hAnsi="Arial" w:cs="Arial"/>
        </w:rPr>
        <w:tab/>
      </w:r>
      <w:r w:rsidR="009C29B9">
        <w:rPr>
          <w:rFonts w:ascii="Arial" w:eastAsiaTheme="minorEastAsia" w:hAnsi="Arial" w:cs="Arial"/>
        </w:rPr>
        <w:tab/>
      </w:r>
      <w:r w:rsidR="009C29B9">
        <w:rPr>
          <w:rFonts w:ascii="Arial" w:eastAsiaTheme="minorEastAsia" w:hAnsi="Arial" w:cs="Arial"/>
        </w:rPr>
        <w:tab/>
        <w:t xml:space="preserve">    </w:t>
      </w:r>
    </w:p>
    <w:p w14:paraId="00E34724" w14:textId="77777777" w:rsidR="009C29B9" w:rsidRDefault="00000000" w:rsidP="009C29B9">
      <w:pPr>
        <w:pStyle w:val="Sinespaciado"/>
        <w:spacing w:line="360" w:lineRule="auto"/>
        <w:jc w:val="both"/>
        <w:rPr>
          <w:rFonts w:ascii="Arial" w:hAnsi="Arial" w:cs="Arial"/>
          <w:lang w:val="es-MX"/>
        </w:rPr>
      </w:pPr>
      <m:oMath>
        <m:sSub>
          <m:sSubPr>
            <m:ctrlPr>
              <w:rPr>
                <w:rFonts w:ascii="Cambria Math" w:hAnsi="Cambria Math" w:cs="Arial"/>
                <w:i/>
              </w:rPr>
            </m:ctrlPr>
          </m:sSubPr>
          <m:e>
            <m:r>
              <w:rPr>
                <w:rFonts w:ascii="Cambria Math" w:hAnsi="Cambria Math" w:cs="Arial"/>
              </w:rPr>
              <m:t>θ</m:t>
            </m:r>
          </m:e>
          <m:sub>
            <m:r>
              <w:rPr>
                <w:rFonts w:ascii="Cambria Math" w:hAnsi="Cambria Math" w:cs="Arial"/>
              </w:rPr>
              <m:t>1</m:t>
            </m:r>
          </m:sub>
        </m:sSub>
        <m:r>
          <w:rPr>
            <w:rFonts w:ascii="Cambria Math" w:hAnsi="Cambria Math" w:cs="Arial"/>
          </w:rPr>
          <m:t>=</m:t>
        </m:r>
      </m:oMath>
      <w:r w:rsidR="009C29B9">
        <w:rPr>
          <w:rFonts w:ascii="Arial" w:eastAsiaTheme="minorEastAsia" w:hAnsi="Arial" w:cs="Arial"/>
        </w:rPr>
        <w:t xml:space="preserve"> 0.998, no tiene representatividad</w:t>
      </w:r>
      <w:r w:rsidR="009C29B9" w:rsidRPr="009C29B9">
        <w:rPr>
          <w:rFonts w:ascii="Arial" w:hAnsi="Arial" w:cs="Arial"/>
        </w:rPr>
        <w:t xml:space="preserve"> </w:t>
      </w:r>
      <w:r w:rsidR="009C29B9" w:rsidRPr="00C815B0">
        <w:rPr>
          <w:rFonts w:ascii="Arial" w:hAnsi="Arial" w:cs="Arial"/>
        </w:rPr>
        <w:t>dado que la significancia obtenida es mayor del 0.05</w:t>
      </w:r>
    </w:p>
    <w:p w14:paraId="2A2CDE16" w14:textId="77777777" w:rsidR="009C29B9" w:rsidRPr="001F4432" w:rsidRDefault="00000000" w:rsidP="009C29B9">
      <w:pPr>
        <w:pStyle w:val="Sinespaciado"/>
        <w:spacing w:line="360" w:lineRule="auto"/>
        <w:jc w:val="both"/>
        <w:rPr>
          <w:rFonts w:ascii="Arial" w:hAnsi="Arial" w:cs="Arial"/>
          <w:lang w:val="es-MX"/>
        </w:rPr>
      </w:pPr>
      <m:oMath>
        <m:sSub>
          <m:sSubPr>
            <m:ctrlPr>
              <w:rPr>
                <w:rFonts w:ascii="Cambria Math" w:hAnsi="Cambria Math" w:cs="Arial"/>
                <w:i/>
              </w:rPr>
            </m:ctrlPr>
          </m:sSubPr>
          <m:e>
            <m:r>
              <w:rPr>
                <w:rFonts w:ascii="Cambria Math" w:hAnsi="Cambria Math" w:cs="Calibri"/>
              </w:rPr>
              <m:t>Θ</m:t>
            </m:r>
          </m:e>
          <m:sub>
            <m:r>
              <w:rPr>
                <w:rFonts w:ascii="Cambria Math" w:hAnsi="Cambria Math" w:cs="Arial"/>
              </w:rPr>
              <m:t>1</m:t>
            </m:r>
          </m:sub>
        </m:sSub>
        <m:r>
          <w:rPr>
            <w:rFonts w:ascii="Cambria Math" w:hAnsi="Cambria Math" w:cs="Arial"/>
          </w:rPr>
          <m:t>=</m:t>
        </m:r>
      </m:oMath>
      <w:r w:rsidR="009C29B9">
        <w:rPr>
          <w:rFonts w:ascii="Arial" w:eastAsiaTheme="minorEastAsia" w:hAnsi="Arial" w:cs="Arial"/>
        </w:rPr>
        <w:t xml:space="preserve"> 0.811, tiene representatividad</w:t>
      </w:r>
      <w:r w:rsidR="009C29B9">
        <w:rPr>
          <w:rFonts w:ascii="Arial" w:eastAsiaTheme="minorEastAsia" w:hAnsi="Arial" w:cs="Arial"/>
        </w:rPr>
        <w:tab/>
      </w:r>
    </w:p>
    <w:p w14:paraId="1650B9B4" w14:textId="77777777" w:rsidR="009C29B9" w:rsidRPr="00C815B0" w:rsidRDefault="009C29B9" w:rsidP="009C29B9">
      <w:pPr>
        <w:pStyle w:val="Sinespaciado"/>
        <w:spacing w:line="360" w:lineRule="auto"/>
        <w:jc w:val="both"/>
        <w:rPr>
          <w:rFonts w:ascii="Arial" w:eastAsiaTheme="minorEastAsia" w:hAnsi="Arial" w:cs="Arial"/>
        </w:rPr>
      </w:pPr>
      <w:r>
        <w:rPr>
          <w:rFonts w:ascii="Arial" w:hAnsi="Arial" w:cs="Arial"/>
        </w:rPr>
        <w:t xml:space="preserve">C = -0.03, </w:t>
      </w:r>
      <w:r w:rsidR="00FB29C6">
        <w:rPr>
          <w:rFonts w:ascii="Arial" w:hAnsi="Arial" w:cs="Arial"/>
        </w:rPr>
        <w:t>tiene representatividad</w:t>
      </w:r>
    </w:p>
    <w:p w14:paraId="31F0E6DA" w14:textId="777A5104" w:rsidR="009C29B9" w:rsidRDefault="009C29B9" w:rsidP="009C29B9">
      <w:pPr>
        <w:pStyle w:val="Sinespaciado"/>
        <w:spacing w:line="360" w:lineRule="auto"/>
        <w:jc w:val="both"/>
        <w:rPr>
          <w:rFonts w:ascii="Arial" w:hAnsi="Arial" w:cs="Arial"/>
        </w:rPr>
      </w:pPr>
      <w:r w:rsidRPr="00B037BA">
        <w:rPr>
          <w:rFonts w:ascii="Arial" w:hAnsi="Arial" w:cs="Arial"/>
        </w:rPr>
        <w:t>Recalculando con el SPSS sin considerar la constante</w:t>
      </w:r>
      <w:r w:rsidR="00FB29C6">
        <w:rPr>
          <w:rFonts w:ascii="Arial" w:hAnsi="Arial" w:cs="Arial"/>
        </w:rPr>
        <w:t xml:space="preserve"> y considerando los </w:t>
      </w:r>
      <w:r w:rsidR="009816C0">
        <w:rPr>
          <w:rFonts w:ascii="Arial" w:hAnsi="Arial" w:cs="Arial"/>
        </w:rPr>
        <w:t>atípicos</w:t>
      </w:r>
      <w:r w:rsidRPr="00B037BA">
        <w:rPr>
          <w:rFonts w:ascii="Arial" w:hAnsi="Arial" w:cs="Arial"/>
        </w:rPr>
        <w:t>, obtenemos</w:t>
      </w:r>
      <w:r>
        <w:rPr>
          <w:rFonts w:ascii="Arial" w:hAnsi="Arial" w:cs="Arial"/>
        </w:rPr>
        <w:t xml:space="preserve"> la tabla </w:t>
      </w:r>
      <w:r w:rsidR="006B79D2">
        <w:rPr>
          <w:rFonts w:ascii="Arial" w:hAnsi="Arial" w:cs="Arial"/>
        </w:rPr>
        <w:t>27</w:t>
      </w:r>
      <w:r w:rsidRPr="00B037BA">
        <w:rPr>
          <w:rFonts w:ascii="Arial" w:hAnsi="Arial" w:cs="Arial"/>
        </w:rPr>
        <w:t>:</w:t>
      </w:r>
    </w:p>
    <w:p w14:paraId="01D4FAB9" w14:textId="77777777" w:rsidR="00FB29C6" w:rsidRDefault="00FB29C6" w:rsidP="00FB29C6">
      <w:pPr>
        <w:pStyle w:val="Descripcin"/>
        <w:jc w:val="center"/>
        <w:rPr>
          <w:rFonts w:ascii="Arial" w:hAnsi="Arial" w:cs="Arial"/>
          <w:b/>
          <w:i w:val="0"/>
          <w:color w:val="auto"/>
          <w:sz w:val="22"/>
          <w:szCs w:val="22"/>
        </w:rPr>
      </w:pPr>
      <w:bookmarkStart w:id="189" w:name="_Toc101067736"/>
    </w:p>
    <w:p w14:paraId="62A34BE8" w14:textId="7732B816" w:rsidR="00FB29C6" w:rsidRPr="0089014A" w:rsidRDefault="00FB29C6" w:rsidP="001B278B">
      <w:pPr>
        <w:pStyle w:val="Descripcin"/>
        <w:jc w:val="center"/>
        <w:rPr>
          <w:rFonts w:ascii="Arial" w:hAnsi="Arial" w:cs="Arial"/>
          <w:b/>
          <w:i w:val="0"/>
          <w:sz w:val="22"/>
          <w:szCs w:val="22"/>
          <w:lang w:val="es-MX"/>
        </w:rPr>
      </w:pPr>
      <w:r w:rsidRPr="0089014A">
        <w:rPr>
          <w:rFonts w:ascii="Arial" w:hAnsi="Arial" w:cs="Arial"/>
          <w:b/>
          <w:i w:val="0"/>
          <w:color w:val="auto"/>
          <w:sz w:val="22"/>
          <w:szCs w:val="22"/>
        </w:rPr>
        <w:t xml:space="preserve">Tabla </w:t>
      </w:r>
      <w:r w:rsidR="006B79D2">
        <w:rPr>
          <w:rFonts w:ascii="Arial" w:hAnsi="Arial" w:cs="Arial"/>
          <w:b/>
          <w:i w:val="0"/>
          <w:color w:val="auto"/>
          <w:sz w:val="22"/>
          <w:szCs w:val="22"/>
        </w:rPr>
        <w:t>27</w:t>
      </w:r>
      <w:r w:rsidRPr="0089014A">
        <w:rPr>
          <w:rFonts w:ascii="Arial" w:hAnsi="Arial" w:cs="Arial"/>
          <w:b/>
          <w:bCs/>
          <w:i w:val="0"/>
          <w:color w:val="auto"/>
          <w:sz w:val="22"/>
          <w:szCs w:val="22"/>
          <w:lang w:val="es-MX"/>
        </w:rPr>
        <w:t xml:space="preserve">: Resumen de los parámetros del modelo </w:t>
      </w:r>
      <w:r w:rsidR="001B278B">
        <w:rPr>
          <w:rFonts w:ascii="Arial" w:hAnsi="Arial" w:cs="Arial"/>
          <w:b/>
          <w:bCs/>
          <w:i w:val="0"/>
          <w:color w:val="auto"/>
          <w:sz w:val="22"/>
          <w:szCs w:val="22"/>
          <w:lang w:val="es-MX"/>
        </w:rPr>
        <w:t>con valores</w:t>
      </w:r>
      <w:r w:rsidRPr="0089014A">
        <w:rPr>
          <w:rFonts w:ascii="Arial" w:hAnsi="Arial" w:cs="Arial"/>
          <w:b/>
          <w:bCs/>
          <w:i w:val="0"/>
          <w:color w:val="auto"/>
          <w:sz w:val="22"/>
          <w:szCs w:val="22"/>
          <w:lang w:val="es-MX"/>
        </w:rPr>
        <w:t xml:space="preserve"> atípicos</w:t>
      </w:r>
      <w:bookmarkEnd w:id="189"/>
      <w:r w:rsidR="001B278B">
        <w:rPr>
          <w:rFonts w:ascii="Arial" w:hAnsi="Arial" w:cs="Arial"/>
          <w:b/>
          <w:bCs/>
          <w:i w:val="0"/>
          <w:color w:val="auto"/>
          <w:sz w:val="22"/>
          <w:szCs w:val="22"/>
          <w:lang w:val="es-MX"/>
        </w:rPr>
        <w:t xml:space="preserve"> sin constate</w:t>
      </w:r>
    </w:p>
    <w:tbl>
      <w:tblPr>
        <w:tblW w:w="8000" w:type="dxa"/>
        <w:tblInd w:w="429" w:type="dxa"/>
        <w:tblCellMar>
          <w:left w:w="70" w:type="dxa"/>
          <w:right w:w="70" w:type="dxa"/>
        </w:tblCellMar>
        <w:tblLook w:val="04A0" w:firstRow="1" w:lastRow="0" w:firstColumn="1" w:lastColumn="0" w:noHBand="0" w:noVBand="1"/>
      </w:tblPr>
      <w:tblGrid>
        <w:gridCol w:w="2000"/>
        <w:gridCol w:w="1200"/>
        <w:gridCol w:w="1200"/>
        <w:gridCol w:w="1200"/>
        <w:gridCol w:w="1200"/>
        <w:gridCol w:w="1200"/>
      </w:tblGrid>
      <w:tr w:rsidR="0033490E" w:rsidRPr="0033490E" w14:paraId="019D464A" w14:textId="77777777" w:rsidTr="0033490E">
        <w:trPr>
          <w:trHeight w:val="300"/>
        </w:trPr>
        <w:tc>
          <w:tcPr>
            <w:tcW w:w="2000" w:type="dxa"/>
            <w:tcBorders>
              <w:top w:val="single" w:sz="4" w:space="0" w:color="auto"/>
              <w:left w:val="nil"/>
              <w:bottom w:val="single" w:sz="4" w:space="0" w:color="auto"/>
              <w:right w:val="nil"/>
            </w:tcBorders>
            <w:shd w:val="clear" w:color="auto" w:fill="auto"/>
            <w:noWrap/>
            <w:vAlign w:val="bottom"/>
            <w:hideMark/>
          </w:tcPr>
          <w:p w14:paraId="7383519D"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 </w:t>
            </w:r>
          </w:p>
        </w:tc>
        <w:tc>
          <w:tcPr>
            <w:tcW w:w="1200" w:type="dxa"/>
            <w:tcBorders>
              <w:top w:val="single" w:sz="4" w:space="0" w:color="auto"/>
              <w:left w:val="nil"/>
              <w:bottom w:val="nil"/>
              <w:right w:val="nil"/>
            </w:tcBorders>
            <w:shd w:val="clear" w:color="auto" w:fill="auto"/>
            <w:noWrap/>
            <w:vAlign w:val="bottom"/>
            <w:hideMark/>
          </w:tcPr>
          <w:p w14:paraId="0FDEF4B1"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775DD921"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Estimación</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665FB4FB"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SE</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00AEF3E7"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t</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52CF9BEA"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Sig.</w:t>
            </w:r>
          </w:p>
        </w:tc>
      </w:tr>
      <w:tr w:rsidR="0033490E" w:rsidRPr="0033490E" w14:paraId="63364F05" w14:textId="77777777" w:rsidTr="0033490E">
        <w:trPr>
          <w:trHeight w:val="300"/>
        </w:trPr>
        <w:tc>
          <w:tcPr>
            <w:tcW w:w="2000" w:type="dxa"/>
            <w:tcBorders>
              <w:top w:val="nil"/>
              <w:left w:val="nil"/>
              <w:bottom w:val="nil"/>
              <w:right w:val="nil"/>
            </w:tcBorders>
            <w:shd w:val="clear" w:color="auto" w:fill="auto"/>
            <w:noWrap/>
            <w:vAlign w:val="bottom"/>
            <w:hideMark/>
          </w:tcPr>
          <w:p w14:paraId="099E4181"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AR</w:t>
            </w:r>
          </w:p>
        </w:tc>
        <w:tc>
          <w:tcPr>
            <w:tcW w:w="1200" w:type="dxa"/>
            <w:tcBorders>
              <w:top w:val="single" w:sz="4" w:space="0" w:color="auto"/>
              <w:left w:val="nil"/>
              <w:bottom w:val="nil"/>
              <w:right w:val="single" w:sz="4" w:space="0" w:color="auto"/>
            </w:tcBorders>
            <w:shd w:val="clear" w:color="auto" w:fill="auto"/>
            <w:noWrap/>
            <w:vAlign w:val="bottom"/>
            <w:hideMark/>
          </w:tcPr>
          <w:p w14:paraId="1743A352"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Retardo 1</w:t>
            </w:r>
          </w:p>
        </w:tc>
        <w:tc>
          <w:tcPr>
            <w:tcW w:w="1200" w:type="dxa"/>
            <w:tcBorders>
              <w:top w:val="nil"/>
              <w:left w:val="nil"/>
              <w:bottom w:val="nil"/>
              <w:right w:val="single" w:sz="4" w:space="0" w:color="auto"/>
            </w:tcBorders>
            <w:shd w:val="clear" w:color="auto" w:fill="auto"/>
            <w:noWrap/>
            <w:vAlign w:val="bottom"/>
            <w:hideMark/>
          </w:tcPr>
          <w:p w14:paraId="18DD3B46"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,709</w:t>
            </w:r>
          </w:p>
        </w:tc>
        <w:tc>
          <w:tcPr>
            <w:tcW w:w="1200" w:type="dxa"/>
            <w:tcBorders>
              <w:top w:val="nil"/>
              <w:left w:val="nil"/>
              <w:bottom w:val="nil"/>
              <w:right w:val="single" w:sz="4" w:space="0" w:color="auto"/>
            </w:tcBorders>
            <w:shd w:val="clear" w:color="auto" w:fill="auto"/>
            <w:noWrap/>
            <w:vAlign w:val="bottom"/>
            <w:hideMark/>
          </w:tcPr>
          <w:p w14:paraId="7A37AA48"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,089</w:t>
            </w:r>
          </w:p>
        </w:tc>
        <w:tc>
          <w:tcPr>
            <w:tcW w:w="1200" w:type="dxa"/>
            <w:tcBorders>
              <w:top w:val="nil"/>
              <w:left w:val="nil"/>
              <w:bottom w:val="nil"/>
              <w:right w:val="single" w:sz="4" w:space="0" w:color="auto"/>
            </w:tcBorders>
            <w:shd w:val="clear" w:color="auto" w:fill="auto"/>
            <w:noWrap/>
            <w:vAlign w:val="bottom"/>
            <w:hideMark/>
          </w:tcPr>
          <w:p w14:paraId="448C770B"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7,948</w:t>
            </w:r>
          </w:p>
        </w:tc>
        <w:tc>
          <w:tcPr>
            <w:tcW w:w="1200" w:type="dxa"/>
            <w:tcBorders>
              <w:top w:val="nil"/>
              <w:left w:val="nil"/>
              <w:bottom w:val="nil"/>
              <w:right w:val="nil"/>
            </w:tcBorders>
            <w:shd w:val="clear" w:color="auto" w:fill="auto"/>
            <w:noWrap/>
            <w:vAlign w:val="bottom"/>
            <w:hideMark/>
          </w:tcPr>
          <w:p w14:paraId="5BBFABFF"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,000</w:t>
            </w:r>
          </w:p>
        </w:tc>
      </w:tr>
      <w:tr w:rsidR="0033490E" w:rsidRPr="0033490E" w14:paraId="6DD2F8E9" w14:textId="77777777" w:rsidTr="0033490E">
        <w:trPr>
          <w:trHeight w:val="300"/>
        </w:trPr>
        <w:tc>
          <w:tcPr>
            <w:tcW w:w="2000" w:type="dxa"/>
            <w:tcBorders>
              <w:top w:val="nil"/>
              <w:left w:val="nil"/>
              <w:bottom w:val="nil"/>
              <w:right w:val="nil"/>
            </w:tcBorders>
            <w:shd w:val="clear" w:color="auto" w:fill="auto"/>
            <w:noWrap/>
            <w:vAlign w:val="bottom"/>
            <w:hideMark/>
          </w:tcPr>
          <w:p w14:paraId="3582568C"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Diferencia</w:t>
            </w:r>
          </w:p>
        </w:tc>
        <w:tc>
          <w:tcPr>
            <w:tcW w:w="1200" w:type="dxa"/>
            <w:tcBorders>
              <w:top w:val="nil"/>
              <w:left w:val="nil"/>
              <w:bottom w:val="nil"/>
              <w:right w:val="single" w:sz="4" w:space="0" w:color="auto"/>
            </w:tcBorders>
            <w:shd w:val="clear" w:color="auto" w:fill="auto"/>
            <w:noWrap/>
            <w:vAlign w:val="bottom"/>
            <w:hideMark/>
          </w:tcPr>
          <w:p w14:paraId="643F09A1"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 </w:t>
            </w:r>
          </w:p>
        </w:tc>
        <w:tc>
          <w:tcPr>
            <w:tcW w:w="1200" w:type="dxa"/>
            <w:tcBorders>
              <w:top w:val="nil"/>
              <w:left w:val="nil"/>
              <w:bottom w:val="nil"/>
              <w:right w:val="single" w:sz="4" w:space="0" w:color="auto"/>
            </w:tcBorders>
            <w:shd w:val="clear" w:color="auto" w:fill="auto"/>
            <w:noWrap/>
            <w:vAlign w:val="bottom"/>
            <w:hideMark/>
          </w:tcPr>
          <w:p w14:paraId="61615E59"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1</w:t>
            </w:r>
          </w:p>
        </w:tc>
        <w:tc>
          <w:tcPr>
            <w:tcW w:w="1200" w:type="dxa"/>
            <w:tcBorders>
              <w:top w:val="nil"/>
              <w:left w:val="nil"/>
              <w:bottom w:val="nil"/>
              <w:right w:val="single" w:sz="4" w:space="0" w:color="auto"/>
            </w:tcBorders>
            <w:shd w:val="clear" w:color="auto" w:fill="auto"/>
            <w:noWrap/>
            <w:vAlign w:val="bottom"/>
            <w:hideMark/>
          </w:tcPr>
          <w:p w14:paraId="6F6D55A5"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 </w:t>
            </w:r>
          </w:p>
        </w:tc>
        <w:tc>
          <w:tcPr>
            <w:tcW w:w="1200" w:type="dxa"/>
            <w:tcBorders>
              <w:top w:val="nil"/>
              <w:left w:val="nil"/>
              <w:bottom w:val="nil"/>
              <w:right w:val="single" w:sz="4" w:space="0" w:color="auto"/>
            </w:tcBorders>
            <w:shd w:val="clear" w:color="auto" w:fill="auto"/>
            <w:noWrap/>
            <w:vAlign w:val="bottom"/>
            <w:hideMark/>
          </w:tcPr>
          <w:p w14:paraId="507B8890"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 </w:t>
            </w:r>
          </w:p>
        </w:tc>
        <w:tc>
          <w:tcPr>
            <w:tcW w:w="1200" w:type="dxa"/>
            <w:tcBorders>
              <w:top w:val="nil"/>
              <w:left w:val="nil"/>
              <w:bottom w:val="nil"/>
              <w:right w:val="nil"/>
            </w:tcBorders>
            <w:shd w:val="clear" w:color="auto" w:fill="auto"/>
            <w:noWrap/>
            <w:vAlign w:val="bottom"/>
            <w:hideMark/>
          </w:tcPr>
          <w:p w14:paraId="2E32CC43"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p>
        </w:tc>
      </w:tr>
      <w:tr w:rsidR="0033490E" w:rsidRPr="0033490E" w14:paraId="45C3208B" w14:textId="77777777" w:rsidTr="0033490E">
        <w:trPr>
          <w:trHeight w:val="300"/>
        </w:trPr>
        <w:tc>
          <w:tcPr>
            <w:tcW w:w="2000" w:type="dxa"/>
            <w:tcBorders>
              <w:top w:val="nil"/>
              <w:left w:val="nil"/>
              <w:bottom w:val="nil"/>
              <w:right w:val="nil"/>
            </w:tcBorders>
            <w:shd w:val="clear" w:color="auto" w:fill="auto"/>
            <w:noWrap/>
            <w:vAlign w:val="bottom"/>
            <w:hideMark/>
          </w:tcPr>
          <w:p w14:paraId="51A3E2ED"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MA</w:t>
            </w:r>
          </w:p>
        </w:tc>
        <w:tc>
          <w:tcPr>
            <w:tcW w:w="1200" w:type="dxa"/>
            <w:tcBorders>
              <w:top w:val="nil"/>
              <w:left w:val="nil"/>
              <w:bottom w:val="nil"/>
              <w:right w:val="single" w:sz="4" w:space="0" w:color="auto"/>
            </w:tcBorders>
            <w:shd w:val="clear" w:color="auto" w:fill="auto"/>
            <w:noWrap/>
            <w:vAlign w:val="bottom"/>
            <w:hideMark/>
          </w:tcPr>
          <w:p w14:paraId="174587AD"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Retardo 1</w:t>
            </w:r>
          </w:p>
        </w:tc>
        <w:tc>
          <w:tcPr>
            <w:tcW w:w="1200" w:type="dxa"/>
            <w:tcBorders>
              <w:top w:val="nil"/>
              <w:left w:val="nil"/>
              <w:bottom w:val="nil"/>
              <w:right w:val="single" w:sz="4" w:space="0" w:color="auto"/>
            </w:tcBorders>
            <w:shd w:val="clear" w:color="auto" w:fill="auto"/>
            <w:noWrap/>
            <w:vAlign w:val="bottom"/>
            <w:hideMark/>
          </w:tcPr>
          <w:p w14:paraId="6172A8B3"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,926</w:t>
            </w:r>
          </w:p>
        </w:tc>
        <w:tc>
          <w:tcPr>
            <w:tcW w:w="1200" w:type="dxa"/>
            <w:tcBorders>
              <w:top w:val="nil"/>
              <w:left w:val="nil"/>
              <w:bottom w:val="nil"/>
              <w:right w:val="single" w:sz="4" w:space="0" w:color="auto"/>
            </w:tcBorders>
            <w:shd w:val="clear" w:color="auto" w:fill="auto"/>
            <w:noWrap/>
            <w:vAlign w:val="bottom"/>
            <w:hideMark/>
          </w:tcPr>
          <w:p w14:paraId="06BEC55B"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,053</w:t>
            </w:r>
          </w:p>
        </w:tc>
        <w:tc>
          <w:tcPr>
            <w:tcW w:w="1200" w:type="dxa"/>
            <w:tcBorders>
              <w:top w:val="nil"/>
              <w:left w:val="nil"/>
              <w:bottom w:val="nil"/>
              <w:right w:val="single" w:sz="4" w:space="0" w:color="auto"/>
            </w:tcBorders>
            <w:shd w:val="clear" w:color="auto" w:fill="auto"/>
            <w:noWrap/>
            <w:vAlign w:val="bottom"/>
            <w:hideMark/>
          </w:tcPr>
          <w:p w14:paraId="5FA5DDDE"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17,398</w:t>
            </w:r>
          </w:p>
        </w:tc>
        <w:tc>
          <w:tcPr>
            <w:tcW w:w="1200" w:type="dxa"/>
            <w:tcBorders>
              <w:top w:val="nil"/>
              <w:left w:val="nil"/>
              <w:bottom w:val="nil"/>
              <w:right w:val="nil"/>
            </w:tcBorders>
            <w:shd w:val="clear" w:color="auto" w:fill="auto"/>
            <w:noWrap/>
            <w:vAlign w:val="bottom"/>
            <w:hideMark/>
          </w:tcPr>
          <w:p w14:paraId="793D751F"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,000</w:t>
            </w:r>
          </w:p>
        </w:tc>
      </w:tr>
      <w:tr w:rsidR="0033490E" w:rsidRPr="0033490E" w14:paraId="6C7AB13D" w14:textId="77777777" w:rsidTr="0033490E">
        <w:trPr>
          <w:trHeight w:val="300"/>
        </w:trPr>
        <w:tc>
          <w:tcPr>
            <w:tcW w:w="2000" w:type="dxa"/>
            <w:tcBorders>
              <w:top w:val="nil"/>
              <w:left w:val="nil"/>
              <w:bottom w:val="nil"/>
              <w:right w:val="nil"/>
            </w:tcBorders>
            <w:shd w:val="clear" w:color="auto" w:fill="auto"/>
            <w:noWrap/>
            <w:vAlign w:val="bottom"/>
            <w:hideMark/>
          </w:tcPr>
          <w:p w14:paraId="69C45F1E"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Diferencia estacional</w:t>
            </w:r>
          </w:p>
        </w:tc>
        <w:tc>
          <w:tcPr>
            <w:tcW w:w="1200" w:type="dxa"/>
            <w:tcBorders>
              <w:top w:val="nil"/>
              <w:left w:val="nil"/>
              <w:bottom w:val="nil"/>
              <w:right w:val="single" w:sz="4" w:space="0" w:color="auto"/>
            </w:tcBorders>
            <w:shd w:val="clear" w:color="auto" w:fill="auto"/>
            <w:noWrap/>
            <w:vAlign w:val="bottom"/>
            <w:hideMark/>
          </w:tcPr>
          <w:p w14:paraId="2D81EDF2"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 </w:t>
            </w:r>
          </w:p>
        </w:tc>
        <w:tc>
          <w:tcPr>
            <w:tcW w:w="1200" w:type="dxa"/>
            <w:tcBorders>
              <w:top w:val="nil"/>
              <w:left w:val="nil"/>
              <w:bottom w:val="nil"/>
              <w:right w:val="single" w:sz="4" w:space="0" w:color="auto"/>
            </w:tcBorders>
            <w:shd w:val="clear" w:color="auto" w:fill="auto"/>
            <w:noWrap/>
            <w:vAlign w:val="bottom"/>
            <w:hideMark/>
          </w:tcPr>
          <w:p w14:paraId="6C9233E7"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1</w:t>
            </w:r>
          </w:p>
        </w:tc>
        <w:tc>
          <w:tcPr>
            <w:tcW w:w="1200" w:type="dxa"/>
            <w:tcBorders>
              <w:top w:val="nil"/>
              <w:left w:val="nil"/>
              <w:bottom w:val="nil"/>
              <w:right w:val="single" w:sz="4" w:space="0" w:color="auto"/>
            </w:tcBorders>
            <w:shd w:val="clear" w:color="auto" w:fill="auto"/>
            <w:noWrap/>
            <w:vAlign w:val="bottom"/>
            <w:hideMark/>
          </w:tcPr>
          <w:p w14:paraId="3FDE20B3"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 </w:t>
            </w:r>
          </w:p>
        </w:tc>
        <w:tc>
          <w:tcPr>
            <w:tcW w:w="1200" w:type="dxa"/>
            <w:tcBorders>
              <w:top w:val="nil"/>
              <w:left w:val="nil"/>
              <w:bottom w:val="nil"/>
              <w:right w:val="single" w:sz="4" w:space="0" w:color="auto"/>
            </w:tcBorders>
            <w:shd w:val="clear" w:color="auto" w:fill="auto"/>
            <w:noWrap/>
            <w:vAlign w:val="bottom"/>
            <w:hideMark/>
          </w:tcPr>
          <w:p w14:paraId="47994F90"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 </w:t>
            </w:r>
          </w:p>
        </w:tc>
        <w:tc>
          <w:tcPr>
            <w:tcW w:w="1200" w:type="dxa"/>
            <w:tcBorders>
              <w:top w:val="nil"/>
              <w:left w:val="nil"/>
              <w:bottom w:val="nil"/>
              <w:right w:val="nil"/>
            </w:tcBorders>
            <w:shd w:val="clear" w:color="auto" w:fill="auto"/>
            <w:noWrap/>
            <w:vAlign w:val="bottom"/>
            <w:hideMark/>
          </w:tcPr>
          <w:p w14:paraId="5F8E2DAA"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p>
        </w:tc>
      </w:tr>
      <w:tr w:rsidR="0033490E" w:rsidRPr="0033490E" w14:paraId="168F6E31" w14:textId="77777777" w:rsidTr="0033490E">
        <w:trPr>
          <w:trHeight w:val="300"/>
        </w:trPr>
        <w:tc>
          <w:tcPr>
            <w:tcW w:w="2000" w:type="dxa"/>
            <w:tcBorders>
              <w:top w:val="nil"/>
              <w:left w:val="nil"/>
              <w:bottom w:val="single" w:sz="4" w:space="0" w:color="auto"/>
              <w:right w:val="nil"/>
            </w:tcBorders>
            <w:shd w:val="clear" w:color="auto" w:fill="auto"/>
            <w:noWrap/>
            <w:vAlign w:val="bottom"/>
            <w:hideMark/>
          </w:tcPr>
          <w:p w14:paraId="39EE733D"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MA, estacional</w:t>
            </w:r>
          </w:p>
        </w:tc>
        <w:tc>
          <w:tcPr>
            <w:tcW w:w="1200" w:type="dxa"/>
            <w:tcBorders>
              <w:top w:val="nil"/>
              <w:left w:val="nil"/>
              <w:bottom w:val="single" w:sz="4" w:space="0" w:color="auto"/>
              <w:right w:val="single" w:sz="4" w:space="0" w:color="auto"/>
            </w:tcBorders>
            <w:shd w:val="clear" w:color="auto" w:fill="auto"/>
            <w:noWrap/>
            <w:vAlign w:val="bottom"/>
            <w:hideMark/>
          </w:tcPr>
          <w:p w14:paraId="0BC7AB3A"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Retardo 1</w:t>
            </w:r>
          </w:p>
        </w:tc>
        <w:tc>
          <w:tcPr>
            <w:tcW w:w="1200" w:type="dxa"/>
            <w:tcBorders>
              <w:top w:val="nil"/>
              <w:left w:val="nil"/>
              <w:bottom w:val="single" w:sz="4" w:space="0" w:color="auto"/>
              <w:right w:val="single" w:sz="4" w:space="0" w:color="auto"/>
            </w:tcBorders>
            <w:shd w:val="clear" w:color="auto" w:fill="auto"/>
            <w:noWrap/>
            <w:vAlign w:val="bottom"/>
            <w:hideMark/>
          </w:tcPr>
          <w:p w14:paraId="06008F2A"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,629</w:t>
            </w:r>
          </w:p>
        </w:tc>
        <w:tc>
          <w:tcPr>
            <w:tcW w:w="1200" w:type="dxa"/>
            <w:tcBorders>
              <w:top w:val="nil"/>
              <w:left w:val="nil"/>
              <w:bottom w:val="single" w:sz="4" w:space="0" w:color="auto"/>
              <w:right w:val="single" w:sz="4" w:space="0" w:color="auto"/>
            </w:tcBorders>
            <w:shd w:val="clear" w:color="auto" w:fill="auto"/>
            <w:noWrap/>
            <w:vAlign w:val="bottom"/>
            <w:hideMark/>
          </w:tcPr>
          <w:p w14:paraId="5E80EF7C"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,072</w:t>
            </w:r>
          </w:p>
        </w:tc>
        <w:tc>
          <w:tcPr>
            <w:tcW w:w="1200" w:type="dxa"/>
            <w:tcBorders>
              <w:top w:val="nil"/>
              <w:left w:val="nil"/>
              <w:bottom w:val="single" w:sz="4" w:space="0" w:color="auto"/>
              <w:right w:val="single" w:sz="4" w:space="0" w:color="auto"/>
            </w:tcBorders>
            <w:shd w:val="clear" w:color="auto" w:fill="auto"/>
            <w:noWrap/>
            <w:vAlign w:val="bottom"/>
            <w:hideMark/>
          </w:tcPr>
          <w:p w14:paraId="13704EDA"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8,726</w:t>
            </w:r>
          </w:p>
        </w:tc>
        <w:tc>
          <w:tcPr>
            <w:tcW w:w="1200" w:type="dxa"/>
            <w:tcBorders>
              <w:top w:val="nil"/>
              <w:left w:val="nil"/>
              <w:bottom w:val="single" w:sz="4" w:space="0" w:color="auto"/>
              <w:right w:val="nil"/>
            </w:tcBorders>
            <w:shd w:val="clear" w:color="auto" w:fill="auto"/>
            <w:noWrap/>
            <w:vAlign w:val="bottom"/>
            <w:hideMark/>
          </w:tcPr>
          <w:p w14:paraId="568DBCC3" w14:textId="77777777" w:rsidR="0033490E" w:rsidRPr="0033490E" w:rsidRDefault="0033490E" w:rsidP="0033490E">
            <w:pPr>
              <w:spacing w:after="0" w:line="240" w:lineRule="auto"/>
              <w:jc w:val="center"/>
              <w:rPr>
                <w:rFonts w:ascii="Arial" w:eastAsia="Times New Roman" w:hAnsi="Arial" w:cs="Arial"/>
                <w:color w:val="000000"/>
                <w:sz w:val="20"/>
                <w:szCs w:val="20"/>
                <w:lang w:eastAsia="es-PE"/>
              </w:rPr>
            </w:pPr>
            <w:r w:rsidRPr="0033490E">
              <w:rPr>
                <w:rFonts w:ascii="Arial" w:eastAsia="Times New Roman" w:hAnsi="Arial" w:cs="Arial"/>
                <w:color w:val="000000"/>
                <w:sz w:val="20"/>
                <w:szCs w:val="20"/>
                <w:lang w:eastAsia="es-PE"/>
              </w:rPr>
              <w:t>,000</w:t>
            </w:r>
          </w:p>
        </w:tc>
      </w:tr>
    </w:tbl>
    <w:p w14:paraId="5B52A933" w14:textId="77777777" w:rsidR="0033490E" w:rsidRDefault="0033490E" w:rsidP="009C29B9">
      <w:pPr>
        <w:pStyle w:val="Sinespaciado"/>
        <w:spacing w:line="360" w:lineRule="auto"/>
        <w:jc w:val="both"/>
        <w:rPr>
          <w:rFonts w:ascii="Arial" w:hAnsi="Arial" w:cs="Arial"/>
          <w:b/>
          <w:lang w:val="es-MX"/>
        </w:rPr>
      </w:pPr>
      <w:r>
        <w:rPr>
          <w:rFonts w:ascii="Arial" w:hAnsi="Arial" w:cs="Arial"/>
          <w:b/>
          <w:lang w:val="es-MX"/>
        </w:rPr>
        <w:t xml:space="preserve">       </w:t>
      </w:r>
    </w:p>
    <w:p w14:paraId="04650FF3" w14:textId="42433EB7" w:rsidR="00FB29C6" w:rsidRPr="00B037BA" w:rsidRDefault="0033490E" w:rsidP="009C29B9">
      <w:pPr>
        <w:pStyle w:val="Sinespaciado"/>
        <w:spacing w:line="360" w:lineRule="auto"/>
        <w:jc w:val="both"/>
        <w:rPr>
          <w:rFonts w:ascii="Arial" w:hAnsi="Arial" w:cs="Arial"/>
          <w:b/>
        </w:rPr>
      </w:pPr>
      <w:r>
        <w:rPr>
          <w:rFonts w:ascii="Arial" w:hAnsi="Arial" w:cs="Arial"/>
          <w:b/>
          <w:lang w:val="es-MX"/>
        </w:rPr>
        <w:t xml:space="preserve">       </w:t>
      </w:r>
      <w:r w:rsidR="00FB29C6" w:rsidRPr="008F05D3">
        <w:rPr>
          <w:rFonts w:ascii="Arial" w:hAnsi="Arial" w:cs="Arial"/>
          <w:b/>
          <w:lang w:val="es-MX"/>
        </w:rPr>
        <w:t>Fuente:</w:t>
      </w:r>
      <w:r w:rsidR="00FB29C6" w:rsidRPr="008F05D3">
        <w:rPr>
          <w:rFonts w:ascii="Arial" w:hAnsi="Arial" w:cs="Arial"/>
          <w:lang w:val="es-MX"/>
        </w:rPr>
        <w:t xml:space="preserve"> </w:t>
      </w:r>
      <w:r w:rsidR="00FB29C6" w:rsidRPr="00C1249A">
        <w:rPr>
          <w:rFonts w:ascii="Arial" w:hAnsi="Arial" w:cs="Arial"/>
          <w:b/>
        </w:rPr>
        <w:t>Elaboración propia</w:t>
      </w:r>
      <w:r w:rsidR="00FB29C6" w:rsidRPr="00C1249A">
        <w:rPr>
          <w:rFonts w:ascii="Arial" w:hAnsi="Arial" w:cs="Arial"/>
          <w:b/>
          <w:i/>
        </w:rPr>
        <w:t xml:space="preserve"> </w:t>
      </w:r>
      <w:r w:rsidR="00FB29C6" w:rsidRPr="00C1249A">
        <w:rPr>
          <w:rFonts w:ascii="Arial" w:hAnsi="Arial" w:cs="Arial"/>
          <w:b/>
          <w:noProof/>
        </w:rPr>
        <w:t xml:space="preserve"> </w:t>
      </w:r>
    </w:p>
    <w:p w14:paraId="3421812B" w14:textId="77777777" w:rsidR="009C29B9" w:rsidRPr="009C29B9" w:rsidRDefault="009C29B9" w:rsidP="00913475">
      <w:pPr>
        <w:pStyle w:val="Sinespaciado"/>
        <w:spacing w:line="360" w:lineRule="auto"/>
        <w:jc w:val="both"/>
        <w:rPr>
          <w:rFonts w:ascii="Arial" w:hAnsi="Arial" w:cs="Arial"/>
        </w:rPr>
      </w:pPr>
    </w:p>
    <w:p w14:paraId="046528B0" w14:textId="77777777" w:rsidR="009C1594" w:rsidRPr="00913475" w:rsidRDefault="009C1594" w:rsidP="009C1594">
      <w:pPr>
        <w:pStyle w:val="Sinespaciado"/>
        <w:spacing w:line="360" w:lineRule="auto"/>
        <w:jc w:val="both"/>
        <w:rPr>
          <w:rFonts w:ascii="Arial" w:hAnsi="Arial" w:cs="Arial"/>
          <w:lang w:val="es-MX"/>
        </w:rPr>
      </w:pPr>
      <w:r w:rsidRPr="00913475">
        <w:rPr>
          <w:rFonts w:ascii="Arial" w:hAnsi="Arial" w:cs="Arial"/>
        </w:rPr>
        <w:t xml:space="preserve">Se obtienen los valores finales de los parámetros </w:t>
      </w:r>
      <w:r w:rsidR="00AA50A5">
        <w:rPr>
          <w:rFonts w:ascii="Arial" w:hAnsi="Arial" w:cs="Arial"/>
        </w:rPr>
        <w:t xml:space="preserve">(p,d,q)x(P,D,Q) = </w:t>
      </w:r>
      <w:r w:rsidR="00AA50A5" w:rsidRPr="009A1F67">
        <w:rPr>
          <w:rFonts w:ascii="Arial" w:hAnsi="Arial" w:cs="Arial"/>
          <w:b/>
        </w:rPr>
        <w:t>(</w:t>
      </w:r>
      <w:r w:rsidR="00AA50A5">
        <w:rPr>
          <w:rFonts w:ascii="Arial" w:hAnsi="Arial" w:cs="Arial"/>
          <w:b/>
        </w:rPr>
        <w:t>1</w:t>
      </w:r>
      <w:r w:rsidR="00AA50A5" w:rsidRPr="009A1F67">
        <w:rPr>
          <w:rFonts w:ascii="Arial" w:hAnsi="Arial" w:cs="Arial"/>
          <w:b/>
        </w:rPr>
        <w:t>,1,1)(0,1,1)</w:t>
      </w:r>
    </w:p>
    <w:p w14:paraId="37D6A827" w14:textId="77777777" w:rsidR="00787A11" w:rsidRDefault="00000000" w:rsidP="009A1F67">
      <w:pPr>
        <w:pStyle w:val="Sinespaciado"/>
        <w:spacing w:line="360" w:lineRule="auto"/>
        <w:jc w:val="both"/>
        <w:rPr>
          <w:rFonts w:ascii="Arial" w:eastAsiaTheme="minorEastAsia" w:hAnsi="Arial" w:cs="Arial"/>
        </w:rPr>
      </w:pPr>
      <m:oMath>
        <m:sSub>
          <m:sSubPr>
            <m:ctrlPr>
              <w:rPr>
                <w:rFonts w:ascii="Cambria Math" w:hAnsi="Cambria Math" w:cs="Arial"/>
                <w:i/>
              </w:rPr>
            </m:ctrlPr>
          </m:sSubPr>
          <m:e>
            <m:r>
              <w:rPr>
                <w:rFonts w:ascii="Cambria Math" w:hAnsi="Cambria Math" w:cs="Calibri"/>
              </w:rPr>
              <m:t>Ø</m:t>
            </m:r>
          </m:e>
          <m:sub>
            <m:r>
              <w:rPr>
                <w:rFonts w:ascii="Cambria Math" w:hAnsi="Cambria Math" w:cs="Arial"/>
              </w:rPr>
              <m:t>1</m:t>
            </m:r>
          </m:sub>
        </m:sSub>
        <m:r>
          <w:rPr>
            <w:rFonts w:ascii="Cambria Math" w:hAnsi="Cambria Math" w:cs="Arial"/>
          </w:rPr>
          <m:t>=</m:t>
        </m:r>
      </m:oMath>
      <w:r w:rsidR="00A626FE">
        <w:rPr>
          <w:rFonts w:ascii="Arial" w:eastAsiaTheme="minorEastAsia" w:hAnsi="Arial" w:cs="Arial"/>
        </w:rPr>
        <w:t xml:space="preserve"> 0.</w:t>
      </w:r>
      <w:r w:rsidR="00791A56">
        <w:rPr>
          <w:rFonts w:ascii="Arial" w:eastAsiaTheme="minorEastAsia" w:hAnsi="Arial" w:cs="Arial"/>
        </w:rPr>
        <w:t>709</w:t>
      </w:r>
      <w:r w:rsidR="00562821">
        <w:rPr>
          <w:rFonts w:ascii="Arial" w:eastAsiaTheme="minorEastAsia" w:hAnsi="Arial" w:cs="Arial"/>
        </w:rPr>
        <w:t>, tiene representatividad</w:t>
      </w:r>
      <w:r w:rsidR="00AA50A5">
        <w:rPr>
          <w:rFonts w:ascii="Arial" w:eastAsiaTheme="minorEastAsia" w:hAnsi="Arial" w:cs="Arial"/>
        </w:rPr>
        <w:tab/>
      </w:r>
      <w:r w:rsidR="00AA50A5">
        <w:rPr>
          <w:rFonts w:ascii="Arial" w:eastAsiaTheme="minorEastAsia" w:hAnsi="Arial" w:cs="Arial"/>
        </w:rPr>
        <w:tab/>
      </w:r>
      <w:r w:rsidR="005C40FE">
        <w:rPr>
          <w:rFonts w:ascii="Arial" w:eastAsiaTheme="minorEastAsia" w:hAnsi="Arial" w:cs="Arial"/>
        </w:rPr>
        <w:tab/>
      </w:r>
      <w:r w:rsidR="005C40FE">
        <w:rPr>
          <w:rFonts w:ascii="Arial" w:eastAsiaTheme="minorEastAsia" w:hAnsi="Arial" w:cs="Arial"/>
        </w:rPr>
        <w:tab/>
      </w:r>
      <w:r w:rsidR="005C40FE">
        <w:rPr>
          <w:rFonts w:ascii="Arial" w:eastAsiaTheme="minorEastAsia" w:hAnsi="Arial" w:cs="Arial"/>
        </w:rPr>
        <w:tab/>
      </w:r>
      <w:r w:rsidR="005C40FE">
        <w:rPr>
          <w:rFonts w:ascii="Arial" w:eastAsiaTheme="minorEastAsia" w:hAnsi="Arial" w:cs="Arial"/>
        </w:rPr>
        <w:tab/>
        <w:t xml:space="preserve">      </w:t>
      </w:r>
    </w:p>
    <w:p w14:paraId="40FDAD32" w14:textId="77777777" w:rsidR="00A24FAC" w:rsidRDefault="00000000" w:rsidP="009A1F67">
      <w:pPr>
        <w:pStyle w:val="Sinespaciado"/>
        <w:spacing w:line="360" w:lineRule="auto"/>
        <w:jc w:val="both"/>
        <w:rPr>
          <w:rFonts w:ascii="Arial" w:hAnsi="Arial" w:cs="Arial"/>
          <w:lang w:val="es-MX"/>
        </w:rPr>
      </w:pPr>
      <m:oMath>
        <m:sSub>
          <m:sSubPr>
            <m:ctrlPr>
              <w:rPr>
                <w:rFonts w:ascii="Cambria Math" w:hAnsi="Cambria Math" w:cs="Arial"/>
                <w:i/>
              </w:rPr>
            </m:ctrlPr>
          </m:sSubPr>
          <m:e>
            <m:r>
              <w:rPr>
                <w:rFonts w:ascii="Cambria Math" w:hAnsi="Cambria Math" w:cs="Arial"/>
              </w:rPr>
              <m:t>θ</m:t>
            </m:r>
          </m:e>
          <m:sub>
            <m:r>
              <w:rPr>
                <w:rFonts w:ascii="Cambria Math" w:hAnsi="Cambria Math" w:cs="Arial"/>
              </w:rPr>
              <m:t>1</m:t>
            </m:r>
          </m:sub>
        </m:sSub>
        <m:r>
          <w:rPr>
            <w:rFonts w:ascii="Cambria Math" w:hAnsi="Cambria Math" w:cs="Arial"/>
          </w:rPr>
          <m:t>=</m:t>
        </m:r>
      </m:oMath>
      <w:r w:rsidR="00A626FE">
        <w:rPr>
          <w:rFonts w:ascii="Arial" w:eastAsiaTheme="minorEastAsia" w:hAnsi="Arial" w:cs="Arial"/>
        </w:rPr>
        <w:t xml:space="preserve"> </w:t>
      </w:r>
      <w:r w:rsidR="00791A56">
        <w:rPr>
          <w:rFonts w:ascii="Arial" w:eastAsiaTheme="minorEastAsia" w:hAnsi="Arial" w:cs="Arial"/>
        </w:rPr>
        <w:t>0.926</w:t>
      </w:r>
      <w:r w:rsidR="00562821">
        <w:rPr>
          <w:rFonts w:ascii="Arial" w:eastAsiaTheme="minorEastAsia" w:hAnsi="Arial" w:cs="Arial"/>
        </w:rPr>
        <w:t>, tiene representatividad</w:t>
      </w:r>
      <w:r w:rsidR="00AA50A5">
        <w:rPr>
          <w:rFonts w:ascii="Arial" w:eastAsiaTheme="minorEastAsia" w:hAnsi="Arial" w:cs="Arial"/>
        </w:rPr>
        <w:tab/>
      </w:r>
      <w:r w:rsidR="00AA50A5">
        <w:rPr>
          <w:rFonts w:ascii="Arial" w:eastAsiaTheme="minorEastAsia" w:hAnsi="Arial" w:cs="Arial"/>
        </w:rPr>
        <w:tab/>
      </w:r>
    </w:p>
    <w:p w14:paraId="5EEA2683" w14:textId="77777777" w:rsidR="00A626FE" w:rsidRDefault="00000000" w:rsidP="009A1F67">
      <w:pPr>
        <w:pStyle w:val="Sinespaciado"/>
        <w:spacing w:line="360" w:lineRule="auto"/>
        <w:jc w:val="both"/>
        <w:rPr>
          <w:rFonts w:ascii="Arial" w:hAnsi="Arial" w:cs="Arial"/>
        </w:rPr>
      </w:pPr>
      <m:oMath>
        <m:sSub>
          <m:sSubPr>
            <m:ctrlPr>
              <w:rPr>
                <w:rFonts w:ascii="Cambria Math" w:hAnsi="Cambria Math" w:cs="Arial"/>
                <w:i/>
              </w:rPr>
            </m:ctrlPr>
          </m:sSubPr>
          <m:e>
            <m:r>
              <w:rPr>
                <w:rFonts w:ascii="Cambria Math" w:hAnsi="Cambria Math" w:cs="Calibri"/>
              </w:rPr>
              <m:t>Θ</m:t>
            </m:r>
          </m:e>
          <m:sub>
            <m:r>
              <w:rPr>
                <w:rFonts w:ascii="Cambria Math" w:hAnsi="Cambria Math" w:cs="Arial"/>
              </w:rPr>
              <m:t>1</m:t>
            </m:r>
          </m:sub>
        </m:sSub>
        <m:r>
          <w:rPr>
            <w:rFonts w:ascii="Cambria Math" w:hAnsi="Cambria Math" w:cs="Arial"/>
          </w:rPr>
          <m:t>=</m:t>
        </m:r>
      </m:oMath>
      <w:r w:rsidR="00A626FE">
        <w:rPr>
          <w:rFonts w:ascii="Arial" w:eastAsiaTheme="minorEastAsia" w:hAnsi="Arial" w:cs="Arial"/>
        </w:rPr>
        <w:t xml:space="preserve"> </w:t>
      </w:r>
      <w:r w:rsidR="00562821">
        <w:rPr>
          <w:rFonts w:ascii="Arial" w:eastAsiaTheme="minorEastAsia" w:hAnsi="Arial" w:cs="Arial"/>
        </w:rPr>
        <w:t>0.</w:t>
      </w:r>
      <w:r w:rsidR="00791A56">
        <w:rPr>
          <w:rFonts w:ascii="Arial" w:eastAsiaTheme="minorEastAsia" w:hAnsi="Arial" w:cs="Arial"/>
        </w:rPr>
        <w:t>6</w:t>
      </w:r>
      <w:r w:rsidR="00562821">
        <w:rPr>
          <w:rFonts w:ascii="Arial" w:eastAsiaTheme="minorEastAsia" w:hAnsi="Arial" w:cs="Arial"/>
        </w:rPr>
        <w:t>29, tiene representatividad</w:t>
      </w:r>
      <w:r w:rsidR="00AA50A5">
        <w:rPr>
          <w:rFonts w:ascii="Arial" w:eastAsiaTheme="minorEastAsia" w:hAnsi="Arial" w:cs="Arial"/>
        </w:rPr>
        <w:tab/>
      </w:r>
      <w:r w:rsidR="00AA50A5">
        <w:rPr>
          <w:rFonts w:ascii="Arial" w:eastAsiaTheme="minorEastAsia" w:hAnsi="Arial" w:cs="Arial"/>
        </w:rPr>
        <w:tab/>
      </w:r>
    </w:p>
    <w:p w14:paraId="57D45724" w14:textId="77777777" w:rsidR="00562821" w:rsidRDefault="00562821" w:rsidP="00562821">
      <w:pPr>
        <w:pStyle w:val="Sinespaciado"/>
        <w:spacing w:line="360" w:lineRule="auto"/>
        <w:jc w:val="both"/>
        <w:rPr>
          <w:rFonts w:ascii="Arial" w:hAnsi="Arial" w:cs="Arial"/>
        </w:rPr>
      </w:pPr>
      <w:r w:rsidRPr="00562821">
        <w:rPr>
          <w:rFonts w:ascii="Arial" w:hAnsi="Arial" w:cs="Arial"/>
        </w:rPr>
        <w:t>Reemplazando los valores de los parámetros, la ecuación final de la serie es la siguiente:</w:t>
      </w:r>
    </w:p>
    <w:p w14:paraId="081FDAF8" w14:textId="77777777" w:rsidR="00B61F05" w:rsidRDefault="00B61F05" w:rsidP="00562821">
      <w:pPr>
        <w:pStyle w:val="Sinespaciado"/>
        <w:spacing w:line="360" w:lineRule="auto"/>
        <w:jc w:val="both"/>
        <w:rPr>
          <w:rFonts w:ascii="Arial" w:hAnsi="Arial" w:cs="Arial"/>
        </w:rPr>
      </w:pPr>
    </w:p>
    <w:p w14:paraId="49201C3B" w14:textId="77777777" w:rsidR="00B61F05" w:rsidRPr="00B61F05" w:rsidRDefault="00000000" w:rsidP="00B61F05">
      <w:pPr>
        <w:pStyle w:val="Sinespaciado"/>
        <w:spacing w:line="360" w:lineRule="auto"/>
        <w:jc w:val="both"/>
        <w:rPr>
          <w:rFonts w:ascii="Arial" w:eastAsiaTheme="minorEastAsia" w:hAnsi="Arial" w:cs="Arial"/>
        </w:rPr>
      </w:pPr>
      <m:oMathPara>
        <m:oMath>
          <m:sSub>
            <m:sSubPr>
              <m:ctrlPr>
                <w:rPr>
                  <w:rFonts w:ascii="Cambria Math" w:hAnsi="Cambria Math" w:cs="Arial"/>
                  <w:i/>
                  <w:lang w:val="es-MX"/>
                </w:rPr>
              </m:ctrlPr>
            </m:sSubPr>
            <m:e>
              <m:r>
                <w:rPr>
                  <w:rFonts w:ascii="Cambria Math" w:hAnsi="Cambria Math" w:cs="Arial"/>
                  <w:lang w:val="es-MX"/>
                </w:rPr>
                <m:t>Y</m:t>
              </m:r>
            </m:e>
            <m:sub>
              <m:r>
                <w:rPr>
                  <w:rFonts w:ascii="Cambria Math" w:hAnsi="Cambria Math" w:cs="Arial"/>
                  <w:lang w:val="es-MX"/>
                </w:rPr>
                <m:t>t</m:t>
              </m:r>
            </m:sub>
          </m:sSub>
          <m:r>
            <w:rPr>
              <w:rFonts w:ascii="Cambria Math" w:hAnsi="Cambria Math" w:cs="Arial"/>
              <w:lang w:val="es-MX"/>
            </w:rPr>
            <m:t>=</m:t>
          </m:r>
          <m:sSub>
            <m:sSubPr>
              <m:ctrlPr>
                <w:rPr>
                  <w:rFonts w:ascii="Cambria Math" w:hAnsi="Cambria Math" w:cs="Arial"/>
                  <w:i/>
                  <w:lang w:val="es-MX"/>
                </w:rPr>
              </m:ctrlPr>
            </m:sSubPr>
            <m:e>
              <m:r>
                <m:rPr>
                  <m:sty m:val="p"/>
                </m:rPr>
                <w:rPr>
                  <w:rFonts w:ascii="Cambria Math" w:eastAsiaTheme="minorEastAsia" w:hAnsi="Cambria Math" w:cs="Arial"/>
                </w:rPr>
                <m:t>1.709</m:t>
              </m:r>
              <m:r>
                <w:rPr>
                  <w:rFonts w:ascii="Cambria Math" w:hAnsi="Cambria Math" w:cs="Arial"/>
                  <w:lang w:val="es-MX"/>
                </w:rPr>
                <m:t>Y</m:t>
              </m:r>
            </m:e>
            <m:sub>
              <m:r>
                <w:rPr>
                  <w:rFonts w:ascii="Cambria Math" w:hAnsi="Cambria Math" w:cs="Arial"/>
                  <w:lang w:val="es-MX"/>
                </w:rPr>
                <m:t>t-1</m:t>
              </m:r>
            </m:sub>
          </m:sSub>
          <m:r>
            <w:rPr>
              <w:rFonts w:ascii="Cambria Math" w:hAnsi="Cambria Math" w:cs="Arial"/>
              <w:lang w:val="es-MX"/>
            </w:rPr>
            <m:t>-</m:t>
          </m:r>
          <m:sSub>
            <m:sSubPr>
              <m:ctrlPr>
                <w:rPr>
                  <w:rFonts w:ascii="Cambria Math" w:hAnsi="Cambria Math" w:cs="Arial"/>
                  <w:i/>
                  <w:lang w:val="es-MX"/>
                </w:rPr>
              </m:ctrlPr>
            </m:sSubPr>
            <m:e>
              <m:r>
                <m:rPr>
                  <m:sty m:val="p"/>
                </m:rPr>
                <w:rPr>
                  <w:rFonts w:ascii="Cambria Math" w:eastAsiaTheme="minorEastAsia" w:hAnsi="Cambria Math" w:cs="Arial"/>
                </w:rPr>
                <m:t>0.709</m:t>
              </m:r>
              <m:r>
                <w:rPr>
                  <w:rFonts w:ascii="Cambria Math" w:hAnsi="Cambria Math" w:cs="Arial"/>
                  <w:lang w:val="es-MX"/>
                </w:rPr>
                <m:t>Y</m:t>
              </m:r>
            </m:e>
            <m:sub>
              <m:r>
                <w:rPr>
                  <w:rFonts w:ascii="Cambria Math" w:hAnsi="Cambria Math" w:cs="Arial"/>
                  <w:lang w:val="es-MX"/>
                </w:rPr>
                <m:t>t-2</m:t>
              </m:r>
            </m:sub>
          </m:sSub>
          <m:r>
            <w:rPr>
              <w:rFonts w:ascii="Cambria Math" w:hAnsi="Cambria Math" w:cs="Arial"/>
              <w:lang w:val="es-MX"/>
            </w:rPr>
            <m:t>+</m:t>
          </m:r>
          <m:sSub>
            <m:sSubPr>
              <m:ctrlPr>
                <w:rPr>
                  <w:rFonts w:ascii="Cambria Math" w:hAnsi="Cambria Math" w:cs="Arial"/>
                  <w:i/>
                  <w:lang w:val="es-MX"/>
                </w:rPr>
              </m:ctrlPr>
            </m:sSubPr>
            <m:e>
              <m:r>
                <w:rPr>
                  <w:rFonts w:ascii="Cambria Math" w:hAnsi="Cambria Math" w:cs="Arial"/>
                  <w:lang w:val="es-MX"/>
                </w:rPr>
                <m:t>Y</m:t>
              </m:r>
            </m:e>
            <m:sub>
              <m:r>
                <w:rPr>
                  <w:rFonts w:ascii="Cambria Math" w:hAnsi="Cambria Math" w:cs="Arial"/>
                  <w:lang w:val="es-MX"/>
                </w:rPr>
                <m:t>t-12</m:t>
              </m:r>
            </m:sub>
          </m:sSub>
          <m:r>
            <w:rPr>
              <w:rFonts w:ascii="Cambria Math" w:hAnsi="Cambria Math" w:cs="Arial"/>
              <w:lang w:val="es-MX"/>
            </w:rPr>
            <m:t>-</m:t>
          </m:r>
          <m:sSub>
            <m:sSubPr>
              <m:ctrlPr>
                <w:rPr>
                  <w:rFonts w:ascii="Cambria Math" w:hAnsi="Cambria Math" w:cs="Arial"/>
                  <w:i/>
                  <w:lang w:val="es-MX"/>
                </w:rPr>
              </m:ctrlPr>
            </m:sSubPr>
            <m:e>
              <m:r>
                <w:rPr>
                  <w:rFonts w:ascii="Cambria Math" w:hAnsi="Cambria Math" w:cs="Arial"/>
                  <w:lang w:val="es-MX"/>
                </w:rPr>
                <m:t>1</m:t>
              </m:r>
              <m:r>
                <m:rPr>
                  <m:sty m:val="p"/>
                </m:rPr>
                <w:rPr>
                  <w:rFonts w:ascii="Cambria Math" w:eastAsiaTheme="minorEastAsia" w:hAnsi="Cambria Math" w:cs="Arial"/>
                </w:rPr>
                <m:t>.709</m:t>
              </m:r>
              <m:r>
                <w:rPr>
                  <w:rFonts w:ascii="Cambria Math" w:hAnsi="Cambria Math" w:cs="Arial"/>
                  <w:lang w:val="es-MX"/>
                </w:rPr>
                <m:t>Y</m:t>
              </m:r>
            </m:e>
            <m:sub>
              <m:r>
                <w:rPr>
                  <w:rFonts w:ascii="Cambria Math" w:hAnsi="Cambria Math" w:cs="Arial"/>
                  <w:lang w:val="es-MX"/>
                </w:rPr>
                <m:t>t-13</m:t>
              </m:r>
            </m:sub>
          </m:sSub>
          <m:r>
            <w:rPr>
              <w:rFonts w:ascii="Cambria Math" w:hAnsi="Cambria Math" w:cs="Arial"/>
              <w:lang w:val="es-MX"/>
            </w:rPr>
            <m:t>+</m:t>
          </m:r>
          <m:sSub>
            <m:sSubPr>
              <m:ctrlPr>
                <w:rPr>
                  <w:rFonts w:ascii="Cambria Math" w:hAnsi="Cambria Math" w:cs="Arial"/>
                  <w:i/>
                  <w:lang w:val="es-MX"/>
                </w:rPr>
              </m:ctrlPr>
            </m:sSubPr>
            <m:e>
              <m:r>
                <m:rPr>
                  <m:sty m:val="p"/>
                </m:rPr>
                <w:rPr>
                  <w:rFonts w:ascii="Cambria Math" w:eastAsiaTheme="minorEastAsia" w:hAnsi="Cambria Math" w:cs="Arial"/>
                </w:rPr>
                <m:t>0.709</m:t>
              </m:r>
              <m:r>
                <w:rPr>
                  <w:rFonts w:ascii="Cambria Math" w:hAnsi="Cambria Math" w:cs="Arial"/>
                  <w:lang w:val="es-MX"/>
                </w:rPr>
                <m:t>Y</m:t>
              </m:r>
            </m:e>
            <m:sub>
              <m:r>
                <w:rPr>
                  <w:rFonts w:ascii="Cambria Math" w:hAnsi="Cambria Math" w:cs="Arial"/>
                  <w:lang w:val="es-MX"/>
                </w:rPr>
                <m:t>t-14</m:t>
              </m:r>
            </m:sub>
          </m:sSub>
          <m:r>
            <w:rPr>
              <w:rFonts w:ascii="Cambria Math" w:hAnsi="Cambria Math" w:cs="Arial"/>
              <w:lang w:val="es-MX"/>
            </w:rPr>
            <m:t>+</m:t>
          </m:r>
          <m:sSub>
            <m:sSubPr>
              <m:ctrlPr>
                <w:rPr>
                  <w:rFonts w:ascii="Cambria Math" w:hAnsi="Cambria Math" w:cs="Arial"/>
                  <w:i/>
                </w:rPr>
              </m:ctrlPr>
            </m:sSubPr>
            <m:e>
              <m:r>
                <w:rPr>
                  <w:rFonts w:ascii="Cambria Math" w:hAnsi="Cambria Math" w:cs="Arial"/>
                </w:rPr>
                <m:t>μ</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0.926μ</m:t>
              </m:r>
            </m:e>
            <m:sub>
              <m:r>
                <w:rPr>
                  <w:rFonts w:ascii="Cambria Math" w:hAnsi="Cambria Math" w:cs="Arial"/>
                </w:rPr>
                <m:t>t-1</m:t>
              </m:r>
            </m:sub>
          </m:sSub>
          <m:r>
            <w:rPr>
              <w:rFonts w:ascii="Cambria Math" w:hAnsi="Cambria Math" w:cs="Arial"/>
            </w:rPr>
            <m:t>-0.629</m:t>
          </m:r>
          <m:sSub>
            <m:sSubPr>
              <m:ctrlPr>
                <w:rPr>
                  <w:rFonts w:ascii="Cambria Math" w:hAnsi="Cambria Math" w:cs="Arial"/>
                  <w:i/>
                </w:rPr>
              </m:ctrlPr>
            </m:sSubPr>
            <m:e>
              <m:r>
                <w:rPr>
                  <w:rFonts w:ascii="Cambria Math" w:hAnsi="Cambria Math" w:cs="Arial"/>
                </w:rPr>
                <m:t>μ</m:t>
              </m:r>
            </m:e>
            <m:sub>
              <m:r>
                <w:rPr>
                  <w:rFonts w:ascii="Cambria Math" w:hAnsi="Cambria Math" w:cs="Arial"/>
                </w:rPr>
                <m:t>t-12</m:t>
              </m:r>
            </m:sub>
          </m:sSub>
          <m:r>
            <w:rPr>
              <w:rFonts w:ascii="Cambria Math" w:hAnsi="Cambria Math" w:cs="Arial"/>
            </w:rPr>
            <m:t>+0.582</m:t>
          </m:r>
          <m:sSub>
            <m:sSubPr>
              <m:ctrlPr>
                <w:rPr>
                  <w:rFonts w:ascii="Cambria Math" w:hAnsi="Cambria Math" w:cs="Arial"/>
                  <w:i/>
                </w:rPr>
              </m:ctrlPr>
            </m:sSubPr>
            <m:e>
              <m:r>
                <w:rPr>
                  <w:rFonts w:ascii="Cambria Math" w:hAnsi="Cambria Math" w:cs="Arial"/>
                </w:rPr>
                <m:t>μ</m:t>
              </m:r>
            </m:e>
            <m:sub>
              <m:r>
                <w:rPr>
                  <w:rFonts w:ascii="Cambria Math" w:hAnsi="Cambria Math" w:cs="Arial"/>
                </w:rPr>
                <m:t>t-13</m:t>
              </m:r>
            </m:sub>
          </m:sSub>
        </m:oMath>
      </m:oMathPara>
    </w:p>
    <w:p w14:paraId="6FE7EFDA" w14:textId="77777777" w:rsidR="00B61F05" w:rsidRDefault="00B61F05" w:rsidP="00B61F05">
      <w:pPr>
        <w:pStyle w:val="Sinespaciado"/>
        <w:spacing w:line="360" w:lineRule="auto"/>
        <w:rPr>
          <w:rFonts w:ascii="Arial" w:hAnsi="Arial" w:cs="Arial"/>
          <w:b/>
        </w:rPr>
      </w:pPr>
    </w:p>
    <w:p w14:paraId="2FE97808" w14:textId="7FEA7D66" w:rsidR="00B61F05" w:rsidRDefault="00B61F05" w:rsidP="00B61F05">
      <w:pPr>
        <w:pStyle w:val="Sinespaciado"/>
        <w:spacing w:line="360" w:lineRule="auto"/>
        <w:rPr>
          <w:rFonts w:ascii="Arial" w:hAnsi="Arial" w:cs="Arial"/>
          <w:b/>
        </w:rPr>
      </w:pPr>
      <w:r w:rsidRPr="008F67C4">
        <w:rPr>
          <w:rFonts w:ascii="Arial" w:hAnsi="Arial" w:cs="Arial"/>
          <w:b/>
        </w:rPr>
        <w:t>Modelo ARIMA optimo</w:t>
      </w:r>
    </w:p>
    <w:p w14:paraId="2AAE8BDF" w14:textId="516B9A1C" w:rsidR="00B61F05" w:rsidRPr="005F61EA" w:rsidRDefault="00B61F05" w:rsidP="00B61F05">
      <w:pPr>
        <w:spacing w:after="0" w:line="360" w:lineRule="auto"/>
        <w:jc w:val="both"/>
        <w:rPr>
          <w:rFonts w:ascii="Arial" w:hAnsi="Arial" w:cs="Arial"/>
          <w:b/>
          <w:lang w:val="es-BO"/>
        </w:rPr>
      </w:pPr>
      <w:r>
        <w:rPr>
          <w:rFonts w:ascii="Arial" w:hAnsi="Arial" w:cs="Arial"/>
        </w:rPr>
        <w:t>E</w:t>
      </w:r>
      <w:r w:rsidRPr="005F61EA">
        <w:rPr>
          <w:rFonts w:ascii="Arial" w:hAnsi="Arial" w:cs="Arial"/>
        </w:rPr>
        <w:t xml:space="preserve">l modelo ARIMA óptimo obtenido es: </w:t>
      </w:r>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e>
          <m:sup>
            <m:r>
              <w:rPr>
                <w:rFonts w:ascii="Cambria Math" w:hAnsi="Cambria Math" w:cs="Arial"/>
              </w:rPr>
              <m:t>ln</m:t>
            </m:r>
          </m:sup>
        </m:sSup>
      </m:oMath>
      <w:r w:rsidR="001A1525">
        <w:rPr>
          <w:rFonts w:ascii="Arial" w:hAnsi="Arial" w:cs="Arial"/>
        </w:rPr>
        <w:t xml:space="preserve"> </w:t>
      </w:r>
      <w:r w:rsidRPr="005F61EA">
        <w:rPr>
          <w:rFonts w:ascii="Arial" w:hAnsi="Arial" w:cs="Arial"/>
        </w:rPr>
        <w:t>(</w:t>
      </w:r>
      <w:r>
        <w:rPr>
          <w:rFonts w:ascii="Arial" w:hAnsi="Arial" w:cs="Arial"/>
        </w:rPr>
        <w:t>1</w:t>
      </w:r>
      <w:r w:rsidRPr="005F61EA">
        <w:rPr>
          <w:rFonts w:ascii="Arial" w:hAnsi="Arial" w:cs="Arial"/>
        </w:rPr>
        <w:t>,1,1)(0,1,1) cuya ecuación f</w:t>
      </w:r>
      <w:r>
        <w:rPr>
          <w:rFonts w:ascii="Arial" w:hAnsi="Arial" w:cs="Arial"/>
        </w:rPr>
        <w:t>in</w:t>
      </w:r>
      <w:r w:rsidRPr="005F61EA">
        <w:rPr>
          <w:rFonts w:ascii="Arial" w:hAnsi="Arial" w:cs="Arial"/>
        </w:rPr>
        <w:t>al de la serie es la siguiente: Considerando</w:t>
      </w:r>
      <w:r w:rsidR="001A1525">
        <w:rPr>
          <w:rFonts w:ascii="Arial" w:hAnsi="Arial" w:cs="Arial"/>
        </w:rPr>
        <w:t xml:space="preserve"> </w:t>
      </w:r>
      <w:r w:rsidRPr="005F61EA">
        <w:rPr>
          <w:rFonts w:ascii="Arial" w:hAnsi="Arial" w:cs="Arial"/>
        </w:rPr>
        <w:t xml:space="preserve"> </w:t>
      </w:r>
      <w:r w:rsidR="00DA352B">
        <w:rPr>
          <w:rFonts w:ascii="Arial" w:hAnsi="Arial" w:cs="Arial"/>
          <w:vertAlign w:val="subscript"/>
        </w:rPr>
        <w:t xml:space="preserve"> </w:t>
      </w:r>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e>
          <m:sup>
            <m:r>
              <w:rPr>
                <w:rFonts w:ascii="Cambria Math" w:hAnsi="Cambria Math" w:cs="Arial"/>
              </w:rPr>
              <m:t>ln</m:t>
            </m:r>
          </m:sup>
        </m:sSup>
      </m:oMath>
    </w:p>
    <w:p w14:paraId="0538B000" w14:textId="77777777" w:rsidR="00B61F05" w:rsidRDefault="00B61F05" w:rsidP="00FB29C6">
      <w:pPr>
        <w:spacing w:after="0" w:line="360" w:lineRule="auto"/>
        <w:jc w:val="both"/>
        <w:rPr>
          <w:rFonts w:ascii="Arial" w:hAnsi="Arial" w:cs="Arial"/>
        </w:rPr>
      </w:pPr>
    </w:p>
    <w:p w14:paraId="6AC49623" w14:textId="155868A1" w:rsidR="00FB29C6" w:rsidRPr="0004631D" w:rsidRDefault="00FB29C6" w:rsidP="00FB29C6">
      <w:pPr>
        <w:spacing w:after="0" w:line="360" w:lineRule="auto"/>
        <w:jc w:val="both"/>
        <w:rPr>
          <w:rFonts w:ascii="Arial" w:hAnsi="Arial" w:cs="Arial"/>
          <w:b/>
          <w:lang w:val="es-BO"/>
        </w:rPr>
      </w:pPr>
      <w:r>
        <w:rPr>
          <w:rFonts w:ascii="Arial" w:hAnsi="Arial" w:cs="Arial"/>
        </w:rPr>
        <w:t>En l</w:t>
      </w:r>
      <w:r w:rsidR="00C075BB">
        <w:rPr>
          <w:rFonts w:ascii="Arial" w:hAnsi="Arial" w:cs="Arial"/>
        </w:rPr>
        <w:t>a</w:t>
      </w:r>
      <w:r>
        <w:rPr>
          <w:rFonts w:ascii="Arial" w:hAnsi="Arial" w:cs="Arial"/>
        </w:rPr>
        <w:t xml:space="preserve"> </w:t>
      </w:r>
      <w:r w:rsidR="00C075BB">
        <w:rPr>
          <w:rFonts w:ascii="Arial" w:hAnsi="Arial" w:cs="Arial"/>
        </w:rPr>
        <w:t xml:space="preserve">tabla 28 y 29 </w:t>
      </w:r>
      <w:r>
        <w:rPr>
          <w:rFonts w:ascii="Arial" w:hAnsi="Arial" w:cs="Arial"/>
        </w:rPr>
        <w:t xml:space="preserve">se muestra el mejor ajuste </w:t>
      </w:r>
      <w:r w:rsidR="009816C0">
        <w:rPr>
          <w:rFonts w:ascii="Arial" w:hAnsi="Arial" w:cs="Arial"/>
        </w:rPr>
        <w:t>del</w:t>
      </w:r>
      <w:r w:rsidR="009816C0" w:rsidRPr="0004631D">
        <w:rPr>
          <w:rFonts w:ascii="Arial" w:hAnsi="Arial" w:cs="Arial"/>
        </w:rPr>
        <w:t xml:space="preserve"> modelo</w:t>
      </w:r>
      <w:r w:rsidRPr="0004631D">
        <w:rPr>
          <w:rFonts w:ascii="Arial" w:hAnsi="Arial" w:cs="Arial"/>
        </w:rPr>
        <w:t xml:space="preserve"> ARIMA </w:t>
      </w:r>
      <w:r>
        <w:rPr>
          <w:rFonts w:ascii="Arial" w:hAnsi="Arial" w:cs="Arial"/>
        </w:rPr>
        <w:t>y los valores atípicos obtenidos d</w:t>
      </w:r>
      <w:r w:rsidRPr="0004631D">
        <w:rPr>
          <w:rFonts w:ascii="Arial" w:hAnsi="Arial" w:cs="Arial"/>
        </w:rPr>
        <w:t>e a la serie.</w:t>
      </w:r>
    </w:p>
    <w:p w14:paraId="03FA5921" w14:textId="6B51906D" w:rsidR="007246BD" w:rsidRPr="0089014A" w:rsidRDefault="007246BD" w:rsidP="007246BD">
      <w:pPr>
        <w:pStyle w:val="Descripcin"/>
        <w:jc w:val="center"/>
        <w:rPr>
          <w:rFonts w:ascii="Arial" w:hAnsi="Arial" w:cs="Arial"/>
          <w:b/>
          <w:i w:val="0"/>
          <w:sz w:val="22"/>
          <w:szCs w:val="22"/>
          <w:lang w:val="es-MX"/>
        </w:rPr>
      </w:pPr>
      <w:r w:rsidRPr="0089014A">
        <w:rPr>
          <w:rFonts w:ascii="Arial" w:hAnsi="Arial" w:cs="Arial"/>
          <w:b/>
          <w:i w:val="0"/>
          <w:color w:val="auto"/>
          <w:sz w:val="22"/>
          <w:szCs w:val="22"/>
        </w:rPr>
        <w:lastRenderedPageBreak/>
        <w:t xml:space="preserve">Tabla </w:t>
      </w:r>
      <w:r w:rsidR="006B79D2">
        <w:rPr>
          <w:rFonts w:ascii="Arial" w:hAnsi="Arial" w:cs="Arial"/>
          <w:b/>
          <w:i w:val="0"/>
          <w:color w:val="auto"/>
          <w:sz w:val="22"/>
          <w:szCs w:val="22"/>
        </w:rPr>
        <w:t>28</w:t>
      </w:r>
      <w:r w:rsidRPr="0089014A">
        <w:rPr>
          <w:rFonts w:ascii="Arial" w:hAnsi="Arial" w:cs="Arial"/>
          <w:b/>
          <w:bCs/>
          <w:i w:val="0"/>
          <w:color w:val="auto"/>
          <w:sz w:val="22"/>
          <w:szCs w:val="22"/>
          <w:lang w:val="es-MX"/>
        </w:rPr>
        <w:t xml:space="preserve">: </w:t>
      </w:r>
      <w:r>
        <w:rPr>
          <w:rFonts w:ascii="Arial" w:hAnsi="Arial" w:cs="Arial"/>
          <w:b/>
          <w:bCs/>
          <w:i w:val="0"/>
          <w:color w:val="auto"/>
          <w:sz w:val="22"/>
          <w:szCs w:val="22"/>
          <w:lang w:val="es-MX"/>
        </w:rPr>
        <w:t>Ajuste del modelo</w:t>
      </w:r>
    </w:p>
    <w:tbl>
      <w:tblPr>
        <w:tblW w:w="10362" w:type="dxa"/>
        <w:tblInd w:w="-749" w:type="dxa"/>
        <w:tblCellMar>
          <w:left w:w="70" w:type="dxa"/>
          <w:right w:w="70" w:type="dxa"/>
        </w:tblCellMar>
        <w:tblLook w:val="04A0" w:firstRow="1" w:lastRow="0" w:firstColumn="1" w:lastColumn="0" w:noHBand="0" w:noVBand="1"/>
      </w:tblPr>
      <w:tblGrid>
        <w:gridCol w:w="1431"/>
        <w:gridCol w:w="852"/>
        <w:gridCol w:w="354"/>
        <w:gridCol w:w="852"/>
        <w:gridCol w:w="852"/>
        <w:gridCol w:w="852"/>
        <w:gridCol w:w="852"/>
        <w:gridCol w:w="852"/>
        <w:gridCol w:w="852"/>
        <w:gridCol w:w="852"/>
        <w:gridCol w:w="852"/>
        <w:gridCol w:w="909"/>
      </w:tblGrid>
      <w:tr w:rsidR="003D70CB" w:rsidRPr="00EB73BA" w14:paraId="74CBCED6" w14:textId="77777777" w:rsidTr="0093667B">
        <w:trPr>
          <w:trHeight w:val="300"/>
        </w:trPr>
        <w:tc>
          <w:tcPr>
            <w:tcW w:w="1431" w:type="dxa"/>
            <w:tcBorders>
              <w:top w:val="single" w:sz="4" w:space="0" w:color="auto"/>
              <w:left w:val="nil"/>
              <w:bottom w:val="single" w:sz="4" w:space="0" w:color="auto"/>
              <w:right w:val="single" w:sz="4" w:space="0" w:color="auto"/>
            </w:tcBorders>
            <w:shd w:val="clear" w:color="auto" w:fill="auto"/>
            <w:noWrap/>
            <w:vAlign w:val="bottom"/>
            <w:hideMark/>
          </w:tcPr>
          <w:p w14:paraId="58979236"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Estadístico de ajuste</w:t>
            </w:r>
          </w:p>
        </w:tc>
        <w:tc>
          <w:tcPr>
            <w:tcW w:w="852" w:type="dxa"/>
            <w:tcBorders>
              <w:top w:val="single" w:sz="4" w:space="0" w:color="auto"/>
              <w:left w:val="nil"/>
              <w:bottom w:val="single" w:sz="4" w:space="0" w:color="auto"/>
              <w:right w:val="single" w:sz="4" w:space="0" w:color="auto"/>
            </w:tcBorders>
            <w:shd w:val="clear" w:color="auto" w:fill="auto"/>
            <w:noWrap/>
            <w:vAlign w:val="bottom"/>
            <w:hideMark/>
          </w:tcPr>
          <w:p w14:paraId="49D10D97"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Media</w:t>
            </w:r>
          </w:p>
        </w:tc>
        <w:tc>
          <w:tcPr>
            <w:tcW w:w="354" w:type="dxa"/>
            <w:tcBorders>
              <w:top w:val="single" w:sz="4" w:space="0" w:color="auto"/>
              <w:left w:val="nil"/>
              <w:bottom w:val="single" w:sz="4" w:space="0" w:color="auto"/>
              <w:right w:val="single" w:sz="4" w:space="0" w:color="auto"/>
            </w:tcBorders>
            <w:shd w:val="clear" w:color="auto" w:fill="auto"/>
            <w:noWrap/>
            <w:vAlign w:val="bottom"/>
            <w:hideMark/>
          </w:tcPr>
          <w:p w14:paraId="740329E0"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SE</w:t>
            </w:r>
          </w:p>
        </w:tc>
        <w:tc>
          <w:tcPr>
            <w:tcW w:w="852" w:type="dxa"/>
            <w:tcBorders>
              <w:top w:val="single" w:sz="4" w:space="0" w:color="auto"/>
              <w:left w:val="nil"/>
              <w:bottom w:val="single" w:sz="4" w:space="0" w:color="auto"/>
              <w:right w:val="single" w:sz="4" w:space="0" w:color="auto"/>
            </w:tcBorders>
            <w:shd w:val="clear" w:color="auto" w:fill="auto"/>
            <w:noWrap/>
            <w:vAlign w:val="bottom"/>
            <w:hideMark/>
          </w:tcPr>
          <w:p w14:paraId="386A7647"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Mínimo</w:t>
            </w:r>
          </w:p>
        </w:tc>
        <w:tc>
          <w:tcPr>
            <w:tcW w:w="852" w:type="dxa"/>
            <w:tcBorders>
              <w:top w:val="single" w:sz="4" w:space="0" w:color="auto"/>
              <w:left w:val="nil"/>
              <w:bottom w:val="single" w:sz="4" w:space="0" w:color="auto"/>
              <w:right w:val="single" w:sz="4" w:space="0" w:color="auto"/>
            </w:tcBorders>
            <w:shd w:val="clear" w:color="auto" w:fill="auto"/>
            <w:noWrap/>
            <w:vAlign w:val="bottom"/>
            <w:hideMark/>
          </w:tcPr>
          <w:p w14:paraId="67485E07"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Máximo</w:t>
            </w:r>
          </w:p>
        </w:tc>
        <w:tc>
          <w:tcPr>
            <w:tcW w:w="852" w:type="dxa"/>
            <w:tcBorders>
              <w:top w:val="single" w:sz="4" w:space="0" w:color="auto"/>
              <w:left w:val="nil"/>
              <w:bottom w:val="single" w:sz="4" w:space="0" w:color="auto"/>
              <w:right w:val="single" w:sz="4" w:space="0" w:color="auto"/>
            </w:tcBorders>
            <w:shd w:val="clear" w:color="auto" w:fill="auto"/>
            <w:noWrap/>
            <w:vAlign w:val="bottom"/>
            <w:hideMark/>
          </w:tcPr>
          <w:p w14:paraId="5E4C2362"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Percentil</w:t>
            </w:r>
          </w:p>
        </w:tc>
        <w:tc>
          <w:tcPr>
            <w:tcW w:w="852" w:type="dxa"/>
            <w:tcBorders>
              <w:top w:val="single" w:sz="4" w:space="0" w:color="auto"/>
              <w:left w:val="nil"/>
              <w:bottom w:val="single" w:sz="4" w:space="0" w:color="auto"/>
              <w:right w:val="nil"/>
            </w:tcBorders>
            <w:shd w:val="clear" w:color="auto" w:fill="auto"/>
            <w:noWrap/>
            <w:vAlign w:val="bottom"/>
            <w:hideMark/>
          </w:tcPr>
          <w:p w14:paraId="29F65592"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 </w:t>
            </w:r>
          </w:p>
        </w:tc>
        <w:tc>
          <w:tcPr>
            <w:tcW w:w="852" w:type="dxa"/>
            <w:tcBorders>
              <w:top w:val="single" w:sz="4" w:space="0" w:color="auto"/>
              <w:left w:val="nil"/>
              <w:bottom w:val="single" w:sz="4" w:space="0" w:color="auto"/>
              <w:right w:val="nil"/>
            </w:tcBorders>
            <w:shd w:val="clear" w:color="auto" w:fill="auto"/>
            <w:noWrap/>
            <w:vAlign w:val="bottom"/>
            <w:hideMark/>
          </w:tcPr>
          <w:p w14:paraId="6A3D9C40"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 </w:t>
            </w:r>
          </w:p>
        </w:tc>
        <w:tc>
          <w:tcPr>
            <w:tcW w:w="852" w:type="dxa"/>
            <w:tcBorders>
              <w:top w:val="single" w:sz="4" w:space="0" w:color="auto"/>
              <w:left w:val="nil"/>
              <w:bottom w:val="single" w:sz="4" w:space="0" w:color="auto"/>
              <w:right w:val="nil"/>
            </w:tcBorders>
            <w:shd w:val="clear" w:color="auto" w:fill="auto"/>
            <w:noWrap/>
            <w:vAlign w:val="bottom"/>
            <w:hideMark/>
          </w:tcPr>
          <w:p w14:paraId="58A037C3"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 </w:t>
            </w:r>
          </w:p>
        </w:tc>
        <w:tc>
          <w:tcPr>
            <w:tcW w:w="852" w:type="dxa"/>
            <w:tcBorders>
              <w:top w:val="single" w:sz="4" w:space="0" w:color="auto"/>
              <w:left w:val="nil"/>
              <w:bottom w:val="single" w:sz="4" w:space="0" w:color="auto"/>
              <w:right w:val="nil"/>
            </w:tcBorders>
            <w:shd w:val="clear" w:color="auto" w:fill="auto"/>
            <w:noWrap/>
            <w:vAlign w:val="bottom"/>
            <w:hideMark/>
          </w:tcPr>
          <w:p w14:paraId="15881EFD"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 </w:t>
            </w:r>
          </w:p>
        </w:tc>
        <w:tc>
          <w:tcPr>
            <w:tcW w:w="852" w:type="dxa"/>
            <w:tcBorders>
              <w:top w:val="single" w:sz="4" w:space="0" w:color="auto"/>
              <w:left w:val="nil"/>
              <w:bottom w:val="single" w:sz="4" w:space="0" w:color="auto"/>
              <w:right w:val="nil"/>
            </w:tcBorders>
            <w:shd w:val="clear" w:color="auto" w:fill="auto"/>
            <w:noWrap/>
            <w:vAlign w:val="bottom"/>
            <w:hideMark/>
          </w:tcPr>
          <w:p w14:paraId="2219A003"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 </w:t>
            </w:r>
          </w:p>
        </w:tc>
        <w:tc>
          <w:tcPr>
            <w:tcW w:w="909" w:type="dxa"/>
            <w:tcBorders>
              <w:top w:val="single" w:sz="4" w:space="0" w:color="auto"/>
              <w:left w:val="nil"/>
              <w:bottom w:val="single" w:sz="4" w:space="0" w:color="auto"/>
              <w:right w:val="nil"/>
            </w:tcBorders>
            <w:shd w:val="clear" w:color="auto" w:fill="auto"/>
            <w:noWrap/>
            <w:vAlign w:val="bottom"/>
            <w:hideMark/>
          </w:tcPr>
          <w:p w14:paraId="4C1C4D3C"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 </w:t>
            </w:r>
          </w:p>
        </w:tc>
      </w:tr>
      <w:tr w:rsidR="003D70CB" w:rsidRPr="00EB73BA" w14:paraId="4BEAF105" w14:textId="77777777" w:rsidTr="0093667B">
        <w:trPr>
          <w:trHeight w:val="300"/>
        </w:trPr>
        <w:tc>
          <w:tcPr>
            <w:tcW w:w="1431" w:type="dxa"/>
            <w:tcBorders>
              <w:top w:val="nil"/>
              <w:left w:val="nil"/>
              <w:bottom w:val="nil"/>
              <w:right w:val="single" w:sz="4" w:space="0" w:color="auto"/>
            </w:tcBorders>
            <w:shd w:val="clear" w:color="auto" w:fill="auto"/>
            <w:noWrap/>
            <w:vAlign w:val="bottom"/>
            <w:hideMark/>
          </w:tcPr>
          <w:p w14:paraId="49CAD1FE"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 </w:t>
            </w:r>
          </w:p>
        </w:tc>
        <w:tc>
          <w:tcPr>
            <w:tcW w:w="852" w:type="dxa"/>
            <w:tcBorders>
              <w:top w:val="nil"/>
              <w:left w:val="nil"/>
              <w:bottom w:val="nil"/>
              <w:right w:val="single" w:sz="4" w:space="0" w:color="auto"/>
            </w:tcBorders>
            <w:shd w:val="clear" w:color="auto" w:fill="auto"/>
            <w:noWrap/>
            <w:vAlign w:val="bottom"/>
            <w:hideMark/>
          </w:tcPr>
          <w:p w14:paraId="04E6C6A2"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 </w:t>
            </w:r>
          </w:p>
        </w:tc>
        <w:tc>
          <w:tcPr>
            <w:tcW w:w="354" w:type="dxa"/>
            <w:tcBorders>
              <w:top w:val="nil"/>
              <w:left w:val="nil"/>
              <w:bottom w:val="nil"/>
              <w:right w:val="single" w:sz="4" w:space="0" w:color="auto"/>
            </w:tcBorders>
            <w:shd w:val="clear" w:color="auto" w:fill="auto"/>
            <w:noWrap/>
            <w:vAlign w:val="bottom"/>
            <w:hideMark/>
          </w:tcPr>
          <w:p w14:paraId="245EE1A9"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 </w:t>
            </w:r>
          </w:p>
        </w:tc>
        <w:tc>
          <w:tcPr>
            <w:tcW w:w="852" w:type="dxa"/>
            <w:tcBorders>
              <w:top w:val="nil"/>
              <w:left w:val="nil"/>
              <w:bottom w:val="nil"/>
              <w:right w:val="single" w:sz="4" w:space="0" w:color="auto"/>
            </w:tcBorders>
            <w:shd w:val="clear" w:color="auto" w:fill="auto"/>
            <w:noWrap/>
            <w:vAlign w:val="bottom"/>
            <w:hideMark/>
          </w:tcPr>
          <w:p w14:paraId="6703DBB2"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 </w:t>
            </w:r>
          </w:p>
        </w:tc>
        <w:tc>
          <w:tcPr>
            <w:tcW w:w="852" w:type="dxa"/>
            <w:tcBorders>
              <w:top w:val="nil"/>
              <w:left w:val="nil"/>
              <w:bottom w:val="nil"/>
              <w:right w:val="single" w:sz="4" w:space="0" w:color="auto"/>
            </w:tcBorders>
            <w:shd w:val="clear" w:color="auto" w:fill="auto"/>
            <w:noWrap/>
            <w:vAlign w:val="bottom"/>
            <w:hideMark/>
          </w:tcPr>
          <w:p w14:paraId="1A102A90"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 </w:t>
            </w:r>
          </w:p>
        </w:tc>
        <w:tc>
          <w:tcPr>
            <w:tcW w:w="852" w:type="dxa"/>
            <w:tcBorders>
              <w:top w:val="nil"/>
              <w:left w:val="nil"/>
              <w:bottom w:val="nil"/>
              <w:right w:val="single" w:sz="4" w:space="0" w:color="auto"/>
            </w:tcBorders>
            <w:shd w:val="clear" w:color="auto" w:fill="auto"/>
            <w:noWrap/>
            <w:vAlign w:val="bottom"/>
            <w:hideMark/>
          </w:tcPr>
          <w:p w14:paraId="793D8331"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5</w:t>
            </w:r>
          </w:p>
        </w:tc>
        <w:tc>
          <w:tcPr>
            <w:tcW w:w="852" w:type="dxa"/>
            <w:tcBorders>
              <w:top w:val="nil"/>
              <w:left w:val="nil"/>
              <w:bottom w:val="nil"/>
              <w:right w:val="single" w:sz="4" w:space="0" w:color="auto"/>
            </w:tcBorders>
            <w:shd w:val="clear" w:color="auto" w:fill="auto"/>
            <w:noWrap/>
            <w:vAlign w:val="bottom"/>
            <w:hideMark/>
          </w:tcPr>
          <w:p w14:paraId="47DEE76F"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10</w:t>
            </w:r>
          </w:p>
        </w:tc>
        <w:tc>
          <w:tcPr>
            <w:tcW w:w="852" w:type="dxa"/>
            <w:tcBorders>
              <w:top w:val="nil"/>
              <w:left w:val="nil"/>
              <w:bottom w:val="nil"/>
              <w:right w:val="single" w:sz="4" w:space="0" w:color="auto"/>
            </w:tcBorders>
            <w:shd w:val="clear" w:color="auto" w:fill="auto"/>
            <w:noWrap/>
            <w:vAlign w:val="bottom"/>
            <w:hideMark/>
          </w:tcPr>
          <w:p w14:paraId="4D61783F"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25</w:t>
            </w:r>
          </w:p>
        </w:tc>
        <w:tc>
          <w:tcPr>
            <w:tcW w:w="852" w:type="dxa"/>
            <w:tcBorders>
              <w:top w:val="nil"/>
              <w:left w:val="nil"/>
              <w:bottom w:val="nil"/>
              <w:right w:val="single" w:sz="4" w:space="0" w:color="auto"/>
            </w:tcBorders>
            <w:shd w:val="clear" w:color="auto" w:fill="auto"/>
            <w:noWrap/>
            <w:vAlign w:val="bottom"/>
            <w:hideMark/>
          </w:tcPr>
          <w:p w14:paraId="2F4EEA72"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50</w:t>
            </w:r>
          </w:p>
        </w:tc>
        <w:tc>
          <w:tcPr>
            <w:tcW w:w="852" w:type="dxa"/>
            <w:tcBorders>
              <w:top w:val="nil"/>
              <w:left w:val="nil"/>
              <w:bottom w:val="nil"/>
              <w:right w:val="single" w:sz="4" w:space="0" w:color="auto"/>
            </w:tcBorders>
            <w:shd w:val="clear" w:color="auto" w:fill="auto"/>
            <w:noWrap/>
            <w:vAlign w:val="bottom"/>
            <w:hideMark/>
          </w:tcPr>
          <w:p w14:paraId="0184DDED"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75</w:t>
            </w:r>
          </w:p>
        </w:tc>
        <w:tc>
          <w:tcPr>
            <w:tcW w:w="852" w:type="dxa"/>
            <w:tcBorders>
              <w:top w:val="nil"/>
              <w:left w:val="nil"/>
              <w:bottom w:val="nil"/>
              <w:right w:val="single" w:sz="4" w:space="0" w:color="auto"/>
            </w:tcBorders>
            <w:shd w:val="clear" w:color="auto" w:fill="auto"/>
            <w:noWrap/>
            <w:vAlign w:val="bottom"/>
            <w:hideMark/>
          </w:tcPr>
          <w:p w14:paraId="61427DA6"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90</w:t>
            </w:r>
          </w:p>
        </w:tc>
        <w:tc>
          <w:tcPr>
            <w:tcW w:w="909" w:type="dxa"/>
            <w:tcBorders>
              <w:top w:val="nil"/>
              <w:left w:val="nil"/>
              <w:bottom w:val="nil"/>
              <w:right w:val="nil"/>
            </w:tcBorders>
            <w:shd w:val="clear" w:color="auto" w:fill="auto"/>
            <w:noWrap/>
            <w:vAlign w:val="bottom"/>
            <w:hideMark/>
          </w:tcPr>
          <w:p w14:paraId="4EDB3E1E"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95</w:t>
            </w:r>
          </w:p>
        </w:tc>
      </w:tr>
      <w:tr w:rsidR="003D70CB" w:rsidRPr="00EB73BA" w14:paraId="2926EE19" w14:textId="77777777" w:rsidTr="0093667B">
        <w:trPr>
          <w:trHeight w:val="300"/>
        </w:trPr>
        <w:tc>
          <w:tcPr>
            <w:tcW w:w="1431" w:type="dxa"/>
            <w:tcBorders>
              <w:top w:val="nil"/>
              <w:left w:val="nil"/>
              <w:bottom w:val="nil"/>
              <w:right w:val="single" w:sz="4" w:space="0" w:color="auto"/>
            </w:tcBorders>
            <w:shd w:val="clear" w:color="auto" w:fill="auto"/>
            <w:noWrap/>
            <w:vAlign w:val="bottom"/>
            <w:hideMark/>
          </w:tcPr>
          <w:p w14:paraId="0F2D2AC8" w14:textId="77777777" w:rsidR="003D70CB" w:rsidRPr="00EB73BA" w:rsidRDefault="003D70CB" w:rsidP="00612A06">
            <w:pPr>
              <w:spacing w:after="0" w:line="240" w:lineRule="auto"/>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R cuadrado estacionaria</w:t>
            </w:r>
          </w:p>
        </w:tc>
        <w:tc>
          <w:tcPr>
            <w:tcW w:w="852" w:type="dxa"/>
            <w:tcBorders>
              <w:top w:val="nil"/>
              <w:left w:val="nil"/>
              <w:bottom w:val="nil"/>
              <w:right w:val="single" w:sz="4" w:space="0" w:color="auto"/>
            </w:tcBorders>
            <w:shd w:val="clear" w:color="auto" w:fill="auto"/>
            <w:noWrap/>
            <w:vAlign w:val="bottom"/>
            <w:hideMark/>
          </w:tcPr>
          <w:p w14:paraId="52CEE597"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,845</w:t>
            </w:r>
          </w:p>
        </w:tc>
        <w:tc>
          <w:tcPr>
            <w:tcW w:w="354" w:type="dxa"/>
            <w:tcBorders>
              <w:top w:val="nil"/>
              <w:left w:val="nil"/>
              <w:bottom w:val="nil"/>
              <w:right w:val="single" w:sz="4" w:space="0" w:color="auto"/>
            </w:tcBorders>
            <w:shd w:val="clear" w:color="auto" w:fill="auto"/>
            <w:noWrap/>
            <w:vAlign w:val="bottom"/>
            <w:hideMark/>
          </w:tcPr>
          <w:p w14:paraId="664AAEC4"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w:t>
            </w:r>
          </w:p>
        </w:tc>
        <w:tc>
          <w:tcPr>
            <w:tcW w:w="852" w:type="dxa"/>
            <w:tcBorders>
              <w:top w:val="nil"/>
              <w:left w:val="nil"/>
              <w:bottom w:val="nil"/>
              <w:right w:val="single" w:sz="4" w:space="0" w:color="auto"/>
            </w:tcBorders>
            <w:shd w:val="clear" w:color="auto" w:fill="auto"/>
            <w:noWrap/>
            <w:vAlign w:val="bottom"/>
            <w:hideMark/>
          </w:tcPr>
          <w:p w14:paraId="5A1F7808"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,845</w:t>
            </w:r>
          </w:p>
        </w:tc>
        <w:tc>
          <w:tcPr>
            <w:tcW w:w="852" w:type="dxa"/>
            <w:tcBorders>
              <w:top w:val="nil"/>
              <w:left w:val="nil"/>
              <w:bottom w:val="nil"/>
              <w:right w:val="single" w:sz="4" w:space="0" w:color="auto"/>
            </w:tcBorders>
            <w:shd w:val="clear" w:color="auto" w:fill="auto"/>
            <w:noWrap/>
            <w:vAlign w:val="bottom"/>
            <w:hideMark/>
          </w:tcPr>
          <w:p w14:paraId="044CBB27"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,845</w:t>
            </w:r>
          </w:p>
        </w:tc>
        <w:tc>
          <w:tcPr>
            <w:tcW w:w="852" w:type="dxa"/>
            <w:tcBorders>
              <w:top w:val="nil"/>
              <w:left w:val="nil"/>
              <w:bottom w:val="nil"/>
              <w:right w:val="single" w:sz="4" w:space="0" w:color="auto"/>
            </w:tcBorders>
            <w:shd w:val="clear" w:color="auto" w:fill="auto"/>
            <w:noWrap/>
            <w:vAlign w:val="bottom"/>
            <w:hideMark/>
          </w:tcPr>
          <w:p w14:paraId="0EB47E65"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,845</w:t>
            </w:r>
          </w:p>
        </w:tc>
        <w:tc>
          <w:tcPr>
            <w:tcW w:w="852" w:type="dxa"/>
            <w:tcBorders>
              <w:top w:val="nil"/>
              <w:left w:val="nil"/>
              <w:bottom w:val="nil"/>
              <w:right w:val="single" w:sz="4" w:space="0" w:color="auto"/>
            </w:tcBorders>
            <w:shd w:val="clear" w:color="auto" w:fill="auto"/>
            <w:noWrap/>
            <w:vAlign w:val="bottom"/>
            <w:hideMark/>
          </w:tcPr>
          <w:p w14:paraId="3D619726"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,845</w:t>
            </w:r>
          </w:p>
        </w:tc>
        <w:tc>
          <w:tcPr>
            <w:tcW w:w="852" w:type="dxa"/>
            <w:tcBorders>
              <w:top w:val="nil"/>
              <w:left w:val="nil"/>
              <w:bottom w:val="nil"/>
              <w:right w:val="single" w:sz="4" w:space="0" w:color="auto"/>
            </w:tcBorders>
            <w:shd w:val="clear" w:color="auto" w:fill="auto"/>
            <w:noWrap/>
            <w:vAlign w:val="bottom"/>
            <w:hideMark/>
          </w:tcPr>
          <w:p w14:paraId="63F057F5"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,845</w:t>
            </w:r>
          </w:p>
        </w:tc>
        <w:tc>
          <w:tcPr>
            <w:tcW w:w="852" w:type="dxa"/>
            <w:tcBorders>
              <w:top w:val="nil"/>
              <w:left w:val="nil"/>
              <w:bottom w:val="nil"/>
              <w:right w:val="single" w:sz="4" w:space="0" w:color="auto"/>
            </w:tcBorders>
            <w:shd w:val="clear" w:color="auto" w:fill="auto"/>
            <w:noWrap/>
            <w:vAlign w:val="bottom"/>
            <w:hideMark/>
          </w:tcPr>
          <w:p w14:paraId="166B32F7"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,845</w:t>
            </w:r>
          </w:p>
        </w:tc>
        <w:tc>
          <w:tcPr>
            <w:tcW w:w="852" w:type="dxa"/>
            <w:tcBorders>
              <w:top w:val="nil"/>
              <w:left w:val="nil"/>
              <w:bottom w:val="nil"/>
              <w:right w:val="single" w:sz="4" w:space="0" w:color="auto"/>
            </w:tcBorders>
            <w:shd w:val="clear" w:color="auto" w:fill="auto"/>
            <w:noWrap/>
            <w:vAlign w:val="bottom"/>
            <w:hideMark/>
          </w:tcPr>
          <w:p w14:paraId="298EE2DB"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,845</w:t>
            </w:r>
          </w:p>
        </w:tc>
        <w:tc>
          <w:tcPr>
            <w:tcW w:w="852" w:type="dxa"/>
            <w:tcBorders>
              <w:top w:val="nil"/>
              <w:left w:val="nil"/>
              <w:bottom w:val="nil"/>
              <w:right w:val="single" w:sz="4" w:space="0" w:color="auto"/>
            </w:tcBorders>
            <w:shd w:val="clear" w:color="auto" w:fill="auto"/>
            <w:noWrap/>
            <w:vAlign w:val="bottom"/>
            <w:hideMark/>
          </w:tcPr>
          <w:p w14:paraId="69A1BD14"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,845</w:t>
            </w:r>
          </w:p>
        </w:tc>
        <w:tc>
          <w:tcPr>
            <w:tcW w:w="909" w:type="dxa"/>
            <w:tcBorders>
              <w:top w:val="nil"/>
              <w:left w:val="nil"/>
              <w:bottom w:val="nil"/>
              <w:right w:val="nil"/>
            </w:tcBorders>
            <w:shd w:val="clear" w:color="auto" w:fill="auto"/>
            <w:noWrap/>
            <w:vAlign w:val="bottom"/>
            <w:hideMark/>
          </w:tcPr>
          <w:p w14:paraId="7CDF9A14"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,845</w:t>
            </w:r>
          </w:p>
        </w:tc>
      </w:tr>
      <w:tr w:rsidR="003D70CB" w:rsidRPr="00EB73BA" w14:paraId="2624C3A6" w14:textId="77777777" w:rsidTr="0093667B">
        <w:trPr>
          <w:trHeight w:val="300"/>
        </w:trPr>
        <w:tc>
          <w:tcPr>
            <w:tcW w:w="1431" w:type="dxa"/>
            <w:tcBorders>
              <w:top w:val="nil"/>
              <w:left w:val="nil"/>
              <w:bottom w:val="nil"/>
              <w:right w:val="single" w:sz="4" w:space="0" w:color="auto"/>
            </w:tcBorders>
            <w:shd w:val="clear" w:color="auto" w:fill="auto"/>
            <w:noWrap/>
            <w:vAlign w:val="bottom"/>
            <w:hideMark/>
          </w:tcPr>
          <w:p w14:paraId="5589003C" w14:textId="77777777" w:rsidR="003D70CB" w:rsidRPr="00EB73BA" w:rsidRDefault="003D70CB" w:rsidP="00612A06">
            <w:pPr>
              <w:spacing w:after="0" w:line="240" w:lineRule="auto"/>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R cuadrado</w:t>
            </w:r>
          </w:p>
        </w:tc>
        <w:tc>
          <w:tcPr>
            <w:tcW w:w="852" w:type="dxa"/>
            <w:tcBorders>
              <w:top w:val="nil"/>
              <w:left w:val="nil"/>
              <w:bottom w:val="nil"/>
              <w:right w:val="single" w:sz="4" w:space="0" w:color="auto"/>
            </w:tcBorders>
            <w:shd w:val="clear" w:color="auto" w:fill="auto"/>
            <w:noWrap/>
            <w:vAlign w:val="bottom"/>
            <w:hideMark/>
          </w:tcPr>
          <w:p w14:paraId="03DADEC2"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,915</w:t>
            </w:r>
          </w:p>
        </w:tc>
        <w:tc>
          <w:tcPr>
            <w:tcW w:w="354" w:type="dxa"/>
            <w:tcBorders>
              <w:top w:val="nil"/>
              <w:left w:val="nil"/>
              <w:bottom w:val="nil"/>
              <w:right w:val="single" w:sz="4" w:space="0" w:color="auto"/>
            </w:tcBorders>
            <w:shd w:val="clear" w:color="auto" w:fill="auto"/>
            <w:noWrap/>
            <w:vAlign w:val="bottom"/>
            <w:hideMark/>
          </w:tcPr>
          <w:p w14:paraId="7EA06D99"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w:t>
            </w:r>
          </w:p>
        </w:tc>
        <w:tc>
          <w:tcPr>
            <w:tcW w:w="852" w:type="dxa"/>
            <w:tcBorders>
              <w:top w:val="nil"/>
              <w:left w:val="nil"/>
              <w:bottom w:val="nil"/>
              <w:right w:val="single" w:sz="4" w:space="0" w:color="auto"/>
            </w:tcBorders>
            <w:shd w:val="clear" w:color="auto" w:fill="auto"/>
            <w:noWrap/>
            <w:vAlign w:val="bottom"/>
            <w:hideMark/>
          </w:tcPr>
          <w:p w14:paraId="6B997E77"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,915</w:t>
            </w:r>
          </w:p>
        </w:tc>
        <w:tc>
          <w:tcPr>
            <w:tcW w:w="852" w:type="dxa"/>
            <w:tcBorders>
              <w:top w:val="nil"/>
              <w:left w:val="nil"/>
              <w:bottom w:val="nil"/>
              <w:right w:val="single" w:sz="4" w:space="0" w:color="auto"/>
            </w:tcBorders>
            <w:shd w:val="clear" w:color="auto" w:fill="auto"/>
            <w:noWrap/>
            <w:vAlign w:val="bottom"/>
            <w:hideMark/>
          </w:tcPr>
          <w:p w14:paraId="7A958D0B"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,915</w:t>
            </w:r>
          </w:p>
        </w:tc>
        <w:tc>
          <w:tcPr>
            <w:tcW w:w="852" w:type="dxa"/>
            <w:tcBorders>
              <w:top w:val="nil"/>
              <w:left w:val="nil"/>
              <w:bottom w:val="nil"/>
              <w:right w:val="single" w:sz="4" w:space="0" w:color="auto"/>
            </w:tcBorders>
            <w:shd w:val="clear" w:color="auto" w:fill="auto"/>
            <w:noWrap/>
            <w:vAlign w:val="bottom"/>
            <w:hideMark/>
          </w:tcPr>
          <w:p w14:paraId="5650DBE7"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,915</w:t>
            </w:r>
          </w:p>
        </w:tc>
        <w:tc>
          <w:tcPr>
            <w:tcW w:w="852" w:type="dxa"/>
            <w:tcBorders>
              <w:top w:val="nil"/>
              <w:left w:val="nil"/>
              <w:bottom w:val="nil"/>
              <w:right w:val="single" w:sz="4" w:space="0" w:color="auto"/>
            </w:tcBorders>
            <w:shd w:val="clear" w:color="auto" w:fill="auto"/>
            <w:noWrap/>
            <w:vAlign w:val="bottom"/>
            <w:hideMark/>
          </w:tcPr>
          <w:p w14:paraId="7710FEF6"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,915</w:t>
            </w:r>
          </w:p>
        </w:tc>
        <w:tc>
          <w:tcPr>
            <w:tcW w:w="852" w:type="dxa"/>
            <w:tcBorders>
              <w:top w:val="nil"/>
              <w:left w:val="nil"/>
              <w:bottom w:val="nil"/>
              <w:right w:val="single" w:sz="4" w:space="0" w:color="auto"/>
            </w:tcBorders>
            <w:shd w:val="clear" w:color="auto" w:fill="auto"/>
            <w:noWrap/>
            <w:vAlign w:val="bottom"/>
            <w:hideMark/>
          </w:tcPr>
          <w:p w14:paraId="62121F99"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,915</w:t>
            </w:r>
          </w:p>
        </w:tc>
        <w:tc>
          <w:tcPr>
            <w:tcW w:w="852" w:type="dxa"/>
            <w:tcBorders>
              <w:top w:val="nil"/>
              <w:left w:val="nil"/>
              <w:bottom w:val="nil"/>
              <w:right w:val="single" w:sz="4" w:space="0" w:color="auto"/>
            </w:tcBorders>
            <w:shd w:val="clear" w:color="auto" w:fill="auto"/>
            <w:noWrap/>
            <w:vAlign w:val="bottom"/>
            <w:hideMark/>
          </w:tcPr>
          <w:p w14:paraId="6C5310B6"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,915</w:t>
            </w:r>
          </w:p>
        </w:tc>
        <w:tc>
          <w:tcPr>
            <w:tcW w:w="852" w:type="dxa"/>
            <w:tcBorders>
              <w:top w:val="nil"/>
              <w:left w:val="nil"/>
              <w:bottom w:val="nil"/>
              <w:right w:val="single" w:sz="4" w:space="0" w:color="auto"/>
            </w:tcBorders>
            <w:shd w:val="clear" w:color="auto" w:fill="auto"/>
            <w:noWrap/>
            <w:vAlign w:val="bottom"/>
            <w:hideMark/>
          </w:tcPr>
          <w:p w14:paraId="49B5180B"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,915</w:t>
            </w:r>
          </w:p>
        </w:tc>
        <w:tc>
          <w:tcPr>
            <w:tcW w:w="852" w:type="dxa"/>
            <w:tcBorders>
              <w:top w:val="nil"/>
              <w:left w:val="nil"/>
              <w:bottom w:val="nil"/>
              <w:right w:val="single" w:sz="4" w:space="0" w:color="auto"/>
            </w:tcBorders>
            <w:shd w:val="clear" w:color="auto" w:fill="auto"/>
            <w:noWrap/>
            <w:vAlign w:val="bottom"/>
            <w:hideMark/>
          </w:tcPr>
          <w:p w14:paraId="436836A3"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,915</w:t>
            </w:r>
          </w:p>
        </w:tc>
        <w:tc>
          <w:tcPr>
            <w:tcW w:w="909" w:type="dxa"/>
            <w:tcBorders>
              <w:top w:val="nil"/>
              <w:left w:val="nil"/>
              <w:bottom w:val="nil"/>
              <w:right w:val="nil"/>
            </w:tcBorders>
            <w:shd w:val="clear" w:color="auto" w:fill="auto"/>
            <w:noWrap/>
            <w:vAlign w:val="bottom"/>
            <w:hideMark/>
          </w:tcPr>
          <w:p w14:paraId="1004E07D"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,915</w:t>
            </w:r>
          </w:p>
        </w:tc>
      </w:tr>
      <w:tr w:rsidR="003D70CB" w:rsidRPr="00EB73BA" w14:paraId="1A07AF8E" w14:textId="77777777" w:rsidTr="0093667B">
        <w:trPr>
          <w:trHeight w:val="300"/>
        </w:trPr>
        <w:tc>
          <w:tcPr>
            <w:tcW w:w="1431" w:type="dxa"/>
            <w:tcBorders>
              <w:top w:val="nil"/>
              <w:left w:val="nil"/>
              <w:bottom w:val="nil"/>
              <w:right w:val="single" w:sz="4" w:space="0" w:color="auto"/>
            </w:tcBorders>
            <w:shd w:val="clear" w:color="auto" w:fill="auto"/>
            <w:noWrap/>
            <w:vAlign w:val="bottom"/>
            <w:hideMark/>
          </w:tcPr>
          <w:p w14:paraId="6B727F89" w14:textId="77777777" w:rsidR="003D70CB" w:rsidRPr="00EB73BA" w:rsidRDefault="003D70CB" w:rsidP="00612A06">
            <w:pPr>
              <w:spacing w:after="0" w:line="240" w:lineRule="auto"/>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RMSE</w:t>
            </w:r>
          </w:p>
        </w:tc>
        <w:tc>
          <w:tcPr>
            <w:tcW w:w="852" w:type="dxa"/>
            <w:tcBorders>
              <w:top w:val="nil"/>
              <w:left w:val="nil"/>
              <w:bottom w:val="nil"/>
              <w:right w:val="single" w:sz="4" w:space="0" w:color="auto"/>
            </w:tcBorders>
            <w:shd w:val="clear" w:color="auto" w:fill="auto"/>
            <w:noWrap/>
            <w:vAlign w:val="bottom"/>
            <w:hideMark/>
          </w:tcPr>
          <w:p w14:paraId="22938882"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1,069,262</w:t>
            </w:r>
          </w:p>
        </w:tc>
        <w:tc>
          <w:tcPr>
            <w:tcW w:w="354" w:type="dxa"/>
            <w:tcBorders>
              <w:top w:val="nil"/>
              <w:left w:val="nil"/>
              <w:bottom w:val="nil"/>
              <w:right w:val="single" w:sz="4" w:space="0" w:color="auto"/>
            </w:tcBorders>
            <w:shd w:val="clear" w:color="auto" w:fill="auto"/>
            <w:noWrap/>
            <w:vAlign w:val="bottom"/>
            <w:hideMark/>
          </w:tcPr>
          <w:p w14:paraId="10E89FB2"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w:t>
            </w:r>
          </w:p>
        </w:tc>
        <w:tc>
          <w:tcPr>
            <w:tcW w:w="852" w:type="dxa"/>
            <w:tcBorders>
              <w:top w:val="nil"/>
              <w:left w:val="nil"/>
              <w:bottom w:val="nil"/>
              <w:right w:val="single" w:sz="4" w:space="0" w:color="auto"/>
            </w:tcBorders>
            <w:shd w:val="clear" w:color="auto" w:fill="auto"/>
            <w:noWrap/>
            <w:vAlign w:val="bottom"/>
            <w:hideMark/>
          </w:tcPr>
          <w:p w14:paraId="4743398B"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1,069,262</w:t>
            </w:r>
          </w:p>
        </w:tc>
        <w:tc>
          <w:tcPr>
            <w:tcW w:w="852" w:type="dxa"/>
            <w:tcBorders>
              <w:top w:val="nil"/>
              <w:left w:val="nil"/>
              <w:bottom w:val="nil"/>
              <w:right w:val="single" w:sz="4" w:space="0" w:color="auto"/>
            </w:tcBorders>
            <w:shd w:val="clear" w:color="auto" w:fill="auto"/>
            <w:noWrap/>
            <w:vAlign w:val="bottom"/>
            <w:hideMark/>
          </w:tcPr>
          <w:p w14:paraId="79036714"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1,069,262</w:t>
            </w:r>
          </w:p>
        </w:tc>
        <w:tc>
          <w:tcPr>
            <w:tcW w:w="852" w:type="dxa"/>
            <w:tcBorders>
              <w:top w:val="nil"/>
              <w:left w:val="nil"/>
              <w:bottom w:val="nil"/>
              <w:right w:val="single" w:sz="4" w:space="0" w:color="auto"/>
            </w:tcBorders>
            <w:shd w:val="clear" w:color="auto" w:fill="auto"/>
            <w:noWrap/>
            <w:vAlign w:val="bottom"/>
            <w:hideMark/>
          </w:tcPr>
          <w:p w14:paraId="12966573"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1,069,262</w:t>
            </w:r>
          </w:p>
        </w:tc>
        <w:tc>
          <w:tcPr>
            <w:tcW w:w="852" w:type="dxa"/>
            <w:tcBorders>
              <w:top w:val="nil"/>
              <w:left w:val="nil"/>
              <w:bottom w:val="nil"/>
              <w:right w:val="single" w:sz="4" w:space="0" w:color="auto"/>
            </w:tcBorders>
            <w:shd w:val="clear" w:color="auto" w:fill="auto"/>
            <w:noWrap/>
            <w:vAlign w:val="bottom"/>
            <w:hideMark/>
          </w:tcPr>
          <w:p w14:paraId="2EBEB7EF"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1,069,262</w:t>
            </w:r>
          </w:p>
        </w:tc>
        <w:tc>
          <w:tcPr>
            <w:tcW w:w="852" w:type="dxa"/>
            <w:tcBorders>
              <w:top w:val="nil"/>
              <w:left w:val="nil"/>
              <w:bottom w:val="nil"/>
              <w:right w:val="single" w:sz="4" w:space="0" w:color="auto"/>
            </w:tcBorders>
            <w:shd w:val="clear" w:color="auto" w:fill="auto"/>
            <w:noWrap/>
            <w:vAlign w:val="bottom"/>
            <w:hideMark/>
          </w:tcPr>
          <w:p w14:paraId="65A3066B"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1,069,262</w:t>
            </w:r>
          </w:p>
        </w:tc>
        <w:tc>
          <w:tcPr>
            <w:tcW w:w="852" w:type="dxa"/>
            <w:tcBorders>
              <w:top w:val="nil"/>
              <w:left w:val="nil"/>
              <w:bottom w:val="nil"/>
              <w:right w:val="single" w:sz="4" w:space="0" w:color="auto"/>
            </w:tcBorders>
            <w:shd w:val="clear" w:color="auto" w:fill="auto"/>
            <w:noWrap/>
            <w:vAlign w:val="bottom"/>
            <w:hideMark/>
          </w:tcPr>
          <w:p w14:paraId="3A3A125C"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1,069,262</w:t>
            </w:r>
          </w:p>
        </w:tc>
        <w:tc>
          <w:tcPr>
            <w:tcW w:w="852" w:type="dxa"/>
            <w:tcBorders>
              <w:top w:val="nil"/>
              <w:left w:val="nil"/>
              <w:bottom w:val="nil"/>
              <w:right w:val="single" w:sz="4" w:space="0" w:color="auto"/>
            </w:tcBorders>
            <w:shd w:val="clear" w:color="auto" w:fill="auto"/>
            <w:noWrap/>
            <w:vAlign w:val="bottom"/>
            <w:hideMark/>
          </w:tcPr>
          <w:p w14:paraId="60DF24F1"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1,069,262</w:t>
            </w:r>
          </w:p>
        </w:tc>
        <w:tc>
          <w:tcPr>
            <w:tcW w:w="852" w:type="dxa"/>
            <w:tcBorders>
              <w:top w:val="nil"/>
              <w:left w:val="nil"/>
              <w:bottom w:val="nil"/>
              <w:right w:val="single" w:sz="4" w:space="0" w:color="auto"/>
            </w:tcBorders>
            <w:shd w:val="clear" w:color="auto" w:fill="auto"/>
            <w:noWrap/>
            <w:vAlign w:val="bottom"/>
            <w:hideMark/>
          </w:tcPr>
          <w:p w14:paraId="6B99235D"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1,069,262</w:t>
            </w:r>
          </w:p>
        </w:tc>
        <w:tc>
          <w:tcPr>
            <w:tcW w:w="909" w:type="dxa"/>
            <w:tcBorders>
              <w:top w:val="nil"/>
              <w:left w:val="nil"/>
              <w:bottom w:val="nil"/>
              <w:right w:val="nil"/>
            </w:tcBorders>
            <w:shd w:val="clear" w:color="auto" w:fill="auto"/>
            <w:noWrap/>
            <w:vAlign w:val="bottom"/>
            <w:hideMark/>
          </w:tcPr>
          <w:p w14:paraId="6CEEA39D"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1,069,262</w:t>
            </w:r>
          </w:p>
        </w:tc>
      </w:tr>
      <w:tr w:rsidR="003D70CB" w:rsidRPr="00EB73BA" w14:paraId="512D6E1F" w14:textId="77777777" w:rsidTr="0093667B">
        <w:trPr>
          <w:trHeight w:val="300"/>
        </w:trPr>
        <w:tc>
          <w:tcPr>
            <w:tcW w:w="1431" w:type="dxa"/>
            <w:tcBorders>
              <w:top w:val="nil"/>
              <w:left w:val="nil"/>
              <w:bottom w:val="nil"/>
              <w:right w:val="single" w:sz="4" w:space="0" w:color="auto"/>
            </w:tcBorders>
            <w:shd w:val="clear" w:color="auto" w:fill="auto"/>
            <w:noWrap/>
            <w:vAlign w:val="bottom"/>
            <w:hideMark/>
          </w:tcPr>
          <w:p w14:paraId="33E69541" w14:textId="77777777" w:rsidR="003D70CB" w:rsidRPr="00EB73BA" w:rsidRDefault="003D70CB" w:rsidP="00612A06">
            <w:pPr>
              <w:spacing w:after="0" w:line="240" w:lineRule="auto"/>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MAPE</w:t>
            </w:r>
          </w:p>
        </w:tc>
        <w:tc>
          <w:tcPr>
            <w:tcW w:w="852" w:type="dxa"/>
            <w:tcBorders>
              <w:top w:val="nil"/>
              <w:left w:val="nil"/>
              <w:bottom w:val="nil"/>
              <w:right w:val="single" w:sz="4" w:space="0" w:color="auto"/>
            </w:tcBorders>
            <w:shd w:val="clear" w:color="auto" w:fill="auto"/>
            <w:noWrap/>
            <w:vAlign w:val="bottom"/>
            <w:hideMark/>
          </w:tcPr>
          <w:p w14:paraId="2FF8C112"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9,464</w:t>
            </w:r>
          </w:p>
        </w:tc>
        <w:tc>
          <w:tcPr>
            <w:tcW w:w="354" w:type="dxa"/>
            <w:tcBorders>
              <w:top w:val="nil"/>
              <w:left w:val="nil"/>
              <w:bottom w:val="nil"/>
              <w:right w:val="single" w:sz="4" w:space="0" w:color="auto"/>
            </w:tcBorders>
            <w:shd w:val="clear" w:color="auto" w:fill="auto"/>
            <w:noWrap/>
            <w:vAlign w:val="bottom"/>
            <w:hideMark/>
          </w:tcPr>
          <w:p w14:paraId="75139CF0"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w:t>
            </w:r>
          </w:p>
        </w:tc>
        <w:tc>
          <w:tcPr>
            <w:tcW w:w="852" w:type="dxa"/>
            <w:tcBorders>
              <w:top w:val="nil"/>
              <w:left w:val="nil"/>
              <w:bottom w:val="nil"/>
              <w:right w:val="single" w:sz="4" w:space="0" w:color="auto"/>
            </w:tcBorders>
            <w:shd w:val="clear" w:color="auto" w:fill="auto"/>
            <w:noWrap/>
            <w:vAlign w:val="bottom"/>
            <w:hideMark/>
          </w:tcPr>
          <w:p w14:paraId="0C789562"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9,464</w:t>
            </w:r>
          </w:p>
        </w:tc>
        <w:tc>
          <w:tcPr>
            <w:tcW w:w="852" w:type="dxa"/>
            <w:tcBorders>
              <w:top w:val="nil"/>
              <w:left w:val="nil"/>
              <w:bottom w:val="nil"/>
              <w:right w:val="single" w:sz="4" w:space="0" w:color="auto"/>
            </w:tcBorders>
            <w:shd w:val="clear" w:color="auto" w:fill="auto"/>
            <w:noWrap/>
            <w:vAlign w:val="bottom"/>
            <w:hideMark/>
          </w:tcPr>
          <w:p w14:paraId="09077D30"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9,464</w:t>
            </w:r>
          </w:p>
        </w:tc>
        <w:tc>
          <w:tcPr>
            <w:tcW w:w="852" w:type="dxa"/>
            <w:tcBorders>
              <w:top w:val="nil"/>
              <w:left w:val="nil"/>
              <w:bottom w:val="nil"/>
              <w:right w:val="single" w:sz="4" w:space="0" w:color="auto"/>
            </w:tcBorders>
            <w:shd w:val="clear" w:color="auto" w:fill="auto"/>
            <w:noWrap/>
            <w:vAlign w:val="bottom"/>
            <w:hideMark/>
          </w:tcPr>
          <w:p w14:paraId="7F5A50D5"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9,464</w:t>
            </w:r>
          </w:p>
        </w:tc>
        <w:tc>
          <w:tcPr>
            <w:tcW w:w="852" w:type="dxa"/>
            <w:tcBorders>
              <w:top w:val="nil"/>
              <w:left w:val="nil"/>
              <w:bottom w:val="nil"/>
              <w:right w:val="single" w:sz="4" w:space="0" w:color="auto"/>
            </w:tcBorders>
            <w:shd w:val="clear" w:color="auto" w:fill="auto"/>
            <w:noWrap/>
            <w:vAlign w:val="bottom"/>
            <w:hideMark/>
          </w:tcPr>
          <w:p w14:paraId="46DBF6A3"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9,464</w:t>
            </w:r>
          </w:p>
        </w:tc>
        <w:tc>
          <w:tcPr>
            <w:tcW w:w="852" w:type="dxa"/>
            <w:tcBorders>
              <w:top w:val="nil"/>
              <w:left w:val="nil"/>
              <w:bottom w:val="nil"/>
              <w:right w:val="single" w:sz="4" w:space="0" w:color="auto"/>
            </w:tcBorders>
            <w:shd w:val="clear" w:color="auto" w:fill="auto"/>
            <w:noWrap/>
            <w:vAlign w:val="bottom"/>
            <w:hideMark/>
          </w:tcPr>
          <w:p w14:paraId="7F919D68"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9,464</w:t>
            </w:r>
          </w:p>
        </w:tc>
        <w:tc>
          <w:tcPr>
            <w:tcW w:w="852" w:type="dxa"/>
            <w:tcBorders>
              <w:top w:val="nil"/>
              <w:left w:val="nil"/>
              <w:bottom w:val="nil"/>
              <w:right w:val="single" w:sz="4" w:space="0" w:color="auto"/>
            </w:tcBorders>
            <w:shd w:val="clear" w:color="auto" w:fill="auto"/>
            <w:noWrap/>
            <w:vAlign w:val="bottom"/>
            <w:hideMark/>
          </w:tcPr>
          <w:p w14:paraId="1050A8F4"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9,464</w:t>
            </w:r>
          </w:p>
        </w:tc>
        <w:tc>
          <w:tcPr>
            <w:tcW w:w="852" w:type="dxa"/>
            <w:tcBorders>
              <w:top w:val="nil"/>
              <w:left w:val="nil"/>
              <w:bottom w:val="nil"/>
              <w:right w:val="single" w:sz="4" w:space="0" w:color="auto"/>
            </w:tcBorders>
            <w:shd w:val="clear" w:color="auto" w:fill="auto"/>
            <w:noWrap/>
            <w:vAlign w:val="bottom"/>
            <w:hideMark/>
          </w:tcPr>
          <w:p w14:paraId="016E4A06"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9,464</w:t>
            </w:r>
          </w:p>
        </w:tc>
        <w:tc>
          <w:tcPr>
            <w:tcW w:w="852" w:type="dxa"/>
            <w:tcBorders>
              <w:top w:val="nil"/>
              <w:left w:val="nil"/>
              <w:bottom w:val="nil"/>
              <w:right w:val="single" w:sz="4" w:space="0" w:color="auto"/>
            </w:tcBorders>
            <w:shd w:val="clear" w:color="auto" w:fill="auto"/>
            <w:noWrap/>
            <w:vAlign w:val="bottom"/>
            <w:hideMark/>
          </w:tcPr>
          <w:p w14:paraId="7F1A7030"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9,464</w:t>
            </w:r>
          </w:p>
        </w:tc>
        <w:tc>
          <w:tcPr>
            <w:tcW w:w="909" w:type="dxa"/>
            <w:tcBorders>
              <w:top w:val="nil"/>
              <w:left w:val="nil"/>
              <w:bottom w:val="nil"/>
              <w:right w:val="nil"/>
            </w:tcBorders>
            <w:shd w:val="clear" w:color="auto" w:fill="auto"/>
            <w:noWrap/>
            <w:vAlign w:val="bottom"/>
            <w:hideMark/>
          </w:tcPr>
          <w:p w14:paraId="344EE17E"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9,464</w:t>
            </w:r>
          </w:p>
        </w:tc>
      </w:tr>
      <w:tr w:rsidR="003D70CB" w:rsidRPr="00EB73BA" w14:paraId="5555DB13" w14:textId="77777777" w:rsidTr="0093667B">
        <w:trPr>
          <w:trHeight w:val="300"/>
        </w:trPr>
        <w:tc>
          <w:tcPr>
            <w:tcW w:w="1431" w:type="dxa"/>
            <w:tcBorders>
              <w:top w:val="nil"/>
              <w:left w:val="nil"/>
              <w:bottom w:val="nil"/>
              <w:right w:val="single" w:sz="4" w:space="0" w:color="auto"/>
            </w:tcBorders>
            <w:shd w:val="clear" w:color="auto" w:fill="auto"/>
            <w:noWrap/>
            <w:vAlign w:val="bottom"/>
            <w:hideMark/>
          </w:tcPr>
          <w:p w14:paraId="56E682D0" w14:textId="77777777" w:rsidR="003D70CB" w:rsidRPr="00EB73BA" w:rsidRDefault="003D70CB" w:rsidP="00612A06">
            <w:pPr>
              <w:spacing w:after="0" w:line="240" w:lineRule="auto"/>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MaxAPE</w:t>
            </w:r>
          </w:p>
        </w:tc>
        <w:tc>
          <w:tcPr>
            <w:tcW w:w="852" w:type="dxa"/>
            <w:tcBorders>
              <w:top w:val="nil"/>
              <w:left w:val="nil"/>
              <w:bottom w:val="nil"/>
              <w:right w:val="single" w:sz="4" w:space="0" w:color="auto"/>
            </w:tcBorders>
            <w:shd w:val="clear" w:color="auto" w:fill="auto"/>
            <w:noWrap/>
            <w:vAlign w:val="bottom"/>
            <w:hideMark/>
          </w:tcPr>
          <w:p w14:paraId="64354073"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56,086</w:t>
            </w:r>
          </w:p>
        </w:tc>
        <w:tc>
          <w:tcPr>
            <w:tcW w:w="354" w:type="dxa"/>
            <w:tcBorders>
              <w:top w:val="nil"/>
              <w:left w:val="nil"/>
              <w:bottom w:val="nil"/>
              <w:right w:val="single" w:sz="4" w:space="0" w:color="auto"/>
            </w:tcBorders>
            <w:shd w:val="clear" w:color="auto" w:fill="auto"/>
            <w:noWrap/>
            <w:vAlign w:val="bottom"/>
            <w:hideMark/>
          </w:tcPr>
          <w:p w14:paraId="69F66247"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w:t>
            </w:r>
          </w:p>
        </w:tc>
        <w:tc>
          <w:tcPr>
            <w:tcW w:w="852" w:type="dxa"/>
            <w:tcBorders>
              <w:top w:val="nil"/>
              <w:left w:val="nil"/>
              <w:bottom w:val="nil"/>
              <w:right w:val="single" w:sz="4" w:space="0" w:color="auto"/>
            </w:tcBorders>
            <w:shd w:val="clear" w:color="auto" w:fill="auto"/>
            <w:noWrap/>
            <w:vAlign w:val="bottom"/>
            <w:hideMark/>
          </w:tcPr>
          <w:p w14:paraId="2C252A37"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56,086</w:t>
            </w:r>
          </w:p>
        </w:tc>
        <w:tc>
          <w:tcPr>
            <w:tcW w:w="852" w:type="dxa"/>
            <w:tcBorders>
              <w:top w:val="nil"/>
              <w:left w:val="nil"/>
              <w:bottom w:val="nil"/>
              <w:right w:val="single" w:sz="4" w:space="0" w:color="auto"/>
            </w:tcBorders>
            <w:shd w:val="clear" w:color="auto" w:fill="auto"/>
            <w:noWrap/>
            <w:vAlign w:val="bottom"/>
            <w:hideMark/>
          </w:tcPr>
          <w:p w14:paraId="28D15374"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56,086</w:t>
            </w:r>
          </w:p>
        </w:tc>
        <w:tc>
          <w:tcPr>
            <w:tcW w:w="852" w:type="dxa"/>
            <w:tcBorders>
              <w:top w:val="nil"/>
              <w:left w:val="nil"/>
              <w:bottom w:val="nil"/>
              <w:right w:val="single" w:sz="4" w:space="0" w:color="auto"/>
            </w:tcBorders>
            <w:shd w:val="clear" w:color="auto" w:fill="auto"/>
            <w:noWrap/>
            <w:vAlign w:val="bottom"/>
            <w:hideMark/>
          </w:tcPr>
          <w:p w14:paraId="017B49F5"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56,086</w:t>
            </w:r>
          </w:p>
        </w:tc>
        <w:tc>
          <w:tcPr>
            <w:tcW w:w="852" w:type="dxa"/>
            <w:tcBorders>
              <w:top w:val="nil"/>
              <w:left w:val="nil"/>
              <w:bottom w:val="nil"/>
              <w:right w:val="single" w:sz="4" w:space="0" w:color="auto"/>
            </w:tcBorders>
            <w:shd w:val="clear" w:color="auto" w:fill="auto"/>
            <w:noWrap/>
            <w:vAlign w:val="bottom"/>
            <w:hideMark/>
          </w:tcPr>
          <w:p w14:paraId="71D0F40C"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56,086</w:t>
            </w:r>
          </w:p>
        </w:tc>
        <w:tc>
          <w:tcPr>
            <w:tcW w:w="852" w:type="dxa"/>
            <w:tcBorders>
              <w:top w:val="nil"/>
              <w:left w:val="nil"/>
              <w:bottom w:val="nil"/>
              <w:right w:val="single" w:sz="4" w:space="0" w:color="auto"/>
            </w:tcBorders>
            <w:shd w:val="clear" w:color="auto" w:fill="auto"/>
            <w:noWrap/>
            <w:vAlign w:val="bottom"/>
            <w:hideMark/>
          </w:tcPr>
          <w:p w14:paraId="782F6B77"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56,086</w:t>
            </w:r>
          </w:p>
        </w:tc>
        <w:tc>
          <w:tcPr>
            <w:tcW w:w="852" w:type="dxa"/>
            <w:tcBorders>
              <w:top w:val="nil"/>
              <w:left w:val="nil"/>
              <w:bottom w:val="nil"/>
              <w:right w:val="single" w:sz="4" w:space="0" w:color="auto"/>
            </w:tcBorders>
            <w:shd w:val="clear" w:color="auto" w:fill="auto"/>
            <w:noWrap/>
            <w:vAlign w:val="bottom"/>
            <w:hideMark/>
          </w:tcPr>
          <w:p w14:paraId="4E3AAA64"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56,086</w:t>
            </w:r>
          </w:p>
        </w:tc>
        <w:tc>
          <w:tcPr>
            <w:tcW w:w="852" w:type="dxa"/>
            <w:tcBorders>
              <w:top w:val="nil"/>
              <w:left w:val="nil"/>
              <w:bottom w:val="nil"/>
              <w:right w:val="single" w:sz="4" w:space="0" w:color="auto"/>
            </w:tcBorders>
            <w:shd w:val="clear" w:color="auto" w:fill="auto"/>
            <w:noWrap/>
            <w:vAlign w:val="bottom"/>
            <w:hideMark/>
          </w:tcPr>
          <w:p w14:paraId="3BA7A967"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56,086</w:t>
            </w:r>
          </w:p>
        </w:tc>
        <w:tc>
          <w:tcPr>
            <w:tcW w:w="852" w:type="dxa"/>
            <w:tcBorders>
              <w:top w:val="nil"/>
              <w:left w:val="nil"/>
              <w:bottom w:val="nil"/>
              <w:right w:val="single" w:sz="4" w:space="0" w:color="auto"/>
            </w:tcBorders>
            <w:shd w:val="clear" w:color="auto" w:fill="auto"/>
            <w:noWrap/>
            <w:vAlign w:val="bottom"/>
            <w:hideMark/>
          </w:tcPr>
          <w:p w14:paraId="2A1A9D8D"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56,086</w:t>
            </w:r>
          </w:p>
        </w:tc>
        <w:tc>
          <w:tcPr>
            <w:tcW w:w="909" w:type="dxa"/>
            <w:tcBorders>
              <w:top w:val="nil"/>
              <w:left w:val="nil"/>
              <w:bottom w:val="nil"/>
              <w:right w:val="nil"/>
            </w:tcBorders>
            <w:shd w:val="clear" w:color="auto" w:fill="auto"/>
            <w:noWrap/>
            <w:vAlign w:val="bottom"/>
            <w:hideMark/>
          </w:tcPr>
          <w:p w14:paraId="5A1AE87D"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56,086</w:t>
            </w:r>
          </w:p>
        </w:tc>
      </w:tr>
      <w:tr w:rsidR="003D70CB" w:rsidRPr="00EB73BA" w14:paraId="79AA4D41" w14:textId="77777777" w:rsidTr="0093667B">
        <w:trPr>
          <w:trHeight w:val="300"/>
        </w:trPr>
        <w:tc>
          <w:tcPr>
            <w:tcW w:w="1431" w:type="dxa"/>
            <w:tcBorders>
              <w:top w:val="nil"/>
              <w:left w:val="nil"/>
              <w:bottom w:val="nil"/>
              <w:right w:val="single" w:sz="4" w:space="0" w:color="auto"/>
            </w:tcBorders>
            <w:shd w:val="clear" w:color="auto" w:fill="auto"/>
            <w:noWrap/>
            <w:vAlign w:val="bottom"/>
            <w:hideMark/>
          </w:tcPr>
          <w:p w14:paraId="59C255AC" w14:textId="77777777" w:rsidR="003D70CB" w:rsidRPr="00EB73BA" w:rsidRDefault="003D70CB" w:rsidP="00612A06">
            <w:pPr>
              <w:spacing w:after="0" w:line="240" w:lineRule="auto"/>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MAE</w:t>
            </w:r>
          </w:p>
        </w:tc>
        <w:tc>
          <w:tcPr>
            <w:tcW w:w="852" w:type="dxa"/>
            <w:tcBorders>
              <w:top w:val="nil"/>
              <w:left w:val="nil"/>
              <w:bottom w:val="nil"/>
              <w:right w:val="single" w:sz="4" w:space="0" w:color="auto"/>
            </w:tcBorders>
            <w:shd w:val="clear" w:color="auto" w:fill="auto"/>
            <w:noWrap/>
            <w:vAlign w:val="bottom"/>
            <w:hideMark/>
          </w:tcPr>
          <w:p w14:paraId="0F5D854C"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741,600</w:t>
            </w:r>
          </w:p>
        </w:tc>
        <w:tc>
          <w:tcPr>
            <w:tcW w:w="354" w:type="dxa"/>
            <w:tcBorders>
              <w:top w:val="nil"/>
              <w:left w:val="nil"/>
              <w:bottom w:val="nil"/>
              <w:right w:val="single" w:sz="4" w:space="0" w:color="auto"/>
            </w:tcBorders>
            <w:shd w:val="clear" w:color="auto" w:fill="auto"/>
            <w:noWrap/>
            <w:vAlign w:val="bottom"/>
            <w:hideMark/>
          </w:tcPr>
          <w:p w14:paraId="11CF77F9"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w:t>
            </w:r>
          </w:p>
        </w:tc>
        <w:tc>
          <w:tcPr>
            <w:tcW w:w="852" w:type="dxa"/>
            <w:tcBorders>
              <w:top w:val="nil"/>
              <w:left w:val="nil"/>
              <w:bottom w:val="nil"/>
              <w:right w:val="single" w:sz="4" w:space="0" w:color="auto"/>
            </w:tcBorders>
            <w:shd w:val="clear" w:color="auto" w:fill="auto"/>
            <w:noWrap/>
            <w:vAlign w:val="bottom"/>
            <w:hideMark/>
          </w:tcPr>
          <w:p w14:paraId="5F3A4A3F"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741,600</w:t>
            </w:r>
          </w:p>
        </w:tc>
        <w:tc>
          <w:tcPr>
            <w:tcW w:w="852" w:type="dxa"/>
            <w:tcBorders>
              <w:top w:val="nil"/>
              <w:left w:val="nil"/>
              <w:bottom w:val="nil"/>
              <w:right w:val="single" w:sz="4" w:space="0" w:color="auto"/>
            </w:tcBorders>
            <w:shd w:val="clear" w:color="auto" w:fill="auto"/>
            <w:noWrap/>
            <w:vAlign w:val="bottom"/>
            <w:hideMark/>
          </w:tcPr>
          <w:p w14:paraId="5A3F34F7"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741,600</w:t>
            </w:r>
          </w:p>
        </w:tc>
        <w:tc>
          <w:tcPr>
            <w:tcW w:w="852" w:type="dxa"/>
            <w:tcBorders>
              <w:top w:val="nil"/>
              <w:left w:val="nil"/>
              <w:bottom w:val="nil"/>
              <w:right w:val="single" w:sz="4" w:space="0" w:color="auto"/>
            </w:tcBorders>
            <w:shd w:val="clear" w:color="auto" w:fill="auto"/>
            <w:noWrap/>
            <w:vAlign w:val="bottom"/>
            <w:hideMark/>
          </w:tcPr>
          <w:p w14:paraId="45DFDF04"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741,600</w:t>
            </w:r>
          </w:p>
        </w:tc>
        <w:tc>
          <w:tcPr>
            <w:tcW w:w="852" w:type="dxa"/>
            <w:tcBorders>
              <w:top w:val="nil"/>
              <w:left w:val="nil"/>
              <w:bottom w:val="nil"/>
              <w:right w:val="single" w:sz="4" w:space="0" w:color="auto"/>
            </w:tcBorders>
            <w:shd w:val="clear" w:color="auto" w:fill="auto"/>
            <w:noWrap/>
            <w:vAlign w:val="bottom"/>
            <w:hideMark/>
          </w:tcPr>
          <w:p w14:paraId="387B7CE3"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741,600</w:t>
            </w:r>
          </w:p>
        </w:tc>
        <w:tc>
          <w:tcPr>
            <w:tcW w:w="852" w:type="dxa"/>
            <w:tcBorders>
              <w:top w:val="nil"/>
              <w:left w:val="nil"/>
              <w:bottom w:val="nil"/>
              <w:right w:val="single" w:sz="4" w:space="0" w:color="auto"/>
            </w:tcBorders>
            <w:shd w:val="clear" w:color="auto" w:fill="auto"/>
            <w:noWrap/>
            <w:vAlign w:val="bottom"/>
            <w:hideMark/>
          </w:tcPr>
          <w:p w14:paraId="7472E189"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741,600</w:t>
            </w:r>
          </w:p>
        </w:tc>
        <w:tc>
          <w:tcPr>
            <w:tcW w:w="852" w:type="dxa"/>
            <w:tcBorders>
              <w:top w:val="nil"/>
              <w:left w:val="nil"/>
              <w:bottom w:val="nil"/>
              <w:right w:val="single" w:sz="4" w:space="0" w:color="auto"/>
            </w:tcBorders>
            <w:shd w:val="clear" w:color="auto" w:fill="auto"/>
            <w:noWrap/>
            <w:vAlign w:val="bottom"/>
            <w:hideMark/>
          </w:tcPr>
          <w:p w14:paraId="76433323"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741,600</w:t>
            </w:r>
          </w:p>
        </w:tc>
        <w:tc>
          <w:tcPr>
            <w:tcW w:w="852" w:type="dxa"/>
            <w:tcBorders>
              <w:top w:val="nil"/>
              <w:left w:val="nil"/>
              <w:bottom w:val="nil"/>
              <w:right w:val="single" w:sz="4" w:space="0" w:color="auto"/>
            </w:tcBorders>
            <w:shd w:val="clear" w:color="auto" w:fill="auto"/>
            <w:noWrap/>
            <w:vAlign w:val="bottom"/>
            <w:hideMark/>
          </w:tcPr>
          <w:p w14:paraId="0B0DB4FD"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741,600</w:t>
            </w:r>
          </w:p>
        </w:tc>
        <w:tc>
          <w:tcPr>
            <w:tcW w:w="852" w:type="dxa"/>
            <w:tcBorders>
              <w:top w:val="nil"/>
              <w:left w:val="nil"/>
              <w:bottom w:val="nil"/>
              <w:right w:val="single" w:sz="4" w:space="0" w:color="auto"/>
            </w:tcBorders>
            <w:shd w:val="clear" w:color="auto" w:fill="auto"/>
            <w:noWrap/>
            <w:vAlign w:val="bottom"/>
            <w:hideMark/>
          </w:tcPr>
          <w:p w14:paraId="27E4F759"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741,600</w:t>
            </w:r>
          </w:p>
        </w:tc>
        <w:tc>
          <w:tcPr>
            <w:tcW w:w="909" w:type="dxa"/>
            <w:tcBorders>
              <w:top w:val="nil"/>
              <w:left w:val="nil"/>
              <w:bottom w:val="nil"/>
              <w:right w:val="nil"/>
            </w:tcBorders>
            <w:shd w:val="clear" w:color="auto" w:fill="auto"/>
            <w:noWrap/>
            <w:vAlign w:val="bottom"/>
            <w:hideMark/>
          </w:tcPr>
          <w:p w14:paraId="15F1D5F8"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741,600</w:t>
            </w:r>
          </w:p>
        </w:tc>
      </w:tr>
      <w:tr w:rsidR="003D70CB" w:rsidRPr="00EB73BA" w14:paraId="7A4D229A" w14:textId="77777777" w:rsidTr="0093667B">
        <w:trPr>
          <w:trHeight w:val="300"/>
        </w:trPr>
        <w:tc>
          <w:tcPr>
            <w:tcW w:w="1431" w:type="dxa"/>
            <w:tcBorders>
              <w:top w:val="nil"/>
              <w:left w:val="nil"/>
              <w:bottom w:val="nil"/>
              <w:right w:val="single" w:sz="4" w:space="0" w:color="auto"/>
            </w:tcBorders>
            <w:shd w:val="clear" w:color="auto" w:fill="auto"/>
            <w:noWrap/>
            <w:vAlign w:val="bottom"/>
            <w:hideMark/>
          </w:tcPr>
          <w:p w14:paraId="15629F5E" w14:textId="77777777" w:rsidR="003D70CB" w:rsidRPr="00EB73BA" w:rsidRDefault="003D70CB" w:rsidP="00612A06">
            <w:pPr>
              <w:spacing w:after="0" w:line="240" w:lineRule="auto"/>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MaxAE</w:t>
            </w:r>
          </w:p>
        </w:tc>
        <w:tc>
          <w:tcPr>
            <w:tcW w:w="852" w:type="dxa"/>
            <w:tcBorders>
              <w:top w:val="nil"/>
              <w:left w:val="nil"/>
              <w:bottom w:val="nil"/>
              <w:right w:val="single" w:sz="4" w:space="0" w:color="auto"/>
            </w:tcBorders>
            <w:shd w:val="clear" w:color="auto" w:fill="auto"/>
            <w:noWrap/>
            <w:vAlign w:val="bottom"/>
            <w:hideMark/>
          </w:tcPr>
          <w:p w14:paraId="03888A3B"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3,689,321</w:t>
            </w:r>
          </w:p>
        </w:tc>
        <w:tc>
          <w:tcPr>
            <w:tcW w:w="354" w:type="dxa"/>
            <w:tcBorders>
              <w:top w:val="nil"/>
              <w:left w:val="nil"/>
              <w:bottom w:val="nil"/>
              <w:right w:val="single" w:sz="4" w:space="0" w:color="auto"/>
            </w:tcBorders>
            <w:shd w:val="clear" w:color="auto" w:fill="auto"/>
            <w:noWrap/>
            <w:vAlign w:val="bottom"/>
            <w:hideMark/>
          </w:tcPr>
          <w:p w14:paraId="282BABF0"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w:t>
            </w:r>
          </w:p>
        </w:tc>
        <w:tc>
          <w:tcPr>
            <w:tcW w:w="852" w:type="dxa"/>
            <w:tcBorders>
              <w:top w:val="nil"/>
              <w:left w:val="nil"/>
              <w:bottom w:val="nil"/>
              <w:right w:val="single" w:sz="4" w:space="0" w:color="auto"/>
            </w:tcBorders>
            <w:shd w:val="clear" w:color="auto" w:fill="auto"/>
            <w:noWrap/>
            <w:vAlign w:val="bottom"/>
            <w:hideMark/>
          </w:tcPr>
          <w:p w14:paraId="2E6FDA00"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3,689,321</w:t>
            </w:r>
          </w:p>
        </w:tc>
        <w:tc>
          <w:tcPr>
            <w:tcW w:w="852" w:type="dxa"/>
            <w:tcBorders>
              <w:top w:val="nil"/>
              <w:left w:val="nil"/>
              <w:bottom w:val="nil"/>
              <w:right w:val="single" w:sz="4" w:space="0" w:color="auto"/>
            </w:tcBorders>
            <w:shd w:val="clear" w:color="auto" w:fill="auto"/>
            <w:noWrap/>
            <w:vAlign w:val="bottom"/>
            <w:hideMark/>
          </w:tcPr>
          <w:p w14:paraId="140AF43D"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3,689,321</w:t>
            </w:r>
          </w:p>
        </w:tc>
        <w:tc>
          <w:tcPr>
            <w:tcW w:w="852" w:type="dxa"/>
            <w:tcBorders>
              <w:top w:val="nil"/>
              <w:left w:val="nil"/>
              <w:bottom w:val="nil"/>
              <w:right w:val="single" w:sz="4" w:space="0" w:color="auto"/>
            </w:tcBorders>
            <w:shd w:val="clear" w:color="auto" w:fill="auto"/>
            <w:noWrap/>
            <w:vAlign w:val="bottom"/>
            <w:hideMark/>
          </w:tcPr>
          <w:p w14:paraId="03489185"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3,689,321</w:t>
            </w:r>
          </w:p>
        </w:tc>
        <w:tc>
          <w:tcPr>
            <w:tcW w:w="852" w:type="dxa"/>
            <w:tcBorders>
              <w:top w:val="nil"/>
              <w:left w:val="nil"/>
              <w:bottom w:val="nil"/>
              <w:right w:val="single" w:sz="4" w:space="0" w:color="auto"/>
            </w:tcBorders>
            <w:shd w:val="clear" w:color="auto" w:fill="auto"/>
            <w:noWrap/>
            <w:vAlign w:val="bottom"/>
            <w:hideMark/>
          </w:tcPr>
          <w:p w14:paraId="12034820"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3,689,321</w:t>
            </w:r>
          </w:p>
        </w:tc>
        <w:tc>
          <w:tcPr>
            <w:tcW w:w="852" w:type="dxa"/>
            <w:tcBorders>
              <w:top w:val="nil"/>
              <w:left w:val="nil"/>
              <w:bottom w:val="nil"/>
              <w:right w:val="single" w:sz="4" w:space="0" w:color="auto"/>
            </w:tcBorders>
            <w:shd w:val="clear" w:color="auto" w:fill="auto"/>
            <w:noWrap/>
            <w:vAlign w:val="bottom"/>
            <w:hideMark/>
          </w:tcPr>
          <w:p w14:paraId="22F2BEEF"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3,689,321</w:t>
            </w:r>
          </w:p>
        </w:tc>
        <w:tc>
          <w:tcPr>
            <w:tcW w:w="852" w:type="dxa"/>
            <w:tcBorders>
              <w:top w:val="nil"/>
              <w:left w:val="nil"/>
              <w:bottom w:val="nil"/>
              <w:right w:val="single" w:sz="4" w:space="0" w:color="auto"/>
            </w:tcBorders>
            <w:shd w:val="clear" w:color="auto" w:fill="auto"/>
            <w:noWrap/>
            <w:vAlign w:val="bottom"/>
            <w:hideMark/>
          </w:tcPr>
          <w:p w14:paraId="55938FFE"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3,689,321</w:t>
            </w:r>
          </w:p>
        </w:tc>
        <w:tc>
          <w:tcPr>
            <w:tcW w:w="852" w:type="dxa"/>
            <w:tcBorders>
              <w:top w:val="nil"/>
              <w:left w:val="nil"/>
              <w:bottom w:val="nil"/>
              <w:right w:val="single" w:sz="4" w:space="0" w:color="auto"/>
            </w:tcBorders>
            <w:shd w:val="clear" w:color="auto" w:fill="auto"/>
            <w:noWrap/>
            <w:vAlign w:val="bottom"/>
            <w:hideMark/>
          </w:tcPr>
          <w:p w14:paraId="1907F3D2"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3,689,321</w:t>
            </w:r>
          </w:p>
        </w:tc>
        <w:tc>
          <w:tcPr>
            <w:tcW w:w="852" w:type="dxa"/>
            <w:tcBorders>
              <w:top w:val="nil"/>
              <w:left w:val="nil"/>
              <w:bottom w:val="nil"/>
              <w:right w:val="single" w:sz="4" w:space="0" w:color="auto"/>
            </w:tcBorders>
            <w:shd w:val="clear" w:color="auto" w:fill="auto"/>
            <w:noWrap/>
            <w:vAlign w:val="bottom"/>
            <w:hideMark/>
          </w:tcPr>
          <w:p w14:paraId="61216C05"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3,689,321</w:t>
            </w:r>
          </w:p>
        </w:tc>
        <w:tc>
          <w:tcPr>
            <w:tcW w:w="909" w:type="dxa"/>
            <w:tcBorders>
              <w:top w:val="nil"/>
              <w:left w:val="nil"/>
              <w:bottom w:val="nil"/>
              <w:right w:val="nil"/>
            </w:tcBorders>
            <w:shd w:val="clear" w:color="auto" w:fill="auto"/>
            <w:noWrap/>
            <w:vAlign w:val="bottom"/>
            <w:hideMark/>
          </w:tcPr>
          <w:p w14:paraId="5A39E683"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3,689,321</w:t>
            </w:r>
          </w:p>
        </w:tc>
      </w:tr>
      <w:tr w:rsidR="003D70CB" w:rsidRPr="00EB73BA" w14:paraId="678D503C" w14:textId="77777777" w:rsidTr="0093667B">
        <w:trPr>
          <w:trHeight w:val="300"/>
        </w:trPr>
        <w:tc>
          <w:tcPr>
            <w:tcW w:w="1431" w:type="dxa"/>
            <w:tcBorders>
              <w:top w:val="nil"/>
              <w:left w:val="nil"/>
              <w:bottom w:val="single" w:sz="4" w:space="0" w:color="auto"/>
              <w:right w:val="single" w:sz="4" w:space="0" w:color="auto"/>
            </w:tcBorders>
            <w:shd w:val="clear" w:color="auto" w:fill="auto"/>
            <w:noWrap/>
            <w:vAlign w:val="bottom"/>
            <w:hideMark/>
          </w:tcPr>
          <w:p w14:paraId="7C35672D" w14:textId="77777777" w:rsidR="003D70CB" w:rsidRPr="00EB73BA" w:rsidRDefault="003D70CB" w:rsidP="00612A06">
            <w:pPr>
              <w:spacing w:after="0" w:line="240" w:lineRule="auto"/>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BIC normalizado</w:t>
            </w:r>
          </w:p>
        </w:tc>
        <w:tc>
          <w:tcPr>
            <w:tcW w:w="852" w:type="dxa"/>
            <w:tcBorders>
              <w:top w:val="nil"/>
              <w:left w:val="nil"/>
              <w:bottom w:val="single" w:sz="4" w:space="0" w:color="auto"/>
              <w:right w:val="single" w:sz="4" w:space="0" w:color="auto"/>
            </w:tcBorders>
            <w:shd w:val="clear" w:color="auto" w:fill="auto"/>
            <w:noWrap/>
            <w:vAlign w:val="bottom"/>
            <w:hideMark/>
          </w:tcPr>
          <w:p w14:paraId="27C425A8"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14,362</w:t>
            </w:r>
          </w:p>
        </w:tc>
        <w:tc>
          <w:tcPr>
            <w:tcW w:w="354" w:type="dxa"/>
            <w:tcBorders>
              <w:top w:val="nil"/>
              <w:left w:val="nil"/>
              <w:bottom w:val="single" w:sz="4" w:space="0" w:color="auto"/>
              <w:right w:val="single" w:sz="4" w:space="0" w:color="auto"/>
            </w:tcBorders>
            <w:shd w:val="clear" w:color="auto" w:fill="auto"/>
            <w:noWrap/>
            <w:vAlign w:val="bottom"/>
            <w:hideMark/>
          </w:tcPr>
          <w:p w14:paraId="2AE55EB2"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w:t>
            </w:r>
          </w:p>
        </w:tc>
        <w:tc>
          <w:tcPr>
            <w:tcW w:w="852" w:type="dxa"/>
            <w:tcBorders>
              <w:top w:val="nil"/>
              <w:left w:val="nil"/>
              <w:bottom w:val="single" w:sz="4" w:space="0" w:color="auto"/>
              <w:right w:val="single" w:sz="4" w:space="0" w:color="auto"/>
            </w:tcBorders>
            <w:shd w:val="clear" w:color="auto" w:fill="auto"/>
            <w:noWrap/>
            <w:vAlign w:val="bottom"/>
            <w:hideMark/>
          </w:tcPr>
          <w:p w14:paraId="3C6EA323"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14,362</w:t>
            </w:r>
          </w:p>
        </w:tc>
        <w:tc>
          <w:tcPr>
            <w:tcW w:w="852" w:type="dxa"/>
            <w:tcBorders>
              <w:top w:val="nil"/>
              <w:left w:val="nil"/>
              <w:bottom w:val="single" w:sz="4" w:space="0" w:color="auto"/>
              <w:right w:val="single" w:sz="4" w:space="0" w:color="auto"/>
            </w:tcBorders>
            <w:shd w:val="clear" w:color="auto" w:fill="auto"/>
            <w:noWrap/>
            <w:vAlign w:val="bottom"/>
            <w:hideMark/>
          </w:tcPr>
          <w:p w14:paraId="7B7552B3"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14,362</w:t>
            </w:r>
          </w:p>
        </w:tc>
        <w:tc>
          <w:tcPr>
            <w:tcW w:w="852" w:type="dxa"/>
            <w:tcBorders>
              <w:top w:val="nil"/>
              <w:left w:val="nil"/>
              <w:bottom w:val="single" w:sz="4" w:space="0" w:color="auto"/>
              <w:right w:val="single" w:sz="4" w:space="0" w:color="auto"/>
            </w:tcBorders>
            <w:shd w:val="clear" w:color="auto" w:fill="auto"/>
            <w:noWrap/>
            <w:vAlign w:val="bottom"/>
            <w:hideMark/>
          </w:tcPr>
          <w:p w14:paraId="5EF286D3"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14,362</w:t>
            </w:r>
          </w:p>
        </w:tc>
        <w:tc>
          <w:tcPr>
            <w:tcW w:w="852" w:type="dxa"/>
            <w:tcBorders>
              <w:top w:val="nil"/>
              <w:left w:val="nil"/>
              <w:bottom w:val="single" w:sz="4" w:space="0" w:color="auto"/>
              <w:right w:val="single" w:sz="4" w:space="0" w:color="auto"/>
            </w:tcBorders>
            <w:shd w:val="clear" w:color="auto" w:fill="auto"/>
            <w:noWrap/>
            <w:vAlign w:val="bottom"/>
            <w:hideMark/>
          </w:tcPr>
          <w:p w14:paraId="192B38C7"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14,362</w:t>
            </w:r>
          </w:p>
        </w:tc>
        <w:tc>
          <w:tcPr>
            <w:tcW w:w="852" w:type="dxa"/>
            <w:tcBorders>
              <w:top w:val="nil"/>
              <w:left w:val="nil"/>
              <w:bottom w:val="single" w:sz="4" w:space="0" w:color="auto"/>
              <w:right w:val="single" w:sz="4" w:space="0" w:color="auto"/>
            </w:tcBorders>
            <w:shd w:val="clear" w:color="auto" w:fill="auto"/>
            <w:noWrap/>
            <w:vAlign w:val="bottom"/>
            <w:hideMark/>
          </w:tcPr>
          <w:p w14:paraId="2A2DE1E4"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14,362</w:t>
            </w:r>
          </w:p>
        </w:tc>
        <w:tc>
          <w:tcPr>
            <w:tcW w:w="852" w:type="dxa"/>
            <w:tcBorders>
              <w:top w:val="nil"/>
              <w:left w:val="nil"/>
              <w:bottom w:val="single" w:sz="4" w:space="0" w:color="auto"/>
              <w:right w:val="single" w:sz="4" w:space="0" w:color="auto"/>
            </w:tcBorders>
            <w:shd w:val="clear" w:color="auto" w:fill="auto"/>
            <w:noWrap/>
            <w:vAlign w:val="bottom"/>
            <w:hideMark/>
          </w:tcPr>
          <w:p w14:paraId="3D3FB920"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14,362</w:t>
            </w:r>
          </w:p>
        </w:tc>
        <w:tc>
          <w:tcPr>
            <w:tcW w:w="852" w:type="dxa"/>
            <w:tcBorders>
              <w:top w:val="nil"/>
              <w:left w:val="nil"/>
              <w:bottom w:val="single" w:sz="4" w:space="0" w:color="auto"/>
              <w:right w:val="single" w:sz="4" w:space="0" w:color="auto"/>
            </w:tcBorders>
            <w:shd w:val="clear" w:color="auto" w:fill="auto"/>
            <w:noWrap/>
            <w:vAlign w:val="bottom"/>
            <w:hideMark/>
          </w:tcPr>
          <w:p w14:paraId="50ADDD89"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14,362</w:t>
            </w:r>
          </w:p>
        </w:tc>
        <w:tc>
          <w:tcPr>
            <w:tcW w:w="852" w:type="dxa"/>
            <w:tcBorders>
              <w:top w:val="nil"/>
              <w:left w:val="nil"/>
              <w:bottom w:val="single" w:sz="4" w:space="0" w:color="auto"/>
              <w:right w:val="single" w:sz="4" w:space="0" w:color="auto"/>
            </w:tcBorders>
            <w:shd w:val="clear" w:color="auto" w:fill="auto"/>
            <w:noWrap/>
            <w:vAlign w:val="bottom"/>
            <w:hideMark/>
          </w:tcPr>
          <w:p w14:paraId="3918B39A"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14,362</w:t>
            </w:r>
          </w:p>
        </w:tc>
        <w:tc>
          <w:tcPr>
            <w:tcW w:w="909" w:type="dxa"/>
            <w:tcBorders>
              <w:top w:val="nil"/>
              <w:left w:val="nil"/>
              <w:bottom w:val="single" w:sz="4" w:space="0" w:color="auto"/>
              <w:right w:val="nil"/>
            </w:tcBorders>
            <w:shd w:val="clear" w:color="auto" w:fill="auto"/>
            <w:noWrap/>
            <w:vAlign w:val="bottom"/>
            <w:hideMark/>
          </w:tcPr>
          <w:p w14:paraId="03AEE4D4" w14:textId="77777777" w:rsidR="003D70CB" w:rsidRPr="00EB73BA" w:rsidRDefault="003D70CB" w:rsidP="0093667B">
            <w:pPr>
              <w:spacing w:after="0" w:line="240" w:lineRule="auto"/>
              <w:jc w:val="center"/>
              <w:rPr>
                <w:rFonts w:ascii="Arial" w:eastAsia="Times New Roman" w:hAnsi="Arial" w:cs="Arial"/>
                <w:color w:val="000000"/>
                <w:sz w:val="16"/>
                <w:szCs w:val="16"/>
                <w:lang w:eastAsia="es-PE"/>
              </w:rPr>
            </w:pPr>
            <w:r w:rsidRPr="00EB73BA">
              <w:rPr>
                <w:rFonts w:ascii="Arial" w:eastAsia="Times New Roman" w:hAnsi="Arial" w:cs="Arial"/>
                <w:color w:val="000000"/>
                <w:sz w:val="16"/>
                <w:szCs w:val="16"/>
                <w:lang w:eastAsia="es-PE"/>
              </w:rPr>
              <w:t>14,362</w:t>
            </w:r>
          </w:p>
        </w:tc>
      </w:tr>
    </w:tbl>
    <w:p w14:paraId="42A93488" w14:textId="77777777" w:rsidR="003D70CB" w:rsidRDefault="003D70CB" w:rsidP="00562821">
      <w:pPr>
        <w:pStyle w:val="Sinespaciado"/>
        <w:spacing w:line="360" w:lineRule="auto"/>
        <w:jc w:val="both"/>
        <w:rPr>
          <w:rFonts w:ascii="Arial" w:hAnsi="Arial" w:cs="Arial"/>
          <w:lang w:val="es-MX"/>
        </w:rPr>
      </w:pPr>
    </w:p>
    <w:p w14:paraId="3E22790D" w14:textId="77777777" w:rsidR="003B1D60" w:rsidRPr="00B037BA" w:rsidRDefault="003B1D60" w:rsidP="003B1D60">
      <w:pPr>
        <w:pStyle w:val="Sinespaciado"/>
        <w:spacing w:line="360" w:lineRule="auto"/>
        <w:jc w:val="both"/>
        <w:rPr>
          <w:rFonts w:ascii="Arial" w:hAnsi="Arial" w:cs="Arial"/>
          <w:b/>
        </w:rPr>
      </w:pPr>
      <w:r w:rsidRPr="008F05D3">
        <w:rPr>
          <w:rFonts w:ascii="Arial" w:hAnsi="Arial" w:cs="Arial"/>
          <w:b/>
          <w:lang w:val="es-MX"/>
        </w:rPr>
        <w:t>Fuente:</w:t>
      </w:r>
      <w:r w:rsidRPr="008F05D3">
        <w:rPr>
          <w:rFonts w:ascii="Arial" w:hAnsi="Arial" w:cs="Arial"/>
          <w:lang w:val="es-MX"/>
        </w:rPr>
        <w:t xml:space="preserve"> </w:t>
      </w:r>
      <w:r w:rsidRPr="00C1249A">
        <w:rPr>
          <w:rFonts w:ascii="Arial" w:hAnsi="Arial" w:cs="Arial"/>
          <w:b/>
        </w:rPr>
        <w:t>Elaboración propia</w:t>
      </w:r>
      <w:r w:rsidRPr="00C1249A">
        <w:rPr>
          <w:rFonts w:ascii="Arial" w:hAnsi="Arial" w:cs="Arial"/>
          <w:b/>
          <w:i/>
        </w:rPr>
        <w:t xml:space="preserve"> </w:t>
      </w:r>
      <w:r w:rsidRPr="00C1249A">
        <w:rPr>
          <w:rFonts w:ascii="Arial" w:hAnsi="Arial" w:cs="Arial"/>
          <w:b/>
          <w:noProof/>
        </w:rPr>
        <w:t xml:space="preserve"> </w:t>
      </w:r>
    </w:p>
    <w:p w14:paraId="690E1B9E" w14:textId="77777777" w:rsidR="00CD6E22" w:rsidRDefault="00CD6E22" w:rsidP="00562821">
      <w:pPr>
        <w:pStyle w:val="Sinespaciado"/>
        <w:spacing w:line="360" w:lineRule="auto"/>
        <w:jc w:val="both"/>
        <w:rPr>
          <w:rFonts w:ascii="Arial" w:hAnsi="Arial" w:cs="Arial"/>
          <w:lang w:val="es-MX"/>
        </w:rPr>
      </w:pPr>
    </w:p>
    <w:p w14:paraId="5D465F9A" w14:textId="77777777" w:rsidR="00CD6E22" w:rsidRDefault="00CD6E22" w:rsidP="00562821">
      <w:pPr>
        <w:pStyle w:val="Sinespaciado"/>
        <w:spacing w:line="360" w:lineRule="auto"/>
        <w:jc w:val="both"/>
        <w:rPr>
          <w:rFonts w:ascii="Arial" w:hAnsi="Arial" w:cs="Arial"/>
          <w:lang w:val="es-MX"/>
        </w:rPr>
      </w:pPr>
    </w:p>
    <w:p w14:paraId="6FCE83AA" w14:textId="040B4791" w:rsidR="007246BD" w:rsidRPr="0089014A" w:rsidRDefault="007246BD" w:rsidP="007246BD">
      <w:pPr>
        <w:pStyle w:val="Descripcin"/>
        <w:jc w:val="center"/>
        <w:rPr>
          <w:rFonts w:ascii="Arial" w:hAnsi="Arial" w:cs="Arial"/>
          <w:b/>
          <w:i w:val="0"/>
          <w:sz w:val="22"/>
          <w:szCs w:val="22"/>
          <w:lang w:val="es-MX"/>
        </w:rPr>
      </w:pPr>
      <w:r w:rsidRPr="0089014A">
        <w:rPr>
          <w:rFonts w:ascii="Arial" w:hAnsi="Arial" w:cs="Arial"/>
          <w:b/>
          <w:i w:val="0"/>
          <w:color w:val="auto"/>
          <w:sz w:val="22"/>
          <w:szCs w:val="22"/>
        </w:rPr>
        <w:t xml:space="preserve">Tabla </w:t>
      </w:r>
      <w:r w:rsidR="006B79D2">
        <w:rPr>
          <w:rFonts w:ascii="Arial" w:hAnsi="Arial" w:cs="Arial"/>
          <w:b/>
          <w:i w:val="0"/>
          <w:color w:val="auto"/>
          <w:sz w:val="22"/>
          <w:szCs w:val="22"/>
        </w:rPr>
        <w:t>29</w:t>
      </w:r>
      <w:r w:rsidRPr="0089014A">
        <w:rPr>
          <w:rFonts w:ascii="Arial" w:hAnsi="Arial" w:cs="Arial"/>
          <w:b/>
          <w:bCs/>
          <w:i w:val="0"/>
          <w:color w:val="auto"/>
          <w:sz w:val="22"/>
          <w:szCs w:val="22"/>
          <w:lang w:val="es-MX"/>
        </w:rPr>
        <w:t xml:space="preserve">: </w:t>
      </w:r>
      <w:r>
        <w:rPr>
          <w:rFonts w:ascii="Arial" w:hAnsi="Arial" w:cs="Arial"/>
          <w:b/>
          <w:bCs/>
          <w:i w:val="0"/>
          <w:color w:val="auto"/>
          <w:sz w:val="22"/>
          <w:szCs w:val="22"/>
          <w:lang w:val="es-MX"/>
        </w:rPr>
        <w:t>Valores atípicos</w:t>
      </w:r>
    </w:p>
    <w:tbl>
      <w:tblPr>
        <w:tblW w:w="8986" w:type="dxa"/>
        <w:tblCellMar>
          <w:left w:w="70" w:type="dxa"/>
          <w:right w:w="70" w:type="dxa"/>
        </w:tblCellMar>
        <w:tblLook w:val="04A0" w:firstRow="1" w:lastRow="0" w:firstColumn="1" w:lastColumn="0" w:noHBand="0" w:noVBand="1"/>
      </w:tblPr>
      <w:tblGrid>
        <w:gridCol w:w="906"/>
        <w:gridCol w:w="1843"/>
        <w:gridCol w:w="2410"/>
        <w:gridCol w:w="1134"/>
        <w:gridCol w:w="850"/>
        <w:gridCol w:w="993"/>
        <w:gridCol w:w="850"/>
      </w:tblGrid>
      <w:tr w:rsidR="00D22C4D" w:rsidRPr="00AA44D5" w14:paraId="467C616A" w14:textId="77777777" w:rsidTr="00D22C4D">
        <w:trPr>
          <w:trHeight w:val="300"/>
        </w:trPr>
        <w:tc>
          <w:tcPr>
            <w:tcW w:w="906" w:type="dxa"/>
            <w:tcBorders>
              <w:top w:val="single" w:sz="4" w:space="0" w:color="auto"/>
              <w:left w:val="nil"/>
              <w:bottom w:val="nil"/>
              <w:right w:val="nil"/>
            </w:tcBorders>
            <w:shd w:val="clear" w:color="auto" w:fill="auto"/>
            <w:noWrap/>
            <w:vAlign w:val="bottom"/>
            <w:hideMark/>
          </w:tcPr>
          <w:p w14:paraId="6A7B0673" w14:textId="77777777" w:rsidR="00AA44D5" w:rsidRPr="00AA44D5" w:rsidRDefault="00AA44D5" w:rsidP="00AA44D5">
            <w:pPr>
              <w:spacing w:after="0" w:line="240" w:lineRule="auto"/>
              <w:jc w:val="center"/>
              <w:rPr>
                <w:rFonts w:ascii="Calibri" w:eastAsia="Times New Roman" w:hAnsi="Calibri" w:cs="Calibri"/>
                <w:color w:val="000000"/>
                <w:lang w:eastAsia="es-PE"/>
              </w:rPr>
            </w:pPr>
            <w:r w:rsidRPr="00AA44D5">
              <w:rPr>
                <w:rFonts w:ascii="Calibri" w:eastAsia="Times New Roman" w:hAnsi="Calibri" w:cs="Calibri"/>
                <w:color w:val="000000"/>
                <w:lang w:eastAsia="es-PE"/>
              </w:rPr>
              <w:t> </w:t>
            </w:r>
          </w:p>
        </w:tc>
        <w:tc>
          <w:tcPr>
            <w:tcW w:w="1843" w:type="dxa"/>
            <w:tcBorders>
              <w:top w:val="single" w:sz="4" w:space="0" w:color="auto"/>
              <w:left w:val="nil"/>
              <w:bottom w:val="nil"/>
              <w:right w:val="nil"/>
            </w:tcBorders>
            <w:shd w:val="clear" w:color="auto" w:fill="auto"/>
            <w:noWrap/>
            <w:vAlign w:val="bottom"/>
            <w:hideMark/>
          </w:tcPr>
          <w:p w14:paraId="0CB35288" w14:textId="77777777" w:rsidR="00AA44D5" w:rsidRPr="00AA44D5" w:rsidRDefault="00AA44D5" w:rsidP="00AA44D5">
            <w:pPr>
              <w:spacing w:after="0" w:line="240" w:lineRule="auto"/>
              <w:jc w:val="center"/>
              <w:rPr>
                <w:rFonts w:ascii="Calibri" w:eastAsia="Times New Roman" w:hAnsi="Calibri" w:cs="Calibri"/>
                <w:color w:val="000000"/>
                <w:lang w:eastAsia="es-PE"/>
              </w:rPr>
            </w:pPr>
            <w:r w:rsidRPr="00AA44D5">
              <w:rPr>
                <w:rFonts w:ascii="Calibri" w:eastAsia="Times New Roman" w:hAnsi="Calibri" w:cs="Calibri"/>
                <w:color w:val="000000"/>
                <w:lang w:eastAsia="es-PE"/>
              </w:rPr>
              <w:t> </w:t>
            </w:r>
          </w:p>
        </w:tc>
        <w:tc>
          <w:tcPr>
            <w:tcW w:w="2410" w:type="dxa"/>
            <w:tcBorders>
              <w:top w:val="single" w:sz="4" w:space="0" w:color="auto"/>
              <w:left w:val="nil"/>
              <w:bottom w:val="nil"/>
              <w:right w:val="nil"/>
            </w:tcBorders>
            <w:shd w:val="clear" w:color="auto" w:fill="auto"/>
            <w:noWrap/>
            <w:vAlign w:val="bottom"/>
            <w:hideMark/>
          </w:tcPr>
          <w:p w14:paraId="5671DC55" w14:textId="77777777" w:rsidR="00AA44D5" w:rsidRPr="00AA44D5" w:rsidRDefault="00AA44D5" w:rsidP="00AA44D5">
            <w:pPr>
              <w:spacing w:after="0" w:line="240" w:lineRule="auto"/>
              <w:jc w:val="center"/>
              <w:rPr>
                <w:rFonts w:ascii="Calibri" w:eastAsia="Times New Roman" w:hAnsi="Calibri" w:cs="Calibri"/>
                <w:color w:val="000000"/>
                <w:lang w:eastAsia="es-PE"/>
              </w:rPr>
            </w:pPr>
            <w:r w:rsidRPr="00AA44D5">
              <w:rPr>
                <w:rFonts w:ascii="Calibri" w:eastAsia="Times New Roman" w:hAnsi="Calibri" w:cs="Calibri"/>
                <w:color w:val="000000"/>
                <w:lang w:eastAsia="es-PE"/>
              </w:rPr>
              <w:t> </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1E9A2B"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Estimación</w:t>
            </w:r>
          </w:p>
        </w:tc>
        <w:tc>
          <w:tcPr>
            <w:tcW w:w="850" w:type="dxa"/>
            <w:tcBorders>
              <w:top w:val="single" w:sz="4" w:space="0" w:color="auto"/>
              <w:left w:val="nil"/>
              <w:bottom w:val="nil"/>
              <w:right w:val="single" w:sz="4" w:space="0" w:color="auto"/>
            </w:tcBorders>
            <w:shd w:val="clear" w:color="auto" w:fill="auto"/>
            <w:noWrap/>
            <w:vAlign w:val="bottom"/>
            <w:hideMark/>
          </w:tcPr>
          <w:p w14:paraId="560D5609"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SE</w:t>
            </w:r>
          </w:p>
        </w:tc>
        <w:tc>
          <w:tcPr>
            <w:tcW w:w="993" w:type="dxa"/>
            <w:tcBorders>
              <w:top w:val="single" w:sz="4" w:space="0" w:color="auto"/>
              <w:left w:val="nil"/>
              <w:bottom w:val="nil"/>
              <w:right w:val="single" w:sz="4" w:space="0" w:color="auto"/>
            </w:tcBorders>
            <w:shd w:val="clear" w:color="auto" w:fill="auto"/>
            <w:noWrap/>
            <w:vAlign w:val="bottom"/>
            <w:hideMark/>
          </w:tcPr>
          <w:p w14:paraId="58AA7F1E"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t</w:t>
            </w:r>
          </w:p>
        </w:tc>
        <w:tc>
          <w:tcPr>
            <w:tcW w:w="850" w:type="dxa"/>
            <w:tcBorders>
              <w:top w:val="single" w:sz="4" w:space="0" w:color="auto"/>
              <w:left w:val="nil"/>
              <w:bottom w:val="nil"/>
              <w:right w:val="nil"/>
            </w:tcBorders>
            <w:shd w:val="clear" w:color="auto" w:fill="auto"/>
            <w:noWrap/>
            <w:vAlign w:val="bottom"/>
            <w:hideMark/>
          </w:tcPr>
          <w:p w14:paraId="1FDB98A9"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Sig.</w:t>
            </w:r>
          </w:p>
        </w:tc>
      </w:tr>
      <w:tr w:rsidR="00D22C4D" w:rsidRPr="00AA44D5" w14:paraId="530B4779" w14:textId="77777777" w:rsidTr="00D22C4D">
        <w:trPr>
          <w:trHeight w:val="300"/>
        </w:trPr>
        <w:tc>
          <w:tcPr>
            <w:tcW w:w="906" w:type="dxa"/>
            <w:tcBorders>
              <w:top w:val="single" w:sz="4" w:space="0" w:color="auto"/>
              <w:left w:val="nil"/>
              <w:bottom w:val="nil"/>
              <w:right w:val="single" w:sz="4" w:space="0" w:color="auto"/>
            </w:tcBorders>
            <w:shd w:val="clear" w:color="auto" w:fill="auto"/>
            <w:noWrap/>
            <w:vAlign w:val="bottom"/>
            <w:hideMark/>
          </w:tcPr>
          <w:p w14:paraId="2CB1E711"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Feb-06</w:t>
            </w:r>
          </w:p>
        </w:tc>
        <w:tc>
          <w:tcPr>
            <w:tcW w:w="1843" w:type="dxa"/>
            <w:tcBorders>
              <w:top w:val="single" w:sz="4" w:space="0" w:color="auto"/>
              <w:left w:val="nil"/>
              <w:bottom w:val="nil"/>
              <w:right w:val="single" w:sz="4" w:space="0" w:color="auto"/>
            </w:tcBorders>
            <w:shd w:val="clear" w:color="auto" w:fill="auto"/>
            <w:noWrap/>
            <w:vAlign w:val="bottom"/>
            <w:hideMark/>
          </w:tcPr>
          <w:p w14:paraId="3FFA3C8F" w14:textId="77777777" w:rsidR="00AA44D5" w:rsidRPr="00AA44D5" w:rsidRDefault="00AA44D5" w:rsidP="00612A06">
            <w:pPr>
              <w:spacing w:after="0" w:line="240" w:lineRule="auto"/>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Aditivo</w:t>
            </w:r>
          </w:p>
        </w:tc>
        <w:tc>
          <w:tcPr>
            <w:tcW w:w="2410" w:type="dxa"/>
            <w:tcBorders>
              <w:top w:val="single" w:sz="4" w:space="0" w:color="auto"/>
              <w:left w:val="nil"/>
              <w:bottom w:val="nil"/>
              <w:right w:val="single" w:sz="4" w:space="0" w:color="auto"/>
            </w:tcBorders>
            <w:shd w:val="clear" w:color="auto" w:fill="auto"/>
            <w:noWrap/>
            <w:vAlign w:val="bottom"/>
            <w:hideMark/>
          </w:tcPr>
          <w:p w14:paraId="7DF21B6D"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 </w:t>
            </w:r>
          </w:p>
        </w:tc>
        <w:tc>
          <w:tcPr>
            <w:tcW w:w="1134" w:type="dxa"/>
            <w:tcBorders>
              <w:top w:val="nil"/>
              <w:left w:val="nil"/>
              <w:bottom w:val="nil"/>
              <w:right w:val="single" w:sz="4" w:space="0" w:color="auto"/>
            </w:tcBorders>
            <w:shd w:val="clear" w:color="auto" w:fill="auto"/>
            <w:noWrap/>
            <w:vAlign w:val="bottom"/>
            <w:hideMark/>
          </w:tcPr>
          <w:p w14:paraId="4C1330DD"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,613</w:t>
            </w:r>
          </w:p>
        </w:tc>
        <w:tc>
          <w:tcPr>
            <w:tcW w:w="850" w:type="dxa"/>
            <w:tcBorders>
              <w:top w:val="single" w:sz="4" w:space="0" w:color="auto"/>
              <w:left w:val="nil"/>
              <w:bottom w:val="nil"/>
              <w:right w:val="single" w:sz="4" w:space="0" w:color="auto"/>
            </w:tcBorders>
            <w:shd w:val="clear" w:color="auto" w:fill="auto"/>
            <w:noWrap/>
            <w:vAlign w:val="bottom"/>
            <w:hideMark/>
          </w:tcPr>
          <w:p w14:paraId="17466953"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,094</w:t>
            </w:r>
          </w:p>
        </w:tc>
        <w:tc>
          <w:tcPr>
            <w:tcW w:w="993" w:type="dxa"/>
            <w:tcBorders>
              <w:top w:val="single" w:sz="4" w:space="0" w:color="auto"/>
              <w:left w:val="nil"/>
              <w:bottom w:val="nil"/>
              <w:right w:val="single" w:sz="4" w:space="0" w:color="auto"/>
            </w:tcBorders>
            <w:shd w:val="clear" w:color="auto" w:fill="auto"/>
            <w:noWrap/>
            <w:vAlign w:val="bottom"/>
            <w:hideMark/>
          </w:tcPr>
          <w:p w14:paraId="0343633B"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6,549</w:t>
            </w:r>
          </w:p>
        </w:tc>
        <w:tc>
          <w:tcPr>
            <w:tcW w:w="850" w:type="dxa"/>
            <w:tcBorders>
              <w:top w:val="single" w:sz="4" w:space="0" w:color="auto"/>
              <w:left w:val="nil"/>
              <w:bottom w:val="nil"/>
              <w:right w:val="nil"/>
            </w:tcBorders>
            <w:shd w:val="clear" w:color="auto" w:fill="auto"/>
            <w:noWrap/>
            <w:vAlign w:val="bottom"/>
            <w:hideMark/>
          </w:tcPr>
          <w:p w14:paraId="4B428C40"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,000</w:t>
            </w:r>
          </w:p>
        </w:tc>
      </w:tr>
      <w:tr w:rsidR="00D22C4D" w:rsidRPr="00AA44D5" w14:paraId="7031B717" w14:textId="77777777" w:rsidTr="00D22C4D">
        <w:trPr>
          <w:trHeight w:val="300"/>
        </w:trPr>
        <w:tc>
          <w:tcPr>
            <w:tcW w:w="906" w:type="dxa"/>
            <w:tcBorders>
              <w:top w:val="nil"/>
              <w:left w:val="nil"/>
              <w:bottom w:val="nil"/>
              <w:right w:val="single" w:sz="4" w:space="0" w:color="auto"/>
            </w:tcBorders>
            <w:shd w:val="clear" w:color="auto" w:fill="auto"/>
            <w:noWrap/>
            <w:vAlign w:val="bottom"/>
            <w:hideMark/>
          </w:tcPr>
          <w:p w14:paraId="72C1BDBA"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Abr-06</w:t>
            </w:r>
          </w:p>
        </w:tc>
        <w:tc>
          <w:tcPr>
            <w:tcW w:w="1843" w:type="dxa"/>
            <w:tcBorders>
              <w:top w:val="nil"/>
              <w:left w:val="nil"/>
              <w:bottom w:val="nil"/>
              <w:right w:val="single" w:sz="4" w:space="0" w:color="auto"/>
            </w:tcBorders>
            <w:shd w:val="clear" w:color="auto" w:fill="auto"/>
            <w:noWrap/>
            <w:vAlign w:val="bottom"/>
            <w:hideMark/>
          </w:tcPr>
          <w:p w14:paraId="0D98816F" w14:textId="77777777" w:rsidR="00AA44D5" w:rsidRPr="00AA44D5" w:rsidRDefault="00AA44D5" w:rsidP="00612A06">
            <w:pPr>
              <w:spacing w:after="0" w:line="240" w:lineRule="auto"/>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Aditivo</w:t>
            </w:r>
          </w:p>
        </w:tc>
        <w:tc>
          <w:tcPr>
            <w:tcW w:w="2410" w:type="dxa"/>
            <w:tcBorders>
              <w:top w:val="nil"/>
              <w:left w:val="nil"/>
              <w:bottom w:val="nil"/>
              <w:right w:val="single" w:sz="4" w:space="0" w:color="auto"/>
            </w:tcBorders>
            <w:shd w:val="clear" w:color="auto" w:fill="auto"/>
            <w:noWrap/>
            <w:vAlign w:val="bottom"/>
            <w:hideMark/>
          </w:tcPr>
          <w:p w14:paraId="2EAA325A"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 </w:t>
            </w:r>
          </w:p>
        </w:tc>
        <w:tc>
          <w:tcPr>
            <w:tcW w:w="1134" w:type="dxa"/>
            <w:tcBorders>
              <w:top w:val="nil"/>
              <w:left w:val="nil"/>
              <w:bottom w:val="nil"/>
              <w:right w:val="single" w:sz="4" w:space="0" w:color="auto"/>
            </w:tcBorders>
            <w:shd w:val="clear" w:color="auto" w:fill="auto"/>
            <w:noWrap/>
            <w:vAlign w:val="bottom"/>
            <w:hideMark/>
          </w:tcPr>
          <w:p w14:paraId="525A74EB"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-,803</w:t>
            </w:r>
          </w:p>
        </w:tc>
        <w:tc>
          <w:tcPr>
            <w:tcW w:w="850" w:type="dxa"/>
            <w:tcBorders>
              <w:top w:val="nil"/>
              <w:left w:val="nil"/>
              <w:bottom w:val="nil"/>
              <w:right w:val="single" w:sz="4" w:space="0" w:color="auto"/>
            </w:tcBorders>
            <w:shd w:val="clear" w:color="auto" w:fill="auto"/>
            <w:noWrap/>
            <w:vAlign w:val="bottom"/>
            <w:hideMark/>
          </w:tcPr>
          <w:p w14:paraId="73444D7C"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,095</w:t>
            </w:r>
          </w:p>
        </w:tc>
        <w:tc>
          <w:tcPr>
            <w:tcW w:w="993" w:type="dxa"/>
            <w:tcBorders>
              <w:top w:val="nil"/>
              <w:left w:val="nil"/>
              <w:bottom w:val="nil"/>
              <w:right w:val="single" w:sz="4" w:space="0" w:color="auto"/>
            </w:tcBorders>
            <w:shd w:val="clear" w:color="auto" w:fill="auto"/>
            <w:noWrap/>
            <w:vAlign w:val="bottom"/>
            <w:hideMark/>
          </w:tcPr>
          <w:p w14:paraId="1E5D8064"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-8,453</w:t>
            </w:r>
          </w:p>
        </w:tc>
        <w:tc>
          <w:tcPr>
            <w:tcW w:w="850" w:type="dxa"/>
            <w:tcBorders>
              <w:top w:val="nil"/>
              <w:left w:val="nil"/>
              <w:bottom w:val="nil"/>
              <w:right w:val="nil"/>
            </w:tcBorders>
            <w:shd w:val="clear" w:color="auto" w:fill="auto"/>
            <w:noWrap/>
            <w:vAlign w:val="bottom"/>
            <w:hideMark/>
          </w:tcPr>
          <w:p w14:paraId="04133700"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,000</w:t>
            </w:r>
          </w:p>
        </w:tc>
      </w:tr>
      <w:tr w:rsidR="00D22C4D" w:rsidRPr="00AA44D5" w14:paraId="43BA6A0E" w14:textId="77777777" w:rsidTr="00D22C4D">
        <w:trPr>
          <w:trHeight w:val="300"/>
        </w:trPr>
        <w:tc>
          <w:tcPr>
            <w:tcW w:w="906" w:type="dxa"/>
            <w:tcBorders>
              <w:top w:val="nil"/>
              <w:left w:val="nil"/>
              <w:bottom w:val="nil"/>
              <w:right w:val="single" w:sz="4" w:space="0" w:color="auto"/>
            </w:tcBorders>
            <w:shd w:val="clear" w:color="auto" w:fill="auto"/>
            <w:noWrap/>
            <w:vAlign w:val="bottom"/>
            <w:hideMark/>
          </w:tcPr>
          <w:p w14:paraId="3E49E11F"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Jun-06</w:t>
            </w:r>
          </w:p>
        </w:tc>
        <w:tc>
          <w:tcPr>
            <w:tcW w:w="1843" w:type="dxa"/>
            <w:tcBorders>
              <w:top w:val="nil"/>
              <w:left w:val="nil"/>
              <w:bottom w:val="nil"/>
              <w:right w:val="single" w:sz="4" w:space="0" w:color="auto"/>
            </w:tcBorders>
            <w:shd w:val="clear" w:color="auto" w:fill="auto"/>
            <w:noWrap/>
            <w:vAlign w:val="bottom"/>
            <w:hideMark/>
          </w:tcPr>
          <w:p w14:paraId="334E2E2A" w14:textId="77777777" w:rsidR="00AA44D5" w:rsidRPr="00AA44D5" w:rsidRDefault="00AA44D5" w:rsidP="00612A06">
            <w:pPr>
              <w:spacing w:after="0" w:line="240" w:lineRule="auto"/>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Transitorio</w:t>
            </w:r>
          </w:p>
        </w:tc>
        <w:tc>
          <w:tcPr>
            <w:tcW w:w="2410" w:type="dxa"/>
            <w:tcBorders>
              <w:top w:val="nil"/>
              <w:left w:val="nil"/>
              <w:bottom w:val="nil"/>
              <w:right w:val="single" w:sz="4" w:space="0" w:color="auto"/>
            </w:tcBorders>
            <w:shd w:val="clear" w:color="auto" w:fill="auto"/>
            <w:noWrap/>
            <w:vAlign w:val="bottom"/>
            <w:hideMark/>
          </w:tcPr>
          <w:p w14:paraId="594DDB2C"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Magnitud</w:t>
            </w:r>
          </w:p>
        </w:tc>
        <w:tc>
          <w:tcPr>
            <w:tcW w:w="1134" w:type="dxa"/>
            <w:tcBorders>
              <w:top w:val="nil"/>
              <w:left w:val="nil"/>
              <w:bottom w:val="nil"/>
              <w:right w:val="single" w:sz="4" w:space="0" w:color="auto"/>
            </w:tcBorders>
            <w:shd w:val="clear" w:color="auto" w:fill="auto"/>
            <w:noWrap/>
            <w:vAlign w:val="bottom"/>
            <w:hideMark/>
          </w:tcPr>
          <w:p w14:paraId="1ADDFFA1"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,444</w:t>
            </w:r>
          </w:p>
        </w:tc>
        <w:tc>
          <w:tcPr>
            <w:tcW w:w="850" w:type="dxa"/>
            <w:tcBorders>
              <w:top w:val="nil"/>
              <w:left w:val="nil"/>
              <w:bottom w:val="nil"/>
              <w:right w:val="single" w:sz="4" w:space="0" w:color="auto"/>
            </w:tcBorders>
            <w:shd w:val="clear" w:color="auto" w:fill="auto"/>
            <w:noWrap/>
            <w:vAlign w:val="bottom"/>
            <w:hideMark/>
          </w:tcPr>
          <w:p w14:paraId="51A47265"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,117</w:t>
            </w:r>
          </w:p>
        </w:tc>
        <w:tc>
          <w:tcPr>
            <w:tcW w:w="993" w:type="dxa"/>
            <w:tcBorders>
              <w:top w:val="nil"/>
              <w:left w:val="nil"/>
              <w:bottom w:val="nil"/>
              <w:right w:val="single" w:sz="4" w:space="0" w:color="auto"/>
            </w:tcBorders>
            <w:shd w:val="clear" w:color="auto" w:fill="auto"/>
            <w:noWrap/>
            <w:vAlign w:val="bottom"/>
            <w:hideMark/>
          </w:tcPr>
          <w:p w14:paraId="2CC55B4B"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3,784</w:t>
            </w:r>
          </w:p>
        </w:tc>
        <w:tc>
          <w:tcPr>
            <w:tcW w:w="850" w:type="dxa"/>
            <w:tcBorders>
              <w:top w:val="nil"/>
              <w:left w:val="nil"/>
              <w:bottom w:val="nil"/>
              <w:right w:val="nil"/>
            </w:tcBorders>
            <w:shd w:val="clear" w:color="auto" w:fill="auto"/>
            <w:noWrap/>
            <w:vAlign w:val="bottom"/>
            <w:hideMark/>
          </w:tcPr>
          <w:p w14:paraId="2A4C147B"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,000</w:t>
            </w:r>
          </w:p>
        </w:tc>
      </w:tr>
      <w:tr w:rsidR="00D22C4D" w:rsidRPr="00AA44D5" w14:paraId="17242905" w14:textId="77777777" w:rsidTr="00D22C4D">
        <w:trPr>
          <w:trHeight w:val="300"/>
        </w:trPr>
        <w:tc>
          <w:tcPr>
            <w:tcW w:w="906" w:type="dxa"/>
            <w:tcBorders>
              <w:top w:val="nil"/>
              <w:left w:val="nil"/>
              <w:bottom w:val="nil"/>
              <w:right w:val="single" w:sz="4" w:space="0" w:color="auto"/>
            </w:tcBorders>
            <w:shd w:val="clear" w:color="auto" w:fill="auto"/>
            <w:noWrap/>
            <w:vAlign w:val="bottom"/>
            <w:hideMark/>
          </w:tcPr>
          <w:p w14:paraId="61837DD7"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 </w:t>
            </w:r>
          </w:p>
        </w:tc>
        <w:tc>
          <w:tcPr>
            <w:tcW w:w="1843" w:type="dxa"/>
            <w:tcBorders>
              <w:top w:val="nil"/>
              <w:left w:val="nil"/>
              <w:bottom w:val="nil"/>
              <w:right w:val="single" w:sz="4" w:space="0" w:color="auto"/>
            </w:tcBorders>
            <w:shd w:val="clear" w:color="auto" w:fill="auto"/>
            <w:noWrap/>
            <w:vAlign w:val="bottom"/>
            <w:hideMark/>
          </w:tcPr>
          <w:p w14:paraId="0C7F8A62" w14:textId="77777777" w:rsidR="00AA44D5" w:rsidRPr="00AA44D5" w:rsidRDefault="00AA44D5" w:rsidP="00612A06">
            <w:pPr>
              <w:spacing w:after="0" w:line="240" w:lineRule="auto"/>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 </w:t>
            </w:r>
          </w:p>
        </w:tc>
        <w:tc>
          <w:tcPr>
            <w:tcW w:w="2410" w:type="dxa"/>
            <w:tcBorders>
              <w:top w:val="nil"/>
              <w:left w:val="nil"/>
              <w:bottom w:val="nil"/>
              <w:right w:val="single" w:sz="4" w:space="0" w:color="auto"/>
            </w:tcBorders>
            <w:shd w:val="clear" w:color="auto" w:fill="auto"/>
            <w:noWrap/>
            <w:vAlign w:val="bottom"/>
            <w:hideMark/>
          </w:tcPr>
          <w:p w14:paraId="13EC8CF3"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Factor de decrecimiento</w:t>
            </w:r>
          </w:p>
        </w:tc>
        <w:tc>
          <w:tcPr>
            <w:tcW w:w="1134" w:type="dxa"/>
            <w:tcBorders>
              <w:top w:val="nil"/>
              <w:left w:val="nil"/>
              <w:bottom w:val="nil"/>
              <w:right w:val="single" w:sz="4" w:space="0" w:color="auto"/>
            </w:tcBorders>
            <w:shd w:val="clear" w:color="auto" w:fill="auto"/>
            <w:noWrap/>
            <w:vAlign w:val="bottom"/>
            <w:hideMark/>
          </w:tcPr>
          <w:p w14:paraId="74E7F45B"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,756</w:t>
            </w:r>
          </w:p>
        </w:tc>
        <w:tc>
          <w:tcPr>
            <w:tcW w:w="850" w:type="dxa"/>
            <w:tcBorders>
              <w:top w:val="nil"/>
              <w:left w:val="nil"/>
              <w:bottom w:val="nil"/>
              <w:right w:val="single" w:sz="4" w:space="0" w:color="auto"/>
            </w:tcBorders>
            <w:shd w:val="clear" w:color="auto" w:fill="auto"/>
            <w:noWrap/>
            <w:vAlign w:val="bottom"/>
            <w:hideMark/>
          </w:tcPr>
          <w:p w14:paraId="01963C1A"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,174</w:t>
            </w:r>
          </w:p>
        </w:tc>
        <w:tc>
          <w:tcPr>
            <w:tcW w:w="993" w:type="dxa"/>
            <w:tcBorders>
              <w:top w:val="nil"/>
              <w:left w:val="nil"/>
              <w:bottom w:val="nil"/>
              <w:right w:val="single" w:sz="4" w:space="0" w:color="auto"/>
            </w:tcBorders>
            <w:shd w:val="clear" w:color="auto" w:fill="auto"/>
            <w:noWrap/>
            <w:vAlign w:val="bottom"/>
            <w:hideMark/>
          </w:tcPr>
          <w:p w14:paraId="7B8C5A6E"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4,332</w:t>
            </w:r>
          </w:p>
        </w:tc>
        <w:tc>
          <w:tcPr>
            <w:tcW w:w="850" w:type="dxa"/>
            <w:tcBorders>
              <w:top w:val="nil"/>
              <w:left w:val="nil"/>
              <w:bottom w:val="nil"/>
              <w:right w:val="nil"/>
            </w:tcBorders>
            <w:shd w:val="clear" w:color="auto" w:fill="auto"/>
            <w:noWrap/>
            <w:vAlign w:val="bottom"/>
            <w:hideMark/>
          </w:tcPr>
          <w:p w14:paraId="52761583"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,000</w:t>
            </w:r>
          </w:p>
        </w:tc>
      </w:tr>
      <w:tr w:rsidR="00D22C4D" w:rsidRPr="00AA44D5" w14:paraId="017F1793" w14:textId="77777777" w:rsidTr="00D22C4D">
        <w:trPr>
          <w:trHeight w:val="300"/>
        </w:trPr>
        <w:tc>
          <w:tcPr>
            <w:tcW w:w="906" w:type="dxa"/>
            <w:tcBorders>
              <w:top w:val="nil"/>
              <w:left w:val="nil"/>
              <w:bottom w:val="nil"/>
              <w:right w:val="single" w:sz="4" w:space="0" w:color="auto"/>
            </w:tcBorders>
            <w:shd w:val="clear" w:color="auto" w:fill="auto"/>
            <w:noWrap/>
            <w:vAlign w:val="bottom"/>
            <w:hideMark/>
          </w:tcPr>
          <w:p w14:paraId="614663E8"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Oct-06</w:t>
            </w:r>
          </w:p>
        </w:tc>
        <w:tc>
          <w:tcPr>
            <w:tcW w:w="1843" w:type="dxa"/>
            <w:tcBorders>
              <w:top w:val="nil"/>
              <w:left w:val="nil"/>
              <w:bottom w:val="nil"/>
              <w:right w:val="single" w:sz="4" w:space="0" w:color="auto"/>
            </w:tcBorders>
            <w:shd w:val="clear" w:color="auto" w:fill="auto"/>
            <w:noWrap/>
            <w:vAlign w:val="bottom"/>
            <w:hideMark/>
          </w:tcPr>
          <w:p w14:paraId="647392DF" w14:textId="77777777" w:rsidR="00AA44D5" w:rsidRPr="00AA44D5" w:rsidRDefault="00AA44D5" w:rsidP="00612A06">
            <w:pPr>
              <w:spacing w:after="0" w:line="240" w:lineRule="auto"/>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Aditivo estacional</w:t>
            </w:r>
          </w:p>
        </w:tc>
        <w:tc>
          <w:tcPr>
            <w:tcW w:w="2410" w:type="dxa"/>
            <w:tcBorders>
              <w:top w:val="nil"/>
              <w:left w:val="nil"/>
              <w:bottom w:val="nil"/>
              <w:right w:val="single" w:sz="4" w:space="0" w:color="auto"/>
            </w:tcBorders>
            <w:shd w:val="clear" w:color="auto" w:fill="auto"/>
            <w:noWrap/>
            <w:vAlign w:val="bottom"/>
            <w:hideMark/>
          </w:tcPr>
          <w:p w14:paraId="40D65BD0"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 </w:t>
            </w:r>
          </w:p>
        </w:tc>
        <w:tc>
          <w:tcPr>
            <w:tcW w:w="1134" w:type="dxa"/>
            <w:tcBorders>
              <w:top w:val="nil"/>
              <w:left w:val="nil"/>
              <w:bottom w:val="nil"/>
              <w:right w:val="single" w:sz="4" w:space="0" w:color="auto"/>
            </w:tcBorders>
            <w:shd w:val="clear" w:color="auto" w:fill="auto"/>
            <w:noWrap/>
            <w:vAlign w:val="bottom"/>
            <w:hideMark/>
          </w:tcPr>
          <w:p w14:paraId="7A8D1C7E"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,691</w:t>
            </w:r>
          </w:p>
        </w:tc>
        <w:tc>
          <w:tcPr>
            <w:tcW w:w="850" w:type="dxa"/>
            <w:tcBorders>
              <w:top w:val="nil"/>
              <w:left w:val="nil"/>
              <w:bottom w:val="nil"/>
              <w:right w:val="single" w:sz="4" w:space="0" w:color="auto"/>
            </w:tcBorders>
            <w:shd w:val="clear" w:color="auto" w:fill="auto"/>
            <w:noWrap/>
            <w:vAlign w:val="bottom"/>
            <w:hideMark/>
          </w:tcPr>
          <w:p w14:paraId="128AF720"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,100</w:t>
            </w:r>
          </w:p>
        </w:tc>
        <w:tc>
          <w:tcPr>
            <w:tcW w:w="993" w:type="dxa"/>
            <w:tcBorders>
              <w:top w:val="nil"/>
              <w:left w:val="nil"/>
              <w:bottom w:val="nil"/>
              <w:right w:val="single" w:sz="4" w:space="0" w:color="auto"/>
            </w:tcBorders>
            <w:shd w:val="clear" w:color="auto" w:fill="auto"/>
            <w:noWrap/>
            <w:vAlign w:val="bottom"/>
            <w:hideMark/>
          </w:tcPr>
          <w:p w14:paraId="78374915"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6,940</w:t>
            </w:r>
          </w:p>
        </w:tc>
        <w:tc>
          <w:tcPr>
            <w:tcW w:w="850" w:type="dxa"/>
            <w:tcBorders>
              <w:top w:val="nil"/>
              <w:left w:val="nil"/>
              <w:bottom w:val="nil"/>
              <w:right w:val="nil"/>
            </w:tcBorders>
            <w:shd w:val="clear" w:color="auto" w:fill="auto"/>
            <w:noWrap/>
            <w:vAlign w:val="bottom"/>
            <w:hideMark/>
          </w:tcPr>
          <w:p w14:paraId="7BFBAF40"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,000</w:t>
            </w:r>
          </w:p>
        </w:tc>
      </w:tr>
      <w:tr w:rsidR="00D22C4D" w:rsidRPr="00AA44D5" w14:paraId="4FA4CC82" w14:textId="77777777" w:rsidTr="00D22C4D">
        <w:trPr>
          <w:trHeight w:val="300"/>
        </w:trPr>
        <w:tc>
          <w:tcPr>
            <w:tcW w:w="906" w:type="dxa"/>
            <w:tcBorders>
              <w:top w:val="nil"/>
              <w:left w:val="nil"/>
              <w:bottom w:val="nil"/>
              <w:right w:val="single" w:sz="4" w:space="0" w:color="auto"/>
            </w:tcBorders>
            <w:shd w:val="clear" w:color="auto" w:fill="auto"/>
            <w:noWrap/>
            <w:vAlign w:val="bottom"/>
            <w:hideMark/>
          </w:tcPr>
          <w:p w14:paraId="03B8167B"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Ene-07</w:t>
            </w:r>
          </w:p>
        </w:tc>
        <w:tc>
          <w:tcPr>
            <w:tcW w:w="1843" w:type="dxa"/>
            <w:tcBorders>
              <w:top w:val="nil"/>
              <w:left w:val="nil"/>
              <w:bottom w:val="nil"/>
              <w:right w:val="single" w:sz="4" w:space="0" w:color="auto"/>
            </w:tcBorders>
            <w:shd w:val="clear" w:color="auto" w:fill="auto"/>
            <w:noWrap/>
            <w:vAlign w:val="bottom"/>
            <w:hideMark/>
          </w:tcPr>
          <w:p w14:paraId="48432960" w14:textId="77777777" w:rsidR="00AA44D5" w:rsidRPr="00AA44D5" w:rsidRDefault="00AA44D5" w:rsidP="00612A06">
            <w:pPr>
              <w:spacing w:after="0" w:line="240" w:lineRule="auto"/>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Cambio de nivel</w:t>
            </w:r>
          </w:p>
        </w:tc>
        <w:tc>
          <w:tcPr>
            <w:tcW w:w="2410" w:type="dxa"/>
            <w:tcBorders>
              <w:top w:val="nil"/>
              <w:left w:val="nil"/>
              <w:bottom w:val="nil"/>
              <w:right w:val="single" w:sz="4" w:space="0" w:color="auto"/>
            </w:tcBorders>
            <w:shd w:val="clear" w:color="auto" w:fill="auto"/>
            <w:noWrap/>
            <w:vAlign w:val="bottom"/>
            <w:hideMark/>
          </w:tcPr>
          <w:p w14:paraId="53973228"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 </w:t>
            </w:r>
          </w:p>
        </w:tc>
        <w:tc>
          <w:tcPr>
            <w:tcW w:w="1134" w:type="dxa"/>
            <w:tcBorders>
              <w:top w:val="nil"/>
              <w:left w:val="nil"/>
              <w:bottom w:val="nil"/>
              <w:right w:val="single" w:sz="4" w:space="0" w:color="auto"/>
            </w:tcBorders>
            <w:shd w:val="clear" w:color="auto" w:fill="auto"/>
            <w:noWrap/>
            <w:vAlign w:val="bottom"/>
            <w:hideMark/>
          </w:tcPr>
          <w:p w14:paraId="6A6C00CB"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,486</w:t>
            </w:r>
          </w:p>
        </w:tc>
        <w:tc>
          <w:tcPr>
            <w:tcW w:w="850" w:type="dxa"/>
            <w:tcBorders>
              <w:top w:val="nil"/>
              <w:left w:val="nil"/>
              <w:bottom w:val="nil"/>
              <w:right w:val="single" w:sz="4" w:space="0" w:color="auto"/>
            </w:tcBorders>
            <w:shd w:val="clear" w:color="auto" w:fill="auto"/>
            <w:noWrap/>
            <w:vAlign w:val="bottom"/>
            <w:hideMark/>
          </w:tcPr>
          <w:p w14:paraId="4C676AE6"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,114</w:t>
            </w:r>
          </w:p>
        </w:tc>
        <w:tc>
          <w:tcPr>
            <w:tcW w:w="993" w:type="dxa"/>
            <w:tcBorders>
              <w:top w:val="nil"/>
              <w:left w:val="nil"/>
              <w:bottom w:val="nil"/>
              <w:right w:val="single" w:sz="4" w:space="0" w:color="auto"/>
            </w:tcBorders>
            <w:shd w:val="clear" w:color="auto" w:fill="auto"/>
            <w:noWrap/>
            <w:vAlign w:val="bottom"/>
            <w:hideMark/>
          </w:tcPr>
          <w:p w14:paraId="367CDCC3"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4,258</w:t>
            </w:r>
          </w:p>
        </w:tc>
        <w:tc>
          <w:tcPr>
            <w:tcW w:w="850" w:type="dxa"/>
            <w:tcBorders>
              <w:top w:val="nil"/>
              <w:left w:val="nil"/>
              <w:bottom w:val="nil"/>
              <w:right w:val="nil"/>
            </w:tcBorders>
            <w:shd w:val="clear" w:color="auto" w:fill="auto"/>
            <w:noWrap/>
            <w:vAlign w:val="bottom"/>
            <w:hideMark/>
          </w:tcPr>
          <w:p w14:paraId="6F2DEB32"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,000</w:t>
            </w:r>
          </w:p>
        </w:tc>
      </w:tr>
      <w:tr w:rsidR="00D22C4D" w:rsidRPr="00AA44D5" w14:paraId="1C4FF478" w14:textId="77777777" w:rsidTr="00D22C4D">
        <w:trPr>
          <w:trHeight w:val="300"/>
        </w:trPr>
        <w:tc>
          <w:tcPr>
            <w:tcW w:w="906" w:type="dxa"/>
            <w:tcBorders>
              <w:top w:val="nil"/>
              <w:left w:val="nil"/>
              <w:bottom w:val="nil"/>
              <w:right w:val="single" w:sz="4" w:space="0" w:color="auto"/>
            </w:tcBorders>
            <w:shd w:val="clear" w:color="auto" w:fill="auto"/>
            <w:noWrap/>
            <w:vAlign w:val="bottom"/>
            <w:hideMark/>
          </w:tcPr>
          <w:p w14:paraId="00466E13"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Ene-08</w:t>
            </w:r>
          </w:p>
        </w:tc>
        <w:tc>
          <w:tcPr>
            <w:tcW w:w="1843" w:type="dxa"/>
            <w:tcBorders>
              <w:top w:val="nil"/>
              <w:left w:val="nil"/>
              <w:bottom w:val="nil"/>
              <w:right w:val="single" w:sz="4" w:space="0" w:color="auto"/>
            </w:tcBorders>
            <w:shd w:val="clear" w:color="auto" w:fill="auto"/>
            <w:noWrap/>
            <w:vAlign w:val="bottom"/>
            <w:hideMark/>
          </w:tcPr>
          <w:p w14:paraId="28F97006" w14:textId="77777777" w:rsidR="00AA44D5" w:rsidRPr="00AA44D5" w:rsidRDefault="00AA44D5" w:rsidP="00612A06">
            <w:pPr>
              <w:spacing w:after="0" w:line="240" w:lineRule="auto"/>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Aditivo</w:t>
            </w:r>
          </w:p>
        </w:tc>
        <w:tc>
          <w:tcPr>
            <w:tcW w:w="2410" w:type="dxa"/>
            <w:tcBorders>
              <w:top w:val="nil"/>
              <w:left w:val="nil"/>
              <w:bottom w:val="nil"/>
              <w:right w:val="single" w:sz="4" w:space="0" w:color="auto"/>
            </w:tcBorders>
            <w:shd w:val="clear" w:color="auto" w:fill="auto"/>
            <w:noWrap/>
            <w:vAlign w:val="bottom"/>
            <w:hideMark/>
          </w:tcPr>
          <w:p w14:paraId="044B549A"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 </w:t>
            </w:r>
          </w:p>
        </w:tc>
        <w:tc>
          <w:tcPr>
            <w:tcW w:w="1134" w:type="dxa"/>
            <w:tcBorders>
              <w:top w:val="nil"/>
              <w:left w:val="nil"/>
              <w:bottom w:val="nil"/>
              <w:right w:val="single" w:sz="4" w:space="0" w:color="auto"/>
            </w:tcBorders>
            <w:shd w:val="clear" w:color="auto" w:fill="auto"/>
            <w:noWrap/>
            <w:vAlign w:val="bottom"/>
            <w:hideMark/>
          </w:tcPr>
          <w:p w14:paraId="58F93F35"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-,348</w:t>
            </w:r>
          </w:p>
        </w:tc>
        <w:tc>
          <w:tcPr>
            <w:tcW w:w="850" w:type="dxa"/>
            <w:tcBorders>
              <w:top w:val="nil"/>
              <w:left w:val="nil"/>
              <w:bottom w:val="nil"/>
              <w:right w:val="single" w:sz="4" w:space="0" w:color="auto"/>
            </w:tcBorders>
            <w:shd w:val="clear" w:color="auto" w:fill="auto"/>
            <w:noWrap/>
            <w:vAlign w:val="bottom"/>
            <w:hideMark/>
          </w:tcPr>
          <w:p w14:paraId="6CFAB4FC"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,092</w:t>
            </w:r>
          </w:p>
        </w:tc>
        <w:tc>
          <w:tcPr>
            <w:tcW w:w="993" w:type="dxa"/>
            <w:tcBorders>
              <w:top w:val="nil"/>
              <w:left w:val="nil"/>
              <w:bottom w:val="nil"/>
              <w:right w:val="single" w:sz="4" w:space="0" w:color="auto"/>
            </w:tcBorders>
            <w:shd w:val="clear" w:color="auto" w:fill="auto"/>
            <w:noWrap/>
            <w:vAlign w:val="bottom"/>
            <w:hideMark/>
          </w:tcPr>
          <w:p w14:paraId="68FE147E"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-3,800</w:t>
            </w:r>
          </w:p>
        </w:tc>
        <w:tc>
          <w:tcPr>
            <w:tcW w:w="850" w:type="dxa"/>
            <w:tcBorders>
              <w:top w:val="nil"/>
              <w:left w:val="nil"/>
              <w:bottom w:val="nil"/>
              <w:right w:val="nil"/>
            </w:tcBorders>
            <w:shd w:val="clear" w:color="auto" w:fill="auto"/>
            <w:noWrap/>
            <w:vAlign w:val="bottom"/>
            <w:hideMark/>
          </w:tcPr>
          <w:p w14:paraId="766503CE"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,000</w:t>
            </w:r>
          </w:p>
        </w:tc>
      </w:tr>
      <w:tr w:rsidR="00D22C4D" w:rsidRPr="00AA44D5" w14:paraId="09E770CF" w14:textId="77777777" w:rsidTr="00D22C4D">
        <w:trPr>
          <w:trHeight w:val="300"/>
        </w:trPr>
        <w:tc>
          <w:tcPr>
            <w:tcW w:w="906" w:type="dxa"/>
            <w:tcBorders>
              <w:top w:val="nil"/>
              <w:left w:val="nil"/>
              <w:bottom w:val="nil"/>
              <w:right w:val="single" w:sz="4" w:space="0" w:color="auto"/>
            </w:tcBorders>
            <w:shd w:val="clear" w:color="auto" w:fill="auto"/>
            <w:noWrap/>
            <w:vAlign w:val="bottom"/>
            <w:hideMark/>
          </w:tcPr>
          <w:p w14:paraId="4262522C"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Mar-20</w:t>
            </w:r>
          </w:p>
        </w:tc>
        <w:tc>
          <w:tcPr>
            <w:tcW w:w="1843" w:type="dxa"/>
            <w:tcBorders>
              <w:top w:val="nil"/>
              <w:left w:val="nil"/>
              <w:bottom w:val="nil"/>
              <w:right w:val="single" w:sz="4" w:space="0" w:color="auto"/>
            </w:tcBorders>
            <w:shd w:val="clear" w:color="auto" w:fill="auto"/>
            <w:noWrap/>
            <w:vAlign w:val="bottom"/>
            <w:hideMark/>
          </w:tcPr>
          <w:p w14:paraId="50F72CC3" w14:textId="77777777" w:rsidR="00AA44D5" w:rsidRPr="00AA44D5" w:rsidRDefault="00AA44D5" w:rsidP="00612A06">
            <w:pPr>
              <w:spacing w:after="0" w:line="240" w:lineRule="auto"/>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Aditivo</w:t>
            </w:r>
          </w:p>
        </w:tc>
        <w:tc>
          <w:tcPr>
            <w:tcW w:w="2410" w:type="dxa"/>
            <w:tcBorders>
              <w:top w:val="nil"/>
              <w:left w:val="nil"/>
              <w:bottom w:val="nil"/>
              <w:right w:val="single" w:sz="4" w:space="0" w:color="auto"/>
            </w:tcBorders>
            <w:shd w:val="clear" w:color="auto" w:fill="auto"/>
            <w:noWrap/>
            <w:vAlign w:val="bottom"/>
            <w:hideMark/>
          </w:tcPr>
          <w:p w14:paraId="357D1952"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 </w:t>
            </w:r>
          </w:p>
        </w:tc>
        <w:tc>
          <w:tcPr>
            <w:tcW w:w="1134" w:type="dxa"/>
            <w:tcBorders>
              <w:top w:val="nil"/>
              <w:left w:val="nil"/>
              <w:bottom w:val="nil"/>
              <w:right w:val="single" w:sz="4" w:space="0" w:color="auto"/>
            </w:tcBorders>
            <w:shd w:val="clear" w:color="auto" w:fill="auto"/>
            <w:noWrap/>
            <w:vAlign w:val="bottom"/>
            <w:hideMark/>
          </w:tcPr>
          <w:p w14:paraId="1B412885"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2,790</w:t>
            </w:r>
          </w:p>
        </w:tc>
        <w:tc>
          <w:tcPr>
            <w:tcW w:w="850" w:type="dxa"/>
            <w:tcBorders>
              <w:top w:val="nil"/>
              <w:left w:val="nil"/>
              <w:bottom w:val="nil"/>
              <w:right w:val="single" w:sz="4" w:space="0" w:color="auto"/>
            </w:tcBorders>
            <w:shd w:val="clear" w:color="auto" w:fill="auto"/>
            <w:noWrap/>
            <w:vAlign w:val="bottom"/>
            <w:hideMark/>
          </w:tcPr>
          <w:p w14:paraId="2DBC45F7"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,333</w:t>
            </w:r>
          </w:p>
        </w:tc>
        <w:tc>
          <w:tcPr>
            <w:tcW w:w="993" w:type="dxa"/>
            <w:tcBorders>
              <w:top w:val="nil"/>
              <w:left w:val="nil"/>
              <w:bottom w:val="nil"/>
              <w:right w:val="single" w:sz="4" w:space="0" w:color="auto"/>
            </w:tcBorders>
            <w:shd w:val="clear" w:color="auto" w:fill="auto"/>
            <w:noWrap/>
            <w:vAlign w:val="bottom"/>
            <w:hideMark/>
          </w:tcPr>
          <w:p w14:paraId="2AD4F1CB"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8,390</w:t>
            </w:r>
          </w:p>
        </w:tc>
        <w:tc>
          <w:tcPr>
            <w:tcW w:w="850" w:type="dxa"/>
            <w:tcBorders>
              <w:top w:val="nil"/>
              <w:left w:val="nil"/>
              <w:bottom w:val="nil"/>
              <w:right w:val="nil"/>
            </w:tcBorders>
            <w:shd w:val="clear" w:color="auto" w:fill="auto"/>
            <w:noWrap/>
            <w:vAlign w:val="bottom"/>
            <w:hideMark/>
          </w:tcPr>
          <w:p w14:paraId="464CC326"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,000</w:t>
            </w:r>
          </w:p>
        </w:tc>
      </w:tr>
      <w:tr w:rsidR="00D22C4D" w:rsidRPr="00AA44D5" w14:paraId="26BDADFC" w14:textId="77777777" w:rsidTr="00D22C4D">
        <w:trPr>
          <w:trHeight w:val="300"/>
        </w:trPr>
        <w:tc>
          <w:tcPr>
            <w:tcW w:w="906" w:type="dxa"/>
            <w:tcBorders>
              <w:top w:val="nil"/>
              <w:left w:val="nil"/>
              <w:bottom w:val="nil"/>
              <w:right w:val="single" w:sz="4" w:space="0" w:color="auto"/>
            </w:tcBorders>
            <w:shd w:val="clear" w:color="auto" w:fill="auto"/>
            <w:noWrap/>
            <w:vAlign w:val="bottom"/>
            <w:hideMark/>
          </w:tcPr>
          <w:p w14:paraId="0EDF6D2D"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 </w:t>
            </w:r>
          </w:p>
        </w:tc>
        <w:tc>
          <w:tcPr>
            <w:tcW w:w="1843" w:type="dxa"/>
            <w:tcBorders>
              <w:top w:val="nil"/>
              <w:left w:val="nil"/>
              <w:bottom w:val="nil"/>
              <w:right w:val="single" w:sz="4" w:space="0" w:color="auto"/>
            </w:tcBorders>
            <w:shd w:val="clear" w:color="auto" w:fill="auto"/>
            <w:noWrap/>
            <w:vAlign w:val="bottom"/>
            <w:hideMark/>
          </w:tcPr>
          <w:p w14:paraId="2C6BFEC3" w14:textId="77777777" w:rsidR="00AA44D5" w:rsidRPr="00AA44D5" w:rsidRDefault="00AA44D5" w:rsidP="00612A06">
            <w:pPr>
              <w:spacing w:after="0" w:line="240" w:lineRule="auto"/>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Transitorio</w:t>
            </w:r>
          </w:p>
        </w:tc>
        <w:tc>
          <w:tcPr>
            <w:tcW w:w="2410" w:type="dxa"/>
            <w:tcBorders>
              <w:top w:val="nil"/>
              <w:left w:val="nil"/>
              <w:bottom w:val="nil"/>
              <w:right w:val="single" w:sz="4" w:space="0" w:color="auto"/>
            </w:tcBorders>
            <w:shd w:val="clear" w:color="auto" w:fill="auto"/>
            <w:noWrap/>
            <w:vAlign w:val="bottom"/>
            <w:hideMark/>
          </w:tcPr>
          <w:p w14:paraId="46194725"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Magnitud</w:t>
            </w:r>
          </w:p>
        </w:tc>
        <w:tc>
          <w:tcPr>
            <w:tcW w:w="1134" w:type="dxa"/>
            <w:tcBorders>
              <w:top w:val="nil"/>
              <w:left w:val="nil"/>
              <w:bottom w:val="nil"/>
              <w:right w:val="single" w:sz="4" w:space="0" w:color="auto"/>
            </w:tcBorders>
            <w:shd w:val="clear" w:color="auto" w:fill="auto"/>
            <w:noWrap/>
            <w:vAlign w:val="bottom"/>
            <w:hideMark/>
          </w:tcPr>
          <w:p w14:paraId="52CB3B25"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-3,491</w:t>
            </w:r>
          </w:p>
        </w:tc>
        <w:tc>
          <w:tcPr>
            <w:tcW w:w="850" w:type="dxa"/>
            <w:tcBorders>
              <w:top w:val="nil"/>
              <w:left w:val="nil"/>
              <w:bottom w:val="nil"/>
              <w:right w:val="single" w:sz="4" w:space="0" w:color="auto"/>
            </w:tcBorders>
            <w:shd w:val="clear" w:color="auto" w:fill="auto"/>
            <w:noWrap/>
            <w:vAlign w:val="bottom"/>
            <w:hideMark/>
          </w:tcPr>
          <w:p w14:paraId="59A8D913"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,351</w:t>
            </w:r>
          </w:p>
        </w:tc>
        <w:tc>
          <w:tcPr>
            <w:tcW w:w="993" w:type="dxa"/>
            <w:tcBorders>
              <w:top w:val="nil"/>
              <w:left w:val="nil"/>
              <w:bottom w:val="nil"/>
              <w:right w:val="single" w:sz="4" w:space="0" w:color="auto"/>
            </w:tcBorders>
            <w:shd w:val="clear" w:color="auto" w:fill="auto"/>
            <w:noWrap/>
            <w:vAlign w:val="bottom"/>
            <w:hideMark/>
          </w:tcPr>
          <w:p w14:paraId="3D9C978D"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-9,935</w:t>
            </w:r>
          </w:p>
        </w:tc>
        <w:tc>
          <w:tcPr>
            <w:tcW w:w="850" w:type="dxa"/>
            <w:tcBorders>
              <w:top w:val="nil"/>
              <w:left w:val="nil"/>
              <w:bottom w:val="nil"/>
              <w:right w:val="nil"/>
            </w:tcBorders>
            <w:shd w:val="clear" w:color="auto" w:fill="auto"/>
            <w:noWrap/>
            <w:vAlign w:val="bottom"/>
            <w:hideMark/>
          </w:tcPr>
          <w:p w14:paraId="3B6EDA68"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,000</w:t>
            </w:r>
          </w:p>
        </w:tc>
      </w:tr>
      <w:tr w:rsidR="00D22C4D" w:rsidRPr="00AA44D5" w14:paraId="70D2AE0F" w14:textId="77777777" w:rsidTr="00D22C4D">
        <w:trPr>
          <w:trHeight w:val="300"/>
        </w:trPr>
        <w:tc>
          <w:tcPr>
            <w:tcW w:w="906" w:type="dxa"/>
            <w:tcBorders>
              <w:top w:val="nil"/>
              <w:left w:val="nil"/>
              <w:bottom w:val="nil"/>
              <w:right w:val="single" w:sz="4" w:space="0" w:color="auto"/>
            </w:tcBorders>
            <w:shd w:val="clear" w:color="auto" w:fill="auto"/>
            <w:noWrap/>
            <w:vAlign w:val="bottom"/>
            <w:hideMark/>
          </w:tcPr>
          <w:p w14:paraId="55C86D18"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 </w:t>
            </w:r>
          </w:p>
        </w:tc>
        <w:tc>
          <w:tcPr>
            <w:tcW w:w="1843" w:type="dxa"/>
            <w:tcBorders>
              <w:top w:val="nil"/>
              <w:left w:val="nil"/>
              <w:bottom w:val="nil"/>
              <w:right w:val="single" w:sz="4" w:space="0" w:color="auto"/>
            </w:tcBorders>
            <w:shd w:val="clear" w:color="auto" w:fill="auto"/>
            <w:noWrap/>
            <w:vAlign w:val="bottom"/>
            <w:hideMark/>
          </w:tcPr>
          <w:p w14:paraId="050E15AD" w14:textId="77777777" w:rsidR="00AA44D5" w:rsidRPr="00AA44D5" w:rsidRDefault="00AA44D5" w:rsidP="00612A06">
            <w:pPr>
              <w:spacing w:after="0" w:line="240" w:lineRule="auto"/>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 </w:t>
            </w:r>
          </w:p>
        </w:tc>
        <w:tc>
          <w:tcPr>
            <w:tcW w:w="2410" w:type="dxa"/>
            <w:tcBorders>
              <w:top w:val="nil"/>
              <w:left w:val="nil"/>
              <w:bottom w:val="nil"/>
              <w:right w:val="single" w:sz="4" w:space="0" w:color="auto"/>
            </w:tcBorders>
            <w:shd w:val="clear" w:color="auto" w:fill="auto"/>
            <w:noWrap/>
            <w:vAlign w:val="bottom"/>
            <w:hideMark/>
          </w:tcPr>
          <w:p w14:paraId="08624D2A"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Factor de decrecimiento</w:t>
            </w:r>
          </w:p>
        </w:tc>
        <w:tc>
          <w:tcPr>
            <w:tcW w:w="1134" w:type="dxa"/>
            <w:tcBorders>
              <w:top w:val="nil"/>
              <w:left w:val="nil"/>
              <w:bottom w:val="nil"/>
              <w:right w:val="single" w:sz="4" w:space="0" w:color="auto"/>
            </w:tcBorders>
            <w:shd w:val="clear" w:color="auto" w:fill="auto"/>
            <w:noWrap/>
            <w:vAlign w:val="bottom"/>
            <w:hideMark/>
          </w:tcPr>
          <w:p w14:paraId="3E370A64"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,619</w:t>
            </w:r>
          </w:p>
        </w:tc>
        <w:tc>
          <w:tcPr>
            <w:tcW w:w="850" w:type="dxa"/>
            <w:tcBorders>
              <w:top w:val="nil"/>
              <w:left w:val="nil"/>
              <w:bottom w:val="nil"/>
              <w:right w:val="single" w:sz="4" w:space="0" w:color="auto"/>
            </w:tcBorders>
            <w:shd w:val="clear" w:color="auto" w:fill="auto"/>
            <w:noWrap/>
            <w:vAlign w:val="bottom"/>
            <w:hideMark/>
          </w:tcPr>
          <w:p w14:paraId="609678C4"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,053</w:t>
            </w:r>
          </w:p>
        </w:tc>
        <w:tc>
          <w:tcPr>
            <w:tcW w:w="993" w:type="dxa"/>
            <w:tcBorders>
              <w:top w:val="nil"/>
              <w:left w:val="nil"/>
              <w:bottom w:val="nil"/>
              <w:right w:val="single" w:sz="4" w:space="0" w:color="auto"/>
            </w:tcBorders>
            <w:shd w:val="clear" w:color="auto" w:fill="auto"/>
            <w:noWrap/>
            <w:vAlign w:val="bottom"/>
            <w:hideMark/>
          </w:tcPr>
          <w:p w14:paraId="07A3DA43"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11,710</w:t>
            </w:r>
          </w:p>
        </w:tc>
        <w:tc>
          <w:tcPr>
            <w:tcW w:w="850" w:type="dxa"/>
            <w:tcBorders>
              <w:top w:val="nil"/>
              <w:left w:val="nil"/>
              <w:bottom w:val="nil"/>
              <w:right w:val="nil"/>
            </w:tcBorders>
            <w:shd w:val="clear" w:color="auto" w:fill="auto"/>
            <w:noWrap/>
            <w:vAlign w:val="bottom"/>
            <w:hideMark/>
          </w:tcPr>
          <w:p w14:paraId="33F8F4C3"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,000</w:t>
            </w:r>
          </w:p>
        </w:tc>
      </w:tr>
      <w:tr w:rsidR="00D22C4D" w:rsidRPr="00AA44D5" w14:paraId="4A89FD42" w14:textId="77777777" w:rsidTr="00D22C4D">
        <w:trPr>
          <w:trHeight w:val="300"/>
        </w:trPr>
        <w:tc>
          <w:tcPr>
            <w:tcW w:w="906" w:type="dxa"/>
            <w:tcBorders>
              <w:top w:val="nil"/>
              <w:left w:val="nil"/>
              <w:bottom w:val="nil"/>
              <w:right w:val="single" w:sz="4" w:space="0" w:color="auto"/>
            </w:tcBorders>
            <w:shd w:val="clear" w:color="auto" w:fill="auto"/>
            <w:noWrap/>
            <w:vAlign w:val="bottom"/>
            <w:hideMark/>
          </w:tcPr>
          <w:p w14:paraId="5D6C71C1"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Jun-20</w:t>
            </w:r>
          </w:p>
        </w:tc>
        <w:tc>
          <w:tcPr>
            <w:tcW w:w="1843" w:type="dxa"/>
            <w:tcBorders>
              <w:top w:val="nil"/>
              <w:left w:val="nil"/>
              <w:bottom w:val="nil"/>
              <w:right w:val="single" w:sz="4" w:space="0" w:color="auto"/>
            </w:tcBorders>
            <w:shd w:val="clear" w:color="auto" w:fill="auto"/>
            <w:noWrap/>
            <w:vAlign w:val="bottom"/>
            <w:hideMark/>
          </w:tcPr>
          <w:p w14:paraId="2454E024" w14:textId="77777777" w:rsidR="00AA44D5" w:rsidRPr="00AA44D5" w:rsidRDefault="00AA44D5" w:rsidP="00612A06">
            <w:pPr>
              <w:spacing w:after="0" w:line="240" w:lineRule="auto"/>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Transitorio</w:t>
            </w:r>
          </w:p>
        </w:tc>
        <w:tc>
          <w:tcPr>
            <w:tcW w:w="2410" w:type="dxa"/>
            <w:tcBorders>
              <w:top w:val="nil"/>
              <w:left w:val="nil"/>
              <w:bottom w:val="nil"/>
              <w:right w:val="single" w:sz="4" w:space="0" w:color="auto"/>
            </w:tcBorders>
            <w:shd w:val="clear" w:color="auto" w:fill="auto"/>
            <w:noWrap/>
            <w:vAlign w:val="bottom"/>
            <w:hideMark/>
          </w:tcPr>
          <w:p w14:paraId="6727958D"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Magnitud</w:t>
            </w:r>
          </w:p>
        </w:tc>
        <w:tc>
          <w:tcPr>
            <w:tcW w:w="1134" w:type="dxa"/>
            <w:tcBorders>
              <w:top w:val="nil"/>
              <w:left w:val="nil"/>
              <w:bottom w:val="nil"/>
              <w:right w:val="single" w:sz="4" w:space="0" w:color="auto"/>
            </w:tcBorders>
            <w:shd w:val="clear" w:color="auto" w:fill="auto"/>
            <w:noWrap/>
            <w:vAlign w:val="bottom"/>
            <w:hideMark/>
          </w:tcPr>
          <w:p w14:paraId="74A11F35"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,464</w:t>
            </w:r>
          </w:p>
        </w:tc>
        <w:tc>
          <w:tcPr>
            <w:tcW w:w="850" w:type="dxa"/>
            <w:tcBorders>
              <w:top w:val="nil"/>
              <w:left w:val="nil"/>
              <w:bottom w:val="nil"/>
              <w:right w:val="single" w:sz="4" w:space="0" w:color="auto"/>
            </w:tcBorders>
            <w:shd w:val="clear" w:color="auto" w:fill="auto"/>
            <w:noWrap/>
            <w:vAlign w:val="bottom"/>
            <w:hideMark/>
          </w:tcPr>
          <w:p w14:paraId="64371E0D"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,129</w:t>
            </w:r>
          </w:p>
        </w:tc>
        <w:tc>
          <w:tcPr>
            <w:tcW w:w="993" w:type="dxa"/>
            <w:tcBorders>
              <w:top w:val="nil"/>
              <w:left w:val="nil"/>
              <w:bottom w:val="nil"/>
              <w:right w:val="single" w:sz="4" w:space="0" w:color="auto"/>
            </w:tcBorders>
            <w:shd w:val="clear" w:color="auto" w:fill="auto"/>
            <w:noWrap/>
            <w:vAlign w:val="bottom"/>
            <w:hideMark/>
          </w:tcPr>
          <w:p w14:paraId="3188C4D8"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3,590</w:t>
            </w:r>
          </w:p>
        </w:tc>
        <w:tc>
          <w:tcPr>
            <w:tcW w:w="850" w:type="dxa"/>
            <w:tcBorders>
              <w:top w:val="nil"/>
              <w:left w:val="nil"/>
              <w:bottom w:val="nil"/>
              <w:right w:val="nil"/>
            </w:tcBorders>
            <w:shd w:val="clear" w:color="auto" w:fill="auto"/>
            <w:noWrap/>
            <w:vAlign w:val="bottom"/>
            <w:hideMark/>
          </w:tcPr>
          <w:p w14:paraId="66F4706D"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,000</w:t>
            </w:r>
          </w:p>
        </w:tc>
      </w:tr>
      <w:tr w:rsidR="00D22C4D" w:rsidRPr="00AA44D5" w14:paraId="4EE89C01" w14:textId="77777777" w:rsidTr="00D22C4D">
        <w:trPr>
          <w:trHeight w:val="300"/>
        </w:trPr>
        <w:tc>
          <w:tcPr>
            <w:tcW w:w="906" w:type="dxa"/>
            <w:tcBorders>
              <w:top w:val="nil"/>
              <w:left w:val="nil"/>
              <w:bottom w:val="single" w:sz="4" w:space="0" w:color="auto"/>
              <w:right w:val="single" w:sz="4" w:space="0" w:color="auto"/>
            </w:tcBorders>
            <w:shd w:val="clear" w:color="auto" w:fill="auto"/>
            <w:noWrap/>
            <w:vAlign w:val="bottom"/>
            <w:hideMark/>
          </w:tcPr>
          <w:p w14:paraId="2AC5A9E4"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 </w:t>
            </w:r>
          </w:p>
        </w:tc>
        <w:tc>
          <w:tcPr>
            <w:tcW w:w="1843" w:type="dxa"/>
            <w:tcBorders>
              <w:top w:val="nil"/>
              <w:left w:val="nil"/>
              <w:bottom w:val="single" w:sz="4" w:space="0" w:color="auto"/>
              <w:right w:val="single" w:sz="4" w:space="0" w:color="auto"/>
            </w:tcBorders>
            <w:shd w:val="clear" w:color="auto" w:fill="auto"/>
            <w:noWrap/>
            <w:vAlign w:val="bottom"/>
            <w:hideMark/>
          </w:tcPr>
          <w:p w14:paraId="7C134C4B"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 </w:t>
            </w:r>
          </w:p>
        </w:tc>
        <w:tc>
          <w:tcPr>
            <w:tcW w:w="2410" w:type="dxa"/>
            <w:tcBorders>
              <w:top w:val="nil"/>
              <w:left w:val="nil"/>
              <w:bottom w:val="single" w:sz="4" w:space="0" w:color="auto"/>
              <w:right w:val="single" w:sz="4" w:space="0" w:color="auto"/>
            </w:tcBorders>
            <w:shd w:val="clear" w:color="auto" w:fill="auto"/>
            <w:noWrap/>
            <w:vAlign w:val="bottom"/>
            <w:hideMark/>
          </w:tcPr>
          <w:p w14:paraId="0B62C97E"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Factor de decrecimiento</w:t>
            </w:r>
          </w:p>
        </w:tc>
        <w:tc>
          <w:tcPr>
            <w:tcW w:w="1134" w:type="dxa"/>
            <w:tcBorders>
              <w:top w:val="nil"/>
              <w:left w:val="nil"/>
              <w:bottom w:val="single" w:sz="4" w:space="0" w:color="auto"/>
              <w:right w:val="single" w:sz="4" w:space="0" w:color="auto"/>
            </w:tcBorders>
            <w:shd w:val="clear" w:color="auto" w:fill="auto"/>
            <w:noWrap/>
            <w:vAlign w:val="bottom"/>
            <w:hideMark/>
          </w:tcPr>
          <w:p w14:paraId="67D89E25"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,775</w:t>
            </w:r>
          </w:p>
        </w:tc>
        <w:tc>
          <w:tcPr>
            <w:tcW w:w="850" w:type="dxa"/>
            <w:tcBorders>
              <w:top w:val="nil"/>
              <w:left w:val="nil"/>
              <w:bottom w:val="single" w:sz="4" w:space="0" w:color="auto"/>
              <w:right w:val="single" w:sz="4" w:space="0" w:color="auto"/>
            </w:tcBorders>
            <w:shd w:val="clear" w:color="auto" w:fill="auto"/>
            <w:noWrap/>
            <w:vAlign w:val="bottom"/>
            <w:hideMark/>
          </w:tcPr>
          <w:p w14:paraId="7C37D432"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,160</w:t>
            </w:r>
          </w:p>
        </w:tc>
        <w:tc>
          <w:tcPr>
            <w:tcW w:w="993" w:type="dxa"/>
            <w:tcBorders>
              <w:top w:val="nil"/>
              <w:left w:val="nil"/>
              <w:bottom w:val="single" w:sz="4" w:space="0" w:color="auto"/>
              <w:right w:val="single" w:sz="4" w:space="0" w:color="auto"/>
            </w:tcBorders>
            <w:shd w:val="clear" w:color="auto" w:fill="auto"/>
            <w:noWrap/>
            <w:vAlign w:val="bottom"/>
            <w:hideMark/>
          </w:tcPr>
          <w:p w14:paraId="04D46B71"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4,851</w:t>
            </w:r>
          </w:p>
        </w:tc>
        <w:tc>
          <w:tcPr>
            <w:tcW w:w="850" w:type="dxa"/>
            <w:tcBorders>
              <w:top w:val="nil"/>
              <w:left w:val="nil"/>
              <w:bottom w:val="single" w:sz="4" w:space="0" w:color="auto"/>
              <w:right w:val="nil"/>
            </w:tcBorders>
            <w:shd w:val="clear" w:color="auto" w:fill="auto"/>
            <w:noWrap/>
            <w:vAlign w:val="bottom"/>
            <w:hideMark/>
          </w:tcPr>
          <w:p w14:paraId="642A8978" w14:textId="77777777" w:rsidR="00AA44D5" w:rsidRPr="00AA44D5" w:rsidRDefault="00AA44D5" w:rsidP="00AA44D5">
            <w:pPr>
              <w:spacing w:after="0" w:line="240" w:lineRule="auto"/>
              <w:jc w:val="center"/>
              <w:rPr>
                <w:rFonts w:ascii="Arial" w:eastAsia="Times New Roman" w:hAnsi="Arial" w:cs="Arial"/>
                <w:color w:val="000000"/>
                <w:sz w:val="20"/>
                <w:szCs w:val="20"/>
                <w:lang w:eastAsia="es-PE"/>
              </w:rPr>
            </w:pPr>
            <w:r w:rsidRPr="00AA44D5">
              <w:rPr>
                <w:rFonts w:ascii="Arial" w:eastAsia="Times New Roman" w:hAnsi="Arial" w:cs="Arial"/>
                <w:color w:val="000000"/>
                <w:sz w:val="20"/>
                <w:szCs w:val="20"/>
                <w:lang w:eastAsia="es-PE"/>
              </w:rPr>
              <w:t>,000</w:t>
            </w:r>
          </w:p>
        </w:tc>
      </w:tr>
    </w:tbl>
    <w:p w14:paraId="434BFEE8" w14:textId="77777777" w:rsidR="00AA44D5" w:rsidRDefault="00AA44D5" w:rsidP="00562821">
      <w:pPr>
        <w:pStyle w:val="Sinespaciado"/>
        <w:spacing w:line="360" w:lineRule="auto"/>
        <w:jc w:val="both"/>
        <w:rPr>
          <w:rFonts w:ascii="Arial" w:hAnsi="Arial" w:cs="Arial"/>
          <w:lang w:val="es-MX"/>
        </w:rPr>
      </w:pPr>
    </w:p>
    <w:p w14:paraId="575282CE" w14:textId="77777777" w:rsidR="003B1D60" w:rsidRPr="00B037BA" w:rsidRDefault="003B1D60" w:rsidP="003B1D60">
      <w:pPr>
        <w:pStyle w:val="Sinespaciado"/>
        <w:spacing w:line="360" w:lineRule="auto"/>
        <w:jc w:val="both"/>
        <w:rPr>
          <w:rFonts w:ascii="Arial" w:hAnsi="Arial" w:cs="Arial"/>
          <w:b/>
        </w:rPr>
      </w:pPr>
      <w:r w:rsidRPr="008F05D3">
        <w:rPr>
          <w:rFonts w:ascii="Arial" w:hAnsi="Arial" w:cs="Arial"/>
          <w:b/>
          <w:lang w:val="es-MX"/>
        </w:rPr>
        <w:t>Fuente:</w:t>
      </w:r>
      <w:r w:rsidRPr="008F05D3">
        <w:rPr>
          <w:rFonts w:ascii="Arial" w:hAnsi="Arial" w:cs="Arial"/>
          <w:lang w:val="es-MX"/>
        </w:rPr>
        <w:t xml:space="preserve"> </w:t>
      </w:r>
      <w:r w:rsidRPr="00C1249A">
        <w:rPr>
          <w:rFonts w:ascii="Arial" w:hAnsi="Arial" w:cs="Arial"/>
          <w:b/>
        </w:rPr>
        <w:t>Elaboración propia</w:t>
      </w:r>
      <w:r w:rsidRPr="00C1249A">
        <w:rPr>
          <w:rFonts w:ascii="Arial" w:hAnsi="Arial" w:cs="Arial"/>
          <w:b/>
          <w:i/>
        </w:rPr>
        <w:t xml:space="preserve"> </w:t>
      </w:r>
      <w:r w:rsidRPr="00C1249A">
        <w:rPr>
          <w:rFonts w:ascii="Arial" w:hAnsi="Arial" w:cs="Arial"/>
          <w:b/>
          <w:noProof/>
        </w:rPr>
        <w:t xml:space="preserve"> </w:t>
      </w:r>
    </w:p>
    <w:p w14:paraId="2876BC4A" w14:textId="77777777" w:rsidR="00562821" w:rsidRDefault="00562821" w:rsidP="009A1F67">
      <w:pPr>
        <w:pStyle w:val="Sinespaciado"/>
        <w:spacing w:line="360" w:lineRule="auto"/>
        <w:jc w:val="both"/>
        <w:rPr>
          <w:rFonts w:ascii="Arial" w:hAnsi="Arial" w:cs="Arial"/>
        </w:rPr>
      </w:pPr>
    </w:p>
    <w:p w14:paraId="6FD25065" w14:textId="5192FC9F" w:rsidR="00E95585" w:rsidRPr="000D6632" w:rsidRDefault="00B8434A" w:rsidP="000D6632">
      <w:pPr>
        <w:spacing w:after="0" w:line="360" w:lineRule="auto"/>
        <w:jc w:val="both"/>
        <w:rPr>
          <w:rFonts w:ascii="Arial" w:hAnsi="Arial" w:cs="Arial"/>
          <w:b/>
          <w:lang w:val="es-BO"/>
        </w:rPr>
      </w:pPr>
      <w:r>
        <w:rPr>
          <w:rFonts w:ascii="Arial" w:hAnsi="Arial" w:cs="Arial"/>
        </w:rPr>
        <w:t>L</w:t>
      </w:r>
      <w:r w:rsidR="000D6632" w:rsidRPr="000D6632">
        <w:rPr>
          <w:rFonts w:ascii="Arial" w:hAnsi="Arial" w:cs="Arial"/>
        </w:rPr>
        <w:t xml:space="preserve">a figura </w:t>
      </w:r>
      <w:r w:rsidR="002461D1">
        <w:rPr>
          <w:rFonts w:ascii="Arial" w:hAnsi="Arial" w:cs="Arial"/>
        </w:rPr>
        <w:t>5</w:t>
      </w:r>
      <w:r w:rsidR="00C075BB">
        <w:rPr>
          <w:rFonts w:ascii="Arial" w:hAnsi="Arial" w:cs="Arial"/>
        </w:rPr>
        <w:t>1</w:t>
      </w:r>
      <w:r w:rsidR="000D6632" w:rsidRPr="000D6632">
        <w:rPr>
          <w:rFonts w:ascii="Arial" w:hAnsi="Arial" w:cs="Arial"/>
        </w:rPr>
        <w:t xml:space="preserve">, muestra la serie </w:t>
      </w:r>
      <w:r w:rsidR="007246BD">
        <w:rPr>
          <w:rFonts w:ascii="Arial" w:hAnsi="Arial" w:cs="Arial"/>
        </w:rPr>
        <w:t xml:space="preserve">real en </w:t>
      </w:r>
      <w:r w:rsidR="000D6632" w:rsidRPr="000D6632">
        <w:rPr>
          <w:rFonts w:ascii="Arial" w:hAnsi="Arial" w:cs="Arial"/>
        </w:rPr>
        <w:t xml:space="preserve">el periodo 2005-2021, </w:t>
      </w:r>
      <w:r>
        <w:rPr>
          <w:rFonts w:ascii="Arial" w:hAnsi="Arial" w:cs="Arial"/>
        </w:rPr>
        <w:t xml:space="preserve">de </w:t>
      </w:r>
      <w:r w:rsidR="000D6632" w:rsidRPr="000D6632">
        <w:rPr>
          <w:rFonts w:ascii="Arial" w:hAnsi="Arial" w:cs="Arial"/>
        </w:rPr>
        <w:t xml:space="preserve">color azul y la serie que fue modelada en el </w:t>
      </w:r>
      <w:r>
        <w:rPr>
          <w:rFonts w:ascii="Arial" w:hAnsi="Arial" w:cs="Arial"/>
        </w:rPr>
        <w:t xml:space="preserve">mismo </w:t>
      </w:r>
      <w:r w:rsidR="000D6632" w:rsidRPr="000D6632">
        <w:rPr>
          <w:rFonts w:ascii="Arial" w:hAnsi="Arial" w:cs="Arial"/>
        </w:rPr>
        <w:t xml:space="preserve">periodo, </w:t>
      </w:r>
      <w:r>
        <w:rPr>
          <w:rFonts w:ascii="Arial" w:hAnsi="Arial" w:cs="Arial"/>
        </w:rPr>
        <w:t xml:space="preserve">de </w:t>
      </w:r>
      <w:r w:rsidR="000D6632" w:rsidRPr="000D6632">
        <w:rPr>
          <w:rFonts w:ascii="Arial" w:hAnsi="Arial" w:cs="Arial"/>
        </w:rPr>
        <w:t xml:space="preserve">color rojo, se observa que la aproximación de la serie predictiva es buena con respecto a la serie </w:t>
      </w:r>
      <w:r>
        <w:rPr>
          <w:rFonts w:ascii="Arial" w:hAnsi="Arial" w:cs="Arial"/>
        </w:rPr>
        <w:t>real</w:t>
      </w:r>
      <w:r w:rsidR="000D6632" w:rsidRPr="000D6632">
        <w:rPr>
          <w:rFonts w:ascii="Arial" w:hAnsi="Arial" w:cs="Arial"/>
        </w:rPr>
        <w:t>, por lo tanto, el procedimiento seguido y valores que se obtienen son adecuados, dado el bajo porcentaje de error que arroja el modelo.</w:t>
      </w:r>
    </w:p>
    <w:p w14:paraId="63620467" w14:textId="77777777" w:rsidR="00E95585" w:rsidRDefault="000D6632" w:rsidP="0092414E">
      <w:pPr>
        <w:pStyle w:val="Ttulo4"/>
        <w:spacing w:line="360" w:lineRule="auto"/>
        <w:rPr>
          <w:rFonts w:ascii="Arial" w:hAnsi="Arial" w:cs="Arial"/>
          <w:b/>
          <w:i w:val="0"/>
          <w:color w:val="auto"/>
          <w:lang w:val="es-BO"/>
        </w:rPr>
      </w:pPr>
      <w:r>
        <w:rPr>
          <w:noProof/>
          <w:lang w:val="en-US"/>
        </w:rPr>
        <w:lastRenderedPageBreak/>
        <w:drawing>
          <wp:anchor distT="0" distB="0" distL="114300" distR="114300" simplePos="0" relativeHeight="251965440" behindDoc="0" locked="0" layoutInCell="1" allowOverlap="1" wp14:anchorId="2EAAC6E2" wp14:editId="689C9049">
            <wp:simplePos x="0" y="0"/>
            <wp:positionH relativeFrom="margin">
              <wp:align>center</wp:align>
            </wp:positionH>
            <wp:positionV relativeFrom="paragraph">
              <wp:posOffset>116840</wp:posOffset>
            </wp:positionV>
            <wp:extent cx="4656455" cy="3455035"/>
            <wp:effectExtent l="0" t="0" r="0" b="0"/>
            <wp:wrapThrough wrapText="bothSides">
              <wp:wrapPolygon edited="0">
                <wp:start x="0" y="0"/>
                <wp:lineTo x="0" y="21437"/>
                <wp:lineTo x="21473" y="21437"/>
                <wp:lineTo x="21473"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56455" cy="3455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4FC067" w14:textId="77777777" w:rsidR="00E95585" w:rsidRDefault="00E95585" w:rsidP="0092414E">
      <w:pPr>
        <w:pStyle w:val="Ttulo4"/>
        <w:spacing w:line="360" w:lineRule="auto"/>
        <w:rPr>
          <w:rFonts w:ascii="Arial" w:hAnsi="Arial" w:cs="Arial"/>
          <w:b/>
          <w:i w:val="0"/>
          <w:color w:val="auto"/>
          <w:lang w:val="es-BO"/>
        </w:rPr>
      </w:pPr>
    </w:p>
    <w:p w14:paraId="08951938" w14:textId="77777777" w:rsidR="00E95585" w:rsidRDefault="00E95585" w:rsidP="0092414E">
      <w:pPr>
        <w:pStyle w:val="Ttulo4"/>
        <w:spacing w:line="360" w:lineRule="auto"/>
        <w:rPr>
          <w:rFonts w:ascii="Arial" w:hAnsi="Arial" w:cs="Arial"/>
          <w:b/>
          <w:i w:val="0"/>
          <w:color w:val="auto"/>
          <w:lang w:val="es-BO"/>
        </w:rPr>
      </w:pPr>
    </w:p>
    <w:p w14:paraId="5AF53F1A" w14:textId="77777777" w:rsidR="00E95585" w:rsidRDefault="00E95585" w:rsidP="0092414E">
      <w:pPr>
        <w:pStyle w:val="Ttulo4"/>
        <w:spacing w:line="360" w:lineRule="auto"/>
        <w:rPr>
          <w:rFonts w:ascii="Arial" w:hAnsi="Arial" w:cs="Arial"/>
          <w:b/>
          <w:i w:val="0"/>
          <w:color w:val="auto"/>
          <w:lang w:val="es-BO"/>
        </w:rPr>
      </w:pPr>
    </w:p>
    <w:p w14:paraId="0D82A669" w14:textId="77777777" w:rsidR="00B8434A" w:rsidRDefault="00B8434A" w:rsidP="0092414E">
      <w:pPr>
        <w:pStyle w:val="Ttulo4"/>
        <w:spacing w:line="360" w:lineRule="auto"/>
        <w:rPr>
          <w:rFonts w:ascii="Arial" w:hAnsi="Arial" w:cs="Arial"/>
          <w:b/>
          <w:i w:val="0"/>
          <w:color w:val="auto"/>
          <w:lang w:val="es-BO"/>
        </w:rPr>
      </w:pPr>
    </w:p>
    <w:p w14:paraId="6836B514" w14:textId="77777777" w:rsidR="00B8434A" w:rsidRDefault="00B8434A" w:rsidP="0092414E">
      <w:pPr>
        <w:pStyle w:val="Ttulo4"/>
        <w:spacing w:line="360" w:lineRule="auto"/>
        <w:rPr>
          <w:rFonts w:ascii="Arial" w:hAnsi="Arial" w:cs="Arial"/>
          <w:b/>
          <w:i w:val="0"/>
          <w:color w:val="auto"/>
          <w:lang w:val="es-BO"/>
        </w:rPr>
      </w:pPr>
    </w:p>
    <w:p w14:paraId="15CD9D2E" w14:textId="77777777" w:rsidR="00B8434A" w:rsidRDefault="00B8434A" w:rsidP="0092414E">
      <w:pPr>
        <w:pStyle w:val="Ttulo4"/>
        <w:spacing w:line="360" w:lineRule="auto"/>
        <w:rPr>
          <w:rFonts w:ascii="Arial" w:hAnsi="Arial" w:cs="Arial"/>
          <w:b/>
          <w:i w:val="0"/>
          <w:color w:val="auto"/>
          <w:lang w:val="es-BO"/>
        </w:rPr>
      </w:pPr>
    </w:p>
    <w:p w14:paraId="0C13AA2E" w14:textId="77777777" w:rsidR="00B8434A" w:rsidRDefault="00B8434A" w:rsidP="0092414E">
      <w:pPr>
        <w:pStyle w:val="Ttulo4"/>
        <w:spacing w:line="360" w:lineRule="auto"/>
        <w:rPr>
          <w:rFonts w:ascii="Arial" w:hAnsi="Arial" w:cs="Arial"/>
          <w:b/>
          <w:i w:val="0"/>
          <w:color w:val="auto"/>
          <w:lang w:val="es-BO"/>
        </w:rPr>
      </w:pPr>
    </w:p>
    <w:p w14:paraId="69747097" w14:textId="77777777" w:rsidR="00B8434A" w:rsidRDefault="00B8434A" w:rsidP="0092414E">
      <w:pPr>
        <w:pStyle w:val="Ttulo4"/>
        <w:spacing w:line="360" w:lineRule="auto"/>
        <w:rPr>
          <w:rFonts w:ascii="Arial" w:hAnsi="Arial" w:cs="Arial"/>
          <w:b/>
          <w:i w:val="0"/>
          <w:color w:val="auto"/>
          <w:lang w:val="es-BO"/>
        </w:rPr>
      </w:pPr>
    </w:p>
    <w:p w14:paraId="33102E71" w14:textId="77777777" w:rsidR="00B8434A" w:rsidRDefault="00B8434A" w:rsidP="0092414E">
      <w:pPr>
        <w:pStyle w:val="Ttulo4"/>
        <w:spacing w:line="360" w:lineRule="auto"/>
        <w:rPr>
          <w:rFonts w:ascii="Arial" w:hAnsi="Arial" w:cs="Arial"/>
          <w:b/>
          <w:i w:val="0"/>
          <w:color w:val="auto"/>
          <w:lang w:val="es-BO"/>
        </w:rPr>
      </w:pPr>
    </w:p>
    <w:p w14:paraId="0ED279DF" w14:textId="77777777" w:rsidR="00B8434A" w:rsidRDefault="00B8434A" w:rsidP="0092414E">
      <w:pPr>
        <w:pStyle w:val="Ttulo4"/>
        <w:spacing w:line="360" w:lineRule="auto"/>
        <w:rPr>
          <w:rFonts w:ascii="Arial" w:hAnsi="Arial" w:cs="Arial"/>
          <w:b/>
          <w:i w:val="0"/>
          <w:color w:val="auto"/>
          <w:lang w:val="es-BO"/>
        </w:rPr>
      </w:pPr>
    </w:p>
    <w:p w14:paraId="3B9A2B2A" w14:textId="77777777" w:rsidR="00B8434A" w:rsidRDefault="00B8434A" w:rsidP="0092414E">
      <w:pPr>
        <w:pStyle w:val="Ttulo4"/>
        <w:spacing w:line="360" w:lineRule="auto"/>
        <w:rPr>
          <w:rFonts w:ascii="Arial" w:hAnsi="Arial" w:cs="Arial"/>
          <w:b/>
          <w:i w:val="0"/>
          <w:color w:val="auto"/>
          <w:lang w:val="es-BO"/>
        </w:rPr>
      </w:pPr>
    </w:p>
    <w:p w14:paraId="2476CB38" w14:textId="77777777" w:rsidR="00B8434A" w:rsidRDefault="00B8434A" w:rsidP="0092414E">
      <w:pPr>
        <w:pStyle w:val="Ttulo4"/>
        <w:spacing w:line="360" w:lineRule="auto"/>
        <w:rPr>
          <w:rFonts w:ascii="Arial" w:hAnsi="Arial" w:cs="Arial"/>
          <w:b/>
          <w:i w:val="0"/>
          <w:color w:val="auto"/>
          <w:lang w:val="es-BO"/>
        </w:rPr>
      </w:pPr>
    </w:p>
    <w:p w14:paraId="7C5ED877" w14:textId="77777777" w:rsidR="00B8434A" w:rsidRDefault="00B8434A" w:rsidP="0092414E">
      <w:pPr>
        <w:pStyle w:val="Ttulo4"/>
        <w:spacing w:line="360" w:lineRule="auto"/>
        <w:rPr>
          <w:rFonts w:ascii="Arial" w:hAnsi="Arial" w:cs="Arial"/>
          <w:b/>
          <w:i w:val="0"/>
          <w:color w:val="auto"/>
          <w:lang w:val="es-BO"/>
        </w:rPr>
      </w:pPr>
    </w:p>
    <w:p w14:paraId="5DA3451D" w14:textId="7C25096C" w:rsidR="000D6632" w:rsidRPr="00726470" w:rsidRDefault="000D6632" w:rsidP="000D6632">
      <w:pPr>
        <w:spacing w:after="0" w:line="360" w:lineRule="auto"/>
        <w:ind w:firstLine="720"/>
        <w:jc w:val="both"/>
        <w:rPr>
          <w:rFonts w:ascii="Arial" w:hAnsi="Arial" w:cs="Arial"/>
          <w:b/>
          <w:bCs/>
          <w:i/>
          <w:lang w:val="es-MX"/>
        </w:rPr>
      </w:pPr>
      <w:bookmarkStart w:id="190" w:name="_Toc101066268"/>
      <w:r w:rsidRPr="00524E2A">
        <w:rPr>
          <w:rFonts w:ascii="Arial" w:hAnsi="Arial" w:cs="Arial"/>
          <w:b/>
        </w:rPr>
        <w:t xml:space="preserve">Figura </w:t>
      </w:r>
      <w:r w:rsidR="00C075BB">
        <w:rPr>
          <w:rFonts w:ascii="Arial" w:hAnsi="Arial" w:cs="Arial"/>
          <w:b/>
        </w:rPr>
        <w:t>51</w:t>
      </w:r>
      <w:r w:rsidRPr="00524E2A">
        <w:rPr>
          <w:rFonts w:ascii="Arial" w:hAnsi="Arial" w:cs="Arial"/>
          <w:b/>
          <w:bCs/>
          <w:lang w:val="es-MX"/>
        </w:rPr>
        <w:t xml:space="preserve">: Serie demanda </w:t>
      </w:r>
      <w:r>
        <w:rPr>
          <w:rFonts w:ascii="Arial" w:hAnsi="Arial" w:cs="Arial"/>
          <w:b/>
          <w:bCs/>
          <w:lang w:val="es-MX"/>
        </w:rPr>
        <w:t>real</w:t>
      </w:r>
      <w:r w:rsidRPr="00524E2A">
        <w:rPr>
          <w:rFonts w:ascii="Arial" w:hAnsi="Arial" w:cs="Arial"/>
          <w:b/>
          <w:bCs/>
          <w:lang w:val="es-MX"/>
        </w:rPr>
        <w:t xml:space="preserve"> VS </w:t>
      </w:r>
      <w:r>
        <w:rPr>
          <w:rFonts w:ascii="Arial" w:hAnsi="Arial" w:cs="Arial"/>
          <w:b/>
          <w:bCs/>
          <w:lang w:val="es-MX"/>
        </w:rPr>
        <w:t>pronosticado periodo</w:t>
      </w:r>
      <w:r w:rsidRPr="00524E2A">
        <w:rPr>
          <w:rFonts w:ascii="Arial" w:hAnsi="Arial" w:cs="Arial"/>
          <w:b/>
          <w:bCs/>
          <w:lang w:val="es-MX"/>
        </w:rPr>
        <w:t xml:space="preserve"> </w:t>
      </w:r>
      <w:bookmarkEnd w:id="190"/>
      <w:r w:rsidRPr="00524E2A">
        <w:rPr>
          <w:rFonts w:ascii="Arial" w:hAnsi="Arial" w:cs="Arial"/>
          <w:b/>
          <w:bCs/>
          <w:lang w:val="es-MX"/>
        </w:rPr>
        <w:t>(2005-202</w:t>
      </w:r>
      <w:r>
        <w:rPr>
          <w:rFonts w:ascii="Arial" w:hAnsi="Arial" w:cs="Arial"/>
          <w:b/>
          <w:bCs/>
          <w:lang w:val="es-MX"/>
        </w:rPr>
        <w:t>1</w:t>
      </w:r>
      <w:r w:rsidRPr="00524E2A">
        <w:rPr>
          <w:rFonts w:ascii="Arial" w:hAnsi="Arial" w:cs="Arial"/>
          <w:b/>
          <w:bCs/>
          <w:lang w:val="es-MX"/>
        </w:rPr>
        <w:t>)</w:t>
      </w:r>
    </w:p>
    <w:p w14:paraId="5B9F5B5A" w14:textId="77777777" w:rsidR="000D6632" w:rsidRPr="0041557C" w:rsidRDefault="000D6632" w:rsidP="000D6632">
      <w:pPr>
        <w:pStyle w:val="Sinespaciado"/>
        <w:spacing w:line="360" w:lineRule="auto"/>
        <w:ind w:firstLine="720"/>
        <w:jc w:val="both"/>
        <w:rPr>
          <w:rFonts w:ascii="Arial" w:hAnsi="Arial" w:cs="Arial"/>
          <w:b/>
        </w:rPr>
      </w:pPr>
      <w:r w:rsidRPr="005B4BD6">
        <w:rPr>
          <w:rFonts w:ascii="Arial" w:hAnsi="Arial" w:cs="Arial"/>
          <w:b/>
          <w:lang w:val="es-MX"/>
        </w:rPr>
        <w:t>Fuente:</w:t>
      </w:r>
      <w:r w:rsidRPr="00FE40DA">
        <w:rPr>
          <w:rFonts w:ascii="Arial" w:hAnsi="Arial" w:cs="Arial"/>
          <w:lang w:val="es-MX"/>
        </w:rPr>
        <w:t xml:space="preserve"> </w:t>
      </w:r>
      <w:r w:rsidRPr="00C1249A">
        <w:rPr>
          <w:rFonts w:ascii="Arial" w:hAnsi="Arial" w:cs="Arial"/>
          <w:b/>
        </w:rPr>
        <w:t xml:space="preserve">Elaboración propia </w:t>
      </w:r>
      <w:r w:rsidRPr="00C1249A">
        <w:rPr>
          <w:rFonts w:ascii="Arial" w:hAnsi="Arial" w:cs="Arial"/>
          <w:b/>
          <w:noProof/>
        </w:rPr>
        <w:t xml:space="preserve"> </w:t>
      </w:r>
      <w:r w:rsidRPr="0058629A">
        <w:rPr>
          <w:rFonts w:ascii="Arial" w:hAnsi="Arial" w:cs="Arial"/>
          <w:b/>
          <w:noProof/>
          <w:lang w:val="es-MX"/>
        </w:rPr>
        <w:t xml:space="preserve"> </w:t>
      </w:r>
    </w:p>
    <w:p w14:paraId="292912B7" w14:textId="77777777" w:rsidR="00E16894" w:rsidRDefault="00E16894" w:rsidP="00E16894">
      <w:pPr>
        <w:pStyle w:val="Ttulo4"/>
        <w:spacing w:line="360" w:lineRule="auto"/>
        <w:rPr>
          <w:rFonts w:ascii="Arial" w:hAnsi="Arial" w:cs="Arial"/>
          <w:b/>
          <w:i w:val="0"/>
          <w:color w:val="auto"/>
          <w:lang w:val="es-BO"/>
        </w:rPr>
      </w:pPr>
    </w:p>
    <w:p w14:paraId="04371610" w14:textId="61D99F73" w:rsidR="00E16894" w:rsidRPr="00B64031" w:rsidRDefault="005155C5" w:rsidP="00056FBC">
      <w:pPr>
        <w:pStyle w:val="Ttulo3"/>
        <w:numPr>
          <w:ilvl w:val="0"/>
          <w:numId w:val="0"/>
        </w:numPr>
        <w:rPr>
          <w:b w:val="0"/>
          <w:i/>
          <w:u w:val="none"/>
          <w:lang w:val="es-BO"/>
        </w:rPr>
      </w:pPr>
      <w:bookmarkStart w:id="191" w:name="_Toc127641885"/>
      <w:r w:rsidRPr="00B64031">
        <w:rPr>
          <w:u w:val="none"/>
          <w:lang w:val="es-BO"/>
        </w:rPr>
        <w:t>4</w:t>
      </w:r>
      <w:r w:rsidR="00B8434A" w:rsidRPr="00B64031">
        <w:rPr>
          <w:u w:val="none"/>
          <w:lang w:val="es-BO"/>
        </w:rPr>
        <w:t>.2.</w:t>
      </w:r>
      <w:r w:rsidRPr="00B64031">
        <w:rPr>
          <w:u w:val="none"/>
          <w:lang w:val="es-BO"/>
        </w:rPr>
        <w:t>4</w:t>
      </w:r>
      <w:r w:rsidR="00B8434A" w:rsidRPr="00B64031">
        <w:rPr>
          <w:u w:val="none"/>
          <w:lang w:val="es-BO"/>
        </w:rPr>
        <w:t xml:space="preserve">. </w:t>
      </w:r>
      <w:r w:rsidR="00E16894" w:rsidRPr="00B64031">
        <w:rPr>
          <w:u w:val="none"/>
          <w:lang w:val="es-BO"/>
        </w:rPr>
        <w:t>Paso 4</w:t>
      </w:r>
      <w:r w:rsidRPr="00B64031">
        <w:rPr>
          <w:u w:val="none"/>
          <w:lang w:val="es-BO"/>
        </w:rPr>
        <w:t>:</w:t>
      </w:r>
      <w:r w:rsidR="00E16894" w:rsidRPr="00B64031">
        <w:rPr>
          <w:u w:val="none"/>
          <w:lang w:val="es-BO"/>
        </w:rPr>
        <w:t xml:space="preserve"> </w:t>
      </w:r>
      <w:r w:rsidR="007F3D8A" w:rsidRPr="00B64031">
        <w:rPr>
          <w:u w:val="none"/>
          <w:lang w:val="es-BO"/>
        </w:rPr>
        <w:t>Evaluación</w:t>
      </w:r>
      <w:bookmarkEnd w:id="191"/>
    </w:p>
    <w:p w14:paraId="5742B043" w14:textId="1B44A426" w:rsidR="00103725" w:rsidRPr="008C37E7" w:rsidRDefault="005155C5" w:rsidP="0092414E">
      <w:pPr>
        <w:pStyle w:val="Ttulo4"/>
        <w:spacing w:line="360" w:lineRule="auto"/>
        <w:rPr>
          <w:rFonts w:ascii="Arial" w:hAnsi="Arial" w:cs="Arial"/>
          <w:b/>
          <w:i w:val="0"/>
          <w:color w:val="auto"/>
          <w:lang w:val="es-BO"/>
        </w:rPr>
      </w:pPr>
      <w:r>
        <w:rPr>
          <w:rFonts w:ascii="Arial" w:hAnsi="Arial" w:cs="Arial"/>
          <w:b/>
          <w:i w:val="0"/>
          <w:color w:val="auto"/>
          <w:lang w:val="es-BO"/>
        </w:rPr>
        <w:t xml:space="preserve">1. </w:t>
      </w:r>
      <w:r w:rsidR="006B6A28" w:rsidRPr="008C37E7">
        <w:rPr>
          <w:rFonts w:ascii="Arial" w:hAnsi="Arial" w:cs="Arial"/>
          <w:b/>
          <w:i w:val="0"/>
          <w:color w:val="auto"/>
          <w:lang w:val="es-BO"/>
        </w:rPr>
        <w:t xml:space="preserve">Validación </w:t>
      </w:r>
      <w:r w:rsidR="008B0357" w:rsidRPr="008C37E7">
        <w:rPr>
          <w:rFonts w:ascii="Arial" w:hAnsi="Arial" w:cs="Arial"/>
          <w:b/>
          <w:i w:val="0"/>
          <w:color w:val="auto"/>
          <w:lang w:val="es-BO"/>
        </w:rPr>
        <w:t>con horizonte predictivo</w:t>
      </w:r>
    </w:p>
    <w:p w14:paraId="3470CD5D" w14:textId="77777777" w:rsidR="00B61A77" w:rsidRDefault="00B61A77" w:rsidP="0092414E">
      <w:pPr>
        <w:pStyle w:val="Sinespaciado"/>
        <w:spacing w:line="360" w:lineRule="auto"/>
        <w:jc w:val="both"/>
        <w:rPr>
          <w:rFonts w:ascii="Arial" w:hAnsi="Arial" w:cs="Arial"/>
        </w:rPr>
      </w:pPr>
      <w:r w:rsidRPr="00B61A77">
        <w:rPr>
          <w:rFonts w:ascii="Arial" w:hAnsi="Arial" w:cs="Arial"/>
        </w:rPr>
        <w:t xml:space="preserve">Para la </w:t>
      </w:r>
      <w:r>
        <w:rPr>
          <w:rFonts w:ascii="Arial" w:hAnsi="Arial" w:cs="Arial"/>
        </w:rPr>
        <w:t>v</w:t>
      </w:r>
      <w:r w:rsidRPr="00B61A77">
        <w:rPr>
          <w:rFonts w:ascii="Arial" w:hAnsi="Arial" w:cs="Arial"/>
        </w:rPr>
        <w:t xml:space="preserve">alidación, fijamos un horizonte histórico parcial (HHP) menor que el horizonte histórico real (HHR), de tal forma que la diferencia entre el tamaño histórico parcial y el real debe ser del tamaño similar al horizonte predictivo, en este caso fijamos el horizonte parcial a </w:t>
      </w:r>
      <w:r>
        <w:rPr>
          <w:rFonts w:ascii="Arial" w:hAnsi="Arial" w:cs="Arial"/>
        </w:rPr>
        <w:t>enero</w:t>
      </w:r>
      <w:r w:rsidRPr="00B61A77">
        <w:rPr>
          <w:rFonts w:ascii="Arial" w:hAnsi="Arial" w:cs="Arial"/>
        </w:rPr>
        <w:t xml:space="preserve"> 201</w:t>
      </w:r>
      <w:r w:rsidR="009816C0">
        <w:rPr>
          <w:rFonts w:ascii="Arial" w:hAnsi="Arial" w:cs="Arial"/>
        </w:rPr>
        <w:t>9</w:t>
      </w:r>
      <w:r w:rsidRPr="00B61A77">
        <w:rPr>
          <w:rFonts w:ascii="Arial" w:hAnsi="Arial" w:cs="Arial"/>
        </w:rPr>
        <w:t xml:space="preserve"> y el predictivo a </w:t>
      </w:r>
      <w:r>
        <w:rPr>
          <w:rFonts w:ascii="Arial" w:hAnsi="Arial" w:cs="Arial"/>
        </w:rPr>
        <w:t>diciembre</w:t>
      </w:r>
      <w:r w:rsidRPr="00B61A77">
        <w:rPr>
          <w:rFonts w:ascii="Arial" w:hAnsi="Arial" w:cs="Arial"/>
        </w:rPr>
        <w:t xml:space="preserve"> 20</w:t>
      </w:r>
      <w:r>
        <w:rPr>
          <w:rFonts w:ascii="Arial" w:hAnsi="Arial" w:cs="Arial"/>
        </w:rPr>
        <w:t>2</w:t>
      </w:r>
      <w:r w:rsidR="009816C0">
        <w:rPr>
          <w:rFonts w:ascii="Arial" w:hAnsi="Arial" w:cs="Arial"/>
        </w:rPr>
        <w:t>1</w:t>
      </w:r>
      <w:r w:rsidRPr="00B61A77">
        <w:rPr>
          <w:rFonts w:ascii="Arial" w:hAnsi="Arial" w:cs="Arial"/>
        </w:rPr>
        <w:t xml:space="preserve">, por </w:t>
      </w:r>
      <w:r w:rsidR="00077E4B" w:rsidRPr="00B61A77">
        <w:rPr>
          <w:rFonts w:ascii="Arial" w:hAnsi="Arial" w:cs="Arial"/>
        </w:rPr>
        <w:t>tanto,</w:t>
      </w:r>
      <w:r w:rsidRPr="00B61A77">
        <w:rPr>
          <w:rFonts w:ascii="Arial" w:hAnsi="Arial" w:cs="Arial"/>
        </w:rPr>
        <w:t xml:space="preserve"> el Horizonte de Validación (HV) es de </w:t>
      </w:r>
      <w:r>
        <w:rPr>
          <w:rFonts w:ascii="Arial" w:hAnsi="Arial" w:cs="Arial"/>
        </w:rPr>
        <w:t>36</w:t>
      </w:r>
      <w:r w:rsidRPr="00B61A77">
        <w:rPr>
          <w:rFonts w:ascii="Arial" w:hAnsi="Arial" w:cs="Arial"/>
        </w:rPr>
        <w:t xml:space="preserve"> meses. Aplicamos el modelo ARIMA para el horizonte seleccionado y determinamos el pronóstico para el horizonte de validación. Con los resultados determinamos el error absoluto medio porcentual MAPE que está conformado por:</w:t>
      </w:r>
    </w:p>
    <w:p w14:paraId="66832626" w14:textId="77777777" w:rsidR="00B8434A" w:rsidRDefault="00B8434A" w:rsidP="0092414E">
      <w:pPr>
        <w:pStyle w:val="Sinespaciado"/>
        <w:spacing w:line="360" w:lineRule="auto"/>
        <w:jc w:val="both"/>
        <w:rPr>
          <w:rFonts w:ascii="Arial" w:hAnsi="Arial" w:cs="Arial"/>
        </w:rPr>
      </w:pPr>
    </w:p>
    <w:p w14:paraId="505B76F1" w14:textId="77777777" w:rsidR="00077E4B" w:rsidRDefault="00077E4B" w:rsidP="00AA3586">
      <w:pPr>
        <w:spacing w:after="0" w:line="360" w:lineRule="auto"/>
        <w:jc w:val="both"/>
        <w:rPr>
          <w:rFonts w:ascii="Arial" w:hAnsi="Arial" w:cs="Arial"/>
          <w:lang w:val="es-BO"/>
        </w:rPr>
      </w:pPr>
      <m:oMathPara>
        <m:oMath>
          <m:r>
            <w:rPr>
              <w:rFonts w:ascii="Cambria Math" w:hAnsi="Cambria Math" w:cs="Arial"/>
              <w:lang w:val="es-BO"/>
            </w:rPr>
            <m:t>MAPE=</m:t>
          </m:r>
          <m:f>
            <m:fPr>
              <m:ctrlPr>
                <w:rPr>
                  <w:rFonts w:ascii="Cambria Math" w:hAnsi="Cambria Math" w:cs="Arial"/>
                  <w:i/>
                  <w:lang w:val="es-BO"/>
                </w:rPr>
              </m:ctrlPr>
            </m:fPr>
            <m:num>
              <m:nary>
                <m:naryPr>
                  <m:chr m:val="∑"/>
                  <m:limLoc m:val="undOvr"/>
                  <m:subHide m:val="1"/>
                  <m:supHide m:val="1"/>
                  <m:ctrlPr>
                    <w:rPr>
                      <w:rFonts w:ascii="Cambria Math" w:hAnsi="Cambria Math" w:cs="Arial"/>
                      <w:i/>
                      <w:lang w:val="es-BO"/>
                    </w:rPr>
                  </m:ctrlPr>
                </m:naryPr>
                <m:sub/>
                <m:sup/>
                <m:e>
                  <m:sSub>
                    <m:sSubPr>
                      <m:ctrlPr>
                        <w:rPr>
                          <w:rFonts w:ascii="Cambria Math" w:hAnsi="Cambria Math" w:cs="Arial"/>
                          <w:i/>
                          <w:lang w:val="es-BO"/>
                        </w:rPr>
                      </m:ctrlPr>
                    </m:sSubPr>
                    <m:e>
                      <m:r>
                        <w:rPr>
                          <w:rFonts w:ascii="Cambria Math" w:hAnsi="Cambria Math" w:cs="Arial"/>
                          <w:lang w:val="es-BO"/>
                        </w:rPr>
                        <m:t>Error</m:t>
                      </m:r>
                    </m:e>
                    <m:sub>
                      <m:r>
                        <w:rPr>
                          <w:rFonts w:ascii="Cambria Math" w:hAnsi="Cambria Math" w:cs="Arial"/>
                          <w:lang w:val="es-BO"/>
                        </w:rPr>
                        <m:t>i</m:t>
                      </m:r>
                    </m:sub>
                  </m:sSub>
                  <m:r>
                    <w:rPr>
                      <w:rFonts w:ascii="Cambria Math" w:hAnsi="Cambria Math" w:cs="Arial"/>
                      <w:lang w:val="es-BO"/>
                    </w:rPr>
                    <m:t>/</m:t>
                  </m:r>
                  <m:sSub>
                    <m:sSubPr>
                      <m:ctrlPr>
                        <w:rPr>
                          <w:rFonts w:ascii="Cambria Math" w:hAnsi="Cambria Math" w:cs="Arial"/>
                          <w:i/>
                          <w:lang w:val="es-BO"/>
                        </w:rPr>
                      </m:ctrlPr>
                    </m:sSubPr>
                    <m:e>
                      <m:r>
                        <w:rPr>
                          <w:rFonts w:ascii="Cambria Math" w:hAnsi="Cambria Math" w:cs="Arial"/>
                          <w:lang w:val="es-BO"/>
                        </w:rPr>
                        <m:t>V</m:t>
                      </m:r>
                    </m:e>
                    <m:sub>
                      <m:r>
                        <w:rPr>
                          <w:rFonts w:ascii="Cambria Math" w:hAnsi="Cambria Math" w:cs="Arial"/>
                          <w:lang w:val="es-BO"/>
                        </w:rPr>
                        <m:t>RHi</m:t>
                      </m:r>
                    </m:sub>
                  </m:sSub>
                  <m:r>
                    <w:rPr>
                      <w:rFonts w:ascii="Cambria Math" w:hAnsi="Cambria Math" w:cs="Arial"/>
                      <w:lang w:val="es-BO"/>
                    </w:rPr>
                    <m:t>*100</m:t>
                  </m:r>
                </m:e>
              </m:nary>
            </m:num>
            <m:den>
              <m:r>
                <w:rPr>
                  <w:rFonts w:ascii="Cambria Math" w:hAnsi="Cambria Math" w:cs="Arial"/>
                  <w:lang w:val="es-BO"/>
                </w:rPr>
                <m:t>TH</m:t>
              </m:r>
            </m:den>
          </m:f>
        </m:oMath>
      </m:oMathPara>
    </w:p>
    <w:p w14:paraId="5FEECE0C" w14:textId="77777777" w:rsidR="00267411" w:rsidRDefault="00077E4B" w:rsidP="00077E4B">
      <w:pPr>
        <w:rPr>
          <w:rFonts w:ascii="Arial" w:hAnsi="Arial" w:cs="Arial"/>
          <w:lang w:val="es-BO"/>
        </w:rPr>
      </w:pPr>
      <w:r>
        <w:rPr>
          <w:rFonts w:ascii="Arial" w:hAnsi="Arial" w:cs="Arial"/>
          <w:lang w:val="es-BO"/>
        </w:rPr>
        <w:t>Donde;</w:t>
      </w:r>
    </w:p>
    <w:p w14:paraId="67637BAC" w14:textId="77777777" w:rsidR="00077E4B" w:rsidRDefault="00077E4B" w:rsidP="00077E4B">
      <w:pPr>
        <w:rPr>
          <w:rFonts w:ascii="Arial" w:hAnsi="Arial" w:cs="Arial"/>
          <w:lang w:val="es-BO"/>
        </w:rPr>
      </w:pPr>
      <w:r>
        <w:rPr>
          <w:rFonts w:ascii="Arial" w:hAnsi="Arial" w:cs="Arial"/>
          <w:lang w:val="es-BO"/>
        </w:rPr>
        <w:t>TH: Tamaño del horizonte histórico y predictivo</w:t>
      </w:r>
    </w:p>
    <w:p w14:paraId="6E8C631A" w14:textId="77777777" w:rsidR="00B8434A" w:rsidRDefault="00B8434A" w:rsidP="00077E4B">
      <w:pPr>
        <w:rPr>
          <w:rFonts w:ascii="Arial" w:hAnsi="Arial" w:cs="Arial"/>
          <w:lang w:val="es-BO"/>
        </w:rPr>
      </w:pPr>
    </w:p>
    <w:p w14:paraId="1AC2D2AF" w14:textId="6576D430" w:rsidR="007F66D6" w:rsidRPr="00BE7935" w:rsidRDefault="00534A3D" w:rsidP="007F66D6">
      <w:pPr>
        <w:pStyle w:val="Sinespaciado"/>
        <w:spacing w:line="360" w:lineRule="auto"/>
        <w:jc w:val="both"/>
        <w:rPr>
          <w:rFonts w:ascii="Arial" w:hAnsi="Arial" w:cs="Arial"/>
        </w:rPr>
      </w:pPr>
      <w:r>
        <w:rPr>
          <w:rFonts w:ascii="Arial" w:hAnsi="Arial" w:cs="Arial"/>
        </w:rPr>
        <w:lastRenderedPageBreak/>
        <w:t xml:space="preserve"> </w:t>
      </w:r>
      <w:r w:rsidR="00B8434A">
        <w:rPr>
          <w:rFonts w:ascii="Arial" w:hAnsi="Arial" w:cs="Arial"/>
        </w:rPr>
        <w:t>E</w:t>
      </w:r>
      <w:r w:rsidR="00726470">
        <w:rPr>
          <w:rFonts w:ascii="Arial" w:hAnsi="Arial" w:cs="Arial"/>
        </w:rPr>
        <w:t>n la tabla</w:t>
      </w:r>
      <w:r w:rsidR="0089014A">
        <w:rPr>
          <w:rFonts w:ascii="Arial" w:hAnsi="Arial" w:cs="Arial"/>
        </w:rPr>
        <w:t xml:space="preserve"> 1</w:t>
      </w:r>
      <w:r w:rsidR="006C698D">
        <w:rPr>
          <w:rFonts w:ascii="Arial" w:hAnsi="Arial" w:cs="Arial"/>
        </w:rPr>
        <w:t>4</w:t>
      </w:r>
      <w:r w:rsidR="00B8434A">
        <w:rPr>
          <w:rFonts w:ascii="Arial" w:hAnsi="Arial" w:cs="Arial"/>
        </w:rPr>
        <w:t>, se muestra los resultados</w:t>
      </w:r>
      <w:r w:rsidR="007F66D6">
        <w:rPr>
          <w:rFonts w:ascii="Arial" w:hAnsi="Arial" w:cs="Arial"/>
        </w:rPr>
        <w:t xml:space="preserve"> y la comparación con el modelo determinista Winter Aditivo, r</w:t>
      </w:r>
      <w:r w:rsidR="007F66D6" w:rsidRPr="00BE7935">
        <w:rPr>
          <w:rFonts w:ascii="Arial" w:hAnsi="Arial" w:cs="Arial"/>
        </w:rPr>
        <w:t xml:space="preserve">esulta un MAPE de </w:t>
      </w:r>
      <w:r w:rsidR="007F66D6">
        <w:rPr>
          <w:rFonts w:ascii="Arial" w:hAnsi="Arial" w:cs="Arial"/>
        </w:rPr>
        <w:t>9.464</w:t>
      </w:r>
      <w:r w:rsidR="007F66D6" w:rsidRPr="00BE7935">
        <w:rPr>
          <w:rFonts w:ascii="Arial" w:hAnsi="Arial" w:cs="Arial"/>
        </w:rPr>
        <w:t xml:space="preserve">% para el modelo </w:t>
      </w:r>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e>
          <m:sup>
            <m:r>
              <w:rPr>
                <w:rFonts w:ascii="Cambria Math" w:hAnsi="Cambria Math" w:cs="Arial"/>
              </w:rPr>
              <m:t>ln</m:t>
            </m:r>
          </m:sup>
        </m:sSup>
      </m:oMath>
      <w:r w:rsidR="001A1525" w:rsidRPr="00BE7935">
        <w:rPr>
          <w:rFonts w:ascii="Arial" w:hAnsi="Arial" w:cs="Arial"/>
        </w:rPr>
        <w:t xml:space="preserve"> </w:t>
      </w:r>
      <w:r w:rsidR="007F66D6" w:rsidRPr="00BE7935">
        <w:rPr>
          <w:rFonts w:ascii="Arial" w:hAnsi="Arial" w:cs="Arial"/>
        </w:rPr>
        <w:t>(</w:t>
      </w:r>
      <w:r w:rsidR="007F66D6">
        <w:rPr>
          <w:rFonts w:ascii="Arial" w:hAnsi="Arial" w:cs="Arial"/>
        </w:rPr>
        <w:t>1</w:t>
      </w:r>
      <w:r w:rsidR="007F66D6" w:rsidRPr="00BE7935">
        <w:rPr>
          <w:rFonts w:ascii="Arial" w:hAnsi="Arial" w:cs="Arial"/>
        </w:rPr>
        <w:t>,1,1)</w:t>
      </w:r>
      <w:r w:rsidR="007F66D6">
        <w:rPr>
          <w:rFonts w:ascii="Arial" w:hAnsi="Arial" w:cs="Arial"/>
        </w:rPr>
        <w:t xml:space="preserve">(0,1,1), </w:t>
      </w:r>
      <w:r w:rsidR="007F66D6" w:rsidRPr="00BE7935">
        <w:rPr>
          <w:rFonts w:ascii="Arial" w:hAnsi="Arial" w:cs="Arial"/>
        </w:rPr>
        <w:t xml:space="preserve">por lo </w:t>
      </w:r>
      <w:r w:rsidR="001A1525" w:rsidRPr="00BE7935">
        <w:rPr>
          <w:rFonts w:ascii="Arial" w:hAnsi="Arial" w:cs="Arial"/>
        </w:rPr>
        <w:t>tanto,</w:t>
      </w:r>
      <w:r w:rsidR="007F66D6" w:rsidRPr="00BE7935">
        <w:rPr>
          <w:rFonts w:ascii="Arial" w:hAnsi="Arial" w:cs="Arial"/>
        </w:rPr>
        <w:t xml:space="preserve"> este modelo encontrado es eficiente.</w:t>
      </w:r>
    </w:p>
    <w:p w14:paraId="3F194F54" w14:textId="77777777" w:rsidR="00077E4B" w:rsidRDefault="00077E4B" w:rsidP="00B8434A">
      <w:pPr>
        <w:rPr>
          <w:rFonts w:ascii="Arial" w:hAnsi="Arial" w:cs="Arial"/>
          <w:lang w:val="es-BO"/>
        </w:rPr>
      </w:pPr>
    </w:p>
    <w:p w14:paraId="4905157E" w14:textId="5EF2E840" w:rsidR="002A3291" w:rsidRDefault="0089014A" w:rsidP="002A3291">
      <w:pPr>
        <w:pStyle w:val="Descripcin"/>
        <w:jc w:val="center"/>
        <w:rPr>
          <w:rFonts w:ascii="Arial" w:hAnsi="Arial" w:cs="Arial"/>
          <w:b/>
          <w:i w:val="0"/>
          <w:color w:val="auto"/>
          <w:sz w:val="22"/>
          <w:szCs w:val="22"/>
        </w:rPr>
      </w:pPr>
      <w:bookmarkStart w:id="192" w:name="_Toc101067737"/>
      <w:r w:rsidRPr="0089014A">
        <w:rPr>
          <w:rFonts w:ascii="Arial" w:hAnsi="Arial" w:cs="Arial"/>
          <w:b/>
          <w:i w:val="0"/>
          <w:color w:val="auto"/>
          <w:sz w:val="22"/>
          <w:szCs w:val="22"/>
        </w:rPr>
        <w:t xml:space="preserve">Tabla </w:t>
      </w:r>
      <w:r w:rsidR="006B79D2">
        <w:rPr>
          <w:rFonts w:ascii="Arial" w:hAnsi="Arial" w:cs="Arial"/>
          <w:b/>
          <w:i w:val="0"/>
          <w:color w:val="auto"/>
          <w:sz w:val="22"/>
          <w:szCs w:val="22"/>
        </w:rPr>
        <w:t>30</w:t>
      </w:r>
      <w:r w:rsidRPr="0089014A">
        <w:rPr>
          <w:rFonts w:ascii="Arial" w:hAnsi="Arial" w:cs="Arial"/>
          <w:b/>
          <w:i w:val="0"/>
          <w:color w:val="auto"/>
          <w:sz w:val="22"/>
          <w:szCs w:val="22"/>
        </w:rPr>
        <w:t>:</w:t>
      </w:r>
      <w:r w:rsidR="00853675" w:rsidRPr="0089014A">
        <w:rPr>
          <w:rFonts w:ascii="Arial" w:hAnsi="Arial" w:cs="Arial"/>
          <w:b/>
          <w:i w:val="0"/>
          <w:color w:val="auto"/>
          <w:sz w:val="22"/>
          <w:szCs w:val="22"/>
        </w:rPr>
        <w:t xml:space="preserve"> </w:t>
      </w:r>
      <w:r w:rsidR="001E1246" w:rsidRPr="0089014A">
        <w:rPr>
          <w:rFonts w:ascii="Arial" w:hAnsi="Arial" w:cs="Arial"/>
          <w:b/>
          <w:i w:val="0"/>
          <w:color w:val="auto"/>
          <w:sz w:val="22"/>
          <w:szCs w:val="22"/>
        </w:rPr>
        <w:t>Estimación de parámetros</w:t>
      </w:r>
      <w:bookmarkEnd w:id="192"/>
    </w:p>
    <w:tbl>
      <w:tblPr>
        <w:tblW w:w="5245" w:type="dxa"/>
        <w:jc w:val="center"/>
        <w:tblLook w:val="04A0" w:firstRow="1" w:lastRow="0" w:firstColumn="1" w:lastColumn="0" w:noHBand="0" w:noVBand="1"/>
      </w:tblPr>
      <w:tblGrid>
        <w:gridCol w:w="1560"/>
        <w:gridCol w:w="2126"/>
        <w:gridCol w:w="1559"/>
      </w:tblGrid>
      <w:tr w:rsidR="002A3291" w:rsidRPr="002A3291" w14:paraId="256425CE" w14:textId="77777777" w:rsidTr="002A3291">
        <w:trPr>
          <w:trHeight w:val="300"/>
          <w:jc w:val="center"/>
        </w:trPr>
        <w:tc>
          <w:tcPr>
            <w:tcW w:w="1560" w:type="dxa"/>
            <w:tcBorders>
              <w:top w:val="single" w:sz="4" w:space="0" w:color="auto"/>
              <w:left w:val="nil"/>
              <w:bottom w:val="single" w:sz="4" w:space="0" w:color="auto"/>
              <w:right w:val="single" w:sz="4" w:space="0" w:color="auto"/>
            </w:tcBorders>
            <w:shd w:val="clear" w:color="auto" w:fill="auto"/>
            <w:vAlign w:val="center"/>
            <w:hideMark/>
          </w:tcPr>
          <w:p w14:paraId="631663A7" w14:textId="77777777" w:rsidR="002A3291" w:rsidRPr="002A3291" w:rsidRDefault="002A3291" w:rsidP="002A3291">
            <w:pPr>
              <w:spacing w:after="0" w:line="240" w:lineRule="auto"/>
              <w:jc w:val="center"/>
              <w:rPr>
                <w:rFonts w:ascii="Arial" w:eastAsia="Times New Roman" w:hAnsi="Arial" w:cs="Arial"/>
                <w:b/>
                <w:bCs/>
                <w:color w:val="000000"/>
                <w:lang w:val="en-US"/>
              </w:rPr>
            </w:pPr>
            <w:r w:rsidRPr="002A3291">
              <w:rPr>
                <w:rFonts w:ascii="Arial" w:eastAsia="Times New Roman" w:hAnsi="Arial" w:cs="Arial"/>
                <w:b/>
                <w:bCs/>
                <w:color w:val="000000"/>
                <w:lang w:val="es-BO"/>
              </w:rPr>
              <w:t>Modelo</w:t>
            </w:r>
          </w:p>
        </w:tc>
        <w:tc>
          <w:tcPr>
            <w:tcW w:w="2126" w:type="dxa"/>
            <w:tcBorders>
              <w:top w:val="single" w:sz="4" w:space="0" w:color="auto"/>
              <w:left w:val="nil"/>
              <w:bottom w:val="single" w:sz="4" w:space="0" w:color="auto"/>
              <w:right w:val="nil"/>
            </w:tcBorders>
            <w:shd w:val="clear" w:color="auto" w:fill="auto"/>
            <w:vAlign w:val="center"/>
            <w:hideMark/>
          </w:tcPr>
          <w:p w14:paraId="6CF9F88C" w14:textId="77777777" w:rsidR="002A3291" w:rsidRPr="002A3291" w:rsidRDefault="002A3291" w:rsidP="002A3291">
            <w:pPr>
              <w:spacing w:after="0" w:line="240" w:lineRule="auto"/>
              <w:jc w:val="center"/>
              <w:rPr>
                <w:rFonts w:ascii="Arial" w:eastAsia="Times New Roman" w:hAnsi="Arial" w:cs="Arial"/>
                <w:b/>
                <w:bCs/>
                <w:color w:val="000000"/>
                <w:lang w:val="en-US"/>
              </w:rPr>
            </w:pPr>
            <w:r w:rsidRPr="002A3291">
              <w:rPr>
                <w:rFonts w:ascii="Arial" w:eastAsia="Times New Roman" w:hAnsi="Arial" w:cs="Arial"/>
                <w:b/>
                <w:bCs/>
                <w:color w:val="000000"/>
                <w:lang w:val="es-BO"/>
              </w:rPr>
              <w:t>Horizonte</w:t>
            </w:r>
          </w:p>
        </w:tc>
        <w:tc>
          <w:tcPr>
            <w:tcW w:w="1559" w:type="dxa"/>
            <w:tcBorders>
              <w:top w:val="single" w:sz="4" w:space="0" w:color="auto"/>
              <w:left w:val="nil"/>
              <w:bottom w:val="single" w:sz="4" w:space="0" w:color="auto"/>
              <w:right w:val="nil"/>
            </w:tcBorders>
            <w:shd w:val="clear" w:color="auto" w:fill="auto"/>
            <w:vAlign w:val="center"/>
            <w:hideMark/>
          </w:tcPr>
          <w:p w14:paraId="4CC10EDE" w14:textId="77777777" w:rsidR="002A3291" w:rsidRPr="002A3291" w:rsidRDefault="002A3291" w:rsidP="002A3291">
            <w:pPr>
              <w:spacing w:after="0" w:line="240" w:lineRule="auto"/>
              <w:jc w:val="center"/>
              <w:rPr>
                <w:rFonts w:ascii="Arial" w:eastAsia="Times New Roman" w:hAnsi="Arial" w:cs="Arial"/>
                <w:b/>
                <w:bCs/>
                <w:color w:val="000000"/>
                <w:lang w:val="en-US"/>
              </w:rPr>
            </w:pPr>
            <w:r w:rsidRPr="002A3291">
              <w:rPr>
                <w:rFonts w:ascii="Arial" w:eastAsia="Times New Roman" w:hAnsi="Arial" w:cs="Arial"/>
                <w:b/>
                <w:bCs/>
                <w:color w:val="000000"/>
                <w:lang w:val="es-BO"/>
              </w:rPr>
              <w:t>MAPE (%)</w:t>
            </w:r>
          </w:p>
        </w:tc>
      </w:tr>
      <w:tr w:rsidR="002A3291" w:rsidRPr="002A3291" w14:paraId="6B3C8F6C" w14:textId="77777777" w:rsidTr="002A3291">
        <w:trPr>
          <w:trHeight w:val="510"/>
          <w:jc w:val="center"/>
        </w:trPr>
        <w:tc>
          <w:tcPr>
            <w:tcW w:w="1560" w:type="dxa"/>
            <w:tcBorders>
              <w:top w:val="nil"/>
              <w:left w:val="nil"/>
              <w:bottom w:val="nil"/>
              <w:right w:val="single" w:sz="4" w:space="0" w:color="auto"/>
            </w:tcBorders>
            <w:shd w:val="clear" w:color="auto" w:fill="auto"/>
            <w:vAlign w:val="center"/>
            <w:hideMark/>
          </w:tcPr>
          <w:p w14:paraId="0E0B0A6F" w14:textId="77777777" w:rsidR="002A3291" w:rsidRPr="002A3291" w:rsidRDefault="002A3291" w:rsidP="002A3291">
            <w:pPr>
              <w:spacing w:after="0" w:line="240" w:lineRule="auto"/>
              <w:jc w:val="center"/>
              <w:rPr>
                <w:rFonts w:ascii="Arial" w:eastAsia="Times New Roman" w:hAnsi="Arial" w:cs="Arial"/>
                <w:color w:val="000000"/>
                <w:sz w:val="20"/>
                <w:szCs w:val="20"/>
                <w:lang w:val="en-US"/>
              </w:rPr>
            </w:pPr>
            <w:r w:rsidRPr="002A3291">
              <w:rPr>
                <w:rFonts w:ascii="Arial" w:eastAsia="Times New Roman" w:hAnsi="Arial" w:cs="Arial"/>
                <w:color w:val="000000"/>
                <w:sz w:val="20"/>
                <w:szCs w:val="20"/>
                <w:lang w:val="es-BO"/>
              </w:rPr>
              <w:t>ARIMA</w:t>
            </w:r>
          </w:p>
        </w:tc>
        <w:tc>
          <w:tcPr>
            <w:tcW w:w="2126" w:type="dxa"/>
            <w:tcBorders>
              <w:top w:val="nil"/>
              <w:left w:val="nil"/>
              <w:bottom w:val="nil"/>
              <w:right w:val="nil"/>
            </w:tcBorders>
            <w:shd w:val="clear" w:color="auto" w:fill="auto"/>
            <w:vAlign w:val="center"/>
            <w:hideMark/>
          </w:tcPr>
          <w:p w14:paraId="589BF972" w14:textId="77777777" w:rsidR="002A3291" w:rsidRPr="002A3291" w:rsidRDefault="002A3291" w:rsidP="002A3291">
            <w:pPr>
              <w:spacing w:after="0" w:line="240" w:lineRule="auto"/>
              <w:jc w:val="center"/>
              <w:rPr>
                <w:rFonts w:ascii="Arial" w:eastAsia="Times New Roman" w:hAnsi="Arial" w:cs="Arial"/>
                <w:color w:val="000000"/>
                <w:sz w:val="20"/>
                <w:szCs w:val="20"/>
                <w:lang w:val="en-US"/>
              </w:rPr>
            </w:pPr>
            <w:r w:rsidRPr="002A3291">
              <w:rPr>
                <w:rFonts w:ascii="Arial" w:eastAsia="Times New Roman" w:hAnsi="Arial" w:cs="Arial"/>
                <w:color w:val="000000"/>
                <w:sz w:val="20"/>
                <w:szCs w:val="20"/>
                <w:lang w:val="es-BO"/>
              </w:rPr>
              <w:t>Ene.05 – Dic. 21</w:t>
            </w:r>
          </w:p>
        </w:tc>
        <w:tc>
          <w:tcPr>
            <w:tcW w:w="1559" w:type="dxa"/>
            <w:tcBorders>
              <w:top w:val="nil"/>
              <w:left w:val="nil"/>
              <w:bottom w:val="nil"/>
              <w:right w:val="nil"/>
            </w:tcBorders>
            <w:shd w:val="clear" w:color="auto" w:fill="auto"/>
            <w:vAlign w:val="center"/>
            <w:hideMark/>
          </w:tcPr>
          <w:p w14:paraId="72BD824C" w14:textId="77777777" w:rsidR="002A3291" w:rsidRPr="002A3291" w:rsidRDefault="002A3291" w:rsidP="002A3291">
            <w:pPr>
              <w:spacing w:after="0" w:line="240" w:lineRule="auto"/>
              <w:jc w:val="center"/>
              <w:rPr>
                <w:rFonts w:ascii="Arial" w:eastAsia="Times New Roman" w:hAnsi="Arial" w:cs="Arial"/>
                <w:color w:val="000000"/>
                <w:sz w:val="20"/>
                <w:szCs w:val="20"/>
                <w:lang w:val="en-US"/>
              </w:rPr>
            </w:pPr>
            <w:r w:rsidRPr="002A3291">
              <w:rPr>
                <w:rFonts w:ascii="Arial" w:eastAsia="Times New Roman" w:hAnsi="Arial" w:cs="Arial"/>
                <w:color w:val="000000"/>
                <w:sz w:val="20"/>
                <w:szCs w:val="20"/>
                <w:lang w:val="es-BO"/>
              </w:rPr>
              <w:t>9.464</w:t>
            </w:r>
          </w:p>
        </w:tc>
      </w:tr>
      <w:tr w:rsidR="002A3291" w:rsidRPr="002A3291" w14:paraId="2B4108C2" w14:textId="77777777" w:rsidTr="002A3291">
        <w:trPr>
          <w:trHeight w:val="550"/>
          <w:jc w:val="center"/>
        </w:trPr>
        <w:tc>
          <w:tcPr>
            <w:tcW w:w="1560" w:type="dxa"/>
            <w:tcBorders>
              <w:top w:val="nil"/>
              <w:left w:val="nil"/>
              <w:bottom w:val="single" w:sz="4" w:space="0" w:color="auto"/>
              <w:right w:val="single" w:sz="4" w:space="0" w:color="auto"/>
            </w:tcBorders>
            <w:shd w:val="clear" w:color="auto" w:fill="auto"/>
            <w:vAlign w:val="center"/>
            <w:hideMark/>
          </w:tcPr>
          <w:p w14:paraId="0D571F25" w14:textId="77777777" w:rsidR="002A3291" w:rsidRPr="002A3291" w:rsidRDefault="002A3291" w:rsidP="007246BD">
            <w:pPr>
              <w:spacing w:after="0" w:line="240" w:lineRule="auto"/>
              <w:jc w:val="center"/>
              <w:rPr>
                <w:rFonts w:ascii="Arial" w:eastAsia="Times New Roman" w:hAnsi="Arial" w:cs="Arial"/>
                <w:color w:val="000000"/>
                <w:sz w:val="20"/>
                <w:szCs w:val="20"/>
                <w:lang w:val="en-US"/>
              </w:rPr>
            </w:pPr>
            <w:r w:rsidRPr="002A3291">
              <w:rPr>
                <w:rFonts w:ascii="Arial" w:eastAsia="Times New Roman" w:hAnsi="Arial" w:cs="Arial"/>
                <w:color w:val="000000"/>
                <w:sz w:val="20"/>
                <w:szCs w:val="20"/>
                <w:lang w:val="es-BO"/>
              </w:rPr>
              <w:t xml:space="preserve">Winter </w:t>
            </w:r>
            <w:r w:rsidR="007246BD">
              <w:rPr>
                <w:rFonts w:ascii="Arial" w:eastAsia="Times New Roman" w:hAnsi="Arial" w:cs="Arial"/>
                <w:color w:val="000000"/>
                <w:sz w:val="20"/>
                <w:szCs w:val="20"/>
                <w:lang w:val="es-BO"/>
              </w:rPr>
              <w:t>A</w:t>
            </w:r>
            <w:r w:rsidRPr="002A3291">
              <w:rPr>
                <w:rFonts w:ascii="Arial" w:eastAsia="Times New Roman" w:hAnsi="Arial" w:cs="Arial"/>
                <w:color w:val="000000"/>
                <w:sz w:val="20"/>
                <w:szCs w:val="20"/>
                <w:lang w:val="es-BO"/>
              </w:rPr>
              <w:t>ditivo</w:t>
            </w:r>
          </w:p>
        </w:tc>
        <w:tc>
          <w:tcPr>
            <w:tcW w:w="2126" w:type="dxa"/>
            <w:tcBorders>
              <w:top w:val="nil"/>
              <w:left w:val="nil"/>
              <w:bottom w:val="single" w:sz="4" w:space="0" w:color="auto"/>
              <w:right w:val="nil"/>
            </w:tcBorders>
            <w:shd w:val="clear" w:color="auto" w:fill="auto"/>
            <w:vAlign w:val="center"/>
            <w:hideMark/>
          </w:tcPr>
          <w:p w14:paraId="62527A1F" w14:textId="77777777" w:rsidR="002A3291" w:rsidRPr="002A3291" w:rsidRDefault="002A3291" w:rsidP="002A3291">
            <w:pPr>
              <w:spacing w:after="0" w:line="240" w:lineRule="auto"/>
              <w:jc w:val="center"/>
              <w:rPr>
                <w:rFonts w:ascii="Arial" w:eastAsia="Times New Roman" w:hAnsi="Arial" w:cs="Arial"/>
                <w:color w:val="000000"/>
                <w:sz w:val="20"/>
                <w:szCs w:val="20"/>
                <w:lang w:val="en-US"/>
              </w:rPr>
            </w:pPr>
            <w:r w:rsidRPr="002A3291">
              <w:rPr>
                <w:rFonts w:ascii="Arial" w:eastAsia="Times New Roman" w:hAnsi="Arial" w:cs="Arial"/>
                <w:color w:val="000000"/>
                <w:sz w:val="20"/>
                <w:szCs w:val="20"/>
                <w:lang w:val="es-BO"/>
              </w:rPr>
              <w:t>Ene.05 – Dic. 21</w:t>
            </w:r>
          </w:p>
        </w:tc>
        <w:tc>
          <w:tcPr>
            <w:tcW w:w="1559" w:type="dxa"/>
            <w:tcBorders>
              <w:top w:val="nil"/>
              <w:left w:val="nil"/>
              <w:bottom w:val="single" w:sz="4" w:space="0" w:color="auto"/>
              <w:right w:val="nil"/>
            </w:tcBorders>
            <w:shd w:val="clear" w:color="auto" w:fill="auto"/>
            <w:vAlign w:val="center"/>
            <w:hideMark/>
          </w:tcPr>
          <w:p w14:paraId="1123F37F" w14:textId="77777777" w:rsidR="002A3291" w:rsidRPr="002A3291" w:rsidRDefault="002A3291" w:rsidP="002A3291">
            <w:pPr>
              <w:spacing w:after="0" w:line="240" w:lineRule="auto"/>
              <w:jc w:val="center"/>
              <w:rPr>
                <w:rFonts w:ascii="Arial" w:eastAsia="Times New Roman" w:hAnsi="Arial" w:cs="Arial"/>
                <w:color w:val="000000"/>
                <w:sz w:val="20"/>
                <w:szCs w:val="20"/>
                <w:lang w:val="en-US"/>
              </w:rPr>
            </w:pPr>
            <w:r w:rsidRPr="002A3291">
              <w:rPr>
                <w:rFonts w:ascii="Arial" w:eastAsia="Times New Roman" w:hAnsi="Arial" w:cs="Arial"/>
                <w:color w:val="000000"/>
                <w:sz w:val="20"/>
                <w:szCs w:val="20"/>
                <w:lang w:val="es-BO"/>
              </w:rPr>
              <w:t>15.445</w:t>
            </w:r>
          </w:p>
        </w:tc>
      </w:tr>
    </w:tbl>
    <w:p w14:paraId="78F9C819" w14:textId="77777777" w:rsidR="00077E4B" w:rsidRPr="002A3291" w:rsidRDefault="002A3291" w:rsidP="002A3291">
      <w:pPr>
        <w:pStyle w:val="Descripcin"/>
        <w:rPr>
          <w:rFonts w:ascii="Arial" w:hAnsi="Arial" w:cs="Arial"/>
          <w:b/>
          <w:i w:val="0"/>
          <w:color w:val="auto"/>
          <w:sz w:val="22"/>
          <w:szCs w:val="22"/>
          <w:lang w:val="es-BO"/>
        </w:rPr>
      </w:pPr>
      <w:r w:rsidRPr="002A3291">
        <w:rPr>
          <w:rFonts w:ascii="Arial" w:hAnsi="Arial" w:cs="Arial"/>
          <w:b/>
          <w:color w:val="auto"/>
          <w:lang w:val="es-BO"/>
        </w:rPr>
        <w:t xml:space="preserve">                                    </w:t>
      </w:r>
      <w:r w:rsidR="001E1246" w:rsidRPr="002A3291">
        <w:rPr>
          <w:rFonts w:ascii="Arial" w:hAnsi="Arial" w:cs="Arial"/>
          <w:b/>
          <w:i w:val="0"/>
          <w:color w:val="auto"/>
          <w:sz w:val="22"/>
          <w:szCs w:val="22"/>
          <w:lang w:val="es-BO"/>
        </w:rPr>
        <w:t xml:space="preserve">Fuente: </w:t>
      </w:r>
      <w:r w:rsidR="00C1249A" w:rsidRPr="002A3291">
        <w:rPr>
          <w:rFonts w:ascii="Arial" w:hAnsi="Arial" w:cs="Arial"/>
          <w:b/>
          <w:i w:val="0"/>
          <w:color w:val="auto"/>
          <w:sz w:val="22"/>
          <w:szCs w:val="22"/>
        </w:rPr>
        <w:t xml:space="preserve">Elaboración propia </w:t>
      </w:r>
      <w:r w:rsidR="00C1249A" w:rsidRPr="002A3291">
        <w:rPr>
          <w:rFonts w:ascii="Arial" w:hAnsi="Arial" w:cs="Arial"/>
          <w:b/>
          <w:i w:val="0"/>
          <w:noProof/>
          <w:color w:val="auto"/>
          <w:sz w:val="22"/>
          <w:szCs w:val="22"/>
        </w:rPr>
        <w:t xml:space="preserve"> </w:t>
      </w:r>
    </w:p>
    <w:p w14:paraId="217E6E2E" w14:textId="77777777" w:rsidR="007634C7" w:rsidRDefault="007634C7" w:rsidP="00BE7935">
      <w:pPr>
        <w:pStyle w:val="Sinespaciado"/>
        <w:spacing w:line="360" w:lineRule="auto"/>
        <w:jc w:val="both"/>
        <w:rPr>
          <w:rFonts w:ascii="Arial" w:hAnsi="Arial" w:cs="Arial"/>
        </w:rPr>
      </w:pPr>
    </w:p>
    <w:p w14:paraId="0A55A15F" w14:textId="0A77F9DE" w:rsidR="00454492" w:rsidRPr="00454492" w:rsidRDefault="005155C5" w:rsidP="005F5251">
      <w:pPr>
        <w:pStyle w:val="Sinespaciado"/>
        <w:spacing w:line="360" w:lineRule="auto"/>
        <w:jc w:val="both"/>
        <w:outlineLvl w:val="3"/>
        <w:rPr>
          <w:rFonts w:ascii="Arial" w:hAnsi="Arial" w:cs="Arial"/>
          <w:b/>
        </w:rPr>
      </w:pPr>
      <w:r>
        <w:rPr>
          <w:rFonts w:ascii="Arial" w:hAnsi="Arial" w:cs="Arial"/>
          <w:b/>
        </w:rPr>
        <w:t>2.</w:t>
      </w:r>
      <w:r w:rsidR="006D72E5" w:rsidRPr="006B6A28">
        <w:rPr>
          <w:rFonts w:ascii="Arial" w:hAnsi="Arial" w:cs="Arial"/>
          <w:b/>
        </w:rPr>
        <w:t xml:space="preserve"> </w:t>
      </w:r>
      <w:r w:rsidR="00454492" w:rsidRPr="00454492">
        <w:rPr>
          <w:rFonts w:ascii="Arial" w:hAnsi="Arial" w:cs="Arial"/>
          <w:b/>
        </w:rPr>
        <w:t>Validación de</w:t>
      </w:r>
      <w:r w:rsidR="005058A3">
        <w:rPr>
          <w:rFonts w:ascii="Arial" w:hAnsi="Arial" w:cs="Arial"/>
          <w:b/>
        </w:rPr>
        <w:t>l</w:t>
      </w:r>
      <w:r w:rsidR="00454492" w:rsidRPr="00454492">
        <w:rPr>
          <w:rFonts w:ascii="Arial" w:hAnsi="Arial" w:cs="Arial"/>
          <w:b/>
        </w:rPr>
        <w:t xml:space="preserve"> modelo </w:t>
      </w:r>
      <w:r w:rsidR="00454492">
        <w:rPr>
          <w:rFonts w:ascii="Arial" w:hAnsi="Arial" w:cs="Arial"/>
          <w:b/>
        </w:rPr>
        <w:t>ARIMA</w:t>
      </w:r>
      <w:r w:rsidR="0089358A">
        <w:rPr>
          <w:rFonts w:ascii="Arial" w:hAnsi="Arial" w:cs="Arial"/>
          <w:b/>
        </w:rPr>
        <w:t xml:space="preserve"> </w:t>
      </w:r>
      <w:r w:rsidR="00454492" w:rsidRPr="00454492">
        <w:rPr>
          <w:rFonts w:ascii="Arial" w:hAnsi="Arial" w:cs="Arial"/>
          <w:b/>
        </w:rPr>
        <w:t xml:space="preserve">óptimo mediante la prueba de residuos. </w:t>
      </w:r>
    </w:p>
    <w:p w14:paraId="121C7801" w14:textId="016CCE85" w:rsidR="00CE73FB" w:rsidRPr="00454492" w:rsidRDefault="00454492" w:rsidP="00454492">
      <w:pPr>
        <w:pStyle w:val="Sinespaciado"/>
        <w:spacing w:line="360" w:lineRule="auto"/>
        <w:jc w:val="both"/>
        <w:rPr>
          <w:rFonts w:ascii="Arial" w:hAnsi="Arial" w:cs="Arial"/>
          <w:lang w:val="es-MX"/>
        </w:rPr>
      </w:pPr>
      <w:r w:rsidRPr="00454492">
        <w:rPr>
          <w:rFonts w:ascii="Arial" w:hAnsi="Arial" w:cs="Arial"/>
        </w:rPr>
        <w:t>Mediante el software SPSS se aplica autocorrelaciones ACF al error del modelo ARIMA opti</w:t>
      </w:r>
      <w:r w:rsidR="00F60092">
        <w:rPr>
          <w:rFonts w:ascii="Arial" w:hAnsi="Arial" w:cs="Arial"/>
        </w:rPr>
        <w:t xml:space="preserve">mo </w:t>
      </w:r>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e>
          <m:sup>
            <m:r>
              <w:rPr>
                <w:rFonts w:ascii="Cambria Math" w:hAnsi="Cambria Math" w:cs="Arial"/>
              </w:rPr>
              <m:t>ln</m:t>
            </m:r>
          </m:sup>
        </m:sSup>
      </m:oMath>
      <w:r w:rsidR="001A1525">
        <w:rPr>
          <w:rFonts w:ascii="Arial" w:hAnsi="Arial" w:cs="Arial"/>
        </w:rPr>
        <w:t xml:space="preserve"> </w:t>
      </w:r>
      <w:r>
        <w:rPr>
          <w:rFonts w:ascii="Arial" w:hAnsi="Arial" w:cs="Arial"/>
        </w:rPr>
        <w:t>(1</w:t>
      </w:r>
      <w:r w:rsidRPr="00454492">
        <w:rPr>
          <w:rFonts w:ascii="Arial" w:hAnsi="Arial" w:cs="Arial"/>
        </w:rPr>
        <w:t>,1,1)(0,1,1)</w:t>
      </w:r>
      <w:r w:rsidR="007F66D6">
        <w:rPr>
          <w:rFonts w:ascii="Arial" w:hAnsi="Arial" w:cs="Arial"/>
        </w:rPr>
        <w:t>,</w:t>
      </w:r>
      <w:r w:rsidRPr="00454492">
        <w:rPr>
          <w:rFonts w:ascii="Arial" w:hAnsi="Arial" w:cs="Arial"/>
        </w:rPr>
        <w:t xml:space="preserve"> se muestra que los residuos están incorrelados es decir caen dentro de la banda de confianza</w:t>
      </w:r>
      <w:r w:rsidR="007F66D6">
        <w:rPr>
          <w:rFonts w:ascii="Arial" w:hAnsi="Arial" w:cs="Arial"/>
        </w:rPr>
        <w:t xml:space="preserve">, como </w:t>
      </w:r>
      <w:r w:rsidR="007F66D6" w:rsidRPr="00454492">
        <w:rPr>
          <w:rFonts w:ascii="Arial" w:hAnsi="Arial" w:cs="Arial"/>
        </w:rPr>
        <w:t xml:space="preserve">se muestran en </w:t>
      </w:r>
      <w:r w:rsidR="007F66D6">
        <w:rPr>
          <w:rFonts w:ascii="Arial" w:hAnsi="Arial" w:cs="Arial"/>
        </w:rPr>
        <w:t xml:space="preserve">la figura </w:t>
      </w:r>
      <w:r w:rsidR="002461D1">
        <w:rPr>
          <w:rFonts w:ascii="Arial" w:hAnsi="Arial" w:cs="Arial"/>
        </w:rPr>
        <w:t>5</w:t>
      </w:r>
      <w:r w:rsidR="00C075BB">
        <w:rPr>
          <w:rFonts w:ascii="Arial" w:hAnsi="Arial" w:cs="Arial"/>
        </w:rPr>
        <w:t>2</w:t>
      </w:r>
      <w:r w:rsidRPr="00454492">
        <w:rPr>
          <w:rFonts w:ascii="Arial" w:hAnsi="Arial" w:cs="Arial"/>
        </w:rPr>
        <w:t>.</w:t>
      </w:r>
    </w:p>
    <w:p w14:paraId="69348492" w14:textId="77777777" w:rsidR="00A174BA" w:rsidRDefault="00363571" w:rsidP="004363B9">
      <w:pPr>
        <w:spacing w:after="0" w:line="360" w:lineRule="auto"/>
        <w:jc w:val="both"/>
        <w:rPr>
          <w:rFonts w:ascii="Arial" w:hAnsi="Arial" w:cs="Arial"/>
          <w:b/>
          <w:lang w:val="es-MX"/>
        </w:rPr>
      </w:pPr>
      <w:r>
        <w:rPr>
          <w:noProof/>
          <w:lang w:val="en-US"/>
        </w:rPr>
        <w:drawing>
          <wp:anchor distT="0" distB="0" distL="114300" distR="114300" simplePos="0" relativeHeight="251952128" behindDoc="0" locked="0" layoutInCell="1" allowOverlap="1" wp14:anchorId="59582599" wp14:editId="25A739B2">
            <wp:simplePos x="0" y="0"/>
            <wp:positionH relativeFrom="margin">
              <wp:align>center</wp:align>
            </wp:positionH>
            <wp:positionV relativeFrom="paragraph">
              <wp:posOffset>191135</wp:posOffset>
            </wp:positionV>
            <wp:extent cx="4730115" cy="3381375"/>
            <wp:effectExtent l="0" t="0" r="0" b="9525"/>
            <wp:wrapThrough wrapText="bothSides">
              <wp:wrapPolygon edited="0">
                <wp:start x="0" y="0"/>
                <wp:lineTo x="0" y="21539"/>
                <wp:lineTo x="21487" y="21539"/>
                <wp:lineTo x="21487"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30115" cy="3381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CEB673" w14:textId="77777777" w:rsidR="00A174BA" w:rsidRDefault="00A174BA" w:rsidP="004363B9">
      <w:pPr>
        <w:spacing w:after="0" w:line="360" w:lineRule="auto"/>
        <w:jc w:val="both"/>
        <w:rPr>
          <w:rFonts w:ascii="Arial" w:hAnsi="Arial" w:cs="Arial"/>
          <w:b/>
          <w:lang w:val="es-MX"/>
        </w:rPr>
      </w:pPr>
    </w:p>
    <w:p w14:paraId="7B3A1258" w14:textId="747D80C0" w:rsidR="00534A3D" w:rsidRPr="00726470" w:rsidRDefault="007F66D6" w:rsidP="007F66D6">
      <w:pPr>
        <w:pStyle w:val="Descripcin"/>
        <w:ind w:firstLine="720"/>
        <w:rPr>
          <w:rFonts w:ascii="Arial" w:hAnsi="Arial" w:cs="Arial"/>
          <w:b/>
          <w:bCs/>
          <w:i w:val="0"/>
          <w:color w:val="auto"/>
          <w:sz w:val="22"/>
          <w:szCs w:val="22"/>
          <w:lang w:val="es-MX"/>
        </w:rPr>
      </w:pPr>
      <w:bookmarkStart w:id="193" w:name="_Toc101066267"/>
      <w:r>
        <w:rPr>
          <w:rFonts w:ascii="Arial" w:hAnsi="Arial" w:cs="Arial"/>
          <w:b/>
          <w:i w:val="0"/>
          <w:color w:val="auto"/>
          <w:sz w:val="22"/>
          <w:szCs w:val="22"/>
          <w:lang w:val="es-MX"/>
        </w:rPr>
        <w:t xml:space="preserve">   </w:t>
      </w:r>
      <w:r w:rsidR="00726470" w:rsidRPr="00726470">
        <w:rPr>
          <w:rFonts w:ascii="Arial" w:hAnsi="Arial" w:cs="Arial"/>
          <w:b/>
          <w:i w:val="0"/>
          <w:color w:val="auto"/>
          <w:sz w:val="22"/>
          <w:szCs w:val="22"/>
        </w:rPr>
        <w:t xml:space="preserve">Figura </w:t>
      </w:r>
      <w:r w:rsidR="002461D1">
        <w:rPr>
          <w:rFonts w:ascii="Arial" w:hAnsi="Arial" w:cs="Arial"/>
          <w:b/>
          <w:i w:val="0"/>
          <w:color w:val="auto"/>
          <w:sz w:val="22"/>
          <w:szCs w:val="22"/>
        </w:rPr>
        <w:t>5</w:t>
      </w:r>
      <w:r w:rsidR="00C075BB">
        <w:rPr>
          <w:rFonts w:ascii="Arial" w:hAnsi="Arial" w:cs="Arial"/>
          <w:b/>
          <w:i w:val="0"/>
          <w:color w:val="auto"/>
          <w:sz w:val="22"/>
          <w:szCs w:val="22"/>
        </w:rPr>
        <w:t>2</w:t>
      </w:r>
      <w:r w:rsidR="008E6ED3" w:rsidRPr="00726470">
        <w:rPr>
          <w:rFonts w:ascii="Arial" w:hAnsi="Arial" w:cs="Arial"/>
          <w:b/>
          <w:bCs/>
          <w:i w:val="0"/>
          <w:color w:val="auto"/>
          <w:sz w:val="22"/>
          <w:szCs w:val="22"/>
          <w:lang w:val="es-MX"/>
        </w:rPr>
        <w:t xml:space="preserve">: </w:t>
      </w:r>
      <w:r w:rsidR="0066400E">
        <w:rPr>
          <w:rFonts w:ascii="Arial" w:hAnsi="Arial" w:cs="Arial"/>
          <w:b/>
          <w:bCs/>
          <w:i w:val="0"/>
          <w:color w:val="auto"/>
          <w:sz w:val="22"/>
          <w:szCs w:val="22"/>
          <w:lang w:val="es-MX"/>
        </w:rPr>
        <w:t>Residuo de ruido</w:t>
      </w:r>
      <w:r w:rsidR="008E6ED3" w:rsidRPr="00726470">
        <w:rPr>
          <w:rFonts w:ascii="Arial" w:hAnsi="Arial" w:cs="Arial"/>
          <w:b/>
          <w:bCs/>
          <w:i w:val="0"/>
          <w:color w:val="auto"/>
          <w:sz w:val="22"/>
          <w:szCs w:val="22"/>
          <w:lang w:val="es-MX"/>
        </w:rPr>
        <w:t xml:space="preserve"> </w:t>
      </w:r>
      <w:r w:rsidR="0066400E">
        <w:rPr>
          <w:rFonts w:ascii="Arial" w:hAnsi="Arial" w:cs="Arial"/>
          <w:b/>
          <w:bCs/>
          <w:i w:val="0"/>
          <w:color w:val="auto"/>
          <w:sz w:val="22"/>
          <w:szCs w:val="22"/>
          <w:lang w:val="es-MX"/>
        </w:rPr>
        <w:t xml:space="preserve">de </w:t>
      </w:r>
      <w:r>
        <w:rPr>
          <w:rFonts w:ascii="Arial" w:hAnsi="Arial" w:cs="Arial"/>
          <w:b/>
          <w:bCs/>
          <w:i w:val="0"/>
          <w:color w:val="auto"/>
          <w:sz w:val="22"/>
          <w:szCs w:val="22"/>
          <w:lang w:val="es-MX"/>
        </w:rPr>
        <w:t>la demanda</w:t>
      </w:r>
      <w:r w:rsidR="0066400E">
        <w:rPr>
          <w:rFonts w:ascii="Arial" w:hAnsi="Arial" w:cs="Arial"/>
          <w:b/>
          <w:bCs/>
          <w:i w:val="0"/>
          <w:color w:val="auto"/>
          <w:sz w:val="22"/>
          <w:szCs w:val="22"/>
          <w:lang w:val="es-MX"/>
        </w:rPr>
        <w:t xml:space="preserve"> pa</w:t>
      </w:r>
      <w:r w:rsidR="008E6ED3" w:rsidRPr="00726470">
        <w:rPr>
          <w:rFonts w:ascii="Arial" w:hAnsi="Arial" w:cs="Arial"/>
          <w:b/>
          <w:bCs/>
          <w:i w:val="0"/>
          <w:color w:val="auto"/>
          <w:sz w:val="22"/>
          <w:szCs w:val="22"/>
          <w:lang w:val="es-MX"/>
        </w:rPr>
        <w:t>ra modelo ARIMA optimo</w:t>
      </w:r>
      <w:bookmarkEnd w:id="193"/>
      <w:r w:rsidR="008E6ED3" w:rsidRPr="00726470">
        <w:rPr>
          <w:rFonts w:ascii="Arial" w:hAnsi="Arial" w:cs="Arial"/>
          <w:b/>
          <w:bCs/>
          <w:i w:val="0"/>
          <w:color w:val="auto"/>
          <w:sz w:val="22"/>
          <w:szCs w:val="22"/>
          <w:lang w:val="es-MX"/>
        </w:rPr>
        <w:t xml:space="preserve">                                          </w:t>
      </w:r>
    </w:p>
    <w:p w14:paraId="7DDEBF7D" w14:textId="77777777" w:rsidR="00C75E9D" w:rsidRDefault="009816C0" w:rsidP="00C75E9D">
      <w:pPr>
        <w:pStyle w:val="Sinespaciado"/>
        <w:spacing w:line="360" w:lineRule="auto"/>
        <w:rPr>
          <w:rFonts w:ascii="Arial" w:hAnsi="Arial" w:cs="Arial"/>
          <w:b/>
        </w:rPr>
      </w:pPr>
      <w:r>
        <w:rPr>
          <w:rFonts w:ascii="Arial" w:hAnsi="Arial" w:cs="Arial"/>
          <w:b/>
          <w:lang w:val="es-MX"/>
        </w:rPr>
        <w:t xml:space="preserve">     </w:t>
      </w:r>
      <w:r w:rsidR="007F66D6">
        <w:rPr>
          <w:rFonts w:ascii="Arial" w:hAnsi="Arial" w:cs="Arial"/>
          <w:b/>
          <w:lang w:val="es-MX"/>
        </w:rPr>
        <w:tab/>
        <w:t xml:space="preserve">   </w:t>
      </w:r>
      <w:r w:rsidR="008E6ED3" w:rsidRPr="00C1249A">
        <w:rPr>
          <w:rFonts w:ascii="Arial" w:hAnsi="Arial" w:cs="Arial"/>
          <w:b/>
          <w:lang w:val="es-MX"/>
        </w:rPr>
        <w:t xml:space="preserve">Fuente: </w:t>
      </w:r>
      <w:r w:rsidR="00C1249A" w:rsidRPr="00C1249A">
        <w:rPr>
          <w:rFonts w:ascii="Arial" w:hAnsi="Arial" w:cs="Arial"/>
          <w:b/>
        </w:rPr>
        <w:t xml:space="preserve">Elaboración propia </w:t>
      </w:r>
    </w:p>
    <w:p w14:paraId="6565129F" w14:textId="77777777" w:rsidR="00A174BA" w:rsidRPr="00C1249A" w:rsidRDefault="00C1249A" w:rsidP="00C75E9D">
      <w:pPr>
        <w:pStyle w:val="Sinespaciado"/>
        <w:spacing w:line="360" w:lineRule="auto"/>
        <w:rPr>
          <w:rFonts w:ascii="Arial" w:hAnsi="Arial" w:cs="Arial"/>
          <w:b/>
          <w:lang w:val="es-MX"/>
        </w:rPr>
      </w:pPr>
      <w:r w:rsidRPr="00C1249A">
        <w:rPr>
          <w:rFonts w:ascii="Arial" w:hAnsi="Arial" w:cs="Arial"/>
          <w:b/>
          <w:noProof/>
        </w:rPr>
        <w:t xml:space="preserve"> </w:t>
      </w:r>
    </w:p>
    <w:p w14:paraId="71885379" w14:textId="7E873D4B" w:rsidR="00BD7F57" w:rsidRDefault="008E6ED3" w:rsidP="00C75E9D">
      <w:pPr>
        <w:spacing w:after="0" w:line="360" w:lineRule="auto"/>
        <w:jc w:val="both"/>
        <w:rPr>
          <w:rFonts w:ascii="Arial" w:hAnsi="Arial" w:cs="Arial"/>
          <w:lang w:val="es-MX"/>
        </w:rPr>
      </w:pPr>
      <w:r w:rsidRPr="008E6ED3">
        <w:rPr>
          <w:rFonts w:ascii="Arial" w:hAnsi="Arial" w:cs="Arial"/>
          <w:lang w:val="es-MX"/>
        </w:rPr>
        <w:lastRenderedPageBreak/>
        <w:t>Así</w:t>
      </w:r>
      <w:r>
        <w:rPr>
          <w:rFonts w:ascii="Arial" w:hAnsi="Arial" w:cs="Arial"/>
          <w:lang w:val="es-MX"/>
        </w:rPr>
        <w:t xml:space="preserve"> mismo en la </w:t>
      </w:r>
      <w:r w:rsidR="00534A3D">
        <w:rPr>
          <w:rFonts w:ascii="Arial" w:hAnsi="Arial" w:cs="Arial"/>
          <w:lang w:val="es-MX"/>
        </w:rPr>
        <w:t>tabla</w:t>
      </w:r>
      <w:r>
        <w:rPr>
          <w:rFonts w:ascii="Arial" w:hAnsi="Arial" w:cs="Arial"/>
          <w:lang w:val="es-MX"/>
        </w:rPr>
        <w:t xml:space="preserve"> </w:t>
      </w:r>
      <w:r w:rsidR="006B79D2">
        <w:rPr>
          <w:rFonts w:ascii="Arial" w:hAnsi="Arial" w:cs="Arial"/>
          <w:lang w:val="es-MX"/>
        </w:rPr>
        <w:t>31</w:t>
      </w:r>
      <w:r>
        <w:rPr>
          <w:rFonts w:ascii="Arial" w:hAnsi="Arial" w:cs="Arial"/>
          <w:lang w:val="es-MX"/>
        </w:rPr>
        <w:t xml:space="preserve">, el estadístico de Box – Ljung muestra que todos los valores </w:t>
      </w:r>
      <w:r w:rsidR="009D37D8">
        <w:rPr>
          <w:rFonts w:ascii="Arial" w:hAnsi="Arial" w:cs="Arial"/>
          <w:lang w:val="es-MX"/>
        </w:rPr>
        <w:t>son significativos porque son mayores de 0.05</w:t>
      </w:r>
      <w:r>
        <w:rPr>
          <w:rFonts w:ascii="Arial" w:hAnsi="Arial" w:cs="Arial"/>
          <w:lang w:val="es-MX"/>
        </w:rPr>
        <w:t>, en tal sentido se comprueba que este modelo es el óptimo.</w:t>
      </w:r>
    </w:p>
    <w:p w14:paraId="15F73083" w14:textId="77777777" w:rsidR="007246BD" w:rsidRPr="009D37D8" w:rsidRDefault="007246BD" w:rsidP="0089014A">
      <w:pPr>
        <w:pStyle w:val="Descripcin"/>
        <w:jc w:val="center"/>
        <w:rPr>
          <w:rFonts w:ascii="Arial" w:hAnsi="Arial" w:cs="Arial"/>
          <w:b/>
          <w:i w:val="0"/>
          <w:color w:val="auto"/>
          <w:sz w:val="22"/>
          <w:szCs w:val="22"/>
          <w:lang w:val="es-MX"/>
        </w:rPr>
      </w:pPr>
      <w:bookmarkStart w:id="194" w:name="_Toc101067738"/>
    </w:p>
    <w:p w14:paraId="470CC644" w14:textId="51C5C192" w:rsidR="00534A3D" w:rsidRDefault="0089014A" w:rsidP="0089014A">
      <w:pPr>
        <w:pStyle w:val="Descripcin"/>
        <w:jc w:val="center"/>
        <w:rPr>
          <w:rFonts w:ascii="Arial" w:hAnsi="Arial" w:cs="Arial"/>
          <w:b/>
          <w:bCs/>
          <w:i w:val="0"/>
          <w:color w:val="auto"/>
          <w:sz w:val="22"/>
          <w:szCs w:val="22"/>
          <w:lang w:val="es-MX"/>
        </w:rPr>
      </w:pPr>
      <w:r w:rsidRPr="0089014A">
        <w:rPr>
          <w:rFonts w:ascii="Arial" w:hAnsi="Arial" w:cs="Arial"/>
          <w:b/>
          <w:i w:val="0"/>
          <w:color w:val="auto"/>
          <w:sz w:val="22"/>
          <w:szCs w:val="22"/>
        </w:rPr>
        <w:t xml:space="preserve">Tabla </w:t>
      </w:r>
      <w:r w:rsidR="006B79D2">
        <w:rPr>
          <w:rFonts w:ascii="Arial" w:hAnsi="Arial" w:cs="Arial"/>
          <w:b/>
          <w:i w:val="0"/>
          <w:color w:val="auto"/>
          <w:sz w:val="22"/>
          <w:szCs w:val="22"/>
        </w:rPr>
        <w:t>31</w:t>
      </w:r>
      <w:r w:rsidR="00534A3D" w:rsidRPr="0089014A">
        <w:rPr>
          <w:rFonts w:ascii="Arial" w:hAnsi="Arial" w:cs="Arial"/>
          <w:b/>
          <w:bCs/>
          <w:i w:val="0"/>
          <w:color w:val="auto"/>
          <w:sz w:val="22"/>
          <w:szCs w:val="22"/>
          <w:lang w:val="es-MX"/>
        </w:rPr>
        <w:t>: Autocorrelaciones</w:t>
      </w:r>
      <w:r w:rsidR="0066400E">
        <w:rPr>
          <w:rFonts w:ascii="Arial" w:hAnsi="Arial" w:cs="Arial"/>
          <w:b/>
          <w:bCs/>
          <w:i w:val="0"/>
          <w:color w:val="auto"/>
          <w:sz w:val="22"/>
          <w:szCs w:val="22"/>
          <w:lang w:val="es-MX"/>
        </w:rPr>
        <w:t xml:space="preserve"> del Residuo de ruido de </w:t>
      </w:r>
      <w:r w:rsidR="007F66D6">
        <w:rPr>
          <w:rFonts w:ascii="Arial" w:hAnsi="Arial" w:cs="Arial"/>
          <w:b/>
          <w:bCs/>
          <w:i w:val="0"/>
          <w:color w:val="auto"/>
          <w:sz w:val="22"/>
          <w:szCs w:val="22"/>
          <w:lang w:val="es-MX"/>
        </w:rPr>
        <w:t xml:space="preserve">la demanda </w:t>
      </w:r>
      <w:r w:rsidR="0066400E" w:rsidRPr="00363571">
        <w:rPr>
          <w:rFonts w:ascii="Arial" w:hAnsi="Arial" w:cs="Arial"/>
          <w:b/>
          <w:bCs/>
          <w:i w:val="0"/>
          <w:color w:val="auto"/>
          <w:sz w:val="22"/>
          <w:szCs w:val="22"/>
          <w:lang w:val="es-MX"/>
        </w:rPr>
        <w:t>del</w:t>
      </w:r>
      <w:r w:rsidR="00534A3D" w:rsidRPr="00363571">
        <w:rPr>
          <w:rFonts w:ascii="Arial" w:hAnsi="Arial" w:cs="Arial"/>
          <w:b/>
          <w:bCs/>
          <w:i w:val="0"/>
          <w:color w:val="auto"/>
          <w:sz w:val="22"/>
          <w:szCs w:val="22"/>
          <w:lang w:val="es-MX"/>
        </w:rPr>
        <w:t xml:space="preserve"> modelo optimo</w:t>
      </w:r>
      <w:bookmarkEnd w:id="194"/>
    </w:p>
    <w:tbl>
      <w:tblPr>
        <w:tblW w:w="8560" w:type="dxa"/>
        <w:tblCellMar>
          <w:left w:w="70" w:type="dxa"/>
          <w:right w:w="70" w:type="dxa"/>
        </w:tblCellMar>
        <w:tblLook w:val="04A0" w:firstRow="1" w:lastRow="0" w:firstColumn="1" w:lastColumn="0" w:noHBand="0" w:noVBand="1"/>
      </w:tblPr>
      <w:tblGrid>
        <w:gridCol w:w="1380"/>
        <w:gridCol w:w="1560"/>
        <w:gridCol w:w="1620"/>
        <w:gridCol w:w="1380"/>
        <w:gridCol w:w="1320"/>
        <w:gridCol w:w="1300"/>
      </w:tblGrid>
      <w:tr w:rsidR="00D25D46" w:rsidRPr="00D25D46" w14:paraId="7CDD2427" w14:textId="77777777" w:rsidTr="00D25D46">
        <w:trPr>
          <w:trHeight w:val="300"/>
        </w:trPr>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2BB7C6EA"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Retardo</w:t>
            </w:r>
          </w:p>
        </w:tc>
        <w:tc>
          <w:tcPr>
            <w:tcW w:w="1560" w:type="dxa"/>
            <w:tcBorders>
              <w:top w:val="single" w:sz="4" w:space="0" w:color="auto"/>
              <w:left w:val="nil"/>
              <w:bottom w:val="single" w:sz="4" w:space="0" w:color="auto"/>
              <w:right w:val="nil"/>
            </w:tcBorders>
            <w:shd w:val="clear" w:color="auto" w:fill="auto"/>
            <w:noWrap/>
            <w:vAlign w:val="bottom"/>
            <w:hideMark/>
          </w:tcPr>
          <w:p w14:paraId="4456C238"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Autocorrelación</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65B58F"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Desv. Error</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0BF31947" w14:textId="77777777" w:rsidR="00D25D46" w:rsidRPr="00D25D46" w:rsidRDefault="00D25D46" w:rsidP="00D25D46">
            <w:pPr>
              <w:spacing w:after="0" w:line="240" w:lineRule="auto"/>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 </w:t>
            </w:r>
          </w:p>
        </w:tc>
        <w:tc>
          <w:tcPr>
            <w:tcW w:w="1320" w:type="dxa"/>
            <w:tcBorders>
              <w:top w:val="single" w:sz="4" w:space="0" w:color="auto"/>
              <w:left w:val="nil"/>
              <w:bottom w:val="single" w:sz="4" w:space="0" w:color="auto"/>
              <w:right w:val="nil"/>
            </w:tcBorders>
            <w:shd w:val="clear" w:color="auto" w:fill="auto"/>
            <w:noWrap/>
            <w:vAlign w:val="bottom"/>
            <w:hideMark/>
          </w:tcPr>
          <w:p w14:paraId="081D629B"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Estadístico de Box-Ljung</w:t>
            </w:r>
          </w:p>
        </w:tc>
        <w:tc>
          <w:tcPr>
            <w:tcW w:w="1300" w:type="dxa"/>
            <w:tcBorders>
              <w:top w:val="single" w:sz="4" w:space="0" w:color="auto"/>
              <w:left w:val="nil"/>
              <w:bottom w:val="single" w:sz="4" w:space="0" w:color="auto"/>
              <w:right w:val="nil"/>
            </w:tcBorders>
            <w:shd w:val="clear" w:color="auto" w:fill="auto"/>
            <w:noWrap/>
            <w:vAlign w:val="bottom"/>
            <w:hideMark/>
          </w:tcPr>
          <w:p w14:paraId="6A5C956B"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 </w:t>
            </w:r>
          </w:p>
        </w:tc>
      </w:tr>
      <w:tr w:rsidR="00D25D46" w:rsidRPr="00D25D46" w14:paraId="0B207AF4" w14:textId="77777777" w:rsidTr="00D25D46">
        <w:trPr>
          <w:trHeight w:val="300"/>
        </w:trPr>
        <w:tc>
          <w:tcPr>
            <w:tcW w:w="1380" w:type="dxa"/>
            <w:tcBorders>
              <w:top w:val="nil"/>
              <w:left w:val="nil"/>
              <w:bottom w:val="nil"/>
              <w:right w:val="single" w:sz="4" w:space="0" w:color="auto"/>
            </w:tcBorders>
            <w:shd w:val="clear" w:color="auto" w:fill="auto"/>
            <w:noWrap/>
            <w:vAlign w:val="bottom"/>
            <w:hideMark/>
          </w:tcPr>
          <w:p w14:paraId="4AC0D6CA"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 </w:t>
            </w:r>
          </w:p>
        </w:tc>
        <w:tc>
          <w:tcPr>
            <w:tcW w:w="1560" w:type="dxa"/>
            <w:tcBorders>
              <w:top w:val="nil"/>
              <w:left w:val="nil"/>
              <w:bottom w:val="nil"/>
              <w:right w:val="nil"/>
            </w:tcBorders>
            <w:shd w:val="clear" w:color="auto" w:fill="auto"/>
            <w:noWrap/>
            <w:vAlign w:val="bottom"/>
            <w:hideMark/>
          </w:tcPr>
          <w:p w14:paraId="62FCEF81"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p>
        </w:tc>
        <w:tc>
          <w:tcPr>
            <w:tcW w:w="1620" w:type="dxa"/>
            <w:tcBorders>
              <w:top w:val="nil"/>
              <w:left w:val="single" w:sz="4" w:space="0" w:color="auto"/>
              <w:bottom w:val="nil"/>
              <w:right w:val="single" w:sz="4" w:space="0" w:color="auto"/>
            </w:tcBorders>
            <w:shd w:val="clear" w:color="auto" w:fill="auto"/>
            <w:noWrap/>
            <w:vAlign w:val="bottom"/>
            <w:hideMark/>
          </w:tcPr>
          <w:p w14:paraId="1C7D05D3"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 </w:t>
            </w:r>
          </w:p>
        </w:tc>
        <w:tc>
          <w:tcPr>
            <w:tcW w:w="1380" w:type="dxa"/>
            <w:tcBorders>
              <w:top w:val="nil"/>
              <w:left w:val="nil"/>
              <w:bottom w:val="single" w:sz="4" w:space="0" w:color="auto"/>
              <w:right w:val="single" w:sz="4" w:space="0" w:color="auto"/>
            </w:tcBorders>
            <w:shd w:val="clear" w:color="auto" w:fill="auto"/>
            <w:noWrap/>
            <w:vAlign w:val="bottom"/>
            <w:hideMark/>
          </w:tcPr>
          <w:p w14:paraId="035540F4"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Valor</w:t>
            </w:r>
          </w:p>
        </w:tc>
        <w:tc>
          <w:tcPr>
            <w:tcW w:w="1320" w:type="dxa"/>
            <w:tcBorders>
              <w:top w:val="nil"/>
              <w:left w:val="nil"/>
              <w:bottom w:val="single" w:sz="4" w:space="0" w:color="auto"/>
              <w:right w:val="single" w:sz="4" w:space="0" w:color="auto"/>
            </w:tcBorders>
            <w:shd w:val="clear" w:color="auto" w:fill="auto"/>
            <w:noWrap/>
            <w:vAlign w:val="bottom"/>
            <w:hideMark/>
          </w:tcPr>
          <w:p w14:paraId="78A9872F"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gl</w:t>
            </w:r>
          </w:p>
        </w:tc>
        <w:tc>
          <w:tcPr>
            <w:tcW w:w="1300" w:type="dxa"/>
            <w:tcBorders>
              <w:top w:val="nil"/>
              <w:left w:val="nil"/>
              <w:bottom w:val="single" w:sz="4" w:space="0" w:color="auto"/>
              <w:right w:val="nil"/>
            </w:tcBorders>
            <w:shd w:val="clear" w:color="auto" w:fill="auto"/>
            <w:noWrap/>
            <w:vAlign w:val="bottom"/>
            <w:hideMark/>
          </w:tcPr>
          <w:p w14:paraId="1AB41F46"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Sig.b</w:t>
            </w:r>
          </w:p>
        </w:tc>
      </w:tr>
      <w:tr w:rsidR="00D25D46" w:rsidRPr="00D25D46" w14:paraId="79C09D93" w14:textId="77777777" w:rsidTr="00D25D46">
        <w:trPr>
          <w:trHeight w:val="300"/>
        </w:trPr>
        <w:tc>
          <w:tcPr>
            <w:tcW w:w="1380" w:type="dxa"/>
            <w:tcBorders>
              <w:top w:val="nil"/>
              <w:left w:val="nil"/>
              <w:bottom w:val="nil"/>
              <w:right w:val="single" w:sz="4" w:space="0" w:color="auto"/>
            </w:tcBorders>
            <w:shd w:val="clear" w:color="auto" w:fill="auto"/>
            <w:noWrap/>
            <w:vAlign w:val="bottom"/>
            <w:hideMark/>
          </w:tcPr>
          <w:p w14:paraId="781990CB"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1</w:t>
            </w:r>
          </w:p>
        </w:tc>
        <w:tc>
          <w:tcPr>
            <w:tcW w:w="1560" w:type="dxa"/>
            <w:tcBorders>
              <w:top w:val="nil"/>
              <w:left w:val="nil"/>
              <w:bottom w:val="nil"/>
              <w:right w:val="nil"/>
            </w:tcBorders>
            <w:shd w:val="clear" w:color="auto" w:fill="auto"/>
            <w:noWrap/>
            <w:vAlign w:val="bottom"/>
            <w:hideMark/>
          </w:tcPr>
          <w:p w14:paraId="07D4B7C2"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,082</w:t>
            </w:r>
          </w:p>
        </w:tc>
        <w:tc>
          <w:tcPr>
            <w:tcW w:w="1620" w:type="dxa"/>
            <w:tcBorders>
              <w:top w:val="nil"/>
              <w:left w:val="single" w:sz="4" w:space="0" w:color="auto"/>
              <w:bottom w:val="nil"/>
              <w:right w:val="single" w:sz="4" w:space="0" w:color="auto"/>
            </w:tcBorders>
            <w:shd w:val="clear" w:color="auto" w:fill="auto"/>
            <w:noWrap/>
            <w:vAlign w:val="bottom"/>
            <w:hideMark/>
          </w:tcPr>
          <w:p w14:paraId="069A3245"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,072</w:t>
            </w:r>
          </w:p>
        </w:tc>
        <w:tc>
          <w:tcPr>
            <w:tcW w:w="1380" w:type="dxa"/>
            <w:tcBorders>
              <w:top w:val="nil"/>
              <w:left w:val="nil"/>
              <w:bottom w:val="nil"/>
              <w:right w:val="single" w:sz="4" w:space="0" w:color="auto"/>
            </w:tcBorders>
            <w:shd w:val="clear" w:color="auto" w:fill="auto"/>
            <w:noWrap/>
            <w:vAlign w:val="bottom"/>
            <w:hideMark/>
          </w:tcPr>
          <w:p w14:paraId="64873BA9"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1,296</w:t>
            </w:r>
          </w:p>
        </w:tc>
        <w:tc>
          <w:tcPr>
            <w:tcW w:w="1320" w:type="dxa"/>
            <w:tcBorders>
              <w:top w:val="nil"/>
              <w:left w:val="nil"/>
              <w:bottom w:val="nil"/>
              <w:right w:val="single" w:sz="4" w:space="0" w:color="auto"/>
            </w:tcBorders>
            <w:shd w:val="clear" w:color="auto" w:fill="auto"/>
            <w:noWrap/>
            <w:vAlign w:val="bottom"/>
            <w:hideMark/>
          </w:tcPr>
          <w:p w14:paraId="33089DE2"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1</w:t>
            </w:r>
          </w:p>
        </w:tc>
        <w:tc>
          <w:tcPr>
            <w:tcW w:w="1300" w:type="dxa"/>
            <w:tcBorders>
              <w:top w:val="nil"/>
              <w:left w:val="nil"/>
              <w:bottom w:val="nil"/>
              <w:right w:val="nil"/>
            </w:tcBorders>
            <w:shd w:val="clear" w:color="auto" w:fill="auto"/>
            <w:noWrap/>
            <w:vAlign w:val="bottom"/>
            <w:hideMark/>
          </w:tcPr>
          <w:p w14:paraId="6C9DB89F"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,255</w:t>
            </w:r>
          </w:p>
        </w:tc>
      </w:tr>
      <w:tr w:rsidR="00D25D46" w:rsidRPr="00D25D46" w14:paraId="581C2328" w14:textId="77777777" w:rsidTr="00D25D46">
        <w:trPr>
          <w:trHeight w:val="300"/>
        </w:trPr>
        <w:tc>
          <w:tcPr>
            <w:tcW w:w="1380" w:type="dxa"/>
            <w:tcBorders>
              <w:top w:val="nil"/>
              <w:left w:val="nil"/>
              <w:bottom w:val="nil"/>
              <w:right w:val="single" w:sz="4" w:space="0" w:color="auto"/>
            </w:tcBorders>
            <w:shd w:val="clear" w:color="auto" w:fill="auto"/>
            <w:noWrap/>
            <w:vAlign w:val="bottom"/>
            <w:hideMark/>
          </w:tcPr>
          <w:p w14:paraId="6D6A0D4E"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2</w:t>
            </w:r>
          </w:p>
        </w:tc>
        <w:tc>
          <w:tcPr>
            <w:tcW w:w="1560" w:type="dxa"/>
            <w:tcBorders>
              <w:top w:val="nil"/>
              <w:left w:val="nil"/>
              <w:bottom w:val="nil"/>
              <w:right w:val="nil"/>
            </w:tcBorders>
            <w:shd w:val="clear" w:color="auto" w:fill="auto"/>
            <w:noWrap/>
            <w:vAlign w:val="bottom"/>
            <w:hideMark/>
          </w:tcPr>
          <w:p w14:paraId="188D61C0"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-,124</w:t>
            </w:r>
          </w:p>
        </w:tc>
        <w:tc>
          <w:tcPr>
            <w:tcW w:w="1620" w:type="dxa"/>
            <w:tcBorders>
              <w:top w:val="nil"/>
              <w:left w:val="single" w:sz="4" w:space="0" w:color="auto"/>
              <w:bottom w:val="nil"/>
              <w:right w:val="single" w:sz="4" w:space="0" w:color="auto"/>
            </w:tcBorders>
            <w:shd w:val="clear" w:color="auto" w:fill="auto"/>
            <w:noWrap/>
            <w:vAlign w:val="bottom"/>
            <w:hideMark/>
          </w:tcPr>
          <w:p w14:paraId="02EBB255"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,072</w:t>
            </w:r>
          </w:p>
        </w:tc>
        <w:tc>
          <w:tcPr>
            <w:tcW w:w="1380" w:type="dxa"/>
            <w:tcBorders>
              <w:top w:val="nil"/>
              <w:left w:val="nil"/>
              <w:bottom w:val="nil"/>
              <w:right w:val="single" w:sz="4" w:space="0" w:color="auto"/>
            </w:tcBorders>
            <w:shd w:val="clear" w:color="auto" w:fill="auto"/>
            <w:noWrap/>
            <w:vAlign w:val="bottom"/>
            <w:hideMark/>
          </w:tcPr>
          <w:p w14:paraId="27252778"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4,279</w:t>
            </w:r>
          </w:p>
        </w:tc>
        <w:tc>
          <w:tcPr>
            <w:tcW w:w="1320" w:type="dxa"/>
            <w:tcBorders>
              <w:top w:val="nil"/>
              <w:left w:val="nil"/>
              <w:bottom w:val="nil"/>
              <w:right w:val="single" w:sz="4" w:space="0" w:color="auto"/>
            </w:tcBorders>
            <w:shd w:val="clear" w:color="auto" w:fill="auto"/>
            <w:noWrap/>
            <w:vAlign w:val="bottom"/>
            <w:hideMark/>
          </w:tcPr>
          <w:p w14:paraId="5767F01A"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2</w:t>
            </w:r>
          </w:p>
        </w:tc>
        <w:tc>
          <w:tcPr>
            <w:tcW w:w="1300" w:type="dxa"/>
            <w:tcBorders>
              <w:top w:val="nil"/>
              <w:left w:val="nil"/>
              <w:bottom w:val="nil"/>
              <w:right w:val="nil"/>
            </w:tcBorders>
            <w:shd w:val="clear" w:color="auto" w:fill="auto"/>
            <w:noWrap/>
            <w:vAlign w:val="bottom"/>
            <w:hideMark/>
          </w:tcPr>
          <w:p w14:paraId="4972E731"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,118</w:t>
            </w:r>
          </w:p>
        </w:tc>
      </w:tr>
      <w:tr w:rsidR="00D25D46" w:rsidRPr="00D25D46" w14:paraId="35F5BAF4" w14:textId="77777777" w:rsidTr="00D25D46">
        <w:trPr>
          <w:trHeight w:val="300"/>
        </w:trPr>
        <w:tc>
          <w:tcPr>
            <w:tcW w:w="1380" w:type="dxa"/>
            <w:tcBorders>
              <w:top w:val="nil"/>
              <w:left w:val="nil"/>
              <w:bottom w:val="nil"/>
              <w:right w:val="single" w:sz="4" w:space="0" w:color="auto"/>
            </w:tcBorders>
            <w:shd w:val="clear" w:color="auto" w:fill="auto"/>
            <w:noWrap/>
            <w:vAlign w:val="bottom"/>
            <w:hideMark/>
          </w:tcPr>
          <w:p w14:paraId="4A7DA600"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3</w:t>
            </w:r>
          </w:p>
        </w:tc>
        <w:tc>
          <w:tcPr>
            <w:tcW w:w="1560" w:type="dxa"/>
            <w:tcBorders>
              <w:top w:val="nil"/>
              <w:left w:val="nil"/>
              <w:bottom w:val="nil"/>
              <w:right w:val="nil"/>
            </w:tcBorders>
            <w:shd w:val="clear" w:color="auto" w:fill="auto"/>
            <w:noWrap/>
            <w:vAlign w:val="bottom"/>
            <w:hideMark/>
          </w:tcPr>
          <w:p w14:paraId="51561A20"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,056</w:t>
            </w:r>
          </w:p>
        </w:tc>
        <w:tc>
          <w:tcPr>
            <w:tcW w:w="1620" w:type="dxa"/>
            <w:tcBorders>
              <w:top w:val="nil"/>
              <w:left w:val="single" w:sz="4" w:space="0" w:color="auto"/>
              <w:bottom w:val="nil"/>
              <w:right w:val="single" w:sz="4" w:space="0" w:color="auto"/>
            </w:tcBorders>
            <w:shd w:val="clear" w:color="auto" w:fill="auto"/>
            <w:noWrap/>
            <w:vAlign w:val="bottom"/>
            <w:hideMark/>
          </w:tcPr>
          <w:p w14:paraId="6F352C71"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,071</w:t>
            </w:r>
          </w:p>
        </w:tc>
        <w:tc>
          <w:tcPr>
            <w:tcW w:w="1380" w:type="dxa"/>
            <w:tcBorders>
              <w:top w:val="nil"/>
              <w:left w:val="nil"/>
              <w:bottom w:val="nil"/>
              <w:right w:val="single" w:sz="4" w:space="0" w:color="auto"/>
            </w:tcBorders>
            <w:shd w:val="clear" w:color="auto" w:fill="auto"/>
            <w:noWrap/>
            <w:vAlign w:val="bottom"/>
            <w:hideMark/>
          </w:tcPr>
          <w:p w14:paraId="65F6DDB0"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4,891</w:t>
            </w:r>
          </w:p>
        </w:tc>
        <w:tc>
          <w:tcPr>
            <w:tcW w:w="1320" w:type="dxa"/>
            <w:tcBorders>
              <w:top w:val="nil"/>
              <w:left w:val="nil"/>
              <w:bottom w:val="nil"/>
              <w:right w:val="single" w:sz="4" w:space="0" w:color="auto"/>
            </w:tcBorders>
            <w:shd w:val="clear" w:color="auto" w:fill="auto"/>
            <w:noWrap/>
            <w:vAlign w:val="bottom"/>
            <w:hideMark/>
          </w:tcPr>
          <w:p w14:paraId="4AA3A5D8"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3</w:t>
            </w:r>
          </w:p>
        </w:tc>
        <w:tc>
          <w:tcPr>
            <w:tcW w:w="1300" w:type="dxa"/>
            <w:tcBorders>
              <w:top w:val="nil"/>
              <w:left w:val="nil"/>
              <w:bottom w:val="nil"/>
              <w:right w:val="nil"/>
            </w:tcBorders>
            <w:shd w:val="clear" w:color="auto" w:fill="auto"/>
            <w:noWrap/>
            <w:vAlign w:val="bottom"/>
            <w:hideMark/>
          </w:tcPr>
          <w:p w14:paraId="031E2172"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,180</w:t>
            </w:r>
          </w:p>
        </w:tc>
      </w:tr>
      <w:tr w:rsidR="00D25D46" w:rsidRPr="00D25D46" w14:paraId="18DC629E" w14:textId="77777777" w:rsidTr="00D25D46">
        <w:trPr>
          <w:trHeight w:val="300"/>
        </w:trPr>
        <w:tc>
          <w:tcPr>
            <w:tcW w:w="1380" w:type="dxa"/>
            <w:tcBorders>
              <w:top w:val="nil"/>
              <w:left w:val="nil"/>
              <w:bottom w:val="nil"/>
              <w:right w:val="single" w:sz="4" w:space="0" w:color="auto"/>
            </w:tcBorders>
            <w:shd w:val="clear" w:color="auto" w:fill="auto"/>
            <w:noWrap/>
            <w:vAlign w:val="bottom"/>
            <w:hideMark/>
          </w:tcPr>
          <w:p w14:paraId="2F11E063"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4</w:t>
            </w:r>
          </w:p>
        </w:tc>
        <w:tc>
          <w:tcPr>
            <w:tcW w:w="1560" w:type="dxa"/>
            <w:tcBorders>
              <w:top w:val="nil"/>
              <w:left w:val="nil"/>
              <w:bottom w:val="nil"/>
              <w:right w:val="nil"/>
            </w:tcBorders>
            <w:shd w:val="clear" w:color="auto" w:fill="auto"/>
            <w:noWrap/>
            <w:vAlign w:val="bottom"/>
            <w:hideMark/>
          </w:tcPr>
          <w:p w14:paraId="5BD9F3DB"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,075</w:t>
            </w:r>
          </w:p>
        </w:tc>
        <w:tc>
          <w:tcPr>
            <w:tcW w:w="1620" w:type="dxa"/>
            <w:tcBorders>
              <w:top w:val="nil"/>
              <w:left w:val="single" w:sz="4" w:space="0" w:color="auto"/>
              <w:bottom w:val="nil"/>
              <w:right w:val="single" w:sz="4" w:space="0" w:color="auto"/>
            </w:tcBorders>
            <w:shd w:val="clear" w:color="auto" w:fill="auto"/>
            <w:noWrap/>
            <w:vAlign w:val="bottom"/>
            <w:hideMark/>
          </w:tcPr>
          <w:p w14:paraId="536CF3BF"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,071</w:t>
            </w:r>
          </w:p>
        </w:tc>
        <w:tc>
          <w:tcPr>
            <w:tcW w:w="1380" w:type="dxa"/>
            <w:tcBorders>
              <w:top w:val="nil"/>
              <w:left w:val="nil"/>
              <w:bottom w:val="nil"/>
              <w:right w:val="single" w:sz="4" w:space="0" w:color="auto"/>
            </w:tcBorders>
            <w:shd w:val="clear" w:color="auto" w:fill="auto"/>
            <w:noWrap/>
            <w:vAlign w:val="bottom"/>
            <w:hideMark/>
          </w:tcPr>
          <w:p w14:paraId="15CFC267"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6,008</w:t>
            </w:r>
          </w:p>
        </w:tc>
        <w:tc>
          <w:tcPr>
            <w:tcW w:w="1320" w:type="dxa"/>
            <w:tcBorders>
              <w:top w:val="nil"/>
              <w:left w:val="nil"/>
              <w:bottom w:val="nil"/>
              <w:right w:val="single" w:sz="4" w:space="0" w:color="auto"/>
            </w:tcBorders>
            <w:shd w:val="clear" w:color="auto" w:fill="auto"/>
            <w:noWrap/>
            <w:vAlign w:val="bottom"/>
            <w:hideMark/>
          </w:tcPr>
          <w:p w14:paraId="5E619EFD"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4</w:t>
            </w:r>
          </w:p>
        </w:tc>
        <w:tc>
          <w:tcPr>
            <w:tcW w:w="1300" w:type="dxa"/>
            <w:tcBorders>
              <w:top w:val="nil"/>
              <w:left w:val="nil"/>
              <w:bottom w:val="nil"/>
              <w:right w:val="nil"/>
            </w:tcBorders>
            <w:shd w:val="clear" w:color="auto" w:fill="auto"/>
            <w:noWrap/>
            <w:vAlign w:val="bottom"/>
            <w:hideMark/>
          </w:tcPr>
          <w:p w14:paraId="621D4B3E"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,199</w:t>
            </w:r>
          </w:p>
        </w:tc>
      </w:tr>
      <w:tr w:rsidR="00D25D46" w:rsidRPr="00D25D46" w14:paraId="0B9145CF" w14:textId="77777777" w:rsidTr="00D25D46">
        <w:trPr>
          <w:trHeight w:val="300"/>
        </w:trPr>
        <w:tc>
          <w:tcPr>
            <w:tcW w:w="1380" w:type="dxa"/>
            <w:tcBorders>
              <w:top w:val="nil"/>
              <w:left w:val="nil"/>
              <w:bottom w:val="nil"/>
              <w:right w:val="single" w:sz="4" w:space="0" w:color="auto"/>
            </w:tcBorders>
            <w:shd w:val="clear" w:color="auto" w:fill="auto"/>
            <w:noWrap/>
            <w:vAlign w:val="bottom"/>
            <w:hideMark/>
          </w:tcPr>
          <w:p w14:paraId="59BFF9C0"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5</w:t>
            </w:r>
          </w:p>
        </w:tc>
        <w:tc>
          <w:tcPr>
            <w:tcW w:w="1560" w:type="dxa"/>
            <w:tcBorders>
              <w:top w:val="nil"/>
              <w:left w:val="nil"/>
              <w:bottom w:val="nil"/>
              <w:right w:val="nil"/>
            </w:tcBorders>
            <w:shd w:val="clear" w:color="auto" w:fill="auto"/>
            <w:noWrap/>
            <w:vAlign w:val="bottom"/>
            <w:hideMark/>
          </w:tcPr>
          <w:p w14:paraId="34DD16FD"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-,126</w:t>
            </w:r>
          </w:p>
        </w:tc>
        <w:tc>
          <w:tcPr>
            <w:tcW w:w="1620" w:type="dxa"/>
            <w:tcBorders>
              <w:top w:val="nil"/>
              <w:left w:val="single" w:sz="4" w:space="0" w:color="auto"/>
              <w:bottom w:val="nil"/>
              <w:right w:val="single" w:sz="4" w:space="0" w:color="auto"/>
            </w:tcBorders>
            <w:shd w:val="clear" w:color="auto" w:fill="auto"/>
            <w:noWrap/>
            <w:vAlign w:val="bottom"/>
            <w:hideMark/>
          </w:tcPr>
          <w:p w14:paraId="20C7B264"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,071</w:t>
            </w:r>
          </w:p>
        </w:tc>
        <w:tc>
          <w:tcPr>
            <w:tcW w:w="1380" w:type="dxa"/>
            <w:tcBorders>
              <w:top w:val="nil"/>
              <w:left w:val="nil"/>
              <w:bottom w:val="nil"/>
              <w:right w:val="single" w:sz="4" w:space="0" w:color="auto"/>
            </w:tcBorders>
            <w:shd w:val="clear" w:color="auto" w:fill="auto"/>
            <w:noWrap/>
            <w:vAlign w:val="bottom"/>
            <w:hideMark/>
          </w:tcPr>
          <w:p w14:paraId="28136EEF"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9,145</w:t>
            </w:r>
          </w:p>
        </w:tc>
        <w:tc>
          <w:tcPr>
            <w:tcW w:w="1320" w:type="dxa"/>
            <w:tcBorders>
              <w:top w:val="nil"/>
              <w:left w:val="nil"/>
              <w:bottom w:val="nil"/>
              <w:right w:val="single" w:sz="4" w:space="0" w:color="auto"/>
            </w:tcBorders>
            <w:shd w:val="clear" w:color="auto" w:fill="auto"/>
            <w:noWrap/>
            <w:vAlign w:val="bottom"/>
            <w:hideMark/>
          </w:tcPr>
          <w:p w14:paraId="0C93A10B"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5</w:t>
            </w:r>
          </w:p>
        </w:tc>
        <w:tc>
          <w:tcPr>
            <w:tcW w:w="1300" w:type="dxa"/>
            <w:tcBorders>
              <w:top w:val="nil"/>
              <w:left w:val="nil"/>
              <w:bottom w:val="nil"/>
              <w:right w:val="nil"/>
            </w:tcBorders>
            <w:shd w:val="clear" w:color="auto" w:fill="auto"/>
            <w:noWrap/>
            <w:vAlign w:val="bottom"/>
            <w:hideMark/>
          </w:tcPr>
          <w:p w14:paraId="1695CAC9"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,103</w:t>
            </w:r>
          </w:p>
        </w:tc>
      </w:tr>
      <w:tr w:rsidR="00D25D46" w:rsidRPr="00D25D46" w14:paraId="6DB1B60F" w14:textId="77777777" w:rsidTr="00D25D46">
        <w:trPr>
          <w:trHeight w:val="300"/>
        </w:trPr>
        <w:tc>
          <w:tcPr>
            <w:tcW w:w="1380" w:type="dxa"/>
            <w:tcBorders>
              <w:top w:val="nil"/>
              <w:left w:val="nil"/>
              <w:bottom w:val="nil"/>
              <w:right w:val="single" w:sz="4" w:space="0" w:color="auto"/>
            </w:tcBorders>
            <w:shd w:val="clear" w:color="auto" w:fill="auto"/>
            <w:noWrap/>
            <w:vAlign w:val="bottom"/>
            <w:hideMark/>
          </w:tcPr>
          <w:p w14:paraId="5F2FBFEF"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6</w:t>
            </w:r>
          </w:p>
        </w:tc>
        <w:tc>
          <w:tcPr>
            <w:tcW w:w="1560" w:type="dxa"/>
            <w:tcBorders>
              <w:top w:val="nil"/>
              <w:left w:val="nil"/>
              <w:bottom w:val="nil"/>
              <w:right w:val="nil"/>
            </w:tcBorders>
            <w:shd w:val="clear" w:color="auto" w:fill="auto"/>
            <w:noWrap/>
            <w:vAlign w:val="bottom"/>
            <w:hideMark/>
          </w:tcPr>
          <w:p w14:paraId="45E31455"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-,076</w:t>
            </w:r>
          </w:p>
        </w:tc>
        <w:tc>
          <w:tcPr>
            <w:tcW w:w="1620" w:type="dxa"/>
            <w:tcBorders>
              <w:top w:val="nil"/>
              <w:left w:val="single" w:sz="4" w:space="0" w:color="auto"/>
              <w:bottom w:val="nil"/>
              <w:right w:val="single" w:sz="4" w:space="0" w:color="auto"/>
            </w:tcBorders>
            <w:shd w:val="clear" w:color="auto" w:fill="auto"/>
            <w:noWrap/>
            <w:vAlign w:val="bottom"/>
            <w:hideMark/>
          </w:tcPr>
          <w:p w14:paraId="338FD8EC"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,071</w:t>
            </w:r>
          </w:p>
        </w:tc>
        <w:tc>
          <w:tcPr>
            <w:tcW w:w="1380" w:type="dxa"/>
            <w:tcBorders>
              <w:top w:val="nil"/>
              <w:left w:val="nil"/>
              <w:bottom w:val="nil"/>
              <w:right w:val="single" w:sz="4" w:space="0" w:color="auto"/>
            </w:tcBorders>
            <w:shd w:val="clear" w:color="auto" w:fill="auto"/>
            <w:noWrap/>
            <w:vAlign w:val="bottom"/>
            <w:hideMark/>
          </w:tcPr>
          <w:p w14:paraId="3081999F"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10,284</w:t>
            </w:r>
          </w:p>
        </w:tc>
        <w:tc>
          <w:tcPr>
            <w:tcW w:w="1320" w:type="dxa"/>
            <w:tcBorders>
              <w:top w:val="nil"/>
              <w:left w:val="nil"/>
              <w:bottom w:val="nil"/>
              <w:right w:val="single" w:sz="4" w:space="0" w:color="auto"/>
            </w:tcBorders>
            <w:shd w:val="clear" w:color="auto" w:fill="auto"/>
            <w:noWrap/>
            <w:vAlign w:val="bottom"/>
            <w:hideMark/>
          </w:tcPr>
          <w:p w14:paraId="76EF31F7"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6</w:t>
            </w:r>
          </w:p>
        </w:tc>
        <w:tc>
          <w:tcPr>
            <w:tcW w:w="1300" w:type="dxa"/>
            <w:tcBorders>
              <w:top w:val="nil"/>
              <w:left w:val="nil"/>
              <w:bottom w:val="nil"/>
              <w:right w:val="nil"/>
            </w:tcBorders>
            <w:shd w:val="clear" w:color="auto" w:fill="auto"/>
            <w:noWrap/>
            <w:vAlign w:val="bottom"/>
            <w:hideMark/>
          </w:tcPr>
          <w:p w14:paraId="515CBC54"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,113</w:t>
            </w:r>
          </w:p>
        </w:tc>
      </w:tr>
      <w:tr w:rsidR="00D25D46" w:rsidRPr="00D25D46" w14:paraId="62CC7E24" w14:textId="77777777" w:rsidTr="00D25D46">
        <w:trPr>
          <w:trHeight w:val="300"/>
        </w:trPr>
        <w:tc>
          <w:tcPr>
            <w:tcW w:w="1380" w:type="dxa"/>
            <w:tcBorders>
              <w:top w:val="nil"/>
              <w:left w:val="nil"/>
              <w:bottom w:val="nil"/>
              <w:right w:val="single" w:sz="4" w:space="0" w:color="auto"/>
            </w:tcBorders>
            <w:shd w:val="clear" w:color="auto" w:fill="auto"/>
            <w:noWrap/>
            <w:vAlign w:val="bottom"/>
            <w:hideMark/>
          </w:tcPr>
          <w:p w14:paraId="55A24B98"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7</w:t>
            </w:r>
          </w:p>
        </w:tc>
        <w:tc>
          <w:tcPr>
            <w:tcW w:w="1560" w:type="dxa"/>
            <w:tcBorders>
              <w:top w:val="nil"/>
              <w:left w:val="nil"/>
              <w:bottom w:val="nil"/>
              <w:right w:val="nil"/>
            </w:tcBorders>
            <w:shd w:val="clear" w:color="auto" w:fill="auto"/>
            <w:noWrap/>
            <w:vAlign w:val="bottom"/>
            <w:hideMark/>
          </w:tcPr>
          <w:p w14:paraId="4E3AE0A8"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,095</w:t>
            </w:r>
          </w:p>
        </w:tc>
        <w:tc>
          <w:tcPr>
            <w:tcW w:w="1620" w:type="dxa"/>
            <w:tcBorders>
              <w:top w:val="nil"/>
              <w:left w:val="single" w:sz="4" w:space="0" w:color="auto"/>
              <w:bottom w:val="nil"/>
              <w:right w:val="single" w:sz="4" w:space="0" w:color="auto"/>
            </w:tcBorders>
            <w:shd w:val="clear" w:color="auto" w:fill="auto"/>
            <w:noWrap/>
            <w:vAlign w:val="bottom"/>
            <w:hideMark/>
          </w:tcPr>
          <w:p w14:paraId="43C97016"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,071</w:t>
            </w:r>
          </w:p>
        </w:tc>
        <w:tc>
          <w:tcPr>
            <w:tcW w:w="1380" w:type="dxa"/>
            <w:tcBorders>
              <w:top w:val="nil"/>
              <w:left w:val="nil"/>
              <w:bottom w:val="nil"/>
              <w:right w:val="single" w:sz="4" w:space="0" w:color="auto"/>
            </w:tcBorders>
            <w:shd w:val="clear" w:color="auto" w:fill="auto"/>
            <w:noWrap/>
            <w:vAlign w:val="bottom"/>
            <w:hideMark/>
          </w:tcPr>
          <w:p w14:paraId="21DDDAC7"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12,079</w:t>
            </w:r>
          </w:p>
        </w:tc>
        <w:tc>
          <w:tcPr>
            <w:tcW w:w="1320" w:type="dxa"/>
            <w:tcBorders>
              <w:top w:val="nil"/>
              <w:left w:val="nil"/>
              <w:bottom w:val="nil"/>
              <w:right w:val="single" w:sz="4" w:space="0" w:color="auto"/>
            </w:tcBorders>
            <w:shd w:val="clear" w:color="auto" w:fill="auto"/>
            <w:noWrap/>
            <w:vAlign w:val="bottom"/>
            <w:hideMark/>
          </w:tcPr>
          <w:p w14:paraId="571ED584"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7</w:t>
            </w:r>
          </w:p>
        </w:tc>
        <w:tc>
          <w:tcPr>
            <w:tcW w:w="1300" w:type="dxa"/>
            <w:tcBorders>
              <w:top w:val="nil"/>
              <w:left w:val="nil"/>
              <w:bottom w:val="nil"/>
              <w:right w:val="nil"/>
            </w:tcBorders>
            <w:shd w:val="clear" w:color="auto" w:fill="auto"/>
            <w:noWrap/>
            <w:vAlign w:val="bottom"/>
            <w:hideMark/>
          </w:tcPr>
          <w:p w14:paraId="54F1FEE5"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,098</w:t>
            </w:r>
          </w:p>
        </w:tc>
      </w:tr>
      <w:tr w:rsidR="00D25D46" w:rsidRPr="00D25D46" w14:paraId="2751007A" w14:textId="77777777" w:rsidTr="00D25D46">
        <w:trPr>
          <w:trHeight w:val="300"/>
        </w:trPr>
        <w:tc>
          <w:tcPr>
            <w:tcW w:w="1380" w:type="dxa"/>
            <w:tcBorders>
              <w:top w:val="nil"/>
              <w:left w:val="nil"/>
              <w:bottom w:val="nil"/>
              <w:right w:val="single" w:sz="4" w:space="0" w:color="auto"/>
            </w:tcBorders>
            <w:shd w:val="clear" w:color="auto" w:fill="auto"/>
            <w:noWrap/>
            <w:vAlign w:val="bottom"/>
            <w:hideMark/>
          </w:tcPr>
          <w:p w14:paraId="5A101AF2"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8</w:t>
            </w:r>
          </w:p>
        </w:tc>
        <w:tc>
          <w:tcPr>
            <w:tcW w:w="1560" w:type="dxa"/>
            <w:tcBorders>
              <w:top w:val="nil"/>
              <w:left w:val="nil"/>
              <w:bottom w:val="nil"/>
              <w:right w:val="nil"/>
            </w:tcBorders>
            <w:shd w:val="clear" w:color="auto" w:fill="auto"/>
            <w:noWrap/>
            <w:vAlign w:val="bottom"/>
            <w:hideMark/>
          </w:tcPr>
          <w:p w14:paraId="36E69706"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-,045</w:t>
            </w:r>
          </w:p>
        </w:tc>
        <w:tc>
          <w:tcPr>
            <w:tcW w:w="1620" w:type="dxa"/>
            <w:tcBorders>
              <w:top w:val="nil"/>
              <w:left w:val="single" w:sz="4" w:space="0" w:color="auto"/>
              <w:bottom w:val="nil"/>
              <w:right w:val="single" w:sz="4" w:space="0" w:color="auto"/>
            </w:tcBorders>
            <w:shd w:val="clear" w:color="auto" w:fill="auto"/>
            <w:noWrap/>
            <w:vAlign w:val="bottom"/>
            <w:hideMark/>
          </w:tcPr>
          <w:p w14:paraId="473C843E"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,070</w:t>
            </w:r>
          </w:p>
        </w:tc>
        <w:tc>
          <w:tcPr>
            <w:tcW w:w="1380" w:type="dxa"/>
            <w:tcBorders>
              <w:top w:val="nil"/>
              <w:left w:val="nil"/>
              <w:bottom w:val="nil"/>
              <w:right w:val="single" w:sz="4" w:space="0" w:color="auto"/>
            </w:tcBorders>
            <w:shd w:val="clear" w:color="auto" w:fill="auto"/>
            <w:noWrap/>
            <w:vAlign w:val="bottom"/>
            <w:hideMark/>
          </w:tcPr>
          <w:p w14:paraId="77AA07CD"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12,479</w:t>
            </w:r>
          </w:p>
        </w:tc>
        <w:tc>
          <w:tcPr>
            <w:tcW w:w="1320" w:type="dxa"/>
            <w:tcBorders>
              <w:top w:val="nil"/>
              <w:left w:val="nil"/>
              <w:bottom w:val="nil"/>
              <w:right w:val="single" w:sz="4" w:space="0" w:color="auto"/>
            </w:tcBorders>
            <w:shd w:val="clear" w:color="auto" w:fill="auto"/>
            <w:noWrap/>
            <w:vAlign w:val="bottom"/>
            <w:hideMark/>
          </w:tcPr>
          <w:p w14:paraId="50FA360A"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8</w:t>
            </w:r>
          </w:p>
        </w:tc>
        <w:tc>
          <w:tcPr>
            <w:tcW w:w="1300" w:type="dxa"/>
            <w:tcBorders>
              <w:top w:val="nil"/>
              <w:left w:val="nil"/>
              <w:bottom w:val="nil"/>
              <w:right w:val="nil"/>
            </w:tcBorders>
            <w:shd w:val="clear" w:color="auto" w:fill="auto"/>
            <w:noWrap/>
            <w:vAlign w:val="bottom"/>
            <w:hideMark/>
          </w:tcPr>
          <w:p w14:paraId="29F7ED22"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,131</w:t>
            </w:r>
          </w:p>
        </w:tc>
      </w:tr>
      <w:tr w:rsidR="00D25D46" w:rsidRPr="00D25D46" w14:paraId="19C89F6D" w14:textId="77777777" w:rsidTr="00D25D46">
        <w:trPr>
          <w:trHeight w:val="300"/>
        </w:trPr>
        <w:tc>
          <w:tcPr>
            <w:tcW w:w="1380" w:type="dxa"/>
            <w:tcBorders>
              <w:top w:val="nil"/>
              <w:left w:val="nil"/>
              <w:bottom w:val="nil"/>
              <w:right w:val="single" w:sz="4" w:space="0" w:color="auto"/>
            </w:tcBorders>
            <w:shd w:val="clear" w:color="auto" w:fill="auto"/>
            <w:noWrap/>
            <w:vAlign w:val="bottom"/>
            <w:hideMark/>
          </w:tcPr>
          <w:p w14:paraId="698C1AF7"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9</w:t>
            </w:r>
          </w:p>
        </w:tc>
        <w:tc>
          <w:tcPr>
            <w:tcW w:w="1560" w:type="dxa"/>
            <w:tcBorders>
              <w:top w:val="nil"/>
              <w:left w:val="nil"/>
              <w:bottom w:val="nil"/>
              <w:right w:val="nil"/>
            </w:tcBorders>
            <w:shd w:val="clear" w:color="auto" w:fill="auto"/>
            <w:noWrap/>
            <w:vAlign w:val="bottom"/>
            <w:hideMark/>
          </w:tcPr>
          <w:p w14:paraId="3EF35CFB"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-,058</w:t>
            </w:r>
          </w:p>
        </w:tc>
        <w:tc>
          <w:tcPr>
            <w:tcW w:w="1620" w:type="dxa"/>
            <w:tcBorders>
              <w:top w:val="nil"/>
              <w:left w:val="single" w:sz="4" w:space="0" w:color="auto"/>
              <w:bottom w:val="nil"/>
              <w:right w:val="single" w:sz="4" w:space="0" w:color="auto"/>
            </w:tcBorders>
            <w:shd w:val="clear" w:color="auto" w:fill="auto"/>
            <w:noWrap/>
            <w:vAlign w:val="bottom"/>
            <w:hideMark/>
          </w:tcPr>
          <w:p w14:paraId="1942EE90"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,070</w:t>
            </w:r>
          </w:p>
        </w:tc>
        <w:tc>
          <w:tcPr>
            <w:tcW w:w="1380" w:type="dxa"/>
            <w:tcBorders>
              <w:top w:val="nil"/>
              <w:left w:val="nil"/>
              <w:bottom w:val="nil"/>
              <w:right w:val="single" w:sz="4" w:space="0" w:color="auto"/>
            </w:tcBorders>
            <w:shd w:val="clear" w:color="auto" w:fill="auto"/>
            <w:noWrap/>
            <w:vAlign w:val="bottom"/>
            <w:hideMark/>
          </w:tcPr>
          <w:p w14:paraId="37C6DAF0"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13,158</w:t>
            </w:r>
          </w:p>
        </w:tc>
        <w:tc>
          <w:tcPr>
            <w:tcW w:w="1320" w:type="dxa"/>
            <w:tcBorders>
              <w:top w:val="nil"/>
              <w:left w:val="nil"/>
              <w:bottom w:val="nil"/>
              <w:right w:val="single" w:sz="4" w:space="0" w:color="auto"/>
            </w:tcBorders>
            <w:shd w:val="clear" w:color="auto" w:fill="auto"/>
            <w:noWrap/>
            <w:vAlign w:val="bottom"/>
            <w:hideMark/>
          </w:tcPr>
          <w:p w14:paraId="62C9EDBF"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9</w:t>
            </w:r>
          </w:p>
        </w:tc>
        <w:tc>
          <w:tcPr>
            <w:tcW w:w="1300" w:type="dxa"/>
            <w:tcBorders>
              <w:top w:val="nil"/>
              <w:left w:val="nil"/>
              <w:bottom w:val="nil"/>
              <w:right w:val="nil"/>
            </w:tcBorders>
            <w:shd w:val="clear" w:color="auto" w:fill="auto"/>
            <w:noWrap/>
            <w:vAlign w:val="bottom"/>
            <w:hideMark/>
          </w:tcPr>
          <w:p w14:paraId="77B299F1"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,156</w:t>
            </w:r>
          </w:p>
        </w:tc>
      </w:tr>
      <w:tr w:rsidR="00D25D46" w:rsidRPr="00D25D46" w14:paraId="0558E03C" w14:textId="77777777" w:rsidTr="00D25D46">
        <w:trPr>
          <w:trHeight w:val="300"/>
        </w:trPr>
        <w:tc>
          <w:tcPr>
            <w:tcW w:w="1380" w:type="dxa"/>
            <w:tcBorders>
              <w:top w:val="nil"/>
              <w:left w:val="nil"/>
              <w:bottom w:val="nil"/>
              <w:right w:val="single" w:sz="4" w:space="0" w:color="auto"/>
            </w:tcBorders>
            <w:shd w:val="clear" w:color="auto" w:fill="auto"/>
            <w:noWrap/>
            <w:vAlign w:val="bottom"/>
            <w:hideMark/>
          </w:tcPr>
          <w:p w14:paraId="4098C93A"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10</w:t>
            </w:r>
          </w:p>
        </w:tc>
        <w:tc>
          <w:tcPr>
            <w:tcW w:w="1560" w:type="dxa"/>
            <w:tcBorders>
              <w:top w:val="nil"/>
              <w:left w:val="nil"/>
              <w:bottom w:val="nil"/>
              <w:right w:val="nil"/>
            </w:tcBorders>
            <w:shd w:val="clear" w:color="auto" w:fill="auto"/>
            <w:noWrap/>
            <w:vAlign w:val="bottom"/>
            <w:hideMark/>
          </w:tcPr>
          <w:p w14:paraId="406C8B7D"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,044</w:t>
            </w:r>
          </w:p>
        </w:tc>
        <w:tc>
          <w:tcPr>
            <w:tcW w:w="1620" w:type="dxa"/>
            <w:tcBorders>
              <w:top w:val="nil"/>
              <w:left w:val="single" w:sz="4" w:space="0" w:color="auto"/>
              <w:bottom w:val="nil"/>
              <w:right w:val="single" w:sz="4" w:space="0" w:color="auto"/>
            </w:tcBorders>
            <w:shd w:val="clear" w:color="auto" w:fill="auto"/>
            <w:noWrap/>
            <w:vAlign w:val="bottom"/>
            <w:hideMark/>
          </w:tcPr>
          <w:p w14:paraId="1F3016F3"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,070</w:t>
            </w:r>
          </w:p>
        </w:tc>
        <w:tc>
          <w:tcPr>
            <w:tcW w:w="1380" w:type="dxa"/>
            <w:tcBorders>
              <w:top w:val="nil"/>
              <w:left w:val="nil"/>
              <w:bottom w:val="nil"/>
              <w:right w:val="single" w:sz="4" w:space="0" w:color="auto"/>
            </w:tcBorders>
            <w:shd w:val="clear" w:color="auto" w:fill="auto"/>
            <w:noWrap/>
            <w:vAlign w:val="bottom"/>
            <w:hideMark/>
          </w:tcPr>
          <w:p w14:paraId="12ED2845"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13,553</w:t>
            </w:r>
          </w:p>
        </w:tc>
        <w:tc>
          <w:tcPr>
            <w:tcW w:w="1320" w:type="dxa"/>
            <w:tcBorders>
              <w:top w:val="nil"/>
              <w:left w:val="nil"/>
              <w:bottom w:val="nil"/>
              <w:right w:val="single" w:sz="4" w:space="0" w:color="auto"/>
            </w:tcBorders>
            <w:shd w:val="clear" w:color="auto" w:fill="auto"/>
            <w:noWrap/>
            <w:vAlign w:val="bottom"/>
            <w:hideMark/>
          </w:tcPr>
          <w:p w14:paraId="2F2E9730"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10</w:t>
            </w:r>
          </w:p>
        </w:tc>
        <w:tc>
          <w:tcPr>
            <w:tcW w:w="1300" w:type="dxa"/>
            <w:tcBorders>
              <w:top w:val="nil"/>
              <w:left w:val="nil"/>
              <w:bottom w:val="nil"/>
              <w:right w:val="nil"/>
            </w:tcBorders>
            <w:shd w:val="clear" w:color="auto" w:fill="auto"/>
            <w:noWrap/>
            <w:vAlign w:val="bottom"/>
            <w:hideMark/>
          </w:tcPr>
          <w:p w14:paraId="296AE827"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,194</w:t>
            </w:r>
          </w:p>
        </w:tc>
      </w:tr>
      <w:tr w:rsidR="00D25D46" w:rsidRPr="00D25D46" w14:paraId="3552F006" w14:textId="77777777" w:rsidTr="00D25D46">
        <w:trPr>
          <w:trHeight w:val="300"/>
        </w:trPr>
        <w:tc>
          <w:tcPr>
            <w:tcW w:w="1380" w:type="dxa"/>
            <w:tcBorders>
              <w:top w:val="nil"/>
              <w:left w:val="nil"/>
              <w:bottom w:val="single" w:sz="4" w:space="0" w:color="auto"/>
              <w:right w:val="single" w:sz="4" w:space="0" w:color="auto"/>
            </w:tcBorders>
            <w:shd w:val="clear" w:color="auto" w:fill="auto"/>
            <w:noWrap/>
            <w:vAlign w:val="bottom"/>
            <w:hideMark/>
          </w:tcPr>
          <w:p w14:paraId="3D9F1CE3"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11</w:t>
            </w:r>
          </w:p>
        </w:tc>
        <w:tc>
          <w:tcPr>
            <w:tcW w:w="1560" w:type="dxa"/>
            <w:tcBorders>
              <w:top w:val="nil"/>
              <w:left w:val="nil"/>
              <w:bottom w:val="single" w:sz="4" w:space="0" w:color="auto"/>
              <w:right w:val="nil"/>
            </w:tcBorders>
            <w:shd w:val="clear" w:color="auto" w:fill="auto"/>
            <w:noWrap/>
            <w:vAlign w:val="bottom"/>
            <w:hideMark/>
          </w:tcPr>
          <w:p w14:paraId="1C24080F"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-,011</w:t>
            </w:r>
          </w:p>
        </w:tc>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2D55E7E4"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,070</w:t>
            </w:r>
          </w:p>
        </w:tc>
        <w:tc>
          <w:tcPr>
            <w:tcW w:w="1380" w:type="dxa"/>
            <w:tcBorders>
              <w:top w:val="nil"/>
              <w:left w:val="nil"/>
              <w:bottom w:val="single" w:sz="4" w:space="0" w:color="auto"/>
              <w:right w:val="single" w:sz="4" w:space="0" w:color="auto"/>
            </w:tcBorders>
            <w:shd w:val="clear" w:color="auto" w:fill="auto"/>
            <w:noWrap/>
            <w:vAlign w:val="bottom"/>
            <w:hideMark/>
          </w:tcPr>
          <w:p w14:paraId="53ADD165"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13,577</w:t>
            </w:r>
          </w:p>
        </w:tc>
        <w:tc>
          <w:tcPr>
            <w:tcW w:w="1320" w:type="dxa"/>
            <w:tcBorders>
              <w:top w:val="nil"/>
              <w:left w:val="nil"/>
              <w:bottom w:val="single" w:sz="4" w:space="0" w:color="auto"/>
              <w:right w:val="single" w:sz="4" w:space="0" w:color="auto"/>
            </w:tcBorders>
            <w:shd w:val="clear" w:color="auto" w:fill="auto"/>
            <w:noWrap/>
            <w:vAlign w:val="bottom"/>
            <w:hideMark/>
          </w:tcPr>
          <w:p w14:paraId="4E46F90A"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11</w:t>
            </w:r>
          </w:p>
        </w:tc>
        <w:tc>
          <w:tcPr>
            <w:tcW w:w="1300" w:type="dxa"/>
            <w:tcBorders>
              <w:top w:val="nil"/>
              <w:left w:val="nil"/>
              <w:bottom w:val="single" w:sz="4" w:space="0" w:color="auto"/>
              <w:right w:val="nil"/>
            </w:tcBorders>
            <w:shd w:val="clear" w:color="auto" w:fill="auto"/>
            <w:noWrap/>
            <w:vAlign w:val="bottom"/>
            <w:hideMark/>
          </w:tcPr>
          <w:p w14:paraId="13CCDD50" w14:textId="77777777" w:rsidR="00D25D46" w:rsidRPr="00D25D46" w:rsidRDefault="00D25D46" w:rsidP="00D25D46">
            <w:pPr>
              <w:spacing w:after="0" w:line="240" w:lineRule="auto"/>
              <w:jc w:val="center"/>
              <w:rPr>
                <w:rFonts w:ascii="Arial" w:eastAsia="Times New Roman" w:hAnsi="Arial" w:cs="Arial"/>
                <w:color w:val="000000"/>
                <w:sz w:val="20"/>
                <w:szCs w:val="20"/>
                <w:lang w:eastAsia="es-PE"/>
              </w:rPr>
            </w:pPr>
            <w:r w:rsidRPr="00D25D46">
              <w:rPr>
                <w:rFonts w:ascii="Arial" w:eastAsia="Times New Roman" w:hAnsi="Arial" w:cs="Arial"/>
                <w:color w:val="000000"/>
                <w:sz w:val="20"/>
                <w:szCs w:val="20"/>
                <w:lang w:eastAsia="es-PE"/>
              </w:rPr>
              <w:t>,257</w:t>
            </w:r>
          </w:p>
        </w:tc>
      </w:tr>
    </w:tbl>
    <w:p w14:paraId="14DBF5E6" w14:textId="055854EA" w:rsidR="00A838B9" w:rsidRDefault="005F61EA" w:rsidP="00D25D46">
      <w:pPr>
        <w:pStyle w:val="Sinespaciado"/>
        <w:spacing w:line="360" w:lineRule="auto"/>
        <w:rPr>
          <w:rFonts w:ascii="Arial" w:hAnsi="Arial" w:cs="Arial"/>
          <w:b/>
        </w:rPr>
      </w:pPr>
      <w:r w:rsidRPr="008F05D3">
        <w:rPr>
          <w:rFonts w:ascii="Arial" w:hAnsi="Arial" w:cs="Arial"/>
          <w:b/>
          <w:lang w:val="es-MX"/>
        </w:rPr>
        <w:t>Fuente:</w:t>
      </w:r>
      <w:r w:rsidRPr="008F05D3">
        <w:rPr>
          <w:rFonts w:ascii="Arial" w:hAnsi="Arial" w:cs="Arial"/>
          <w:lang w:val="es-MX"/>
        </w:rPr>
        <w:t xml:space="preserve"> </w:t>
      </w:r>
      <w:r w:rsidR="00C1249A" w:rsidRPr="00C1249A">
        <w:rPr>
          <w:rFonts w:ascii="Arial" w:hAnsi="Arial" w:cs="Arial"/>
          <w:b/>
        </w:rPr>
        <w:t xml:space="preserve">Elaboración propia </w:t>
      </w:r>
    </w:p>
    <w:p w14:paraId="557526A2" w14:textId="0DF2BE63" w:rsidR="008F67C4" w:rsidRDefault="008F67C4" w:rsidP="008F67C4">
      <w:pPr>
        <w:pStyle w:val="Sinespaciado"/>
        <w:spacing w:line="360" w:lineRule="auto"/>
        <w:rPr>
          <w:rFonts w:ascii="Arial" w:hAnsi="Arial" w:cs="Arial"/>
        </w:rPr>
      </w:pPr>
    </w:p>
    <w:p w14:paraId="0A5809E5" w14:textId="129B6B36" w:rsidR="00A838B9" w:rsidRPr="00A838B9" w:rsidRDefault="00056FBC" w:rsidP="001A138C">
      <w:pPr>
        <w:pStyle w:val="Sinespaciado"/>
        <w:spacing w:line="360" w:lineRule="auto"/>
        <w:outlineLvl w:val="2"/>
        <w:rPr>
          <w:rFonts w:ascii="Arial" w:hAnsi="Arial" w:cs="Arial"/>
          <w:b/>
        </w:rPr>
      </w:pPr>
      <w:bookmarkStart w:id="195" w:name="_Toc127641886"/>
      <w:r>
        <w:rPr>
          <w:rFonts w:ascii="Arial" w:hAnsi="Arial" w:cs="Arial"/>
          <w:b/>
        </w:rPr>
        <w:t>4</w:t>
      </w:r>
      <w:r w:rsidR="00A838B9" w:rsidRPr="00A838B9">
        <w:rPr>
          <w:rFonts w:ascii="Arial" w:hAnsi="Arial" w:cs="Arial"/>
          <w:b/>
        </w:rPr>
        <w:t>.2.</w:t>
      </w:r>
      <w:r w:rsidR="005155C5">
        <w:rPr>
          <w:rFonts w:ascii="Arial" w:hAnsi="Arial" w:cs="Arial"/>
          <w:b/>
        </w:rPr>
        <w:t>5</w:t>
      </w:r>
      <w:r w:rsidR="00A838B9" w:rsidRPr="00A838B9">
        <w:rPr>
          <w:rFonts w:ascii="Arial" w:hAnsi="Arial" w:cs="Arial"/>
          <w:b/>
        </w:rPr>
        <w:t>.</w:t>
      </w:r>
      <w:r w:rsidR="00A838B9" w:rsidRPr="00A838B9">
        <w:rPr>
          <w:rFonts w:ascii="Arial" w:hAnsi="Arial" w:cs="Arial"/>
          <w:b/>
          <w:i/>
        </w:rPr>
        <w:t xml:space="preserve"> </w:t>
      </w:r>
      <w:r w:rsidR="00E16894" w:rsidRPr="00E16894">
        <w:rPr>
          <w:rFonts w:ascii="Arial" w:hAnsi="Arial" w:cs="Arial"/>
          <w:b/>
          <w:bCs/>
        </w:rPr>
        <w:t>Paso 5</w:t>
      </w:r>
      <w:r w:rsidR="005155C5">
        <w:rPr>
          <w:rFonts w:ascii="Arial" w:hAnsi="Arial" w:cs="Arial"/>
          <w:b/>
          <w:bCs/>
        </w:rPr>
        <w:t>:</w:t>
      </w:r>
      <w:r w:rsidR="00E16894" w:rsidRPr="00E16894">
        <w:rPr>
          <w:rFonts w:ascii="Arial" w:hAnsi="Arial" w:cs="Arial"/>
          <w:b/>
          <w:bCs/>
        </w:rPr>
        <w:t xml:space="preserve"> </w:t>
      </w:r>
      <w:bookmarkStart w:id="196" w:name="_Toc127641887"/>
      <w:bookmarkEnd w:id="195"/>
      <w:r w:rsidR="00A838B9" w:rsidRPr="00A838B9">
        <w:rPr>
          <w:rFonts w:ascii="Arial" w:hAnsi="Arial" w:cs="Arial"/>
          <w:b/>
        </w:rPr>
        <w:t>Proyección de la de</w:t>
      </w:r>
      <w:r w:rsidR="00A838B9">
        <w:rPr>
          <w:rFonts w:ascii="Arial" w:hAnsi="Arial" w:cs="Arial"/>
          <w:b/>
        </w:rPr>
        <w:t xml:space="preserve">manda de gas natural para generadores </w:t>
      </w:r>
      <w:r w:rsidR="00986CF3">
        <w:rPr>
          <w:rFonts w:ascii="Arial" w:hAnsi="Arial" w:cs="Arial"/>
          <w:b/>
        </w:rPr>
        <w:t>eléctricos</w:t>
      </w:r>
      <w:bookmarkEnd w:id="196"/>
    </w:p>
    <w:p w14:paraId="6E803F06" w14:textId="3723C345" w:rsidR="00C9088E" w:rsidRDefault="00F303BA" w:rsidP="00986CF3">
      <w:pPr>
        <w:spacing w:after="0" w:line="360" w:lineRule="auto"/>
        <w:jc w:val="both"/>
        <w:rPr>
          <w:rFonts w:ascii="Arial" w:hAnsi="Arial" w:cs="Arial"/>
        </w:rPr>
      </w:pPr>
      <w:r w:rsidRPr="00F303BA">
        <w:rPr>
          <w:rFonts w:ascii="Arial" w:hAnsi="Arial" w:cs="Arial"/>
        </w:rPr>
        <w:t>Finalmente se procedió a proyec</w:t>
      </w:r>
      <w:r w:rsidR="00C222B7">
        <w:rPr>
          <w:rFonts w:ascii="Arial" w:hAnsi="Arial" w:cs="Arial"/>
        </w:rPr>
        <w:t xml:space="preserve">tar la serie que fue estudiada, la </w:t>
      </w:r>
      <w:r w:rsidR="0092761F">
        <w:rPr>
          <w:rFonts w:ascii="Arial" w:hAnsi="Arial" w:cs="Arial"/>
        </w:rPr>
        <w:t>F</w:t>
      </w:r>
      <w:r w:rsidR="00726470">
        <w:rPr>
          <w:rFonts w:ascii="Arial" w:hAnsi="Arial" w:cs="Arial"/>
        </w:rPr>
        <w:t>igura</w:t>
      </w:r>
      <w:r w:rsidR="00C9088E" w:rsidRPr="00C9088E">
        <w:rPr>
          <w:rFonts w:ascii="Arial" w:hAnsi="Arial" w:cs="Arial"/>
        </w:rPr>
        <w:t xml:space="preserve"> </w:t>
      </w:r>
      <w:r w:rsidR="002461D1">
        <w:rPr>
          <w:rFonts w:ascii="Arial" w:hAnsi="Arial" w:cs="Arial"/>
        </w:rPr>
        <w:t>5</w:t>
      </w:r>
      <w:r w:rsidR="00C075BB">
        <w:rPr>
          <w:rFonts w:ascii="Arial" w:hAnsi="Arial" w:cs="Arial"/>
        </w:rPr>
        <w:t>3</w:t>
      </w:r>
      <w:r w:rsidR="00C222B7">
        <w:rPr>
          <w:rFonts w:ascii="Arial" w:hAnsi="Arial" w:cs="Arial"/>
        </w:rPr>
        <w:t>, muestra la serie modelada en el periodo 2005-202</w:t>
      </w:r>
      <w:r w:rsidR="002311F5">
        <w:rPr>
          <w:rFonts w:ascii="Arial" w:hAnsi="Arial" w:cs="Arial"/>
        </w:rPr>
        <w:t>1</w:t>
      </w:r>
      <w:r w:rsidR="00C222B7">
        <w:rPr>
          <w:rFonts w:ascii="Arial" w:hAnsi="Arial" w:cs="Arial"/>
        </w:rPr>
        <w:t>(color rojo) y la serie proyectada en el periodo 202</w:t>
      </w:r>
      <w:r w:rsidR="00E05D49">
        <w:rPr>
          <w:rFonts w:ascii="Arial" w:hAnsi="Arial" w:cs="Arial"/>
        </w:rPr>
        <w:t>2</w:t>
      </w:r>
      <w:r w:rsidR="00C222B7">
        <w:rPr>
          <w:rFonts w:ascii="Arial" w:hAnsi="Arial" w:cs="Arial"/>
        </w:rPr>
        <w:t>-202</w:t>
      </w:r>
      <w:r w:rsidR="002311F5">
        <w:rPr>
          <w:rFonts w:ascii="Arial" w:hAnsi="Arial" w:cs="Arial"/>
        </w:rPr>
        <w:t>6</w:t>
      </w:r>
      <w:r w:rsidR="00C222B7">
        <w:rPr>
          <w:rFonts w:ascii="Arial" w:hAnsi="Arial" w:cs="Arial"/>
        </w:rPr>
        <w:t>(color a</w:t>
      </w:r>
      <w:r w:rsidR="007B2A78">
        <w:rPr>
          <w:rFonts w:ascii="Arial" w:hAnsi="Arial" w:cs="Arial"/>
        </w:rPr>
        <w:t xml:space="preserve">zul), que fue el objetivo. </w:t>
      </w:r>
    </w:p>
    <w:p w14:paraId="48FEC928" w14:textId="77777777" w:rsidR="00A94D8C" w:rsidRDefault="00A94D8C" w:rsidP="00986CF3">
      <w:pPr>
        <w:pStyle w:val="Sinespaciado"/>
        <w:spacing w:line="360" w:lineRule="auto"/>
        <w:jc w:val="both"/>
        <w:rPr>
          <w:rFonts w:ascii="Arial" w:hAnsi="Arial" w:cs="Arial"/>
          <w:b/>
        </w:rPr>
      </w:pPr>
      <w:bookmarkStart w:id="197" w:name="_Toc101066269"/>
    </w:p>
    <w:p w14:paraId="7177E6A9" w14:textId="0FFB6129" w:rsidR="009032D1" w:rsidRPr="00986CF3" w:rsidRDefault="00A94D8C" w:rsidP="00986CF3">
      <w:pPr>
        <w:pStyle w:val="Sinespaciado"/>
        <w:spacing w:line="360" w:lineRule="auto"/>
        <w:jc w:val="both"/>
        <w:rPr>
          <w:rFonts w:ascii="Arial" w:hAnsi="Arial" w:cs="Arial"/>
          <w:b/>
          <w:bCs/>
          <w:lang w:val="es-MX"/>
        </w:rPr>
      </w:pPr>
      <w:r>
        <w:rPr>
          <w:noProof/>
          <w:lang w:val="en-US"/>
        </w:rPr>
        <w:lastRenderedPageBreak/>
        <w:drawing>
          <wp:anchor distT="0" distB="0" distL="114300" distR="114300" simplePos="0" relativeHeight="251951104" behindDoc="0" locked="0" layoutInCell="1" allowOverlap="1" wp14:anchorId="7F9B0927" wp14:editId="79BB2024">
            <wp:simplePos x="0" y="0"/>
            <wp:positionH relativeFrom="margin">
              <wp:align>center</wp:align>
            </wp:positionH>
            <wp:positionV relativeFrom="paragraph">
              <wp:posOffset>0</wp:posOffset>
            </wp:positionV>
            <wp:extent cx="4991100" cy="3159583"/>
            <wp:effectExtent l="0" t="0" r="0" b="3175"/>
            <wp:wrapThrough wrapText="bothSides">
              <wp:wrapPolygon edited="0">
                <wp:start x="0" y="0"/>
                <wp:lineTo x="0" y="21491"/>
                <wp:lineTo x="21518" y="21491"/>
                <wp:lineTo x="21518"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91100" cy="3159583"/>
                    </a:xfrm>
                    <a:prstGeom prst="rect">
                      <a:avLst/>
                    </a:prstGeom>
                    <a:noFill/>
                    <a:ln>
                      <a:noFill/>
                    </a:ln>
                  </pic:spPr>
                </pic:pic>
              </a:graphicData>
            </a:graphic>
            <wp14:sizeRelH relativeFrom="page">
              <wp14:pctWidth>0</wp14:pctWidth>
            </wp14:sizeRelH>
            <wp14:sizeRelV relativeFrom="page">
              <wp14:pctHeight>0</wp14:pctHeight>
            </wp14:sizeRelV>
          </wp:anchor>
        </w:drawing>
      </w:r>
      <w:r w:rsidR="00726470" w:rsidRPr="00986CF3">
        <w:rPr>
          <w:rFonts w:ascii="Arial" w:hAnsi="Arial" w:cs="Arial"/>
          <w:b/>
        </w:rPr>
        <w:t xml:space="preserve">Figura </w:t>
      </w:r>
      <w:r w:rsidR="002461D1">
        <w:rPr>
          <w:rFonts w:ascii="Arial" w:hAnsi="Arial" w:cs="Arial"/>
          <w:b/>
        </w:rPr>
        <w:t>5</w:t>
      </w:r>
      <w:r w:rsidR="0092761F">
        <w:rPr>
          <w:rFonts w:ascii="Arial" w:hAnsi="Arial" w:cs="Arial"/>
          <w:b/>
        </w:rPr>
        <w:t>3</w:t>
      </w:r>
      <w:r w:rsidR="009032D1" w:rsidRPr="00986CF3">
        <w:rPr>
          <w:rFonts w:ascii="Arial" w:hAnsi="Arial" w:cs="Arial"/>
          <w:b/>
          <w:bCs/>
          <w:lang w:val="es-MX"/>
        </w:rPr>
        <w:t xml:space="preserve">: </w:t>
      </w:r>
      <w:r w:rsidR="00C222B7">
        <w:rPr>
          <w:rFonts w:ascii="Arial" w:hAnsi="Arial" w:cs="Arial"/>
          <w:b/>
          <w:bCs/>
          <w:lang w:val="es-MX"/>
        </w:rPr>
        <w:t xml:space="preserve">Serie </w:t>
      </w:r>
      <w:r w:rsidR="007246BD">
        <w:rPr>
          <w:rFonts w:ascii="Arial" w:hAnsi="Arial" w:cs="Arial"/>
          <w:b/>
          <w:bCs/>
          <w:lang w:val="es-MX"/>
        </w:rPr>
        <w:t>proyectada</w:t>
      </w:r>
      <w:r w:rsidR="00C222B7">
        <w:rPr>
          <w:rFonts w:ascii="Arial" w:hAnsi="Arial" w:cs="Arial"/>
          <w:b/>
          <w:bCs/>
          <w:lang w:val="es-MX"/>
        </w:rPr>
        <w:t xml:space="preserve"> </w:t>
      </w:r>
      <w:r w:rsidR="00527BA9" w:rsidRPr="00986CF3">
        <w:rPr>
          <w:rFonts w:ascii="Arial" w:hAnsi="Arial" w:cs="Arial"/>
          <w:b/>
        </w:rPr>
        <w:t xml:space="preserve">de la demanda </w:t>
      </w:r>
      <w:bookmarkEnd w:id="197"/>
      <w:r w:rsidR="00CB3BA8">
        <w:rPr>
          <w:rFonts w:ascii="Arial" w:hAnsi="Arial" w:cs="Arial"/>
          <w:b/>
        </w:rPr>
        <w:t>energética</w:t>
      </w:r>
      <w:r w:rsidR="00C222B7">
        <w:rPr>
          <w:rFonts w:ascii="Arial" w:hAnsi="Arial" w:cs="Arial"/>
          <w:b/>
        </w:rPr>
        <w:t xml:space="preserve"> para el periodo </w:t>
      </w:r>
      <w:r w:rsidR="00986CF3" w:rsidRPr="00986CF3">
        <w:rPr>
          <w:rFonts w:ascii="Arial" w:hAnsi="Arial" w:cs="Arial"/>
          <w:b/>
        </w:rPr>
        <w:t>202</w:t>
      </w:r>
      <w:r w:rsidR="00E05D49">
        <w:rPr>
          <w:rFonts w:ascii="Arial" w:hAnsi="Arial" w:cs="Arial"/>
          <w:b/>
        </w:rPr>
        <w:t>2</w:t>
      </w:r>
      <w:r w:rsidR="00986CF3" w:rsidRPr="00986CF3">
        <w:rPr>
          <w:rFonts w:ascii="Arial" w:hAnsi="Arial" w:cs="Arial"/>
          <w:b/>
        </w:rPr>
        <w:t>-202</w:t>
      </w:r>
      <w:r w:rsidR="002311F5">
        <w:rPr>
          <w:rFonts w:ascii="Arial" w:hAnsi="Arial" w:cs="Arial"/>
          <w:b/>
        </w:rPr>
        <w:t>6</w:t>
      </w:r>
    </w:p>
    <w:p w14:paraId="1FD8C726" w14:textId="77777777" w:rsidR="009032D1" w:rsidRPr="0041557C" w:rsidRDefault="009032D1" w:rsidP="009032D1">
      <w:pPr>
        <w:pStyle w:val="Sinespaciado"/>
        <w:spacing w:line="360" w:lineRule="auto"/>
        <w:jc w:val="both"/>
        <w:rPr>
          <w:rFonts w:ascii="Arial" w:hAnsi="Arial" w:cs="Arial"/>
          <w:b/>
        </w:rPr>
      </w:pPr>
      <w:r w:rsidRPr="005B4BD6">
        <w:rPr>
          <w:rFonts w:ascii="Arial" w:hAnsi="Arial" w:cs="Arial"/>
          <w:b/>
          <w:lang w:val="es-MX"/>
        </w:rPr>
        <w:t>Fuente:</w:t>
      </w:r>
      <w:r w:rsidRPr="00FE40DA">
        <w:rPr>
          <w:rFonts w:ascii="Arial" w:hAnsi="Arial" w:cs="Arial"/>
          <w:lang w:val="es-MX"/>
        </w:rPr>
        <w:t xml:space="preserve"> </w:t>
      </w:r>
      <w:r w:rsidR="00C1249A" w:rsidRPr="00C1249A">
        <w:rPr>
          <w:rFonts w:ascii="Arial" w:hAnsi="Arial" w:cs="Arial"/>
          <w:b/>
        </w:rPr>
        <w:t xml:space="preserve">Elaboración propia </w:t>
      </w:r>
      <w:r w:rsidR="00C1249A" w:rsidRPr="00C1249A">
        <w:rPr>
          <w:rFonts w:ascii="Arial" w:hAnsi="Arial" w:cs="Arial"/>
          <w:b/>
          <w:noProof/>
        </w:rPr>
        <w:t xml:space="preserve"> </w:t>
      </w:r>
      <w:r w:rsidRPr="0058629A">
        <w:rPr>
          <w:rFonts w:ascii="Arial" w:hAnsi="Arial" w:cs="Arial"/>
          <w:b/>
          <w:noProof/>
          <w:lang w:val="es-MX"/>
        </w:rPr>
        <w:t xml:space="preserve"> </w:t>
      </w:r>
    </w:p>
    <w:p w14:paraId="5A5CCA0E" w14:textId="77777777" w:rsidR="007F66D6" w:rsidRDefault="007F66D6" w:rsidP="00813C17">
      <w:pPr>
        <w:spacing w:after="0" w:line="360" w:lineRule="auto"/>
        <w:jc w:val="both"/>
        <w:rPr>
          <w:rFonts w:ascii="Arial" w:hAnsi="Arial" w:cs="Arial"/>
        </w:rPr>
      </w:pPr>
    </w:p>
    <w:p w14:paraId="34C05F57" w14:textId="5CDFEB72" w:rsidR="0038417D" w:rsidRDefault="00E3687A" w:rsidP="00813C17">
      <w:pPr>
        <w:spacing w:after="0" w:line="360" w:lineRule="auto"/>
        <w:jc w:val="both"/>
        <w:rPr>
          <w:rFonts w:ascii="Arial" w:hAnsi="Arial" w:cs="Arial"/>
        </w:rPr>
      </w:pPr>
      <w:r w:rsidRPr="00E3687A">
        <w:rPr>
          <w:rFonts w:ascii="Arial" w:hAnsi="Arial" w:cs="Arial"/>
        </w:rPr>
        <w:t>Seguidamente se muestra</w:t>
      </w:r>
      <w:r w:rsidR="0008000E">
        <w:rPr>
          <w:rFonts w:ascii="Arial" w:hAnsi="Arial" w:cs="Arial"/>
        </w:rPr>
        <w:t xml:space="preserve"> en la </w:t>
      </w:r>
      <w:r w:rsidR="0055764F">
        <w:rPr>
          <w:rFonts w:ascii="Arial" w:hAnsi="Arial" w:cs="Arial"/>
        </w:rPr>
        <w:t>T</w:t>
      </w:r>
      <w:r w:rsidR="0008000E">
        <w:rPr>
          <w:rFonts w:ascii="Arial" w:hAnsi="Arial" w:cs="Arial"/>
        </w:rPr>
        <w:t xml:space="preserve">abla </w:t>
      </w:r>
      <w:r w:rsidR="006B79D2">
        <w:rPr>
          <w:rFonts w:ascii="Arial" w:hAnsi="Arial" w:cs="Arial"/>
        </w:rPr>
        <w:t>32</w:t>
      </w:r>
      <w:r w:rsidR="0008000E">
        <w:rPr>
          <w:rFonts w:ascii="Arial" w:hAnsi="Arial" w:cs="Arial"/>
        </w:rPr>
        <w:t>,</w:t>
      </w:r>
      <w:r w:rsidRPr="00E3687A">
        <w:rPr>
          <w:rFonts w:ascii="Arial" w:hAnsi="Arial" w:cs="Arial"/>
        </w:rPr>
        <w:t xml:space="preserve"> los valores numéricos obtenidos </w:t>
      </w:r>
      <w:r w:rsidR="0055764F">
        <w:rPr>
          <w:rFonts w:ascii="Arial" w:hAnsi="Arial" w:cs="Arial"/>
        </w:rPr>
        <w:t xml:space="preserve">por el modelo </w:t>
      </w:r>
      <w:r w:rsidRPr="00E3687A">
        <w:rPr>
          <w:rFonts w:ascii="Arial" w:hAnsi="Arial" w:cs="Arial"/>
        </w:rPr>
        <w:t xml:space="preserve">en la predicción desde </w:t>
      </w:r>
      <w:r w:rsidR="00FD6FFF">
        <w:rPr>
          <w:rFonts w:ascii="Arial" w:hAnsi="Arial" w:cs="Arial"/>
        </w:rPr>
        <w:t>enero</w:t>
      </w:r>
      <w:r w:rsidRPr="00E3687A">
        <w:rPr>
          <w:rFonts w:ascii="Arial" w:hAnsi="Arial" w:cs="Arial"/>
        </w:rPr>
        <w:t xml:space="preserve"> 200</w:t>
      </w:r>
      <w:r w:rsidR="00FD6FFF">
        <w:rPr>
          <w:rFonts w:ascii="Arial" w:hAnsi="Arial" w:cs="Arial"/>
        </w:rPr>
        <w:t>5</w:t>
      </w:r>
      <w:r w:rsidRPr="00E3687A">
        <w:rPr>
          <w:rFonts w:ascii="Arial" w:hAnsi="Arial" w:cs="Arial"/>
        </w:rPr>
        <w:t xml:space="preserve"> a </w:t>
      </w:r>
      <w:r w:rsidR="00FD6FFF">
        <w:rPr>
          <w:rFonts w:ascii="Arial" w:hAnsi="Arial" w:cs="Arial"/>
        </w:rPr>
        <w:t>diciembre</w:t>
      </w:r>
      <w:r w:rsidRPr="00E3687A">
        <w:rPr>
          <w:rFonts w:ascii="Arial" w:hAnsi="Arial" w:cs="Arial"/>
        </w:rPr>
        <w:t xml:space="preserve"> 20</w:t>
      </w:r>
      <w:r w:rsidR="00FD6FFF">
        <w:rPr>
          <w:rFonts w:ascii="Arial" w:hAnsi="Arial" w:cs="Arial"/>
        </w:rPr>
        <w:t>2</w:t>
      </w:r>
      <w:r w:rsidR="008C2595">
        <w:rPr>
          <w:rFonts w:ascii="Arial" w:hAnsi="Arial" w:cs="Arial"/>
        </w:rPr>
        <w:t>6</w:t>
      </w:r>
      <w:r w:rsidR="0089014A">
        <w:rPr>
          <w:rFonts w:ascii="Arial" w:hAnsi="Arial" w:cs="Arial"/>
        </w:rPr>
        <w:t xml:space="preserve">, </w:t>
      </w:r>
      <w:r w:rsidRPr="00E3687A">
        <w:rPr>
          <w:rFonts w:ascii="Arial" w:hAnsi="Arial" w:cs="Arial"/>
        </w:rPr>
        <w:t>lo</w:t>
      </w:r>
      <w:r w:rsidR="00771BD3">
        <w:rPr>
          <w:rFonts w:ascii="Arial" w:hAnsi="Arial" w:cs="Arial"/>
        </w:rPr>
        <w:t>s</w:t>
      </w:r>
      <w:r w:rsidRPr="00E3687A">
        <w:rPr>
          <w:rFonts w:ascii="Arial" w:hAnsi="Arial" w:cs="Arial"/>
        </w:rPr>
        <w:t xml:space="preserve"> cuales corresponden </w:t>
      </w:r>
      <w:r w:rsidR="0089014A">
        <w:rPr>
          <w:rFonts w:ascii="Arial" w:hAnsi="Arial" w:cs="Arial"/>
        </w:rPr>
        <w:t xml:space="preserve">la </w:t>
      </w:r>
      <w:r w:rsidR="0055764F">
        <w:rPr>
          <w:rFonts w:ascii="Arial" w:hAnsi="Arial" w:cs="Arial"/>
        </w:rPr>
        <w:t>F</w:t>
      </w:r>
      <w:r w:rsidR="0089014A">
        <w:rPr>
          <w:rFonts w:ascii="Arial" w:hAnsi="Arial" w:cs="Arial"/>
        </w:rPr>
        <w:t xml:space="preserve">igura </w:t>
      </w:r>
      <w:r w:rsidR="0055764F">
        <w:rPr>
          <w:rFonts w:ascii="Arial" w:hAnsi="Arial" w:cs="Arial"/>
        </w:rPr>
        <w:t>53</w:t>
      </w:r>
      <w:r w:rsidRPr="00E3687A">
        <w:rPr>
          <w:rFonts w:ascii="Arial" w:hAnsi="Arial" w:cs="Arial"/>
        </w:rPr>
        <w:t xml:space="preserve"> anteriormente </w:t>
      </w:r>
      <w:r w:rsidR="00771BD3">
        <w:rPr>
          <w:rFonts w:ascii="Arial" w:hAnsi="Arial" w:cs="Arial"/>
        </w:rPr>
        <w:t>mostrado</w:t>
      </w:r>
      <w:r w:rsidRPr="00E3687A">
        <w:rPr>
          <w:rFonts w:ascii="Arial" w:hAnsi="Arial" w:cs="Arial"/>
        </w:rPr>
        <w:t>.</w:t>
      </w:r>
    </w:p>
    <w:p w14:paraId="531667CB" w14:textId="77777777" w:rsidR="00CF2DB8" w:rsidRDefault="00CF2DB8" w:rsidP="00813C17">
      <w:pPr>
        <w:spacing w:after="0" w:line="360" w:lineRule="auto"/>
        <w:jc w:val="both"/>
        <w:rPr>
          <w:rFonts w:ascii="Arial" w:hAnsi="Arial" w:cs="Arial"/>
        </w:rPr>
      </w:pPr>
    </w:p>
    <w:p w14:paraId="1D98B2C3" w14:textId="1E121BDA" w:rsidR="00CF2DB8" w:rsidRDefault="0089014A" w:rsidP="00CF2DB8">
      <w:pPr>
        <w:pStyle w:val="Descripcin"/>
        <w:jc w:val="center"/>
        <w:rPr>
          <w:rFonts w:ascii="Arial" w:hAnsi="Arial" w:cs="Arial"/>
          <w:b/>
          <w:i w:val="0"/>
          <w:color w:val="auto"/>
          <w:sz w:val="22"/>
          <w:szCs w:val="22"/>
        </w:rPr>
      </w:pPr>
      <w:bookmarkStart w:id="198" w:name="_Toc101067739"/>
      <w:r w:rsidRPr="0089014A">
        <w:rPr>
          <w:rFonts w:ascii="Arial" w:hAnsi="Arial" w:cs="Arial"/>
          <w:b/>
          <w:i w:val="0"/>
          <w:color w:val="auto"/>
          <w:sz w:val="22"/>
          <w:szCs w:val="22"/>
        </w:rPr>
        <w:t xml:space="preserve">Tabla </w:t>
      </w:r>
      <w:r w:rsidR="006B79D2">
        <w:rPr>
          <w:rFonts w:ascii="Arial" w:hAnsi="Arial" w:cs="Arial"/>
          <w:b/>
          <w:i w:val="0"/>
          <w:color w:val="auto"/>
          <w:sz w:val="22"/>
          <w:szCs w:val="22"/>
        </w:rPr>
        <w:t>32</w:t>
      </w:r>
      <w:r w:rsidRPr="0089014A">
        <w:rPr>
          <w:rFonts w:ascii="Arial" w:hAnsi="Arial" w:cs="Arial"/>
          <w:b/>
          <w:i w:val="0"/>
          <w:color w:val="auto"/>
          <w:sz w:val="22"/>
          <w:szCs w:val="22"/>
        </w:rPr>
        <w:t xml:space="preserve">: </w:t>
      </w:r>
      <w:r w:rsidR="00C9646F">
        <w:rPr>
          <w:rFonts w:ascii="Arial" w:hAnsi="Arial" w:cs="Arial"/>
          <w:b/>
          <w:i w:val="0"/>
          <w:color w:val="auto"/>
          <w:sz w:val="22"/>
          <w:szCs w:val="22"/>
        </w:rPr>
        <w:t>Consumo</w:t>
      </w:r>
      <w:r w:rsidR="001E1246" w:rsidRPr="0089014A">
        <w:rPr>
          <w:rFonts w:ascii="Arial" w:hAnsi="Arial" w:cs="Arial"/>
          <w:b/>
          <w:i w:val="0"/>
          <w:color w:val="auto"/>
          <w:sz w:val="22"/>
          <w:szCs w:val="22"/>
        </w:rPr>
        <w:t xml:space="preserve"> históric</w:t>
      </w:r>
      <w:r w:rsidR="00C9646F">
        <w:rPr>
          <w:rFonts w:ascii="Arial" w:hAnsi="Arial" w:cs="Arial"/>
          <w:b/>
          <w:i w:val="0"/>
          <w:color w:val="auto"/>
          <w:sz w:val="22"/>
          <w:szCs w:val="22"/>
        </w:rPr>
        <w:t>o</w:t>
      </w:r>
      <w:r w:rsidR="001E1246" w:rsidRPr="0089014A">
        <w:rPr>
          <w:rFonts w:ascii="Arial" w:hAnsi="Arial" w:cs="Arial"/>
          <w:b/>
          <w:i w:val="0"/>
          <w:color w:val="auto"/>
          <w:sz w:val="22"/>
          <w:szCs w:val="22"/>
        </w:rPr>
        <w:t xml:space="preserve"> real y la predicción mediante </w:t>
      </w:r>
      <w:r w:rsidR="00DD2C86">
        <w:rPr>
          <w:rFonts w:ascii="Arial" w:hAnsi="Arial" w:cs="Arial"/>
          <w:b/>
          <w:i w:val="0"/>
          <w:color w:val="auto"/>
          <w:sz w:val="22"/>
          <w:szCs w:val="22"/>
        </w:rPr>
        <w:t xml:space="preserve">el modelo </w:t>
      </w:r>
      <w:r w:rsidR="001E1246" w:rsidRPr="0089014A">
        <w:rPr>
          <w:rFonts w:ascii="Arial" w:hAnsi="Arial" w:cs="Arial"/>
          <w:b/>
          <w:i w:val="0"/>
          <w:color w:val="auto"/>
          <w:sz w:val="22"/>
          <w:szCs w:val="22"/>
        </w:rPr>
        <w:t>ARIMA</w:t>
      </w:r>
      <w:bookmarkEnd w:id="198"/>
    </w:p>
    <w:tbl>
      <w:tblPr>
        <w:tblW w:w="8140" w:type="dxa"/>
        <w:jc w:val="center"/>
        <w:tblLook w:val="04A0" w:firstRow="1" w:lastRow="0" w:firstColumn="1" w:lastColumn="0" w:noHBand="0" w:noVBand="1"/>
      </w:tblPr>
      <w:tblGrid>
        <w:gridCol w:w="1985"/>
        <w:gridCol w:w="1559"/>
        <w:gridCol w:w="1418"/>
        <w:gridCol w:w="1559"/>
        <w:gridCol w:w="1619"/>
      </w:tblGrid>
      <w:tr w:rsidR="00CF2DB8" w:rsidRPr="00FB6724" w14:paraId="44C45544" w14:textId="77777777" w:rsidTr="00CF2DB8">
        <w:trPr>
          <w:trHeight w:val="300"/>
          <w:jc w:val="center"/>
        </w:trPr>
        <w:tc>
          <w:tcPr>
            <w:tcW w:w="1985" w:type="dxa"/>
            <w:tcBorders>
              <w:top w:val="single" w:sz="4" w:space="0" w:color="auto"/>
              <w:left w:val="nil"/>
              <w:bottom w:val="single" w:sz="4" w:space="0" w:color="auto"/>
              <w:right w:val="nil"/>
            </w:tcBorders>
            <w:shd w:val="clear" w:color="auto" w:fill="auto"/>
            <w:noWrap/>
            <w:vAlign w:val="bottom"/>
            <w:hideMark/>
          </w:tcPr>
          <w:p w14:paraId="060E986B" w14:textId="77777777" w:rsidR="00CF2DB8" w:rsidRPr="00FB6724" w:rsidRDefault="00C1249A" w:rsidP="00CF2DB8">
            <w:pPr>
              <w:spacing w:after="0" w:line="240" w:lineRule="auto"/>
              <w:jc w:val="center"/>
              <w:rPr>
                <w:rFonts w:ascii="Arial" w:eastAsia="Times New Roman" w:hAnsi="Arial" w:cs="Arial"/>
                <w:color w:val="000000"/>
                <w:sz w:val="20"/>
                <w:szCs w:val="20"/>
                <w:lang w:val="en-US"/>
              </w:rPr>
            </w:pPr>
            <w:r w:rsidRPr="00FB6724">
              <w:rPr>
                <w:rFonts w:ascii="Arial" w:hAnsi="Arial" w:cs="Arial"/>
                <w:b/>
                <w:noProof/>
                <w:sz w:val="20"/>
                <w:szCs w:val="20"/>
              </w:rPr>
              <w:t xml:space="preserve"> </w:t>
            </w:r>
            <w:r w:rsidR="00CF2DB8" w:rsidRPr="00FB6724">
              <w:rPr>
                <w:rFonts w:ascii="Arial" w:eastAsia="Times New Roman" w:hAnsi="Arial" w:cs="Arial"/>
                <w:color w:val="000000"/>
                <w:sz w:val="20"/>
                <w:szCs w:val="20"/>
              </w:rPr>
              <w:t>Consumo Histórico (MMCSF)</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F9EF7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Año</w:t>
            </w:r>
          </w:p>
        </w:tc>
        <w:tc>
          <w:tcPr>
            <w:tcW w:w="1418" w:type="dxa"/>
            <w:tcBorders>
              <w:top w:val="single" w:sz="4" w:space="0" w:color="auto"/>
              <w:left w:val="nil"/>
              <w:bottom w:val="single" w:sz="4" w:space="0" w:color="auto"/>
              <w:right w:val="nil"/>
            </w:tcBorders>
            <w:shd w:val="clear" w:color="auto" w:fill="auto"/>
            <w:noWrap/>
            <w:vAlign w:val="bottom"/>
            <w:hideMark/>
          </w:tcPr>
          <w:p w14:paraId="2764F46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Mes</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0138E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Fecha</w:t>
            </w:r>
          </w:p>
        </w:tc>
        <w:tc>
          <w:tcPr>
            <w:tcW w:w="1619" w:type="dxa"/>
            <w:tcBorders>
              <w:top w:val="single" w:sz="4" w:space="0" w:color="auto"/>
              <w:left w:val="nil"/>
              <w:bottom w:val="single" w:sz="4" w:space="0" w:color="auto"/>
              <w:right w:val="nil"/>
            </w:tcBorders>
            <w:shd w:val="clear" w:color="auto" w:fill="auto"/>
            <w:noWrap/>
            <w:vAlign w:val="bottom"/>
            <w:hideMark/>
          </w:tcPr>
          <w:p w14:paraId="34F20C0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Proyección (MMSCF)</w:t>
            </w:r>
          </w:p>
        </w:tc>
      </w:tr>
      <w:tr w:rsidR="00CF2DB8" w:rsidRPr="00FB6724" w14:paraId="16444AE4"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3B07DAA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1194.17</w:t>
            </w:r>
          </w:p>
        </w:tc>
        <w:tc>
          <w:tcPr>
            <w:tcW w:w="1559" w:type="dxa"/>
            <w:tcBorders>
              <w:top w:val="nil"/>
              <w:left w:val="single" w:sz="4" w:space="0" w:color="auto"/>
              <w:bottom w:val="nil"/>
              <w:right w:val="single" w:sz="4" w:space="0" w:color="auto"/>
            </w:tcBorders>
            <w:shd w:val="clear" w:color="auto" w:fill="auto"/>
            <w:noWrap/>
            <w:vAlign w:val="bottom"/>
            <w:hideMark/>
          </w:tcPr>
          <w:p w14:paraId="375D424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2005</w:t>
            </w:r>
          </w:p>
        </w:tc>
        <w:tc>
          <w:tcPr>
            <w:tcW w:w="1418" w:type="dxa"/>
            <w:tcBorders>
              <w:top w:val="nil"/>
              <w:left w:val="nil"/>
              <w:bottom w:val="nil"/>
              <w:right w:val="nil"/>
            </w:tcBorders>
            <w:shd w:val="clear" w:color="auto" w:fill="auto"/>
            <w:noWrap/>
            <w:vAlign w:val="bottom"/>
            <w:hideMark/>
          </w:tcPr>
          <w:p w14:paraId="0FC40A9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1</w:t>
            </w:r>
          </w:p>
        </w:tc>
        <w:tc>
          <w:tcPr>
            <w:tcW w:w="1559" w:type="dxa"/>
            <w:tcBorders>
              <w:top w:val="nil"/>
              <w:left w:val="single" w:sz="4" w:space="0" w:color="auto"/>
              <w:bottom w:val="nil"/>
              <w:right w:val="single" w:sz="4" w:space="0" w:color="auto"/>
            </w:tcBorders>
            <w:shd w:val="clear" w:color="auto" w:fill="auto"/>
            <w:noWrap/>
            <w:vAlign w:val="bottom"/>
            <w:hideMark/>
          </w:tcPr>
          <w:p w14:paraId="6ED7EFB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Ene-05</w:t>
            </w:r>
          </w:p>
        </w:tc>
        <w:tc>
          <w:tcPr>
            <w:tcW w:w="1619" w:type="dxa"/>
            <w:tcBorders>
              <w:top w:val="nil"/>
              <w:left w:val="nil"/>
              <w:bottom w:val="nil"/>
              <w:right w:val="nil"/>
            </w:tcBorders>
            <w:shd w:val="clear" w:color="auto" w:fill="auto"/>
            <w:noWrap/>
            <w:vAlign w:val="bottom"/>
            <w:hideMark/>
          </w:tcPr>
          <w:p w14:paraId="6D133E2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r>
      <w:tr w:rsidR="00CF2DB8" w:rsidRPr="00FB6724" w14:paraId="67DB98BB"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54F9D5E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923.28</w:t>
            </w:r>
          </w:p>
        </w:tc>
        <w:tc>
          <w:tcPr>
            <w:tcW w:w="1559" w:type="dxa"/>
            <w:tcBorders>
              <w:top w:val="nil"/>
              <w:left w:val="single" w:sz="4" w:space="0" w:color="auto"/>
              <w:bottom w:val="nil"/>
              <w:right w:val="single" w:sz="4" w:space="0" w:color="auto"/>
            </w:tcBorders>
            <w:shd w:val="clear" w:color="auto" w:fill="auto"/>
            <w:noWrap/>
            <w:vAlign w:val="bottom"/>
            <w:hideMark/>
          </w:tcPr>
          <w:p w14:paraId="0F8F1CC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2005</w:t>
            </w:r>
          </w:p>
        </w:tc>
        <w:tc>
          <w:tcPr>
            <w:tcW w:w="1418" w:type="dxa"/>
            <w:tcBorders>
              <w:top w:val="nil"/>
              <w:left w:val="nil"/>
              <w:bottom w:val="nil"/>
              <w:right w:val="nil"/>
            </w:tcBorders>
            <w:shd w:val="clear" w:color="auto" w:fill="auto"/>
            <w:noWrap/>
            <w:vAlign w:val="bottom"/>
            <w:hideMark/>
          </w:tcPr>
          <w:p w14:paraId="004F40A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w:t>
            </w:r>
          </w:p>
        </w:tc>
        <w:tc>
          <w:tcPr>
            <w:tcW w:w="1559" w:type="dxa"/>
            <w:tcBorders>
              <w:top w:val="nil"/>
              <w:left w:val="single" w:sz="4" w:space="0" w:color="auto"/>
              <w:bottom w:val="nil"/>
              <w:right w:val="single" w:sz="4" w:space="0" w:color="auto"/>
            </w:tcBorders>
            <w:shd w:val="clear" w:color="auto" w:fill="auto"/>
            <w:noWrap/>
            <w:vAlign w:val="bottom"/>
            <w:hideMark/>
          </w:tcPr>
          <w:p w14:paraId="7B6F278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Feb-05</w:t>
            </w:r>
          </w:p>
        </w:tc>
        <w:tc>
          <w:tcPr>
            <w:tcW w:w="1619" w:type="dxa"/>
            <w:tcBorders>
              <w:top w:val="nil"/>
              <w:left w:val="nil"/>
              <w:bottom w:val="nil"/>
              <w:right w:val="nil"/>
            </w:tcBorders>
            <w:shd w:val="clear" w:color="auto" w:fill="auto"/>
            <w:noWrap/>
            <w:vAlign w:val="bottom"/>
            <w:hideMark/>
          </w:tcPr>
          <w:p w14:paraId="724BFAA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r>
      <w:tr w:rsidR="00CF2DB8" w:rsidRPr="00FB6724" w14:paraId="11F7C51F"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6E7F237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1149.22</w:t>
            </w:r>
          </w:p>
        </w:tc>
        <w:tc>
          <w:tcPr>
            <w:tcW w:w="1559" w:type="dxa"/>
            <w:tcBorders>
              <w:top w:val="nil"/>
              <w:left w:val="single" w:sz="4" w:space="0" w:color="auto"/>
              <w:bottom w:val="nil"/>
              <w:right w:val="single" w:sz="4" w:space="0" w:color="auto"/>
            </w:tcBorders>
            <w:shd w:val="clear" w:color="auto" w:fill="auto"/>
            <w:noWrap/>
            <w:vAlign w:val="bottom"/>
            <w:hideMark/>
          </w:tcPr>
          <w:p w14:paraId="1E80446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2005</w:t>
            </w:r>
          </w:p>
        </w:tc>
        <w:tc>
          <w:tcPr>
            <w:tcW w:w="1418" w:type="dxa"/>
            <w:tcBorders>
              <w:top w:val="nil"/>
              <w:left w:val="nil"/>
              <w:bottom w:val="nil"/>
              <w:right w:val="nil"/>
            </w:tcBorders>
            <w:shd w:val="clear" w:color="auto" w:fill="auto"/>
            <w:noWrap/>
            <w:vAlign w:val="bottom"/>
            <w:hideMark/>
          </w:tcPr>
          <w:p w14:paraId="39CDEC6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3</w:t>
            </w:r>
          </w:p>
        </w:tc>
        <w:tc>
          <w:tcPr>
            <w:tcW w:w="1559" w:type="dxa"/>
            <w:tcBorders>
              <w:top w:val="nil"/>
              <w:left w:val="single" w:sz="4" w:space="0" w:color="auto"/>
              <w:bottom w:val="nil"/>
              <w:right w:val="single" w:sz="4" w:space="0" w:color="auto"/>
            </w:tcBorders>
            <w:shd w:val="clear" w:color="auto" w:fill="auto"/>
            <w:noWrap/>
            <w:vAlign w:val="bottom"/>
            <w:hideMark/>
          </w:tcPr>
          <w:p w14:paraId="2BF401D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Mar-05</w:t>
            </w:r>
          </w:p>
        </w:tc>
        <w:tc>
          <w:tcPr>
            <w:tcW w:w="1619" w:type="dxa"/>
            <w:tcBorders>
              <w:top w:val="nil"/>
              <w:left w:val="nil"/>
              <w:bottom w:val="nil"/>
              <w:right w:val="nil"/>
            </w:tcBorders>
            <w:shd w:val="clear" w:color="auto" w:fill="auto"/>
            <w:noWrap/>
            <w:vAlign w:val="bottom"/>
            <w:hideMark/>
          </w:tcPr>
          <w:p w14:paraId="4AF772B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r>
      <w:tr w:rsidR="00CF2DB8" w:rsidRPr="00FB6724" w14:paraId="3F88BB7D"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6952016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1185.63</w:t>
            </w:r>
          </w:p>
        </w:tc>
        <w:tc>
          <w:tcPr>
            <w:tcW w:w="1559" w:type="dxa"/>
            <w:tcBorders>
              <w:top w:val="nil"/>
              <w:left w:val="single" w:sz="4" w:space="0" w:color="auto"/>
              <w:bottom w:val="nil"/>
              <w:right w:val="single" w:sz="4" w:space="0" w:color="auto"/>
            </w:tcBorders>
            <w:shd w:val="clear" w:color="auto" w:fill="auto"/>
            <w:noWrap/>
            <w:vAlign w:val="bottom"/>
            <w:hideMark/>
          </w:tcPr>
          <w:p w14:paraId="0A0D207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2005</w:t>
            </w:r>
          </w:p>
        </w:tc>
        <w:tc>
          <w:tcPr>
            <w:tcW w:w="1418" w:type="dxa"/>
            <w:tcBorders>
              <w:top w:val="nil"/>
              <w:left w:val="nil"/>
              <w:bottom w:val="nil"/>
              <w:right w:val="nil"/>
            </w:tcBorders>
            <w:shd w:val="clear" w:color="auto" w:fill="auto"/>
            <w:noWrap/>
            <w:vAlign w:val="bottom"/>
            <w:hideMark/>
          </w:tcPr>
          <w:p w14:paraId="34A350B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w:t>
            </w:r>
          </w:p>
        </w:tc>
        <w:tc>
          <w:tcPr>
            <w:tcW w:w="1559" w:type="dxa"/>
            <w:tcBorders>
              <w:top w:val="nil"/>
              <w:left w:val="single" w:sz="4" w:space="0" w:color="auto"/>
              <w:bottom w:val="nil"/>
              <w:right w:val="single" w:sz="4" w:space="0" w:color="auto"/>
            </w:tcBorders>
            <w:shd w:val="clear" w:color="auto" w:fill="auto"/>
            <w:noWrap/>
            <w:vAlign w:val="bottom"/>
            <w:hideMark/>
          </w:tcPr>
          <w:p w14:paraId="785C745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Abr-05</w:t>
            </w:r>
          </w:p>
        </w:tc>
        <w:tc>
          <w:tcPr>
            <w:tcW w:w="1619" w:type="dxa"/>
            <w:tcBorders>
              <w:top w:val="nil"/>
              <w:left w:val="nil"/>
              <w:bottom w:val="nil"/>
              <w:right w:val="nil"/>
            </w:tcBorders>
            <w:shd w:val="clear" w:color="auto" w:fill="auto"/>
            <w:noWrap/>
            <w:vAlign w:val="bottom"/>
            <w:hideMark/>
          </w:tcPr>
          <w:p w14:paraId="0DE9059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r>
      <w:tr w:rsidR="00CF2DB8" w:rsidRPr="00FB6724" w14:paraId="0F9FAD2D"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7B8D7C6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2038.9</w:t>
            </w:r>
          </w:p>
        </w:tc>
        <w:tc>
          <w:tcPr>
            <w:tcW w:w="1559" w:type="dxa"/>
            <w:tcBorders>
              <w:top w:val="nil"/>
              <w:left w:val="single" w:sz="4" w:space="0" w:color="auto"/>
              <w:bottom w:val="nil"/>
              <w:right w:val="single" w:sz="4" w:space="0" w:color="auto"/>
            </w:tcBorders>
            <w:shd w:val="clear" w:color="auto" w:fill="auto"/>
            <w:noWrap/>
            <w:vAlign w:val="bottom"/>
            <w:hideMark/>
          </w:tcPr>
          <w:p w14:paraId="7DE98A7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2005</w:t>
            </w:r>
          </w:p>
        </w:tc>
        <w:tc>
          <w:tcPr>
            <w:tcW w:w="1418" w:type="dxa"/>
            <w:tcBorders>
              <w:top w:val="nil"/>
              <w:left w:val="nil"/>
              <w:bottom w:val="nil"/>
              <w:right w:val="nil"/>
            </w:tcBorders>
            <w:shd w:val="clear" w:color="auto" w:fill="auto"/>
            <w:noWrap/>
            <w:vAlign w:val="bottom"/>
            <w:hideMark/>
          </w:tcPr>
          <w:p w14:paraId="037334A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w:t>
            </w:r>
          </w:p>
        </w:tc>
        <w:tc>
          <w:tcPr>
            <w:tcW w:w="1559" w:type="dxa"/>
            <w:tcBorders>
              <w:top w:val="nil"/>
              <w:left w:val="single" w:sz="4" w:space="0" w:color="auto"/>
              <w:bottom w:val="nil"/>
              <w:right w:val="single" w:sz="4" w:space="0" w:color="auto"/>
            </w:tcBorders>
            <w:shd w:val="clear" w:color="auto" w:fill="auto"/>
            <w:noWrap/>
            <w:vAlign w:val="bottom"/>
            <w:hideMark/>
          </w:tcPr>
          <w:p w14:paraId="75B8CB8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May-05</w:t>
            </w:r>
          </w:p>
        </w:tc>
        <w:tc>
          <w:tcPr>
            <w:tcW w:w="1619" w:type="dxa"/>
            <w:tcBorders>
              <w:top w:val="nil"/>
              <w:left w:val="nil"/>
              <w:bottom w:val="nil"/>
              <w:right w:val="nil"/>
            </w:tcBorders>
            <w:shd w:val="clear" w:color="auto" w:fill="auto"/>
            <w:noWrap/>
            <w:vAlign w:val="bottom"/>
            <w:hideMark/>
          </w:tcPr>
          <w:p w14:paraId="4D63FAF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r>
      <w:tr w:rsidR="00CF2DB8" w:rsidRPr="00FB6724" w14:paraId="20A018C4"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7BC349D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2425.14</w:t>
            </w:r>
          </w:p>
        </w:tc>
        <w:tc>
          <w:tcPr>
            <w:tcW w:w="1559" w:type="dxa"/>
            <w:tcBorders>
              <w:top w:val="nil"/>
              <w:left w:val="single" w:sz="4" w:space="0" w:color="auto"/>
              <w:bottom w:val="nil"/>
              <w:right w:val="single" w:sz="4" w:space="0" w:color="auto"/>
            </w:tcBorders>
            <w:shd w:val="clear" w:color="auto" w:fill="auto"/>
            <w:noWrap/>
            <w:vAlign w:val="bottom"/>
            <w:hideMark/>
          </w:tcPr>
          <w:p w14:paraId="0DF4F40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2005</w:t>
            </w:r>
          </w:p>
        </w:tc>
        <w:tc>
          <w:tcPr>
            <w:tcW w:w="1418" w:type="dxa"/>
            <w:tcBorders>
              <w:top w:val="nil"/>
              <w:left w:val="nil"/>
              <w:bottom w:val="nil"/>
              <w:right w:val="nil"/>
            </w:tcBorders>
            <w:shd w:val="clear" w:color="auto" w:fill="auto"/>
            <w:noWrap/>
            <w:vAlign w:val="bottom"/>
            <w:hideMark/>
          </w:tcPr>
          <w:p w14:paraId="0941B30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w:t>
            </w:r>
          </w:p>
        </w:tc>
        <w:tc>
          <w:tcPr>
            <w:tcW w:w="1559" w:type="dxa"/>
            <w:tcBorders>
              <w:top w:val="nil"/>
              <w:left w:val="single" w:sz="4" w:space="0" w:color="auto"/>
              <w:bottom w:val="nil"/>
              <w:right w:val="single" w:sz="4" w:space="0" w:color="auto"/>
            </w:tcBorders>
            <w:shd w:val="clear" w:color="auto" w:fill="auto"/>
            <w:noWrap/>
            <w:vAlign w:val="bottom"/>
            <w:hideMark/>
          </w:tcPr>
          <w:p w14:paraId="387E56F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Jun-05</w:t>
            </w:r>
          </w:p>
        </w:tc>
        <w:tc>
          <w:tcPr>
            <w:tcW w:w="1619" w:type="dxa"/>
            <w:tcBorders>
              <w:top w:val="nil"/>
              <w:left w:val="nil"/>
              <w:bottom w:val="nil"/>
              <w:right w:val="nil"/>
            </w:tcBorders>
            <w:shd w:val="clear" w:color="auto" w:fill="auto"/>
            <w:noWrap/>
            <w:vAlign w:val="bottom"/>
            <w:hideMark/>
          </w:tcPr>
          <w:p w14:paraId="61DAC40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r>
      <w:tr w:rsidR="00CF2DB8" w:rsidRPr="00FB6724" w14:paraId="202CF217"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38E2DC3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2680.35</w:t>
            </w:r>
          </w:p>
        </w:tc>
        <w:tc>
          <w:tcPr>
            <w:tcW w:w="1559" w:type="dxa"/>
            <w:tcBorders>
              <w:top w:val="nil"/>
              <w:left w:val="single" w:sz="4" w:space="0" w:color="auto"/>
              <w:bottom w:val="nil"/>
              <w:right w:val="single" w:sz="4" w:space="0" w:color="auto"/>
            </w:tcBorders>
            <w:shd w:val="clear" w:color="auto" w:fill="auto"/>
            <w:noWrap/>
            <w:vAlign w:val="bottom"/>
            <w:hideMark/>
          </w:tcPr>
          <w:p w14:paraId="7226E89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2005</w:t>
            </w:r>
          </w:p>
        </w:tc>
        <w:tc>
          <w:tcPr>
            <w:tcW w:w="1418" w:type="dxa"/>
            <w:tcBorders>
              <w:top w:val="nil"/>
              <w:left w:val="nil"/>
              <w:bottom w:val="nil"/>
              <w:right w:val="nil"/>
            </w:tcBorders>
            <w:shd w:val="clear" w:color="auto" w:fill="auto"/>
            <w:noWrap/>
            <w:vAlign w:val="bottom"/>
            <w:hideMark/>
          </w:tcPr>
          <w:p w14:paraId="59B6EFE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w:t>
            </w:r>
          </w:p>
        </w:tc>
        <w:tc>
          <w:tcPr>
            <w:tcW w:w="1559" w:type="dxa"/>
            <w:tcBorders>
              <w:top w:val="nil"/>
              <w:left w:val="single" w:sz="4" w:space="0" w:color="auto"/>
              <w:bottom w:val="nil"/>
              <w:right w:val="single" w:sz="4" w:space="0" w:color="auto"/>
            </w:tcBorders>
            <w:shd w:val="clear" w:color="auto" w:fill="auto"/>
            <w:noWrap/>
            <w:vAlign w:val="bottom"/>
            <w:hideMark/>
          </w:tcPr>
          <w:p w14:paraId="5A1E708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Jul-05</w:t>
            </w:r>
          </w:p>
        </w:tc>
        <w:tc>
          <w:tcPr>
            <w:tcW w:w="1619" w:type="dxa"/>
            <w:tcBorders>
              <w:top w:val="nil"/>
              <w:left w:val="nil"/>
              <w:bottom w:val="nil"/>
              <w:right w:val="nil"/>
            </w:tcBorders>
            <w:shd w:val="clear" w:color="auto" w:fill="auto"/>
            <w:noWrap/>
            <w:vAlign w:val="bottom"/>
            <w:hideMark/>
          </w:tcPr>
          <w:p w14:paraId="5CCF84F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r>
      <w:tr w:rsidR="00CF2DB8" w:rsidRPr="00FB6724" w14:paraId="1FCE32BE"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7750279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2483.16</w:t>
            </w:r>
          </w:p>
        </w:tc>
        <w:tc>
          <w:tcPr>
            <w:tcW w:w="1559" w:type="dxa"/>
            <w:tcBorders>
              <w:top w:val="nil"/>
              <w:left w:val="single" w:sz="4" w:space="0" w:color="auto"/>
              <w:bottom w:val="nil"/>
              <w:right w:val="single" w:sz="4" w:space="0" w:color="auto"/>
            </w:tcBorders>
            <w:shd w:val="clear" w:color="auto" w:fill="auto"/>
            <w:noWrap/>
            <w:vAlign w:val="bottom"/>
            <w:hideMark/>
          </w:tcPr>
          <w:p w14:paraId="590B670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2005</w:t>
            </w:r>
          </w:p>
        </w:tc>
        <w:tc>
          <w:tcPr>
            <w:tcW w:w="1418" w:type="dxa"/>
            <w:tcBorders>
              <w:top w:val="nil"/>
              <w:left w:val="nil"/>
              <w:bottom w:val="nil"/>
              <w:right w:val="nil"/>
            </w:tcBorders>
            <w:shd w:val="clear" w:color="auto" w:fill="auto"/>
            <w:noWrap/>
            <w:vAlign w:val="bottom"/>
            <w:hideMark/>
          </w:tcPr>
          <w:p w14:paraId="257D5B8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w:t>
            </w:r>
          </w:p>
        </w:tc>
        <w:tc>
          <w:tcPr>
            <w:tcW w:w="1559" w:type="dxa"/>
            <w:tcBorders>
              <w:top w:val="nil"/>
              <w:left w:val="single" w:sz="4" w:space="0" w:color="auto"/>
              <w:bottom w:val="nil"/>
              <w:right w:val="single" w:sz="4" w:space="0" w:color="auto"/>
            </w:tcBorders>
            <w:shd w:val="clear" w:color="auto" w:fill="auto"/>
            <w:noWrap/>
            <w:vAlign w:val="bottom"/>
            <w:hideMark/>
          </w:tcPr>
          <w:p w14:paraId="552D22E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Ago-05</w:t>
            </w:r>
          </w:p>
        </w:tc>
        <w:tc>
          <w:tcPr>
            <w:tcW w:w="1619" w:type="dxa"/>
            <w:tcBorders>
              <w:top w:val="nil"/>
              <w:left w:val="nil"/>
              <w:bottom w:val="nil"/>
              <w:right w:val="nil"/>
            </w:tcBorders>
            <w:shd w:val="clear" w:color="auto" w:fill="auto"/>
            <w:noWrap/>
            <w:vAlign w:val="bottom"/>
            <w:hideMark/>
          </w:tcPr>
          <w:p w14:paraId="3FA1087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r>
      <w:tr w:rsidR="00CF2DB8" w:rsidRPr="00FB6724" w14:paraId="308F5A30"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447D6C6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2612.98</w:t>
            </w:r>
          </w:p>
        </w:tc>
        <w:tc>
          <w:tcPr>
            <w:tcW w:w="1559" w:type="dxa"/>
            <w:tcBorders>
              <w:top w:val="nil"/>
              <w:left w:val="single" w:sz="4" w:space="0" w:color="auto"/>
              <w:bottom w:val="nil"/>
              <w:right w:val="single" w:sz="4" w:space="0" w:color="auto"/>
            </w:tcBorders>
            <w:shd w:val="clear" w:color="auto" w:fill="auto"/>
            <w:noWrap/>
            <w:vAlign w:val="bottom"/>
            <w:hideMark/>
          </w:tcPr>
          <w:p w14:paraId="1AB3986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2005</w:t>
            </w:r>
          </w:p>
        </w:tc>
        <w:tc>
          <w:tcPr>
            <w:tcW w:w="1418" w:type="dxa"/>
            <w:tcBorders>
              <w:top w:val="nil"/>
              <w:left w:val="nil"/>
              <w:bottom w:val="nil"/>
              <w:right w:val="nil"/>
            </w:tcBorders>
            <w:shd w:val="clear" w:color="auto" w:fill="auto"/>
            <w:noWrap/>
            <w:vAlign w:val="bottom"/>
            <w:hideMark/>
          </w:tcPr>
          <w:p w14:paraId="76EABF7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w:t>
            </w:r>
          </w:p>
        </w:tc>
        <w:tc>
          <w:tcPr>
            <w:tcW w:w="1559" w:type="dxa"/>
            <w:tcBorders>
              <w:top w:val="nil"/>
              <w:left w:val="single" w:sz="4" w:space="0" w:color="auto"/>
              <w:bottom w:val="nil"/>
              <w:right w:val="single" w:sz="4" w:space="0" w:color="auto"/>
            </w:tcBorders>
            <w:shd w:val="clear" w:color="auto" w:fill="auto"/>
            <w:noWrap/>
            <w:vAlign w:val="bottom"/>
            <w:hideMark/>
          </w:tcPr>
          <w:p w14:paraId="26BF674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Set-05</w:t>
            </w:r>
          </w:p>
        </w:tc>
        <w:tc>
          <w:tcPr>
            <w:tcW w:w="1619" w:type="dxa"/>
            <w:tcBorders>
              <w:top w:val="nil"/>
              <w:left w:val="nil"/>
              <w:bottom w:val="nil"/>
              <w:right w:val="nil"/>
            </w:tcBorders>
            <w:shd w:val="clear" w:color="auto" w:fill="auto"/>
            <w:noWrap/>
            <w:vAlign w:val="bottom"/>
            <w:hideMark/>
          </w:tcPr>
          <w:p w14:paraId="17EB14F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r>
      <w:tr w:rsidR="00CF2DB8" w:rsidRPr="00FB6724" w14:paraId="6F55947E"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0683A7D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1145.97</w:t>
            </w:r>
          </w:p>
        </w:tc>
        <w:tc>
          <w:tcPr>
            <w:tcW w:w="1559" w:type="dxa"/>
            <w:tcBorders>
              <w:top w:val="nil"/>
              <w:left w:val="single" w:sz="4" w:space="0" w:color="auto"/>
              <w:bottom w:val="nil"/>
              <w:right w:val="single" w:sz="4" w:space="0" w:color="auto"/>
            </w:tcBorders>
            <w:shd w:val="clear" w:color="auto" w:fill="auto"/>
            <w:noWrap/>
            <w:vAlign w:val="bottom"/>
            <w:hideMark/>
          </w:tcPr>
          <w:p w14:paraId="03CB037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2005</w:t>
            </w:r>
          </w:p>
        </w:tc>
        <w:tc>
          <w:tcPr>
            <w:tcW w:w="1418" w:type="dxa"/>
            <w:tcBorders>
              <w:top w:val="nil"/>
              <w:left w:val="nil"/>
              <w:bottom w:val="nil"/>
              <w:right w:val="nil"/>
            </w:tcBorders>
            <w:shd w:val="clear" w:color="auto" w:fill="auto"/>
            <w:noWrap/>
            <w:vAlign w:val="bottom"/>
            <w:hideMark/>
          </w:tcPr>
          <w:p w14:paraId="1E5047E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w:t>
            </w:r>
          </w:p>
        </w:tc>
        <w:tc>
          <w:tcPr>
            <w:tcW w:w="1559" w:type="dxa"/>
            <w:tcBorders>
              <w:top w:val="nil"/>
              <w:left w:val="single" w:sz="4" w:space="0" w:color="auto"/>
              <w:bottom w:val="nil"/>
              <w:right w:val="single" w:sz="4" w:space="0" w:color="auto"/>
            </w:tcBorders>
            <w:shd w:val="clear" w:color="auto" w:fill="auto"/>
            <w:noWrap/>
            <w:vAlign w:val="bottom"/>
            <w:hideMark/>
          </w:tcPr>
          <w:p w14:paraId="08E2CC0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Oct-05</w:t>
            </w:r>
          </w:p>
        </w:tc>
        <w:tc>
          <w:tcPr>
            <w:tcW w:w="1619" w:type="dxa"/>
            <w:tcBorders>
              <w:top w:val="nil"/>
              <w:left w:val="nil"/>
              <w:bottom w:val="nil"/>
              <w:right w:val="nil"/>
            </w:tcBorders>
            <w:shd w:val="clear" w:color="auto" w:fill="auto"/>
            <w:noWrap/>
            <w:vAlign w:val="bottom"/>
            <w:hideMark/>
          </w:tcPr>
          <w:p w14:paraId="7FB8CB2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r>
      <w:tr w:rsidR="00CF2DB8" w:rsidRPr="00FB6724" w14:paraId="2833823F"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412E880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2046.4</w:t>
            </w:r>
          </w:p>
        </w:tc>
        <w:tc>
          <w:tcPr>
            <w:tcW w:w="1559" w:type="dxa"/>
            <w:tcBorders>
              <w:top w:val="nil"/>
              <w:left w:val="single" w:sz="4" w:space="0" w:color="auto"/>
              <w:bottom w:val="nil"/>
              <w:right w:val="single" w:sz="4" w:space="0" w:color="auto"/>
            </w:tcBorders>
            <w:shd w:val="clear" w:color="auto" w:fill="auto"/>
            <w:noWrap/>
            <w:vAlign w:val="bottom"/>
            <w:hideMark/>
          </w:tcPr>
          <w:p w14:paraId="31246D4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2005</w:t>
            </w:r>
          </w:p>
        </w:tc>
        <w:tc>
          <w:tcPr>
            <w:tcW w:w="1418" w:type="dxa"/>
            <w:tcBorders>
              <w:top w:val="nil"/>
              <w:left w:val="nil"/>
              <w:bottom w:val="nil"/>
              <w:right w:val="nil"/>
            </w:tcBorders>
            <w:shd w:val="clear" w:color="auto" w:fill="auto"/>
            <w:noWrap/>
            <w:vAlign w:val="bottom"/>
            <w:hideMark/>
          </w:tcPr>
          <w:p w14:paraId="5D81DBC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w:t>
            </w:r>
          </w:p>
        </w:tc>
        <w:tc>
          <w:tcPr>
            <w:tcW w:w="1559" w:type="dxa"/>
            <w:tcBorders>
              <w:top w:val="nil"/>
              <w:left w:val="single" w:sz="4" w:space="0" w:color="auto"/>
              <w:bottom w:val="nil"/>
              <w:right w:val="single" w:sz="4" w:space="0" w:color="auto"/>
            </w:tcBorders>
            <w:shd w:val="clear" w:color="auto" w:fill="auto"/>
            <w:noWrap/>
            <w:vAlign w:val="bottom"/>
            <w:hideMark/>
          </w:tcPr>
          <w:p w14:paraId="59D8E24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Nov-05</w:t>
            </w:r>
          </w:p>
        </w:tc>
        <w:tc>
          <w:tcPr>
            <w:tcW w:w="1619" w:type="dxa"/>
            <w:tcBorders>
              <w:top w:val="nil"/>
              <w:left w:val="nil"/>
              <w:bottom w:val="nil"/>
              <w:right w:val="nil"/>
            </w:tcBorders>
            <w:shd w:val="clear" w:color="auto" w:fill="auto"/>
            <w:noWrap/>
            <w:vAlign w:val="bottom"/>
            <w:hideMark/>
          </w:tcPr>
          <w:p w14:paraId="706D326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r>
      <w:tr w:rsidR="00CF2DB8" w:rsidRPr="00FB6724" w14:paraId="50654B7D"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5B1862D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2213.91</w:t>
            </w:r>
          </w:p>
        </w:tc>
        <w:tc>
          <w:tcPr>
            <w:tcW w:w="1559" w:type="dxa"/>
            <w:tcBorders>
              <w:top w:val="nil"/>
              <w:left w:val="single" w:sz="4" w:space="0" w:color="auto"/>
              <w:bottom w:val="nil"/>
              <w:right w:val="single" w:sz="4" w:space="0" w:color="auto"/>
            </w:tcBorders>
            <w:shd w:val="clear" w:color="auto" w:fill="auto"/>
            <w:noWrap/>
            <w:vAlign w:val="bottom"/>
            <w:hideMark/>
          </w:tcPr>
          <w:p w14:paraId="51955FB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2005</w:t>
            </w:r>
          </w:p>
        </w:tc>
        <w:tc>
          <w:tcPr>
            <w:tcW w:w="1418" w:type="dxa"/>
            <w:tcBorders>
              <w:top w:val="nil"/>
              <w:left w:val="nil"/>
              <w:bottom w:val="nil"/>
              <w:right w:val="nil"/>
            </w:tcBorders>
            <w:shd w:val="clear" w:color="auto" w:fill="auto"/>
            <w:noWrap/>
            <w:vAlign w:val="bottom"/>
            <w:hideMark/>
          </w:tcPr>
          <w:p w14:paraId="6A851E5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w:t>
            </w:r>
          </w:p>
        </w:tc>
        <w:tc>
          <w:tcPr>
            <w:tcW w:w="1559" w:type="dxa"/>
            <w:tcBorders>
              <w:top w:val="nil"/>
              <w:left w:val="single" w:sz="4" w:space="0" w:color="auto"/>
              <w:bottom w:val="nil"/>
              <w:right w:val="single" w:sz="4" w:space="0" w:color="auto"/>
            </w:tcBorders>
            <w:shd w:val="clear" w:color="auto" w:fill="auto"/>
            <w:noWrap/>
            <w:vAlign w:val="bottom"/>
            <w:hideMark/>
          </w:tcPr>
          <w:p w14:paraId="0FE9879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Dic-05</w:t>
            </w:r>
          </w:p>
        </w:tc>
        <w:tc>
          <w:tcPr>
            <w:tcW w:w="1619" w:type="dxa"/>
            <w:tcBorders>
              <w:top w:val="nil"/>
              <w:left w:val="nil"/>
              <w:bottom w:val="nil"/>
              <w:right w:val="nil"/>
            </w:tcBorders>
            <w:shd w:val="clear" w:color="auto" w:fill="auto"/>
            <w:noWrap/>
            <w:vAlign w:val="bottom"/>
            <w:hideMark/>
          </w:tcPr>
          <w:p w14:paraId="0D033DC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r>
      <w:tr w:rsidR="00CF2DB8" w:rsidRPr="00FB6724" w14:paraId="65261520"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590DD89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1267.64</w:t>
            </w:r>
          </w:p>
        </w:tc>
        <w:tc>
          <w:tcPr>
            <w:tcW w:w="1559" w:type="dxa"/>
            <w:tcBorders>
              <w:top w:val="nil"/>
              <w:left w:val="single" w:sz="4" w:space="0" w:color="auto"/>
              <w:bottom w:val="nil"/>
              <w:right w:val="single" w:sz="4" w:space="0" w:color="auto"/>
            </w:tcBorders>
            <w:shd w:val="clear" w:color="auto" w:fill="auto"/>
            <w:noWrap/>
            <w:vAlign w:val="bottom"/>
            <w:hideMark/>
          </w:tcPr>
          <w:p w14:paraId="033B256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2006</w:t>
            </w:r>
          </w:p>
        </w:tc>
        <w:tc>
          <w:tcPr>
            <w:tcW w:w="1418" w:type="dxa"/>
            <w:tcBorders>
              <w:top w:val="nil"/>
              <w:left w:val="nil"/>
              <w:bottom w:val="nil"/>
              <w:right w:val="nil"/>
            </w:tcBorders>
            <w:shd w:val="clear" w:color="auto" w:fill="auto"/>
            <w:noWrap/>
            <w:vAlign w:val="bottom"/>
            <w:hideMark/>
          </w:tcPr>
          <w:p w14:paraId="0F1770C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1</w:t>
            </w:r>
          </w:p>
        </w:tc>
        <w:tc>
          <w:tcPr>
            <w:tcW w:w="1559" w:type="dxa"/>
            <w:tcBorders>
              <w:top w:val="nil"/>
              <w:left w:val="single" w:sz="4" w:space="0" w:color="auto"/>
              <w:bottom w:val="nil"/>
              <w:right w:val="single" w:sz="4" w:space="0" w:color="auto"/>
            </w:tcBorders>
            <w:shd w:val="clear" w:color="auto" w:fill="auto"/>
            <w:noWrap/>
            <w:vAlign w:val="bottom"/>
            <w:hideMark/>
          </w:tcPr>
          <w:p w14:paraId="114E8C9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Ene-06</w:t>
            </w:r>
          </w:p>
        </w:tc>
        <w:tc>
          <w:tcPr>
            <w:tcW w:w="1619" w:type="dxa"/>
            <w:tcBorders>
              <w:top w:val="nil"/>
              <w:left w:val="nil"/>
              <w:bottom w:val="nil"/>
              <w:right w:val="nil"/>
            </w:tcBorders>
            <w:shd w:val="clear" w:color="auto" w:fill="auto"/>
            <w:noWrap/>
            <w:vAlign w:val="bottom"/>
            <w:hideMark/>
          </w:tcPr>
          <w:p w14:paraId="0D75395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r>
      <w:tr w:rsidR="00CF2DB8" w:rsidRPr="00FB6724" w14:paraId="128BD5AB"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010547E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1502.09</w:t>
            </w:r>
          </w:p>
        </w:tc>
        <w:tc>
          <w:tcPr>
            <w:tcW w:w="1559" w:type="dxa"/>
            <w:tcBorders>
              <w:top w:val="nil"/>
              <w:left w:val="single" w:sz="4" w:space="0" w:color="auto"/>
              <w:bottom w:val="nil"/>
              <w:right w:val="single" w:sz="4" w:space="0" w:color="auto"/>
            </w:tcBorders>
            <w:shd w:val="clear" w:color="auto" w:fill="auto"/>
            <w:noWrap/>
            <w:vAlign w:val="bottom"/>
            <w:hideMark/>
          </w:tcPr>
          <w:p w14:paraId="42A3B27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2006</w:t>
            </w:r>
          </w:p>
        </w:tc>
        <w:tc>
          <w:tcPr>
            <w:tcW w:w="1418" w:type="dxa"/>
            <w:tcBorders>
              <w:top w:val="nil"/>
              <w:left w:val="nil"/>
              <w:bottom w:val="nil"/>
              <w:right w:val="nil"/>
            </w:tcBorders>
            <w:shd w:val="clear" w:color="auto" w:fill="auto"/>
            <w:noWrap/>
            <w:vAlign w:val="bottom"/>
            <w:hideMark/>
          </w:tcPr>
          <w:p w14:paraId="1D01973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w:t>
            </w:r>
          </w:p>
        </w:tc>
        <w:tc>
          <w:tcPr>
            <w:tcW w:w="1559" w:type="dxa"/>
            <w:tcBorders>
              <w:top w:val="nil"/>
              <w:left w:val="single" w:sz="4" w:space="0" w:color="auto"/>
              <w:bottom w:val="nil"/>
              <w:right w:val="single" w:sz="4" w:space="0" w:color="auto"/>
            </w:tcBorders>
            <w:shd w:val="clear" w:color="auto" w:fill="auto"/>
            <w:noWrap/>
            <w:vAlign w:val="bottom"/>
            <w:hideMark/>
          </w:tcPr>
          <w:p w14:paraId="6113933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Feb-06</w:t>
            </w:r>
          </w:p>
        </w:tc>
        <w:tc>
          <w:tcPr>
            <w:tcW w:w="1619" w:type="dxa"/>
            <w:tcBorders>
              <w:top w:val="nil"/>
              <w:left w:val="nil"/>
              <w:bottom w:val="nil"/>
              <w:right w:val="nil"/>
            </w:tcBorders>
            <w:shd w:val="clear" w:color="auto" w:fill="auto"/>
            <w:noWrap/>
            <w:vAlign w:val="center"/>
            <w:hideMark/>
          </w:tcPr>
          <w:p w14:paraId="47047F1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1830.96</w:t>
            </w:r>
          </w:p>
        </w:tc>
      </w:tr>
      <w:tr w:rsidR="00CF2DB8" w:rsidRPr="00FB6724" w14:paraId="11C69EA7"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1990CBD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lastRenderedPageBreak/>
              <w:t>673.37</w:t>
            </w:r>
          </w:p>
        </w:tc>
        <w:tc>
          <w:tcPr>
            <w:tcW w:w="1559" w:type="dxa"/>
            <w:tcBorders>
              <w:top w:val="nil"/>
              <w:left w:val="single" w:sz="4" w:space="0" w:color="auto"/>
              <w:bottom w:val="nil"/>
              <w:right w:val="single" w:sz="4" w:space="0" w:color="auto"/>
            </w:tcBorders>
            <w:shd w:val="clear" w:color="auto" w:fill="auto"/>
            <w:noWrap/>
            <w:vAlign w:val="bottom"/>
            <w:hideMark/>
          </w:tcPr>
          <w:p w14:paraId="62E83B2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2006</w:t>
            </w:r>
          </w:p>
        </w:tc>
        <w:tc>
          <w:tcPr>
            <w:tcW w:w="1418" w:type="dxa"/>
            <w:tcBorders>
              <w:top w:val="nil"/>
              <w:left w:val="nil"/>
              <w:bottom w:val="nil"/>
              <w:right w:val="nil"/>
            </w:tcBorders>
            <w:shd w:val="clear" w:color="auto" w:fill="auto"/>
            <w:noWrap/>
            <w:vAlign w:val="bottom"/>
            <w:hideMark/>
          </w:tcPr>
          <w:p w14:paraId="0232881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3</w:t>
            </w:r>
          </w:p>
        </w:tc>
        <w:tc>
          <w:tcPr>
            <w:tcW w:w="1559" w:type="dxa"/>
            <w:tcBorders>
              <w:top w:val="nil"/>
              <w:left w:val="single" w:sz="4" w:space="0" w:color="auto"/>
              <w:bottom w:val="nil"/>
              <w:right w:val="single" w:sz="4" w:space="0" w:color="auto"/>
            </w:tcBorders>
            <w:shd w:val="clear" w:color="auto" w:fill="auto"/>
            <w:noWrap/>
            <w:vAlign w:val="bottom"/>
            <w:hideMark/>
          </w:tcPr>
          <w:p w14:paraId="679C697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Mar-06</w:t>
            </w:r>
          </w:p>
        </w:tc>
        <w:tc>
          <w:tcPr>
            <w:tcW w:w="1619" w:type="dxa"/>
            <w:tcBorders>
              <w:top w:val="nil"/>
              <w:left w:val="nil"/>
              <w:bottom w:val="nil"/>
              <w:right w:val="nil"/>
            </w:tcBorders>
            <w:shd w:val="clear" w:color="auto" w:fill="auto"/>
            <w:noWrap/>
            <w:vAlign w:val="bottom"/>
            <w:hideMark/>
          </w:tcPr>
          <w:p w14:paraId="76861AF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1051.03</w:t>
            </w:r>
          </w:p>
        </w:tc>
      </w:tr>
      <w:tr w:rsidR="00CF2DB8" w:rsidRPr="00FB6724" w14:paraId="427B6324"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0BC1237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376.2</w:t>
            </w:r>
          </w:p>
        </w:tc>
        <w:tc>
          <w:tcPr>
            <w:tcW w:w="1559" w:type="dxa"/>
            <w:tcBorders>
              <w:top w:val="nil"/>
              <w:left w:val="single" w:sz="4" w:space="0" w:color="auto"/>
              <w:bottom w:val="nil"/>
              <w:right w:val="single" w:sz="4" w:space="0" w:color="auto"/>
            </w:tcBorders>
            <w:shd w:val="clear" w:color="auto" w:fill="auto"/>
            <w:noWrap/>
            <w:vAlign w:val="bottom"/>
            <w:hideMark/>
          </w:tcPr>
          <w:p w14:paraId="0B79776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2006</w:t>
            </w:r>
          </w:p>
        </w:tc>
        <w:tc>
          <w:tcPr>
            <w:tcW w:w="1418" w:type="dxa"/>
            <w:tcBorders>
              <w:top w:val="nil"/>
              <w:left w:val="nil"/>
              <w:bottom w:val="nil"/>
              <w:right w:val="nil"/>
            </w:tcBorders>
            <w:shd w:val="clear" w:color="auto" w:fill="auto"/>
            <w:noWrap/>
            <w:vAlign w:val="bottom"/>
            <w:hideMark/>
          </w:tcPr>
          <w:p w14:paraId="4DE74E1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w:t>
            </w:r>
          </w:p>
        </w:tc>
        <w:tc>
          <w:tcPr>
            <w:tcW w:w="1559" w:type="dxa"/>
            <w:tcBorders>
              <w:top w:val="nil"/>
              <w:left w:val="single" w:sz="4" w:space="0" w:color="auto"/>
              <w:bottom w:val="nil"/>
              <w:right w:val="single" w:sz="4" w:space="0" w:color="auto"/>
            </w:tcBorders>
            <w:shd w:val="clear" w:color="auto" w:fill="auto"/>
            <w:noWrap/>
            <w:vAlign w:val="bottom"/>
            <w:hideMark/>
          </w:tcPr>
          <w:p w14:paraId="3DAC8D3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Abr-06</w:t>
            </w:r>
          </w:p>
        </w:tc>
        <w:tc>
          <w:tcPr>
            <w:tcW w:w="1619" w:type="dxa"/>
            <w:tcBorders>
              <w:top w:val="nil"/>
              <w:left w:val="nil"/>
              <w:bottom w:val="nil"/>
              <w:right w:val="nil"/>
            </w:tcBorders>
            <w:shd w:val="clear" w:color="auto" w:fill="auto"/>
            <w:vAlign w:val="center"/>
            <w:hideMark/>
          </w:tcPr>
          <w:p w14:paraId="1FB3742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341.8</w:t>
            </w:r>
          </w:p>
        </w:tc>
      </w:tr>
      <w:tr w:rsidR="00CF2DB8" w:rsidRPr="00FB6724" w14:paraId="0393E1BD"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129742A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1409.2</w:t>
            </w:r>
          </w:p>
        </w:tc>
        <w:tc>
          <w:tcPr>
            <w:tcW w:w="1559" w:type="dxa"/>
            <w:tcBorders>
              <w:top w:val="nil"/>
              <w:left w:val="single" w:sz="4" w:space="0" w:color="auto"/>
              <w:bottom w:val="nil"/>
              <w:right w:val="single" w:sz="4" w:space="0" w:color="auto"/>
            </w:tcBorders>
            <w:shd w:val="clear" w:color="auto" w:fill="auto"/>
            <w:noWrap/>
            <w:vAlign w:val="bottom"/>
            <w:hideMark/>
          </w:tcPr>
          <w:p w14:paraId="4FE4F40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2006</w:t>
            </w:r>
          </w:p>
        </w:tc>
        <w:tc>
          <w:tcPr>
            <w:tcW w:w="1418" w:type="dxa"/>
            <w:tcBorders>
              <w:top w:val="nil"/>
              <w:left w:val="nil"/>
              <w:bottom w:val="nil"/>
              <w:right w:val="nil"/>
            </w:tcBorders>
            <w:shd w:val="clear" w:color="auto" w:fill="auto"/>
            <w:noWrap/>
            <w:vAlign w:val="bottom"/>
            <w:hideMark/>
          </w:tcPr>
          <w:p w14:paraId="1D73B2C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w:t>
            </w:r>
          </w:p>
        </w:tc>
        <w:tc>
          <w:tcPr>
            <w:tcW w:w="1559" w:type="dxa"/>
            <w:tcBorders>
              <w:top w:val="nil"/>
              <w:left w:val="single" w:sz="4" w:space="0" w:color="auto"/>
              <w:bottom w:val="nil"/>
              <w:right w:val="single" w:sz="4" w:space="0" w:color="auto"/>
            </w:tcBorders>
            <w:shd w:val="clear" w:color="auto" w:fill="auto"/>
            <w:noWrap/>
            <w:vAlign w:val="bottom"/>
            <w:hideMark/>
          </w:tcPr>
          <w:p w14:paraId="7A9F23A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May-06</w:t>
            </w:r>
          </w:p>
        </w:tc>
        <w:tc>
          <w:tcPr>
            <w:tcW w:w="1619" w:type="dxa"/>
            <w:tcBorders>
              <w:top w:val="nil"/>
              <w:left w:val="nil"/>
              <w:bottom w:val="nil"/>
              <w:right w:val="nil"/>
            </w:tcBorders>
            <w:shd w:val="clear" w:color="auto" w:fill="auto"/>
            <w:vAlign w:val="center"/>
            <w:hideMark/>
          </w:tcPr>
          <w:p w14:paraId="4627E54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1520.06</w:t>
            </w:r>
          </w:p>
        </w:tc>
      </w:tr>
      <w:tr w:rsidR="00CF2DB8" w:rsidRPr="00FB6724" w14:paraId="3A949F68"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5B47B65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2803.95</w:t>
            </w:r>
          </w:p>
        </w:tc>
        <w:tc>
          <w:tcPr>
            <w:tcW w:w="1559" w:type="dxa"/>
            <w:tcBorders>
              <w:top w:val="nil"/>
              <w:left w:val="single" w:sz="4" w:space="0" w:color="auto"/>
              <w:bottom w:val="nil"/>
              <w:right w:val="single" w:sz="4" w:space="0" w:color="auto"/>
            </w:tcBorders>
            <w:shd w:val="clear" w:color="auto" w:fill="auto"/>
            <w:noWrap/>
            <w:vAlign w:val="bottom"/>
            <w:hideMark/>
          </w:tcPr>
          <w:p w14:paraId="692A5D8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2006</w:t>
            </w:r>
          </w:p>
        </w:tc>
        <w:tc>
          <w:tcPr>
            <w:tcW w:w="1418" w:type="dxa"/>
            <w:tcBorders>
              <w:top w:val="nil"/>
              <w:left w:val="nil"/>
              <w:bottom w:val="nil"/>
              <w:right w:val="nil"/>
            </w:tcBorders>
            <w:shd w:val="clear" w:color="auto" w:fill="auto"/>
            <w:noWrap/>
            <w:vAlign w:val="bottom"/>
            <w:hideMark/>
          </w:tcPr>
          <w:p w14:paraId="1951DF0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w:t>
            </w:r>
          </w:p>
        </w:tc>
        <w:tc>
          <w:tcPr>
            <w:tcW w:w="1559" w:type="dxa"/>
            <w:tcBorders>
              <w:top w:val="nil"/>
              <w:left w:val="single" w:sz="4" w:space="0" w:color="auto"/>
              <w:bottom w:val="nil"/>
              <w:right w:val="single" w:sz="4" w:space="0" w:color="auto"/>
            </w:tcBorders>
            <w:shd w:val="clear" w:color="auto" w:fill="auto"/>
            <w:noWrap/>
            <w:vAlign w:val="bottom"/>
            <w:hideMark/>
          </w:tcPr>
          <w:p w14:paraId="74E6D09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Jun-06</w:t>
            </w:r>
          </w:p>
        </w:tc>
        <w:tc>
          <w:tcPr>
            <w:tcW w:w="1619" w:type="dxa"/>
            <w:tcBorders>
              <w:top w:val="nil"/>
              <w:left w:val="nil"/>
              <w:bottom w:val="nil"/>
              <w:right w:val="nil"/>
            </w:tcBorders>
            <w:shd w:val="clear" w:color="auto" w:fill="auto"/>
            <w:vAlign w:val="center"/>
            <w:hideMark/>
          </w:tcPr>
          <w:p w14:paraId="55DDD72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2744.7</w:t>
            </w:r>
          </w:p>
        </w:tc>
      </w:tr>
      <w:tr w:rsidR="00CF2DB8" w:rsidRPr="00FB6724" w14:paraId="23C5AF70"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72B42C4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3130.33</w:t>
            </w:r>
          </w:p>
        </w:tc>
        <w:tc>
          <w:tcPr>
            <w:tcW w:w="1559" w:type="dxa"/>
            <w:tcBorders>
              <w:top w:val="nil"/>
              <w:left w:val="single" w:sz="4" w:space="0" w:color="auto"/>
              <w:bottom w:val="nil"/>
              <w:right w:val="single" w:sz="4" w:space="0" w:color="auto"/>
            </w:tcBorders>
            <w:shd w:val="clear" w:color="auto" w:fill="auto"/>
            <w:noWrap/>
            <w:vAlign w:val="bottom"/>
            <w:hideMark/>
          </w:tcPr>
          <w:p w14:paraId="05127A6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2006</w:t>
            </w:r>
          </w:p>
        </w:tc>
        <w:tc>
          <w:tcPr>
            <w:tcW w:w="1418" w:type="dxa"/>
            <w:tcBorders>
              <w:top w:val="nil"/>
              <w:left w:val="nil"/>
              <w:bottom w:val="nil"/>
              <w:right w:val="nil"/>
            </w:tcBorders>
            <w:shd w:val="clear" w:color="auto" w:fill="auto"/>
            <w:noWrap/>
            <w:vAlign w:val="bottom"/>
            <w:hideMark/>
          </w:tcPr>
          <w:p w14:paraId="30EF861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w:t>
            </w:r>
          </w:p>
        </w:tc>
        <w:tc>
          <w:tcPr>
            <w:tcW w:w="1559" w:type="dxa"/>
            <w:tcBorders>
              <w:top w:val="nil"/>
              <w:left w:val="single" w:sz="4" w:space="0" w:color="auto"/>
              <w:bottom w:val="nil"/>
              <w:right w:val="single" w:sz="4" w:space="0" w:color="auto"/>
            </w:tcBorders>
            <w:shd w:val="clear" w:color="auto" w:fill="auto"/>
            <w:noWrap/>
            <w:vAlign w:val="bottom"/>
            <w:hideMark/>
          </w:tcPr>
          <w:p w14:paraId="6FF7AF5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Jul-06</w:t>
            </w:r>
          </w:p>
        </w:tc>
        <w:tc>
          <w:tcPr>
            <w:tcW w:w="1619" w:type="dxa"/>
            <w:tcBorders>
              <w:top w:val="nil"/>
              <w:left w:val="nil"/>
              <w:bottom w:val="nil"/>
              <w:right w:val="nil"/>
            </w:tcBorders>
            <w:shd w:val="clear" w:color="auto" w:fill="auto"/>
            <w:vAlign w:val="center"/>
            <w:hideMark/>
          </w:tcPr>
          <w:p w14:paraId="0C0E830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2866.6</w:t>
            </w:r>
          </w:p>
        </w:tc>
      </w:tr>
      <w:tr w:rsidR="00CF2DB8" w:rsidRPr="00FB6724" w14:paraId="779E0815"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71E813E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3166.48</w:t>
            </w:r>
          </w:p>
        </w:tc>
        <w:tc>
          <w:tcPr>
            <w:tcW w:w="1559" w:type="dxa"/>
            <w:tcBorders>
              <w:top w:val="nil"/>
              <w:left w:val="single" w:sz="4" w:space="0" w:color="auto"/>
              <w:bottom w:val="nil"/>
              <w:right w:val="single" w:sz="4" w:space="0" w:color="auto"/>
            </w:tcBorders>
            <w:shd w:val="clear" w:color="auto" w:fill="auto"/>
            <w:noWrap/>
            <w:vAlign w:val="bottom"/>
            <w:hideMark/>
          </w:tcPr>
          <w:p w14:paraId="6F4FA7C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2006</w:t>
            </w:r>
          </w:p>
        </w:tc>
        <w:tc>
          <w:tcPr>
            <w:tcW w:w="1418" w:type="dxa"/>
            <w:tcBorders>
              <w:top w:val="nil"/>
              <w:left w:val="nil"/>
              <w:bottom w:val="nil"/>
              <w:right w:val="nil"/>
            </w:tcBorders>
            <w:shd w:val="clear" w:color="auto" w:fill="auto"/>
            <w:noWrap/>
            <w:vAlign w:val="bottom"/>
            <w:hideMark/>
          </w:tcPr>
          <w:p w14:paraId="5DE4860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w:t>
            </w:r>
          </w:p>
        </w:tc>
        <w:tc>
          <w:tcPr>
            <w:tcW w:w="1559" w:type="dxa"/>
            <w:tcBorders>
              <w:top w:val="nil"/>
              <w:left w:val="single" w:sz="4" w:space="0" w:color="auto"/>
              <w:bottom w:val="nil"/>
              <w:right w:val="single" w:sz="4" w:space="0" w:color="auto"/>
            </w:tcBorders>
            <w:shd w:val="clear" w:color="auto" w:fill="auto"/>
            <w:noWrap/>
            <w:vAlign w:val="bottom"/>
            <w:hideMark/>
          </w:tcPr>
          <w:p w14:paraId="22F6F42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Ago-06</w:t>
            </w:r>
          </w:p>
        </w:tc>
        <w:tc>
          <w:tcPr>
            <w:tcW w:w="1619" w:type="dxa"/>
            <w:tcBorders>
              <w:top w:val="nil"/>
              <w:left w:val="nil"/>
              <w:bottom w:val="nil"/>
              <w:right w:val="nil"/>
            </w:tcBorders>
            <w:shd w:val="clear" w:color="auto" w:fill="auto"/>
            <w:vAlign w:val="center"/>
            <w:hideMark/>
          </w:tcPr>
          <w:p w14:paraId="7700DFF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2684.26</w:t>
            </w:r>
          </w:p>
        </w:tc>
      </w:tr>
      <w:tr w:rsidR="00CF2DB8" w:rsidRPr="00FB6724" w14:paraId="5B2D11F5"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04A914B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2519.56</w:t>
            </w:r>
          </w:p>
        </w:tc>
        <w:tc>
          <w:tcPr>
            <w:tcW w:w="1559" w:type="dxa"/>
            <w:tcBorders>
              <w:top w:val="nil"/>
              <w:left w:val="single" w:sz="4" w:space="0" w:color="auto"/>
              <w:bottom w:val="nil"/>
              <w:right w:val="single" w:sz="4" w:space="0" w:color="auto"/>
            </w:tcBorders>
            <w:shd w:val="clear" w:color="auto" w:fill="auto"/>
            <w:noWrap/>
            <w:vAlign w:val="bottom"/>
            <w:hideMark/>
          </w:tcPr>
          <w:p w14:paraId="658CEA3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2006</w:t>
            </w:r>
          </w:p>
        </w:tc>
        <w:tc>
          <w:tcPr>
            <w:tcW w:w="1418" w:type="dxa"/>
            <w:tcBorders>
              <w:top w:val="nil"/>
              <w:left w:val="nil"/>
              <w:bottom w:val="nil"/>
              <w:right w:val="nil"/>
            </w:tcBorders>
            <w:shd w:val="clear" w:color="auto" w:fill="auto"/>
            <w:noWrap/>
            <w:vAlign w:val="bottom"/>
            <w:hideMark/>
          </w:tcPr>
          <w:p w14:paraId="6A0297E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w:t>
            </w:r>
          </w:p>
        </w:tc>
        <w:tc>
          <w:tcPr>
            <w:tcW w:w="1559" w:type="dxa"/>
            <w:tcBorders>
              <w:top w:val="nil"/>
              <w:left w:val="single" w:sz="4" w:space="0" w:color="auto"/>
              <w:bottom w:val="nil"/>
              <w:right w:val="single" w:sz="4" w:space="0" w:color="auto"/>
            </w:tcBorders>
            <w:shd w:val="clear" w:color="auto" w:fill="auto"/>
            <w:noWrap/>
            <w:vAlign w:val="bottom"/>
            <w:hideMark/>
          </w:tcPr>
          <w:p w14:paraId="008B254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Set-06</w:t>
            </w:r>
          </w:p>
        </w:tc>
        <w:tc>
          <w:tcPr>
            <w:tcW w:w="1619" w:type="dxa"/>
            <w:tcBorders>
              <w:top w:val="nil"/>
              <w:left w:val="nil"/>
              <w:bottom w:val="nil"/>
              <w:right w:val="nil"/>
            </w:tcBorders>
            <w:shd w:val="clear" w:color="auto" w:fill="auto"/>
            <w:vAlign w:val="center"/>
            <w:hideMark/>
          </w:tcPr>
          <w:p w14:paraId="752302B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3044.4</w:t>
            </w:r>
          </w:p>
        </w:tc>
      </w:tr>
      <w:tr w:rsidR="00CF2DB8" w:rsidRPr="00FB6724" w14:paraId="7FF12691"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6B16CEC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2390.66</w:t>
            </w:r>
          </w:p>
        </w:tc>
        <w:tc>
          <w:tcPr>
            <w:tcW w:w="1559" w:type="dxa"/>
            <w:tcBorders>
              <w:top w:val="nil"/>
              <w:left w:val="single" w:sz="4" w:space="0" w:color="auto"/>
              <w:bottom w:val="nil"/>
              <w:right w:val="single" w:sz="4" w:space="0" w:color="auto"/>
            </w:tcBorders>
            <w:shd w:val="clear" w:color="auto" w:fill="auto"/>
            <w:noWrap/>
            <w:vAlign w:val="bottom"/>
            <w:hideMark/>
          </w:tcPr>
          <w:p w14:paraId="65077BE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2006</w:t>
            </w:r>
          </w:p>
        </w:tc>
        <w:tc>
          <w:tcPr>
            <w:tcW w:w="1418" w:type="dxa"/>
            <w:tcBorders>
              <w:top w:val="nil"/>
              <w:left w:val="nil"/>
              <w:bottom w:val="nil"/>
              <w:right w:val="nil"/>
            </w:tcBorders>
            <w:shd w:val="clear" w:color="auto" w:fill="auto"/>
            <w:noWrap/>
            <w:vAlign w:val="bottom"/>
            <w:hideMark/>
          </w:tcPr>
          <w:p w14:paraId="6B298EC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w:t>
            </w:r>
          </w:p>
        </w:tc>
        <w:tc>
          <w:tcPr>
            <w:tcW w:w="1559" w:type="dxa"/>
            <w:tcBorders>
              <w:top w:val="nil"/>
              <w:left w:val="single" w:sz="4" w:space="0" w:color="auto"/>
              <w:bottom w:val="nil"/>
              <w:right w:val="single" w:sz="4" w:space="0" w:color="auto"/>
            </w:tcBorders>
            <w:shd w:val="clear" w:color="auto" w:fill="auto"/>
            <w:noWrap/>
            <w:vAlign w:val="bottom"/>
            <w:hideMark/>
          </w:tcPr>
          <w:p w14:paraId="34567EA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Oct-06</w:t>
            </w:r>
          </w:p>
        </w:tc>
        <w:tc>
          <w:tcPr>
            <w:tcW w:w="1619" w:type="dxa"/>
            <w:tcBorders>
              <w:top w:val="nil"/>
              <w:left w:val="nil"/>
              <w:bottom w:val="nil"/>
              <w:right w:val="nil"/>
            </w:tcBorders>
            <w:shd w:val="clear" w:color="auto" w:fill="auto"/>
            <w:vAlign w:val="center"/>
            <w:hideMark/>
          </w:tcPr>
          <w:p w14:paraId="7545559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2127.79</w:t>
            </w:r>
          </w:p>
        </w:tc>
      </w:tr>
      <w:tr w:rsidR="00CF2DB8" w:rsidRPr="00FB6724" w14:paraId="53E1A015"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6161892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2211.45</w:t>
            </w:r>
          </w:p>
        </w:tc>
        <w:tc>
          <w:tcPr>
            <w:tcW w:w="1559" w:type="dxa"/>
            <w:tcBorders>
              <w:top w:val="nil"/>
              <w:left w:val="single" w:sz="4" w:space="0" w:color="auto"/>
              <w:bottom w:val="nil"/>
              <w:right w:val="single" w:sz="4" w:space="0" w:color="auto"/>
            </w:tcBorders>
            <w:shd w:val="clear" w:color="auto" w:fill="auto"/>
            <w:noWrap/>
            <w:vAlign w:val="bottom"/>
            <w:hideMark/>
          </w:tcPr>
          <w:p w14:paraId="75D870F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2006</w:t>
            </w:r>
          </w:p>
        </w:tc>
        <w:tc>
          <w:tcPr>
            <w:tcW w:w="1418" w:type="dxa"/>
            <w:tcBorders>
              <w:top w:val="nil"/>
              <w:left w:val="nil"/>
              <w:bottom w:val="nil"/>
              <w:right w:val="nil"/>
            </w:tcBorders>
            <w:shd w:val="clear" w:color="auto" w:fill="auto"/>
            <w:noWrap/>
            <w:vAlign w:val="bottom"/>
            <w:hideMark/>
          </w:tcPr>
          <w:p w14:paraId="0B72A9F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w:t>
            </w:r>
          </w:p>
        </w:tc>
        <w:tc>
          <w:tcPr>
            <w:tcW w:w="1559" w:type="dxa"/>
            <w:tcBorders>
              <w:top w:val="nil"/>
              <w:left w:val="single" w:sz="4" w:space="0" w:color="auto"/>
              <w:bottom w:val="nil"/>
              <w:right w:val="single" w:sz="4" w:space="0" w:color="auto"/>
            </w:tcBorders>
            <w:shd w:val="clear" w:color="auto" w:fill="auto"/>
            <w:noWrap/>
            <w:vAlign w:val="bottom"/>
            <w:hideMark/>
          </w:tcPr>
          <w:p w14:paraId="48EF5AD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Nov-06</w:t>
            </w:r>
          </w:p>
        </w:tc>
        <w:tc>
          <w:tcPr>
            <w:tcW w:w="1619" w:type="dxa"/>
            <w:tcBorders>
              <w:top w:val="nil"/>
              <w:left w:val="nil"/>
              <w:bottom w:val="nil"/>
              <w:right w:val="nil"/>
            </w:tcBorders>
            <w:shd w:val="clear" w:color="auto" w:fill="auto"/>
            <w:vAlign w:val="center"/>
            <w:hideMark/>
          </w:tcPr>
          <w:p w14:paraId="217D02D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2026.54</w:t>
            </w:r>
          </w:p>
        </w:tc>
      </w:tr>
      <w:tr w:rsidR="00CF2DB8" w:rsidRPr="00FB6724" w14:paraId="5503A8BD"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11C71A2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2382.13</w:t>
            </w:r>
          </w:p>
        </w:tc>
        <w:tc>
          <w:tcPr>
            <w:tcW w:w="1559" w:type="dxa"/>
            <w:tcBorders>
              <w:top w:val="nil"/>
              <w:left w:val="single" w:sz="4" w:space="0" w:color="auto"/>
              <w:bottom w:val="nil"/>
              <w:right w:val="single" w:sz="4" w:space="0" w:color="auto"/>
            </w:tcBorders>
            <w:shd w:val="clear" w:color="auto" w:fill="auto"/>
            <w:noWrap/>
            <w:vAlign w:val="bottom"/>
            <w:hideMark/>
          </w:tcPr>
          <w:p w14:paraId="1E42F97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2006</w:t>
            </w:r>
          </w:p>
        </w:tc>
        <w:tc>
          <w:tcPr>
            <w:tcW w:w="1418" w:type="dxa"/>
            <w:tcBorders>
              <w:top w:val="nil"/>
              <w:left w:val="nil"/>
              <w:bottom w:val="nil"/>
              <w:right w:val="nil"/>
            </w:tcBorders>
            <w:shd w:val="clear" w:color="auto" w:fill="auto"/>
            <w:noWrap/>
            <w:vAlign w:val="bottom"/>
            <w:hideMark/>
          </w:tcPr>
          <w:p w14:paraId="0A687BD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w:t>
            </w:r>
          </w:p>
        </w:tc>
        <w:tc>
          <w:tcPr>
            <w:tcW w:w="1559" w:type="dxa"/>
            <w:tcBorders>
              <w:top w:val="nil"/>
              <w:left w:val="single" w:sz="4" w:space="0" w:color="auto"/>
              <w:bottom w:val="nil"/>
              <w:right w:val="single" w:sz="4" w:space="0" w:color="auto"/>
            </w:tcBorders>
            <w:shd w:val="clear" w:color="auto" w:fill="auto"/>
            <w:noWrap/>
            <w:vAlign w:val="bottom"/>
            <w:hideMark/>
          </w:tcPr>
          <w:p w14:paraId="65645A8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Dic-06</w:t>
            </w:r>
          </w:p>
        </w:tc>
        <w:tc>
          <w:tcPr>
            <w:tcW w:w="1619" w:type="dxa"/>
            <w:tcBorders>
              <w:top w:val="nil"/>
              <w:left w:val="nil"/>
              <w:bottom w:val="nil"/>
              <w:right w:val="nil"/>
            </w:tcBorders>
            <w:shd w:val="clear" w:color="auto" w:fill="auto"/>
            <w:vAlign w:val="center"/>
            <w:hideMark/>
          </w:tcPr>
          <w:p w14:paraId="55F28C7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2246.4</w:t>
            </w:r>
          </w:p>
        </w:tc>
      </w:tr>
      <w:tr w:rsidR="00CF2DB8" w:rsidRPr="00FB6724" w14:paraId="569D7A2B"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086D500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2682.37</w:t>
            </w:r>
          </w:p>
        </w:tc>
        <w:tc>
          <w:tcPr>
            <w:tcW w:w="1559" w:type="dxa"/>
            <w:tcBorders>
              <w:top w:val="nil"/>
              <w:left w:val="single" w:sz="4" w:space="0" w:color="auto"/>
              <w:bottom w:val="nil"/>
              <w:right w:val="single" w:sz="4" w:space="0" w:color="auto"/>
            </w:tcBorders>
            <w:shd w:val="clear" w:color="auto" w:fill="auto"/>
            <w:noWrap/>
            <w:vAlign w:val="bottom"/>
            <w:hideMark/>
          </w:tcPr>
          <w:p w14:paraId="64A2D4B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2007</w:t>
            </w:r>
          </w:p>
        </w:tc>
        <w:tc>
          <w:tcPr>
            <w:tcW w:w="1418" w:type="dxa"/>
            <w:tcBorders>
              <w:top w:val="nil"/>
              <w:left w:val="nil"/>
              <w:bottom w:val="nil"/>
              <w:right w:val="nil"/>
            </w:tcBorders>
            <w:shd w:val="clear" w:color="auto" w:fill="auto"/>
            <w:noWrap/>
            <w:vAlign w:val="bottom"/>
            <w:hideMark/>
          </w:tcPr>
          <w:p w14:paraId="55C7133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1</w:t>
            </w:r>
          </w:p>
        </w:tc>
        <w:tc>
          <w:tcPr>
            <w:tcW w:w="1559" w:type="dxa"/>
            <w:tcBorders>
              <w:top w:val="nil"/>
              <w:left w:val="single" w:sz="4" w:space="0" w:color="auto"/>
              <w:bottom w:val="nil"/>
              <w:right w:val="single" w:sz="4" w:space="0" w:color="auto"/>
            </w:tcBorders>
            <w:shd w:val="clear" w:color="auto" w:fill="auto"/>
            <w:noWrap/>
            <w:vAlign w:val="bottom"/>
            <w:hideMark/>
          </w:tcPr>
          <w:p w14:paraId="513A3C8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Ene-07</w:t>
            </w:r>
          </w:p>
        </w:tc>
        <w:tc>
          <w:tcPr>
            <w:tcW w:w="1619" w:type="dxa"/>
            <w:tcBorders>
              <w:top w:val="nil"/>
              <w:left w:val="nil"/>
              <w:bottom w:val="nil"/>
              <w:right w:val="nil"/>
            </w:tcBorders>
            <w:shd w:val="clear" w:color="auto" w:fill="auto"/>
            <w:vAlign w:val="center"/>
            <w:hideMark/>
          </w:tcPr>
          <w:p w14:paraId="42306B9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2073.63</w:t>
            </w:r>
          </w:p>
        </w:tc>
      </w:tr>
      <w:tr w:rsidR="00CF2DB8" w:rsidRPr="00FB6724" w14:paraId="24D08D7E"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7264A16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2448.66</w:t>
            </w:r>
          </w:p>
        </w:tc>
        <w:tc>
          <w:tcPr>
            <w:tcW w:w="1559" w:type="dxa"/>
            <w:tcBorders>
              <w:top w:val="nil"/>
              <w:left w:val="single" w:sz="4" w:space="0" w:color="auto"/>
              <w:bottom w:val="nil"/>
              <w:right w:val="single" w:sz="4" w:space="0" w:color="auto"/>
            </w:tcBorders>
            <w:shd w:val="clear" w:color="auto" w:fill="auto"/>
            <w:noWrap/>
            <w:vAlign w:val="bottom"/>
            <w:hideMark/>
          </w:tcPr>
          <w:p w14:paraId="1991E2B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2007</w:t>
            </w:r>
          </w:p>
        </w:tc>
        <w:tc>
          <w:tcPr>
            <w:tcW w:w="1418" w:type="dxa"/>
            <w:tcBorders>
              <w:top w:val="nil"/>
              <w:left w:val="nil"/>
              <w:bottom w:val="nil"/>
              <w:right w:val="nil"/>
            </w:tcBorders>
            <w:shd w:val="clear" w:color="auto" w:fill="auto"/>
            <w:noWrap/>
            <w:vAlign w:val="bottom"/>
            <w:hideMark/>
          </w:tcPr>
          <w:p w14:paraId="0CB238C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w:t>
            </w:r>
          </w:p>
        </w:tc>
        <w:tc>
          <w:tcPr>
            <w:tcW w:w="1559" w:type="dxa"/>
            <w:tcBorders>
              <w:top w:val="nil"/>
              <w:left w:val="single" w:sz="4" w:space="0" w:color="auto"/>
              <w:bottom w:val="nil"/>
              <w:right w:val="single" w:sz="4" w:space="0" w:color="auto"/>
            </w:tcBorders>
            <w:shd w:val="clear" w:color="auto" w:fill="auto"/>
            <w:noWrap/>
            <w:vAlign w:val="bottom"/>
            <w:hideMark/>
          </w:tcPr>
          <w:p w14:paraId="2C39F98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Feb-07</w:t>
            </w:r>
          </w:p>
        </w:tc>
        <w:tc>
          <w:tcPr>
            <w:tcW w:w="1619" w:type="dxa"/>
            <w:tcBorders>
              <w:top w:val="nil"/>
              <w:left w:val="nil"/>
              <w:bottom w:val="nil"/>
              <w:right w:val="nil"/>
            </w:tcBorders>
            <w:shd w:val="clear" w:color="auto" w:fill="auto"/>
            <w:vAlign w:val="center"/>
            <w:hideMark/>
          </w:tcPr>
          <w:p w14:paraId="4726567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1753.09</w:t>
            </w:r>
          </w:p>
        </w:tc>
      </w:tr>
      <w:tr w:rsidR="00CF2DB8" w:rsidRPr="00FB6724" w14:paraId="1A3D7A1B"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6FD0E85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3062.22</w:t>
            </w:r>
          </w:p>
        </w:tc>
        <w:tc>
          <w:tcPr>
            <w:tcW w:w="1559" w:type="dxa"/>
            <w:tcBorders>
              <w:top w:val="nil"/>
              <w:left w:val="single" w:sz="4" w:space="0" w:color="auto"/>
              <w:bottom w:val="nil"/>
              <w:right w:val="single" w:sz="4" w:space="0" w:color="auto"/>
            </w:tcBorders>
            <w:shd w:val="clear" w:color="auto" w:fill="auto"/>
            <w:noWrap/>
            <w:vAlign w:val="bottom"/>
            <w:hideMark/>
          </w:tcPr>
          <w:p w14:paraId="3C6D91E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2007</w:t>
            </w:r>
          </w:p>
        </w:tc>
        <w:tc>
          <w:tcPr>
            <w:tcW w:w="1418" w:type="dxa"/>
            <w:tcBorders>
              <w:top w:val="nil"/>
              <w:left w:val="nil"/>
              <w:bottom w:val="nil"/>
              <w:right w:val="nil"/>
            </w:tcBorders>
            <w:shd w:val="clear" w:color="auto" w:fill="auto"/>
            <w:noWrap/>
            <w:vAlign w:val="bottom"/>
            <w:hideMark/>
          </w:tcPr>
          <w:p w14:paraId="5283AF3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3</w:t>
            </w:r>
          </w:p>
        </w:tc>
        <w:tc>
          <w:tcPr>
            <w:tcW w:w="1559" w:type="dxa"/>
            <w:tcBorders>
              <w:top w:val="nil"/>
              <w:left w:val="single" w:sz="4" w:space="0" w:color="auto"/>
              <w:bottom w:val="nil"/>
              <w:right w:val="single" w:sz="4" w:space="0" w:color="auto"/>
            </w:tcBorders>
            <w:shd w:val="clear" w:color="auto" w:fill="auto"/>
            <w:noWrap/>
            <w:vAlign w:val="bottom"/>
            <w:hideMark/>
          </w:tcPr>
          <w:p w14:paraId="20E6092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Mar-07</w:t>
            </w:r>
          </w:p>
        </w:tc>
        <w:tc>
          <w:tcPr>
            <w:tcW w:w="1619" w:type="dxa"/>
            <w:tcBorders>
              <w:top w:val="nil"/>
              <w:left w:val="nil"/>
              <w:bottom w:val="nil"/>
              <w:right w:val="nil"/>
            </w:tcBorders>
            <w:shd w:val="clear" w:color="auto" w:fill="auto"/>
            <w:vAlign w:val="center"/>
            <w:hideMark/>
          </w:tcPr>
          <w:p w14:paraId="33FA092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2186.6</w:t>
            </w:r>
          </w:p>
        </w:tc>
      </w:tr>
      <w:tr w:rsidR="00CF2DB8" w:rsidRPr="00FB6724" w14:paraId="76C5CFB8"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438210F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2675.71</w:t>
            </w:r>
          </w:p>
        </w:tc>
        <w:tc>
          <w:tcPr>
            <w:tcW w:w="1559" w:type="dxa"/>
            <w:tcBorders>
              <w:top w:val="nil"/>
              <w:left w:val="single" w:sz="4" w:space="0" w:color="auto"/>
              <w:bottom w:val="nil"/>
              <w:right w:val="single" w:sz="4" w:space="0" w:color="auto"/>
            </w:tcBorders>
            <w:shd w:val="clear" w:color="auto" w:fill="auto"/>
            <w:noWrap/>
            <w:vAlign w:val="bottom"/>
            <w:hideMark/>
          </w:tcPr>
          <w:p w14:paraId="6FD26FB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2007</w:t>
            </w:r>
          </w:p>
        </w:tc>
        <w:tc>
          <w:tcPr>
            <w:tcW w:w="1418" w:type="dxa"/>
            <w:tcBorders>
              <w:top w:val="nil"/>
              <w:left w:val="nil"/>
              <w:bottom w:val="nil"/>
              <w:right w:val="nil"/>
            </w:tcBorders>
            <w:shd w:val="clear" w:color="auto" w:fill="auto"/>
            <w:noWrap/>
            <w:vAlign w:val="bottom"/>
            <w:hideMark/>
          </w:tcPr>
          <w:p w14:paraId="77145CA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w:t>
            </w:r>
          </w:p>
        </w:tc>
        <w:tc>
          <w:tcPr>
            <w:tcW w:w="1559" w:type="dxa"/>
            <w:tcBorders>
              <w:top w:val="nil"/>
              <w:left w:val="single" w:sz="4" w:space="0" w:color="auto"/>
              <w:bottom w:val="nil"/>
              <w:right w:val="single" w:sz="4" w:space="0" w:color="auto"/>
            </w:tcBorders>
            <w:shd w:val="clear" w:color="auto" w:fill="auto"/>
            <w:noWrap/>
            <w:vAlign w:val="bottom"/>
            <w:hideMark/>
          </w:tcPr>
          <w:p w14:paraId="6332594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Abr-07</w:t>
            </w:r>
          </w:p>
        </w:tc>
        <w:tc>
          <w:tcPr>
            <w:tcW w:w="1619" w:type="dxa"/>
            <w:tcBorders>
              <w:top w:val="nil"/>
              <w:left w:val="nil"/>
              <w:bottom w:val="nil"/>
              <w:right w:val="nil"/>
            </w:tcBorders>
            <w:shd w:val="clear" w:color="auto" w:fill="auto"/>
            <w:vAlign w:val="center"/>
            <w:hideMark/>
          </w:tcPr>
          <w:p w14:paraId="1D984CC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3049.85</w:t>
            </w:r>
          </w:p>
        </w:tc>
      </w:tr>
      <w:tr w:rsidR="00CF2DB8" w:rsidRPr="00FB6724" w14:paraId="58D452B9"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1DBEC1D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3164.28</w:t>
            </w:r>
          </w:p>
        </w:tc>
        <w:tc>
          <w:tcPr>
            <w:tcW w:w="1559" w:type="dxa"/>
            <w:tcBorders>
              <w:top w:val="nil"/>
              <w:left w:val="single" w:sz="4" w:space="0" w:color="auto"/>
              <w:bottom w:val="nil"/>
              <w:right w:val="single" w:sz="4" w:space="0" w:color="auto"/>
            </w:tcBorders>
            <w:shd w:val="clear" w:color="auto" w:fill="auto"/>
            <w:noWrap/>
            <w:vAlign w:val="bottom"/>
            <w:hideMark/>
          </w:tcPr>
          <w:p w14:paraId="3A1F935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2007</w:t>
            </w:r>
          </w:p>
        </w:tc>
        <w:tc>
          <w:tcPr>
            <w:tcW w:w="1418" w:type="dxa"/>
            <w:tcBorders>
              <w:top w:val="nil"/>
              <w:left w:val="nil"/>
              <w:bottom w:val="nil"/>
              <w:right w:val="nil"/>
            </w:tcBorders>
            <w:shd w:val="clear" w:color="auto" w:fill="auto"/>
            <w:noWrap/>
            <w:vAlign w:val="bottom"/>
            <w:hideMark/>
          </w:tcPr>
          <w:p w14:paraId="68649E4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w:t>
            </w:r>
          </w:p>
        </w:tc>
        <w:tc>
          <w:tcPr>
            <w:tcW w:w="1559" w:type="dxa"/>
            <w:tcBorders>
              <w:top w:val="nil"/>
              <w:left w:val="single" w:sz="4" w:space="0" w:color="auto"/>
              <w:bottom w:val="nil"/>
              <w:right w:val="single" w:sz="4" w:space="0" w:color="auto"/>
            </w:tcBorders>
            <w:shd w:val="clear" w:color="auto" w:fill="auto"/>
            <w:noWrap/>
            <w:vAlign w:val="bottom"/>
            <w:hideMark/>
          </w:tcPr>
          <w:p w14:paraId="7719585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May-07</w:t>
            </w:r>
          </w:p>
        </w:tc>
        <w:tc>
          <w:tcPr>
            <w:tcW w:w="1619" w:type="dxa"/>
            <w:tcBorders>
              <w:top w:val="nil"/>
              <w:left w:val="nil"/>
              <w:bottom w:val="nil"/>
              <w:right w:val="nil"/>
            </w:tcBorders>
            <w:shd w:val="clear" w:color="auto" w:fill="auto"/>
            <w:vAlign w:val="center"/>
            <w:hideMark/>
          </w:tcPr>
          <w:p w14:paraId="2260060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4220.14</w:t>
            </w:r>
          </w:p>
        </w:tc>
      </w:tr>
      <w:tr w:rsidR="00CF2DB8" w:rsidRPr="00FB6724" w14:paraId="5B732679"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647659A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3856.45</w:t>
            </w:r>
          </w:p>
        </w:tc>
        <w:tc>
          <w:tcPr>
            <w:tcW w:w="1559" w:type="dxa"/>
            <w:tcBorders>
              <w:top w:val="nil"/>
              <w:left w:val="single" w:sz="4" w:space="0" w:color="auto"/>
              <w:bottom w:val="nil"/>
              <w:right w:val="single" w:sz="4" w:space="0" w:color="auto"/>
            </w:tcBorders>
            <w:shd w:val="clear" w:color="auto" w:fill="auto"/>
            <w:noWrap/>
            <w:vAlign w:val="bottom"/>
            <w:hideMark/>
          </w:tcPr>
          <w:p w14:paraId="2B5B0CD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2007</w:t>
            </w:r>
          </w:p>
        </w:tc>
        <w:tc>
          <w:tcPr>
            <w:tcW w:w="1418" w:type="dxa"/>
            <w:tcBorders>
              <w:top w:val="nil"/>
              <w:left w:val="nil"/>
              <w:bottom w:val="nil"/>
              <w:right w:val="nil"/>
            </w:tcBorders>
            <w:shd w:val="clear" w:color="auto" w:fill="auto"/>
            <w:noWrap/>
            <w:vAlign w:val="bottom"/>
            <w:hideMark/>
          </w:tcPr>
          <w:p w14:paraId="5F08DA3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w:t>
            </w:r>
          </w:p>
        </w:tc>
        <w:tc>
          <w:tcPr>
            <w:tcW w:w="1559" w:type="dxa"/>
            <w:tcBorders>
              <w:top w:val="nil"/>
              <w:left w:val="single" w:sz="4" w:space="0" w:color="auto"/>
              <w:bottom w:val="nil"/>
              <w:right w:val="single" w:sz="4" w:space="0" w:color="auto"/>
            </w:tcBorders>
            <w:shd w:val="clear" w:color="auto" w:fill="auto"/>
            <w:noWrap/>
            <w:vAlign w:val="bottom"/>
            <w:hideMark/>
          </w:tcPr>
          <w:p w14:paraId="71A853B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Jun-07</w:t>
            </w:r>
          </w:p>
        </w:tc>
        <w:tc>
          <w:tcPr>
            <w:tcW w:w="1619" w:type="dxa"/>
            <w:tcBorders>
              <w:top w:val="nil"/>
              <w:left w:val="nil"/>
              <w:bottom w:val="nil"/>
              <w:right w:val="nil"/>
            </w:tcBorders>
            <w:shd w:val="clear" w:color="auto" w:fill="auto"/>
            <w:vAlign w:val="center"/>
            <w:hideMark/>
          </w:tcPr>
          <w:p w14:paraId="61A03DE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3931.31</w:t>
            </w:r>
          </w:p>
        </w:tc>
      </w:tr>
      <w:tr w:rsidR="00CF2DB8" w:rsidRPr="00FB6724" w14:paraId="0888AF53"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6B97D73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4745.87</w:t>
            </w:r>
          </w:p>
        </w:tc>
        <w:tc>
          <w:tcPr>
            <w:tcW w:w="1559" w:type="dxa"/>
            <w:tcBorders>
              <w:top w:val="nil"/>
              <w:left w:val="single" w:sz="4" w:space="0" w:color="auto"/>
              <w:bottom w:val="nil"/>
              <w:right w:val="single" w:sz="4" w:space="0" w:color="auto"/>
            </w:tcBorders>
            <w:shd w:val="clear" w:color="auto" w:fill="auto"/>
            <w:noWrap/>
            <w:vAlign w:val="bottom"/>
            <w:hideMark/>
          </w:tcPr>
          <w:p w14:paraId="3B27F1A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2007</w:t>
            </w:r>
          </w:p>
        </w:tc>
        <w:tc>
          <w:tcPr>
            <w:tcW w:w="1418" w:type="dxa"/>
            <w:tcBorders>
              <w:top w:val="nil"/>
              <w:left w:val="nil"/>
              <w:bottom w:val="nil"/>
              <w:right w:val="nil"/>
            </w:tcBorders>
            <w:shd w:val="clear" w:color="auto" w:fill="auto"/>
            <w:noWrap/>
            <w:vAlign w:val="bottom"/>
            <w:hideMark/>
          </w:tcPr>
          <w:p w14:paraId="066DA48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w:t>
            </w:r>
          </w:p>
        </w:tc>
        <w:tc>
          <w:tcPr>
            <w:tcW w:w="1559" w:type="dxa"/>
            <w:tcBorders>
              <w:top w:val="nil"/>
              <w:left w:val="single" w:sz="4" w:space="0" w:color="auto"/>
              <w:bottom w:val="nil"/>
              <w:right w:val="single" w:sz="4" w:space="0" w:color="auto"/>
            </w:tcBorders>
            <w:shd w:val="clear" w:color="auto" w:fill="auto"/>
            <w:noWrap/>
            <w:vAlign w:val="bottom"/>
            <w:hideMark/>
          </w:tcPr>
          <w:p w14:paraId="374E80C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Jul-07</w:t>
            </w:r>
          </w:p>
        </w:tc>
        <w:tc>
          <w:tcPr>
            <w:tcW w:w="1619" w:type="dxa"/>
            <w:tcBorders>
              <w:top w:val="nil"/>
              <w:left w:val="nil"/>
              <w:bottom w:val="nil"/>
              <w:right w:val="nil"/>
            </w:tcBorders>
            <w:shd w:val="clear" w:color="auto" w:fill="auto"/>
            <w:vAlign w:val="center"/>
            <w:hideMark/>
          </w:tcPr>
          <w:p w14:paraId="59AE232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4583.47</w:t>
            </w:r>
          </w:p>
        </w:tc>
      </w:tr>
      <w:tr w:rsidR="00CF2DB8" w:rsidRPr="00FB6724" w14:paraId="7E68CA19"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7EBAB02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4881.42</w:t>
            </w:r>
          </w:p>
        </w:tc>
        <w:tc>
          <w:tcPr>
            <w:tcW w:w="1559" w:type="dxa"/>
            <w:tcBorders>
              <w:top w:val="nil"/>
              <w:left w:val="single" w:sz="4" w:space="0" w:color="auto"/>
              <w:bottom w:val="nil"/>
              <w:right w:val="single" w:sz="4" w:space="0" w:color="auto"/>
            </w:tcBorders>
            <w:shd w:val="clear" w:color="auto" w:fill="auto"/>
            <w:noWrap/>
            <w:vAlign w:val="bottom"/>
            <w:hideMark/>
          </w:tcPr>
          <w:p w14:paraId="5B05DB4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2007</w:t>
            </w:r>
          </w:p>
        </w:tc>
        <w:tc>
          <w:tcPr>
            <w:tcW w:w="1418" w:type="dxa"/>
            <w:tcBorders>
              <w:top w:val="nil"/>
              <w:left w:val="nil"/>
              <w:bottom w:val="nil"/>
              <w:right w:val="nil"/>
            </w:tcBorders>
            <w:shd w:val="clear" w:color="auto" w:fill="auto"/>
            <w:noWrap/>
            <w:vAlign w:val="bottom"/>
            <w:hideMark/>
          </w:tcPr>
          <w:p w14:paraId="0ABA3BB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w:t>
            </w:r>
          </w:p>
        </w:tc>
        <w:tc>
          <w:tcPr>
            <w:tcW w:w="1559" w:type="dxa"/>
            <w:tcBorders>
              <w:top w:val="nil"/>
              <w:left w:val="single" w:sz="4" w:space="0" w:color="auto"/>
              <w:bottom w:val="nil"/>
              <w:right w:val="single" w:sz="4" w:space="0" w:color="auto"/>
            </w:tcBorders>
            <w:shd w:val="clear" w:color="auto" w:fill="auto"/>
            <w:noWrap/>
            <w:vAlign w:val="bottom"/>
            <w:hideMark/>
          </w:tcPr>
          <w:p w14:paraId="2590A34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Ago-07</w:t>
            </w:r>
          </w:p>
        </w:tc>
        <w:tc>
          <w:tcPr>
            <w:tcW w:w="1619" w:type="dxa"/>
            <w:tcBorders>
              <w:top w:val="nil"/>
              <w:left w:val="nil"/>
              <w:bottom w:val="nil"/>
              <w:right w:val="nil"/>
            </w:tcBorders>
            <w:shd w:val="clear" w:color="auto" w:fill="auto"/>
            <w:vAlign w:val="center"/>
            <w:hideMark/>
          </w:tcPr>
          <w:p w14:paraId="38D5D56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4820.62</w:t>
            </w:r>
          </w:p>
        </w:tc>
      </w:tr>
      <w:tr w:rsidR="00CF2DB8" w:rsidRPr="00FB6724" w14:paraId="76C201A6"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151E20B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4565.09</w:t>
            </w:r>
          </w:p>
        </w:tc>
        <w:tc>
          <w:tcPr>
            <w:tcW w:w="1559" w:type="dxa"/>
            <w:tcBorders>
              <w:top w:val="nil"/>
              <w:left w:val="single" w:sz="4" w:space="0" w:color="auto"/>
              <w:bottom w:val="nil"/>
              <w:right w:val="single" w:sz="4" w:space="0" w:color="auto"/>
            </w:tcBorders>
            <w:shd w:val="clear" w:color="auto" w:fill="auto"/>
            <w:noWrap/>
            <w:vAlign w:val="bottom"/>
            <w:hideMark/>
          </w:tcPr>
          <w:p w14:paraId="3FD8C04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2007</w:t>
            </w:r>
          </w:p>
        </w:tc>
        <w:tc>
          <w:tcPr>
            <w:tcW w:w="1418" w:type="dxa"/>
            <w:tcBorders>
              <w:top w:val="nil"/>
              <w:left w:val="nil"/>
              <w:bottom w:val="nil"/>
              <w:right w:val="nil"/>
            </w:tcBorders>
            <w:shd w:val="clear" w:color="auto" w:fill="auto"/>
            <w:noWrap/>
            <w:vAlign w:val="bottom"/>
            <w:hideMark/>
          </w:tcPr>
          <w:p w14:paraId="795624E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w:t>
            </w:r>
          </w:p>
        </w:tc>
        <w:tc>
          <w:tcPr>
            <w:tcW w:w="1559" w:type="dxa"/>
            <w:tcBorders>
              <w:top w:val="nil"/>
              <w:left w:val="single" w:sz="4" w:space="0" w:color="auto"/>
              <w:bottom w:val="nil"/>
              <w:right w:val="single" w:sz="4" w:space="0" w:color="auto"/>
            </w:tcBorders>
            <w:shd w:val="clear" w:color="auto" w:fill="auto"/>
            <w:noWrap/>
            <w:vAlign w:val="bottom"/>
            <w:hideMark/>
          </w:tcPr>
          <w:p w14:paraId="78D3D24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Set-07</w:t>
            </w:r>
          </w:p>
        </w:tc>
        <w:tc>
          <w:tcPr>
            <w:tcW w:w="1619" w:type="dxa"/>
            <w:tcBorders>
              <w:top w:val="nil"/>
              <w:left w:val="nil"/>
              <w:bottom w:val="nil"/>
              <w:right w:val="nil"/>
            </w:tcBorders>
            <w:shd w:val="clear" w:color="auto" w:fill="auto"/>
            <w:vAlign w:val="center"/>
            <w:hideMark/>
          </w:tcPr>
          <w:p w14:paraId="71376F9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4543.8</w:t>
            </w:r>
          </w:p>
        </w:tc>
      </w:tr>
      <w:tr w:rsidR="00CF2DB8" w:rsidRPr="00FB6724" w14:paraId="776DD3B8"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0BC623E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4604.02</w:t>
            </w:r>
          </w:p>
        </w:tc>
        <w:tc>
          <w:tcPr>
            <w:tcW w:w="1559" w:type="dxa"/>
            <w:tcBorders>
              <w:top w:val="nil"/>
              <w:left w:val="single" w:sz="4" w:space="0" w:color="auto"/>
              <w:bottom w:val="nil"/>
              <w:right w:val="single" w:sz="4" w:space="0" w:color="auto"/>
            </w:tcBorders>
            <w:shd w:val="clear" w:color="auto" w:fill="auto"/>
            <w:noWrap/>
            <w:vAlign w:val="bottom"/>
            <w:hideMark/>
          </w:tcPr>
          <w:p w14:paraId="4B5B623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2007</w:t>
            </w:r>
          </w:p>
        </w:tc>
        <w:tc>
          <w:tcPr>
            <w:tcW w:w="1418" w:type="dxa"/>
            <w:tcBorders>
              <w:top w:val="nil"/>
              <w:left w:val="nil"/>
              <w:bottom w:val="nil"/>
              <w:right w:val="nil"/>
            </w:tcBorders>
            <w:shd w:val="clear" w:color="auto" w:fill="auto"/>
            <w:noWrap/>
            <w:vAlign w:val="bottom"/>
            <w:hideMark/>
          </w:tcPr>
          <w:p w14:paraId="0BD33B3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w:t>
            </w:r>
          </w:p>
        </w:tc>
        <w:tc>
          <w:tcPr>
            <w:tcW w:w="1559" w:type="dxa"/>
            <w:tcBorders>
              <w:top w:val="nil"/>
              <w:left w:val="single" w:sz="4" w:space="0" w:color="auto"/>
              <w:bottom w:val="nil"/>
              <w:right w:val="single" w:sz="4" w:space="0" w:color="auto"/>
            </w:tcBorders>
            <w:shd w:val="clear" w:color="auto" w:fill="auto"/>
            <w:noWrap/>
            <w:vAlign w:val="bottom"/>
            <w:hideMark/>
          </w:tcPr>
          <w:p w14:paraId="419343A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Oct-07</w:t>
            </w:r>
          </w:p>
        </w:tc>
        <w:tc>
          <w:tcPr>
            <w:tcW w:w="1619" w:type="dxa"/>
            <w:tcBorders>
              <w:top w:val="nil"/>
              <w:left w:val="nil"/>
              <w:bottom w:val="nil"/>
              <w:right w:val="nil"/>
            </w:tcBorders>
            <w:shd w:val="clear" w:color="auto" w:fill="auto"/>
            <w:vAlign w:val="center"/>
            <w:hideMark/>
          </w:tcPr>
          <w:p w14:paraId="49986BD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4273.02</w:t>
            </w:r>
          </w:p>
        </w:tc>
      </w:tr>
      <w:tr w:rsidR="00CF2DB8" w:rsidRPr="00FB6724" w14:paraId="2D745383"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4B60380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4632.3</w:t>
            </w:r>
          </w:p>
        </w:tc>
        <w:tc>
          <w:tcPr>
            <w:tcW w:w="1559" w:type="dxa"/>
            <w:tcBorders>
              <w:top w:val="nil"/>
              <w:left w:val="single" w:sz="4" w:space="0" w:color="auto"/>
              <w:bottom w:val="nil"/>
              <w:right w:val="single" w:sz="4" w:space="0" w:color="auto"/>
            </w:tcBorders>
            <w:shd w:val="clear" w:color="auto" w:fill="auto"/>
            <w:noWrap/>
            <w:vAlign w:val="bottom"/>
            <w:hideMark/>
          </w:tcPr>
          <w:p w14:paraId="4552138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2007</w:t>
            </w:r>
          </w:p>
        </w:tc>
        <w:tc>
          <w:tcPr>
            <w:tcW w:w="1418" w:type="dxa"/>
            <w:tcBorders>
              <w:top w:val="nil"/>
              <w:left w:val="nil"/>
              <w:bottom w:val="nil"/>
              <w:right w:val="nil"/>
            </w:tcBorders>
            <w:shd w:val="clear" w:color="auto" w:fill="auto"/>
            <w:noWrap/>
            <w:vAlign w:val="bottom"/>
            <w:hideMark/>
          </w:tcPr>
          <w:p w14:paraId="78C3D13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w:t>
            </w:r>
          </w:p>
        </w:tc>
        <w:tc>
          <w:tcPr>
            <w:tcW w:w="1559" w:type="dxa"/>
            <w:tcBorders>
              <w:top w:val="nil"/>
              <w:left w:val="single" w:sz="4" w:space="0" w:color="auto"/>
              <w:bottom w:val="nil"/>
              <w:right w:val="single" w:sz="4" w:space="0" w:color="auto"/>
            </w:tcBorders>
            <w:shd w:val="clear" w:color="auto" w:fill="auto"/>
            <w:noWrap/>
            <w:vAlign w:val="bottom"/>
            <w:hideMark/>
          </w:tcPr>
          <w:p w14:paraId="0B3F485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Nov-07</w:t>
            </w:r>
          </w:p>
        </w:tc>
        <w:tc>
          <w:tcPr>
            <w:tcW w:w="1619" w:type="dxa"/>
            <w:tcBorders>
              <w:top w:val="nil"/>
              <w:left w:val="nil"/>
              <w:bottom w:val="nil"/>
              <w:right w:val="nil"/>
            </w:tcBorders>
            <w:shd w:val="clear" w:color="auto" w:fill="auto"/>
            <w:vAlign w:val="center"/>
            <w:hideMark/>
          </w:tcPr>
          <w:p w14:paraId="15C7CF9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4205.23</w:t>
            </w:r>
          </w:p>
        </w:tc>
      </w:tr>
      <w:tr w:rsidR="00CF2DB8" w:rsidRPr="00FB6724" w14:paraId="291AB472"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62B4992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4541.54</w:t>
            </w:r>
          </w:p>
        </w:tc>
        <w:tc>
          <w:tcPr>
            <w:tcW w:w="1559" w:type="dxa"/>
            <w:tcBorders>
              <w:top w:val="nil"/>
              <w:left w:val="single" w:sz="4" w:space="0" w:color="auto"/>
              <w:bottom w:val="nil"/>
              <w:right w:val="single" w:sz="4" w:space="0" w:color="auto"/>
            </w:tcBorders>
            <w:shd w:val="clear" w:color="auto" w:fill="auto"/>
            <w:noWrap/>
            <w:vAlign w:val="bottom"/>
            <w:hideMark/>
          </w:tcPr>
          <w:p w14:paraId="4563B7A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2007</w:t>
            </w:r>
          </w:p>
        </w:tc>
        <w:tc>
          <w:tcPr>
            <w:tcW w:w="1418" w:type="dxa"/>
            <w:tcBorders>
              <w:top w:val="nil"/>
              <w:left w:val="nil"/>
              <w:bottom w:val="nil"/>
              <w:right w:val="nil"/>
            </w:tcBorders>
            <w:shd w:val="clear" w:color="auto" w:fill="auto"/>
            <w:noWrap/>
            <w:vAlign w:val="bottom"/>
            <w:hideMark/>
          </w:tcPr>
          <w:p w14:paraId="1D8A00C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w:t>
            </w:r>
          </w:p>
        </w:tc>
        <w:tc>
          <w:tcPr>
            <w:tcW w:w="1559" w:type="dxa"/>
            <w:tcBorders>
              <w:top w:val="nil"/>
              <w:left w:val="single" w:sz="4" w:space="0" w:color="auto"/>
              <w:bottom w:val="nil"/>
              <w:right w:val="single" w:sz="4" w:space="0" w:color="auto"/>
            </w:tcBorders>
            <w:shd w:val="clear" w:color="auto" w:fill="auto"/>
            <w:noWrap/>
            <w:vAlign w:val="bottom"/>
            <w:hideMark/>
          </w:tcPr>
          <w:p w14:paraId="524D7E9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Dic-07</w:t>
            </w:r>
          </w:p>
        </w:tc>
        <w:tc>
          <w:tcPr>
            <w:tcW w:w="1619" w:type="dxa"/>
            <w:tcBorders>
              <w:top w:val="nil"/>
              <w:left w:val="nil"/>
              <w:bottom w:val="nil"/>
              <w:right w:val="nil"/>
            </w:tcBorders>
            <w:shd w:val="clear" w:color="auto" w:fill="auto"/>
            <w:vAlign w:val="center"/>
            <w:hideMark/>
          </w:tcPr>
          <w:p w14:paraId="01FEDAC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4915.96</w:t>
            </w:r>
          </w:p>
        </w:tc>
      </w:tr>
      <w:tr w:rsidR="00CF2DB8" w:rsidRPr="00FB6724" w14:paraId="3CC64836"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008931D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2851.22</w:t>
            </w:r>
          </w:p>
        </w:tc>
        <w:tc>
          <w:tcPr>
            <w:tcW w:w="1559" w:type="dxa"/>
            <w:tcBorders>
              <w:top w:val="nil"/>
              <w:left w:val="single" w:sz="4" w:space="0" w:color="auto"/>
              <w:bottom w:val="nil"/>
              <w:right w:val="single" w:sz="4" w:space="0" w:color="auto"/>
            </w:tcBorders>
            <w:shd w:val="clear" w:color="auto" w:fill="auto"/>
            <w:noWrap/>
            <w:vAlign w:val="bottom"/>
            <w:hideMark/>
          </w:tcPr>
          <w:p w14:paraId="2A49C6F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2008</w:t>
            </w:r>
          </w:p>
        </w:tc>
        <w:tc>
          <w:tcPr>
            <w:tcW w:w="1418" w:type="dxa"/>
            <w:tcBorders>
              <w:top w:val="nil"/>
              <w:left w:val="nil"/>
              <w:bottom w:val="nil"/>
              <w:right w:val="nil"/>
            </w:tcBorders>
            <w:shd w:val="clear" w:color="auto" w:fill="auto"/>
            <w:noWrap/>
            <w:vAlign w:val="bottom"/>
            <w:hideMark/>
          </w:tcPr>
          <w:p w14:paraId="6B62E4F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1</w:t>
            </w:r>
          </w:p>
        </w:tc>
        <w:tc>
          <w:tcPr>
            <w:tcW w:w="1559" w:type="dxa"/>
            <w:tcBorders>
              <w:top w:val="nil"/>
              <w:left w:val="single" w:sz="4" w:space="0" w:color="auto"/>
              <w:bottom w:val="nil"/>
              <w:right w:val="single" w:sz="4" w:space="0" w:color="auto"/>
            </w:tcBorders>
            <w:shd w:val="clear" w:color="auto" w:fill="auto"/>
            <w:noWrap/>
            <w:vAlign w:val="bottom"/>
            <w:hideMark/>
          </w:tcPr>
          <w:p w14:paraId="4BF6F15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Ene-08</w:t>
            </w:r>
          </w:p>
        </w:tc>
        <w:tc>
          <w:tcPr>
            <w:tcW w:w="1619" w:type="dxa"/>
            <w:tcBorders>
              <w:top w:val="nil"/>
              <w:left w:val="nil"/>
              <w:bottom w:val="nil"/>
              <w:right w:val="nil"/>
            </w:tcBorders>
            <w:shd w:val="clear" w:color="auto" w:fill="auto"/>
            <w:vAlign w:val="center"/>
            <w:hideMark/>
          </w:tcPr>
          <w:p w14:paraId="5B96A1B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2047.29</w:t>
            </w:r>
          </w:p>
        </w:tc>
      </w:tr>
      <w:tr w:rsidR="00CF2DB8" w:rsidRPr="00FB6724" w14:paraId="7D5B7D8D"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1DCD26F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3958.69</w:t>
            </w:r>
          </w:p>
        </w:tc>
        <w:tc>
          <w:tcPr>
            <w:tcW w:w="1559" w:type="dxa"/>
            <w:tcBorders>
              <w:top w:val="nil"/>
              <w:left w:val="single" w:sz="4" w:space="0" w:color="auto"/>
              <w:bottom w:val="nil"/>
              <w:right w:val="single" w:sz="4" w:space="0" w:color="auto"/>
            </w:tcBorders>
            <w:shd w:val="clear" w:color="auto" w:fill="auto"/>
            <w:noWrap/>
            <w:vAlign w:val="bottom"/>
            <w:hideMark/>
          </w:tcPr>
          <w:p w14:paraId="625BD7E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2008</w:t>
            </w:r>
          </w:p>
        </w:tc>
        <w:tc>
          <w:tcPr>
            <w:tcW w:w="1418" w:type="dxa"/>
            <w:tcBorders>
              <w:top w:val="nil"/>
              <w:left w:val="nil"/>
              <w:bottom w:val="nil"/>
              <w:right w:val="nil"/>
            </w:tcBorders>
            <w:shd w:val="clear" w:color="auto" w:fill="auto"/>
            <w:noWrap/>
            <w:vAlign w:val="bottom"/>
            <w:hideMark/>
          </w:tcPr>
          <w:p w14:paraId="78765F0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w:t>
            </w:r>
          </w:p>
        </w:tc>
        <w:tc>
          <w:tcPr>
            <w:tcW w:w="1559" w:type="dxa"/>
            <w:tcBorders>
              <w:top w:val="nil"/>
              <w:left w:val="single" w:sz="4" w:space="0" w:color="auto"/>
              <w:bottom w:val="nil"/>
              <w:right w:val="single" w:sz="4" w:space="0" w:color="auto"/>
            </w:tcBorders>
            <w:shd w:val="clear" w:color="auto" w:fill="auto"/>
            <w:noWrap/>
            <w:vAlign w:val="bottom"/>
            <w:hideMark/>
          </w:tcPr>
          <w:p w14:paraId="7029876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Feb-08</w:t>
            </w:r>
          </w:p>
        </w:tc>
        <w:tc>
          <w:tcPr>
            <w:tcW w:w="1619" w:type="dxa"/>
            <w:tcBorders>
              <w:top w:val="nil"/>
              <w:left w:val="nil"/>
              <w:bottom w:val="nil"/>
              <w:right w:val="nil"/>
            </w:tcBorders>
            <w:shd w:val="clear" w:color="auto" w:fill="auto"/>
            <w:vAlign w:val="center"/>
            <w:hideMark/>
          </w:tcPr>
          <w:p w14:paraId="043B98A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2987.26</w:t>
            </w:r>
          </w:p>
        </w:tc>
      </w:tr>
      <w:tr w:rsidR="00CF2DB8" w:rsidRPr="00FB6724" w14:paraId="5AE67C43"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39EC905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4447.72</w:t>
            </w:r>
          </w:p>
        </w:tc>
        <w:tc>
          <w:tcPr>
            <w:tcW w:w="1559" w:type="dxa"/>
            <w:tcBorders>
              <w:top w:val="nil"/>
              <w:left w:val="single" w:sz="4" w:space="0" w:color="auto"/>
              <w:bottom w:val="nil"/>
              <w:right w:val="single" w:sz="4" w:space="0" w:color="auto"/>
            </w:tcBorders>
            <w:shd w:val="clear" w:color="auto" w:fill="auto"/>
            <w:noWrap/>
            <w:vAlign w:val="bottom"/>
            <w:hideMark/>
          </w:tcPr>
          <w:p w14:paraId="436A5F3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2008</w:t>
            </w:r>
          </w:p>
        </w:tc>
        <w:tc>
          <w:tcPr>
            <w:tcW w:w="1418" w:type="dxa"/>
            <w:tcBorders>
              <w:top w:val="nil"/>
              <w:left w:val="nil"/>
              <w:bottom w:val="nil"/>
              <w:right w:val="nil"/>
            </w:tcBorders>
            <w:shd w:val="clear" w:color="auto" w:fill="auto"/>
            <w:noWrap/>
            <w:vAlign w:val="bottom"/>
            <w:hideMark/>
          </w:tcPr>
          <w:p w14:paraId="62D3228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3</w:t>
            </w:r>
          </w:p>
        </w:tc>
        <w:tc>
          <w:tcPr>
            <w:tcW w:w="1559" w:type="dxa"/>
            <w:tcBorders>
              <w:top w:val="nil"/>
              <w:left w:val="single" w:sz="4" w:space="0" w:color="auto"/>
              <w:bottom w:val="nil"/>
              <w:right w:val="single" w:sz="4" w:space="0" w:color="auto"/>
            </w:tcBorders>
            <w:shd w:val="clear" w:color="auto" w:fill="auto"/>
            <w:noWrap/>
            <w:vAlign w:val="bottom"/>
            <w:hideMark/>
          </w:tcPr>
          <w:p w14:paraId="58E1AB8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Mar-08</w:t>
            </w:r>
          </w:p>
        </w:tc>
        <w:tc>
          <w:tcPr>
            <w:tcW w:w="1619" w:type="dxa"/>
            <w:tcBorders>
              <w:top w:val="nil"/>
              <w:left w:val="nil"/>
              <w:bottom w:val="nil"/>
              <w:right w:val="nil"/>
            </w:tcBorders>
            <w:shd w:val="clear" w:color="auto" w:fill="auto"/>
            <w:vAlign w:val="center"/>
            <w:hideMark/>
          </w:tcPr>
          <w:p w14:paraId="647E433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3945.8</w:t>
            </w:r>
          </w:p>
        </w:tc>
      </w:tr>
      <w:tr w:rsidR="00CF2DB8" w:rsidRPr="00FB6724" w14:paraId="48DAA62E"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5739EEE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4225.74</w:t>
            </w:r>
          </w:p>
        </w:tc>
        <w:tc>
          <w:tcPr>
            <w:tcW w:w="1559" w:type="dxa"/>
            <w:tcBorders>
              <w:top w:val="nil"/>
              <w:left w:val="single" w:sz="4" w:space="0" w:color="auto"/>
              <w:bottom w:val="nil"/>
              <w:right w:val="single" w:sz="4" w:space="0" w:color="auto"/>
            </w:tcBorders>
            <w:shd w:val="clear" w:color="auto" w:fill="auto"/>
            <w:noWrap/>
            <w:vAlign w:val="bottom"/>
            <w:hideMark/>
          </w:tcPr>
          <w:p w14:paraId="648F089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2008</w:t>
            </w:r>
          </w:p>
        </w:tc>
        <w:tc>
          <w:tcPr>
            <w:tcW w:w="1418" w:type="dxa"/>
            <w:tcBorders>
              <w:top w:val="nil"/>
              <w:left w:val="nil"/>
              <w:bottom w:val="nil"/>
              <w:right w:val="nil"/>
            </w:tcBorders>
            <w:shd w:val="clear" w:color="auto" w:fill="auto"/>
            <w:noWrap/>
            <w:vAlign w:val="bottom"/>
            <w:hideMark/>
          </w:tcPr>
          <w:p w14:paraId="5E490ED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w:t>
            </w:r>
          </w:p>
        </w:tc>
        <w:tc>
          <w:tcPr>
            <w:tcW w:w="1559" w:type="dxa"/>
            <w:tcBorders>
              <w:top w:val="nil"/>
              <w:left w:val="single" w:sz="4" w:space="0" w:color="auto"/>
              <w:bottom w:val="nil"/>
              <w:right w:val="single" w:sz="4" w:space="0" w:color="auto"/>
            </w:tcBorders>
            <w:shd w:val="clear" w:color="auto" w:fill="auto"/>
            <w:noWrap/>
            <w:vAlign w:val="bottom"/>
            <w:hideMark/>
          </w:tcPr>
          <w:p w14:paraId="33CB890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Abr-08</w:t>
            </w:r>
          </w:p>
        </w:tc>
        <w:tc>
          <w:tcPr>
            <w:tcW w:w="1619" w:type="dxa"/>
            <w:tcBorders>
              <w:top w:val="nil"/>
              <w:left w:val="nil"/>
              <w:bottom w:val="nil"/>
              <w:right w:val="nil"/>
            </w:tcBorders>
            <w:shd w:val="clear" w:color="auto" w:fill="auto"/>
            <w:vAlign w:val="center"/>
            <w:hideMark/>
          </w:tcPr>
          <w:p w14:paraId="225598F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4128.3</w:t>
            </w:r>
          </w:p>
        </w:tc>
      </w:tr>
      <w:tr w:rsidR="00CF2DB8" w:rsidRPr="00FB6724" w14:paraId="71F06D9A"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07261A1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5298.93</w:t>
            </w:r>
          </w:p>
        </w:tc>
        <w:tc>
          <w:tcPr>
            <w:tcW w:w="1559" w:type="dxa"/>
            <w:tcBorders>
              <w:top w:val="nil"/>
              <w:left w:val="single" w:sz="4" w:space="0" w:color="auto"/>
              <w:bottom w:val="nil"/>
              <w:right w:val="single" w:sz="4" w:space="0" w:color="auto"/>
            </w:tcBorders>
            <w:shd w:val="clear" w:color="auto" w:fill="auto"/>
            <w:noWrap/>
            <w:vAlign w:val="bottom"/>
            <w:hideMark/>
          </w:tcPr>
          <w:p w14:paraId="5BC4977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2008</w:t>
            </w:r>
          </w:p>
        </w:tc>
        <w:tc>
          <w:tcPr>
            <w:tcW w:w="1418" w:type="dxa"/>
            <w:tcBorders>
              <w:top w:val="nil"/>
              <w:left w:val="nil"/>
              <w:bottom w:val="nil"/>
              <w:right w:val="nil"/>
            </w:tcBorders>
            <w:shd w:val="clear" w:color="auto" w:fill="auto"/>
            <w:noWrap/>
            <w:vAlign w:val="bottom"/>
            <w:hideMark/>
          </w:tcPr>
          <w:p w14:paraId="1FF45EC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w:t>
            </w:r>
          </w:p>
        </w:tc>
        <w:tc>
          <w:tcPr>
            <w:tcW w:w="1559" w:type="dxa"/>
            <w:tcBorders>
              <w:top w:val="nil"/>
              <w:left w:val="single" w:sz="4" w:space="0" w:color="auto"/>
              <w:bottom w:val="nil"/>
              <w:right w:val="single" w:sz="4" w:space="0" w:color="auto"/>
            </w:tcBorders>
            <w:shd w:val="clear" w:color="auto" w:fill="auto"/>
            <w:noWrap/>
            <w:vAlign w:val="bottom"/>
            <w:hideMark/>
          </w:tcPr>
          <w:p w14:paraId="7CE5570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May-08</w:t>
            </w:r>
          </w:p>
        </w:tc>
        <w:tc>
          <w:tcPr>
            <w:tcW w:w="1619" w:type="dxa"/>
            <w:tcBorders>
              <w:top w:val="nil"/>
              <w:left w:val="nil"/>
              <w:bottom w:val="nil"/>
              <w:right w:val="nil"/>
            </w:tcBorders>
            <w:shd w:val="clear" w:color="auto" w:fill="auto"/>
            <w:vAlign w:val="center"/>
            <w:hideMark/>
          </w:tcPr>
          <w:p w14:paraId="05498E9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5718.68</w:t>
            </w:r>
          </w:p>
        </w:tc>
      </w:tr>
      <w:tr w:rsidR="00CF2DB8" w:rsidRPr="00FB6724" w14:paraId="1813B7E5"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2FA9ADF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5812.57</w:t>
            </w:r>
          </w:p>
        </w:tc>
        <w:tc>
          <w:tcPr>
            <w:tcW w:w="1559" w:type="dxa"/>
            <w:tcBorders>
              <w:top w:val="nil"/>
              <w:left w:val="single" w:sz="4" w:space="0" w:color="auto"/>
              <w:bottom w:val="nil"/>
              <w:right w:val="single" w:sz="4" w:space="0" w:color="auto"/>
            </w:tcBorders>
            <w:shd w:val="clear" w:color="auto" w:fill="auto"/>
            <w:noWrap/>
            <w:vAlign w:val="bottom"/>
            <w:hideMark/>
          </w:tcPr>
          <w:p w14:paraId="1B83FB3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2008</w:t>
            </w:r>
          </w:p>
        </w:tc>
        <w:tc>
          <w:tcPr>
            <w:tcW w:w="1418" w:type="dxa"/>
            <w:tcBorders>
              <w:top w:val="nil"/>
              <w:left w:val="nil"/>
              <w:bottom w:val="nil"/>
              <w:right w:val="nil"/>
            </w:tcBorders>
            <w:shd w:val="clear" w:color="auto" w:fill="auto"/>
            <w:noWrap/>
            <w:vAlign w:val="bottom"/>
            <w:hideMark/>
          </w:tcPr>
          <w:p w14:paraId="3148DA4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w:t>
            </w:r>
          </w:p>
        </w:tc>
        <w:tc>
          <w:tcPr>
            <w:tcW w:w="1559" w:type="dxa"/>
            <w:tcBorders>
              <w:top w:val="nil"/>
              <w:left w:val="single" w:sz="4" w:space="0" w:color="auto"/>
              <w:bottom w:val="nil"/>
              <w:right w:val="single" w:sz="4" w:space="0" w:color="auto"/>
            </w:tcBorders>
            <w:shd w:val="clear" w:color="auto" w:fill="auto"/>
            <w:noWrap/>
            <w:vAlign w:val="bottom"/>
            <w:hideMark/>
          </w:tcPr>
          <w:p w14:paraId="52E9935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Jun-08</w:t>
            </w:r>
          </w:p>
        </w:tc>
        <w:tc>
          <w:tcPr>
            <w:tcW w:w="1619" w:type="dxa"/>
            <w:tcBorders>
              <w:top w:val="nil"/>
              <w:left w:val="nil"/>
              <w:bottom w:val="nil"/>
              <w:right w:val="nil"/>
            </w:tcBorders>
            <w:shd w:val="clear" w:color="auto" w:fill="auto"/>
            <w:vAlign w:val="center"/>
            <w:hideMark/>
          </w:tcPr>
          <w:p w14:paraId="65C6D62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6302.69</w:t>
            </w:r>
          </w:p>
        </w:tc>
      </w:tr>
      <w:tr w:rsidR="00CF2DB8" w:rsidRPr="00FB6724" w14:paraId="34604ABB"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4782987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6076.11</w:t>
            </w:r>
          </w:p>
        </w:tc>
        <w:tc>
          <w:tcPr>
            <w:tcW w:w="1559" w:type="dxa"/>
            <w:tcBorders>
              <w:top w:val="nil"/>
              <w:left w:val="single" w:sz="4" w:space="0" w:color="auto"/>
              <w:bottom w:val="nil"/>
              <w:right w:val="single" w:sz="4" w:space="0" w:color="auto"/>
            </w:tcBorders>
            <w:shd w:val="clear" w:color="auto" w:fill="auto"/>
            <w:noWrap/>
            <w:vAlign w:val="bottom"/>
            <w:hideMark/>
          </w:tcPr>
          <w:p w14:paraId="782009F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2008</w:t>
            </w:r>
          </w:p>
        </w:tc>
        <w:tc>
          <w:tcPr>
            <w:tcW w:w="1418" w:type="dxa"/>
            <w:tcBorders>
              <w:top w:val="nil"/>
              <w:left w:val="nil"/>
              <w:bottom w:val="nil"/>
              <w:right w:val="nil"/>
            </w:tcBorders>
            <w:shd w:val="clear" w:color="auto" w:fill="auto"/>
            <w:noWrap/>
            <w:vAlign w:val="bottom"/>
            <w:hideMark/>
          </w:tcPr>
          <w:p w14:paraId="002BF2F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w:t>
            </w:r>
          </w:p>
        </w:tc>
        <w:tc>
          <w:tcPr>
            <w:tcW w:w="1559" w:type="dxa"/>
            <w:tcBorders>
              <w:top w:val="nil"/>
              <w:left w:val="single" w:sz="4" w:space="0" w:color="auto"/>
              <w:bottom w:val="nil"/>
              <w:right w:val="single" w:sz="4" w:space="0" w:color="auto"/>
            </w:tcBorders>
            <w:shd w:val="clear" w:color="auto" w:fill="auto"/>
            <w:noWrap/>
            <w:vAlign w:val="bottom"/>
            <w:hideMark/>
          </w:tcPr>
          <w:p w14:paraId="3114050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Jul-08</w:t>
            </w:r>
          </w:p>
        </w:tc>
        <w:tc>
          <w:tcPr>
            <w:tcW w:w="1619" w:type="dxa"/>
            <w:tcBorders>
              <w:top w:val="nil"/>
              <w:left w:val="nil"/>
              <w:bottom w:val="nil"/>
              <w:right w:val="nil"/>
            </w:tcBorders>
            <w:shd w:val="clear" w:color="auto" w:fill="auto"/>
            <w:vAlign w:val="center"/>
            <w:hideMark/>
          </w:tcPr>
          <w:p w14:paraId="6812CD7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6946.66</w:t>
            </w:r>
          </w:p>
        </w:tc>
      </w:tr>
      <w:tr w:rsidR="00CF2DB8" w:rsidRPr="00FB6724" w14:paraId="175A03D5"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6D1FCA3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6065.59</w:t>
            </w:r>
          </w:p>
        </w:tc>
        <w:tc>
          <w:tcPr>
            <w:tcW w:w="1559" w:type="dxa"/>
            <w:tcBorders>
              <w:top w:val="nil"/>
              <w:left w:val="single" w:sz="4" w:space="0" w:color="auto"/>
              <w:bottom w:val="nil"/>
              <w:right w:val="single" w:sz="4" w:space="0" w:color="auto"/>
            </w:tcBorders>
            <w:shd w:val="clear" w:color="auto" w:fill="auto"/>
            <w:noWrap/>
            <w:vAlign w:val="bottom"/>
            <w:hideMark/>
          </w:tcPr>
          <w:p w14:paraId="779E6BF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2008</w:t>
            </w:r>
          </w:p>
        </w:tc>
        <w:tc>
          <w:tcPr>
            <w:tcW w:w="1418" w:type="dxa"/>
            <w:tcBorders>
              <w:top w:val="nil"/>
              <w:left w:val="nil"/>
              <w:bottom w:val="nil"/>
              <w:right w:val="nil"/>
            </w:tcBorders>
            <w:shd w:val="clear" w:color="auto" w:fill="auto"/>
            <w:noWrap/>
            <w:vAlign w:val="bottom"/>
            <w:hideMark/>
          </w:tcPr>
          <w:p w14:paraId="13A19D0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w:t>
            </w:r>
          </w:p>
        </w:tc>
        <w:tc>
          <w:tcPr>
            <w:tcW w:w="1559" w:type="dxa"/>
            <w:tcBorders>
              <w:top w:val="nil"/>
              <w:left w:val="single" w:sz="4" w:space="0" w:color="auto"/>
              <w:bottom w:val="nil"/>
              <w:right w:val="single" w:sz="4" w:space="0" w:color="auto"/>
            </w:tcBorders>
            <w:shd w:val="clear" w:color="auto" w:fill="auto"/>
            <w:noWrap/>
            <w:vAlign w:val="bottom"/>
            <w:hideMark/>
          </w:tcPr>
          <w:p w14:paraId="3A12FB5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Ago-08</w:t>
            </w:r>
          </w:p>
        </w:tc>
        <w:tc>
          <w:tcPr>
            <w:tcW w:w="1619" w:type="dxa"/>
            <w:tcBorders>
              <w:top w:val="nil"/>
              <w:left w:val="nil"/>
              <w:bottom w:val="nil"/>
              <w:right w:val="nil"/>
            </w:tcBorders>
            <w:shd w:val="clear" w:color="auto" w:fill="auto"/>
            <w:vAlign w:val="center"/>
            <w:hideMark/>
          </w:tcPr>
          <w:p w14:paraId="054085C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6367.25</w:t>
            </w:r>
          </w:p>
        </w:tc>
      </w:tr>
      <w:tr w:rsidR="00CF2DB8" w:rsidRPr="00FB6724" w14:paraId="01554E4D"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7351CD9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5771.37</w:t>
            </w:r>
          </w:p>
        </w:tc>
        <w:tc>
          <w:tcPr>
            <w:tcW w:w="1559" w:type="dxa"/>
            <w:tcBorders>
              <w:top w:val="nil"/>
              <w:left w:val="single" w:sz="4" w:space="0" w:color="auto"/>
              <w:bottom w:val="nil"/>
              <w:right w:val="single" w:sz="4" w:space="0" w:color="auto"/>
            </w:tcBorders>
            <w:shd w:val="clear" w:color="auto" w:fill="auto"/>
            <w:noWrap/>
            <w:vAlign w:val="bottom"/>
            <w:hideMark/>
          </w:tcPr>
          <w:p w14:paraId="24499B3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2008</w:t>
            </w:r>
          </w:p>
        </w:tc>
        <w:tc>
          <w:tcPr>
            <w:tcW w:w="1418" w:type="dxa"/>
            <w:tcBorders>
              <w:top w:val="nil"/>
              <w:left w:val="nil"/>
              <w:bottom w:val="nil"/>
              <w:right w:val="nil"/>
            </w:tcBorders>
            <w:shd w:val="clear" w:color="auto" w:fill="auto"/>
            <w:noWrap/>
            <w:vAlign w:val="bottom"/>
            <w:hideMark/>
          </w:tcPr>
          <w:p w14:paraId="36D5243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w:t>
            </w:r>
          </w:p>
        </w:tc>
        <w:tc>
          <w:tcPr>
            <w:tcW w:w="1559" w:type="dxa"/>
            <w:tcBorders>
              <w:top w:val="nil"/>
              <w:left w:val="single" w:sz="4" w:space="0" w:color="auto"/>
              <w:bottom w:val="nil"/>
              <w:right w:val="single" w:sz="4" w:space="0" w:color="auto"/>
            </w:tcBorders>
            <w:shd w:val="clear" w:color="auto" w:fill="auto"/>
            <w:noWrap/>
            <w:vAlign w:val="bottom"/>
            <w:hideMark/>
          </w:tcPr>
          <w:p w14:paraId="29DC110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Set-08</w:t>
            </w:r>
          </w:p>
        </w:tc>
        <w:tc>
          <w:tcPr>
            <w:tcW w:w="1619" w:type="dxa"/>
            <w:tcBorders>
              <w:top w:val="nil"/>
              <w:left w:val="nil"/>
              <w:bottom w:val="nil"/>
              <w:right w:val="nil"/>
            </w:tcBorders>
            <w:shd w:val="clear" w:color="auto" w:fill="auto"/>
            <w:vAlign w:val="center"/>
            <w:hideMark/>
          </w:tcPr>
          <w:p w14:paraId="7A85FD5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5832.52</w:t>
            </w:r>
          </w:p>
        </w:tc>
      </w:tr>
      <w:tr w:rsidR="00CF2DB8" w:rsidRPr="00FB6724" w14:paraId="6E865A13"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40A982F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5667.56</w:t>
            </w:r>
          </w:p>
        </w:tc>
        <w:tc>
          <w:tcPr>
            <w:tcW w:w="1559" w:type="dxa"/>
            <w:tcBorders>
              <w:top w:val="nil"/>
              <w:left w:val="single" w:sz="4" w:space="0" w:color="auto"/>
              <w:bottom w:val="nil"/>
              <w:right w:val="single" w:sz="4" w:space="0" w:color="auto"/>
            </w:tcBorders>
            <w:shd w:val="clear" w:color="auto" w:fill="auto"/>
            <w:noWrap/>
            <w:vAlign w:val="bottom"/>
            <w:hideMark/>
          </w:tcPr>
          <w:p w14:paraId="421210E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2008</w:t>
            </w:r>
          </w:p>
        </w:tc>
        <w:tc>
          <w:tcPr>
            <w:tcW w:w="1418" w:type="dxa"/>
            <w:tcBorders>
              <w:top w:val="nil"/>
              <w:left w:val="nil"/>
              <w:bottom w:val="nil"/>
              <w:right w:val="nil"/>
            </w:tcBorders>
            <w:shd w:val="clear" w:color="auto" w:fill="auto"/>
            <w:noWrap/>
            <w:vAlign w:val="bottom"/>
            <w:hideMark/>
          </w:tcPr>
          <w:p w14:paraId="4A1F44A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w:t>
            </w:r>
          </w:p>
        </w:tc>
        <w:tc>
          <w:tcPr>
            <w:tcW w:w="1559" w:type="dxa"/>
            <w:tcBorders>
              <w:top w:val="nil"/>
              <w:left w:val="single" w:sz="4" w:space="0" w:color="auto"/>
              <w:bottom w:val="nil"/>
              <w:right w:val="single" w:sz="4" w:space="0" w:color="auto"/>
            </w:tcBorders>
            <w:shd w:val="clear" w:color="auto" w:fill="auto"/>
            <w:noWrap/>
            <w:vAlign w:val="bottom"/>
            <w:hideMark/>
          </w:tcPr>
          <w:p w14:paraId="2C9AD47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Oct-08</w:t>
            </w:r>
          </w:p>
        </w:tc>
        <w:tc>
          <w:tcPr>
            <w:tcW w:w="1619" w:type="dxa"/>
            <w:tcBorders>
              <w:top w:val="nil"/>
              <w:left w:val="nil"/>
              <w:bottom w:val="nil"/>
              <w:right w:val="nil"/>
            </w:tcBorders>
            <w:shd w:val="clear" w:color="auto" w:fill="auto"/>
            <w:vAlign w:val="center"/>
            <w:hideMark/>
          </w:tcPr>
          <w:p w14:paraId="4AD528A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5721.53</w:t>
            </w:r>
          </w:p>
        </w:tc>
      </w:tr>
      <w:tr w:rsidR="00CF2DB8" w:rsidRPr="00FB6724" w14:paraId="59E65D85"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333A73F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5567.74</w:t>
            </w:r>
          </w:p>
        </w:tc>
        <w:tc>
          <w:tcPr>
            <w:tcW w:w="1559" w:type="dxa"/>
            <w:tcBorders>
              <w:top w:val="nil"/>
              <w:left w:val="single" w:sz="4" w:space="0" w:color="auto"/>
              <w:bottom w:val="nil"/>
              <w:right w:val="single" w:sz="4" w:space="0" w:color="auto"/>
            </w:tcBorders>
            <w:shd w:val="clear" w:color="auto" w:fill="auto"/>
            <w:noWrap/>
            <w:vAlign w:val="bottom"/>
            <w:hideMark/>
          </w:tcPr>
          <w:p w14:paraId="647F249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2008</w:t>
            </w:r>
          </w:p>
        </w:tc>
        <w:tc>
          <w:tcPr>
            <w:tcW w:w="1418" w:type="dxa"/>
            <w:tcBorders>
              <w:top w:val="nil"/>
              <w:left w:val="nil"/>
              <w:bottom w:val="nil"/>
              <w:right w:val="nil"/>
            </w:tcBorders>
            <w:shd w:val="clear" w:color="auto" w:fill="auto"/>
            <w:noWrap/>
            <w:vAlign w:val="bottom"/>
            <w:hideMark/>
          </w:tcPr>
          <w:p w14:paraId="7CABA39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w:t>
            </w:r>
          </w:p>
        </w:tc>
        <w:tc>
          <w:tcPr>
            <w:tcW w:w="1559" w:type="dxa"/>
            <w:tcBorders>
              <w:top w:val="nil"/>
              <w:left w:val="single" w:sz="4" w:space="0" w:color="auto"/>
              <w:bottom w:val="nil"/>
              <w:right w:val="single" w:sz="4" w:space="0" w:color="auto"/>
            </w:tcBorders>
            <w:shd w:val="clear" w:color="auto" w:fill="auto"/>
            <w:noWrap/>
            <w:vAlign w:val="bottom"/>
            <w:hideMark/>
          </w:tcPr>
          <w:p w14:paraId="5FB0104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Nov-08</w:t>
            </w:r>
          </w:p>
        </w:tc>
        <w:tc>
          <w:tcPr>
            <w:tcW w:w="1619" w:type="dxa"/>
            <w:tcBorders>
              <w:top w:val="nil"/>
              <w:left w:val="nil"/>
              <w:bottom w:val="nil"/>
              <w:right w:val="nil"/>
            </w:tcBorders>
            <w:shd w:val="clear" w:color="auto" w:fill="auto"/>
            <w:vAlign w:val="center"/>
            <w:hideMark/>
          </w:tcPr>
          <w:p w14:paraId="006C683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5557.6</w:t>
            </w:r>
          </w:p>
        </w:tc>
      </w:tr>
      <w:tr w:rsidR="00CF2DB8" w:rsidRPr="00FB6724" w14:paraId="0CCB3ED1"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759E8DD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5574.33</w:t>
            </w:r>
          </w:p>
        </w:tc>
        <w:tc>
          <w:tcPr>
            <w:tcW w:w="1559" w:type="dxa"/>
            <w:tcBorders>
              <w:top w:val="nil"/>
              <w:left w:val="single" w:sz="4" w:space="0" w:color="auto"/>
              <w:bottom w:val="nil"/>
              <w:right w:val="single" w:sz="4" w:space="0" w:color="auto"/>
            </w:tcBorders>
            <w:shd w:val="clear" w:color="auto" w:fill="auto"/>
            <w:noWrap/>
            <w:vAlign w:val="bottom"/>
            <w:hideMark/>
          </w:tcPr>
          <w:p w14:paraId="5EB50E5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2008</w:t>
            </w:r>
          </w:p>
        </w:tc>
        <w:tc>
          <w:tcPr>
            <w:tcW w:w="1418" w:type="dxa"/>
            <w:tcBorders>
              <w:top w:val="nil"/>
              <w:left w:val="nil"/>
              <w:bottom w:val="nil"/>
              <w:right w:val="nil"/>
            </w:tcBorders>
            <w:shd w:val="clear" w:color="auto" w:fill="auto"/>
            <w:noWrap/>
            <w:vAlign w:val="bottom"/>
            <w:hideMark/>
          </w:tcPr>
          <w:p w14:paraId="62F4A66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w:t>
            </w:r>
          </w:p>
        </w:tc>
        <w:tc>
          <w:tcPr>
            <w:tcW w:w="1559" w:type="dxa"/>
            <w:tcBorders>
              <w:top w:val="nil"/>
              <w:left w:val="single" w:sz="4" w:space="0" w:color="auto"/>
              <w:bottom w:val="nil"/>
              <w:right w:val="single" w:sz="4" w:space="0" w:color="auto"/>
            </w:tcBorders>
            <w:shd w:val="clear" w:color="auto" w:fill="auto"/>
            <w:noWrap/>
            <w:vAlign w:val="bottom"/>
            <w:hideMark/>
          </w:tcPr>
          <w:p w14:paraId="5E9FB19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Dic-08</w:t>
            </w:r>
          </w:p>
        </w:tc>
        <w:tc>
          <w:tcPr>
            <w:tcW w:w="1619" w:type="dxa"/>
            <w:tcBorders>
              <w:top w:val="nil"/>
              <w:left w:val="nil"/>
              <w:bottom w:val="nil"/>
              <w:right w:val="nil"/>
            </w:tcBorders>
            <w:shd w:val="clear" w:color="auto" w:fill="auto"/>
            <w:vAlign w:val="center"/>
            <w:hideMark/>
          </w:tcPr>
          <w:p w14:paraId="2F6D3D0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5894.58</w:t>
            </w:r>
          </w:p>
        </w:tc>
      </w:tr>
      <w:tr w:rsidR="00CF2DB8" w:rsidRPr="00FB6724" w14:paraId="5AF8EB11"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6C35826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4905.46</w:t>
            </w:r>
          </w:p>
        </w:tc>
        <w:tc>
          <w:tcPr>
            <w:tcW w:w="1559" w:type="dxa"/>
            <w:tcBorders>
              <w:top w:val="nil"/>
              <w:left w:val="single" w:sz="4" w:space="0" w:color="auto"/>
              <w:bottom w:val="nil"/>
              <w:right w:val="single" w:sz="4" w:space="0" w:color="auto"/>
            </w:tcBorders>
            <w:shd w:val="clear" w:color="auto" w:fill="auto"/>
            <w:noWrap/>
            <w:vAlign w:val="bottom"/>
            <w:hideMark/>
          </w:tcPr>
          <w:p w14:paraId="5BD8CF9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2009</w:t>
            </w:r>
          </w:p>
        </w:tc>
        <w:tc>
          <w:tcPr>
            <w:tcW w:w="1418" w:type="dxa"/>
            <w:tcBorders>
              <w:top w:val="nil"/>
              <w:left w:val="nil"/>
              <w:bottom w:val="nil"/>
              <w:right w:val="nil"/>
            </w:tcBorders>
            <w:shd w:val="clear" w:color="auto" w:fill="auto"/>
            <w:noWrap/>
            <w:vAlign w:val="bottom"/>
            <w:hideMark/>
          </w:tcPr>
          <w:p w14:paraId="27A1690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1</w:t>
            </w:r>
          </w:p>
        </w:tc>
        <w:tc>
          <w:tcPr>
            <w:tcW w:w="1559" w:type="dxa"/>
            <w:tcBorders>
              <w:top w:val="nil"/>
              <w:left w:val="single" w:sz="4" w:space="0" w:color="auto"/>
              <w:bottom w:val="nil"/>
              <w:right w:val="single" w:sz="4" w:space="0" w:color="auto"/>
            </w:tcBorders>
            <w:shd w:val="clear" w:color="auto" w:fill="auto"/>
            <w:noWrap/>
            <w:vAlign w:val="bottom"/>
            <w:hideMark/>
          </w:tcPr>
          <w:p w14:paraId="7646940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Ene-09</w:t>
            </w:r>
          </w:p>
        </w:tc>
        <w:tc>
          <w:tcPr>
            <w:tcW w:w="1619" w:type="dxa"/>
            <w:tcBorders>
              <w:top w:val="nil"/>
              <w:left w:val="nil"/>
              <w:bottom w:val="nil"/>
              <w:right w:val="nil"/>
            </w:tcBorders>
            <w:shd w:val="clear" w:color="auto" w:fill="auto"/>
            <w:vAlign w:val="center"/>
            <w:hideMark/>
          </w:tcPr>
          <w:p w14:paraId="0CA96E4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4219.68</w:t>
            </w:r>
          </w:p>
        </w:tc>
      </w:tr>
      <w:tr w:rsidR="00CF2DB8" w:rsidRPr="00FB6724" w14:paraId="76686944"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1A5ED16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4089.02</w:t>
            </w:r>
          </w:p>
        </w:tc>
        <w:tc>
          <w:tcPr>
            <w:tcW w:w="1559" w:type="dxa"/>
            <w:tcBorders>
              <w:top w:val="nil"/>
              <w:left w:val="single" w:sz="4" w:space="0" w:color="auto"/>
              <w:bottom w:val="nil"/>
              <w:right w:val="single" w:sz="4" w:space="0" w:color="auto"/>
            </w:tcBorders>
            <w:shd w:val="clear" w:color="auto" w:fill="auto"/>
            <w:noWrap/>
            <w:vAlign w:val="bottom"/>
            <w:hideMark/>
          </w:tcPr>
          <w:p w14:paraId="429346C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2009</w:t>
            </w:r>
          </w:p>
        </w:tc>
        <w:tc>
          <w:tcPr>
            <w:tcW w:w="1418" w:type="dxa"/>
            <w:tcBorders>
              <w:top w:val="nil"/>
              <w:left w:val="nil"/>
              <w:bottom w:val="nil"/>
              <w:right w:val="nil"/>
            </w:tcBorders>
            <w:shd w:val="clear" w:color="auto" w:fill="auto"/>
            <w:noWrap/>
            <w:vAlign w:val="bottom"/>
            <w:hideMark/>
          </w:tcPr>
          <w:p w14:paraId="270F70F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w:t>
            </w:r>
          </w:p>
        </w:tc>
        <w:tc>
          <w:tcPr>
            <w:tcW w:w="1559" w:type="dxa"/>
            <w:tcBorders>
              <w:top w:val="nil"/>
              <w:left w:val="single" w:sz="4" w:space="0" w:color="auto"/>
              <w:bottom w:val="nil"/>
              <w:right w:val="single" w:sz="4" w:space="0" w:color="auto"/>
            </w:tcBorders>
            <w:shd w:val="clear" w:color="auto" w:fill="auto"/>
            <w:noWrap/>
            <w:vAlign w:val="bottom"/>
            <w:hideMark/>
          </w:tcPr>
          <w:p w14:paraId="166DE62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Feb-09</w:t>
            </w:r>
          </w:p>
        </w:tc>
        <w:tc>
          <w:tcPr>
            <w:tcW w:w="1619" w:type="dxa"/>
            <w:tcBorders>
              <w:top w:val="nil"/>
              <w:left w:val="nil"/>
              <w:bottom w:val="nil"/>
              <w:right w:val="nil"/>
            </w:tcBorders>
            <w:shd w:val="clear" w:color="auto" w:fill="auto"/>
            <w:vAlign w:val="center"/>
            <w:hideMark/>
          </w:tcPr>
          <w:p w14:paraId="112292D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4156.89</w:t>
            </w:r>
          </w:p>
        </w:tc>
      </w:tr>
      <w:tr w:rsidR="00CF2DB8" w:rsidRPr="00FB6724" w14:paraId="6854B104"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1E9B5F2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5215.84</w:t>
            </w:r>
          </w:p>
        </w:tc>
        <w:tc>
          <w:tcPr>
            <w:tcW w:w="1559" w:type="dxa"/>
            <w:tcBorders>
              <w:top w:val="nil"/>
              <w:left w:val="single" w:sz="4" w:space="0" w:color="auto"/>
              <w:bottom w:val="nil"/>
              <w:right w:val="single" w:sz="4" w:space="0" w:color="auto"/>
            </w:tcBorders>
            <w:shd w:val="clear" w:color="auto" w:fill="auto"/>
            <w:noWrap/>
            <w:vAlign w:val="bottom"/>
            <w:hideMark/>
          </w:tcPr>
          <w:p w14:paraId="499D073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2009</w:t>
            </w:r>
          </w:p>
        </w:tc>
        <w:tc>
          <w:tcPr>
            <w:tcW w:w="1418" w:type="dxa"/>
            <w:tcBorders>
              <w:top w:val="nil"/>
              <w:left w:val="nil"/>
              <w:bottom w:val="nil"/>
              <w:right w:val="nil"/>
            </w:tcBorders>
            <w:shd w:val="clear" w:color="auto" w:fill="auto"/>
            <w:noWrap/>
            <w:vAlign w:val="bottom"/>
            <w:hideMark/>
          </w:tcPr>
          <w:p w14:paraId="2829E85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3</w:t>
            </w:r>
          </w:p>
        </w:tc>
        <w:tc>
          <w:tcPr>
            <w:tcW w:w="1559" w:type="dxa"/>
            <w:tcBorders>
              <w:top w:val="nil"/>
              <w:left w:val="single" w:sz="4" w:space="0" w:color="auto"/>
              <w:bottom w:val="nil"/>
              <w:right w:val="single" w:sz="4" w:space="0" w:color="auto"/>
            </w:tcBorders>
            <w:shd w:val="clear" w:color="auto" w:fill="auto"/>
            <w:noWrap/>
            <w:vAlign w:val="bottom"/>
            <w:hideMark/>
          </w:tcPr>
          <w:p w14:paraId="6AC285D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Mar-09</w:t>
            </w:r>
          </w:p>
        </w:tc>
        <w:tc>
          <w:tcPr>
            <w:tcW w:w="1619" w:type="dxa"/>
            <w:tcBorders>
              <w:top w:val="nil"/>
              <w:left w:val="nil"/>
              <w:bottom w:val="nil"/>
              <w:right w:val="nil"/>
            </w:tcBorders>
            <w:shd w:val="clear" w:color="auto" w:fill="auto"/>
            <w:vAlign w:val="center"/>
            <w:hideMark/>
          </w:tcPr>
          <w:p w14:paraId="4395E3E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4516.92</w:t>
            </w:r>
          </w:p>
        </w:tc>
      </w:tr>
      <w:tr w:rsidR="00CF2DB8" w:rsidRPr="00FB6724" w14:paraId="561E59CA"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1417C4B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4636.98</w:t>
            </w:r>
          </w:p>
        </w:tc>
        <w:tc>
          <w:tcPr>
            <w:tcW w:w="1559" w:type="dxa"/>
            <w:tcBorders>
              <w:top w:val="nil"/>
              <w:left w:val="single" w:sz="4" w:space="0" w:color="auto"/>
              <w:bottom w:val="nil"/>
              <w:right w:val="single" w:sz="4" w:space="0" w:color="auto"/>
            </w:tcBorders>
            <w:shd w:val="clear" w:color="auto" w:fill="auto"/>
            <w:noWrap/>
            <w:vAlign w:val="bottom"/>
            <w:hideMark/>
          </w:tcPr>
          <w:p w14:paraId="6EE2674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2009</w:t>
            </w:r>
          </w:p>
        </w:tc>
        <w:tc>
          <w:tcPr>
            <w:tcW w:w="1418" w:type="dxa"/>
            <w:tcBorders>
              <w:top w:val="nil"/>
              <w:left w:val="nil"/>
              <w:bottom w:val="nil"/>
              <w:right w:val="nil"/>
            </w:tcBorders>
            <w:shd w:val="clear" w:color="auto" w:fill="auto"/>
            <w:noWrap/>
            <w:vAlign w:val="bottom"/>
            <w:hideMark/>
          </w:tcPr>
          <w:p w14:paraId="7EA14E4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w:t>
            </w:r>
          </w:p>
        </w:tc>
        <w:tc>
          <w:tcPr>
            <w:tcW w:w="1559" w:type="dxa"/>
            <w:tcBorders>
              <w:top w:val="nil"/>
              <w:left w:val="single" w:sz="4" w:space="0" w:color="auto"/>
              <w:bottom w:val="nil"/>
              <w:right w:val="single" w:sz="4" w:space="0" w:color="auto"/>
            </w:tcBorders>
            <w:shd w:val="clear" w:color="auto" w:fill="auto"/>
            <w:noWrap/>
            <w:vAlign w:val="bottom"/>
            <w:hideMark/>
          </w:tcPr>
          <w:p w14:paraId="0D46110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Abr-09</w:t>
            </w:r>
          </w:p>
        </w:tc>
        <w:tc>
          <w:tcPr>
            <w:tcW w:w="1619" w:type="dxa"/>
            <w:tcBorders>
              <w:top w:val="nil"/>
              <w:left w:val="nil"/>
              <w:bottom w:val="nil"/>
              <w:right w:val="nil"/>
            </w:tcBorders>
            <w:shd w:val="clear" w:color="auto" w:fill="auto"/>
            <w:vAlign w:val="center"/>
            <w:hideMark/>
          </w:tcPr>
          <w:p w14:paraId="54081BC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5004.39</w:t>
            </w:r>
          </w:p>
        </w:tc>
      </w:tr>
      <w:tr w:rsidR="00CF2DB8" w:rsidRPr="00FB6724" w14:paraId="7670A9D4"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6567729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5375.06</w:t>
            </w:r>
          </w:p>
        </w:tc>
        <w:tc>
          <w:tcPr>
            <w:tcW w:w="1559" w:type="dxa"/>
            <w:tcBorders>
              <w:top w:val="nil"/>
              <w:left w:val="single" w:sz="4" w:space="0" w:color="auto"/>
              <w:bottom w:val="nil"/>
              <w:right w:val="single" w:sz="4" w:space="0" w:color="auto"/>
            </w:tcBorders>
            <w:shd w:val="clear" w:color="auto" w:fill="auto"/>
            <w:noWrap/>
            <w:vAlign w:val="bottom"/>
            <w:hideMark/>
          </w:tcPr>
          <w:p w14:paraId="4CA3433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2009</w:t>
            </w:r>
          </w:p>
        </w:tc>
        <w:tc>
          <w:tcPr>
            <w:tcW w:w="1418" w:type="dxa"/>
            <w:tcBorders>
              <w:top w:val="nil"/>
              <w:left w:val="nil"/>
              <w:bottom w:val="nil"/>
              <w:right w:val="nil"/>
            </w:tcBorders>
            <w:shd w:val="clear" w:color="auto" w:fill="auto"/>
            <w:noWrap/>
            <w:vAlign w:val="bottom"/>
            <w:hideMark/>
          </w:tcPr>
          <w:p w14:paraId="2E56C90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w:t>
            </w:r>
          </w:p>
        </w:tc>
        <w:tc>
          <w:tcPr>
            <w:tcW w:w="1559" w:type="dxa"/>
            <w:tcBorders>
              <w:top w:val="nil"/>
              <w:left w:val="single" w:sz="4" w:space="0" w:color="auto"/>
              <w:bottom w:val="nil"/>
              <w:right w:val="single" w:sz="4" w:space="0" w:color="auto"/>
            </w:tcBorders>
            <w:shd w:val="clear" w:color="auto" w:fill="auto"/>
            <w:noWrap/>
            <w:vAlign w:val="bottom"/>
            <w:hideMark/>
          </w:tcPr>
          <w:p w14:paraId="526B244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May-09</w:t>
            </w:r>
          </w:p>
        </w:tc>
        <w:tc>
          <w:tcPr>
            <w:tcW w:w="1619" w:type="dxa"/>
            <w:tcBorders>
              <w:top w:val="nil"/>
              <w:left w:val="nil"/>
              <w:bottom w:val="nil"/>
              <w:right w:val="nil"/>
            </w:tcBorders>
            <w:shd w:val="clear" w:color="auto" w:fill="auto"/>
            <w:vAlign w:val="center"/>
            <w:hideMark/>
          </w:tcPr>
          <w:p w14:paraId="735A9E1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6313.66</w:t>
            </w:r>
          </w:p>
        </w:tc>
      </w:tr>
      <w:tr w:rsidR="00CF2DB8" w:rsidRPr="00FB6724" w14:paraId="6F03A4FA"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5B302E6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5960.1</w:t>
            </w:r>
          </w:p>
        </w:tc>
        <w:tc>
          <w:tcPr>
            <w:tcW w:w="1559" w:type="dxa"/>
            <w:tcBorders>
              <w:top w:val="nil"/>
              <w:left w:val="single" w:sz="4" w:space="0" w:color="auto"/>
              <w:bottom w:val="nil"/>
              <w:right w:val="single" w:sz="4" w:space="0" w:color="auto"/>
            </w:tcBorders>
            <w:shd w:val="clear" w:color="auto" w:fill="auto"/>
            <w:noWrap/>
            <w:vAlign w:val="bottom"/>
            <w:hideMark/>
          </w:tcPr>
          <w:p w14:paraId="627170D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2009</w:t>
            </w:r>
          </w:p>
        </w:tc>
        <w:tc>
          <w:tcPr>
            <w:tcW w:w="1418" w:type="dxa"/>
            <w:tcBorders>
              <w:top w:val="nil"/>
              <w:left w:val="nil"/>
              <w:bottom w:val="nil"/>
              <w:right w:val="nil"/>
            </w:tcBorders>
            <w:shd w:val="clear" w:color="auto" w:fill="auto"/>
            <w:noWrap/>
            <w:vAlign w:val="bottom"/>
            <w:hideMark/>
          </w:tcPr>
          <w:p w14:paraId="3503149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w:t>
            </w:r>
          </w:p>
        </w:tc>
        <w:tc>
          <w:tcPr>
            <w:tcW w:w="1559" w:type="dxa"/>
            <w:tcBorders>
              <w:top w:val="nil"/>
              <w:left w:val="single" w:sz="4" w:space="0" w:color="auto"/>
              <w:bottom w:val="nil"/>
              <w:right w:val="single" w:sz="4" w:space="0" w:color="auto"/>
            </w:tcBorders>
            <w:shd w:val="clear" w:color="auto" w:fill="auto"/>
            <w:noWrap/>
            <w:vAlign w:val="bottom"/>
            <w:hideMark/>
          </w:tcPr>
          <w:p w14:paraId="5239C3F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Jun-09</w:t>
            </w:r>
          </w:p>
        </w:tc>
        <w:tc>
          <w:tcPr>
            <w:tcW w:w="1619" w:type="dxa"/>
            <w:tcBorders>
              <w:top w:val="nil"/>
              <w:left w:val="nil"/>
              <w:bottom w:val="nil"/>
              <w:right w:val="nil"/>
            </w:tcBorders>
            <w:shd w:val="clear" w:color="auto" w:fill="auto"/>
            <w:vAlign w:val="center"/>
            <w:hideMark/>
          </w:tcPr>
          <w:p w14:paraId="0D1EBB4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6512.89</w:t>
            </w:r>
          </w:p>
        </w:tc>
      </w:tr>
      <w:tr w:rsidR="00CF2DB8" w:rsidRPr="00FB6724" w14:paraId="711E76E6"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79DCF34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6187.08</w:t>
            </w:r>
          </w:p>
        </w:tc>
        <w:tc>
          <w:tcPr>
            <w:tcW w:w="1559" w:type="dxa"/>
            <w:tcBorders>
              <w:top w:val="nil"/>
              <w:left w:val="single" w:sz="4" w:space="0" w:color="auto"/>
              <w:bottom w:val="nil"/>
              <w:right w:val="single" w:sz="4" w:space="0" w:color="auto"/>
            </w:tcBorders>
            <w:shd w:val="clear" w:color="auto" w:fill="auto"/>
            <w:noWrap/>
            <w:vAlign w:val="bottom"/>
            <w:hideMark/>
          </w:tcPr>
          <w:p w14:paraId="2C6D800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2009</w:t>
            </w:r>
          </w:p>
        </w:tc>
        <w:tc>
          <w:tcPr>
            <w:tcW w:w="1418" w:type="dxa"/>
            <w:tcBorders>
              <w:top w:val="nil"/>
              <w:left w:val="nil"/>
              <w:bottom w:val="nil"/>
              <w:right w:val="nil"/>
            </w:tcBorders>
            <w:shd w:val="clear" w:color="auto" w:fill="auto"/>
            <w:noWrap/>
            <w:vAlign w:val="bottom"/>
            <w:hideMark/>
          </w:tcPr>
          <w:p w14:paraId="7FD4430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w:t>
            </w:r>
          </w:p>
        </w:tc>
        <w:tc>
          <w:tcPr>
            <w:tcW w:w="1559" w:type="dxa"/>
            <w:tcBorders>
              <w:top w:val="nil"/>
              <w:left w:val="single" w:sz="4" w:space="0" w:color="auto"/>
              <w:bottom w:val="nil"/>
              <w:right w:val="single" w:sz="4" w:space="0" w:color="auto"/>
            </w:tcBorders>
            <w:shd w:val="clear" w:color="auto" w:fill="auto"/>
            <w:noWrap/>
            <w:vAlign w:val="bottom"/>
            <w:hideMark/>
          </w:tcPr>
          <w:p w14:paraId="0D1D861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Jul-09</w:t>
            </w:r>
          </w:p>
        </w:tc>
        <w:tc>
          <w:tcPr>
            <w:tcW w:w="1619" w:type="dxa"/>
            <w:tcBorders>
              <w:top w:val="nil"/>
              <w:left w:val="nil"/>
              <w:bottom w:val="nil"/>
              <w:right w:val="nil"/>
            </w:tcBorders>
            <w:shd w:val="clear" w:color="auto" w:fill="auto"/>
            <w:vAlign w:val="center"/>
            <w:hideMark/>
          </w:tcPr>
          <w:p w14:paraId="40AE131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7064.66</w:t>
            </w:r>
          </w:p>
        </w:tc>
      </w:tr>
      <w:tr w:rsidR="00CF2DB8" w:rsidRPr="00FB6724" w14:paraId="52603B59"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38C43BD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6170.46</w:t>
            </w:r>
          </w:p>
        </w:tc>
        <w:tc>
          <w:tcPr>
            <w:tcW w:w="1559" w:type="dxa"/>
            <w:tcBorders>
              <w:top w:val="nil"/>
              <w:left w:val="single" w:sz="4" w:space="0" w:color="auto"/>
              <w:bottom w:val="nil"/>
              <w:right w:val="single" w:sz="4" w:space="0" w:color="auto"/>
            </w:tcBorders>
            <w:shd w:val="clear" w:color="auto" w:fill="auto"/>
            <w:noWrap/>
            <w:vAlign w:val="bottom"/>
            <w:hideMark/>
          </w:tcPr>
          <w:p w14:paraId="5B3831F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2009</w:t>
            </w:r>
          </w:p>
        </w:tc>
        <w:tc>
          <w:tcPr>
            <w:tcW w:w="1418" w:type="dxa"/>
            <w:tcBorders>
              <w:top w:val="nil"/>
              <w:left w:val="nil"/>
              <w:bottom w:val="nil"/>
              <w:right w:val="nil"/>
            </w:tcBorders>
            <w:shd w:val="clear" w:color="auto" w:fill="auto"/>
            <w:noWrap/>
            <w:vAlign w:val="bottom"/>
            <w:hideMark/>
          </w:tcPr>
          <w:p w14:paraId="15E1DDE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w:t>
            </w:r>
          </w:p>
        </w:tc>
        <w:tc>
          <w:tcPr>
            <w:tcW w:w="1559" w:type="dxa"/>
            <w:tcBorders>
              <w:top w:val="nil"/>
              <w:left w:val="single" w:sz="4" w:space="0" w:color="auto"/>
              <w:bottom w:val="nil"/>
              <w:right w:val="single" w:sz="4" w:space="0" w:color="auto"/>
            </w:tcBorders>
            <w:shd w:val="clear" w:color="auto" w:fill="auto"/>
            <w:noWrap/>
            <w:vAlign w:val="bottom"/>
            <w:hideMark/>
          </w:tcPr>
          <w:p w14:paraId="150A7C2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Ago-09</w:t>
            </w:r>
          </w:p>
        </w:tc>
        <w:tc>
          <w:tcPr>
            <w:tcW w:w="1619" w:type="dxa"/>
            <w:tcBorders>
              <w:top w:val="nil"/>
              <w:left w:val="nil"/>
              <w:bottom w:val="nil"/>
              <w:right w:val="nil"/>
            </w:tcBorders>
            <w:shd w:val="clear" w:color="auto" w:fill="auto"/>
            <w:vAlign w:val="center"/>
            <w:hideMark/>
          </w:tcPr>
          <w:p w14:paraId="4E489A9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6641.24</w:t>
            </w:r>
          </w:p>
        </w:tc>
      </w:tr>
      <w:tr w:rsidR="00CF2DB8" w:rsidRPr="00FB6724" w14:paraId="11804F7F"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50D195A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5852.65</w:t>
            </w:r>
          </w:p>
        </w:tc>
        <w:tc>
          <w:tcPr>
            <w:tcW w:w="1559" w:type="dxa"/>
            <w:tcBorders>
              <w:top w:val="nil"/>
              <w:left w:val="single" w:sz="4" w:space="0" w:color="auto"/>
              <w:bottom w:val="nil"/>
              <w:right w:val="single" w:sz="4" w:space="0" w:color="auto"/>
            </w:tcBorders>
            <w:shd w:val="clear" w:color="auto" w:fill="auto"/>
            <w:noWrap/>
            <w:vAlign w:val="bottom"/>
            <w:hideMark/>
          </w:tcPr>
          <w:p w14:paraId="13671D1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2009</w:t>
            </w:r>
          </w:p>
        </w:tc>
        <w:tc>
          <w:tcPr>
            <w:tcW w:w="1418" w:type="dxa"/>
            <w:tcBorders>
              <w:top w:val="nil"/>
              <w:left w:val="nil"/>
              <w:bottom w:val="nil"/>
              <w:right w:val="nil"/>
            </w:tcBorders>
            <w:shd w:val="clear" w:color="auto" w:fill="auto"/>
            <w:noWrap/>
            <w:vAlign w:val="bottom"/>
            <w:hideMark/>
          </w:tcPr>
          <w:p w14:paraId="75D37A4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w:t>
            </w:r>
          </w:p>
        </w:tc>
        <w:tc>
          <w:tcPr>
            <w:tcW w:w="1559" w:type="dxa"/>
            <w:tcBorders>
              <w:top w:val="nil"/>
              <w:left w:val="single" w:sz="4" w:space="0" w:color="auto"/>
              <w:bottom w:val="nil"/>
              <w:right w:val="single" w:sz="4" w:space="0" w:color="auto"/>
            </w:tcBorders>
            <w:shd w:val="clear" w:color="auto" w:fill="auto"/>
            <w:noWrap/>
            <w:vAlign w:val="bottom"/>
            <w:hideMark/>
          </w:tcPr>
          <w:p w14:paraId="4D07EDB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Set-09</w:t>
            </w:r>
          </w:p>
        </w:tc>
        <w:tc>
          <w:tcPr>
            <w:tcW w:w="1619" w:type="dxa"/>
            <w:tcBorders>
              <w:top w:val="nil"/>
              <w:left w:val="nil"/>
              <w:bottom w:val="nil"/>
              <w:right w:val="nil"/>
            </w:tcBorders>
            <w:shd w:val="clear" w:color="auto" w:fill="auto"/>
            <w:vAlign w:val="center"/>
            <w:hideMark/>
          </w:tcPr>
          <w:p w14:paraId="44371DD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6151.78</w:t>
            </w:r>
          </w:p>
        </w:tc>
      </w:tr>
      <w:tr w:rsidR="00CF2DB8" w:rsidRPr="00FB6724" w14:paraId="4ED1EAC6"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027669D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lastRenderedPageBreak/>
              <w:t>5823.57</w:t>
            </w:r>
          </w:p>
        </w:tc>
        <w:tc>
          <w:tcPr>
            <w:tcW w:w="1559" w:type="dxa"/>
            <w:tcBorders>
              <w:top w:val="nil"/>
              <w:left w:val="single" w:sz="4" w:space="0" w:color="auto"/>
              <w:bottom w:val="nil"/>
              <w:right w:val="single" w:sz="4" w:space="0" w:color="auto"/>
            </w:tcBorders>
            <w:shd w:val="clear" w:color="auto" w:fill="auto"/>
            <w:noWrap/>
            <w:vAlign w:val="bottom"/>
            <w:hideMark/>
          </w:tcPr>
          <w:p w14:paraId="13C656F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2009</w:t>
            </w:r>
          </w:p>
        </w:tc>
        <w:tc>
          <w:tcPr>
            <w:tcW w:w="1418" w:type="dxa"/>
            <w:tcBorders>
              <w:top w:val="nil"/>
              <w:left w:val="nil"/>
              <w:bottom w:val="nil"/>
              <w:right w:val="nil"/>
            </w:tcBorders>
            <w:shd w:val="clear" w:color="auto" w:fill="auto"/>
            <w:noWrap/>
            <w:vAlign w:val="bottom"/>
            <w:hideMark/>
          </w:tcPr>
          <w:p w14:paraId="3B03D62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w:t>
            </w:r>
          </w:p>
        </w:tc>
        <w:tc>
          <w:tcPr>
            <w:tcW w:w="1559" w:type="dxa"/>
            <w:tcBorders>
              <w:top w:val="nil"/>
              <w:left w:val="single" w:sz="4" w:space="0" w:color="auto"/>
              <w:bottom w:val="nil"/>
              <w:right w:val="single" w:sz="4" w:space="0" w:color="auto"/>
            </w:tcBorders>
            <w:shd w:val="clear" w:color="auto" w:fill="auto"/>
            <w:noWrap/>
            <w:vAlign w:val="bottom"/>
            <w:hideMark/>
          </w:tcPr>
          <w:p w14:paraId="1D3B16B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Oct-09</w:t>
            </w:r>
          </w:p>
        </w:tc>
        <w:tc>
          <w:tcPr>
            <w:tcW w:w="1619" w:type="dxa"/>
            <w:tcBorders>
              <w:top w:val="nil"/>
              <w:left w:val="nil"/>
              <w:bottom w:val="nil"/>
              <w:right w:val="nil"/>
            </w:tcBorders>
            <w:shd w:val="clear" w:color="auto" w:fill="auto"/>
            <w:vAlign w:val="center"/>
            <w:hideMark/>
          </w:tcPr>
          <w:p w14:paraId="7EE2688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6004.18</w:t>
            </w:r>
          </w:p>
        </w:tc>
      </w:tr>
      <w:tr w:rsidR="00CF2DB8" w:rsidRPr="00FB6724" w14:paraId="7D782993"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66288A0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6675.1</w:t>
            </w:r>
          </w:p>
        </w:tc>
        <w:tc>
          <w:tcPr>
            <w:tcW w:w="1559" w:type="dxa"/>
            <w:tcBorders>
              <w:top w:val="nil"/>
              <w:left w:val="single" w:sz="4" w:space="0" w:color="auto"/>
              <w:bottom w:val="nil"/>
              <w:right w:val="single" w:sz="4" w:space="0" w:color="auto"/>
            </w:tcBorders>
            <w:shd w:val="clear" w:color="auto" w:fill="auto"/>
            <w:noWrap/>
            <w:vAlign w:val="bottom"/>
            <w:hideMark/>
          </w:tcPr>
          <w:p w14:paraId="3C439E5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2009</w:t>
            </w:r>
          </w:p>
        </w:tc>
        <w:tc>
          <w:tcPr>
            <w:tcW w:w="1418" w:type="dxa"/>
            <w:tcBorders>
              <w:top w:val="nil"/>
              <w:left w:val="nil"/>
              <w:bottom w:val="nil"/>
              <w:right w:val="nil"/>
            </w:tcBorders>
            <w:shd w:val="clear" w:color="auto" w:fill="auto"/>
            <w:noWrap/>
            <w:vAlign w:val="bottom"/>
            <w:hideMark/>
          </w:tcPr>
          <w:p w14:paraId="091F004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w:t>
            </w:r>
          </w:p>
        </w:tc>
        <w:tc>
          <w:tcPr>
            <w:tcW w:w="1559" w:type="dxa"/>
            <w:tcBorders>
              <w:top w:val="nil"/>
              <w:left w:val="single" w:sz="4" w:space="0" w:color="auto"/>
              <w:bottom w:val="nil"/>
              <w:right w:val="single" w:sz="4" w:space="0" w:color="auto"/>
            </w:tcBorders>
            <w:shd w:val="clear" w:color="auto" w:fill="auto"/>
            <w:noWrap/>
            <w:vAlign w:val="bottom"/>
            <w:hideMark/>
          </w:tcPr>
          <w:p w14:paraId="055A308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Nov-09</w:t>
            </w:r>
          </w:p>
        </w:tc>
        <w:tc>
          <w:tcPr>
            <w:tcW w:w="1619" w:type="dxa"/>
            <w:tcBorders>
              <w:top w:val="nil"/>
              <w:left w:val="nil"/>
              <w:bottom w:val="nil"/>
              <w:right w:val="nil"/>
            </w:tcBorders>
            <w:shd w:val="clear" w:color="auto" w:fill="auto"/>
            <w:vAlign w:val="center"/>
            <w:hideMark/>
          </w:tcPr>
          <w:p w14:paraId="7004A69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5902.14</w:t>
            </w:r>
          </w:p>
        </w:tc>
      </w:tr>
      <w:tr w:rsidR="00CF2DB8" w:rsidRPr="00FB6724" w14:paraId="670C747D"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05DFDF1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5345.06</w:t>
            </w:r>
          </w:p>
        </w:tc>
        <w:tc>
          <w:tcPr>
            <w:tcW w:w="1559" w:type="dxa"/>
            <w:tcBorders>
              <w:top w:val="nil"/>
              <w:left w:val="single" w:sz="4" w:space="0" w:color="auto"/>
              <w:bottom w:val="nil"/>
              <w:right w:val="single" w:sz="4" w:space="0" w:color="auto"/>
            </w:tcBorders>
            <w:shd w:val="clear" w:color="auto" w:fill="auto"/>
            <w:noWrap/>
            <w:vAlign w:val="bottom"/>
            <w:hideMark/>
          </w:tcPr>
          <w:p w14:paraId="787F5F5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2009</w:t>
            </w:r>
          </w:p>
        </w:tc>
        <w:tc>
          <w:tcPr>
            <w:tcW w:w="1418" w:type="dxa"/>
            <w:tcBorders>
              <w:top w:val="nil"/>
              <w:left w:val="nil"/>
              <w:bottom w:val="nil"/>
              <w:right w:val="nil"/>
            </w:tcBorders>
            <w:shd w:val="clear" w:color="auto" w:fill="auto"/>
            <w:noWrap/>
            <w:vAlign w:val="bottom"/>
            <w:hideMark/>
          </w:tcPr>
          <w:p w14:paraId="49792D2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w:t>
            </w:r>
          </w:p>
        </w:tc>
        <w:tc>
          <w:tcPr>
            <w:tcW w:w="1559" w:type="dxa"/>
            <w:tcBorders>
              <w:top w:val="nil"/>
              <w:left w:val="single" w:sz="4" w:space="0" w:color="auto"/>
              <w:bottom w:val="nil"/>
              <w:right w:val="single" w:sz="4" w:space="0" w:color="auto"/>
            </w:tcBorders>
            <w:shd w:val="clear" w:color="auto" w:fill="auto"/>
            <w:noWrap/>
            <w:vAlign w:val="bottom"/>
            <w:hideMark/>
          </w:tcPr>
          <w:p w14:paraId="48C4F82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Dic-09</w:t>
            </w:r>
          </w:p>
        </w:tc>
        <w:tc>
          <w:tcPr>
            <w:tcW w:w="1619" w:type="dxa"/>
            <w:tcBorders>
              <w:top w:val="nil"/>
              <w:left w:val="nil"/>
              <w:bottom w:val="nil"/>
              <w:right w:val="nil"/>
            </w:tcBorders>
            <w:shd w:val="clear" w:color="auto" w:fill="auto"/>
            <w:vAlign w:val="center"/>
            <w:hideMark/>
          </w:tcPr>
          <w:p w14:paraId="477177C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6890.4</w:t>
            </w:r>
          </w:p>
        </w:tc>
      </w:tr>
      <w:tr w:rsidR="00CF2DB8" w:rsidRPr="00FB6724" w14:paraId="4A86CE3F"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63DDDAE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5655.53</w:t>
            </w:r>
          </w:p>
        </w:tc>
        <w:tc>
          <w:tcPr>
            <w:tcW w:w="1559" w:type="dxa"/>
            <w:tcBorders>
              <w:top w:val="nil"/>
              <w:left w:val="single" w:sz="4" w:space="0" w:color="auto"/>
              <w:bottom w:val="nil"/>
              <w:right w:val="single" w:sz="4" w:space="0" w:color="auto"/>
            </w:tcBorders>
            <w:shd w:val="clear" w:color="auto" w:fill="auto"/>
            <w:noWrap/>
            <w:vAlign w:val="bottom"/>
            <w:hideMark/>
          </w:tcPr>
          <w:p w14:paraId="512343D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2010</w:t>
            </w:r>
          </w:p>
        </w:tc>
        <w:tc>
          <w:tcPr>
            <w:tcW w:w="1418" w:type="dxa"/>
            <w:tcBorders>
              <w:top w:val="nil"/>
              <w:left w:val="nil"/>
              <w:bottom w:val="nil"/>
              <w:right w:val="nil"/>
            </w:tcBorders>
            <w:shd w:val="clear" w:color="auto" w:fill="auto"/>
            <w:noWrap/>
            <w:vAlign w:val="bottom"/>
            <w:hideMark/>
          </w:tcPr>
          <w:p w14:paraId="50EEF90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w:t>
            </w:r>
          </w:p>
        </w:tc>
        <w:tc>
          <w:tcPr>
            <w:tcW w:w="1559" w:type="dxa"/>
            <w:tcBorders>
              <w:top w:val="nil"/>
              <w:left w:val="single" w:sz="4" w:space="0" w:color="auto"/>
              <w:bottom w:val="nil"/>
              <w:right w:val="single" w:sz="4" w:space="0" w:color="auto"/>
            </w:tcBorders>
            <w:shd w:val="clear" w:color="auto" w:fill="auto"/>
            <w:noWrap/>
            <w:vAlign w:val="bottom"/>
            <w:hideMark/>
          </w:tcPr>
          <w:p w14:paraId="7AD484E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Ene-10</w:t>
            </w:r>
          </w:p>
        </w:tc>
        <w:tc>
          <w:tcPr>
            <w:tcW w:w="1619" w:type="dxa"/>
            <w:tcBorders>
              <w:top w:val="nil"/>
              <w:left w:val="nil"/>
              <w:bottom w:val="nil"/>
              <w:right w:val="nil"/>
            </w:tcBorders>
            <w:shd w:val="clear" w:color="auto" w:fill="auto"/>
            <w:noWrap/>
            <w:vAlign w:val="center"/>
            <w:hideMark/>
          </w:tcPr>
          <w:p w14:paraId="45FB08A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4490.81</w:t>
            </w:r>
          </w:p>
        </w:tc>
      </w:tr>
      <w:tr w:rsidR="00CF2DB8" w:rsidRPr="00FB6724" w14:paraId="36CE390E"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30A324D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5548.53</w:t>
            </w:r>
          </w:p>
        </w:tc>
        <w:tc>
          <w:tcPr>
            <w:tcW w:w="1559" w:type="dxa"/>
            <w:tcBorders>
              <w:top w:val="nil"/>
              <w:left w:val="single" w:sz="4" w:space="0" w:color="auto"/>
              <w:bottom w:val="nil"/>
              <w:right w:val="single" w:sz="4" w:space="0" w:color="auto"/>
            </w:tcBorders>
            <w:shd w:val="clear" w:color="auto" w:fill="auto"/>
            <w:noWrap/>
            <w:vAlign w:val="bottom"/>
            <w:hideMark/>
          </w:tcPr>
          <w:p w14:paraId="7DC96A2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2010</w:t>
            </w:r>
          </w:p>
        </w:tc>
        <w:tc>
          <w:tcPr>
            <w:tcW w:w="1418" w:type="dxa"/>
            <w:tcBorders>
              <w:top w:val="nil"/>
              <w:left w:val="nil"/>
              <w:bottom w:val="nil"/>
              <w:right w:val="nil"/>
            </w:tcBorders>
            <w:shd w:val="clear" w:color="auto" w:fill="auto"/>
            <w:noWrap/>
            <w:vAlign w:val="bottom"/>
            <w:hideMark/>
          </w:tcPr>
          <w:p w14:paraId="32F950E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w:t>
            </w:r>
          </w:p>
        </w:tc>
        <w:tc>
          <w:tcPr>
            <w:tcW w:w="1559" w:type="dxa"/>
            <w:tcBorders>
              <w:top w:val="nil"/>
              <w:left w:val="single" w:sz="4" w:space="0" w:color="auto"/>
              <w:bottom w:val="nil"/>
              <w:right w:val="single" w:sz="4" w:space="0" w:color="auto"/>
            </w:tcBorders>
            <w:shd w:val="clear" w:color="auto" w:fill="auto"/>
            <w:noWrap/>
            <w:vAlign w:val="bottom"/>
            <w:hideMark/>
          </w:tcPr>
          <w:p w14:paraId="21A16A6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Feb-10</w:t>
            </w:r>
          </w:p>
        </w:tc>
        <w:tc>
          <w:tcPr>
            <w:tcW w:w="1619" w:type="dxa"/>
            <w:tcBorders>
              <w:top w:val="nil"/>
              <w:left w:val="nil"/>
              <w:bottom w:val="nil"/>
              <w:right w:val="nil"/>
            </w:tcBorders>
            <w:shd w:val="clear" w:color="auto" w:fill="auto"/>
            <w:noWrap/>
            <w:vAlign w:val="center"/>
            <w:hideMark/>
          </w:tcPr>
          <w:p w14:paraId="487B21D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4773.74</w:t>
            </w:r>
          </w:p>
        </w:tc>
      </w:tr>
      <w:tr w:rsidR="00CF2DB8" w:rsidRPr="00FB6724" w14:paraId="1DEBC878"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206FA2E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5971.35</w:t>
            </w:r>
          </w:p>
        </w:tc>
        <w:tc>
          <w:tcPr>
            <w:tcW w:w="1559" w:type="dxa"/>
            <w:tcBorders>
              <w:top w:val="nil"/>
              <w:left w:val="single" w:sz="4" w:space="0" w:color="auto"/>
              <w:bottom w:val="nil"/>
              <w:right w:val="single" w:sz="4" w:space="0" w:color="auto"/>
            </w:tcBorders>
            <w:shd w:val="clear" w:color="auto" w:fill="auto"/>
            <w:noWrap/>
            <w:vAlign w:val="bottom"/>
            <w:hideMark/>
          </w:tcPr>
          <w:p w14:paraId="75C9696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2010</w:t>
            </w:r>
          </w:p>
        </w:tc>
        <w:tc>
          <w:tcPr>
            <w:tcW w:w="1418" w:type="dxa"/>
            <w:tcBorders>
              <w:top w:val="nil"/>
              <w:left w:val="nil"/>
              <w:bottom w:val="nil"/>
              <w:right w:val="nil"/>
            </w:tcBorders>
            <w:shd w:val="clear" w:color="auto" w:fill="auto"/>
            <w:noWrap/>
            <w:vAlign w:val="bottom"/>
            <w:hideMark/>
          </w:tcPr>
          <w:p w14:paraId="4ADEA84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3</w:t>
            </w:r>
          </w:p>
        </w:tc>
        <w:tc>
          <w:tcPr>
            <w:tcW w:w="1559" w:type="dxa"/>
            <w:tcBorders>
              <w:top w:val="nil"/>
              <w:left w:val="single" w:sz="4" w:space="0" w:color="auto"/>
              <w:bottom w:val="nil"/>
              <w:right w:val="single" w:sz="4" w:space="0" w:color="auto"/>
            </w:tcBorders>
            <w:shd w:val="clear" w:color="auto" w:fill="auto"/>
            <w:noWrap/>
            <w:vAlign w:val="bottom"/>
            <w:hideMark/>
          </w:tcPr>
          <w:p w14:paraId="5AEAADC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Mar-10</w:t>
            </w:r>
          </w:p>
        </w:tc>
        <w:tc>
          <w:tcPr>
            <w:tcW w:w="1619" w:type="dxa"/>
            <w:tcBorders>
              <w:top w:val="nil"/>
              <w:left w:val="nil"/>
              <w:bottom w:val="nil"/>
              <w:right w:val="nil"/>
            </w:tcBorders>
            <w:shd w:val="clear" w:color="auto" w:fill="auto"/>
            <w:noWrap/>
            <w:vAlign w:val="center"/>
            <w:hideMark/>
          </w:tcPr>
          <w:p w14:paraId="781A243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6267.01</w:t>
            </w:r>
          </w:p>
        </w:tc>
      </w:tr>
      <w:tr w:rsidR="00CF2DB8" w:rsidRPr="00FB6724" w14:paraId="5A82E5D9"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7976548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5359.71</w:t>
            </w:r>
          </w:p>
        </w:tc>
        <w:tc>
          <w:tcPr>
            <w:tcW w:w="1559" w:type="dxa"/>
            <w:tcBorders>
              <w:top w:val="nil"/>
              <w:left w:val="single" w:sz="4" w:space="0" w:color="auto"/>
              <w:bottom w:val="nil"/>
              <w:right w:val="single" w:sz="4" w:space="0" w:color="auto"/>
            </w:tcBorders>
            <w:shd w:val="clear" w:color="auto" w:fill="auto"/>
            <w:noWrap/>
            <w:vAlign w:val="bottom"/>
            <w:hideMark/>
          </w:tcPr>
          <w:p w14:paraId="4B95639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2010</w:t>
            </w:r>
          </w:p>
        </w:tc>
        <w:tc>
          <w:tcPr>
            <w:tcW w:w="1418" w:type="dxa"/>
            <w:tcBorders>
              <w:top w:val="nil"/>
              <w:left w:val="nil"/>
              <w:bottom w:val="nil"/>
              <w:right w:val="nil"/>
            </w:tcBorders>
            <w:shd w:val="clear" w:color="auto" w:fill="auto"/>
            <w:noWrap/>
            <w:vAlign w:val="bottom"/>
            <w:hideMark/>
          </w:tcPr>
          <w:p w14:paraId="3D1B23B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4</w:t>
            </w:r>
          </w:p>
        </w:tc>
        <w:tc>
          <w:tcPr>
            <w:tcW w:w="1559" w:type="dxa"/>
            <w:tcBorders>
              <w:top w:val="nil"/>
              <w:left w:val="single" w:sz="4" w:space="0" w:color="auto"/>
              <w:bottom w:val="nil"/>
              <w:right w:val="single" w:sz="4" w:space="0" w:color="auto"/>
            </w:tcBorders>
            <w:shd w:val="clear" w:color="auto" w:fill="auto"/>
            <w:noWrap/>
            <w:vAlign w:val="bottom"/>
            <w:hideMark/>
          </w:tcPr>
          <w:p w14:paraId="5536580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Abr-10</w:t>
            </w:r>
          </w:p>
        </w:tc>
        <w:tc>
          <w:tcPr>
            <w:tcW w:w="1619" w:type="dxa"/>
            <w:tcBorders>
              <w:top w:val="nil"/>
              <w:left w:val="nil"/>
              <w:bottom w:val="nil"/>
              <w:right w:val="nil"/>
            </w:tcBorders>
            <w:shd w:val="clear" w:color="auto" w:fill="auto"/>
            <w:noWrap/>
            <w:vAlign w:val="center"/>
            <w:hideMark/>
          </w:tcPr>
          <w:p w14:paraId="20DD07D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5601.12</w:t>
            </w:r>
          </w:p>
        </w:tc>
      </w:tr>
      <w:tr w:rsidR="00CF2DB8" w:rsidRPr="00FB6724" w14:paraId="51B1522A"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6AB8A3C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6924.62</w:t>
            </w:r>
          </w:p>
        </w:tc>
        <w:tc>
          <w:tcPr>
            <w:tcW w:w="1559" w:type="dxa"/>
            <w:tcBorders>
              <w:top w:val="nil"/>
              <w:left w:val="single" w:sz="4" w:space="0" w:color="auto"/>
              <w:bottom w:val="nil"/>
              <w:right w:val="single" w:sz="4" w:space="0" w:color="auto"/>
            </w:tcBorders>
            <w:shd w:val="clear" w:color="auto" w:fill="auto"/>
            <w:noWrap/>
            <w:vAlign w:val="bottom"/>
            <w:hideMark/>
          </w:tcPr>
          <w:p w14:paraId="486EE87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2010</w:t>
            </w:r>
          </w:p>
        </w:tc>
        <w:tc>
          <w:tcPr>
            <w:tcW w:w="1418" w:type="dxa"/>
            <w:tcBorders>
              <w:top w:val="nil"/>
              <w:left w:val="nil"/>
              <w:bottom w:val="nil"/>
              <w:right w:val="nil"/>
            </w:tcBorders>
            <w:shd w:val="clear" w:color="auto" w:fill="auto"/>
            <w:noWrap/>
            <w:vAlign w:val="bottom"/>
            <w:hideMark/>
          </w:tcPr>
          <w:p w14:paraId="61DA319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w:t>
            </w:r>
          </w:p>
        </w:tc>
        <w:tc>
          <w:tcPr>
            <w:tcW w:w="1559" w:type="dxa"/>
            <w:tcBorders>
              <w:top w:val="nil"/>
              <w:left w:val="single" w:sz="4" w:space="0" w:color="auto"/>
              <w:bottom w:val="nil"/>
              <w:right w:val="single" w:sz="4" w:space="0" w:color="auto"/>
            </w:tcBorders>
            <w:shd w:val="clear" w:color="auto" w:fill="auto"/>
            <w:noWrap/>
            <w:vAlign w:val="bottom"/>
            <w:hideMark/>
          </w:tcPr>
          <w:p w14:paraId="0AAE604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May-10</w:t>
            </w:r>
          </w:p>
        </w:tc>
        <w:tc>
          <w:tcPr>
            <w:tcW w:w="1619" w:type="dxa"/>
            <w:tcBorders>
              <w:top w:val="nil"/>
              <w:left w:val="nil"/>
              <w:bottom w:val="nil"/>
              <w:right w:val="nil"/>
            </w:tcBorders>
            <w:shd w:val="clear" w:color="auto" w:fill="auto"/>
            <w:noWrap/>
            <w:vAlign w:val="center"/>
            <w:hideMark/>
          </w:tcPr>
          <w:p w14:paraId="5EB1450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6893.06</w:t>
            </w:r>
          </w:p>
        </w:tc>
      </w:tr>
      <w:tr w:rsidR="00CF2DB8" w:rsidRPr="00FB6724" w14:paraId="3B62BC3D"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1AA9F97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8176.06</w:t>
            </w:r>
          </w:p>
        </w:tc>
        <w:tc>
          <w:tcPr>
            <w:tcW w:w="1559" w:type="dxa"/>
            <w:tcBorders>
              <w:top w:val="nil"/>
              <w:left w:val="single" w:sz="4" w:space="0" w:color="auto"/>
              <w:bottom w:val="nil"/>
              <w:right w:val="single" w:sz="4" w:space="0" w:color="auto"/>
            </w:tcBorders>
            <w:shd w:val="clear" w:color="auto" w:fill="auto"/>
            <w:noWrap/>
            <w:vAlign w:val="bottom"/>
            <w:hideMark/>
          </w:tcPr>
          <w:p w14:paraId="05D311E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2010</w:t>
            </w:r>
          </w:p>
        </w:tc>
        <w:tc>
          <w:tcPr>
            <w:tcW w:w="1418" w:type="dxa"/>
            <w:tcBorders>
              <w:top w:val="nil"/>
              <w:left w:val="nil"/>
              <w:bottom w:val="nil"/>
              <w:right w:val="nil"/>
            </w:tcBorders>
            <w:shd w:val="clear" w:color="auto" w:fill="auto"/>
            <w:noWrap/>
            <w:vAlign w:val="bottom"/>
            <w:hideMark/>
          </w:tcPr>
          <w:p w14:paraId="0D62D16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w:t>
            </w:r>
          </w:p>
        </w:tc>
        <w:tc>
          <w:tcPr>
            <w:tcW w:w="1559" w:type="dxa"/>
            <w:tcBorders>
              <w:top w:val="nil"/>
              <w:left w:val="single" w:sz="4" w:space="0" w:color="auto"/>
              <w:bottom w:val="nil"/>
              <w:right w:val="single" w:sz="4" w:space="0" w:color="auto"/>
            </w:tcBorders>
            <w:shd w:val="clear" w:color="auto" w:fill="auto"/>
            <w:noWrap/>
            <w:vAlign w:val="bottom"/>
            <w:hideMark/>
          </w:tcPr>
          <w:p w14:paraId="2308AB1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Jun-10</w:t>
            </w:r>
          </w:p>
        </w:tc>
        <w:tc>
          <w:tcPr>
            <w:tcW w:w="1619" w:type="dxa"/>
            <w:tcBorders>
              <w:top w:val="nil"/>
              <w:left w:val="nil"/>
              <w:bottom w:val="nil"/>
              <w:right w:val="nil"/>
            </w:tcBorders>
            <w:shd w:val="clear" w:color="auto" w:fill="auto"/>
            <w:noWrap/>
            <w:vAlign w:val="center"/>
            <w:hideMark/>
          </w:tcPr>
          <w:p w14:paraId="1E97AA0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7959.26</w:t>
            </w:r>
          </w:p>
        </w:tc>
      </w:tr>
      <w:tr w:rsidR="00CF2DB8" w:rsidRPr="00FB6724" w14:paraId="0AF06CA4"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55DC470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8434.43</w:t>
            </w:r>
          </w:p>
        </w:tc>
        <w:tc>
          <w:tcPr>
            <w:tcW w:w="1559" w:type="dxa"/>
            <w:tcBorders>
              <w:top w:val="nil"/>
              <w:left w:val="single" w:sz="4" w:space="0" w:color="auto"/>
              <w:bottom w:val="nil"/>
              <w:right w:val="single" w:sz="4" w:space="0" w:color="auto"/>
            </w:tcBorders>
            <w:shd w:val="clear" w:color="auto" w:fill="auto"/>
            <w:noWrap/>
            <w:vAlign w:val="bottom"/>
            <w:hideMark/>
          </w:tcPr>
          <w:p w14:paraId="7E9CB8D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2010</w:t>
            </w:r>
          </w:p>
        </w:tc>
        <w:tc>
          <w:tcPr>
            <w:tcW w:w="1418" w:type="dxa"/>
            <w:tcBorders>
              <w:top w:val="nil"/>
              <w:left w:val="nil"/>
              <w:bottom w:val="nil"/>
              <w:right w:val="nil"/>
            </w:tcBorders>
            <w:shd w:val="clear" w:color="auto" w:fill="auto"/>
            <w:noWrap/>
            <w:vAlign w:val="bottom"/>
            <w:hideMark/>
          </w:tcPr>
          <w:p w14:paraId="5D6C1B3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w:t>
            </w:r>
          </w:p>
        </w:tc>
        <w:tc>
          <w:tcPr>
            <w:tcW w:w="1559" w:type="dxa"/>
            <w:tcBorders>
              <w:top w:val="nil"/>
              <w:left w:val="single" w:sz="4" w:space="0" w:color="auto"/>
              <w:bottom w:val="nil"/>
              <w:right w:val="single" w:sz="4" w:space="0" w:color="auto"/>
            </w:tcBorders>
            <w:shd w:val="clear" w:color="auto" w:fill="auto"/>
            <w:noWrap/>
            <w:vAlign w:val="bottom"/>
            <w:hideMark/>
          </w:tcPr>
          <w:p w14:paraId="175E259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Jul-10</w:t>
            </w:r>
          </w:p>
        </w:tc>
        <w:tc>
          <w:tcPr>
            <w:tcW w:w="1619" w:type="dxa"/>
            <w:tcBorders>
              <w:top w:val="nil"/>
              <w:left w:val="nil"/>
              <w:bottom w:val="nil"/>
              <w:right w:val="nil"/>
            </w:tcBorders>
            <w:shd w:val="clear" w:color="auto" w:fill="auto"/>
            <w:noWrap/>
            <w:vAlign w:val="center"/>
            <w:hideMark/>
          </w:tcPr>
          <w:p w14:paraId="11D3F1D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8935.29</w:t>
            </w:r>
          </w:p>
        </w:tc>
      </w:tr>
      <w:tr w:rsidR="00CF2DB8" w:rsidRPr="00FB6724" w14:paraId="06F09668"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44848C4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8690.09</w:t>
            </w:r>
          </w:p>
        </w:tc>
        <w:tc>
          <w:tcPr>
            <w:tcW w:w="1559" w:type="dxa"/>
            <w:tcBorders>
              <w:top w:val="nil"/>
              <w:left w:val="single" w:sz="4" w:space="0" w:color="auto"/>
              <w:bottom w:val="nil"/>
              <w:right w:val="single" w:sz="4" w:space="0" w:color="auto"/>
            </w:tcBorders>
            <w:shd w:val="clear" w:color="auto" w:fill="auto"/>
            <w:noWrap/>
            <w:vAlign w:val="bottom"/>
            <w:hideMark/>
          </w:tcPr>
          <w:p w14:paraId="2C0611D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2010</w:t>
            </w:r>
          </w:p>
        </w:tc>
        <w:tc>
          <w:tcPr>
            <w:tcW w:w="1418" w:type="dxa"/>
            <w:tcBorders>
              <w:top w:val="nil"/>
              <w:left w:val="nil"/>
              <w:bottom w:val="nil"/>
              <w:right w:val="nil"/>
            </w:tcBorders>
            <w:shd w:val="clear" w:color="auto" w:fill="auto"/>
            <w:noWrap/>
            <w:vAlign w:val="bottom"/>
            <w:hideMark/>
          </w:tcPr>
          <w:p w14:paraId="7FE7A96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w:t>
            </w:r>
          </w:p>
        </w:tc>
        <w:tc>
          <w:tcPr>
            <w:tcW w:w="1559" w:type="dxa"/>
            <w:tcBorders>
              <w:top w:val="nil"/>
              <w:left w:val="single" w:sz="4" w:space="0" w:color="auto"/>
              <w:bottom w:val="nil"/>
              <w:right w:val="single" w:sz="4" w:space="0" w:color="auto"/>
            </w:tcBorders>
            <w:shd w:val="clear" w:color="auto" w:fill="auto"/>
            <w:noWrap/>
            <w:vAlign w:val="bottom"/>
            <w:hideMark/>
          </w:tcPr>
          <w:p w14:paraId="755B43D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Ago-10</w:t>
            </w:r>
          </w:p>
        </w:tc>
        <w:tc>
          <w:tcPr>
            <w:tcW w:w="1619" w:type="dxa"/>
            <w:tcBorders>
              <w:top w:val="nil"/>
              <w:left w:val="nil"/>
              <w:bottom w:val="nil"/>
              <w:right w:val="nil"/>
            </w:tcBorders>
            <w:shd w:val="clear" w:color="auto" w:fill="auto"/>
            <w:noWrap/>
            <w:vAlign w:val="center"/>
            <w:hideMark/>
          </w:tcPr>
          <w:p w14:paraId="4945699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8571.91</w:t>
            </w:r>
          </w:p>
        </w:tc>
      </w:tr>
      <w:tr w:rsidR="00CF2DB8" w:rsidRPr="00FB6724" w14:paraId="0C802D7B"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56C6D15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8903.9</w:t>
            </w:r>
          </w:p>
        </w:tc>
        <w:tc>
          <w:tcPr>
            <w:tcW w:w="1559" w:type="dxa"/>
            <w:tcBorders>
              <w:top w:val="nil"/>
              <w:left w:val="single" w:sz="4" w:space="0" w:color="auto"/>
              <w:bottom w:val="nil"/>
              <w:right w:val="single" w:sz="4" w:space="0" w:color="auto"/>
            </w:tcBorders>
            <w:shd w:val="clear" w:color="auto" w:fill="auto"/>
            <w:noWrap/>
            <w:vAlign w:val="bottom"/>
            <w:hideMark/>
          </w:tcPr>
          <w:p w14:paraId="245B0F3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2010</w:t>
            </w:r>
          </w:p>
        </w:tc>
        <w:tc>
          <w:tcPr>
            <w:tcW w:w="1418" w:type="dxa"/>
            <w:tcBorders>
              <w:top w:val="nil"/>
              <w:left w:val="nil"/>
              <w:bottom w:val="nil"/>
              <w:right w:val="nil"/>
            </w:tcBorders>
            <w:shd w:val="clear" w:color="auto" w:fill="auto"/>
            <w:noWrap/>
            <w:vAlign w:val="bottom"/>
            <w:hideMark/>
          </w:tcPr>
          <w:p w14:paraId="546290E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w:t>
            </w:r>
          </w:p>
        </w:tc>
        <w:tc>
          <w:tcPr>
            <w:tcW w:w="1559" w:type="dxa"/>
            <w:tcBorders>
              <w:top w:val="nil"/>
              <w:left w:val="single" w:sz="4" w:space="0" w:color="auto"/>
              <w:bottom w:val="nil"/>
              <w:right w:val="single" w:sz="4" w:space="0" w:color="auto"/>
            </w:tcBorders>
            <w:shd w:val="clear" w:color="auto" w:fill="auto"/>
            <w:noWrap/>
            <w:vAlign w:val="bottom"/>
            <w:hideMark/>
          </w:tcPr>
          <w:p w14:paraId="645EFB4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Set-10</w:t>
            </w:r>
          </w:p>
        </w:tc>
        <w:tc>
          <w:tcPr>
            <w:tcW w:w="1619" w:type="dxa"/>
            <w:tcBorders>
              <w:top w:val="nil"/>
              <w:left w:val="nil"/>
              <w:bottom w:val="nil"/>
              <w:right w:val="nil"/>
            </w:tcBorders>
            <w:shd w:val="clear" w:color="auto" w:fill="auto"/>
            <w:noWrap/>
            <w:vAlign w:val="center"/>
            <w:hideMark/>
          </w:tcPr>
          <w:p w14:paraId="2ADA1C6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8238.43</w:t>
            </w:r>
          </w:p>
        </w:tc>
      </w:tr>
      <w:tr w:rsidR="00CF2DB8" w:rsidRPr="00FB6724" w14:paraId="2F4707B9"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2C5D728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8726.05</w:t>
            </w:r>
          </w:p>
        </w:tc>
        <w:tc>
          <w:tcPr>
            <w:tcW w:w="1559" w:type="dxa"/>
            <w:tcBorders>
              <w:top w:val="nil"/>
              <w:left w:val="single" w:sz="4" w:space="0" w:color="auto"/>
              <w:bottom w:val="nil"/>
              <w:right w:val="single" w:sz="4" w:space="0" w:color="auto"/>
            </w:tcBorders>
            <w:shd w:val="clear" w:color="auto" w:fill="auto"/>
            <w:noWrap/>
            <w:vAlign w:val="bottom"/>
            <w:hideMark/>
          </w:tcPr>
          <w:p w14:paraId="1800147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2010</w:t>
            </w:r>
          </w:p>
        </w:tc>
        <w:tc>
          <w:tcPr>
            <w:tcW w:w="1418" w:type="dxa"/>
            <w:tcBorders>
              <w:top w:val="nil"/>
              <w:left w:val="nil"/>
              <w:bottom w:val="nil"/>
              <w:right w:val="nil"/>
            </w:tcBorders>
            <w:shd w:val="clear" w:color="auto" w:fill="auto"/>
            <w:noWrap/>
            <w:vAlign w:val="bottom"/>
            <w:hideMark/>
          </w:tcPr>
          <w:p w14:paraId="561CF3A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w:t>
            </w:r>
          </w:p>
        </w:tc>
        <w:tc>
          <w:tcPr>
            <w:tcW w:w="1559" w:type="dxa"/>
            <w:tcBorders>
              <w:top w:val="nil"/>
              <w:left w:val="single" w:sz="4" w:space="0" w:color="auto"/>
              <w:bottom w:val="nil"/>
              <w:right w:val="single" w:sz="4" w:space="0" w:color="auto"/>
            </w:tcBorders>
            <w:shd w:val="clear" w:color="auto" w:fill="auto"/>
            <w:noWrap/>
            <w:vAlign w:val="bottom"/>
            <w:hideMark/>
          </w:tcPr>
          <w:p w14:paraId="2FBBA41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Oct-10</w:t>
            </w:r>
          </w:p>
        </w:tc>
        <w:tc>
          <w:tcPr>
            <w:tcW w:w="1619" w:type="dxa"/>
            <w:tcBorders>
              <w:top w:val="nil"/>
              <w:left w:val="nil"/>
              <w:bottom w:val="nil"/>
              <w:right w:val="nil"/>
            </w:tcBorders>
            <w:shd w:val="clear" w:color="auto" w:fill="auto"/>
            <w:noWrap/>
            <w:vAlign w:val="center"/>
            <w:hideMark/>
          </w:tcPr>
          <w:p w14:paraId="4C929AB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8628.68</w:t>
            </w:r>
          </w:p>
        </w:tc>
      </w:tr>
      <w:tr w:rsidR="00CF2DB8" w:rsidRPr="00FB6724" w14:paraId="4268D3CA"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53000D7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8684.08</w:t>
            </w:r>
          </w:p>
        </w:tc>
        <w:tc>
          <w:tcPr>
            <w:tcW w:w="1559" w:type="dxa"/>
            <w:tcBorders>
              <w:top w:val="nil"/>
              <w:left w:val="single" w:sz="4" w:space="0" w:color="auto"/>
              <w:bottom w:val="nil"/>
              <w:right w:val="single" w:sz="4" w:space="0" w:color="auto"/>
            </w:tcBorders>
            <w:shd w:val="clear" w:color="auto" w:fill="auto"/>
            <w:noWrap/>
            <w:vAlign w:val="bottom"/>
            <w:hideMark/>
          </w:tcPr>
          <w:p w14:paraId="4412409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2010</w:t>
            </w:r>
          </w:p>
        </w:tc>
        <w:tc>
          <w:tcPr>
            <w:tcW w:w="1418" w:type="dxa"/>
            <w:tcBorders>
              <w:top w:val="nil"/>
              <w:left w:val="nil"/>
              <w:bottom w:val="nil"/>
              <w:right w:val="nil"/>
            </w:tcBorders>
            <w:shd w:val="clear" w:color="auto" w:fill="auto"/>
            <w:noWrap/>
            <w:vAlign w:val="bottom"/>
            <w:hideMark/>
          </w:tcPr>
          <w:p w14:paraId="0B45967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w:t>
            </w:r>
          </w:p>
        </w:tc>
        <w:tc>
          <w:tcPr>
            <w:tcW w:w="1559" w:type="dxa"/>
            <w:tcBorders>
              <w:top w:val="nil"/>
              <w:left w:val="single" w:sz="4" w:space="0" w:color="auto"/>
              <w:bottom w:val="nil"/>
              <w:right w:val="single" w:sz="4" w:space="0" w:color="auto"/>
            </w:tcBorders>
            <w:shd w:val="clear" w:color="auto" w:fill="auto"/>
            <w:noWrap/>
            <w:vAlign w:val="bottom"/>
            <w:hideMark/>
          </w:tcPr>
          <w:p w14:paraId="07A9F50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Nov-10</w:t>
            </w:r>
          </w:p>
        </w:tc>
        <w:tc>
          <w:tcPr>
            <w:tcW w:w="1619" w:type="dxa"/>
            <w:tcBorders>
              <w:top w:val="nil"/>
              <w:left w:val="nil"/>
              <w:bottom w:val="nil"/>
              <w:right w:val="nil"/>
            </w:tcBorders>
            <w:shd w:val="clear" w:color="auto" w:fill="auto"/>
            <w:noWrap/>
            <w:vAlign w:val="center"/>
            <w:hideMark/>
          </w:tcPr>
          <w:p w14:paraId="1E29BDF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8919.05</w:t>
            </w:r>
          </w:p>
        </w:tc>
      </w:tr>
      <w:tr w:rsidR="00CF2DB8" w:rsidRPr="00FB6724" w14:paraId="7FEADBF7"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4A91D54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6986.62</w:t>
            </w:r>
          </w:p>
        </w:tc>
        <w:tc>
          <w:tcPr>
            <w:tcW w:w="1559" w:type="dxa"/>
            <w:tcBorders>
              <w:top w:val="nil"/>
              <w:left w:val="single" w:sz="4" w:space="0" w:color="auto"/>
              <w:bottom w:val="nil"/>
              <w:right w:val="single" w:sz="4" w:space="0" w:color="auto"/>
            </w:tcBorders>
            <w:shd w:val="clear" w:color="auto" w:fill="auto"/>
            <w:noWrap/>
            <w:vAlign w:val="bottom"/>
            <w:hideMark/>
          </w:tcPr>
          <w:p w14:paraId="57B0106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2010</w:t>
            </w:r>
          </w:p>
        </w:tc>
        <w:tc>
          <w:tcPr>
            <w:tcW w:w="1418" w:type="dxa"/>
            <w:tcBorders>
              <w:top w:val="nil"/>
              <w:left w:val="nil"/>
              <w:bottom w:val="nil"/>
              <w:right w:val="nil"/>
            </w:tcBorders>
            <w:shd w:val="clear" w:color="auto" w:fill="auto"/>
            <w:noWrap/>
            <w:vAlign w:val="bottom"/>
            <w:hideMark/>
          </w:tcPr>
          <w:p w14:paraId="187168A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w:t>
            </w:r>
          </w:p>
        </w:tc>
        <w:tc>
          <w:tcPr>
            <w:tcW w:w="1559" w:type="dxa"/>
            <w:tcBorders>
              <w:top w:val="nil"/>
              <w:left w:val="single" w:sz="4" w:space="0" w:color="auto"/>
              <w:bottom w:val="nil"/>
              <w:right w:val="single" w:sz="4" w:space="0" w:color="auto"/>
            </w:tcBorders>
            <w:shd w:val="clear" w:color="auto" w:fill="auto"/>
            <w:noWrap/>
            <w:vAlign w:val="bottom"/>
            <w:hideMark/>
          </w:tcPr>
          <w:p w14:paraId="51C89B7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Dic-10</w:t>
            </w:r>
          </w:p>
        </w:tc>
        <w:tc>
          <w:tcPr>
            <w:tcW w:w="1619" w:type="dxa"/>
            <w:tcBorders>
              <w:top w:val="nil"/>
              <w:left w:val="nil"/>
              <w:bottom w:val="nil"/>
              <w:right w:val="nil"/>
            </w:tcBorders>
            <w:shd w:val="clear" w:color="auto" w:fill="auto"/>
            <w:noWrap/>
            <w:vAlign w:val="center"/>
            <w:hideMark/>
          </w:tcPr>
          <w:p w14:paraId="18012B6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8099.43</w:t>
            </w:r>
          </w:p>
        </w:tc>
      </w:tr>
      <w:tr w:rsidR="00CF2DB8" w:rsidRPr="00FB6724" w14:paraId="00063C4E"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700592D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6887.63</w:t>
            </w:r>
          </w:p>
        </w:tc>
        <w:tc>
          <w:tcPr>
            <w:tcW w:w="1559" w:type="dxa"/>
            <w:tcBorders>
              <w:top w:val="nil"/>
              <w:left w:val="single" w:sz="4" w:space="0" w:color="auto"/>
              <w:bottom w:val="nil"/>
              <w:right w:val="single" w:sz="4" w:space="0" w:color="auto"/>
            </w:tcBorders>
            <w:shd w:val="clear" w:color="auto" w:fill="auto"/>
            <w:noWrap/>
            <w:vAlign w:val="bottom"/>
            <w:hideMark/>
          </w:tcPr>
          <w:p w14:paraId="20DFCCC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2011</w:t>
            </w:r>
          </w:p>
        </w:tc>
        <w:tc>
          <w:tcPr>
            <w:tcW w:w="1418" w:type="dxa"/>
            <w:tcBorders>
              <w:top w:val="nil"/>
              <w:left w:val="nil"/>
              <w:bottom w:val="nil"/>
              <w:right w:val="nil"/>
            </w:tcBorders>
            <w:shd w:val="clear" w:color="auto" w:fill="auto"/>
            <w:noWrap/>
            <w:vAlign w:val="bottom"/>
            <w:hideMark/>
          </w:tcPr>
          <w:p w14:paraId="44BFB37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w:t>
            </w:r>
          </w:p>
        </w:tc>
        <w:tc>
          <w:tcPr>
            <w:tcW w:w="1559" w:type="dxa"/>
            <w:tcBorders>
              <w:top w:val="nil"/>
              <w:left w:val="single" w:sz="4" w:space="0" w:color="auto"/>
              <w:bottom w:val="nil"/>
              <w:right w:val="single" w:sz="4" w:space="0" w:color="auto"/>
            </w:tcBorders>
            <w:shd w:val="clear" w:color="auto" w:fill="auto"/>
            <w:noWrap/>
            <w:vAlign w:val="bottom"/>
            <w:hideMark/>
          </w:tcPr>
          <w:p w14:paraId="095435B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Ene-11</w:t>
            </w:r>
          </w:p>
        </w:tc>
        <w:tc>
          <w:tcPr>
            <w:tcW w:w="1619" w:type="dxa"/>
            <w:tcBorders>
              <w:top w:val="nil"/>
              <w:left w:val="nil"/>
              <w:bottom w:val="nil"/>
              <w:right w:val="nil"/>
            </w:tcBorders>
            <w:shd w:val="clear" w:color="auto" w:fill="auto"/>
            <w:noWrap/>
            <w:vAlign w:val="center"/>
            <w:hideMark/>
          </w:tcPr>
          <w:p w14:paraId="7E9D9FB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6376.71</w:t>
            </w:r>
          </w:p>
        </w:tc>
      </w:tr>
      <w:tr w:rsidR="00CF2DB8" w:rsidRPr="00FB6724" w14:paraId="74A41C53"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0A442E9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7434.28</w:t>
            </w:r>
          </w:p>
        </w:tc>
        <w:tc>
          <w:tcPr>
            <w:tcW w:w="1559" w:type="dxa"/>
            <w:tcBorders>
              <w:top w:val="nil"/>
              <w:left w:val="single" w:sz="4" w:space="0" w:color="auto"/>
              <w:bottom w:val="nil"/>
              <w:right w:val="single" w:sz="4" w:space="0" w:color="auto"/>
            </w:tcBorders>
            <w:shd w:val="clear" w:color="auto" w:fill="auto"/>
            <w:noWrap/>
            <w:vAlign w:val="bottom"/>
            <w:hideMark/>
          </w:tcPr>
          <w:p w14:paraId="74BD124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2011</w:t>
            </w:r>
          </w:p>
        </w:tc>
        <w:tc>
          <w:tcPr>
            <w:tcW w:w="1418" w:type="dxa"/>
            <w:tcBorders>
              <w:top w:val="nil"/>
              <w:left w:val="nil"/>
              <w:bottom w:val="nil"/>
              <w:right w:val="nil"/>
            </w:tcBorders>
            <w:shd w:val="clear" w:color="auto" w:fill="auto"/>
            <w:noWrap/>
            <w:vAlign w:val="bottom"/>
            <w:hideMark/>
          </w:tcPr>
          <w:p w14:paraId="1474169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w:t>
            </w:r>
          </w:p>
        </w:tc>
        <w:tc>
          <w:tcPr>
            <w:tcW w:w="1559" w:type="dxa"/>
            <w:tcBorders>
              <w:top w:val="nil"/>
              <w:left w:val="single" w:sz="4" w:space="0" w:color="auto"/>
              <w:bottom w:val="nil"/>
              <w:right w:val="single" w:sz="4" w:space="0" w:color="auto"/>
            </w:tcBorders>
            <w:shd w:val="clear" w:color="auto" w:fill="auto"/>
            <w:noWrap/>
            <w:vAlign w:val="bottom"/>
            <w:hideMark/>
          </w:tcPr>
          <w:p w14:paraId="449387F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Feb-11</w:t>
            </w:r>
          </w:p>
        </w:tc>
        <w:tc>
          <w:tcPr>
            <w:tcW w:w="1619" w:type="dxa"/>
            <w:tcBorders>
              <w:top w:val="nil"/>
              <w:left w:val="nil"/>
              <w:bottom w:val="nil"/>
              <w:right w:val="nil"/>
            </w:tcBorders>
            <w:shd w:val="clear" w:color="auto" w:fill="auto"/>
            <w:noWrap/>
            <w:vAlign w:val="center"/>
            <w:hideMark/>
          </w:tcPr>
          <w:p w14:paraId="6AD47BF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6216.06</w:t>
            </w:r>
          </w:p>
        </w:tc>
      </w:tr>
      <w:tr w:rsidR="00CF2DB8" w:rsidRPr="00FB6724" w14:paraId="399020DE"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56DF908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7320.34</w:t>
            </w:r>
          </w:p>
        </w:tc>
        <w:tc>
          <w:tcPr>
            <w:tcW w:w="1559" w:type="dxa"/>
            <w:tcBorders>
              <w:top w:val="nil"/>
              <w:left w:val="single" w:sz="4" w:space="0" w:color="auto"/>
              <w:bottom w:val="nil"/>
              <w:right w:val="single" w:sz="4" w:space="0" w:color="auto"/>
            </w:tcBorders>
            <w:shd w:val="clear" w:color="auto" w:fill="auto"/>
            <w:noWrap/>
            <w:vAlign w:val="bottom"/>
            <w:hideMark/>
          </w:tcPr>
          <w:p w14:paraId="59B7F53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2011</w:t>
            </w:r>
          </w:p>
        </w:tc>
        <w:tc>
          <w:tcPr>
            <w:tcW w:w="1418" w:type="dxa"/>
            <w:tcBorders>
              <w:top w:val="nil"/>
              <w:left w:val="nil"/>
              <w:bottom w:val="nil"/>
              <w:right w:val="nil"/>
            </w:tcBorders>
            <w:shd w:val="clear" w:color="auto" w:fill="auto"/>
            <w:noWrap/>
            <w:vAlign w:val="bottom"/>
            <w:hideMark/>
          </w:tcPr>
          <w:p w14:paraId="0148047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3</w:t>
            </w:r>
          </w:p>
        </w:tc>
        <w:tc>
          <w:tcPr>
            <w:tcW w:w="1559" w:type="dxa"/>
            <w:tcBorders>
              <w:top w:val="nil"/>
              <w:left w:val="single" w:sz="4" w:space="0" w:color="auto"/>
              <w:bottom w:val="nil"/>
              <w:right w:val="single" w:sz="4" w:space="0" w:color="auto"/>
            </w:tcBorders>
            <w:shd w:val="clear" w:color="auto" w:fill="auto"/>
            <w:noWrap/>
            <w:vAlign w:val="bottom"/>
            <w:hideMark/>
          </w:tcPr>
          <w:p w14:paraId="42E04B3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Mar-11</w:t>
            </w:r>
          </w:p>
        </w:tc>
        <w:tc>
          <w:tcPr>
            <w:tcW w:w="1619" w:type="dxa"/>
            <w:tcBorders>
              <w:top w:val="nil"/>
              <w:left w:val="nil"/>
              <w:bottom w:val="nil"/>
              <w:right w:val="nil"/>
            </w:tcBorders>
            <w:shd w:val="clear" w:color="auto" w:fill="auto"/>
            <w:noWrap/>
            <w:vAlign w:val="center"/>
            <w:hideMark/>
          </w:tcPr>
          <w:p w14:paraId="31B2F5E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8157.9</w:t>
            </w:r>
          </w:p>
        </w:tc>
      </w:tr>
      <w:tr w:rsidR="00CF2DB8" w:rsidRPr="00FB6724" w14:paraId="0BC1FE04"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6949B3D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7120.29</w:t>
            </w:r>
          </w:p>
        </w:tc>
        <w:tc>
          <w:tcPr>
            <w:tcW w:w="1559" w:type="dxa"/>
            <w:tcBorders>
              <w:top w:val="nil"/>
              <w:left w:val="single" w:sz="4" w:space="0" w:color="auto"/>
              <w:bottom w:val="nil"/>
              <w:right w:val="single" w:sz="4" w:space="0" w:color="auto"/>
            </w:tcBorders>
            <w:shd w:val="clear" w:color="auto" w:fill="auto"/>
            <w:noWrap/>
            <w:vAlign w:val="bottom"/>
            <w:hideMark/>
          </w:tcPr>
          <w:p w14:paraId="4B85657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2011</w:t>
            </w:r>
          </w:p>
        </w:tc>
        <w:tc>
          <w:tcPr>
            <w:tcW w:w="1418" w:type="dxa"/>
            <w:tcBorders>
              <w:top w:val="nil"/>
              <w:left w:val="nil"/>
              <w:bottom w:val="nil"/>
              <w:right w:val="nil"/>
            </w:tcBorders>
            <w:shd w:val="clear" w:color="auto" w:fill="auto"/>
            <w:noWrap/>
            <w:vAlign w:val="bottom"/>
            <w:hideMark/>
          </w:tcPr>
          <w:p w14:paraId="5791A98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w:t>
            </w:r>
          </w:p>
        </w:tc>
        <w:tc>
          <w:tcPr>
            <w:tcW w:w="1559" w:type="dxa"/>
            <w:tcBorders>
              <w:top w:val="nil"/>
              <w:left w:val="single" w:sz="4" w:space="0" w:color="auto"/>
              <w:bottom w:val="nil"/>
              <w:right w:val="single" w:sz="4" w:space="0" w:color="auto"/>
            </w:tcBorders>
            <w:shd w:val="clear" w:color="auto" w:fill="auto"/>
            <w:noWrap/>
            <w:vAlign w:val="bottom"/>
            <w:hideMark/>
          </w:tcPr>
          <w:p w14:paraId="0A221F4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Abr-11</w:t>
            </w:r>
          </w:p>
        </w:tc>
        <w:tc>
          <w:tcPr>
            <w:tcW w:w="1619" w:type="dxa"/>
            <w:tcBorders>
              <w:top w:val="nil"/>
              <w:left w:val="nil"/>
              <w:bottom w:val="nil"/>
              <w:right w:val="nil"/>
            </w:tcBorders>
            <w:shd w:val="clear" w:color="auto" w:fill="auto"/>
            <w:noWrap/>
            <w:vAlign w:val="center"/>
            <w:hideMark/>
          </w:tcPr>
          <w:p w14:paraId="5A15A75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6818.47</w:t>
            </w:r>
          </w:p>
        </w:tc>
      </w:tr>
      <w:tr w:rsidR="00CF2DB8" w:rsidRPr="00FB6724" w14:paraId="5262375D"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2C3A9C8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8127.01</w:t>
            </w:r>
          </w:p>
        </w:tc>
        <w:tc>
          <w:tcPr>
            <w:tcW w:w="1559" w:type="dxa"/>
            <w:tcBorders>
              <w:top w:val="nil"/>
              <w:left w:val="single" w:sz="4" w:space="0" w:color="auto"/>
              <w:bottom w:val="nil"/>
              <w:right w:val="single" w:sz="4" w:space="0" w:color="auto"/>
            </w:tcBorders>
            <w:shd w:val="clear" w:color="auto" w:fill="auto"/>
            <w:noWrap/>
            <w:vAlign w:val="bottom"/>
            <w:hideMark/>
          </w:tcPr>
          <w:p w14:paraId="5F93759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2011</w:t>
            </w:r>
          </w:p>
        </w:tc>
        <w:tc>
          <w:tcPr>
            <w:tcW w:w="1418" w:type="dxa"/>
            <w:tcBorders>
              <w:top w:val="nil"/>
              <w:left w:val="nil"/>
              <w:bottom w:val="nil"/>
              <w:right w:val="nil"/>
            </w:tcBorders>
            <w:shd w:val="clear" w:color="auto" w:fill="auto"/>
            <w:noWrap/>
            <w:vAlign w:val="bottom"/>
            <w:hideMark/>
          </w:tcPr>
          <w:p w14:paraId="371291B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w:t>
            </w:r>
          </w:p>
        </w:tc>
        <w:tc>
          <w:tcPr>
            <w:tcW w:w="1559" w:type="dxa"/>
            <w:tcBorders>
              <w:top w:val="nil"/>
              <w:left w:val="single" w:sz="4" w:space="0" w:color="auto"/>
              <w:bottom w:val="nil"/>
              <w:right w:val="single" w:sz="4" w:space="0" w:color="auto"/>
            </w:tcBorders>
            <w:shd w:val="clear" w:color="auto" w:fill="auto"/>
            <w:noWrap/>
            <w:vAlign w:val="bottom"/>
            <w:hideMark/>
          </w:tcPr>
          <w:p w14:paraId="5E6E243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May-11</w:t>
            </w:r>
          </w:p>
        </w:tc>
        <w:tc>
          <w:tcPr>
            <w:tcW w:w="1619" w:type="dxa"/>
            <w:tcBorders>
              <w:top w:val="nil"/>
              <w:left w:val="nil"/>
              <w:bottom w:val="nil"/>
              <w:right w:val="nil"/>
            </w:tcBorders>
            <w:shd w:val="clear" w:color="auto" w:fill="auto"/>
            <w:noWrap/>
            <w:vAlign w:val="center"/>
            <w:hideMark/>
          </w:tcPr>
          <w:p w14:paraId="426FB43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9096.91</w:t>
            </w:r>
          </w:p>
        </w:tc>
      </w:tr>
      <w:tr w:rsidR="00CF2DB8" w:rsidRPr="00FB6724" w14:paraId="7FEF826E"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1CF2D54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9675.95</w:t>
            </w:r>
          </w:p>
        </w:tc>
        <w:tc>
          <w:tcPr>
            <w:tcW w:w="1559" w:type="dxa"/>
            <w:tcBorders>
              <w:top w:val="nil"/>
              <w:left w:val="single" w:sz="4" w:space="0" w:color="auto"/>
              <w:bottom w:val="nil"/>
              <w:right w:val="single" w:sz="4" w:space="0" w:color="auto"/>
            </w:tcBorders>
            <w:shd w:val="clear" w:color="auto" w:fill="auto"/>
            <w:noWrap/>
            <w:vAlign w:val="bottom"/>
            <w:hideMark/>
          </w:tcPr>
          <w:p w14:paraId="2AEC231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2011</w:t>
            </w:r>
          </w:p>
        </w:tc>
        <w:tc>
          <w:tcPr>
            <w:tcW w:w="1418" w:type="dxa"/>
            <w:tcBorders>
              <w:top w:val="nil"/>
              <w:left w:val="nil"/>
              <w:bottom w:val="nil"/>
              <w:right w:val="nil"/>
            </w:tcBorders>
            <w:shd w:val="clear" w:color="auto" w:fill="auto"/>
            <w:noWrap/>
            <w:vAlign w:val="bottom"/>
            <w:hideMark/>
          </w:tcPr>
          <w:p w14:paraId="400AE23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w:t>
            </w:r>
          </w:p>
        </w:tc>
        <w:tc>
          <w:tcPr>
            <w:tcW w:w="1559" w:type="dxa"/>
            <w:tcBorders>
              <w:top w:val="nil"/>
              <w:left w:val="single" w:sz="4" w:space="0" w:color="auto"/>
              <w:bottom w:val="nil"/>
              <w:right w:val="single" w:sz="4" w:space="0" w:color="auto"/>
            </w:tcBorders>
            <w:shd w:val="clear" w:color="auto" w:fill="auto"/>
            <w:noWrap/>
            <w:vAlign w:val="bottom"/>
            <w:hideMark/>
          </w:tcPr>
          <w:p w14:paraId="7C959FB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Jun-11</w:t>
            </w:r>
          </w:p>
        </w:tc>
        <w:tc>
          <w:tcPr>
            <w:tcW w:w="1619" w:type="dxa"/>
            <w:tcBorders>
              <w:top w:val="nil"/>
              <w:left w:val="nil"/>
              <w:bottom w:val="nil"/>
              <w:right w:val="nil"/>
            </w:tcBorders>
            <w:shd w:val="clear" w:color="auto" w:fill="auto"/>
            <w:noWrap/>
            <w:vAlign w:val="center"/>
            <w:hideMark/>
          </w:tcPr>
          <w:p w14:paraId="131DF93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9619.74</w:t>
            </w:r>
          </w:p>
        </w:tc>
      </w:tr>
      <w:tr w:rsidR="00CF2DB8" w:rsidRPr="00FB6724" w14:paraId="0157E311"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226BBE0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10299.45</w:t>
            </w:r>
          </w:p>
        </w:tc>
        <w:tc>
          <w:tcPr>
            <w:tcW w:w="1559" w:type="dxa"/>
            <w:tcBorders>
              <w:top w:val="nil"/>
              <w:left w:val="single" w:sz="4" w:space="0" w:color="auto"/>
              <w:bottom w:val="nil"/>
              <w:right w:val="single" w:sz="4" w:space="0" w:color="auto"/>
            </w:tcBorders>
            <w:shd w:val="clear" w:color="auto" w:fill="auto"/>
            <w:noWrap/>
            <w:vAlign w:val="bottom"/>
            <w:hideMark/>
          </w:tcPr>
          <w:p w14:paraId="1A660D5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2011</w:t>
            </w:r>
          </w:p>
        </w:tc>
        <w:tc>
          <w:tcPr>
            <w:tcW w:w="1418" w:type="dxa"/>
            <w:tcBorders>
              <w:top w:val="nil"/>
              <w:left w:val="nil"/>
              <w:bottom w:val="nil"/>
              <w:right w:val="nil"/>
            </w:tcBorders>
            <w:shd w:val="clear" w:color="auto" w:fill="auto"/>
            <w:noWrap/>
            <w:vAlign w:val="bottom"/>
            <w:hideMark/>
          </w:tcPr>
          <w:p w14:paraId="581B045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w:t>
            </w:r>
          </w:p>
        </w:tc>
        <w:tc>
          <w:tcPr>
            <w:tcW w:w="1559" w:type="dxa"/>
            <w:tcBorders>
              <w:top w:val="nil"/>
              <w:left w:val="single" w:sz="4" w:space="0" w:color="auto"/>
              <w:bottom w:val="nil"/>
              <w:right w:val="single" w:sz="4" w:space="0" w:color="auto"/>
            </w:tcBorders>
            <w:shd w:val="clear" w:color="auto" w:fill="auto"/>
            <w:noWrap/>
            <w:vAlign w:val="bottom"/>
            <w:hideMark/>
          </w:tcPr>
          <w:p w14:paraId="1F837FB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Jul-11</w:t>
            </w:r>
          </w:p>
        </w:tc>
        <w:tc>
          <w:tcPr>
            <w:tcW w:w="1619" w:type="dxa"/>
            <w:tcBorders>
              <w:top w:val="nil"/>
              <w:left w:val="nil"/>
              <w:bottom w:val="nil"/>
              <w:right w:val="nil"/>
            </w:tcBorders>
            <w:shd w:val="clear" w:color="auto" w:fill="auto"/>
            <w:noWrap/>
            <w:vAlign w:val="center"/>
            <w:hideMark/>
          </w:tcPr>
          <w:p w14:paraId="12C742B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10517.99</w:t>
            </w:r>
          </w:p>
        </w:tc>
      </w:tr>
      <w:tr w:rsidR="00CF2DB8" w:rsidRPr="00FB6724" w14:paraId="75F65F5E"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23AEC29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11181.25</w:t>
            </w:r>
          </w:p>
        </w:tc>
        <w:tc>
          <w:tcPr>
            <w:tcW w:w="1559" w:type="dxa"/>
            <w:tcBorders>
              <w:top w:val="nil"/>
              <w:left w:val="single" w:sz="4" w:space="0" w:color="auto"/>
              <w:bottom w:val="nil"/>
              <w:right w:val="single" w:sz="4" w:space="0" w:color="auto"/>
            </w:tcBorders>
            <w:shd w:val="clear" w:color="auto" w:fill="auto"/>
            <w:noWrap/>
            <w:vAlign w:val="bottom"/>
            <w:hideMark/>
          </w:tcPr>
          <w:p w14:paraId="026B01C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2011</w:t>
            </w:r>
          </w:p>
        </w:tc>
        <w:tc>
          <w:tcPr>
            <w:tcW w:w="1418" w:type="dxa"/>
            <w:tcBorders>
              <w:top w:val="nil"/>
              <w:left w:val="nil"/>
              <w:bottom w:val="nil"/>
              <w:right w:val="nil"/>
            </w:tcBorders>
            <w:shd w:val="clear" w:color="auto" w:fill="auto"/>
            <w:noWrap/>
            <w:vAlign w:val="bottom"/>
            <w:hideMark/>
          </w:tcPr>
          <w:p w14:paraId="5E30111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w:t>
            </w:r>
          </w:p>
        </w:tc>
        <w:tc>
          <w:tcPr>
            <w:tcW w:w="1559" w:type="dxa"/>
            <w:tcBorders>
              <w:top w:val="nil"/>
              <w:left w:val="single" w:sz="4" w:space="0" w:color="auto"/>
              <w:bottom w:val="nil"/>
              <w:right w:val="single" w:sz="4" w:space="0" w:color="auto"/>
            </w:tcBorders>
            <w:shd w:val="clear" w:color="auto" w:fill="auto"/>
            <w:noWrap/>
            <w:vAlign w:val="bottom"/>
            <w:hideMark/>
          </w:tcPr>
          <w:p w14:paraId="750D514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Ago-11</w:t>
            </w:r>
          </w:p>
        </w:tc>
        <w:tc>
          <w:tcPr>
            <w:tcW w:w="1619" w:type="dxa"/>
            <w:tcBorders>
              <w:top w:val="nil"/>
              <w:left w:val="nil"/>
              <w:bottom w:val="nil"/>
              <w:right w:val="nil"/>
            </w:tcBorders>
            <w:shd w:val="clear" w:color="auto" w:fill="auto"/>
            <w:noWrap/>
            <w:vAlign w:val="center"/>
            <w:hideMark/>
          </w:tcPr>
          <w:p w14:paraId="1AF2F6E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10611.14</w:t>
            </w:r>
          </w:p>
        </w:tc>
      </w:tr>
      <w:tr w:rsidR="00CF2DB8" w:rsidRPr="00FB6724" w14:paraId="4D9542E3"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07B5917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10909.19</w:t>
            </w:r>
          </w:p>
        </w:tc>
        <w:tc>
          <w:tcPr>
            <w:tcW w:w="1559" w:type="dxa"/>
            <w:tcBorders>
              <w:top w:val="nil"/>
              <w:left w:val="single" w:sz="4" w:space="0" w:color="auto"/>
              <w:bottom w:val="nil"/>
              <w:right w:val="single" w:sz="4" w:space="0" w:color="auto"/>
            </w:tcBorders>
            <w:shd w:val="clear" w:color="auto" w:fill="auto"/>
            <w:noWrap/>
            <w:vAlign w:val="bottom"/>
            <w:hideMark/>
          </w:tcPr>
          <w:p w14:paraId="5B9B111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2011</w:t>
            </w:r>
          </w:p>
        </w:tc>
        <w:tc>
          <w:tcPr>
            <w:tcW w:w="1418" w:type="dxa"/>
            <w:tcBorders>
              <w:top w:val="nil"/>
              <w:left w:val="nil"/>
              <w:bottom w:val="nil"/>
              <w:right w:val="nil"/>
            </w:tcBorders>
            <w:shd w:val="clear" w:color="auto" w:fill="auto"/>
            <w:noWrap/>
            <w:vAlign w:val="bottom"/>
            <w:hideMark/>
          </w:tcPr>
          <w:p w14:paraId="66EBB7C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w:t>
            </w:r>
          </w:p>
        </w:tc>
        <w:tc>
          <w:tcPr>
            <w:tcW w:w="1559" w:type="dxa"/>
            <w:tcBorders>
              <w:top w:val="nil"/>
              <w:left w:val="single" w:sz="4" w:space="0" w:color="auto"/>
              <w:bottom w:val="nil"/>
              <w:right w:val="single" w:sz="4" w:space="0" w:color="auto"/>
            </w:tcBorders>
            <w:shd w:val="clear" w:color="auto" w:fill="auto"/>
            <w:noWrap/>
            <w:vAlign w:val="bottom"/>
            <w:hideMark/>
          </w:tcPr>
          <w:p w14:paraId="7BF578D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Set-11</w:t>
            </w:r>
          </w:p>
        </w:tc>
        <w:tc>
          <w:tcPr>
            <w:tcW w:w="1619" w:type="dxa"/>
            <w:tcBorders>
              <w:top w:val="nil"/>
              <w:left w:val="nil"/>
              <w:bottom w:val="nil"/>
              <w:right w:val="nil"/>
            </w:tcBorders>
            <w:shd w:val="clear" w:color="auto" w:fill="auto"/>
            <w:noWrap/>
            <w:vAlign w:val="center"/>
            <w:hideMark/>
          </w:tcPr>
          <w:p w14:paraId="132A01D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10878.1</w:t>
            </w:r>
          </w:p>
        </w:tc>
      </w:tr>
      <w:tr w:rsidR="00CF2DB8" w:rsidRPr="00FB6724" w14:paraId="74EC7342"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7233D7A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10882.22</w:t>
            </w:r>
          </w:p>
        </w:tc>
        <w:tc>
          <w:tcPr>
            <w:tcW w:w="1559" w:type="dxa"/>
            <w:tcBorders>
              <w:top w:val="nil"/>
              <w:left w:val="single" w:sz="4" w:space="0" w:color="auto"/>
              <w:bottom w:val="nil"/>
              <w:right w:val="single" w:sz="4" w:space="0" w:color="auto"/>
            </w:tcBorders>
            <w:shd w:val="clear" w:color="auto" w:fill="auto"/>
            <w:noWrap/>
            <w:vAlign w:val="bottom"/>
            <w:hideMark/>
          </w:tcPr>
          <w:p w14:paraId="49E41B2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2011</w:t>
            </w:r>
          </w:p>
        </w:tc>
        <w:tc>
          <w:tcPr>
            <w:tcW w:w="1418" w:type="dxa"/>
            <w:tcBorders>
              <w:top w:val="nil"/>
              <w:left w:val="nil"/>
              <w:bottom w:val="nil"/>
              <w:right w:val="nil"/>
            </w:tcBorders>
            <w:shd w:val="clear" w:color="auto" w:fill="auto"/>
            <w:noWrap/>
            <w:vAlign w:val="bottom"/>
            <w:hideMark/>
          </w:tcPr>
          <w:p w14:paraId="4EF33F2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w:t>
            </w:r>
          </w:p>
        </w:tc>
        <w:tc>
          <w:tcPr>
            <w:tcW w:w="1559" w:type="dxa"/>
            <w:tcBorders>
              <w:top w:val="nil"/>
              <w:left w:val="single" w:sz="4" w:space="0" w:color="auto"/>
              <w:bottom w:val="nil"/>
              <w:right w:val="single" w:sz="4" w:space="0" w:color="auto"/>
            </w:tcBorders>
            <w:shd w:val="clear" w:color="auto" w:fill="auto"/>
            <w:noWrap/>
            <w:vAlign w:val="bottom"/>
            <w:hideMark/>
          </w:tcPr>
          <w:p w14:paraId="64CB732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Oct-11</w:t>
            </w:r>
          </w:p>
        </w:tc>
        <w:tc>
          <w:tcPr>
            <w:tcW w:w="1619" w:type="dxa"/>
            <w:tcBorders>
              <w:top w:val="nil"/>
              <w:left w:val="nil"/>
              <w:bottom w:val="nil"/>
              <w:right w:val="nil"/>
            </w:tcBorders>
            <w:shd w:val="clear" w:color="auto" w:fill="auto"/>
            <w:noWrap/>
            <w:vAlign w:val="center"/>
            <w:hideMark/>
          </w:tcPr>
          <w:p w14:paraId="6C0E1FF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10699.65</w:t>
            </w:r>
          </w:p>
        </w:tc>
      </w:tr>
      <w:tr w:rsidR="00CF2DB8" w:rsidRPr="00FB6724" w14:paraId="11AF86BA"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2E0E9DF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10189.46</w:t>
            </w:r>
          </w:p>
        </w:tc>
        <w:tc>
          <w:tcPr>
            <w:tcW w:w="1559" w:type="dxa"/>
            <w:tcBorders>
              <w:top w:val="nil"/>
              <w:left w:val="single" w:sz="4" w:space="0" w:color="auto"/>
              <w:bottom w:val="nil"/>
              <w:right w:val="single" w:sz="4" w:space="0" w:color="auto"/>
            </w:tcBorders>
            <w:shd w:val="clear" w:color="auto" w:fill="auto"/>
            <w:noWrap/>
            <w:vAlign w:val="bottom"/>
            <w:hideMark/>
          </w:tcPr>
          <w:p w14:paraId="01CFEC3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2011</w:t>
            </w:r>
          </w:p>
        </w:tc>
        <w:tc>
          <w:tcPr>
            <w:tcW w:w="1418" w:type="dxa"/>
            <w:tcBorders>
              <w:top w:val="nil"/>
              <w:left w:val="nil"/>
              <w:bottom w:val="nil"/>
              <w:right w:val="nil"/>
            </w:tcBorders>
            <w:shd w:val="clear" w:color="auto" w:fill="auto"/>
            <w:noWrap/>
            <w:vAlign w:val="bottom"/>
            <w:hideMark/>
          </w:tcPr>
          <w:p w14:paraId="20A5FD1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w:t>
            </w:r>
          </w:p>
        </w:tc>
        <w:tc>
          <w:tcPr>
            <w:tcW w:w="1559" w:type="dxa"/>
            <w:tcBorders>
              <w:top w:val="nil"/>
              <w:left w:val="single" w:sz="4" w:space="0" w:color="auto"/>
              <w:bottom w:val="nil"/>
              <w:right w:val="single" w:sz="4" w:space="0" w:color="auto"/>
            </w:tcBorders>
            <w:shd w:val="clear" w:color="auto" w:fill="auto"/>
            <w:noWrap/>
            <w:vAlign w:val="bottom"/>
            <w:hideMark/>
          </w:tcPr>
          <w:p w14:paraId="1AEBC9B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Nov-11</w:t>
            </w:r>
          </w:p>
        </w:tc>
        <w:tc>
          <w:tcPr>
            <w:tcW w:w="1619" w:type="dxa"/>
            <w:tcBorders>
              <w:top w:val="nil"/>
              <w:left w:val="nil"/>
              <w:bottom w:val="nil"/>
              <w:right w:val="nil"/>
            </w:tcBorders>
            <w:shd w:val="clear" w:color="auto" w:fill="auto"/>
            <w:noWrap/>
            <w:vAlign w:val="center"/>
            <w:hideMark/>
          </w:tcPr>
          <w:p w14:paraId="62A5E78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11051.98</w:t>
            </w:r>
          </w:p>
        </w:tc>
      </w:tr>
      <w:tr w:rsidR="00CF2DB8" w:rsidRPr="00FB6724" w14:paraId="6E895572"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15D043E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9419.17</w:t>
            </w:r>
          </w:p>
        </w:tc>
        <w:tc>
          <w:tcPr>
            <w:tcW w:w="1559" w:type="dxa"/>
            <w:tcBorders>
              <w:top w:val="nil"/>
              <w:left w:val="single" w:sz="4" w:space="0" w:color="auto"/>
              <w:bottom w:val="nil"/>
              <w:right w:val="single" w:sz="4" w:space="0" w:color="auto"/>
            </w:tcBorders>
            <w:shd w:val="clear" w:color="auto" w:fill="auto"/>
            <w:noWrap/>
            <w:vAlign w:val="bottom"/>
            <w:hideMark/>
          </w:tcPr>
          <w:p w14:paraId="71C9761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2011</w:t>
            </w:r>
          </w:p>
        </w:tc>
        <w:tc>
          <w:tcPr>
            <w:tcW w:w="1418" w:type="dxa"/>
            <w:tcBorders>
              <w:top w:val="nil"/>
              <w:left w:val="nil"/>
              <w:bottom w:val="nil"/>
              <w:right w:val="nil"/>
            </w:tcBorders>
            <w:shd w:val="clear" w:color="auto" w:fill="auto"/>
            <w:noWrap/>
            <w:vAlign w:val="bottom"/>
            <w:hideMark/>
          </w:tcPr>
          <w:p w14:paraId="58C5332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w:t>
            </w:r>
          </w:p>
        </w:tc>
        <w:tc>
          <w:tcPr>
            <w:tcW w:w="1559" w:type="dxa"/>
            <w:tcBorders>
              <w:top w:val="nil"/>
              <w:left w:val="single" w:sz="4" w:space="0" w:color="auto"/>
              <w:bottom w:val="nil"/>
              <w:right w:val="single" w:sz="4" w:space="0" w:color="auto"/>
            </w:tcBorders>
            <w:shd w:val="clear" w:color="auto" w:fill="auto"/>
            <w:noWrap/>
            <w:vAlign w:val="bottom"/>
            <w:hideMark/>
          </w:tcPr>
          <w:p w14:paraId="2047C89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Dic-11</w:t>
            </w:r>
          </w:p>
        </w:tc>
        <w:tc>
          <w:tcPr>
            <w:tcW w:w="1619" w:type="dxa"/>
            <w:tcBorders>
              <w:top w:val="nil"/>
              <w:left w:val="nil"/>
              <w:bottom w:val="nil"/>
              <w:right w:val="nil"/>
            </w:tcBorders>
            <w:shd w:val="clear" w:color="auto" w:fill="auto"/>
            <w:noWrap/>
            <w:vAlign w:val="center"/>
            <w:hideMark/>
          </w:tcPr>
          <w:p w14:paraId="7CE8156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9143.56</w:t>
            </w:r>
          </w:p>
        </w:tc>
      </w:tr>
      <w:tr w:rsidR="00CF2DB8" w:rsidRPr="00FB6724" w14:paraId="49F6F05D"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259FF89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8554.32</w:t>
            </w:r>
          </w:p>
        </w:tc>
        <w:tc>
          <w:tcPr>
            <w:tcW w:w="1559" w:type="dxa"/>
            <w:tcBorders>
              <w:top w:val="nil"/>
              <w:left w:val="single" w:sz="4" w:space="0" w:color="auto"/>
              <w:bottom w:val="nil"/>
              <w:right w:val="single" w:sz="4" w:space="0" w:color="auto"/>
            </w:tcBorders>
            <w:shd w:val="clear" w:color="auto" w:fill="auto"/>
            <w:noWrap/>
            <w:vAlign w:val="bottom"/>
            <w:hideMark/>
          </w:tcPr>
          <w:p w14:paraId="050F99C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2012</w:t>
            </w:r>
          </w:p>
        </w:tc>
        <w:tc>
          <w:tcPr>
            <w:tcW w:w="1418" w:type="dxa"/>
            <w:tcBorders>
              <w:top w:val="nil"/>
              <w:left w:val="nil"/>
              <w:bottom w:val="nil"/>
              <w:right w:val="nil"/>
            </w:tcBorders>
            <w:shd w:val="clear" w:color="auto" w:fill="auto"/>
            <w:noWrap/>
            <w:vAlign w:val="bottom"/>
            <w:hideMark/>
          </w:tcPr>
          <w:p w14:paraId="428B75F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w:t>
            </w:r>
          </w:p>
        </w:tc>
        <w:tc>
          <w:tcPr>
            <w:tcW w:w="1559" w:type="dxa"/>
            <w:tcBorders>
              <w:top w:val="nil"/>
              <w:left w:val="single" w:sz="4" w:space="0" w:color="auto"/>
              <w:bottom w:val="nil"/>
              <w:right w:val="single" w:sz="4" w:space="0" w:color="auto"/>
            </w:tcBorders>
            <w:shd w:val="clear" w:color="auto" w:fill="auto"/>
            <w:noWrap/>
            <w:vAlign w:val="bottom"/>
            <w:hideMark/>
          </w:tcPr>
          <w:p w14:paraId="7B390BD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Ene-12</w:t>
            </w:r>
          </w:p>
        </w:tc>
        <w:tc>
          <w:tcPr>
            <w:tcW w:w="1619" w:type="dxa"/>
            <w:tcBorders>
              <w:top w:val="nil"/>
              <w:left w:val="nil"/>
              <w:bottom w:val="nil"/>
              <w:right w:val="nil"/>
            </w:tcBorders>
            <w:shd w:val="clear" w:color="auto" w:fill="auto"/>
            <w:noWrap/>
            <w:vAlign w:val="center"/>
            <w:hideMark/>
          </w:tcPr>
          <w:p w14:paraId="5688677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8723.73</w:t>
            </w:r>
          </w:p>
        </w:tc>
      </w:tr>
      <w:tr w:rsidR="00CF2DB8" w:rsidRPr="00FB6724" w14:paraId="4936EDC0"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2170045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9645.99</w:t>
            </w:r>
          </w:p>
        </w:tc>
        <w:tc>
          <w:tcPr>
            <w:tcW w:w="1559" w:type="dxa"/>
            <w:tcBorders>
              <w:top w:val="nil"/>
              <w:left w:val="single" w:sz="4" w:space="0" w:color="auto"/>
              <w:bottom w:val="nil"/>
              <w:right w:val="single" w:sz="4" w:space="0" w:color="auto"/>
            </w:tcBorders>
            <w:shd w:val="clear" w:color="auto" w:fill="auto"/>
            <w:noWrap/>
            <w:vAlign w:val="bottom"/>
            <w:hideMark/>
          </w:tcPr>
          <w:p w14:paraId="61634E4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2012</w:t>
            </w:r>
          </w:p>
        </w:tc>
        <w:tc>
          <w:tcPr>
            <w:tcW w:w="1418" w:type="dxa"/>
            <w:tcBorders>
              <w:top w:val="nil"/>
              <w:left w:val="nil"/>
              <w:bottom w:val="nil"/>
              <w:right w:val="nil"/>
            </w:tcBorders>
            <w:shd w:val="clear" w:color="auto" w:fill="auto"/>
            <w:noWrap/>
            <w:vAlign w:val="bottom"/>
            <w:hideMark/>
          </w:tcPr>
          <w:p w14:paraId="39BFD1D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w:t>
            </w:r>
          </w:p>
        </w:tc>
        <w:tc>
          <w:tcPr>
            <w:tcW w:w="1559" w:type="dxa"/>
            <w:tcBorders>
              <w:top w:val="nil"/>
              <w:left w:val="single" w:sz="4" w:space="0" w:color="auto"/>
              <w:bottom w:val="nil"/>
              <w:right w:val="single" w:sz="4" w:space="0" w:color="auto"/>
            </w:tcBorders>
            <w:shd w:val="clear" w:color="auto" w:fill="auto"/>
            <w:noWrap/>
            <w:vAlign w:val="bottom"/>
            <w:hideMark/>
          </w:tcPr>
          <w:p w14:paraId="0EE2E8B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Feb-12</w:t>
            </w:r>
          </w:p>
        </w:tc>
        <w:tc>
          <w:tcPr>
            <w:tcW w:w="1619" w:type="dxa"/>
            <w:tcBorders>
              <w:top w:val="nil"/>
              <w:left w:val="nil"/>
              <w:bottom w:val="nil"/>
              <w:right w:val="nil"/>
            </w:tcBorders>
            <w:shd w:val="clear" w:color="auto" w:fill="auto"/>
            <w:noWrap/>
            <w:vAlign w:val="center"/>
            <w:hideMark/>
          </w:tcPr>
          <w:p w14:paraId="3206C81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8291.44</w:t>
            </w:r>
          </w:p>
        </w:tc>
      </w:tr>
      <w:tr w:rsidR="00CF2DB8" w:rsidRPr="00FB6724" w14:paraId="559AF3D8"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5B4BBEF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10381.23</w:t>
            </w:r>
          </w:p>
        </w:tc>
        <w:tc>
          <w:tcPr>
            <w:tcW w:w="1559" w:type="dxa"/>
            <w:tcBorders>
              <w:top w:val="nil"/>
              <w:left w:val="single" w:sz="4" w:space="0" w:color="auto"/>
              <w:bottom w:val="nil"/>
              <w:right w:val="single" w:sz="4" w:space="0" w:color="auto"/>
            </w:tcBorders>
            <w:shd w:val="clear" w:color="auto" w:fill="auto"/>
            <w:noWrap/>
            <w:vAlign w:val="bottom"/>
            <w:hideMark/>
          </w:tcPr>
          <w:p w14:paraId="03E99F8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2012</w:t>
            </w:r>
          </w:p>
        </w:tc>
        <w:tc>
          <w:tcPr>
            <w:tcW w:w="1418" w:type="dxa"/>
            <w:tcBorders>
              <w:top w:val="nil"/>
              <w:left w:val="nil"/>
              <w:bottom w:val="nil"/>
              <w:right w:val="nil"/>
            </w:tcBorders>
            <w:shd w:val="clear" w:color="auto" w:fill="auto"/>
            <w:noWrap/>
            <w:vAlign w:val="bottom"/>
            <w:hideMark/>
          </w:tcPr>
          <w:p w14:paraId="349A1F2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3</w:t>
            </w:r>
          </w:p>
        </w:tc>
        <w:tc>
          <w:tcPr>
            <w:tcW w:w="1559" w:type="dxa"/>
            <w:tcBorders>
              <w:top w:val="nil"/>
              <w:left w:val="single" w:sz="4" w:space="0" w:color="auto"/>
              <w:bottom w:val="nil"/>
              <w:right w:val="single" w:sz="4" w:space="0" w:color="auto"/>
            </w:tcBorders>
            <w:shd w:val="clear" w:color="auto" w:fill="auto"/>
            <w:noWrap/>
            <w:vAlign w:val="bottom"/>
            <w:hideMark/>
          </w:tcPr>
          <w:p w14:paraId="17A96FC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Mar-12</w:t>
            </w:r>
          </w:p>
        </w:tc>
        <w:tc>
          <w:tcPr>
            <w:tcW w:w="1619" w:type="dxa"/>
            <w:tcBorders>
              <w:top w:val="nil"/>
              <w:left w:val="nil"/>
              <w:bottom w:val="nil"/>
              <w:right w:val="nil"/>
            </w:tcBorders>
            <w:shd w:val="clear" w:color="auto" w:fill="auto"/>
            <w:noWrap/>
            <w:vAlign w:val="center"/>
            <w:hideMark/>
          </w:tcPr>
          <w:p w14:paraId="5A32455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10116.11</w:t>
            </w:r>
          </w:p>
        </w:tc>
      </w:tr>
      <w:tr w:rsidR="00CF2DB8" w:rsidRPr="00FB6724" w14:paraId="6D258624"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34898C1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9304.78</w:t>
            </w:r>
          </w:p>
        </w:tc>
        <w:tc>
          <w:tcPr>
            <w:tcW w:w="1559" w:type="dxa"/>
            <w:tcBorders>
              <w:top w:val="nil"/>
              <w:left w:val="single" w:sz="4" w:space="0" w:color="auto"/>
              <w:bottom w:val="nil"/>
              <w:right w:val="single" w:sz="4" w:space="0" w:color="auto"/>
            </w:tcBorders>
            <w:shd w:val="clear" w:color="auto" w:fill="auto"/>
            <w:noWrap/>
            <w:vAlign w:val="bottom"/>
            <w:hideMark/>
          </w:tcPr>
          <w:p w14:paraId="1BD1554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2012</w:t>
            </w:r>
          </w:p>
        </w:tc>
        <w:tc>
          <w:tcPr>
            <w:tcW w:w="1418" w:type="dxa"/>
            <w:tcBorders>
              <w:top w:val="nil"/>
              <w:left w:val="nil"/>
              <w:bottom w:val="nil"/>
              <w:right w:val="nil"/>
            </w:tcBorders>
            <w:shd w:val="clear" w:color="auto" w:fill="auto"/>
            <w:noWrap/>
            <w:vAlign w:val="bottom"/>
            <w:hideMark/>
          </w:tcPr>
          <w:p w14:paraId="48C0903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w:t>
            </w:r>
          </w:p>
        </w:tc>
        <w:tc>
          <w:tcPr>
            <w:tcW w:w="1559" w:type="dxa"/>
            <w:tcBorders>
              <w:top w:val="nil"/>
              <w:left w:val="single" w:sz="4" w:space="0" w:color="auto"/>
              <w:bottom w:val="nil"/>
              <w:right w:val="single" w:sz="4" w:space="0" w:color="auto"/>
            </w:tcBorders>
            <w:shd w:val="clear" w:color="auto" w:fill="auto"/>
            <w:noWrap/>
            <w:vAlign w:val="bottom"/>
            <w:hideMark/>
          </w:tcPr>
          <w:p w14:paraId="1E6902D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Abr-12</w:t>
            </w:r>
          </w:p>
        </w:tc>
        <w:tc>
          <w:tcPr>
            <w:tcW w:w="1619" w:type="dxa"/>
            <w:tcBorders>
              <w:top w:val="nil"/>
              <w:left w:val="nil"/>
              <w:bottom w:val="nil"/>
              <w:right w:val="nil"/>
            </w:tcBorders>
            <w:shd w:val="clear" w:color="auto" w:fill="auto"/>
            <w:noWrap/>
            <w:vAlign w:val="center"/>
            <w:hideMark/>
          </w:tcPr>
          <w:p w14:paraId="3D9DE34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9597.8</w:t>
            </w:r>
          </w:p>
        </w:tc>
      </w:tr>
      <w:tr w:rsidR="00CF2DB8" w:rsidRPr="00FB6724" w14:paraId="3AC63806"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5398015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9796.25</w:t>
            </w:r>
          </w:p>
        </w:tc>
        <w:tc>
          <w:tcPr>
            <w:tcW w:w="1559" w:type="dxa"/>
            <w:tcBorders>
              <w:top w:val="nil"/>
              <w:left w:val="single" w:sz="4" w:space="0" w:color="auto"/>
              <w:bottom w:val="nil"/>
              <w:right w:val="single" w:sz="4" w:space="0" w:color="auto"/>
            </w:tcBorders>
            <w:shd w:val="clear" w:color="auto" w:fill="auto"/>
            <w:noWrap/>
            <w:vAlign w:val="bottom"/>
            <w:hideMark/>
          </w:tcPr>
          <w:p w14:paraId="097981B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2012</w:t>
            </w:r>
          </w:p>
        </w:tc>
        <w:tc>
          <w:tcPr>
            <w:tcW w:w="1418" w:type="dxa"/>
            <w:tcBorders>
              <w:top w:val="nil"/>
              <w:left w:val="nil"/>
              <w:bottom w:val="nil"/>
              <w:right w:val="nil"/>
            </w:tcBorders>
            <w:shd w:val="clear" w:color="auto" w:fill="auto"/>
            <w:noWrap/>
            <w:vAlign w:val="bottom"/>
            <w:hideMark/>
          </w:tcPr>
          <w:p w14:paraId="1572FC8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w:t>
            </w:r>
          </w:p>
        </w:tc>
        <w:tc>
          <w:tcPr>
            <w:tcW w:w="1559" w:type="dxa"/>
            <w:tcBorders>
              <w:top w:val="nil"/>
              <w:left w:val="single" w:sz="4" w:space="0" w:color="auto"/>
              <w:bottom w:val="nil"/>
              <w:right w:val="single" w:sz="4" w:space="0" w:color="auto"/>
            </w:tcBorders>
            <w:shd w:val="clear" w:color="auto" w:fill="auto"/>
            <w:noWrap/>
            <w:vAlign w:val="bottom"/>
            <w:hideMark/>
          </w:tcPr>
          <w:p w14:paraId="774EFB8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May-12</w:t>
            </w:r>
          </w:p>
        </w:tc>
        <w:tc>
          <w:tcPr>
            <w:tcW w:w="1619" w:type="dxa"/>
            <w:tcBorders>
              <w:top w:val="nil"/>
              <w:left w:val="nil"/>
              <w:bottom w:val="nil"/>
              <w:right w:val="nil"/>
            </w:tcBorders>
            <w:shd w:val="clear" w:color="auto" w:fill="auto"/>
            <w:noWrap/>
            <w:vAlign w:val="center"/>
            <w:hideMark/>
          </w:tcPr>
          <w:p w14:paraId="2C14F34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11354.65</w:t>
            </w:r>
          </w:p>
        </w:tc>
      </w:tr>
      <w:tr w:rsidR="00CF2DB8" w:rsidRPr="00FB6724" w14:paraId="41E7A9CD"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6160055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11167.36</w:t>
            </w:r>
          </w:p>
        </w:tc>
        <w:tc>
          <w:tcPr>
            <w:tcW w:w="1559" w:type="dxa"/>
            <w:tcBorders>
              <w:top w:val="nil"/>
              <w:left w:val="single" w:sz="4" w:space="0" w:color="auto"/>
              <w:bottom w:val="nil"/>
              <w:right w:val="single" w:sz="4" w:space="0" w:color="auto"/>
            </w:tcBorders>
            <w:shd w:val="clear" w:color="auto" w:fill="auto"/>
            <w:noWrap/>
            <w:vAlign w:val="bottom"/>
            <w:hideMark/>
          </w:tcPr>
          <w:p w14:paraId="3BBA89B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2012</w:t>
            </w:r>
          </w:p>
        </w:tc>
        <w:tc>
          <w:tcPr>
            <w:tcW w:w="1418" w:type="dxa"/>
            <w:tcBorders>
              <w:top w:val="nil"/>
              <w:left w:val="nil"/>
              <w:bottom w:val="nil"/>
              <w:right w:val="nil"/>
            </w:tcBorders>
            <w:shd w:val="clear" w:color="auto" w:fill="auto"/>
            <w:noWrap/>
            <w:vAlign w:val="bottom"/>
            <w:hideMark/>
          </w:tcPr>
          <w:p w14:paraId="7E411B0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w:t>
            </w:r>
          </w:p>
        </w:tc>
        <w:tc>
          <w:tcPr>
            <w:tcW w:w="1559" w:type="dxa"/>
            <w:tcBorders>
              <w:top w:val="nil"/>
              <w:left w:val="single" w:sz="4" w:space="0" w:color="auto"/>
              <w:bottom w:val="nil"/>
              <w:right w:val="single" w:sz="4" w:space="0" w:color="auto"/>
            </w:tcBorders>
            <w:shd w:val="clear" w:color="auto" w:fill="auto"/>
            <w:noWrap/>
            <w:vAlign w:val="bottom"/>
            <w:hideMark/>
          </w:tcPr>
          <w:p w14:paraId="22B6993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Jun-12</w:t>
            </w:r>
          </w:p>
        </w:tc>
        <w:tc>
          <w:tcPr>
            <w:tcW w:w="1619" w:type="dxa"/>
            <w:tcBorders>
              <w:top w:val="nil"/>
              <w:left w:val="nil"/>
              <w:bottom w:val="nil"/>
              <w:right w:val="nil"/>
            </w:tcBorders>
            <w:shd w:val="clear" w:color="auto" w:fill="auto"/>
            <w:noWrap/>
            <w:vAlign w:val="center"/>
            <w:hideMark/>
          </w:tcPr>
          <w:p w14:paraId="522072F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11786.31</w:t>
            </w:r>
          </w:p>
        </w:tc>
      </w:tr>
      <w:tr w:rsidR="00CF2DB8" w:rsidRPr="00FB6724" w14:paraId="5BADAFFF"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6F69F42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11831.96</w:t>
            </w:r>
          </w:p>
        </w:tc>
        <w:tc>
          <w:tcPr>
            <w:tcW w:w="1559" w:type="dxa"/>
            <w:tcBorders>
              <w:top w:val="nil"/>
              <w:left w:val="single" w:sz="4" w:space="0" w:color="auto"/>
              <w:bottom w:val="nil"/>
              <w:right w:val="single" w:sz="4" w:space="0" w:color="auto"/>
            </w:tcBorders>
            <w:shd w:val="clear" w:color="auto" w:fill="auto"/>
            <w:noWrap/>
            <w:vAlign w:val="bottom"/>
            <w:hideMark/>
          </w:tcPr>
          <w:p w14:paraId="4EC8CF2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2012</w:t>
            </w:r>
          </w:p>
        </w:tc>
        <w:tc>
          <w:tcPr>
            <w:tcW w:w="1418" w:type="dxa"/>
            <w:tcBorders>
              <w:top w:val="nil"/>
              <w:left w:val="nil"/>
              <w:bottom w:val="nil"/>
              <w:right w:val="nil"/>
            </w:tcBorders>
            <w:shd w:val="clear" w:color="auto" w:fill="auto"/>
            <w:noWrap/>
            <w:vAlign w:val="bottom"/>
            <w:hideMark/>
          </w:tcPr>
          <w:p w14:paraId="08C06B4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w:t>
            </w:r>
          </w:p>
        </w:tc>
        <w:tc>
          <w:tcPr>
            <w:tcW w:w="1559" w:type="dxa"/>
            <w:tcBorders>
              <w:top w:val="nil"/>
              <w:left w:val="single" w:sz="4" w:space="0" w:color="auto"/>
              <w:bottom w:val="nil"/>
              <w:right w:val="single" w:sz="4" w:space="0" w:color="auto"/>
            </w:tcBorders>
            <w:shd w:val="clear" w:color="auto" w:fill="auto"/>
            <w:noWrap/>
            <w:vAlign w:val="bottom"/>
            <w:hideMark/>
          </w:tcPr>
          <w:p w14:paraId="58E067A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Jul-12</w:t>
            </w:r>
          </w:p>
        </w:tc>
        <w:tc>
          <w:tcPr>
            <w:tcW w:w="1619" w:type="dxa"/>
            <w:tcBorders>
              <w:top w:val="nil"/>
              <w:left w:val="nil"/>
              <w:bottom w:val="nil"/>
              <w:right w:val="nil"/>
            </w:tcBorders>
            <w:shd w:val="clear" w:color="auto" w:fill="auto"/>
            <w:noWrap/>
            <w:vAlign w:val="center"/>
            <w:hideMark/>
          </w:tcPr>
          <w:p w14:paraId="33F5118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12321.46</w:t>
            </w:r>
          </w:p>
        </w:tc>
      </w:tr>
      <w:tr w:rsidR="00CF2DB8" w:rsidRPr="00FB6724" w14:paraId="70F7AA96"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3145A89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11076.76</w:t>
            </w:r>
          </w:p>
        </w:tc>
        <w:tc>
          <w:tcPr>
            <w:tcW w:w="1559" w:type="dxa"/>
            <w:tcBorders>
              <w:top w:val="nil"/>
              <w:left w:val="single" w:sz="4" w:space="0" w:color="auto"/>
              <w:bottom w:val="nil"/>
              <w:right w:val="single" w:sz="4" w:space="0" w:color="auto"/>
            </w:tcBorders>
            <w:shd w:val="clear" w:color="auto" w:fill="auto"/>
            <w:noWrap/>
            <w:vAlign w:val="bottom"/>
            <w:hideMark/>
          </w:tcPr>
          <w:p w14:paraId="5860C83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2012</w:t>
            </w:r>
          </w:p>
        </w:tc>
        <w:tc>
          <w:tcPr>
            <w:tcW w:w="1418" w:type="dxa"/>
            <w:tcBorders>
              <w:top w:val="nil"/>
              <w:left w:val="nil"/>
              <w:bottom w:val="nil"/>
              <w:right w:val="nil"/>
            </w:tcBorders>
            <w:shd w:val="clear" w:color="auto" w:fill="auto"/>
            <w:noWrap/>
            <w:vAlign w:val="bottom"/>
            <w:hideMark/>
          </w:tcPr>
          <w:p w14:paraId="13ED1A3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w:t>
            </w:r>
          </w:p>
        </w:tc>
        <w:tc>
          <w:tcPr>
            <w:tcW w:w="1559" w:type="dxa"/>
            <w:tcBorders>
              <w:top w:val="nil"/>
              <w:left w:val="single" w:sz="4" w:space="0" w:color="auto"/>
              <w:bottom w:val="nil"/>
              <w:right w:val="single" w:sz="4" w:space="0" w:color="auto"/>
            </w:tcBorders>
            <w:shd w:val="clear" w:color="auto" w:fill="auto"/>
            <w:noWrap/>
            <w:vAlign w:val="bottom"/>
            <w:hideMark/>
          </w:tcPr>
          <w:p w14:paraId="0A140AC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Ago-12</w:t>
            </w:r>
          </w:p>
        </w:tc>
        <w:tc>
          <w:tcPr>
            <w:tcW w:w="1619" w:type="dxa"/>
            <w:tcBorders>
              <w:top w:val="nil"/>
              <w:left w:val="nil"/>
              <w:bottom w:val="nil"/>
              <w:right w:val="nil"/>
            </w:tcBorders>
            <w:shd w:val="clear" w:color="auto" w:fill="auto"/>
            <w:noWrap/>
            <w:vAlign w:val="center"/>
            <w:hideMark/>
          </w:tcPr>
          <w:p w14:paraId="3DEE106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12709.71</w:t>
            </w:r>
          </w:p>
        </w:tc>
      </w:tr>
      <w:tr w:rsidR="00CF2DB8" w:rsidRPr="00FB6724" w14:paraId="67C552ED"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685829A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10494</w:t>
            </w:r>
          </w:p>
        </w:tc>
        <w:tc>
          <w:tcPr>
            <w:tcW w:w="1559" w:type="dxa"/>
            <w:tcBorders>
              <w:top w:val="nil"/>
              <w:left w:val="single" w:sz="4" w:space="0" w:color="auto"/>
              <w:bottom w:val="nil"/>
              <w:right w:val="single" w:sz="4" w:space="0" w:color="auto"/>
            </w:tcBorders>
            <w:shd w:val="clear" w:color="auto" w:fill="auto"/>
            <w:noWrap/>
            <w:vAlign w:val="bottom"/>
            <w:hideMark/>
          </w:tcPr>
          <w:p w14:paraId="19432B4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2012</w:t>
            </w:r>
          </w:p>
        </w:tc>
        <w:tc>
          <w:tcPr>
            <w:tcW w:w="1418" w:type="dxa"/>
            <w:tcBorders>
              <w:top w:val="nil"/>
              <w:left w:val="nil"/>
              <w:bottom w:val="nil"/>
              <w:right w:val="nil"/>
            </w:tcBorders>
            <w:shd w:val="clear" w:color="auto" w:fill="auto"/>
            <w:noWrap/>
            <w:vAlign w:val="bottom"/>
            <w:hideMark/>
          </w:tcPr>
          <w:p w14:paraId="40DF6E4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w:t>
            </w:r>
          </w:p>
        </w:tc>
        <w:tc>
          <w:tcPr>
            <w:tcW w:w="1559" w:type="dxa"/>
            <w:tcBorders>
              <w:top w:val="nil"/>
              <w:left w:val="single" w:sz="4" w:space="0" w:color="auto"/>
              <w:bottom w:val="nil"/>
              <w:right w:val="single" w:sz="4" w:space="0" w:color="auto"/>
            </w:tcBorders>
            <w:shd w:val="clear" w:color="auto" w:fill="auto"/>
            <w:noWrap/>
            <w:vAlign w:val="bottom"/>
            <w:hideMark/>
          </w:tcPr>
          <w:p w14:paraId="5696517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Set-12</w:t>
            </w:r>
          </w:p>
        </w:tc>
        <w:tc>
          <w:tcPr>
            <w:tcW w:w="1619" w:type="dxa"/>
            <w:tcBorders>
              <w:top w:val="nil"/>
              <w:left w:val="nil"/>
              <w:bottom w:val="nil"/>
              <w:right w:val="nil"/>
            </w:tcBorders>
            <w:shd w:val="clear" w:color="auto" w:fill="auto"/>
            <w:noWrap/>
            <w:vAlign w:val="center"/>
            <w:hideMark/>
          </w:tcPr>
          <w:p w14:paraId="5FC01A7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11373.99</w:t>
            </w:r>
          </w:p>
        </w:tc>
      </w:tr>
      <w:tr w:rsidR="00CF2DB8" w:rsidRPr="00FB6724" w14:paraId="41CAA5B6"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180B314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9480.18</w:t>
            </w:r>
          </w:p>
        </w:tc>
        <w:tc>
          <w:tcPr>
            <w:tcW w:w="1559" w:type="dxa"/>
            <w:tcBorders>
              <w:top w:val="nil"/>
              <w:left w:val="single" w:sz="4" w:space="0" w:color="auto"/>
              <w:bottom w:val="nil"/>
              <w:right w:val="single" w:sz="4" w:space="0" w:color="auto"/>
            </w:tcBorders>
            <w:shd w:val="clear" w:color="auto" w:fill="auto"/>
            <w:noWrap/>
            <w:vAlign w:val="bottom"/>
            <w:hideMark/>
          </w:tcPr>
          <w:p w14:paraId="006F43B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2012</w:t>
            </w:r>
          </w:p>
        </w:tc>
        <w:tc>
          <w:tcPr>
            <w:tcW w:w="1418" w:type="dxa"/>
            <w:tcBorders>
              <w:top w:val="nil"/>
              <w:left w:val="nil"/>
              <w:bottom w:val="nil"/>
              <w:right w:val="nil"/>
            </w:tcBorders>
            <w:shd w:val="clear" w:color="auto" w:fill="auto"/>
            <w:noWrap/>
            <w:vAlign w:val="bottom"/>
            <w:hideMark/>
          </w:tcPr>
          <w:p w14:paraId="4784CCA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w:t>
            </w:r>
          </w:p>
        </w:tc>
        <w:tc>
          <w:tcPr>
            <w:tcW w:w="1559" w:type="dxa"/>
            <w:tcBorders>
              <w:top w:val="nil"/>
              <w:left w:val="single" w:sz="4" w:space="0" w:color="auto"/>
              <w:bottom w:val="nil"/>
              <w:right w:val="single" w:sz="4" w:space="0" w:color="auto"/>
            </w:tcBorders>
            <w:shd w:val="clear" w:color="auto" w:fill="auto"/>
            <w:noWrap/>
            <w:vAlign w:val="bottom"/>
            <w:hideMark/>
          </w:tcPr>
          <w:p w14:paraId="4CABACA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Oct-12</w:t>
            </w:r>
          </w:p>
        </w:tc>
        <w:tc>
          <w:tcPr>
            <w:tcW w:w="1619" w:type="dxa"/>
            <w:tcBorders>
              <w:top w:val="nil"/>
              <w:left w:val="nil"/>
              <w:bottom w:val="nil"/>
              <w:right w:val="nil"/>
            </w:tcBorders>
            <w:shd w:val="clear" w:color="auto" w:fill="auto"/>
            <w:noWrap/>
            <w:vAlign w:val="center"/>
            <w:hideMark/>
          </w:tcPr>
          <w:p w14:paraId="710AAE3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10949.12</w:t>
            </w:r>
          </w:p>
        </w:tc>
      </w:tr>
      <w:tr w:rsidR="00CF2DB8" w:rsidRPr="00FB6724" w14:paraId="33FDB702"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16440B4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8315.66</w:t>
            </w:r>
          </w:p>
        </w:tc>
        <w:tc>
          <w:tcPr>
            <w:tcW w:w="1559" w:type="dxa"/>
            <w:tcBorders>
              <w:top w:val="nil"/>
              <w:left w:val="single" w:sz="4" w:space="0" w:color="auto"/>
              <w:bottom w:val="nil"/>
              <w:right w:val="single" w:sz="4" w:space="0" w:color="auto"/>
            </w:tcBorders>
            <w:shd w:val="clear" w:color="auto" w:fill="auto"/>
            <w:noWrap/>
            <w:vAlign w:val="bottom"/>
            <w:hideMark/>
          </w:tcPr>
          <w:p w14:paraId="4B70E28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2012</w:t>
            </w:r>
          </w:p>
        </w:tc>
        <w:tc>
          <w:tcPr>
            <w:tcW w:w="1418" w:type="dxa"/>
            <w:tcBorders>
              <w:top w:val="nil"/>
              <w:left w:val="nil"/>
              <w:bottom w:val="nil"/>
              <w:right w:val="nil"/>
            </w:tcBorders>
            <w:shd w:val="clear" w:color="auto" w:fill="auto"/>
            <w:noWrap/>
            <w:vAlign w:val="bottom"/>
            <w:hideMark/>
          </w:tcPr>
          <w:p w14:paraId="44AE4E8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w:t>
            </w:r>
          </w:p>
        </w:tc>
        <w:tc>
          <w:tcPr>
            <w:tcW w:w="1559" w:type="dxa"/>
            <w:tcBorders>
              <w:top w:val="nil"/>
              <w:left w:val="single" w:sz="4" w:space="0" w:color="auto"/>
              <w:bottom w:val="nil"/>
              <w:right w:val="single" w:sz="4" w:space="0" w:color="auto"/>
            </w:tcBorders>
            <w:shd w:val="clear" w:color="auto" w:fill="auto"/>
            <w:noWrap/>
            <w:vAlign w:val="bottom"/>
            <w:hideMark/>
          </w:tcPr>
          <w:p w14:paraId="6E0828F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Nov-12</w:t>
            </w:r>
          </w:p>
        </w:tc>
        <w:tc>
          <w:tcPr>
            <w:tcW w:w="1619" w:type="dxa"/>
            <w:tcBorders>
              <w:top w:val="nil"/>
              <w:left w:val="nil"/>
              <w:bottom w:val="nil"/>
              <w:right w:val="nil"/>
            </w:tcBorders>
            <w:shd w:val="clear" w:color="auto" w:fill="auto"/>
            <w:noWrap/>
            <w:vAlign w:val="center"/>
            <w:hideMark/>
          </w:tcPr>
          <w:p w14:paraId="4A18C9A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10049.48</w:t>
            </w:r>
          </w:p>
        </w:tc>
      </w:tr>
      <w:tr w:rsidR="00CF2DB8" w:rsidRPr="00FB6724" w14:paraId="552BC1CD"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2762944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8081.21</w:t>
            </w:r>
          </w:p>
        </w:tc>
        <w:tc>
          <w:tcPr>
            <w:tcW w:w="1559" w:type="dxa"/>
            <w:tcBorders>
              <w:top w:val="nil"/>
              <w:left w:val="single" w:sz="4" w:space="0" w:color="auto"/>
              <w:bottom w:val="nil"/>
              <w:right w:val="single" w:sz="4" w:space="0" w:color="auto"/>
            </w:tcBorders>
            <w:shd w:val="clear" w:color="auto" w:fill="auto"/>
            <w:noWrap/>
            <w:vAlign w:val="bottom"/>
            <w:hideMark/>
          </w:tcPr>
          <w:p w14:paraId="0BE0403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2012</w:t>
            </w:r>
          </w:p>
        </w:tc>
        <w:tc>
          <w:tcPr>
            <w:tcW w:w="1418" w:type="dxa"/>
            <w:tcBorders>
              <w:top w:val="nil"/>
              <w:left w:val="nil"/>
              <w:bottom w:val="nil"/>
              <w:right w:val="nil"/>
            </w:tcBorders>
            <w:shd w:val="clear" w:color="auto" w:fill="auto"/>
            <w:noWrap/>
            <w:vAlign w:val="bottom"/>
            <w:hideMark/>
          </w:tcPr>
          <w:p w14:paraId="350D3E1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w:t>
            </w:r>
          </w:p>
        </w:tc>
        <w:tc>
          <w:tcPr>
            <w:tcW w:w="1559" w:type="dxa"/>
            <w:tcBorders>
              <w:top w:val="nil"/>
              <w:left w:val="single" w:sz="4" w:space="0" w:color="auto"/>
              <w:bottom w:val="nil"/>
              <w:right w:val="single" w:sz="4" w:space="0" w:color="auto"/>
            </w:tcBorders>
            <w:shd w:val="clear" w:color="auto" w:fill="auto"/>
            <w:noWrap/>
            <w:vAlign w:val="bottom"/>
            <w:hideMark/>
          </w:tcPr>
          <w:p w14:paraId="5813378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Dic-12</w:t>
            </w:r>
          </w:p>
        </w:tc>
        <w:tc>
          <w:tcPr>
            <w:tcW w:w="1619" w:type="dxa"/>
            <w:tcBorders>
              <w:top w:val="nil"/>
              <w:left w:val="nil"/>
              <w:bottom w:val="nil"/>
              <w:right w:val="nil"/>
            </w:tcBorders>
            <w:shd w:val="clear" w:color="auto" w:fill="auto"/>
            <w:noWrap/>
            <w:vAlign w:val="center"/>
            <w:hideMark/>
          </w:tcPr>
          <w:p w14:paraId="7446A4C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8190.04</w:t>
            </w:r>
          </w:p>
        </w:tc>
      </w:tr>
      <w:tr w:rsidR="00CF2DB8" w:rsidRPr="00FB6724" w14:paraId="08A7AA10"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0AB6C42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7967.97</w:t>
            </w:r>
          </w:p>
        </w:tc>
        <w:tc>
          <w:tcPr>
            <w:tcW w:w="1559" w:type="dxa"/>
            <w:tcBorders>
              <w:top w:val="nil"/>
              <w:left w:val="single" w:sz="4" w:space="0" w:color="auto"/>
              <w:bottom w:val="nil"/>
              <w:right w:val="single" w:sz="4" w:space="0" w:color="auto"/>
            </w:tcBorders>
            <w:shd w:val="clear" w:color="auto" w:fill="auto"/>
            <w:noWrap/>
            <w:vAlign w:val="bottom"/>
            <w:hideMark/>
          </w:tcPr>
          <w:p w14:paraId="208F7DC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2013</w:t>
            </w:r>
          </w:p>
        </w:tc>
        <w:tc>
          <w:tcPr>
            <w:tcW w:w="1418" w:type="dxa"/>
            <w:tcBorders>
              <w:top w:val="nil"/>
              <w:left w:val="nil"/>
              <w:bottom w:val="nil"/>
              <w:right w:val="nil"/>
            </w:tcBorders>
            <w:shd w:val="clear" w:color="auto" w:fill="auto"/>
            <w:noWrap/>
            <w:vAlign w:val="bottom"/>
            <w:hideMark/>
          </w:tcPr>
          <w:p w14:paraId="3BD9404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w:t>
            </w:r>
          </w:p>
        </w:tc>
        <w:tc>
          <w:tcPr>
            <w:tcW w:w="1559" w:type="dxa"/>
            <w:tcBorders>
              <w:top w:val="nil"/>
              <w:left w:val="single" w:sz="4" w:space="0" w:color="auto"/>
              <w:bottom w:val="nil"/>
              <w:right w:val="single" w:sz="4" w:space="0" w:color="auto"/>
            </w:tcBorders>
            <w:shd w:val="clear" w:color="auto" w:fill="auto"/>
            <w:noWrap/>
            <w:vAlign w:val="bottom"/>
            <w:hideMark/>
          </w:tcPr>
          <w:p w14:paraId="1884408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Ene-13</w:t>
            </w:r>
          </w:p>
        </w:tc>
        <w:tc>
          <w:tcPr>
            <w:tcW w:w="1619" w:type="dxa"/>
            <w:tcBorders>
              <w:top w:val="nil"/>
              <w:left w:val="nil"/>
              <w:bottom w:val="nil"/>
              <w:right w:val="nil"/>
            </w:tcBorders>
            <w:shd w:val="clear" w:color="auto" w:fill="auto"/>
            <w:noWrap/>
            <w:vAlign w:val="center"/>
            <w:hideMark/>
          </w:tcPr>
          <w:p w14:paraId="24AC7F9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7931.15</w:t>
            </w:r>
          </w:p>
        </w:tc>
      </w:tr>
      <w:tr w:rsidR="00CF2DB8" w:rsidRPr="00FB6724" w14:paraId="4E2BE81D"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2333D20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8152.44</w:t>
            </w:r>
          </w:p>
        </w:tc>
        <w:tc>
          <w:tcPr>
            <w:tcW w:w="1559" w:type="dxa"/>
            <w:tcBorders>
              <w:top w:val="nil"/>
              <w:left w:val="single" w:sz="4" w:space="0" w:color="auto"/>
              <w:bottom w:val="nil"/>
              <w:right w:val="single" w:sz="4" w:space="0" w:color="auto"/>
            </w:tcBorders>
            <w:shd w:val="clear" w:color="auto" w:fill="auto"/>
            <w:noWrap/>
            <w:vAlign w:val="bottom"/>
            <w:hideMark/>
          </w:tcPr>
          <w:p w14:paraId="160C079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2013</w:t>
            </w:r>
          </w:p>
        </w:tc>
        <w:tc>
          <w:tcPr>
            <w:tcW w:w="1418" w:type="dxa"/>
            <w:tcBorders>
              <w:top w:val="nil"/>
              <w:left w:val="nil"/>
              <w:bottom w:val="nil"/>
              <w:right w:val="nil"/>
            </w:tcBorders>
            <w:shd w:val="clear" w:color="auto" w:fill="auto"/>
            <w:noWrap/>
            <w:vAlign w:val="bottom"/>
            <w:hideMark/>
          </w:tcPr>
          <w:p w14:paraId="668C118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w:t>
            </w:r>
          </w:p>
        </w:tc>
        <w:tc>
          <w:tcPr>
            <w:tcW w:w="1559" w:type="dxa"/>
            <w:tcBorders>
              <w:top w:val="nil"/>
              <w:left w:val="single" w:sz="4" w:space="0" w:color="auto"/>
              <w:bottom w:val="nil"/>
              <w:right w:val="single" w:sz="4" w:space="0" w:color="auto"/>
            </w:tcBorders>
            <w:shd w:val="clear" w:color="auto" w:fill="auto"/>
            <w:noWrap/>
            <w:vAlign w:val="bottom"/>
            <w:hideMark/>
          </w:tcPr>
          <w:p w14:paraId="26897AE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Feb-13</w:t>
            </w:r>
          </w:p>
        </w:tc>
        <w:tc>
          <w:tcPr>
            <w:tcW w:w="1619" w:type="dxa"/>
            <w:tcBorders>
              <w:top w:val="nil"/>
              <w:left w:val="nil"/>
              <w:bottom w:val="nil"/>
              <w:right w:val="nil"/>
            </w:tcBorders>
            <w:shd w:val="clear" w:color="auto" w:fill="auto"/>
            <w:noWrap/>
            <w:vAlign w:val="center"/>
            <w:hideMark/>
          </w:tcPr>
          <w:p w14:paraId="033CCA5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8527.03</w:t>
            </w:r>
          </w:p>
        </w:tc>
      </w:tr>
      <w:tr w:rsidR="00CF2DB8" w:rsidRPr="00FB6724" w14:paraId="1E8F45FD"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05747F5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7914.04</w:t>
            </w:r>
          </w:p>
        </w:tc>
        <w:tc>
          <w:tcPr>
            <w:tcW w:w="1559" w:type="dxa"/>
            <w:tcBorders>
              <w:top w:val="nil"/>
              <w:left w:val="single" w:sz="4" w:space="0" w:color="auto"/>
              <w:bottom w:val="nil"/>
              <w:right w:val="single" w:sz="4" w:space="0" w:color="auto"/>
            </w:tcBorders>
            <w:shd w:val="clear" w:color="auto" w:fill="auto"/>
            <w:noWrap/>
            <w:vAlign w:val="bottom"/>
            <w:hideMark/>
          </w:tcPr>
          <w:p w14:paraId="6145550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2013</w:t>
            </w:r>
          </w:p>
        </w:tc>
        <w:tc>
          <w:tcPr>
            <w:tcW w:w="1418" w:type="dxa"/>
            <w:tcBorders>
              <w:top w:val="nil"/>
              <w:left w:val="nil"/>
              <w:bottom w:val="nil"/>
              <w:right w:val="nil"/>
            </w:tcBorders>
            <w:shd w:val="clear" w:color="auto" w:fill="auto"/>
            <w:noWrap/>
            <w:vAlign w:val="bottom"/>
            <w:hideMark/>
          </w:tcPr>
          <w:p w14:paraId="3BDB475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3</w:t>
            </w:r>
          </w:p>
        </w:tc>
        <w:tc>
          <w:tcPr>
            <w:tcW w:w="1559" w:type="dxa"/>
            <w:tcBorders>
              <w:top w:val="nil"/>
              <w:left w:val="single" w:sz="4" w:space="0" w:color="auto"/>
              <w:bottom w:val="nil"/>
              <w:right w:val="single" w:sz="4" w:space="0" w:color="auto"/>
            </w:tcBorders>
            <w:shd w:val="clear" w:color="auto" w:fill="auto"/>
            <w:noWrap/>
            <w:vAlign w:val="bottom"/>
            <w:hideMark/>
          </w:tcPr>
          <w:p w14:paraId="664C494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Mar-13</w:t>
            </w:r>
          </w:p>
        </w:tc>
        <w:tc>
          <w:tcPr>
            <w:tcW w:w="1619" w:type="dxa"/>
            <w:tcBorders>
              <w:top w:val="nil"/>
              <w:left w:val="nil"/>
              <w:bottom w:val="nil"/>
              <w:right w:val="nil"/>
            </w:tcBorders>
            <w:shd w:val="clear" w:color="auto" w:fill="auto"/>
            <w:noWrap/>
            <w:vAlign w:val="center"/>
            <w:hideMark/>
          </w:tcPr>
          <w:p w14:paraId="17A48BA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9174.19</w:t>
            </w:r>
          </w:p>
        </w:tc>
      </w:tr>
      <w:tr w:rsidR="00CF2DB8" w:rsidRPr="00FB6724" w14:paraId="747F2740"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797CC21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8068.38</w:t>
            </w:r>
          </w:p>
        </w:tc>
        <w:tc>
          <w:tcPr>
            <w:tcW w:w="1559" w:type="dxa"/>
            <w:tcBorders>
              <w:top w:val="nil"/>
              <w:left w:val="single" w:sz="4" w:space="0" w:color="auto"/>
              <w:bottom w:val="nil"/>
              <w:right w:val="single" w:sz="4" w:space="0" w:color="auto"/>
            </w:tcBorders>
            <w:shd w:val="clear" w:color="auto" w:fill="auto"/>
            <w:noWrap/>
            <w:vAlign w:val="bottom"/>
            <w:hideMark/>
          </w:tcPr>
          <w:p w14:paraId="422EDBA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2013</w:t>
            </w:r>
          </w:p>
        </w:tc>
        <w:tc>
          <w:tcPr>
            <w:tcW w:w="1418" w:type="dxa"/>
            <w:tcBorders>
              <w:top w:val="nil"/>
              <w:left w:val="nil"/>
              <w:bottom w:val="nil"/>
              <w:right w:val="nil"/>
            </w:tcBorders>
            <w:shd w:val="clear" w:color="auto" w:fill="auto"/>
            <w:noWrap/>
            <w:vAlign w:val="bottom"/>
            <w:hideMark/>
          </w:tcPr>
          <w:p w14:paraId="1AAC58E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w:t>
            </w:r>
          </w:p>
        </w:tc>
        <w:tc>
          <w:tcPr>
            <w:tcW w:w="1559" w:type="dxa"/>
            <w:tcBorders>
              <w:top w:val="nil"/>
              <w:left w:val="single" w:sz="4" w:space="0" w:color="auto"/>
              <w:bottom w:val="nil"/>
              <w:right w:val="single" w:sz="4" w:space="0" w:color="auto"/>
            </w:tcBorders>
            <w:shd w:val="clear" w:color="auto" w:fill="auto"/>
            <w:noWrap/>
            <w:vAlign w:val="bottom"/>
            <w:hideMark/>
          </w:tcPr>
          <w:p w14:paraId="60DC40B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Abr-13</w:t>
            </w:r>
          </w:p>
        </w:tc>
        <w:tc>
          <w:tcPr>
            <w:tcW w:w="1619" w:type="dxa"/>
            <w:tcBorders>
              <w:top w:val="nil"/>
              <w:left w:val="nil"/>
              <w:bottom w:val="nil"/>
              <w:right w:val="nil"/>
            </w:tcBorders>
            <w:shd w:val="clear" w:color="auto" w:fill="auto"/>
            <w:noWrap/>
            <w:vAlign w:val="center"/>
            <w:hideMark/>
          </w:tcPr>
          <w:p w14:paraId="7CAC2E7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7826.94</w:t>
            </w:r>
          </w:p>
        </w:tc>
      </w:tr>
      <w:tr w:rsidR="00CF2DB8" w:rsidRPr="00FB6724" w14:paraId="5A4AA4C2"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4D11C00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lastRenderedPageBreak/>
              <w:t>10459.73</w:t>
            </w:r>
          </w:p>
        </w:tc>
        <w:tc>
          <w:tcPr>
            <w:tcW w:w="1559" w:type="dxa"/>
            <w:tcBorders>
              <w:top w:val="nil"/>
              <w:left w:val="single" w:sz="4" w:space="0" w:color="auto"/>
              <w:bottom w:val="nil"/>
              <w:right w:val="single" w:sz="4" w:space="0" w:color="auto"/>
            </w:tcBorders>
            <w:shd w:val="clear" w:color="auto" w:fill="auto"/>
            <w:noWrap/>
            <w:vAlign w:val="bottom"/>
            <w:hideMark/>
          </w:tcPr>
          <w:p w14:paraId="3D01B20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2013</w:t>
            </w:r>
          </w:p>
        </w:tc>
        <w:tc>
          <w:tcPr>
            <w:tcW w:w="1418" w:type="dxa"/>
            <w:tcBorders>
              <w:top w:val="nil"/>
              <w:left w:val="nil"/>
              <w:bottom w:val="nil"/>
              <w:right w:val="nil"/>
            </w:tcBorders>
            <w:shd w:val="clear" w:color="auto" w:fill="auto"/>
            <w:noWrap/>
            <w:vAlign w:val="bottom"/>
            <w:hideMark/>
          </w:tcPr>
          <w:p w14:paraId="0517815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w:t>
            </w:r>
          </w:p>
        </w:tc>
        <w:tc>
          <w:tcPr>
            <w:tcW w:w="1559" w:type="dxa"/>
            <w:tcBorders>
              <w:top w:val="nil"/>
              <w:left w:val="single" w:sz="4" w:space="0" w:color="auto"/>
              <w:bottom w:val="nil"/>
              <w:right w:val="single" w:sz="4" w:space="0" w:color="auto"/>
            </w:tcBorders>
            <w:shd w:val="clear" w:color="auto" w:fill="auto"/>
            <w:noWrap/>
            <w:vAlign w:val="bottom"/>
            <w:hideMark/>
          </w:tcPr>
          <w:p w14:paraId="71C90B4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May-13</w:t>
            </w:r>
          </w:p>
        </w:tc>
        <w:tc>
          <w:tcPr>
            <w:tcW w:w="1619" w:type="dxa"/>
            <w:tcBorders>
              <w:top w:val="nil"/>
              <w:left w:val="nil"/>
              <w:bottom w:val="nil"/>
              <w:right w:val="nil"/>
            </w:tcBorders>
            <w:shd w:val="clear" w:color="auto" w:fill="auto"/>
            <w:noWrap/>
            <w:vAlign w:val="center"/>
            <w:hideMark/>
          </w:tcPr>
          <w:p w14:paraId="48C21FC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9752.65</w:t>
            </w:r>
          </w:p>
        </w:tc>
      </w:tr>
      <w:tr w:rsidR="00CF2DB8" w:rsidRPr="00FB6724" w14:paraId="53C8C93F"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7C9F838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10096.29</w:t>
            </w:r>
          </w:p>
        </w:tc>
        <w:tc>
          <w:tcPr>
            <w:tcW w:w="1559" w:type="dxa"/>
            <w:tcBorders>
              <w:top w:val="nil"/>
              <w:left w:val="single" w:sz="4" w:space="0" w:color="auto"/>
              <w:bottom w:val="nil"/>
              <w:right w:val="single" w:sz="4" w:space="0" w:color="auto"/>
            </w:tcBorders>
            <w:shd w:val="clear" w:color="auto" w:fill="auto"/>
            <w:noWrap/>
            <w:vAlign w:val="bottom"/>
            <w:hideMark/>
          </w:tcPr>
          <w:p w14:paraId="0E860F8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2013</w:t>
            </w:r>
          </w:p>
        </w:tc>
        <w:tc>
          <w:tcPr>
            <w:tcW w:w="1418" w:type="dxa"/>
            <w:tcBorders>
              <w:top w:val="nil"/>
              <w:left w:val="nil"/>
              <w:bottom w:val="nil"/>
              <w:right w:val="nil"/>
            </w:tcBorders>
            <w:shd w:val="clear" w:color="auto" w:fill="auto"/>
            <w:noWrap/>
            <w:vAlign w:val="bottom"/>
            <w:hideMark/>
          </w:tcPr>
          <w:p w14:paraId="480EE2D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w:t>
            </w:r>
          </w:p>
        </w:tc>
        <w:tc>
          <w:tcPr>
            <w:tcW w:w="1559" w:type="dxa"/>
            <w:tcBorders>
              <w:top w:val="nil"/>
              <w:left w:val="single" w:sz="4" w:space="0" w:color="auto"/>
              <w:bottom w:val="nil"/>
              <w:right w:val="single" w:sz="4" w:space="0" w:color="auto"/>
            </w:tcBorders>
            <w:shd w:val="clear" w:color="auto" w:fill="auto"/>
            <w:noWrap/>
            <w:vAlign w:val="bottom"/>
            <w:hideMark/>
          </w:tcPr>
          <w:p w14:paraId="7E215DC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Jun-13</w:t>
            </w:r>
          </w:p>
        </w:tc>
        <w:tc>
          <w:tcPr>
            <w:tcW w:w="1619" w:type="dxa"/>
            <w:tcBorders>
              <w:top w:val="nil"/>
              <w:left w:val="nil"/>
              <w:bottom w:val="nil"/>
              <w:right w:val="nil"/>
            </w:tcBorders>
            <w:shd w:val="clear" w:color="auto" w:fill="auto"/>
            <w:noWrap/>
            <w:vAlign w:val="center"/>
            <w:hideMark/>
          </w:tcPr>
          <w:p w14:paraId="61173E9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12298.75</w:t>
            </w:r>
          </w:p>
        </w:tc>
      </w:tr>
      <w:tr w:rsidR="00CF2DB8" w:rsidRPr="00FB6724" w14:paraId="17834755"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58DD5E0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11242.09</w:t>
            </w:r>
          </w:p>
        </w:tc>
        <w:tc>
          <w:tcPr>
            <w:tcW w:w="1559" w:type="dxa"/>
            <w:tcBorders>
              <w:top w:val="nil"/>
              <w:left w:val="single" w:sz="4" w:space="0" w:color="auto"/>
              <w:bottom w:val="nil"/>
              <w:right w:val="single" w:sz="4" w:space="0" w:color="auto"/>
            </w:tcBorders>
            <w:shd w:val="clear" w:color="auto" w:fill="auto"/>
            <w:noWrap/>
            <w:vAlign w:val="bottom"/>
            <w:hideMark/>
          </w:tcPr>
          <w:p w14:paraId="3F6D6B8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2013</w:t>
            </w:r>
          </w:p>
        </w:tc>
        <w:tc>
          <w:tcPr>
            <w:tcW w:w="1418" w:type="dxa"/>
            <w:tcBorders>
              <w:top w:val="nil"/>
              <w:left w:val="nil"/>
              <w:bottom w:val="nil"/>
              <w:right w:val="nil"/>
            </w:tcBorders>
            <w:shd w:val="clear" w:color="auto" w:fill="auto"/>
            <w:noWrap/>
            <w:vAlign w:val="bottom"/>
            <w:hideMark/>
          </w:tcPr>
          <w:p w14:paraId="63C3790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w:t>
            </w:r>
          </w:p>
        </w:tc>
        <w:tc>
          <w:tcPr>
            <w:tcW w:w="1559" w:type="dxa"/>
            <w:tcBorders>
              <w:top w:val="nil"/>
              <w:left w:val="single" w:sz="4" w:space="0" w:color="auto"/>
              <w:bottom w:val="nil"/>
              <w:right w:val="single" w:sz="4" w:space="0" w:color="auto"/>
            </w:tcBorders>
            <w:shd w:val="clear" w:color="auto" w:fill="auto"/>
            <w:noWrap/>
            <w:vAlign w:val="bottom"/>
            <w:hideMark/>
          </w:tcPr>
          <w:p w14:paraId="5D06F0F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Jul-13</w:t>
            </w:r>
          </w:p>
        </w:tc>
        <w:tc>
          <w:tcPr>
            <w:tcW w:w="1619" w:type="dxa"/>
            <w:tcBorders>
              <w:top w:val="nil"/>
              <w:left w:val="nil"/>
              <w:bottom w:val="nil"/>
              <w:right w:val="nil"/>
            </w:tcBorders>
            <w:shd w:val="clear" w:color="auto" w:fill="auto"/>
            <w:noWrap/>
            <w:vAlign w:val="center"/>
            <w:hideMark/>
          </w:tcPr>
          <w:p w14:paraId="6E56EB0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11347.98</w:t>
            </w:r>
          </w:p>
        </w:tc>
      </w:tr>
      <w:tr w:rsidR="00CF2DB8" w:rsidRPr="00FB6724" w14:paraId="0C7035BE"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22544EF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11617.29</w:t>
            </w:r>
          </w:p>
        </w:tc>
        <w:tc>
          <w:tcPr>
            <w:tcW w:w="1559" w:type="dxa"/>
            <w:tcBorders>
              <w:top w:val="nil"/>
              <w:left w:val="single" w:sz="4" w:space="0" w:color="auto"/>
              <w:bottom w:val="nil"/>
              <w:right w:val="single" w:sz="4" w:space="0" w:color="auto"/>
            </w:tcBorders>
            <w:shd w:val="clear" w:color="auto" w:fill="auto"/>
            <w:noWrap/>
            <w:vAlign w:val="bottom"/>
            <w:hideMark/>
          </w:tcPr>
          <w:p w14:paraId="176701D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2013</w:t>
            </w:r>
          </w:p>
        </w:tc>
        <w:tc>
          <w:tcPr>
            <w:tcW w:w="1418" w:type="dxa"/>
            <w:tcBorders>
              <w:top w:val="nil"/>
              <w:left w:val="nil"/>
              <w:bottom w:val="nil"/>
              <w:right w:val="nil"/>
            </w:tcBorders>
            <w:shd w:val="clear" w:color="auto" w:fill="auto"/>
            <w:noWrap/>
            <w:vAlign w:val="bottom"/>
            <w:hideMark/>
          </w:tcPr>
          <w:p w14:paraId="65BEB5A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w:t>
            </w:r>
          </w:p>
        </w:tc>
        <w:tc>
          <w:tcPr>
            <w:tcW w:w="1559" w:type="dxa"/>
            <w:tcBorders>
              <w:top w:val="nil"/>
              <w:left w:val="single" w:sz="4" w:space="0" w:color="auto"/>
              <w:bottom w:val="nil"/>
              <w:right w:val="single" w:sz="4" w:space="0" w:color="auto"/>
            </w:tcBorders>
            <w:shd w:val="clear" w:color="auto" w:fill="auto"/>
            <w:noWrap/>
            <w:vAlign w:val="bottom"/>
            <w:hideMark/>
          </w:tcPr>
          <w:p w14:paraId="604C918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Ago-13</w:t>
            </w:r>
          </w:p>
        </w:tc>
        <w:tc>
          <w:tcPr>
            <w:tcW w:w="1619" w:type="dxa"/>
            <w:tcBorders>
              <w:top w:val="nil"/>
              <w:left w:val="nil"/>
              <w:bottom w:val="nil"/>
              <w:right w:val="nil"/>
            </w:tcBorders>
            <w:shd w:val="clear" w:color="auto" w:fill="auto"/>
            <w:noWrap/>
            <w:vAlign w:val="center"/>
            <w:hideMark/>
          </w:tcPr>
          <w:p w14:paraId="7476CBA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11712.57</w:t>
            </w:r>
          </w:p>
        </w:tc>
      </w:tr>
      <w:tr w:rsidR="00CF2DB8" w:rsidRPr="00FB6724" w14:paraId="046231B5"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47CA6C9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11375.73</w:t>
            </w:r>
          </w:p>
        </w:tc>
        <w:tc>
          <w:tcPr>
            <w:tcW w:w="1559" w:type="dxa"/>
            <w:tcBorders>
              <w:top w:val="nil"/>
              <w:left w:val="single" w:sz="4" w:space="0" w:color="auto"/>
              <w:bottom w:val="nil"/>
              <w:right w:val="single" w:sz="4" w:space="0" w:color="auto"/>
            </w:tcBorders>
            <w:shd w:val="clear" w:color="auto" w:fill="auto"/>
            <w:noWrap/>
            <w:vAlign w:val="bottom"/>
            <w:hideMark/>
          </w:tcPr>
          <w:p w14:paraId="3BB51AB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2013</w:t>
            </w:r>
          </w:p>
        </w:tc>
        <w:tc>
          <w:tcPr>
            <w:tcW w:w="1418" w:type="dxa"/>
            <w:tcBorders>
              <w:top w:val="nil"/>
              <w:left w:val="nil"/>
              <w:bottom w:val="nil"/>
              <w:right w:val="nil"/>
            </w:tcBorders>
            <w:shd w:val="clear" w:color="auto" w:fill="auto"/>
            <w:noWrap/>
            <w:vAlign w:val="bottom"/>
            <w:hideMark/>
          </w:tcPr>
          <w:p w14:paraId="2DCF0FB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w:t>
            </w:r>
          </w:p>
        </w:tc>
        <w:tc>
          <w:tcPr>
            <w:tcW w:w="1559" w:type="dxa"/>
            <w:tcBorders>
              <w:top w:val="nil"/>
              <w:left w:val="single" w:sz="4" w:space="0" w:color="auto"/>
              <w:bottom w:val="nil"/>
              <w:right w:val="single" w:sz="4" w:space="0" w:color="auto"/>
            </w:tcBorders>
            <w:shd w:val="clear" w:color="auto" w:fill="auto"/>
            <w:noWrap/>
            <w:vAlign w:val="bottom"/>
            <w:hideMark/>
          </w:tcPr>
          <w:p w14:paraId="7B999CA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Set-13</w:t>
            </w:r>
          </w:p>
        </w:tc>
        <w:tc>
          <w:tcPr>
            <w:tcW w:w="1619" w:type="dxa"/>
            <w:tcBorders>
              <w:top w:val="nil"/>
              <w:left w:val="nil"/>
              <w:bottom w:val="nil"/>
              <w:right w:val="nil"/>
            </w:tcBorders>
            <w:shd w:val="clear" w:color="auto" w:fill="auto"/>
            <w:noWrap/>
            <w:vAlign w:val="bottom"/>
            <w:hideMark/>
          </w:tcPr>
          <w:p w14:paraId="4F1C1BC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11552.01</w:t>
            </w:r>
          </w:p>
        </w:tc>
      </w:tr>
      <w:tr w:rsidR="00CF2DB8" w:rsidRPr="00FB6724" w14:paraId="02B71734"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461997C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10580.12</w:t>
            </w:r>
          </w:p>
        </w:tc>
        <w:tc>
          <w:tcPr>
            <w:tcW w:w="1559" w:type="dxa"/>
            <w:tcBorders>
              <w:top w:val="nil"/>
              <w:left w:val="single" w:sz="4" w:space="0" w:color="auto"/>
              <w:bottom w:val="nil"/>
              <w:right w:val="single" w:sz="4" w:space="0" w:color="auto"/>
            </w:tcBorders>
            <w:shd w:val="clear" w:color="auto" w:fill="auto"/>
            <w:noWrap/>
            <w:vAlign w:val="bottom"/>
            <w:hideMark/>
          </w:tcPr>
          <w:p w14:paraId="5EDFF7B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2013</w:t>
            </w:r>
          </w:p>
        </w:tc>
        <w:tc>
          <w:tcPr>
            <w:tcW w:w="1418" w:type="dxa"/>
            <w:tcBorders>
              <w:top w:val="nil"/>
              <w:left w:val="nil"/>
              <w:bottom w:val="nil"/>
              <w:right w:val="nil"/>
            </w:tcBorders>
            <w:shd w:val="clear" w:color="auto" w:fill="auto"/>
            <w:noWrap/>
            <w:vAlign w:val="bottom"/>
            <w:hideMark/>
          </w:tcPr>
          <w:p w14:paraId="512F2C8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w:t>
            </w:r>
          </w:p>
        </w:tc>
        <w:tc>
          <w:tcPr>
            <w:tcW w:w="1559" w:type="dxa"/>
            <w:tcBorders>
              <w:top w:val="nil"/>
              <w:left w:val="single" w:sz="4" w:space="0" w:color="auto"/>
              <w:bottom w:val="nil"/>
              <w:right w:val="single" w:sz="4" w:space="0" w:color="auto"/>
            </w:tcBorders>
            <w:shd w:val="clear" w:color="auto" w:fill="auto"/>
            <w:noWrap/>
            <w:vAlign w:val="bottom"/>
            <w:hideMark/>
          </w:tcPr>
          <w:p w14:paraId="19CD0DD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s-MX"/>
              </w:rPr>
              <w:t>Oct-13</w:t>
            </w:r>
          </w:p>
        </w:tc>
        <w:tc>
          <w:tcPr>
            <w:tcW w:w="1619" w:type="dxa"/>
            <w:tcBorders>
              <w:top w:val="nil"/>
              <w:left w:val="nil"/>
              <w:bottom w:val="nil"/>
              <w:right w:val="nil"/>
            </w:tcBorders>
            <w:shd w:val="clear" w:color="auto" w:fill="auto"/>
            <w:noWrap/>
            <w:vAlign w:val="center"/>
            <w:hideMark/>
          </w:tcPr>
          <w:p w14:paraId="6A98CB2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11149.98</w:t>
            </w:r>
          </w:p>
        </w:tc>
      </w:tr>
      <w:tr w:rsidR="00CF2DB8" w:rsidRPr="00FB6724" w14:paraId="3E13202B"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4501CC8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10088.55</w:t>
            </w:r>
          </w:p>
        </w:tc>
        <w:tc>
          <w:tcPr>
            <w:tcW w:w="1559" w:type="dxa"/>
            <w:tcBorders>
              <w:top w:val="nil"/>
              <w:left w:val="single" w:sz="4" w:space="0" w:color="auto"/>
              <w:bottom w:val="nil"/>
              <w:right w:val="single" w:sz="4" w:space="0" w:color="auto"/>
            </w:tcBorders>
            <w:shd w:val="clear" w:color="auto" w:fill="auto"/>
            <w:noWrap/>
            <w:vAlign w:val="bottom"/>
            <w:hideMark/>
          </w:tcPr>
          <w:p w14:paraId="711132E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2013</w:t>
            </w:r>
          </w:p>
        </w:tc>
        <w:tc>
          <w:tcPr>
            <w:tcW w:w="1418" w:type="dxa"/>
            <w:tcBorders>
              <w:top w:val="nil"/>
              <w:left w:val="nil"/>
              <w:bottom w:val="nil"/>
              <w:right w:val="nil"/>
            </w:tcBorders>
            <w:shd w:val="clear" w:color="auto" w:fill="auto"/>
            <w:noWrap/>
            <w:vAlign w:val="bottom"/>
            <w:hideMark/>
          </w:tcPr>
          <w:p w14:paraId="3BDBF96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w:t>
            </w:r>
          </w:p>
        </w:tc>
        <w:tc>
          <w:tcPr>
            <w:tcW w:w="1559" w:type="dxa"/>
            <w:tcBorders>
              <w:top w:val="nil"/>
              <w:left w:val="single" w:sz="4" w:space="0" w:color="auto"/>
              <w:bottom w:val="nil"/>
              <w:right w:val="single" w:sz="4" w:space="0" w:color="auto"/>
            </w:tcBorders>
            <w:shd w:val="clear" w:color="auto" w:fill="auto"/>
            <w:noWrap/>
            <w:vAlign w:val="bottom"/>
            <w:hideMark/>
          </w:tcPr>
          <w:p w14:paraId="00FAD02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s-MX"/>
              </w:rPr>
              <w:t>Nov-13</w:t>
            </w:r>
          </w:p>
        </w:tc>
        <w:tc>
          <w:tcPr>
            <w:tcW w:w="1619" w:type="dxa"/>
            <w:tcBorders>
              <w:top w:val="nil"/>
              <w:left w:val="nil"/>
              <w:bottom w:val="nil"/>
              <w:right w:val="nil"/>
            </w:tcBorders>
            <w:shd w:val="clear" w:color="auto" w:fill="auto"/>
            <w:noWrap/>
            <w:vAlign w:val="center"/>
            <w:hideMark/>
          </w:tcPr>
          <w:p w14:paraId="310F96A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10304.05</w:t>
            </w:r>
          </w:p>
        </w:tc>
      </w:tr>
      <w:tr w:rsidR="00CF2DB8" w:rsidRPr="00FB6724" w14:paraId="0C9B14E4"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7EC5E9F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9643.19</w:t>
            </w:r>
          </w:p>
        </w:tc>
        <w:tc>
          <w:tcPr>
            <w:tcW w:w="1559" w:type="dxa"/>
            <w:tcBorders>
              <w:top w:val="nil"/>
              <w:left w:val="single" w:sz="4" w:space="0" w:color="auto"/>
              <w:bottom w:val="nil"/>
              <w:right w:val="single" w:sz="4" w:space="0" w:color="auto"/>
            </w:tcBorders>
            <w:shd w:val="clear" w:color="auto" w:fill="auto"/>
            <w:noWrap/>
            <w:vAlign w:val="bottom"/>
            <w:hideMark/>
          </w:tcPr>
          <w:p w14:paraId="09AED20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2013</w:t>
            </w:r>
          </w:p>
        </w:tc>
        <w:tc>
          <w:tcPr>
            <w:tcW w:w="1418" w:type="dxa"/>
            <w:tcBorders>
              <w:top w:val="nil"/>
              <w:left w:val="nil"/>
              <w:bottom w:val="nil"/>
              <w:right w:val="nil"/>
            </w:tcBorders>
            <w:shd w:val="clear" w:color="auto" w:fill="auto"/>
            <w:noWrap/>
            <w:vAlign w:val="bottom"/>
            <w:hideMark/>
          </w:tcPr>
          <w:p w14:paraId="12BC09B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w:t>
            </w:r>
          </w:p>
        </w:tc>
        <w:tc>
          <w:tcPr>
            <w:tcW w:w="1559" w:type="dxa"/>
            <w:tcBorders>
              <w:top w:val="nil"/>
              <w:left w:val="single" w:sz="4" w:space="0" w:color="auto"/>
              <w:bottom w:val="nil"/>
              <w:right w:val="single" w:sz="4" w:space="0" w:color="auto"/>
            </w:tcBorders>
            <w:shd w:val="clear" w:color="auto" w:fill="auto"/>
            <w:noWrap/>
            <w:vAlign w:val="bottom"/>
            <w:hideMark/>
          </w:tcPr>
          <w:p w14:paraId="52CDB40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Dic-13</w:t>
            </w:r>
          </w:p>
        </w:tc>
        <w:tc>
          <w:tcPr>
            <w:tcW w:w="1619" w:type="dxa"/>
            <w:tcBorders>
              <w:top w:val="nil"/>
              <w:left w:val="nil"/>
              <w:bottom w:val="nil"/>
              <w:right w:val="nil"/>
            </w:tcBorders>
            <w:shd w:val="clear" w:color="auto" w:fill="auto"/>
            <w:noWrap/>
            <w:vAlign w:val="center"/>
            <w:hideMark/>
          </w:tcPr>
          <w:p w14:paraId="387F743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9583.14</w:t>
            </w:r>
          </w:p>
        </w:tc>
      </w:tr>
      <w:tr w:rsidR="00CF2DB8" w:rsidRPr="00FB6724" w14:paraId="7969FF36"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347D224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9603.59</w:t>
            </w:r>
          </w:p>
        </w:tc>
        <w:tc>
          <w:tcPr>
            <w:tcW w:w="1559" w:type="dxa"/>
            <w:tcBorders>
              <w:top w:val="nil"/>
              <w:left w:val="single" w:sz="4" w:space="0" w:color="auto"/>
              <w:bottom w:val="nil"/>
              <w:right w:val="single" w:sz="4" w:space="0" w:color="auto"/>
            </w:tcBorders>
            <w:shd w:val="clear" w:color="auto" w:fill="auto"/>
            <w:noWrap/>
            <w:vAlign w:val="bottom"/>
            <w:hideMark/>
          </w:tcPr>
          <w:p w14:paraId="3F99DC0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2014</w:t>
            </w:r>
          </w:p>
        </w:tc>
        <w:tc>
          <w:tcPr>
            <w:tcW w:w="1418" w:type="dxa"/>
            <w:tcBorders>
              <w:top w:val="nil"/>
              <w:left w:val="nil"/>
              <w:bottom w:val="nil"/>
              <w:right w:val="nil"/>
            </w:tcBorders>
            <w:shd w:val="clear" w:color="auto" w:fill="auto"/>
            <w:noWrap/>
            <w:vAlign w:val="bottom"/>
            <w:hideMark/>
          </w:tcPr>
          <w:p w14:paraId="0C9A121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w:t>
            </w:r>
          </w:p>
        </w:tc>
        <w:tc>
          <w:tcPr>
            <w:tcW w:w="1559" w:type="dxa"/>
            <w:tcBorders>
              <w:top w:val="nil"/>
              <w:left w:val="single" w:sz="4" w:space="0" w:color="auto"/>
              <w:bottom w:val="nil"/>
              <w:right w:val="single" w:sz="4" w:space="0" w:color="auto"/>
            </w:tcBorders>
            <w:shd w:val="clear" w:color="auto" w:fill="auto"/>
            <w:noWrap/>
            <w:vAlign w:val="bottom"/>
            <w:hideMark/>
          </w:tcPr>
          <w:p w14:paraId="0DB5D72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Ene-14</w:t>
            </w:r>
          </w:p>
        </w:tc>
        <w:tc>
          <w:tcPr>
            <w:tcW w:w="1619" w:type="dxa"/>
            <w:tcBorders>
              <w:top w:val="nil"/>
              <w:left w:val="nil"/>
              <w:bottom w:val="nil"/>
              <w:right w:val="nil"/>
            </w:tcBorders>
            <w:shd w:val="clear" w:color="auto" w:fill="auto"/>
            <w:noWrap/>
            <w:vAlign w:val="center"/>
            <w:hideMark/>
          </w:tcPr>
          <w:p w14:paraId="140AB26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9245.59</w:t>
            </w:r>
          </w:p>
        </w:tc>
      </w:tr>
      <w:tr w:rsidR="00CF2DB8" w:rsidRPr="00FB6724" w14:paraId="73674415"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7270C1D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9644.41</w:t>
            </w:r>
          </w:p>
        </w:tc>
        <w:tc>
          <w:tcPr>
            <w:tcW w:w="1559" w:type="dxa"/>
            <w:tcBorders>
              <w:top w:val="nil"/>
              <w:left w:val="single" w:sz="4" w:space="0" w:color="auto"/>
              <w:bottom w:val="nil"/>
              <w:right w:val="single" w:sz="4" w:space="0" w:color="auto"/>
            </w:tcBorders>
            <w:shd w:val="clear" w:color="auto" w:fill="auto"/>
            <w:noWrap/>
            <w:vAlign w:val="bottom"/>
            <w:hideMark/>
          </w:tcPr>
          <w:p w14:paraId="6ACA0FE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2014</w:t>
            </w:r>
          </w:p>
        </w:tc>
        <w:tc>
          <w:tcPr>
            <w:tcW w:w="1418" w:type="dxa"/>
            <w:tcBorders>
              <w:top w:val="nil"/>
              <w:left w:val="nil"/>
              <w:bottom w:val="nil"/>
              <w:right w:val="nil"/>
            </w:tcBorders>
            <w:shd w:val="clear" w:color="auto" w:fill="auto"/>
            <w:noWrap/>
            <w:vAlign w:val="bottom"/>
            <w:hideMark/>
          </w:tcPr>
          <w:p w14:paraId="64D0076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w:t>
            </w:r>
          </w:p>
        </w:tc>
        <w:tc>
          <w:tcPr>
            <w:tcW w:w="1559" w:type="dxa"/>
            <w:tcBorders>
              <w:top w:val="nil"/>
              <w:left w:val="single" w:sz="4" w:space="0" w:color="auto"/>
              <w:bottom w:val="nil"/>
              <w:right w:val="single" w:sz="4" w:space="0" w:color="auto"/>
            </w:tcBorders>
            <w:shd w:val="clear" w:color="auto" w:fill="auto"/>
            <w:noWrap/>
            <w:vAlign w:val="bottom"/>
            <w:hideMark/>
          </w:tcPr>
          <w:p w14:paraId="1BB9AE9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Feb-14</w:t>
            </w:r>
          </w:p>
        </w:tc>
        <w:tc>
          <w:tcPr>
            <w:tcW w:w="1619" w:type="dxa"/>
            <w:tcBorders>
              <w:top w:val="nil"/>
              <w:left w:val="nil"/>
              <w:bottom w:val="nil"/>
              <w:right w:val="nil"/>
            </w:tcBorders>
            <w:shd w:val="clear" w:color="auto" w:fill="auto"/>
            <w:noWrap/>
            <w:vAlign w:val="center"/>
            <w:hideMark/>
          </w:tcPr>
          <w:p w14:paraId="3D6C00C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9856.38</w:t>
            </w:r>
          </w:p>
        </w:tc>
      </w:tr>
      <w:tr w:rsidR="00CF2DB8" w:rsidRPr="00FB6724" w14:paraId="54903353"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5BABDFC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11776.85</w:t>
            </w:r>
          </w:p>
        </w:tc>
        <w:tc>
          <w:tcPr>
            <w:tcW w:w="1559" w:type="dxa"/>
            <w:tcBorders>
              <w:top w:val="nil"/>
              <w:left w:val="single" w:sz="4" w:space="0" w:color="auto"/>
              <w:bottom w:val="nil"/>
              <w:right w:val="single" w:sz="4" w:space="0" w:color="auto"/>
            </w:tcBorders>
            <w:shd w:val="clear" w:color="auto" w:fill="auto"/>
            <w:noWrap/>
            <w:vAlign w:val="bottom"/>
            <w:hideMark/>
          </w:tcPr>
          <w:p w14:paraId="6BB3A7F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2014</w:t>
            </w:r>
          </w:p>
        </w:tc>
        <w:tc>
          <w:tcPr>
            <w:tcW w:w="1418" w:type="dxa"/>
            <w:tcBorders>
              <w:top w:val="nil"/>
              <w:left w:val="nil"/>
              <w:bottom w:val="nil"/>
              <w:right w:val="nil"/>
            </w:tcBorders>
            <w:shd w:val="clear" w:color="auto" w:fill="auto"/>
            <w:noWrap/>
            <w:vAlign w:val="bottom"/>
            <w:hideMark/>
          </w:tcPr>
          <w:p w14:paraId="6640433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3</w:t>
            </w:r>
          </w:p>
        </w:tc>
        <w:tc>
          <w:tcPr>
            <w:tcW w:w="1559" w:type="dxa"/>
            <w:tcBorders>
              <w:top w:val="nil"/>
              <w:left w:val="single" w:sz="4" w:space="0" w:color="auto"/>
              <w:bottom w:val="nil"/>
              <w:right w:val="single" w:sz="4" w:space="0" w:color="auto"/>
            </w:tcBorders>
            <w:shd w:val="clear" w:color="auto" w:fill="auto"/>
            <w:noWrap/>
            <w:vAlign w:val="bottom"/>
            <w:hideMark/>
          </w:tcPr>
          <w:p w14:paraId="4A5F78B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Mar-14</w:t>
            </w:r>
          </w:p>
        </w:tc>
        <w:tc>
          <w:tcPr>
            <w:tcW w:w="1619" w:type="dxa"/>
            <w:tcBorders>
              <w:top w:val="nil"/>
              <w:left w:val="nil"/>
              <w:bottom w:val="nil"/>
              <w:right w:val="nil"/>
            </w:tcBorders>
            <w:shd w:val="clear" w:color="auto" w:fill="auto"/>
            <w:noWrap/>
            <w:vAlign w:val="center"/>
            <w:hideMark/>
          </w:tcPr>
          <w:p w14:paraId="4BA6AEE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10080.42</w:t>
            </w:r>
          </w:p>
        </w:tc>
      </w:tr>
      <w:tr w:rsidR="00CF2DB8" w:rsidRPr="00FB6724" w14:paraId="3E7923CF"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3B0DD07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10586.41</w:t>
            </w:r>
          </w:p>
        </w:tc>
        <w:tc>
          <w:tcPr>
            <w:tcW w:w="1559" w:type="dxa"/>
            <w:tcBorders>
              <w:top w:val="nil"/>
              <w:left w:val="single" w:sz="4" w:space="0" w:color="auto"/>
              <w:bottom w:val="nil"/>
              <w:right w:val="single" w:sz="4" w:space="0" w:color="auto"/>
            </w:tcBorders>
            <w:shd w:val="clear" w:color="auto" w:fill="auto"/>
            <w:noWrap/>
            <w:vAlign w:val="bottom"/>
            <w:hideMark/>
          </w:tcPr>
          <w:p w14:paraId="1C0352D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2014</w:t>
            </w:r>
          </w:p>
        </w:tc>
        <w:tc>
          <w:tcPr>
            <w:tcW w:w="1418" w:type="dxa"/>
            <w:tcBorders>
              <w:top w:val="nil"/>
              <w:left w:val="nil"/>
              <w:bottom w:val="nil"/>
              <w:right w:val="nil"/>
            </w:tcBorders>
            <w:shd w:val="clear" w:color="auto" w:fill="auto"/>
            <w:noWrap/>
            <w:vAlign w:val="bottom"/>
            <w:hideMark/>
          </w:tcPr>
          <w:p w14:paraId="468E451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w:t>
            </w:r>
          </w:p>
        </w:tc>
        <w:tc>
          <w:tcPr>
            <w:tcW w:w="1559" w:type="dxa"/>
            <w:tcBorders>
              <w:top w:val="nil"/>
              <w:left w:val="single" w:sz="4" w:space="0" w:color="auto"/>
              <w:bottom w:val="nil"/>
              <w:right w:val="single" w:sz="4" w:space="0" w:color="auto"/>
            </w:tcBorders>
            <w:shd w:val="clear" w:color="auto" w:fill="auto"/>
            <w:noWrap/>
            <w:vAlign w:val="bottom"/>
            <w:hideMark/>
          </w:tcPr>
          <w:p w14:paraId="5AFC8F2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Abr-14</w:t>
            </w:r>
          </w:p>
        </w:tc>
        <w:tc>
          <w:tcPr>
            <w:tcW w:w="1619" w:type="dxa"/>
            <w:tcBorders>
              <w:top w:val="nil"/>
              <w:left w:val="nil"/>
              <w:bottom w:val="nil"/>
              <w:right w:val="nil"/>
            </w:tcBorders>
            <w:shd w:val="clear" w:color="auto" w:fill="auto"/>
            <w:noWrap/>
            <w:vAlign w:val="center"/>
            <w:hideMark/>
          </w:tcPr>
          <w:p w14:paraId="260C3C7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11014.4</w:t>
            </w:r>
          </w:p>
        </w:tc>
      </w:tr>
      <w:tr w:rsidR="00CF2DB8" w:rsidRPr="00FB6724" w14:paraId="2C7CE8B7"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485F8FF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11215.43</w:t>
            </w:r>
          </w:p>
        </w:tc>
        <w:tc>
          <w:tcPr>
            <w:tcW w:w="1559" w:type="dxa"/>
            <w:tcBorders>
              <w:top w:val="nil"/>
              <w:left w:val="single" w:sz="4" w:space="0" w:color="auto"/>
              <w:bottom w:val="nil"/>
              <w:right w:val="single" w:sz="4" w:space="0" w:color="auto"/>
            </w:tcBorders>
            <w:shd w:val="clear" w:color="auto" w:fill="auto"/>
            <w:noWrap/>
            <w:vAlign w:val="bottom"/>
            <w:hideMark/>
          </w:tcPr>
          <w:p w14:paraId="1522F9C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2014</w:t>
            </w:r>
          </w:p>
        </w:tc>
        <w:tc>
          <w:tcPr>
            <w:tcW w:w="1418" w:type="dxa"/>
            <w:tcBorders>
              <w:top w:val="nil"/>
              <w:left w:val="nil"/>
              <w:bottom w:val="nil"/>
              <w:right w:val="nil"/>
            </w:tcBorders>
            <w:shd w:val="clear" w:color="auto" w:fill="auto"/>
            <w:noWrap/>
            <w:vAlign w:val="bottom"/>
            <w:hideMark/>
          </w:tcPr>
          <w:p w14:paraId="79D53B9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w:t>
            </w:r>
          </w:p>
        </w:tc>
        <w:tc>
          <w:tcPr>
            <w:tcW w:w="1559" w:type="dxa"/>
            <w:tcBorders>
              <w:top w:val="nil"/>
              <w:left w:val="single" w:sz="4" w:space="0" w:color="auto"/>
              <w:bottom w:val="nil"/>
              <w:right w:val="single" w:sz="4" w:space="0" w:color="auto"/>
            </w:tcBorders>
            <w:shd w:val="clear" w:color="auto" w:fill="auto"/>
            <w:noWrap/>
            <w:vAlign w:val="bottom"/>
            <w:hideMark/>
          </w:tcPr>
          <w:p w14:paraId="045B996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May-14</w:t>
            </w:r>
          </w:p>
        </w:tc>
        <w:tc>
          <w:tcPr>
            <w:tcW w:w="1619" w:type="dxa"/>
            <w:tcBorders>
              <w:top w:val="nil"/>
              <w:left w:val="nil"/>
              <w:bottom w:val="nil"/>
              <w:right w:val="nil"/>
            </w:tcBorders>
            <w:shd w:val="clear" w:color="auto" w:fill="auto"/>
            <w:noWrap/>
            <w:vAlign w:val="center"/>
            <w:hideMark/>
          </w:tcPr>
          <w:p w14:paraId="4917AE0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12686.19</w:t>
            </w:r>
          </w:p>
        </w:tc>
      </w:tr>
      <w:tr w:rsidR="00CF2DB8" w:rsidRPr="00FB6724" w14:paraId="4BF65305"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4EF86C9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12948.29</w:t>
            </w:r>
          </w:p>
        </w:tc>
        <w:tc>
          <w:tcPr>
            <w:tcW w:w="1559" w:type="dxa"/>
            <w:tcBorders>
              <w:top w:val="nil"/>
              <w:left w:val="single" w:sz="4" w:space="0" w:color="auto"/>
              <w:bottom w:val="nil"/>
              <w:right w:val="single" w:sz="4" w:space="0" w:color="auto"/>
            </w:tcBorders>
            <w:shd w:val="clear" w:color="auto" w:fill="auto"/>
            <w:noWrap/>
            <w:vAlign w:val="bottom"/>
            <w:hideMark/>
          </w:tcPr>
          <w:p w14:paraId="2B6B2BA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2014</w:t>
            </w:r>
          </w:p>
        </w:tc>
        <w:tc>
          <w:tcPr>
            <w:tcW w:w="1418" w:type="dxa"/>
            <w:tcBorders>
              <w:top w:val="nil"/>
              <w:left w:val="nil"/>
              <w:bottom w:val="nil"/>
              <w:right w:val="nil"/>
            </w:tcBorders>
            <w:shd w:val="clear" w:color="auto" w:fill="auto"/>
            <w:noWrap/>
            <w:vAlign w:val="bottom"/>
            <w:hideMark/>
          </w:tcPr>
          <w:p w14:paraId="4976B27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w:t>
            </w:r>
          </w:p>
        </w:tc>
        <w:tc>
          <w:tcPr>
            <w:tcW w:w="1559" w:type="dxa"/>
            <w:tcBorders>
              <w:top w:val="nil"/>
              <w:left w:val="single" w:sz="4" w:space="0" w:color="auto"/>
              <w:bottom w:val="nil"/>
              <w:right w:val="single" w:sz="4" w:space="0" w:color="auto"/>
            </w:tcBorders>
            <w:shd w:val="clear" w:color="auto" w:fill="auto"/>
            <w:noWrap/>
            <w:vAlign w:val="bottom"/>
            <w:hideMark/>
          </w:tcPr>
          <w:p w14:paraId="69A917F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Jun-14</w:t>
            </w:r>
          </w:p>
        </w:tc>
        <w:tc>
          <w:tcPr>
            <w:tcW w:w="1619" w:type="dxa"/>
            <w:tcBorders>
              <w:top w:val="nil"/>
              <w:left w:val="nil"/>
              <w:bottom w:val="nil"/>
              <w:right w:val="nil"/>
            </w:tcBorders>
            <w:shd w:val="clear" w:color="auto" w:fill="auto"/>
            <w:noWrap/>
            <w:vAlign w:val="center"/>
            <w:hideMark/>
          </w:tcPr>
          <w:p w14:paraId="1708E99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12403.34</w:t>
            </w:r>
          </w:p>
        </w:tc>
      </w:tr>
      <w:tr w:rsidR="00CF2DB8" w:rsidRPr="00FB6724" w14:paraId="369CEA6F"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43DBC8B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12603.66</w:t>
            </w:r>
          </w:p>
        </w:tc>
        <w:tc>
          <w:tcPr>
            <w:tcW w:w="1559" w:type="dxa"/>
            <w:tcBorders>
              <w:top w:val="nil"/>
              <w:left w:val="single" w:sz="4" w:space="0" w:color="auto"/>
              <w:bottom w:val="nil"/>
              <w:right w:val="single" w:sz="4" w:space="0" w:color="auto"/>
            </w:tcBorders>
            <w:shd w:val="clear" w:color="auto" w:fill="auto"/>
            <w:noWrap/>
            <w:vAlign w:val="bottom"/>
            <w:hideMark/>
          </w:tcPr>
          <w:p w14:paraId="61B130B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2014</w:t>
            </w:r>
          </w:p>
        </w:tc>
        <w:tc>
          <w:tcPr>
            <w:tcW w:w="1418" w:type="dxa"/>
            <w:tcBorders>
              <w:top w:val="nil"/>
              <w:left w:val="nil"/>
              <w:bottom w:val="nil"/>
              <w:right w:val="nil"/>
            </w:tcBorders>
            <w:shd w:val="clear" w:color="auto" w:fill="auto"/>
            <w:noWrap/>
            <w:vAlign w:val="bottom"/>
            <w:hideMark/>
          </w:tcPr>
          <w:p w14:paraId="65A784F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w:t>
            </w:r>
          </w:p>
        </w:tc>
        <w:tc>
          <w:tcPr>
            <w:tcW w:w="1559" w:type="dxa"/>
            <w:tcBorders>
              <w:top w:val="nil"/>
              <w:left w:val="single" w:sz="4" w:space="0" w:color="auto"/>
              <w:bottom w:val="nil"/>
              <w:right w:val="single" w:sz="4" w:space="0" w:color="auto"/>
            </w:tcBorders>
            <w:shd w:val="clear" w:color="auto" w:fill="auto"/>
            <w:noWrap/>
            <w:vAlign w:val="bottom"/>
            <w:hideMark/>
          </w:tcPr>
          <w:p w14:paraId="66A514C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s-MX"/>
              </w:rPr>
              <w:t>Jul-14</w:t>
            </w:r>
          </w:p>
        </w:tc>
        <w:tc>
          <w:tcPr>
            <w:tcW w:w="1619" w:type="dxa"/>
            <w:tcBorders>
              <w:top w:val="nil"/>
              <w:left w:val="nil"/>
              <w:bottom w:val="nil"/>
              <w:right w:val="nil"/>
            </w:tcBorders>
            <w:shd w:val="clear" w:color="auto" w:fill="auto"/>
            <w:noWrap/>
            <w:vAlign w:val="center"/>
            <w:hideMark/>
          </w:tcPr>
          <w:p w14:paraId="661B0BB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14108.96</w:t>
            </w:r>
          </w:p>
        </w:tc>
      </w:tr>
      <w:tr w:rsidR="00CF2DB8" w:rsidRPr="00FB6724" w14:paraId="73C8F1E5"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3CDA695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12478.91</w:t>
            </w:r>
          </w:p>
        </w:tc>
        <w:tc>
          <w:tcPr>
            <w:tcW w:w="1559" w:type="dxa"/>
            <w:tcBorders>
              <w:top w:val="nil"/>
              <w:left w:val="single" w:sz="4" w:space="0" w:color="auto"/>
              <w:bottom w:val="nil"/>
              <w:right w:val="single" w:sz="4" w:space="0" w:color="auto"/>
            </w:tcBorders>
            <w:shd w:val="clear" w:color="auto" w:fill="auto"/>
            <w:noWrap/>
            <w:vAlign w:val="bottom"/>
            <w:hideMark/>
          </w:tcPr>
          <w:p w14:paraId="2207C6E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2014</w:t>
            </w:r>
          </w:p>
        </w:tc>
        <w:tc>
          <w:tcPr>
            <w:tcW w:w="1418" w:type="dxa"/>
            <w:tcBorders>
              <w:top w:val="nil"/>
              <w:left w:val="nil"/>
              <w:bottom w:val="nil"/>
              <w:right w:val="nil"/>
            </w:tcBorders>
            <w:shd w:val="clear" w:color="auto" w:fill="auto"/>
            <w:noWrap/>
            <w:vAlign w:val="bottom"/>
            <w:hideMark/>
          </w:tcPr>
          <w:p w14:paraId="1F65A04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w:t>
            </w:r>
          </w:p>
        </w:tc>
        <w:tc>
          <w:tcPr>
            <w:tcW w:w="1559" w:type="dxa"/>
            <w:tcBorders>
              <w:top w:val="nil"/>
              <w:left w:val="single" w:sz="4" w:space="0" w:color="auto"/>
              <w:bottom w:val="nil"/>
              <w:right w:val="single" w:sz="4" w:space="0" w:color="auto"/>
            </w:tcBorders>
            <w:shd w:val="clear" w:color="auto" w:fill="auto"/>
            <w:noWrap/>
            <w:vAlign w:val="bottom"/>
            <w:hideMark/>
          </w:tcPr>
          <w:p w14:paraId="18C16A0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s-MX"/>
              </w:rPr>
              <w:t>Ago-14</w:t>
            </w:r>
          </w:p>
        </w:tc>
        <w:tc>
          <w:tcPr>
            <w:tcW w:w="1619" w:type="dxa"/>
            <w:tcBorders>
              <w:top w:val="nil"/>
              <w:left w:val="nil"/>
              <w:bottom w:val="nil"/>
              <w:right w:val="nil"/>
            </w:tcBorders>
            <w:shd w:val="clear" w:color="auto" w:fill="auto"/>
            <w:noWrap/>
            <w:vAlign w:val="center"/>
            <w:hideMark/>
          </w:tcPr>
          <w:p w14:paraId="4F0E546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13142.47</w:t>
            </w:r>
          </w:p>
        </w:tc>
      </w:tr>
      <w:tr w:rsidR="00CF2DB8" w:rsidRPr="00FB6724" w14:paraId="010EE6CC"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7EF4CF6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11329.97</w:t>
            </w:r>
          </w:p>
        </w:tc>
        <w:tc>
          <w:tcPr>
            <w:tcW w:w="1559" w:type="dxa"/>
            <w:tcBorders>
              <w:top w:val="nil"/>
              <w:left w:val="single" w:sz="4" w:space="0" w:color="auto"/>
              <w:bottom w:val="nil"/>
              <w:right w:val="single" w:sz="4" w:space="0" w:color="auto"/>
            </w:tcBorders>
            <w:shd w:val="clear" w:color="auto" w:fill="auto"/>
            <w:noWrap/>
            <w:vAlign w:val="bottom"/>
            <w:hideMark/>
          </w:tcPr>
          <w:p w14:paraId="10C5B44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2014</w:t>
            </w:r>
          </w:p>
        </w:tc>
        <w:tc>
          <w:tcPr>
            <w:tcW w:w="1418" w:type="dxa"/>
            <w:tcBorders>
              <w:top w:val="nil"/>
              <w:left w:val="nil"/>
              <w:bottom w:val="nil"/>
              <w:right w:val="nil"/>
            </w:tcBorders>
            <w:shd w:val="clear" w:color="auto" w:fill="auto"/>
            <w:noWrap/>
            <w:vAlign w:val="bottom"/>
            <w:hideMark/>
          </w:tcPr>
          <w:p w14:paraId="0BA2E0F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w:t>
            </w:r>
          </w:p>
        </w:tc>
        <w:tc>
          <w:tcPr>
            <w:tcW w:w="1559" w:type="dxa"/>
            <w:tcBorders>
              <w:top w:val="nil"/>
              <w:left w:val="single" w:sz="4" w:space="0" w:color="auto"/>
              <w:bottom w:val="nil"/>
              <w:right w:val="single" w:sz="4" w:space="0" w:color="auto"/>
            </w:tcBorders>
            <w:shd w:val="clear" w:color="auto" w:fill="auto"/>
            <w:noWrap/>
            <w:vAlign w:val="bottom"/>
            <w:hideMark/>
          </w:tcPr>
          <w:p w14:paraId="029E1CC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s-MX"/>
              </w:rPr>
              <w:t>Set-14</w:t>
            </w:r>
          </w:p>
        </w:tc>
        <w:tc>
          <w:tcPr>
            <w:tcW w:w="1619" w:type="dxa"/>
            <w:tcBorders>
              <w:top w:val="nil"/>
              <w:left w:val="nil"/>
              <w:bottom w:val="nil"/>
              <w:right w:val="nil"/>
            </w:tcBorders>
            <w:shd w:val="clear" w:color="auto" w:fill="auto"/>
            <w:noWrap/>
            <w:vAlign w:val="center"/>
            <w:hideMark/>
          </w:tcPr>
          <w:p w14:paraId="06C2FA7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12500.92</w:t>
            </w:r>
          </w:p>
        </w:tc>
      </w:tr>
      <w:tr w:rsidR="00CF2DB8" w:rsidRPr="00FB6724" w14:paraId="410E0F10"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33B8E27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11037.69</w:t>
            </w:r>
          </w:p>
        </w:tc>
        <w:tc>
          <w:tcPr>
            <w:tcW w:w="1559" w:type="dxa"/>
            <w:tcBorders>
              <w:top w:val="nil"/>
              <w:left w:val="single" w:sz="4" w:space="0" w:color="auto"/>
              <w:bottom w:val="nil"/>
              <w:right w:val="single" w:sz="4" w:space="0" w:color="auto"/>
            </w:tcBorders>
            <w:shd w:val="clear" w:color="auto" w:fill="auto"/>
            <w:noWrap/>
            <w:vAlign w:val="bottom"/>
            <w:hideMark/>
          </w:tcPr>
          <w:p w14:paraId="56D59D7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2014</w:t>
            </w:r>
          </w:p>
        </w:tc>
        <w:tc>
          <w:tcPr>
            <w:tcW w:w="1418" w:type="dxa"/>
            <w:tcBorders>
              <w:top w:val="nil"/>
              <w:left w:val="nil"/>
              <w:bottom w:val="nil"/>
              <w:right w:val="nil"/>
            </w:tcBorders>
            <w:shd w:val="clear" w:color="auto" w:fill="auto"/>
            <w:noWrap/>
            <w:vAlign w:val="bottom"/>
            <w:hideMark/>
          </w:tcPr>
          <w:p w14:paraId="5C05FA2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w:t>
            </w:r>
          </w:p>
        </w:tc>
        <w:tc>
          <w:tcPr>
            <w:tcW w:w="1559" w:type="dxa"/>
            <w:tcBorders>
              <w:top w:val="nil"/>
              <w:left w:val="single" w:sz="4" w:space="0" w:color="auto"/>
              <w:bottom w:val="nil"/>
              <w:right w:val="single" w:sz="4" w:space="0" w:color="auto"/>
            </w:tcBorders>
            <w:shd w:val="clear" w:color="auto" w:fill="auto"/>
            <w:noWrap/>
            <w:vAlign w:val="bottom"/>
            <w:hideMark/>
          </w:tcPr>
          <w:p w14:paraId="6C5AF40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s-MX"/>
              </w:rPr>
              <w:t>Oct-14</w:t>
            </w:r>
          </w:p>
        </w:tc>
        <w:tc>
          <w:tcPr>
            <w:tcW w:w="1619" w:type="dxa"/>
            <w:tcBorders>
              <w:top w:val="nil"/>
              <w:left w:val="nil"/>
              <w:bottom w:val="nil"/>
              <w:right w:val="nil"/>
            </w:tcBorders>
            <w:shd w:val="clear" w:color="auto" w:fill="auto"/>
            <w:noWrap/>
            <w:vAlign w:val="center"/>
            <w:hideMark/>
          </w:tcPr>
          <w:p w14:paraId="7850710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11208.59</w:t>
            </w:r>
          </w:p>
        </w:tc>
      </w:tr>
      <w:tr w:rsidR="00CF2DB8" w:rsidRPr="00FB6724" w14:paraId="1F087880"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53649EB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11151.34</w:t>
            </w:r>
          </w:p>
        </w:tc>
        <w:tc>
          <w:tcPr>
            <w:tcW w:w="1559" w:type="dxa"/>
            <w:tcBorders>
              <w:top w:val="nil"/>
              <w:left w:val="single" w:sz="4" w:space="0" w:color="auto"/>
              <w:bottom w:val="nil"/>
              <w:right w:val="single" w:sz="4" w:space="0" w:color="auto"/>
            </w:tcBorders>
            <w:shd w:val="clear" w:color="auto" w:fill="auto"/>
            <w:noWrap/>
            <w:vAlign w:val="bottom"/>
            <w:hideMark/>
          </w:tcPr>
          <w:p w14:paraId="5629E4B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2014</w:t>
            </w:r>
          </w:p>
        </w:tc>
        <w:tc>
          <w:tcPr>
            <w:tcW w:w="1418" w:type="dxa"/>
            <w:tcBorders>
              <w:top w:val="nil"/>
              <w:left w:val="nil"/>
              <w:bottom w:val="nil"/>
              <w:right w:val="nil"/>
            </w:tcBorders>
            <w:shd w:val="clear" w:color="auto" w:fill="auto"/>
            <w:noWrap/>
            <w:vAlign w:val="bottom"/>
            <w:hideMark/>
          </w:tcPr>
          <w:p w14:paraId="2039161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w:t>
            </w:r>
          </w:p>
        </w:tc>
        <w:tc>
          <w:tcPr>
            <w:tcW w:w="1559" w:type="dxa"/>
            <w:tcBorders>
              <w:top w:val="nil"/>
              <w:left w:val="single" w:sz="4" w:space="0" w:color="auto"/>
              <w:bottom w:val="nil"/>
              <w:right w:val="single" w:sz="4" w:space="0" w:color="auto"/>
            </w:tcBorders>
            <w:shd w:val="clear" w:color="auto" w:fill="auto"/>
            <w:noWrap/>
            <w:vAlign w:val="bottom"/>
            <w:hideMark/>
          </w:tcPr>
          <w:p w14:paraId="4910DAE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s-MX"/>
              </w:rPr>
              <w:t>Nov-14</w:t>
            </w:r>
          </w:p>
        </w:tc>
        <w:tc>
          <w:tcPr>
            <w:tcW w:w="1619" w:type="dxa"/>
            <w:tcBorders>
              <w:top w:val="nil"/>
              <w:left w:val="nil"/>
              <w:bottom w:val="nil"/>
              <w:right w:val="nil"/>
            </w:tcBorders>
            <w:shd w:val="clear" w:color="auto" w:fill="auto"/>
            <w:noWrap/>
            <w:vAlign w:val="center"/>
            <w:hideMark/>
          </w:tcPr>
          <w:p w14:paraId="26AB91E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10846.04</w:t>
            </w:r>
          </w:p>
        </w:tc>
      </w:tr>
      <w:tr w:rsidR="00CF2DB8" w:rsidRPr="00FB6724" w14:paraId="7F059C17"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2303817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10344.34</w:t>
            </w:r>
          </w:p>
        </w:tc>
        <w:tc>
          <w:tcPr>
            <w:tcW w:w="1559" w:type="dxa"/>
            <w:tcBorders>
              <w:top w:val="nil"/>
              <w:left w:val="single" w:sz="4" w:space="0" w:color="auto"/>
              <w:bottom w:val="nil"/>
              <w:right w:val="single" w:sz="4" w:space="0" w:color="auto"/>
            </w:tcBorders>
            <w:shd w:val="clear" w:color="auto" w:fill="auto"/>
            <w:noWrap/>
            <w:vAlign w:val="bottom"/>
            <w:hideMark/>
          </w:tcPr>
          <w:p w14:paraId="588AB08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2014</w:t>
            </w:r>
          </w:p>
        </w:tc>
        <w:tc>
          <w:tcPr>
            <w:tcW w:w="1418" w:type="dxa"/>
            <w:tcBorders>
              <w:top w:val="nil"/>
              <w:left w:val="nil"/>
              <w:bottom w:val="nil"/>
              <w:right w:val="nil"/>
            </w:tcBorders>
            <w:shd w:val="clear" w:color="auto" w:fill="auto"/>
            <w:noWrap/>
            <w:vAlign w:val="bottom"/>
            <w:hideMark/>
          </w:tcPr>
          <w:p w14:paraId="5BA4413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w:t>
            </w:r>
          </w:p>
        </w:tc>
        <w:tc>
          <w:tcPr>
            <w:tcW w:w="1559" w:type="dxa"/>
            <w:tcBorders>
              <w:top w:val="nil"/>
              <w:left w:val="single" w:sz="4" w:space="0" w:color="auto"/>
              <w:bottom w:val="nil"/>
              <w:right w:val="single" w:sz="4" w:space="0" w:color="auto"/>
            </w:tcBorders>
            <w:shd w:val="clear" w:color="auto" w:fill="auto"/>
            <w:noWrap/>
            <w:vAlign w:val="bottom"/>
            <w:hideMark/>
          </w:tcPr>
          <w:p w14:paraId="476741C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Dic-14</w:t>
            </w:r>
          </w:p>
        </w:tc>
        <w:tc>
          <w:tcPr>
            <w:tcW w:w="1619" w:type="dxa"/>
            <w:tcBorders>
              <w:top w:val="nil"/>
              <w:left w:val="nil"/>
              <w:bottom w:val="nil"/>
              <w:right w:val="nil"/>
            </w:tcBorders>
            <w:shd w:val="clear" w:color="auto" w:fill="auto"/>
            <w:noWrap/>
            <w:vAlign w:val="center"/>
            <w:hideMark/>
          </w:tcPr>
          <w:p w14:paraId="5F529AB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10651.27</w:t>
            </w:r>
          </w:p>
        </w:tc>
      </w:tr>
      <w:tr w:rsidR="00CF2DB8" w:rsidRPr="00FB6724" w14:paraId="526AFD94"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1542211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9519.43</w:t>
            </w:r>
          </w:p>
        </w:tc>
        <w:tc>
          <w:tcPr>
            <w:tcW w:w="1559" w:type="dxa"/>
            <w:tcBorders>
              <w:top w:val="nil"/>
              <w:left w:val="single" w:sz="4" w:space="0" w:color="auto"/>
              <w:bottom w:val="nil"/>
              <w:right w:val="single" w:sz="4" w:space="0" w:color="auto"/>
            </w:tcBorders>
            <w:shd w:val="clear" w:color="auto" w:fill="auto"/>
            <w:noWrap/>
            <w:vAlign w:val="bottom"/>
            <w:hideMark/>
          </w:tcPr>
          <w:p w14:paraId="24FCE14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2015</w:t>
            </w:r>
          </w:p>
        </w:tc>
        <w:tc>
          <w:tcPr>
            <w:tcW w:w="1418" w:type="dxa"/>
            <w:tcBorders>
              <w:top w:val="nil"/>
              <w:left w:val="nil"/>
              <w:bottom w:val="nil"/>
              <w:right w:val="nil"/>
            </w:tcBorders>
            <w:shd w:val="clear" w:color="auto" w:fill="auto"/>
            <w:noWrap/>
            <w:vAlign w:val="bottom"/>
            <w:hideMark/>
          </w:tcPr>
          <w:p w14:paraId="145C0E4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w:t>
            </w:r>
          </w:p>
        </w:tc>
        <w:tc>
          <w:tcPr>
            <w:tcW w:w="1559" w:type="dxa"/>
            <w:tcBorders>
              <w:top w:val="nil"/>
              <w:left w:val="single" w:sz="4" w:space="0" w:color="auto"/>
              <w:bottom w:val="nil"/>
              <w:right w:val="single" w:sz="4" w:space="0" w:color="auto"/>
            </w:tcBorders>
            <w:shd w:val="clear" w:color="auto" w:fill="auto"/>
            <w:noWrap/>
            <w:vAlign w:val="bottom"/>
            <w:hideMark/>
          </w:tcPr>
          <w:p w14:paraId="2A9D9D2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Ene-15</w:t>
            </w:r>
          </w:p>
        </w:tc>
        <w:tc>
          <w:tcPr>
            <w:tcW w:w="1619" w:type="dxa"/>
            <w:tcBorders>
              <w:top w:val="nil"/>
              <w:left w:val="nil"/>
              <w:bottom w:val="nil"/>
              <w:right w:val="nil"/>
            </w:tcBorders>
            <w:shd w:val="clear" w:color="auto" w:fill="auto"/>
            <w:noWrap/>
            <w:vAlign w:val="center"/>
            <w:hideMark/>
          </w:tcPr>
          <w:p w14:paraId="7BA3B53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10156.51</w:t>
            </w:r>
          </w:p>
        </w:tc>
      </w:tr>
      <w:tr w:rsidR="00CF2DB8" w:rsidRPr="00FB6724" w14:paraId="56DF9375"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6D8EFC7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9489.75</w:t>
            </w:r>
          </w:p>
        </w:tc>
        <w:tc>
          <w:tcPr>
            <w:tcW w:w="1559" w:type="dxa"/>
            <w:tcBorders>
              <w:top w:val="nil"/>
              <w:left w:val="single" w:sz="4" w:space="0" w:color="auto"/>
              <w:bottom w:val="nil"/>
              <w:right w:val="single" w:sz="4" w:space="0" w:color="auto"/>
            </w:tcBorders>
            <w:shd w:val="clear" w:color="auto" w:fill="auto"/>
            <w:noWrap/>
            <w:vAlign w:val="bottom"/>
            <w:hideMark/>
          </w:tcPr>
          <w:p w14:paraId="2177678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2015</w:t>
            </w:r>
          </w:p>
        </w:tc>
        <w:tc>
          <w:tcPr>
            <w:tcW w:w="1418" w:type="dxa"/>
            <w:tcBorders>
              <w:top w:val="nil"/>
              <w:left w:val="nil"/>
              <w:bottom w:val="nil"/>
              <w:right w:val="nil"/>
            </w:tcBorders>
            <w:shd w:val="clear" w:color="auto" w:fill="auto"/>
            <w:noWrap/>
            <w:vAlign w:val="bottom"/>
            <w:hideMark/>
          </w:tcPr>
          <w:p w14:paraId="7CCC404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w:t>
            </w:r>
          </w:p>
        </w:tc>
        <w:tc>
          <w:tcPr>
            <w:tcW w:w="1559" w:type="dxa"/>
            <w:tcBorders>
              <w:top w:val="nil"/>
              <w:left w:val="single" w:sz="4" w:space="0" w:color="auto"/>
              <w:bottom w:val="nil"/>
              <w:right w:val="single" w:sz="4" w:space="0" w:color="auto"/>
            </w:tcBorders>
            <w:shd w:val="clear" w:color="auto" w:fill="auto"/>
            <w:noWrap/>
            <w:vAlign w:val="bottom"/>
            <w:hideMark/>
          </w:tcPr>
          <w:p w14:paraId="42CB86A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Feb-15</w:t>
            </w:r>
          </w:p>
        </w:tc>
        <w:tc>
          <w:tcPr>
            <w:tcW w:w="1619" w:type="dxa"/>
            <w:tcBorders>
              <w:top w:val="nil"/>
              <w:left w:val="nil"/>
              <w:bottom w:val="nil"/>
              <w:right w:val="nil"/>
            </w:tcBorders>
            <w:shd w:val="clear" w:color="auto" w:fill="auto"/>
            <w:noWrap/>
            <w:vAlign w:val="center"/>
            <w:hideMark/>
          </w:tcPr>
          <w:p w14:paraId="14FA06B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9949.92</w:t>
            </w:r>
          </w:p>
        </w:tc>
      </w:tr>
      <w:tr w:rsidR="00CF2DB8" w:rsidRPr="00FB6724" w14:paraId="64E3BE7D"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5A28E39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11605.15</w:t>
            </w:r>
          </w:p>
        </w:tc>
        <w:tc>
          <w:tcPr>
            <w:tcW w:w="1559" w:type="dxa"/>
            <w:tcBorders>
              <w:top w:val="nil"/>
              <w:left w:val="single" w:sz="4" w:space="0" w:color="auto"/>
              <w:bottom w:val="nil"/>
              <w:right w:val="single" w:sz="4" w:space="0" w:color="auto"/>
            </w:tcBorders>
            <w:shd w:val="clear" w:color="auto" w:fill="auto"/>
            <w:noWrap/>
            <w:vAlign w:val="bottom"/>
            <w:hideMark/>
          </w:tcPr>
          <w:p w14:paraId="6DAF196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2015</w:t>
            </w:r>
          </w:p>
        </w:tc>
        <w:tc>
          <w:tcPr>
            <w:tcW w:w="1418" w:type="dxa"/>
            <w:tcBorders>
              <w:top w:val="nil"/>
              <w:left w:val="nil"/>
              <w:bottom w:val="nil"/>
              <w:right w:val="nil"/>
            </w:tcBorders>
            <w:shd w:val="clear" w:color="auto" w:fill="auto"/>
            <w:noWrap/>
            <w:vAlign w:val="bottom"/>
            <w:hideMark/>
          </w:tcPr>
          <w:p w14:paraId="716D60B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3</w:t>
            </w:r>
          </w:p>
        </w:tc>
        <w:tc>
          <w:tcPr>
            <w:tcW w:w="1559" w:type="dxa"/>
            <w:tcBorders>
              <w:top w:val="nil"/>
              <w:left w:val="single" w:sz="4" w:space="0" w:color="auto"/>
              <w:bottom w:val="nil"/>
              <w:right w:val="single" w:sz="4" w:space="0" w:color="auto"/>
            </w:tcBorders>
            <w:shd w:val="clear" w:color="auto" w:fill="auto"/>
            <w:noWrap/>
            <w:vAlign w:val="bottom"/>
            <w:hideMark/>
          </w:tcPr>
          <w:p w14:paraId="0C23915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Mar-15</w:t>
            </w:r>
          </w:p>
        </w:tc>
        <w:tc>
          <w:tcPr>
            <w:tcW w:w="1619" w:type="dxa"/>
            <w:tcBorders>
              <w:top w:val="nil"/>
              <w:left w:val="nil"/>
              <w:bottom w:val="nil"/>
              <w:right w:val="nil"/>
            </w:tcBorders>
            <w:shd w:val="clear" w:color="auto" w:fill="auto"/>
            <w:noWrap/>
            <w:vAlign w:val="center"/>
            <w:hideMark/>
          </w:tcPr>
          <w:p w14:paraId="4B8C6AA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10786.73</w:t>
            </w:r>
          </w:p>
        </w:tc>
      </w:tr>
      <w:tr w:rsidR="00CF2DB8" w:rsidRPr="00FB6724" w14:paraId="6B4534E8"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100FA1F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9312.85</w:t>
            </w:r>
          </w:p>
        </w:tc>
        <w:tc>
          <w:tcPr>
            <w:tcW w:w="1559" w:type="dxa"/>
            <w:tcBorders>
              <w:top w:val="nil"/>
              <w:left w:val="single" w:sz="4" w:space="0" w:color="auto"/>
              <w:bottom w:val="nil"/>
              <w:right w:val="single" w:sz="4" w:space="0" w:color="auto"/>
            </w:tcBorders>
            <w:shd w:val="clear" w:color="auto" w:fill="auto"/>
            <w:noWrap/>
            <w:vAlign w:val="bottom"/>
            <w:hideMark/>
          </w:tcPr>
          <w:p w14:paraId="42C66C4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2015</w:t>
            </w:r>
          </w:p>
        </w:tc>
        <w:tc>
          <w:tcPr>
            <w:tcW w:w="1418" w:type="dxa"/>
            <w:tcBorders>
              <w:top w:val="nil"/>
              <w:left w:val="nil"/>
              <w:bottom w:val="nil"/>
              <w:right w:val="nil"/>
            </w:tcBorders>
            <w:shd w:val="clear" w:color="auto" w:fill="auto"/>
            <w:noWrap/>
            <w:vAlign w:val="bottom"/>
            <w:hideMark/>
          </w:tcPr>
          <w:p w14:paraId="5134EC4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w:t>
            </w:r>
          </w:p>
        </w:tc>
        <w:tc>
          <w:tcPr>
            <w:tcW w:w="1559" w:type="dxa"/>
            <w:tcBorders>
              <w:top w:val="nil"/>
              <w:left w:val="single" w:sz="4" w:space="0" w:color="auto"/>
              <w:bottom w:val="nil"/>
              <w:right w:val="single" w:sz="4" w:space="0" w:color="auto"/>
            </w:tcBorders>
            <w:shd w:val="clear" w:color="auto" w:fill="auto"/>
            <w:noWrap/>
            <w:vAlign w:val="bottom"/>
            <w:hideMark/>
          </w:tcPr>
          <w:p w14:paraId="7659761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Abr-15</w:t>
            </w:r>
          </w:p>
        </w:tc>
        <w:tc>
          <w:tcPr>
            <w:tcW w:w="1619" w:type="dxa"/>
            <w:tcBorders>
              <w:top w:val="nil"/>
              <w:left w:val="nil"/>
              <w:bottom w:val="nil"/>
              <w:right w:val="nil"/>
            </w:tcBorders>
            <w:shd w:val="clear" w:color="auto" w:fill="auto"/>
            <w:noWrap/>
            <w:vAlign w:val="center"/>
            <w:hideMark/>
          </w:tcPr>
          <w:p w14:paraId="6114852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10956.51</w:t>
            </w:r>
          </w:p>
        </w:tc>
      </w:tr>
      <w:tr w:rsidR="00CF2DB8" w:rsidRPr="00FB6724" w14:paraId="1407E7F3"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590B9F4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10180.27</w:t>
            </w:r>
          </w:p>
        </w:tc>
        <w:tc>
          <w:tcPr>
            <w:tcW w:w="1559" w:type="dxa"/>
            <w:tcBorders>
              <w:top w:val="nil"/>
              <w:left w:val="single" w:sz="4" w:space="0" w:color="auto"/>
              <w:bottom w:val="nil"/>
              <w:right w:val="single" w:sz="4" w:space="0" w:color="auto"/>
            </w:tcBorders>
            <w:shd w:val="clear" w:color="auto" w:fill="auto"/>
            <w:noWrap/>
            <w:vAlign w:val="bottom"/>
            <w:hideMark/>
          </w:tcPr>
          <w:p w14:paraId="2DE9DEA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2015</w:t>
            </w:r>
          </w:p>
        </w:tc>
        <w:tc>
          <w:tcPr>
            <w:tcW w:w="1418" w:type="dxa"/>
            <w:tcBorders>
              <w:top w:val="nil"/>
              <w:left w:val="nil"/>
              <w:bottom w:val="nil"/>
              <w:right w:val="nil"/>
            </w:tcBorders>
            <w:shd w:val="clear" w:color="auto" w:fill="auto"/>
            <w:noWrap/>
            <w:vAlign w:val="bottom"/>
            <w:hideMark/>
          </w:tcPr>
          <w:p w14:paraId="000E81B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w:t>
            </w:r>
          </w:p>
        </w:tc>
        <w:tc>
          <w:tcPr>
            <w:tcW w:w="1559" w:type="dxa"/>
            <w:tcBorders>
              <w:top w:val="nil"/>
              <w:left w:val="single" w:sz="4" w:space="0" w:color="auto"/>
              <w:bottom w:val="nil"/>
              <w:right w:val="single" w:sz="4" w:space="0" w:color="auto"/>
            </w:tcBorders>
            <w:shd w:val="clear" w:color="auto" w:fill="auto"/>
            <w:noWrap/>
            <w:vAlign w:val="bottom"/>
            <w:hideMark/>
          </w:tcPr>
          <w:p w14:paraId="4791DD1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May-15</w:t>
            </w:r>
          </w:p>
        </w:tc>
        <w:tc>
          <w:tcPr>
            <w:tcW w:w="1619" w:type="dxa"/>
            <w:tcBorders>
              <w:top w:val="nil"/>
              <w:left w:val="nil"/>
              <w:bottom w:val="nil"/>
              <w:right w:val="nil"/>
            </w:tcBorders>
            <w:shd w:val="clear" w:color="auto" w:fill="auto"/>
            <w:noWrap/>
            <w:vAlign w:val="center"/>
            <w:hideMark/>
          </w:tcPr>
          <w:p w14:paraId="41DB458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11176.23</w:t>
            </w:r>
          </w:p>
        </w:tc>
      </w:tr>
      <w:tr w:rsidR="00CF2DB8" w:rsidRPr="00FB6724" w14:paraId="71AA4B3A"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0E5A11D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12071.18</w:t>
            </w:r>
          </w:p>
        </w:tc>
        <w:tc>
          <w:tcPr>
            <w:tcW w:w="1559" w:type="dxa"/>
            <w:tcBorders>
              <w:top w:val="nil"/>
              <w:left w:val="single" w:sz="4" w:space="0" w:color="auto"/>
              <w:bottom w:val="nil"/>
              <w:right w:val="single" w:sz="4" w:space="0" w:color="auto"/>
            </w:tcBorders>
            <w:shd w:val="clear" w:color="auto" w:fill="auto"/>
            <w:noWrap/>
            <w:vAlign w:val="bottom"/>
            <w:hideMark/>
          </w:tcPr>
          <w:p w14:paraId="306A762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2015</w:t>
            </w:r>
          </w:p>
        </w:tc>
        <w:tc>
          <w:tcPr>
            <w:tcW w:w="1418" w:type="dxa"/>
            <w:tcBorders>
              <w:top w:val="nil"/>
              <w:left w:val="nil"/>
              <w:bottom w:val="nil"/>
              <w:right w:val="nil"/>
            </w:tcBorders>
            <w:shd w:val="clear" w:color="auto" w:fill="auto"/>
            <w:noWrap/>
            <w:vAlign w:val="bottom"/>
            <w:hideMark/>
          </w:tcPr>
          <w:p w14:paraId="7F42F62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w:t>
            </w:r>
          </w:p>
        </w:tc>
        <w:tc>
          <w:tcPr>
            <w:tcW w:w="1559" w:type="dxa"/>
            <w:tcBorders>
              <w:top w:val="nil"/>
              <w:left w:val="single" w:sz="4" w:space="0" w:color="auto"/>
              <w:bottom w:val="nil"/>
              <w:right w:val="single" w:sz="4" w:space="0" w:color="auto"/>
            </w:tcBorders>
            <w:shd w:val="clear" w:color="auto" w:fill="auto"/>
            <w:noWrap/>
            <w:vAlign w:val="bottom"/>
            <w:hideMark/>
          </w:tcPr>
          <w:p w14:paraId="46EB17E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Jun-15</w:t>
            </w:r>
          </w:p>
        </w:tc>
        <w:tc>
          <w:tcPr>
            <w:tcW w:w="1619" w:type="dxa"/>
            <w:tcBorders>
              <w:top w:val="nil"/>
              <w:left w:val="nil"/>
              <w:bottom w:val="nil"/>
              <w:right w:val="nil"/>
            </w:tcBorders>
            <w:shd w:val="clear" w:color="auto" w:fill="auto"/>
            <w:noWrap/>
            <w:vAlign w:val="center"/>
            <w:hideMark/>
          </w:tcPr>
          <w:p w14:paraId="4400E6F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11871.84</w:t>
            </w:r>
          </w:p>
        </w:tc>
      </w:tr>
      <w:tr w:rsidR="00CF2DB8" w:rsidRPr="00FB6724" w14:paraId="53348DED"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2D14EFA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12880.83</w:t>
            </w:r>
          </w:p>
        </w:tc>
        <w:tc>
          <w:tcPr>
            <w:tcW w:w="1559" w:type="dxa"/>
            <w:tcBorders>
              <w:top w:val="nil"/>
              <w:left w:val="single" w:sz="4" w:space="0" w:color="auto"/>
              <w:bottom w:val="nil"/>
              <w:right w:val="single" w:sz="4" w:space="0" w:color="auto"/>
            </w:tcBorders>
            <w:shd w:val="clear" w:color="auto" w:fill="auto"/>
            <w:noWrap/>
            <w:vAlign w:val="bottom"/>
            <w:hideMark/>
          </w:tcPr>
          <w:p w14:paraId="173B803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2015</w:t>
            </w:r>
          </w:p>
        </w:tc>
        <w:tc>
          <w:tcPr>
            <w:tcW w:w="1418" w:type="dxa"/>
            <w:tcBorders>
              <w:top w:val="nil"/>
              <w:left w:val="nil"/>
              <w:bottom w:val="nil"/>
              <w:right w:val="nil"/>
            </w:tcBorders>
            <w:shd w:val="clear" w:color="auto" w:fill="auto"/>
            <w:noWrap/>
            <w:vAlign w:val="bottom"/>
            <w:hideMark/>
          </w:tcPr>
          <w:p w14:paraId="60B2729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w:t>
            </w:r>
          </w:p>
        </w:tc>
        <w:tc>
          <w:tcPr>
            <w:tcW w:w="1559" w:type="dxa"/>
            <w:tcBorders>
              <w:top w:val="nil"/>
              <w:left w:val="single" w:sz="4" w:space="0" w:color="auto"/>
              <w:bottom w:val="nil"/>
              <w:right w:val="single" w:sz="4" w:space="0" w:color="auto"/>
            </w:tcBorders>
            <w:shd w:val="clear" w:color="auto" w:fill="auto"/>
            <w:noWrap/>
            <w:vAlign w:val="bottom"/>
            <w:hideMark/>
          </w:tcPr>
          <w:p w14:paraId="38E2853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Jul-15</w:t>
            </w:r>
          </w:p>
        </w:tc>
        <w:tc>
          <w:tcPr>
            <w:tcW w:w="1619" w:type="dxa"/>
            <w:tcBorders>
              <w:top w:val="nil"/>
              <w:left w:val="nil"/>
              <w:bottom w:val="nil"/>
              <w:right w:val="nil"/>
            </w:tcBorders>
            <w:shd w:val="clear" w:color="auto" w:fill="auto"/>
            <w:noWrap/>
            <w:vAlign w:val="center"/>
            <w:hideMark/>
          </w:tcPr>
          <w:p w14:paraId="651E371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12981.97</w:t>
            </w:r>
          </w:p>
        </w:tc>
      </w:tr>
      <w:tr w:rsidR="00CF2DB8" w:rsidRPr="00FB6724" w14:paraId="77480DCE"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2235A0C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13546.85</w:t>
            </w:r>
          </w:p>
        </w:tc>
        <w:tc>
          <w:tcPr>
            <w:tcW w:w="1559" w:type="dxa"/>
            <w:tcBorders>
              <w:top w:val="nil"/>
              <w:left w:val="single" w:sz="4" w:space="0" w:color="auto"/>
              <w:bottom w:val="nil"/>
              <w:right w:val="single" w:sz="4" w:space="0" w:color="auto"/>
            </w:tcBorders>
            <w:shd w:val="clear" w:color="auto" w:fill="auto"/>
            <w:noWrap/>
            <w:vAlign w:val="bottom"/>
            <w:hideMark/>
          </w:tcPr>
          <w:p w14:paraId="7E64D5E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2015</w:t>
            </w:r>
          </w:p>
        </w:tc>
        <w:tc>
          <w:tcPr>
            <w:tcW w:w="1418" w:type="dxa"/>
            <w:tcBorders>
              <w:top w:val="nil"/>
              <w:left w:val="nil"/>
              <w:bottom w:val="nil"/>
              <w:right w:val="nil"/>
            </w:tcBorders>
            <w:shd w:val="clear" w:color="auto" w:fill="auto"/>
            <w:noWrap/>
            <w:vAlign w:val="bottom"/>
            <w:hideMark/>
          </w:tcPr>
          <w:p w14:paraId="7D6F6EF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w:t>
            </w:r>
          </w:p>
        </w:tc>
        <w:tc>
          <w:tcPr>
            <w:tcW w:w="1559" w:type="dxa"/>
            <w:tcBorders>
              <w:top w:val="nil"/>
              <w:left w:val="single" w:sz="4" w:space="0" w:color="auto"/>
              <w:bottom w:val="nil"/>
              <w:right w:val="single" w:sz="4" w:space="0" w:color="auto"/>
            </w:tcBorders>
            <w:shd w:val="clear" w:color="auto" w:fill="auto"/>
            <w:noWrap/>
            <w:vAlign w:val="bottom"/>
            <w:hideMark/>
          </w:tcPr>
          <w:p w14:paraId="3701B8D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Ago-15</w:t>
            </w:r>
          </w:p>
        </w:tc>
        <w:tc>
          <w:tcPr>
            <w:tcW w:w="1619" w:type="dxa"/>
            <w:tcBorders>
              <w:top w:val="nil"/>
              <w:left w:val="nil"/>
              <w:bottom w:val="nil"/>
              <w:right w:val="nil"/>
            </w:tcBorders>
            <w:shd w:val="clear" w:color="auto" w:fill="auto"/>
            <w:noWrap/>
            <w:vAlign w:val="center"/>
            <w:hideMark/>
          </w:tcPr>
          <w:p w14:paraId="581D4E0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13267</w:t>
            </w:r>
          </w:p>
        </w:tc>
      </w:tr>
      <w:tr w:rsidR="00CF2DB8" w:rsidRPr="00FB6724" w14:paraId="7BF054E4"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224683C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12279.45</w:t>
            </w:r>
          </w:p>
        </w:tc>
        <w:tc>
          <w:tcPr>
            <w:tcW w:w="1559" w:type="dxa"/>
            <w:tcBorders>
              <w:top w:val="nil"/>
              <w:left w:val="single" w:sz="4" w:space="0" w:color="auto"/>
              <w:bottom w:val="nil"/>
              <w:right w:val="single" w:sz="4" w:space="0" w:color="auto"/>
            </w:tcBorders>
            <w:shd w:val="clear" w:color="auto" w:fill="auto"/>
            <w:noWrap/>
            <w:vAlign w:val="bottom"/>
            <w:hideMark/>
          </w:tcPr>
          <w:p w14:paraId="063B6C4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2015</w:t>
            </w:r>
          </w:p>
        </w:tc>
        <w:tc>
          <w:tcPr>
            <w:tcW w:w="1418" w:type="dxa"/>
            <w:tcBorders>
              <w:top w:val="nil"/>
              <w:left w:val="nil"/>
              <w:bottom w:val="nil"/>
              <w:right w:val="nil"/>
            </w:tcBorders>
            <w:shd w:val="clear" w:color="auto" w:fill="auto"/>
            <w:noWrap/>
            <w:vAlign w:val="bottom"/>
            <w:hideMark/>
          </w:tcPr>
          <w:p w14:paraId="30B6801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w:t>
            </w:r>
          </w:p>
        </w:tc>
        <w:tc>
          <w:tcPr>
            <w:tcW w:w="1559" w:type="dxa"/>
            <w:tcBorders>
              <w:top w:val="nil"/>
              <w:left w:val="single" w:sz="4" w:space="0" w:color="auto"/>
              <w:bottom w:val="nil"/>
              <w:right w:val="single" w:sz="4" w:space="0" w:color="auto"/>
            </w:tcBorders>
            <w:shd w:val="clear" w:color="auto" w:fill="auto"/>
            <w:noWrap/>
            <w:vAlign w:val="bottom"/>
            <w:hideMark/>
          </w:tcPr>
          <w:p w14:paraId="645DD6F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Set-15</w:t>
            </w:r>
          </w:p>
        </w:tc>
        <w:tc>
          <w:tcPr>
            <w:tcW w:w="1619" w:type="dxa"/>
            <w:tcBorders>
              <w:top w:val="nil"/>
              <w:left w:val="nil"/>
              <w:bottom w:val="nil"/>
              <w:right w:val="nil"/>
            </w:tcBorders>
            <w:shd w:val="clear" w:color="auto" w:fill="auto"/>
            <w:noWrap/>
            <w:vAlign w:val="center"/>
            <w:hideMark/>
          </w:tcPr>
          <w:p w14:paraId="7F0B9F6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12999.8</w:t>
            </w:r>
          </w:p>
        </w:tc>
      </w:tr>
      <w:tr w:rsidR="00CF2DB8" w:rsidRPr="00FB6724" w14:paraId="7EF61A69"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4DF59A8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13083.95</w:t>
            </w:r>
          </w:p>
        </w:tc>
        <w:tc>
          <w:tcPr>
            <w:tcW w:w="1559" w:type="dxa"/>
            <w:tcBorders>
              <w:top w:val="nil"/>
              <w:left w:val="single" w:sz="4" w:space="0" w:color="auto"/>
              <w:bottom w:val="nil"/>
              <w:right w:val="single" w:sz="4" w:space="0" w:color="auto"/>
            </w:tcBorders>
            <w:shd w:val="clear" w:color="auto" w:fill="auto"/>
            <w:noWrap/>
            <w:vAlign w:val="bottom"/>
            <w:hideMark/>
          </w:tcPr>
          <w:p w14:paraId="6234FB1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2015</w:t>
            </w:r>
          </w:p>
        </w:tc>
        <w:tc>
          <w:tcPr>
            <w:tcW w:w="1418" w:type="dxa"/>
            <w:tcBorders>
              <w:top w:val="nil"/>
              <w:left w:val="nil"/>
              <w:bottom w:val="nil"/>
              <w:right w:val="nil"/>
            </w:tcBorders>
            <w:shd w:val="clear" w:color="auto" w:fill="auto"/>
            <w:noWrap/>
            <w:vAlign w:val="bottom"/>
            <w:hideMark/>
          </w:tcPr>
          <w:p w14:paraId="25916BF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w:t>
            </w:r>
          </w:p>
        </w:tc>
        <w:tc>
          <w:tcPr>
            <w:tcW w:w="1559" w:type="dxa"/>
            <w:tcBorders>
              <w:top w:val="nil"/>
              <w:left w:val="single" w:sz="4" w:space="0" w:color="auto"/>
              <w:bottom w:val="nil"/>
              <w:right w:val="single" w:sz="4" w:space="0" w:color="auto"/>
            </w:tcBorders>
            <w:shd w:val="clear" w:color="auto" w:fill="auto"/>
            <w:noWrap/>
            <w:vAlign w:val="bottom"/>
            <w:hideMark/>
          </w:tcPr>
          <w:p w14:paraId="56E8791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Oct-15</w:t>
            </w:r>
          </w:p>
        </w:tc>
        <w:tc>
          <w:tcPr>
            <w:tcW w:w="1619" w:type="dxa"/>
            <w:tcBorders>
              <w:top w:val="nil"/>
              <w:left w:val="nil"/>
              <w:bottom w:val="nil"/>
              <w:right w:val="nil"/>
            </w:tcBorders>
            <w:shd w:val="clear" w:color="auto" w:fill="auto"/>
            <w:noWrap/>
            <w:vAlign w:val="center"/>
            <w:hideMark/>
          </w:tcPr>
          <w:p w14:paraId="2F7A395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12013.42</w:t>
            </w:r>
          </w:p>
        </w:tc>
      </w:tr>
      <w:tr w:rsidR="00CF2DB8" w:rsidRPr="00FB6724" w14:paraId="4CCFEEC0"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4260389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11471.85</w:t>
            </w:r>
          </w:p>
        </w:tc>
        <w:tc>
          <w:tcPr>
            <w:tcW w:w="1559" w:type="dxa"/>
            <w:tcBorders>
              <w:top w:val="nil"/>
              <w:left w:val="single" w:sz="4" w:space="0" w:color="auto"/>
              <w:bottom w:val="nil"/>
              <w:right w:val="single" w:sz="4" w:space="0" w:color="auto"/>
            </w:tcBorders>
            <w:shd w:val="clear" w:color="auto" w:fill="auto"/>
            <w:noWrap/>
            <w:vAlign w:val="bottom"/>
            <w:hideMark/>
          </w:tcPr>
          <w:p w14:paraId="0068AC4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2015</w:t>
            </w:r>
          </w:p>
        </w:tc>
        <w:tc>
          <w:tcPr>
            <w:tcW w:w="1418" w:type="dxa"/>
            <w:tcBorders>
              <w:top w:val="nil"/>
              <w:left w:val="nil"/>
              <w:bottom w:val="nil"/>
              <w:right w:val="nil"/>
            </w:tcBorders>
            <w:shd w:val="clear" w:color="auto" w:fill="auto"/>
            <w:noWrap/>
            <w:vAlign w:val="bottom"/>
            <w:hideMark/>
          </w:tcPr>
          <w:p w14:paraId="4AA650C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w:t>
            </w:r>
          </w:p>
        </w:tc>
        <w:tc>
          <w:tcPr>
            <w:tcW w:w="1559" w:type="dxa"/>
            <w:tcBorders>
              <w:top w:val="nil"/>
              <w:left w:val="single" w:sz="4" w:space="0" w:color="auto"/>
              <w:bottom w:val="nil"/>
              <w:right w:val="single" w:sz="4" w:space="0" w:color="auto"/>
            </w:tcBorders>
            <w:shd w:val="clear" w:color="auto" w:fill="auto"/>
            <w:noWrap/>
            <w:vAlign w:val="bottom"/>
            <w:hideMark/>
          </w:tcPr>
          <w:p w14:paraId="6975971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Nov-15</w:t>
            </w:r>
          </w:p>
        </w:tc>
        <w:tc>
          <w:tcPr>
            <w:tcW w:w="1619" w:type="dxa"/>
            <w:tcBorders>
              <w:top w:val="nil"/>
              <w:left w:val="nil"/>
              <w:bottom w:val="nil"/>
              <w:right w:val="nil"/>
            </w:tcBorders>
            <w:shd w:val="clear" w:color="auto" w:fill="auto"/>
            <w:noWrap/>
            <w:vAlign w:val="center"/>
            <w:hideMark/>
          </w:tcPr>
          <w:p w14:paraId="5F33444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12678.68</w:t>
            </w:r>
          </w:p>
        </w:tc>
      </w:tr>
      <w:tr w:rsidR="00CF2DB8" w:rsidRPr="00FB6724" w14:paraId="662306EA"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60071F1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10705.69</w:t>
            </w:r>
          </w:p>
        </w:tc>
        <w:tc>
          <w:tcPr>
            <w:tcW w:w="1559" w:type="dxa"/>
            <w:tcBorders>
              <w:top w:val="nil"/>
              <w:left w:val="single" w:sz="4" w:space="0" w:color="auto"/>
              <w:bottom w:val="nil"/>
              <w:right w:val="single" w:sz="4" w:space="0" w:color="auto"/>
            </w:tcBorders>
            <w:shd w:val="clear" w:color="auto" w:fill="auto"/>
            <w:noWrap/>
            <w:vAlign w:val="bottom"/>
            <w:hideMark/>
          </w:tcPr>
          <w:p w14:paraId="0C41231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2015</w:t>
            </w:r>
          </w:p>
        </w:tc>
        <w:tc>
          <w:tcPr>
            <w:tcW w:w="1418" w:type="dxa"/>
            <w:tcBorders>
              <w:top w:val="nil"/>
              <w:left w:val="nil"/>
              <w:bottom w:val="nil"/>
              <w:right w:val="nil"/>
            </w:tcBorders>
            <w:shd w:val="clear" w:color="auto" w:fill="auto"/>
            <w:noWrap/>
            <w:vAlign w:val="bottom"/>
            <w:hideMark/>
          </w:tcPr>
          <w:p w14:paraId="39EC838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w:t>
            </w:r>
          </w:p>
        </w:tc>
        <w:tc>
          <w:tcPr>
            <w:tcW w:w="1559" w:type="dxa"/>
            <w:tcBorders>
              <w:top w:val="nil"/>
              <w:left w:val="single" w:sz="4" w:space="0" w:color="auto"/>
              <w:bottom w:val="nil"/>
              <w:right w:val="single" w:sz="4" w:space="0" w:color="auto"/>
            </w:tcBorders>
            <w:shd w:val="clear" w:color="auto" w:fill="auto"/>
            <w:noWrap/>
            <w:vAlign w:val="bottom"/>
            <w:hideMark/>
          </w:tcPr>
          <w:p w14:paraId="417F694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Dic-15</w:t>
            </w:r>
          </w:p>
        </w:tc>
        <w:tc>
          <w:tcPr>
            <w:tcW w:w="1619" w:type="dxa"/>
            <w:tcBorders>
              <w:top w:val="nil"/>
              <w:left w:val="nil"/>
              <w:bottom w:val="nil"/>
              <w:right w:val="nil"/>
            </w:tcBorders>
            <w:shd w:val="clear" w:color="auto" w:fill="auto"/>
            <w:noWrap/>
            <w:vAlign w:val="center"/>
            <w:hideMark/>
          </w:tcPr>
          <w:p w14:paraId="4FF787D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10931.96</w:t>
            </w:r>
          </w:p>
        </w:tc>
      </w:tr>
      <w:tr w:rsidR="00CF2DB8" w:rsidRPr="00FB6724" w14:paraId="34AACE78"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68CD279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9555.63</w:t>
            </w:r>
          </w:p>
        </w:tc>
        <w:tc>
          <w:tcPr>
            <w:tcW w:w="1559" w:type="dxa"/>
            <w:tcBorders>
              <w:top w:val="nil"/>
              <w:left w:val="single" w:sz="4" w:space="0" w:color="auto"/>
              <w:bottom w:val="nil"/>
              <w:right w:val="single" w:sz="4" w:space="0" w:color="auto"/>
            </w:tcBorders>
            <w:shd w:val="clear" w:color="auto" w:fill="auto"/>
            <w:noWrap/>
            <w:vAlign w:val="bottom"/>
            <w:hideMark/>
          </w:tcPr>
          <w:p w14:paraId="2175550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2016</w:t>
            </w:r>
          </w:p>
        </w:tc>
        <w:tc>
          <w:tcPr>
            <w:tcW w:w="1418" w:type="dxa"/>
            <w:tcBorders>
              <w:top w:val="nil"/>
              <w:left w:val="nil"/>
              <w:bottom w:val="nil"/>
              <w:right w:val="nil"/>
            </w:tcBorders>
            <w:shd w:val="clear" w:color="auto" w:fill="auto"/>
            <w:noWrap/>
            <w:vAlign w:val="bottom"/>
            <w:hideMark/>
          </w:tcPr>
          <w:p w14:paraId="2D4BC0B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w:t>
            </w:r>
          </w:p>
        </w:tc>
        <w:tc>
          <w:tcPr>
            <w:tcW w:w="1559" w:type="dxa"/>
            <w:tcBorders>
              <w:top w:val="nil"/>
              <w:left w:val="single" w:sz="4" w:space="0" w:color="auto"/>
              <w:bottom w:val="nil"/>
              <w:right w:val="single" w:sz="4" w:space="0" w:color="auto"/>
            </w:tcBorders>
            <w:shd w:val="clear" w:color="auto" w:fill="auto"/>
            <w:noWrap/>
            <w:vAlign w:val="bottom"/>
            <w:hideMark/>
          </w:tcPr>
          <w:p w14:paraId="4E2CF7C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Ene-16</w:t>
            </w:r>
          </w:p>
        </w:tc>
        <w:tc>
          <w:tcPr>
            <w:tcW w:w="1619" w:type="dxa"/>
            <w:tcBorders>
              <w:top w:val="nil"/>
              <w:left w:val="nil"/>
              <w:bottom w:val="nil"/>
              <w:right w:val="nil"/>
            </w:tcBorders>
            <w:shd w:val="clear" w:color="auto" w:fill="auto"/>
            <w:noWrap/>
            <w:vAlign w:val="center"/>
            <w:hideMark/>
          </w:tcPr>
          <w:p w14:paraId="2E2AA28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10331.75</w:t>
            </w:r>
          </w:p>
        </w:tc>
      </w:tr>
      <w:tr w:rsidR="00CF2DB8" w:rsidRPr="00FB6724" w14:paraId="3FCCC937"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17BFA3D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11215.73</w:t>
            </w:r>
          </w:p>
        </w:tc>
        <w:tc>
          <w:tcPr>
            <w:tcW w:w="1559" w:type="dxa"/>
            <w:tcBorders>
              <w:top w:val="nil"/>
              <w:left w:val="single" w:sz="4" w:space="0" w:color="auto"/>
              <w:bottom w:val="nil"/>
              <w:right w:val="single" w:sz="4" w:space="0" w:color="auto"/>
            </w:tcBorders>
            <w:shd w:val="clear" w:color="auto" w:fill="auto"/>
            <w:noWrap/>
            <w:vAlign w:val="bottom"/>
            <w:hideMark/>
          </w:tcPr>
          <w:p w14:paraId="2DFE400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2016</w:t>
            </w:r>
          </w:p>
        </w:tc>
        <w:tc>
          <w:tcPr>
            <w:tcW w:w="1418" w:type="dxa"/>
            <w:tcBorders>
              <w:top w:val="nil"/>
              <w:left w:val="nil"/>
              <w:bottom w:val="nil"/>
              <w:right w:val="nil"/>
            </w:tcBorders>
            <w:shd w:val="clear" w:color="auto" w:fill="auto"/>
            <w:noWrap/>
            <w:vAlign w:val="bottom"/>
            <w:hideMark/>
          </w:tcPr>
          <w:p w14:paraId="0DEC531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w:t>
            </w:r>
          </w:p>
        </w:tc>
        <w:tc>
          <w:tcPr>
            <w:tcW w:w="1559" w:type="dxa"/>
            <w:tcBorders>
              <w:top w:val="nil"/>
              <w:left w:val="single" w:sz="4" w:space="0" w:color="auto"/>
              <w:bottom w:val="nil"/>
              <w:right w:val="single" w:sz="4" w:space="0" w:color="auto"/>
            </w:tcBorders>
            <w:shd w:val="clear" w:color="auto" w:fill="auto"/>
            <w:noWrap/>
            <w:vAlign w:val="bottom"/>
            <w:hideMark/>
          </w:tcPr>
          <w:p w14:paraId="3E3BA84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Feb-16</w:t>
            </w:r>
          </w:p>
        </w:tc>
        <w:tc>
          <w:tcPr>
            <w:tcW w:w="1619" w:type="dxa"/>
            <w:tcBorders>
              <w:top w:val="nil"/>
              <w:left w:val="nil"/>
              <w:bottom w:val="nil"/>
              <w:right w:val="nil"/>
            </w:tcBorders>
            <w:shd w:val="clear" w:color="auto" w:fill="auto"/>
            <w:noWrap/>
            <w:vAlign w:val="center"/>
            <w:hideMark/>
          </w:tcPr>
          <w:p w14:paraId="11B3F50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9943.72</w:t>
            </w:r>
          </w:p>
        </w:tc>
      </w:tr>
      <w:tr w:rsidR="00CF2DB8" w:rsidRPr="00FB6724" w14:paraId="76F49259"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2E50267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10388.42</w:t>
            </w:r>
          </w:p>
        </w:tc>
        <w:tc>
          <w:tcPr>
            <w:tcW w:w="1559" w:type="dxa"/>
            <w:tcBorders>
              <w:top w:val="nil"/>
              <w:left w:val="single" w:sz="4" w:space="0" w:color="auto"/>
              <w:bottom w:val="nil"/>
              <w:right w:val="single" w:sz="4" w:space="0" w:color="auto"/>
            </w:tcBorders>
            <w:shd w:val="clear" w:color="auto" w:fill="auto"/>
            <w:noWrap/>
            <w:vAlign w:val="bottom"/>
            <w:hideMark/>
          </w:tcPr>
          <w:p w14:paraId="53E1454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2016</w:t>
            </w:r>
          </w:p>
        </w:tc>
        <w:tc>
          <w:tcPr>
            <w:tcW w:w="1418" w:type="dxa"/>
            <w:tcBorders>
              <w:top w:val="nil"/>
              <w:left w:val="nil"/>
              <w:bottom w:val="nil"/>
              <w:right w:val="nil"/>
            </w:tcBorders>
            <w:shd w:val="clear" w:color="auto" w:fill="auto"/>
            <w:noWrap/>
            <w:vAlign w:val="bottom"/>
            <w:hideMark/>
          </w:tcPr>
          <w:p w14:paraId="042B93A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3</w:t>
            </w:r>
          </w:p>
        </w:tc>
        <w:tc>
          <w:tcPr>
            <w:tcW w:w="1559" w:type="dxa"/>
            <w:tcBorders>
              <w:top w:val="nil"/>
              <w:left w:val="single" w:sz="4" w:space="0" w:color="auto"/>
              <w:bottom w:val="nil"/>
              <w:right w:val="single" w:sz="4" w:space="0" w:color="auto"/>
            </w:tcBorders>
            <w:shd w:val="clear" w:color="auto" w:fill="auto"/>
            <w:noWrap/>
            <w:vAlign w:val="bottom"/>
            <w:hideMark/>
          </w:tcPr>
          <w:p w14:paraId="16CC45D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Mar-16</w:t>
            </w:r>
          </w:p>
        </w:tc>
        <w:tc>
          <w:tcPr>
            <w:tcW w:w="1619" w:type="dxa"/>
            <w:tcBorders>
              <w:top w:val="nil"/>
              <w:left w:val="nil"/>
              <w:bottom w:val="nil"/>
              <w:right w:val="nil"/>
            </w:tcBorders>
            <w:shd w:val="clear" w:color="auto" w:fill="auto"/>
            <w:noWrap/>
            <w:vAlign w:val="center"/>
            <w:hideMark/>
          </w:tcPr>
          <w:p w14:paraId="35A0DAB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12800.82</w:t>
            </w:r>
          </w:p>
        </w:tc>
      </w:tr>
      <w:tr w:rsidR="00CF2DB8" w:rsidRPr="00FB6724" w14:paraId="30515C5F"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1F9F4CA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9860.78</w:t>
            </w:r>
          </w:p>
        </w:tc>
        <w:tc>
          <w:tcPr>
            <w:tcW w:w="1559" w:type="dxa"/>
            <w:tcBorders>
              <w:top w:val="nil"/>
              <w:left w:val="single" w:sz="4" w:space="0" w:color="auto"/>
              <w:bottom w:val="nil"/>
              <w:right w:val="single" w:sz="4" w:space="0" w:color="auto"/>
            </w:tcBorders>
            <w:shd w:val="clear" w:color="auto" w:fill="auto"/>
            <w:noWrap/>
            <w:vAlign w:val="bottom"/>
            <w:hideMark/>
          </w:tcPr>
          <w:p w14:paraId="3D4D7BD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2016</w:t>
            </w:r>
          </w:p>
        </w:tc>
        <w:tc>
          <w:tcPr>
            <w:tcW w:w="1418" w:type="dxa"/>
            <w:tcBorders>
              <w:top w:val="nil"/>
              <w:left w:val="nil"/>
              <w:bottom w:val="nil"/>
              <w:right w:val="nil"/>
            </w:tcBorders>
            <w:shd w:val="clear" w:color="auto" w:fill="auto"/>
            <w:noWrap/>
            <w:vAlign w:val="bottom"/>
            <w:hideMark/>
          </w:tcPr>
          <w:p w14:paraId="6095A02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w:t>
            </w:r>
          </w:p>
        </w:tc>
        <w:tc>
          <w:tcPr>
            <w:tcW w:w="1559" w:type="dxa"/>
            <w:tcBorders>
              <w:top w:val="nil"/>
              <w:left w:val="single" w:sz="4" w:space="0" w:color="auto"/>
              <w:bottom w:val="nil"/>
              <w:right w:val="single" w:sz="4" w:space="0" w:color="auto"/>
            </w:tcBorders>
            <w:shd w:val="clear" w:color="auto" w:fill="auto"/>
            <w:noWrap/>
            <w:vAlign w:val="bottom"/>
            <w:hideMark/>
          </w:tcPr>
          <w:p w14:paraId="672DF45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Abr-16</w:t>
            </w:r>
          </w:p>
        </w:tc>
        <w:tc>
          <w:tcPr>
            <w:tcW w:w="1619" w:type="dxa"/>
            <w:tcBorders>
              <w:top w:val="nil"/>
              <w:left w:val="nil"/>
              <w:bottom w:val="nil"/>
              <w:right w:val="nil"/>
            </w:tcBorders>
            <w:shd w:val="clear" w:color="auto" w:fill="auto"/>
            <w:noWrap/>
            <w:vAlign w:val="center"/>
            <w:hideMark/>
          </w:tcPr>
          <w:p w14:paraId="6902ED2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9602.79</w:t>
            </w:r>
          </w:p>
        </w:tc>
      </w:tr>
      <w:tr w:rsidR="00CF2DB8" w:rsidRPr="00FB6724" w14:paraId="51F2A716"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3C51628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13482.78</w:t>
            </w:r>
          </w:p>
        </w:tc>
        <w:tc>
          <w:tcPr>
            <w:tcW w:w="1559" w:type="dxa"/>
            <w:tcBorders>
              <w:top w:val="nil"/>
              <w:left w:val="single" w:sz="4" w:space="0" w:color="auto"/>
              <w:bottom w:val="nil"/>
              <w:right w:val="single" w:sz="4" w:space="0" w:color="auto"/>
            </w:tcBorders>
            <w:shd w:val="clear" w:color="auto" w:fill="auto"/>
            <w:noWrap/>
            <w:vAlign w:val="bottom"/>
            <w:hideMark/>
          </w:tcPr>
          <w:p w14:paraId="193CDF5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2016</w:t>
            </w:r>
          </w:p>
        </w:tc>
        <w:tc>
          <w:tcPr>
            <w:tcW w:w="1418" w:type="dxa"/>
            <w:tcBorders>
              <w:top w:val="nil"/>
              <w:left w:val="nil"/>
              <w:bottom w:val="nil"/>
              <w:right w:val="nil"/>
            </w:tcBorders>
            <w:shd w:val="clear" w:color="auto" w:fill="auto"/>
            <w:noWrap/>
            <w:vAlign w:val="bottom"/>
            <w:hideMark/>
          </w:tcPr>
          <w:p w14:paraId="4F508C0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w:t>
            </w:r>
          </w:p>
        </w:tc>
        <w:tc>
          <w:tcPr>
            <w:tcW w:w="1559" w:type="dxa"/>
            <w:tcBorders>
              <w:top w:val="nil"/>
              <w:left w:val="single" w:sz="4" w:space="0" w:color="auto"/>
              <w:bottom w:val="nil"/>
              <w:right w:val="single" w:sz="4" w:space="0" w:color="auto"/>
            </w:tcBorders>
            <w:shd w:val="clear" w:color="auto" w:fill="auto"/>
            <w:noWrap/>
            <w:vAlign w:val="bottom"/>
            <w:hideMark/>
          </w:tcPr>
          <w:p w14:paraId="6017F12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May-16</w:t>
            </w:r>
          </w:p>
        </w:tc>
        <w:tc>
          <w:tcPr>
            <w:tcW w:w="1619" w:type="dxa"/>
            <w:tcBorders>
              <w:top w:val="nil"/>
              <w:left w:val="nil"/>
              <w:bottom w:val="nil"/>
              <w:right w:val="nil"/>
            </w:tcBorders>
            <w:shd w:val="clear" w:color="auto" w:fill="auto"/>
            <w:noWrap/>
            <w:vAlign w:val="center"/>
            <w:hideMark/>
          </w:tcPr>
          <w:p w14:paraId="118C645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11431.59</w:t>
            </w:r>
          </w:p>
        </w:tc>
      </w:tr>
      <w:tr w:rsidR="00CF2DB8" w:rsidRPr="00FB6724" w14:paraId="5B144C4D"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6500E16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14142.97</w:t>
            </w:r>
          </w:p>
        </w:tc>
        <w:tc>
          <w:tcPr>
            <w:tcW w:w="1559" w:type="dxa"/>
            <w:tcBorders>
              <w:top w:val="nil"/>
              <w:left w:val="single" w:sz="4" w:space="0" w:color="auto"/>
              <w:bottom w:val="nil"/>
              <w:right w:val="single" w:sz="4" w:space="0" w:color="auto"/>
            </w:tcBorders>
            <w:shd w:val="clear" w:color="auto" w:fill="auto"/>
            <w:noWrap/>
            <w:vAlign w:val="bottom"/>
            <w:hideMark/>
          </w:tcPr>
          <w:p w14:paraId="6DD3907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2016</w:t>
            </w:r>
          </w:p>
        </w:tc>
        <w:tc>
          <w:tcPr>
            <w:tcW w:w="1418" w:type="dxa"/>
            <w:tcBorders>
              <w:top w:val="nil"/>
              <w:left w:val="nil"/>
              <w:bottom w:val="nil"/>
              <w:right w:val="nil"/>
            </w:tcBorders>
            <w:shd w:val="clear" w:color="auto" w:fill="auto"/>
            <w:noWrap/>
            <w:vAlign w:val="bottom"/>
            <w:hideMark/>
          </w:tcPr>
          <w:p w14:paraId="685A2EF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w:t>
            </w:r>
          </w:p>
        </w:tc>
        <w:tc>
          <w:tcPr>
            <w:tcW w:w="1559" w:type="dxa"/>
            <w:tcBorders>
              <w:top w:val="nil"/>
              <w:left w:val="single" w:sz="4" w:space="0" w:color="auto"/>
              <w:bottom w:val="nil"/>
              <w:right w:val="single" w:sz="4" w:space="0" w:color="auto"/>
            </w:tcBorders>
            <w:shd w:val="clear" w:color="auto" w:fill="auto"/>
            <w:noWrap/>
            <w:vAlign w:val="bottom"/>
            <w:hideMark/>
          </w:tcPr>
          <w:p w14:paraId="66C7F4B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Jun-16</w:t>
            </w:r>
          </w:p>
        </w:tc>
        <w:tc>
          <w:tcPr>
            <w:tcW w:w="1619" w:type="dxa"/>
            <w:tcBorders>
              <w:top w:val="nil"/>
              <w:left w:val="nil"/>
              <w:bottom w:val="nil"/>
              <w:right w:val="nil"/>
            </w:tcBorders>
            <w:shd w:val="clear" w:color="auto" w:fill="auto"/>
            <w:noWrap/>
            <w:vAlign w:val="center"/>
            <w:hideMark/>
          </w:tcPr>
          <w:p w14:paraId="20042BE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15074.66</w:t>
            </w:r>
          </w:p>
        </w:tc>
      </w:tr>
      <w:tr w:rsidR="00CF2DB8" w:rsidRPr="00FB6724" w14:paraId="0925BFDA"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34BFFF9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14896.81</w:t>
            </w:r>
          </w:p>
        </w:tc>
        <w:tc>
          <w:tcPr>
            <w:tcW w:w="1559" w:type="dxa"/>
            <w:tcBorders>
              <w:top w:val="nil"/>
              <w:left w:val="single" w:sz="4" w:space="0" w:color="auto"/>
              <w:bottom w:val="nil"/>
              <w:right w:val="single" w:sz="4" w:space="0" w:color="auto"/>
            </w:tcBorders>
            <w:shd w:val="clear" w:color="auto" w:fill="auto"/>
            <w:noWrap/>
            <w:vAlign w:val="bottom"/>
            <w:hideMark/>
          </w:tcPr>
          <w:p w14:paraId="44BD009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2016</w:t>
            </w:r>
          </w:p>
        </w:tc>
        <w:tc>
          <w:tcPr>
            <w:tcW w:w="1418" w:type="dxa"/>
            <w:tcBorders>
              <w:top w:val="nil"/>
              <w:left w:val="nil"/>
              <w:bottom w:val="nil"/>
              <w:right w:val="nil"/>
            </w:tcBorders>
            <w:shd w:val="clear" w:color="auto" w:fill="auto"/>
            <w:noWrap/>
            <w:vAlign w:val="bottom"/>
            <w:hideMark/>
          </w:tcPr>
          <w:p w14:paraId="21CDB98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w:t>
            </w:r>
          </w:p>
        </w:tc>
        <w:tc>
          <w:tcPr>
            <w:tcW w:w="1559" w:type="dxa"/>
            <w:tcBorders>
              <w:top w:val="nil"/>
              <w:left w:val="single" w:sz="4" w:space="0" w:color="auto"/>
              <w:bottom w:val="nil"/>
              <w:right w:val="single" w:sz="4" w:space="0" w:color="auto"/>
            </w:tcBorders>
            <w:shd w:val="clear" w:color="auto" w:fill="auto"/>
            <w:noWrap/>
            <w:vAlign w:val="bottom"/>
            <w:hideMark/>
          </w:tcPr>
          <w:p w14:paraId="6C52CA0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Jul-16</w:t>
            </w:r>
          </w:p>
        </w:tc>
        <w:tc>
          <w:tcPr>
            <w:tcW w:w="1619" w:type="dxa"/>
            <w:tcBorders>
              <w:top w:val="nil"/>
              <w:left w:val="nil"/>
              <w:bottom w:val="nil"/>
              <w:right w:val="nil"/>
            </w:tcBorders>
            <w:shd w:val="clear" w:color="auto" w:fill="auto"/>
            <w:noWrap/>
            <w:vAlign w:val="center"/>
            <w:hideMark/>
          </w:tcPr>
          <w:p w14:paraId="3F1E516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14897.09</w:t>
            </w:r>
          </w:p>
        </w:tc>
      </w:tr>
      <w:tr w:rsidR="00CF2DB8" w:rsidRPr="00FB6724" w14:paraId="07446856"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083DC31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13951.28</w:t>
            </w:r>
          </w:p>
        </w:tc>
        <w:tc>
          <w:tcPr>
            <w:tcW w:w="1559" w:type="dxa"/>
            <w:tcBorders>
              <w:top w:val="nil"/>
              <w:left w:val="single" w:sz="4" w:space="0" w:color="auto"/>
              <w:bottom w:val="nil"/>
              <w:right w:val="single" w:sz="4" w:space="0" w:color="auto"/>
            </w:tcBorders>
            <w:shd w:val="clear" w:color="auto" w:fill="auto"/>
            <w:noWrap/>
            <w:vAlign w:val="bottom"/>
            <w:hideMark/>
          </w:tcPr>
          <w:p w14:paraId="447252B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2016</w:t>
            </w:r>
          </w:p>
        </w:tc>
        <w:tc>
          <w:tcPr>
            <w:tcW w:w="1418" w:type="dxa"/>
            <w:tcBorders>
              <w:top w:val="nil"/>
              <w:left w:val="nil"/>
              <w:bottom w:val="nil"/>
              <w:right w:val="nil"/>
            </w:tcBorders>
            <w:shd w:val="clear" w:color="auto" w:fill="auto"/>
            <w:noWrap/>
            <w:vAlign w:val="bottom"/>
            <w:hideMark/>
          </w:tcPr>
          <w:p w14:paraId="70DB74D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w:t>
            </w:r>
          </w:p>
        </w:tc>
        <w:tc>
          <w:tcPr>
            <w:tcW w:w="1559" w:type="dxa"/>
            <w:tcBorders>
              <w:top w:val="nil"/>
              <w:left w:val="single" w:sz="4" w:space="0" w:color="auto"/>
              <w:bottom w:val="nil"/>
              <w:right w:val="single" w:sz="4" w:space="0" w:color="auto"/>
            </w:tcBorders>
            <w:shd w:val="clear" w:color="auto" w:fill="auto"/>
            <w:noWrap/>
            <w:vAlign w:val="bottom"/>
            <w:hideMark/>
          </w:tcPr>
          <w:p w14:paraId="2E1E57D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Ago-16</w:t>
            </w:r>
          </w:p>
        </w:tc>
        <w:tc>
          <w:tcPr>
            <w:tcW w:w="1619" w:type="dxa"/>
            <w:tcBorders>
              <w:top w:val="nil"/>
              <w:left w:val="nil"/>
              <w:bottom w:val="nil"/>
              <w:right w:val="nil"/>
            </w:tcBorders>
            <w:shd w:val="clear" w:color="auto" w:fill="auto"/>
            <w:noWrap/>
            <w:vAlign w:val="center"/>
            <w:hideMark/>
          </w:tcPr>
          <w:p w14:paraId="5D1B9C3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15255</w:t>
            </w:r>
          </w:p>
        </w:tc>
      </w:tr>
      <w:tr w:rsidR="00CF2DB8" w:rsidRPr="00FB6724" w14:paraId="4AC64B29"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66635ED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13888.42</w:t>
            </w:r>
          </w:p>
        </w:tc>
        <w:tc>
          <w:tcPr>
            <w:tcW w:w="1559" w:type="dxa"/>
            <w:tcBorders>
              <w:top w:val="nil"/>
              <w:left w:val="single" w:sz="4" w:space="0" w:color="auto"/>
              <w:bottom w:val="nil"/>
              <w:right w:val="single" w:sz="4" w:space="0" w:color="auto"/>
            </w:tcBorders>
            <w:shd w:val="clear" w:color="auto" w:fill="auto"/>
            <w:noWrap/>
            <w:vAlign w:val="bottom"/>
            <w:hideMark/>
          </w:tcPr>
          <w:p w14:paraId="0D3B4A4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2016</w:t>
            </w:r>
          </w:p>
        </w:tc>
        <w:tc>
          <w:tcPr>
            <w:tcW w:w="1418" w:type="dxa"/>
            <w:tcBorders>
              <w:top w:val="nil"/>
              <w:left w:val="nil"/>
              <w:bottom w:val="nil"/>
              <w:right w:val="nil"/>
            </w:tcBorders>
            <w:shd w:val="clear" w:color="auto" w:fill="auto"/>
            <w:noWrap/>
            <w:vAlign w:val="bottom"/>
            <w:hideMark/>
          </w:tcPr>
          <w:p w14:paraId="369C972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w:t>
            </w:r>
          </w:p>
        </w:tc>
        <w:tc>
          <w:tcPr>
            <w:tcW w:w="1559" w:type="dxa"/>
            <w:tcBorders>
              <w:top w:val="nil"/>
              <w:left w:val="single" w:sz="4" w:space="0" w:color="auto"/>
              <w:bottom w:val="nil"/>
              <w:right w:val="single" w:sz="4" w:space="0" w:color="auto"/>
            </w:tcBorders>
            <w:shd w:val="clear" w:color="auto" w:fill="auto"/>
            <w:noWrap/>
            <w:vAlign w:val="bottom"/>
            <w:hideMark/>
          </w:tcPr>
          <w:p w14:paraId="305E759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Set-16</w:t>
            </w:r>
          </w:p>
        </w:tc>
        <w:tc>
          <w:tcPr>
            <w:tcW w:w="1619" w:type="dxa"/>
            <w:tcBorders>
              <w:top w:val="nil"/>
              <w:left w:val="nil"/>
              <w:bottom w:val="nil"/>
              <w:right w:val="nil"/>
            </w:tcBorders>
            <w:shd w:val="clear" w:color="auto" w:fill="auto"/>
            <w:noWrap/>
            <w:vAlign w:val="center"/>
            <w:hideMark/>
          </w:tcPr>
          <w:p w14:paraId="32D259A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13277.5</w:t>
            </w:r>
          </w:p>
        </w:tc>
      </w:tr>
      <w:tr w:rsidR="00CF2DB8" w:rsidRPr="00FB6724" w14:paraId="5B9ECE94"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343E488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12592.71</w:t>
            </w:r>
          </w:p>
        </w:tc>
        <w:tc>
          <w:tcPr>
            <w:tcW w:w="1559" w:type="dxa"/>
            <w:tcBorders>
              <w:top w:val="nil"/>
              <w:left w:val="single" w:sz="4" w:space="0" w:color="auto"/>
              <w:bottom w:val="nil"/>
              <w:right w:val="single" w:sz="4" w:space="0" w:color="auto"/>
            </w:tcBorders>
            <w:shd w:val="clear" w:color="auto" w:fill="auto"/>
            <w:noWrap/>
            <w:vAlign w:val="bottom"/>
            <w:hideMark/>
          </w:tcPr>
          <w:p w14:paraId="5471145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2016</w:t>
            </w:r>
          </w:p>
        </w:tc>
        <w:tc>
          <w:tcPr>
            <w:tcW w:w="1418" w:type="dxa"/>
            <w:tcBorders>
              <w:top w:val="nil"/>
              <w:left w:val="nil"/>
              <w:bottom w:val="nil"/>
              <w:right w:val="nil"/>
            </w:tcBorders>
            <w:shd w:val="clear" w:color="auto" w:fill="auto"/>
            <w:noWrap/>
            <w:vAlign w:val="bottom"/>
            <w:hideMark/>
          </w:tcPr>
          <w:p w14:paraId="112661B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w:t>
            </w:r>
          </w:p>
        </w:tc>
        <w:tc>
          <w:tcPr>
            <w:tcW w:w="1559" w:type="dxa"/>
            <w:tcBorders>
              <w:top w:val="nil"/>
              <w:left w:val="single" w:sz="4" w:space="0" w:color="auto"/>
              <w:bottom w:val="nil"/>
              <w:right w:val="single" w:sz="4" w:space="0" w:color="auto"/>
            </w:tcBorders>
            <w:shd w:val="clear" w:color="auto" w:fill="auto"/>
            <w:noWrap/>
            <w:vAlign w:val="bottom"/>
            <w:hideMark/>
          </w:tcPr>
          <w:p w14:paraId="08806D7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Oct-16</w:t>
            </w:r>
          </w:p>
        </w:tc>
        <w:tc>
          <w:tcPr>
            <w:tcW w:w="1619" w:type="dxa"/>
            <w:tcBorders>
              <w:top w:val="nil"/>
              <w:left w:val="nil"/>
              <w:bottom w:val="nil"/>
              <w:right w:val="nil"/>
            </w:tcBorders>
            <w:shd w:val="clear" w:color="auto" w:fill="auto"/>
            <w:noWrap/>
            <w:vAlign w:val="center"/>
            <w:hideMark/>
          </w:tcPr>
          <w:p w14:paraId="41F47E5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13910.15</w:t>
            </w:r>
          </w:p>
        </w:tc>
      </w:tr>
      <w:tr w:rsidR="00CF2DB8" w:rsidRPr="00FB6724" w14:paraId="588CB135"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7667E5D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14767.72</w:t>
            </w:r>
          </w:p>
        </w:tc>
        <w:tc>
          <w:tcPr>
            <w:tcW w:w="1559" w:type="dxa"/>
            <w:tcBorders>
              <w:top w:val="nil"/>
              <w:left w:val="single" w:sz="4" w:space="0" w:color="auto"/>
              <w:bottom w:val="nil"/>
              <w:right w:val="single" w:sz="4" w:space="0" w:color="auto"/>
            </w:tcBorders>
            <w:shd w:val="clear" w:color="auto" w:fill="auto"/>
            <w:noWrap/>
            <w:vAlign w:val="bottom"/>
            <w:hideMark/>
          </w:tcPr>
          <w:p w14:paraId="0AE986C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2016</w:t>
            </w:r>
          </w:p>
        </w:tc>
        <w:tc>
          <w:tcPr>
            <w:tcW w:w="1418" w:type="dxa"/>
            <w:tcBorders>
              <w:top w:val="nil"/>
              <w:left w:val="nil"/>
              <w:bottom w:val="nil"/>
              <w:right w:val="nil"/>
            </w:tcBorders>
            <w:shd w:val="clear" w:color="auto" w:fill="auto"/>
            <w:noWrap/>
            <w:vAlign w:val="bottom"/>
            <w:hideMark/>
          </w:tcPr>
          <w:p w14:paraId="3BE37A8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w:t>
            </w:r>
          </w:p>
        </w:tc>
        <w:tc>
          <w:tcPr>
            <w:tcW w:w="1559" w:type="dxa"/>
            <w:tcBorders>
              <w:top w:val="nil"/>
              <w:left w:val="single" w:sz="4" w:space="0" w:color="auto"/>
              <w:bottom w:val="nil"/>
              <w:right w:val="single" w:sz="4" w:space="0" w:color="auto"/>
            </w:tcBorders>
            <w:shd w:val="clear" w:color="auto" w:fill="auto"/>
            <w:noWrap/>
            <w:vAlign w:val="bottom"/>
            <w:hideMark/>
          </w:tcPr>
          <w:p w14:paraId="20E11DE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Nov-16</w:t>
            </w:r>
          </w:p>
        </w:tc>
        <w:tc>
          <w:tcPr>
            <w:tcW w:w="1619" w:type="dxa"/>
            <w:tcBorders>
              <w:top w:val="nil"/>
              <w:left w:val="nil"/>
              <w:bottom w:val="nil"/>
              <w:right w:val="nil"/>
            </w:tcBorders>
            <w:shd w:val="clear" w:color="auto" w:fill="auto"/>
            <w:noWrap/>
            <w:vAlign w:val="center"/>
            <w:hideMark/>
          </w:tcPr>
          <w:p w14:paraId="774621D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12087.73</w:t>
            </w:r>
          </w:p>
        </w:tc>
      </w:tr>
      <w:tr w:rsidR="00CF2DB8" w:rsidRPr="00FB6724" w14:paraId="0157868C"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28772D6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lastRenderedPageBreak/>
              <w:t>13490.23</w:t>
            </w:r>
          </w:p>
        </w:tc>
        <w:tc>
          <w:tcPr>
            <w:tcW w:w="1559" w:type="dxa"/>
            <w:tcBorders>
              <w:top w:val="nil"/>
              <w:left w:val="single" w:sz="4" w:space="0" w:color="auto"/>
              <w:bottom w:val="nil"/>
              <w:right w:val="single" w:sz="4" w:space="0" w:color="auto"/>
            </w:tcBorders>
            <w:shd w:val="clear" w:color="auto" w:fill="auto"/>
            <w:noWrap/>
            <w:vAlign w:val="bottom"/>
            <w:hideMark/>
          </w:tcPr>
          <w:p w14:paraId="7F147DA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2016</w:t>
            </w:r>
          </w:p>
        </w:tc>
        <w:tc>
          <w:tcPr>
            <w:tcW w:w="1418" w:type="dxa"/>
            <w:tcBorders>
              <w:top w:val="nil"/>
              <w:left w:val="nil"/>
              <w:bottom w:val="nil"/>
              <w:right w:val="nil"/>
            </w:tcBorders>
            <w:shd w:val="clear" w:color="auto" w:fill="auto"/>
            <w:noWrap/>
            <w:vAlign w:val="bottom"/>
            <w:hideMark/>
          </w:tcPr>
          <w:p w14:paraId="5025A8A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w:t>
            </w:r>
          </w:p>
        </w:tc>
        <w:tc>
          <w:tcPr>
            <w:tcW w:w="1559" w:type="dxa"/>
            <w:tcBorders>
              <w:top w:val="nil"/>
              <w:left w:val="single" w:sz="4" w:space="0" w:color="auto"/>
              <w:bottom w:val="nil"/>
              <w:right w:val="single" w:sz="4" w:space="0" w:color="auto"/>
            </w:tcBorders>
            <w:shd w:val="clear" w:color="auto" w:fill="auto"/>
            <w:noWrap/>
            <w:vAlign w:val="bottom"/>
            <w:hideMark/>
          </w:tcPr>
          <w:p w14:paraId="4FC46DB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Dic-16</w:t>
            </w:r>
          </w:p>
        </w:tc>
        <w:tc>
          <w:tcPr>
            <w:tcW w:w="1619" w:type="dxa"/>
            <w:tcBorders>
              <w:top w:val="nil"/>
              <w:left w:val="nil"/>
              <w:bottom w:val="nil"/>
              <w:right w:val="nil"/>
            </w:tcBorders>
            <w:shd w:val="clear" w:color="auto" w:fill="auto"/>
            <w:noWrap/>
            <w:vAlign w:val="center"/>
            <w:hideMark/>
          </w:tcPr>
          <w:p w14:paraId="3DB26EF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13452.8</w:t>
            </w:r>
          </w:p>
        </w:tc>
      </w:tr>
      <w:tr w:rsidR="00CF2DB8" w:rsidRPr="00FB6724" w14:paraId="671A19A6"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15D15EA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8588.26</w:t>
            </w:r>
          </w:p>
        </w:tc>
        <w:tc>
          <w:tcPr>
            <w:tcW w:w="1559" w:type="dxa"/>
            <w:tcBorders>
              <w:top w:val="nil"/>
              <w:left w:val="single" w:sz="4" w:space="0" w:color="auto"/>
              <w:bottom w:val="nil"/>
              <w:right w:val="single" w:sz="4" w:space="0" w:color="auto"/>
            </w:tcBorders>
            <w:shd w:val="clear" w:color="auto" w:fill="auto"/>
            <w:noWrap/>
            <w:vAlign w:val="bottom"/>
            <w:hideMark/>
          </w:tcPr>
          <w:p w14:paraId="1C293CE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2017</w:t>
            </w:r>
          </w:p>
        </w:tc>
        <w:tc>
          <w:tcPr>
            <w:tcW w:w="1418" w:type="dxa"/>
            <w:tcBorders>
              <w:top w:val="nil"/>
              <w:left w:val="nil"/>
              <w:bottom w:val="nil"/>
              <w:right w:val="nil"/>
            </w:tcBorders>
            <w:shd w:val="clear" w:color="auto" w:fill="auto"/>
            <w:noWrap/>
            <w:vAlign w:val="bottom"/>
            <w:hideMark/>
          </w:tcPr>
          <w:p w14:paraId="7512688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w:t>
            </w:r>
          </w:p>
        </w:tc>
        <w:tc>
          <w:tcPr>
            <w:tcW w:w="1559" w:type="dxa"/>
            <w:tcBorders>
              <w:top w:val="nil"/>
              <w:left w:val="single" w:sz="4" w:space="0" w:color="auto"/>
              <w:bottom w:val="nil"/>
              <w:right w:val="single" w:sz="4" w:space="0" w:color="auto"/>
            </w:tcBorders>
            <w:shd w:val="clear" w:color="auto" w:fill="auto"/>
            <w:noWrap/>
            <w:vAlign w:val="bottom"/>
            <w:hideMark/>
          </w:tcPr>
          <w:p w14:paraId="5E402BB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Ene-17</w:t>
            </w:r>
          </w:p>
        </w:tc>
        <w:tc>
          <w:tcPr>
            <w:tcW w:w="1619" w:type="dxa"/>
            <w:tcBorders>
              <w:top w:val="nil"/>
              <w:left w:val="nil"/>
              <w:bottom w:val="nil"/>
              <w:right w:val="nil"/>
            </w:tcBorders>
            <w:shd w:val="clear" w:color="auto" w:fill="auto"/>
            <w:noWrap/>
            <w:vAlign w:val="center"/>
            <w:hideMark/>
          </w:tcPr>
          <w:p w14:paraId="5ED9DDA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12277.58</w:t>
            </w:r>
          </w:p>
        </w:tc>
      </w:tr>
      <w:tr w:rsidR="00CF2DB8" w:rsidRPr="00FB6724" w14:paraId="37346F46"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6F56F36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6861.35</w:t>
            </w:r>
          </w:p>
        </w:tc>
        <w:tc>
          <w:tcPr>
            <w:tcW w:w="1559" w:type="dxa"/>
            <w:tcBorders>
              <w:top w:val="nil"/>
              <w:left w:val="single" w:sz="4" w:space="0" w:color="auto"/>
              <w:bottom w:val="nil"/>
              <w:right w:val="single" w:sz="4" w:space="0" w:color="auto"/>
            </w:tcBorders>
            <w:shd w:val="clear" w:color="auto" w:fill="auto"/>
            <w:noWrap/>
            <w:vAlign w:val="bottom"/>
            <w:hideMark/>
          </w:tcPr>
          <w:p w14:paraId="75C4D18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2017</w:t>
            </w:r>
          </w:p>
        </w:tc>
        <w:tc>
          <w:tcPr>
            <w:tcW w:w="1418" w:type="dxa"/>
            <w:tcBorders>
              <w:top w:val="nil"/>
              <w:left w:val="nil"/>
              <w:bottom w:val="nil"/>
              <w:right w:val="nil"/>
            </w:tcBorders>
            <w:shd w:val="clear" w:color="auto" w:fill="auto"/>
            <w:noWrap/>
            <w:vAlign w:val="bottom"/>
            <w:hideMark/>
          </w:tcPr>
          <w:p w14:paraId="1AA6B52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w:t>
            </w:r>
          </w:p>
        </w:tc>
        <w:tc>
          <w:tcPr>
            <w:tcW w:w="1559" w:type="dxa"/>
            <w:tcBorders>
              <w:top w:val="nil"/>
              <w:left w:val="single" w:sz="4" w:space="0" w:color="auto"/>
              <w:bottom w:val="nil"/>
              <w:right w:val="single" w:sz="4" w:space="0" w:color="auto"/>
            </w:tcBorders>
            <w:shd w:val="clear" w:color="auto" w:fill="auto"/>
            <w:noWrap/>
            <w:vAlign w:val="bottom"/>
            <w:hideMark/>
          </w:tcPr>
          <w:p w14:paraId="0880914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Feb-17</w:t>
            </w:r>
          </w:p>
        </w:tc>
        <w:tc>
          <w:tcPr>
            <w:tcW w:w="1619" w:type="dxa"/>
            <w:tcBorders>
              <w:top w:val="nil"/>
              <w:left w:val="nil"/>
              <w:bottom w:val="nil"/>
              <w:right w:val="nil"/>
            </w:tcBorders>
            <w:shd w:val="clear" w:color="auto" w:fill="auto"/>
            <w:noWrap/>
            <w:vAlign w:val="center"/>
            <w:hideMark/>
          </w:tcPr>
          <w:p w14:paraId="4752312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9785.92</w:t>
            </w:r>
          </w:p>
        </w:tc>
      </w:tr>
      <w:tr w:rsidR="00CF2DB8" w:rsidRPr="00FB6724" w14:paraId="577B7F06"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719D9C8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10000.67</w:t>
            </w:r>
          </w:p>
        </w:tc>
        <w:tc>
          <w:tcPr>
            <w:tcW w:w="1559" w:type="dxa"/>
            <w:tcBorders>
              <w:top w:val="nil"/>
              <w:left w:val="single" w:sz="4" w:space="0" w:color="auto"/>
              <w:bottom w:val="nil"/>
              <w:right w:val="single" w:sz="4" w:space="0" w:color="auto"/>
            </w:tcBorders>
            <w:shd w:val="clear" w:color="auto" w:fill="auto"/>
            <w:noWrap/>
            <w:vAlign w:val="bottom"/>
            <w:hideMark/>
          </w:tcPr>
          <w:p w14:paraId="468BE26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2017</w:t>
            </w:r>
          </w:p>
        </w:tc>
        <w:tc>
          <w:tcPr>
            <w:tcW w:w="1418" w:type="dxa"/>
            <w:tcBorders>
              <w:top w:val="nil"/>
              <w:left w:val="nil"/>
              <w:bottom w:val="nil"/>
              <w:right w:val="nil"/>
            </w:tcBorders>
            <w:shd w:val="clear" w:color="auto" w:fill="auto"/>
            <w:noWrap/>
            <w:vAlign w:val="bottom"/>
            <w:hideMark/>
          </w:tcPr>
          <w:p w14:paraId="7F797C2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3</w:t>
            </w:r>
          </w:p>
        </w:tc>
        <w:tc>
          <w:tcPr>
            <w:tcW w:w="1559" w:type="dxa"/>
            <w:tcBorders>
              <w:top w:val="nil"/>
              <w:left w:val="single" w:sz="4" w:space="0" w:color="auto"/>
              <w:bottom w:val="nil"/>
              <w:right w:val="single" w:sz="4" w:space="0" w:color="auto"/>
            </w:tcBorders>
            <w:shd w:val="clear" w:color="auto" w:fill="auto"/>
            <w:noWrap/>
            <w:vAlign w:val="bottom"/>
            <w:hideMark/>
          </w:tcPr>
          <w:p w14:paraId="729C01B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Mar-17</w:t>
            </w:r>
          </w:p>
        </w:tc>
        <w:tc>
          <w:tcPr>
            <w:tcW w:w="1619" w:type="dxa"/>
            <w:tcBorders>
              <w:top w:val="nil"/>
              <w:left w:val="nil"/>
              <w:bottom w:val="nil"/>
              <w:right w:val="nil"/>
            </w:tcBorders>
            <w:shd w:val="clear" w:color="auto" w:fill="auto"/>
            <w:noWrap/>
            <w:vAlign w:val="center"/>
            <w:hideMark/>
          </w:tcPr>
          <w:p w14:paraId="65FA898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8223.35</w:t>
            </w:r>
          </w:p>
        </w:tc>
      </w:tr>
      <w:tr w:rsidR="00CF2DB8" w:rsidRPr="00FB6724" w14:paraId="78EA43BC"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37C4E7B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8175.71</w:t>
            </w:r>
          </w:p>
        </w:tc>
        <w:tc>
          <w:tcPr>
            <w:tcW w:w="1559" w:type="dxa"/>
            <w:tcBorders>
              <w:top w:val="nil"/>
              <w:left w:val="single" w:sz="4" w:space="0" w:color="auto"/>
              <w:bottom w:val="nil"/>
              <w:right w:val="single" w:sz="4" w:space="0" w:color="auto"/>
            </w:tcBorders>
            <w:shd w:val="clear" w:color="auto" w:fill="auto"/>
            <w:noWrap/>
            <w:vAlign w:val="bottom"/>
            <w:hideMark/>
          </w:tcPr>
          <w:p w14:paraId="17FB205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2017</w:t>
            </w:r>
          </w:p>
        </w:tc>
        <w:tc>
          <w:tcPr>
            <w:tcW w:w="1418" w:type="dxa"/>
            <w:tcBorders>
              <w:top w:val="nil"/>
              <w:left w:val="nil"/>
              <w:bottom w:val="nil"/>
              <w:right w:val="nil"/>
            </w:tcBorders>
            <w:shd w:val="clear" w:color="auto" w:fill="auto"/>
            <w:noWrap/>
            <w:vAlign w:val="bottom"/>
            <w:hideMark/>
          </w:tcPr>
          <w:p w14:paraId="18148BE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w:t>
            </w:r>
          </w:p>
        </w:tc>
        <w:tc>
          <w:tcPr>
            <w:tcW w:w="1559" w:type="dxa"/>
            <w:tcBorders>
              <w:top w:val="nil"/>
              <w:left w:val="single" w:sz="4" w:space="0" w:color="auto"/>
              <w:bottom w:val="nil"/>
              <w:right w:val="single" w:sz="4" w:space="0" w:color="auto"/>
            </w:tcBorders>
            <w:shd w:val="clear" w:color="auto" w:fill="auto"/>
            <w:noWrap/>
            <w:vAlign w:val="bottom"/>
            <w:hideMark/>
          </w:tcPr>
          <w:p w14:paraId="67484F7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Abr-17</w:t>
            </w:r>
          </w:p>
        </w:tc>
        <w:tc>
          <w:tcPr>
            <w:tcW w:w="1619" w:type="dxa"/>
            <w:tcBorders>
              <w:top w:val="nil"/>
              <w:left w:val="nil"/>
              <w:bottom w:val="nil"/>
              <w:right w:val="nil"/>
            </w:tcBorders>
            <w:shd w:val="clear" w:color="auto" w:fill="auto"/>
            <w:noWrap/>
            <w:vAlign w:val="center"/>
            <w:hideMark/>
          </w:tcPr>
          <w:p w14:paraId="5C1DA90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9512.91</w:t>
            </w:r>
          </w:p>
        </w:tc>
      </w:tr>
      <w:tr w:rsidR="00CF2DB8" w:rsidRPr="00FB6724" w14:paraId="6C2648D7"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4E358D7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8708.42</w:t>
            </w:r>
          </w:p>
        </w:tc>
        <w:tc>
          <w:tcPr>
            <w:tcW w:w="1559" w:type="dxa"/>
            <w:tcBorders>
              <w:top w:val="nil"/>
              <w:left w:val="single" w:sz="4" w:space="0" w:color="auto"/>
              <w:bottom w:val="nil"/>
              <w:right w:val="single" w:sz="4" w:space="0" w:color="auto"/>
            </w:tcBorders>
            <w:shd w:val="clear" w:color="auto" w:fill="auto"/>
            <w:noWrap/>
            <w:vAlign w:val="bottom"/>
            <w:hideMark/>
          </w:tcPr>
          <w:p w14:paraId="7780E5F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2017</w:t>
            </w:r>
          </w:p>
        </w:tc>
        <w:tc>
          <w:tcPr>
            <w:tcW w:w="1418" w:type="dxa"/>
            <w:tcBorders>
              <w:top w:val="nil"/>
              <w:left w:val="nil"/>
              <w:bottom w:val="nil"/>
              <w:right w:val="nil"/>
            </w:tcBorders>
            <w:shd w:val="clear" w:color="auto" w:fill="auto"/>
            <w:noWrap/>
            <w:vAlign w:val="bottom"/>
            <w:hideMark/>
          </w:tcPr>
          <w:p w14:paraId="27034FD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w:t>
            </w:r>
          </w:p>
        </w:tc>
        <w:tc>
          <w:tcPr>
            <w:tcW w:w="1559" w:type="dxa"/>
            <w:tcBorders>
              <w:top w:val="nil"/>
              <w:left w:val="single" w:sz="4" w:space="0" w:color="auto"/>
              <w:bottom w:val="nil"/>
              <w:right w:val="single" w:sz="4" w:space="0" w:color="auto"/>
            </w:tcBorders>
            <w:shd w:val="clear" w:color="auto" w:fill="auto"/>
            <w:noWrap/>
            <w:vAlign w:val="bottom"/>
            <w:hideMark/>
          </w:tcPr>
          <w:p w14:paraId="451A783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May-17</w:t>
            </w:r>
          </w:p>
        </w:tc>
        <w:tc>
          <w:tcPr>
            <w:tcW w:w="1619" w:type="dxa"/>
            <w:tcBorders>
              <w:top w:val="nil"/>
              <w:left w:val="nil"/>
              <w:bottom w:val="nil"/>
              <w:right w:val="nil"/>
            </w:tcBorders>
            <w:shd w:val="clear" w:color="auto" w:fill="auto"/>
            <w:noWrap/>
            <w:vAlign w:val="center"/>
            <w:hideMark/>
          </w:tcPr>
          <w:p w14:paraId="2382CE0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10593.46</w:t>
            </w:r>
          </w:p>
        </w:tc>
      </w:tr>
      <w:tr w:rsidR="00CF2DB8" w:rsidRPr="00FB6724" w14:paraId="4C979FA5"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13C554B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10460.03</w:t>
            </w:r>
          </w:p>
        </w:tc>
        <w:tc>
          <w:tcPr>
            <w:tcW w:w="1559" w:type="dxa"/>
            <w:tcBorders>
              <w:top w:val="nil"/>
              <w:left w:val="single" w:sz="4" w:space="0" w:color="auto"/>
              <w:bottom w:val="nil"/>
              <w:right w:val="single" w:sz="4" w:space="0" w:color="auto"/>
            </w:tcBorders>
            <w:shd w:val="clear" w:color="auto" w:fill="auto"/>
            <w:noWrap/>
            <w:vAlign w:val="bottom"/>
            <w:hideMark/>
          </w:tcPr>
          <w:p w14:paraId="144EFC6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2017</w:t>
            </w:r>
          </w:p>
        </w:tc>
        <w:tc>
          <w:tcPr>
            <w:tcW w:w="1418" w:type="dxa"/>
            <w:tcBorders>
              <w:top w:val="nil"/>
              <w:left w:val="nil"/>
              <w:bottom w:val="nil"/>
              <w:right w:val="nil"/>
            </w:tcBorders>
            <w:shd w:val="clear" w:color="auto" w:fill="auto"/>
            <w:noWrap/>
            <w:vAlign w:val="bottom"/>
            <w:hideMark/>
          </w:tcPr>
          <w:p w14:paraId="353660D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w:t>
            </w:r>
          </w:p>
        </w:tc>
        <w:tc>
          <w:tcPr>
            <w:tcW w:w="1559" w:type="dxa"/>
            <w:tcBorders>
              <w:top w:val="nil"/>
              <w:left w:val="single" w:sz="4" w:space="0" w:color="auto"/>
              <w:bottom w:val="nil"/>
              <w:right w:val="single" w:sz="4" w:space="0" w:color="auto"/>
            </w:tcBorders>
            <w:shd w:val="clear" w:color="auto" w:fill="auto"/>
            <w:noWrap/>
            <w:vAlign w:val="bottom"/>
            <w:hideMark/>
          </w:tcPr>
          <w:p w14:paraId="022E45B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Jun-17</w:t>
            </w:r>
          </w:p>
        </w:tc>
        <w:tc>
          <w:tcPr>
            <w:tcW w:w="1619" w:type="dxa"/>
            <w:tcBorders>
              <w:top w:val="nil"/>
              <w:left w:val="nil"/>
              <w:bottom w:val="nil"/>
              <w:right w:val="nil"/>
            </w:tcBorders>
            <w:shd w:val="clear" w:color="auto" w:fill="auto"/>
            <w:noWrap/>
            <w:vAlign w:val="bottom"/>
            <w:hideMark/>
          </w:tcPr>
          <w:p w14:paraId="4435520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10516.49</w:t>
            </w:r>
          </w:p>
        </w:tc>
      </w:tr>
      <w:tr w:rsidR="00CF2DB8" w:rsidRPr="00FB6724" w14:paraId="3491AB9D"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6FD45F0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12701.12</w:t>
            </w:r>
          </w:p>
        </w:tc>
        <w:tc>
          <w:tcPr>
            <w:tcW w:w="1559" w:type="dxa"/>
            <w:tcBorders>
              <w:top w:val="nil"/>
              <w:left w:val="single" w:sz="4" w:space="0" w:color="auto"/>
              <w:bottom w:val="nil"/>
              <w:right w:val="single" w:sz="4" w:space="0" w:color="auto"/>
            </w:tcBorders>
            <w:shd w:val="clear" w:color="auto" w:fill="auto"/>
            <w:noWrap/>
            <w:vAlign w:val="bottom"/>
            <w:hideMark/>
          </w:tcPr>
          <w:p w14:paraId="414E3A1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2017</w:t>
            </w:r>
          </w:p>
        </w:tc>
        <w:tc>
          <w:tcPr>
            <w:tcW w:w="1418" w:type="dxa"/>
            <w:tcBorders>
              <w:top w:val="nil"/>
              <w:left w:val="nil"/>
              <w:bottom w:val="nil"/>
              <w:right w:val="nil"/>
            </w:tcBorders>
            <w:shd w:val="clear" w:color="auto" w:fill="auto"/>
            <w:noWrap/>
            <w:vAlign w:val="bottom"/>
            <w:hideMark/>
          </w:tcPr>
          <w:p w14:paraId="7117D7E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w:t>
            </w:r>
          </w:p>
        </w:tc>
        <w:tc>
          <w:tcPr>
            <w:tcW w:w="1559" w:type="dxa"/>
            <w:tcBorders>
              <w:top w:val="nil"/>
              <w:left w:val="single" w:sz="4" w:space="0" w:color="auto"/>
              <w:bottom w:val="nil"/>
              <w:right w:val="single" w:sz="4" w:space="0" w:color="auto"/>
            </w:tcBorders>
            <w:shd w:val="clear" w:color="auto" w:fill="auto"/>
            <w:noWrap/>
            <w:vAlign w:val="bottom"/>
            <w:hideMark/>
          </w:tcPr>
          <w:p w14:paraId="3AC1A3D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Jul-17</w:t>
            </w:r>
          </w:p>
        </w:tc>
        <w:tc>
          <w:tcPr>
            <w:tcW w:w="1619" w:type="dxa"/>
            <w:tcBorders>
              <w:top w:val="nil"/>
              <w:left w:val="nil"/>
              <w:bottom w:val="nil"/>
              <w:right w:val="nil"/>
            </w:tcBorders>
            <w:shd w:val="clear" w:color="auto" w:fill="auto"/>
            <w:vAlign w:val="center"/>
            <w:hideMark/>
          </w:tcPr>
          <w:p w14:paraId="31B62AB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11746.57</w:t>
            </w:r>
          </w:p>
        </w:tc>
      </w:tr>
      <w:tr w:rsidR="00CF2DB8" w:rsidRPr="00FB6724" w14:paraId="2A938101"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5371668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13986.34</w:t>
            </w:r>
          </w:p>
        </w:tc>
        <w:tc>
          <w:tcPr>
            <w:tcW w:w="1559" w:type="dxa"/>
            <w:tcBorders>
              <w:top w:val="nil"/>
              <w:left w:val="single" w:sz="4" w:space="0" w:color="auto"/>
              <w:bottom w:val="nil"/>
              <w:right w:val="single" w:sz="4" w:space="0" w:color="auto"/>
            </w:tcBorders>
            <w:shd w:val="clear" w:color="auto" w:fill="auto"/>
            <w:noWrap/>
            <w:vAlign w:val="bottom"/>
            <w:hideMark/>
          </w:tcPr>
          <w:p w14:paraId="4077F1C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2017</w:t>
            </w:r>
          </w:p>
        </w:tc>
        <w:tc>
          <w:tcPr>
            <w:tcW w:w="1418" w:type="dxa"/>
            <w:tcBorders>
              <w:top w:val="nil"/>
              <w:left w:val="nil"/>
              <w:bottom w:val="nil"/>
              <w:right w:val="nil"/>
            </w:tcBorders>
            <w:shd w:val="clear" w:color="auto" w:fill="auto"/>
            <w:noWrap/>
            <w:vAlign w:val="bottom"/>
            <w:hideMark/>
          </w:tcPr>
          <w:p w14:paraId="548284B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w:t>
            </w:r>
          </w:p>
        </w:tc>
        <w:tc>
          <w:tcPr>
            <w:tcW w:w="1559" w:type="dxa"/>
            <w:tcBorders>
              <w:top w:val="nil"/>
              <w:left w:val="single" w:sz="4" w:space="0" w:color="auto"/>
              <w:bottom w:val="nil"/>
              <w:right w:val="single" w:sz="4" w:space="0" w:color="auto"/>
            </w:tcBorders>
            <w:shd w:val="clear" w:color="auto" w:fill="auto"/>
            <w:noWrap/>
            <w:vAlign w:val="bottom"/>
            <w:hideMark/>
          </w:tcPr>
          <w:p w14:paraId="2E29D67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Ago-17</w:t>
            </w:r>
          </w:p>
        </w:tc>
        <w:tc>
          <w:tcPr>
            <w:tcW w:w="1619" w:type="dxa"/>
            <w:tcBorders>
              <w:top w:val="nil"/>
              <w:left w:val="nil"/>
              <w:bottom w:val="nil"/>
              <w:right w:val="nil"/>
            </w:tcBorders>
            <w:shd w:val="clear" w:color="auto" w:fill="auto"/>
            <w:vAlign w:val="center"/>
            <w:hideMark/>
          </w:tcPr>
          <w:p w14:paraId="161479D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12948.38</w:t>
            </w:r>
          </w:p>
        </w:tc>
      </w:tr>
      <w:tr w:rsidR="00CF2DB8" w:rsidRPr="00FB6724" w14:paraId="65771BC9"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77C8D0E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12003.92</w:t>
            </w:r>
          </w:p>
        </w:tc>
        <w:tc>
          <w:tcPr>
            <w:tcW w:w="1559" w:type="dxa"/>
            <w:tcBorders>
              <w:top w:val="nil"/>
              <w:left w:val="single" w:sz="4" w:space="0" w:color="auto"/>
              <w:bottom w:val="nil"/>
              <w:right w:val="single" w:sz="4" w:space="0" w:color="auto"/>
            </w:tcBorders>
            <w:shd w:val="clear" w:color="auto" w:fill="auto"/>
            <w:noWrap/>
            <w:vAlign w:val="bottom"/>
            <w:hideMark/>
          </w:tcPr>
          <w:p w14:paraId="6E037AC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2017</w:t>
            </w:r>
          </w:p>
        </w:tc>
        <w:tc>
          <w:tcPr>
            <w:tcW w:w="1418" w:type="dxa"/>
            <w:tcBorders>
              <w:top w:val="nil"/>
              <w:left w:val="nil"/>
              <w:bottom w:val="nil"/>
              <w:right w:val="nil"/>
            </w:tcBorders>
            <w:shd w:val="clear" w:color="auto" w:fill="auto"/>
            <w:noWrap/>
            <w:vAlign w:val="bottom"/>
            <w:hideMark/>
          </w:tcPr>
          <w:p w14:paraId="1689C8C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w:t>
            </w:r>
          </w:p>
        </w:tc>
        <w:tc>
          <w:tcPr>
            <w:tcW w:w="1559" w:type="dxa"/>
            <w:tcBorders>
              <w:top w:val="nil"/>
              <w:left w:val="single" w:sz="4" w:space="0" w:color="auto"/>
              <w:bottom w:val="nil"/>
              <w:right w:val="single" w:sz="4" w:space="0" w:color="auto"/>
            </w:tcBorders>
            <w:shd w:val="clear" w:color="auto" w:fill="auto"/>
            <w:noWrap/>
            <w:vAlign w:val="bottom"/>
            <w:hideMark/>
          </w:tcPr>
          <w:p w14:paraId="3EE88C2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Set-17</w:t>
            </w:r>
          </w:p>
        </w:tc>
        <w:tc>
          <w:tcPr>
            <w:tcW w:w="1619" w:type="dxa"/>
            <w:tcBorders>
              <w:top w:val="nil"/>
              <w:left w:val="nil"/>
              <w:bottom w:val="nil"/>
              <w:right w:val="nil"/>
            </w:tcBorders>
            <w:shd w:val="clear" w:color="auto" w:fill="auto"/>
            <w:vAlign w:val="center"/>
            <w:hideMark/>
          </w:tcPr>
          <w:p w14:paraId="7A568D4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13421.71</w:t>
            </w:r>
          </w:p>
        </w:tc>
      </w:tr>
      <w:tr w:rsidR="00CF2DB8" w:rsidRPr="00FB6724" w14:paraId="5ACC287B"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2571C80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12308.29</w:t>
            </w:r>
          </w:p>
        </w:tc>
        <w:tc>
          <w:tcPr>
            <w:tcW w:w="1559" w:type="dxa"/>
            <w:tcBorders>
              <w:top w:val="nil"/>
              <w:left w:val="single" w:sz="4" w:space="0" w:color="auto"/>
              <w:bottom w:val="nil"/>
              <w:right w:val="single" w:sz="4" w:space="0" w:color="auto"/>
            </w:tcBorders>
            <w:shd w:val="clear" w:color="auto" w:fill="auto"/>
            <w:noWrap/>
            <w:vAlign w:val="bottom"/>
            <w:hideMark/>
          </w:tcPr>
          <w:p w14:paraId="1912D45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2017</w:t>
            </w:r>
          </w:p>
        </w:tc>
        <w:tc>
          <w:tcPr>
            <w:tcW w:w="1418" w:type="dxa"/>
            <w:tcBorders>
              <w:top w:val="nil"/>
              <w:left w:val="nil"/>
              <w:bottom w:val="nil"/>
              <w:right w:val="nil"/>
            </w:tcBorders>
            <w:shd w:val="clear" w:color="auto" w:fill="auto"/>
            <w:noWrap/>
            <w:vAlign w:val="bottom"/>
            <w:hideMark/>
          </w:tcPr>
          <w:p w14:paraId="0268B86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w:t>
            </w:r>
          </w:p>
        </w:tc>
        <w:tc>
          <w:tcPr>
            <w:tcW w:w="1559" w:type="dxa"/>
            <w:tcBorders>
              <w:top w:val="nil"/>
              <w:left w:val="single" w:sz="4" w:space="0" w:color="auto"/>
              <w:bottom w:val="nil"/>
              <w:right w:val="single" w:sz="4" w:space="0" w:color="auto"/>
            </w:tcBorders>
            <w:shd w:val="clear" w:color="auto" w:fill="auto"/>
            <w:noWrap/>
            <w:vAlign w:val="bottom"/>
            <w:hideMark/>
          </w:tcPr>
          <w:p w14:paraId="0676A34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Oct-17</w:t>
            </w:r>
          </w:p>
        </w:tc>
        <w:tc>
          <w:tcPr>
            <w:tcW w:w="1619" w:type="dxa"/>
            <w:tcBorders>
              <w:top w:val="nil"/>
              <w:left w:val="nil"/>
              <w:bottom w:val="nil"/>
              <w:right w:val="nil"/>
            </w:tcBorders>
            <w:shd w:val="clear" w:color="auto" w:fill="auto"/>
            <w:vAlign w:val="center"/>
            <w:hideMark/>
          </w:tcPr>
          <w:p w14:paraId="1063AC0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11875.99</w:t>
            </w:r>
          </w:p>
        </w:tc>
      </w:tr>
      <w:tr w:rsidR="00CF2DB8" w:rsidRPr="00FB6724" w14:paraId="7C1DC1FD"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6539E95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12155.13</w:t>
            </w:r>
          </w:p>
        </w:tc>
        <w:tc>
          <w:tcPr>
            <w:tcW w:w="1559" w:type="dxa"/>
            <w:tcBorders>
              <w:top w:val="nil"/>
              <w:left w:val="single" w:sz="4" w:space="0" w:color="auto"/>
              <w:bottom w:val="nil"/>
              <w:right w:val="single" w:sz="4" w:space="0" w:color="auto"/>
            </w:tcBorders>
            <w:shd w:val="clear" w:color="auto" w:fill="auto"/>
            <w:noWrap/>
            <w:vAlign w:val="bottom"/>
            <w:hideMark/>
          </w:tcPr>
          <w:p w14:paraId="79BA5B8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2017</w:t>
            </w:r>
          </w:p>
        </w:tc>
        <w:tc>
          <w:tcPr>
            <w:tcW w:w="1418" w:type="dxa"/>
            <w:tcBorders>
              <w:top w:val="nil"/>
              <w:left w:val="nil"/>
              <w:bottom w:val="nil"/>
              <w:right w:val="nil"/>
            </w:tcBorders>
            <w:shd w:val="clear" w:color="auto" w:fill="auto"/>
            <w:noWrap/>
            <w:vAlign w:val="bottom"/>
            <w:hideMark/>
          </w:tcPr>
          <w:p w14:paraId="7D55C2C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w:t>
            </w:r>
          </w:p>
        </w:tc>
        <w:tc>
          <w:tcPr>
            <w:tcW w:w="1559" w:type="dxa"/>
            <w:tcBorders>
              <w:top w:val="nil"/>
              <w:left w:val="single" w:sz="4" w:space="0" w:color="auto"/>
              <w:bottom w:val="nil"/>
              <w:right w:val="single" w:sz="4" w:space="0" w:color="auto"/>
            </w:tcBorders>
            <w:shd w:val="clear" w:color="auto" w:fill="auto"/>
            <w:noWrap/>
            <w:vAlign w:val="bottom"/>
            <w:hideMark/>
          </w:tcPr>
          <w:p w14:paraId="5E1E0E7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Nov-17</w:t>
            </w:r>
          </w:p>
        </w:tc>
        <w:tc>
          <w:tcPr>
            <w:tcW w:w="1619" w:type="dxa"/>
            <w:tcBorders>
              <w:top w:val="nil"/>
              <w:left w:val="nil"/>
              <w:bottom w:val="nil"/>
              <w:right w:val="nil"/>
            </w:tcBorders>
            <w:shd w:val="clear" w:color="auto" w:fill="auto"/>
            <w:vAlign w:val="center"/>
            <w:hideMark/>
          </w:tcPr>
          <w:p w14:paraId="421D60F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12679.32</w:t>
            </w:r>
          </w:p>
        </w:tc>
      </w:tr>
      <w:tr w:rsidR="00CF2DB8" w:rsidRPr="00FB6724" w14:paraId="2E044BFD"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1CA7F41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10279.22</w:t>
            </w:r>
          </w:p>
        </w:tc>
        <w:tc>
          <w:tcPr>
            <w:tcW w:w="1559" w:type="dxa"/>
            <w:tcBorders>
              <w:top w:val="nil"/>
              <w:left w:val="single" w:sz="4" w:space="0" w:color="auto"/>
              <w:bottom w:val="nil"/>
              <w:right w:val="single" w:sz="4" w:space="0" w:color="auto"/>
            </w:tcBorders>
            <w:shd w:val="clear" w:color="auto" w:fill="auto"/>
            <w:noWrap/>
            <w:vAlign w:val="bottom"/>
            <w:hideMark/>
          </w:tcPr>
          <w:p w14:paraId="724B962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2017</w:t>
            </w:r>
          </w:p>
        </w:tc>
        <w:tc>
          <w:tcPr>
            <w:tcW w:w="1418" w:type="dxa"/>
            <w:tcBorders>
              <w:top w:val="nil"/>
              <w:left w:val="nil"/>
              <w:bottom w:val="nil"/>
              <w:right w:val="nil"/>
            </w:tcBorders>
            <w:shd w:val="clear" w:color="auto" w:fill="auto"/>
            <w:noWrap/>
            <w:vAlign w:val="bottom"/>
            <w:hideMark/>
          </w:tcPr>
          <w:p w14:paraId="58CB5B4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w:t>
            </w:r>
          </w:p>
        </w:tc>
        <w:tc>
          <w:tcPr>
            <w:tcW w:w="1559" w:type="dxa"/>
            <w:tcBorders>
              <w:top w:val="nil"/>
              <w:left w:val="single" w:sz="4" w:space="0" w:color="auto"/>
              <w:bottom w:val="nil"/>
              <w:right w:val="single" w:sz="4" w:space="0" w:color="auto"/>
            </w:tcBorders>
            <w:shd w:val="clear" w:color="auto" w:fill="auto"/>
            <w:noWrap/>
            <w:vAlign w:val="bottom"/>
            <w:hideMark/>
          </w:tcPr>
          <w:p w14:paraId="0C79DD8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Dic-17</w:t>
            </w:r>
          </w:p>
        </w:tc>
        <w:tc>
          <w:tcPr>
            <w:tcW w:w="1619" w:type="dxa"/>
            <w:tcBorders>
              <w:top w:val="nil"/>
              <w:left w:val="nil"/>
              <w:bottom w:val="nil"/>
              <w:right w:val="nil"/>
            </w:tcBorders>
            <w:shd w:val="clear" w:color="auto" w:fill="auto"/>
            <w:vAlign w:val="center"/>
            <w:hideMark/>
          </w:tcPr>
          <w:p w14:paraId="3A3568D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11468.95</w:t>
            </w:r>
          </w:p>
        </w:tc>
      </w:tr>
      <w:tr w:rsidR="00CF2DB8" w:rsidRPr="00FB6724" w14:paraId="22ACAC2B"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75E3E5C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8250.87</w:t>
            </w:r>
          </w:p>
        </w:tc>
        <w:tc>
          <w:tcPr>
            <w:tcW w:w="1559" w:type="dxa"/>
            <w:tcBorders>
              <w:top w:val="nil"/>
              <w:left w:val="single" w:sz="4" w:space="0" w:color="auto"/>
              <w:bottom w:val="nil"/>
              <w:right w:val="single" w:sz="4" w:space="0" w:color="auto"/>
            </w:tcBorders>
            <w:shd w:val="clear" w:color="auto" w:fill="auto"/>
            <w:noWrap/>
            <w:vAlign w:val="bottom"/>
            <w:hideMark/>
          </w:tcPr>
          <w:p w14:paraId="42F1E37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2018</w:t>
            </w:r>
          </w:p>
        </w:tc>
        <w:tc>
          <w:tcPr>
            <w:tcW w:w="1418" w:type="dxa"/>
            <w:tcBorders>
              <w:top w:val="nil"/>
              <w:left w:val="nil"/>
              <w:bottom w:val="nil"/>
              <w:right w:val="nil"/>
            </w:tcBorders>
            <w:shd w:val="clear" w:color="auto" w:fill="auto"/>
            <w:noWrap/>
            <w:vAlign w:val="bottom"/>
            <w:hideMark/>
          </w:tcPr>
          <w:p w14:paraId="54B0620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w:t>
            </w:r>
          </w:p>
        </w:tc>
        <w:tc>
          <w:tcPr>
            <w:tcW w:w="1559" w:type="dxa"/>
            <w:tcBorders>
              <w:top w:val="nil"/>
              <w:left w:val="single" w:sz="4" w:space="0" w:color="auto"/>
              <w:bottom w:val="nil"/>
              <w:right w:val="single" w:sz="4" w:space="0" w:color="auto"/>
            </w:tcBorders>
            <w:shd w:val="clear" w:color="auto" w:fill="auto"/>
            <w:noWrap/>
            <w:vAlign w:val="bottom"/>
            <w:hideMark/>
          </w:tcPr>
          <w:p w14:paraId="0DACEAC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Ene-18</w:t>
            </w:r>
          </w:p>
        </w:tc>
        <w:tc>
          <w:tcPr>
            <w:tcW w:w="1619" w:type="dxa"/>
            <w:tcBorders>
              <w:top w:val="nil"/>
              <w:left w:val="nil"/>
              <w:bottom w:val="nil"/>
              <w:right w:val="nil"/>
            </w:tcBorders>
            <w:shd w:val="clear" w:color="auto" w:fill="auto"/>
            <w:vAlign w:val="center"/>
            <w:hideMark/>
          </w:tcPr>
          <w:p w14:paraId="3DB6A38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8601.16</w:t>
            </w:r>
          </w:p>
        </w:tc>
      </w:tr>
      <w:tr w:rsidR="00CF2DB8" w:rsidRPr="00FB6724" w14:paraId="5FE097CB"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5555A89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6504.25</w:t>
            </w:r>
          </w:p>
        </w:tc>
        <w:tc>
          <w:tcPr>
            <w:tcW w:w="1559" w:type="dxa"/>
            <w:tcBorders>
              <w:top w:val="nil"/>
              <w:left w:val="single" w:sz="4" w:space="0" w:color="auto"/>
              <w:bottom w:val="nil"/>
              <w:right w:val="single" w:sz="4" w:space="0" w:color="auto"/>
            </w:tcBorders>
            <w:shd w:val="clear" w:color="auto" w:fill="auto"/>
            <w:noWrap/>
            <w:vAlign w:val="bottom"/>
            <w:hideMark/>
          </w:tcPr>
          <w:p w14:paraId="523180D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2018</w:t>
            </w:r>
          </w:p>
        </w:tc>
        <w:tc>
          <w:tcPr>
            <w:tcW w:w="1418" w:type="dxa"/>
            <w:tcBorders>
              <w:top w:val="nil"/>
              <w:left w:val="nil"/>
              <w:bottom w:val="nil"/>
              <w:right w:val="nil"/>
            </w:tcBorders>
            <w:shd w:val="clear" w:color="auto" w:fill="auto"/>
            <w:noWrap/>
            <w:vAlign w:val="bottom"/>
            <w:hideMark/>
          </w:tcPr>
          <w:p w14:paraId="5027DB9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w:t>
            </w:r>
          </w:p>
        </w:tc>
        <w:tc>
          <w:tcPr>
            <w:tcW w:w="1559" w:type="dxa"/>
            <w:tcBorders>
              <w:top w:val="nil"/>
              <w:left w:val="single" w:sz="4" w:space="0" w:color="auto"/>
              <w:bottom w:val="nil"/>
              <w:right w:val="single" w:sz="4" w:space="0" w:color="auto"/>
            </w:tcBorders>
            <w:shd w:val="clear" w:color="auto" w:fill="auto"/>
            <w:noWrap/>
            <w:vAlign w:val="bottom"/>
            <w:hideMark/>
          </w:tcPr>
          <w:p w14:paraId="241F3D5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Feb-18</w:t>
            </w:r>
          </w:p>
        </w:tc>
        <w:tc>
          <w:tcPr>
            <w:tcW w:w="1619" w:type="dxa"/>
            <w:tcBorders>
              <w:top w:val="nil"/>
              <w:left w:val="nil"/>
              <w:bottom w:val="nil"/>
              <w:right w:val="nil"/>
            </w:tcBorders>
            <w:shd w:val="clear" w:color="auto" w:fill="auto"/>
            <w:vAlign w:val="center"/>
            <w:hideMark/>
          </w:tcPr>
          <w:p w14:paraId="5D82040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8199.1</w:t>
            </w:r>
          </w:p>
        </w:tc>
      </w:tr>
      <w:tr w:rsidR="00CF2DB8" w:rsidRPr="00FB6724" w14:paraId="15AD2AB2"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462C232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8760.15</w:t>
            </w:r>
          </w:p>
        </w:tc>
        <w:tc>
          <w:tcPr>
            <w:tcW w:w="1559" w:type="dxa"/>
            <w:tcBorders>
              <w:top w:val="nil"/>
              <w:left w:val="single" w:sz="4" w:space="0" w:color="auto"/>
              <w:bottom w:val="nil"/>
              <w:right w:val="single" w:sz="4" w:space="0" w:color="auto"/>
            </w:tcBorders>
            <w:shd w:val="clear" w:color="auto" w:fill="auto"/>
            <w:noWrap/>
            <w:vAlign w:val="bottom"/>
            <w:hideMark/>
          </w:tcPr>
          <w:p w14:paraId="264CA7C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2018</w:t>
            </w:r>
          </w:p>
        </w:tc>
        <w:tc>
          <w:tcPr>
            <w:tcW w:w="1418" w:type="dxa"/>
            <w:tcBorders>
              <w:top w:val="nil"/>
              <w:left w:val="nil"/>
              <w:bottom w:val="nil"/>
              <w:right w:val="nil"/>
            </w:tcBorders>
            <w:shd w:val="clear" w:color="auto" w:fill="auto"/>
            <w:noWrap/>
            <w:vAlign w:val="bottom"/>
            <w:hideMark/>
          </w:tcPr>
          <w:p w14:paraId="65CCF0E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3</w:t>
            </w:r>
          </w:p>
        </w:tc>
        <w:tc>
          <w:tcPr>
            <w:tcW w:w="1559" w:type="dxa"/>
            <w:tcBorders>
              <w:top w:val="nil"/>
              <w:left w:val="single" w:sz="4" w:space="0" w:color="auto"/>
              <w:bottom w:val="nil"/>
              <w:right w:val="single" w:sz="4" w:space="0" w:color="auto"/>
            </w:tcBorders>
            <w:shd w:val="clear" w:color="auto" w:fill="auto"/>
            <w:noWrap/>
            <w:vAlign w:val="bottom"/>
            <w:hideMark/>
          </w:tcPr>
          <w:p w14:paraId="0243B56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Mar-18</w:t>
            </w:r>
          </w:p>
        </w:tc>
        <w:tc>
          <w:tcPr>
            <w:tcW w:w="1619" w:type="dxa"/>
            <w:tcBorders>
              <w:top w:val="nil"/>
              <w:left w:val="nil"/>
              <w:bottom w:val="nil"/>
              <w:right w:val="nil"/>
            </w:tcBorders>
            <w:shd w:val="clear" w:color="auto" w:fill="auto"/>
            <w:vAlign w:val="center"/>
            <w:hideMark/>
          </w:tcPr>
          <w:p w14:paraId="7A93DDB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8368.58</w:t>
            </w:r>
          </w:p>
        </w:tc>
      </w:tr>
      <w:tr w:rsidR="00CF2DB8" w:rsidRPr="00FB6724" w14:paraId="04FF1701"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2F4BB33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7050.43</w:t>
            </w:r>
          </w:p>
        </w:tc>
        <w:tc>
          <w:tcPr>
            <w:tcW w:w="1559" w:type="dxa"/>
            <w:tcBorders>
              <w:top w:val="nil"/>
              <w:left w:val="single" w:sz="4" w:space="0" w:color="auto"/>
              <w:bottom w:val="nil"/>
              <w:right w:val="single" w:sz="4" w:space="0" w:color="auto"/>
            </w:tcBorders>
            <w:shd w:val="clear" w:color="auto" w:fill="auto"/>
            <w:noWrap/>
            <w:vAlign w:val="bottom"/>
            <w:hideMark/>
          </w:tcPr>
          <w:p w14:paraId="0627734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2018</w:t>
            </w:r>
          </w:p>
        </w:tc>
        <w:tc>
          <w:tcPr>
            <w:tcW w:w="1418" w:type="dxa"/>
            <w:tcBorders>
              <w:top w:val="nil"/>
              <w:left w:val="nil"/>
              <w:bottom w:val="nil"/>
              <w:right w:val="nil"/>
            </w:tcBorders>
            <w:shd w:val="clear" w:color="auto" w:fill="auto"/>
            <w:noWrap/>
            <w:vAlign w:val="bottom"/>
            <w:hideMark/>
          </w:tcPr>
          <w:p w14:paraId="327DBE3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w:t>
            </w:r>
          </w:p>
        </w:tc>
        <w:tc>
          <w:tcPr>
            <w:tcW w:w="1559" w:type="dxa"/>
            <w:tcBorders>
              <w:top w:val="nil"/>
              <w:left w:val="single" w:sz="4" w:space="0" w:color="auto"/>
              <w:bottom w:val="nil"/>
              <w:right w:val="single" w:sz="4" w:space="0" w:color="auto"/>
            </w:tcBorders>
            <w:shd w:val="clear" w:color="auto" w:fill="auto"/>
            <w:noWrap/>
            <w:vAlign w:val="bottom"/>
            <w:hideMark/>
          </w:tcPr>
          <w:p w14:paraId="1CF6F48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s-MX"/>
              </w:rPr>
              <w:t>Abr-18</w:t>
            </w:r>
          </w:p>
        </w:tc>
        <w:tc>
          <w:tcPr>
            <w:tcW w:w="1619" w:type="dxa"/>
            <w:tcBorders>
              <w:top w:val="nil"/>
              <w:left w:val="nil"/>
              <w:bottom w:val="nil"/>
              <w:right w:val="nil"/>
            </w:tcBorders>
            <w:shd w:val="clear" w:color="auto" w:fill="auto"/>
            <w:vAlign w:val="center"/>
            <w:hideMark/>
          </w:tcPr>
          <w:p w14:paraId="490FFA3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8003.38</w:t>
            </w:r>
          </w:p>
        </w:tc>
      </w:tr>
      <w:tr w:rsidR="00CF2DB8" w:rsidRPr="00FB6724" w14:paraId="02AD1AE5"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492240F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9927.53</w:t>
            </w:r>
          </w:p>
        </w:tc>
        <w:tc>
          <w:tcPr>
            <w:tcW w:w="1559" w:type="dxa"/>
            <w:tcBorders>
              <w:top w:val="nil"/>
              <w:left w:val="single" w:sz="4" w:space="0" w:color="auto"/>
              <w:bottom w:val="nil"/>
              <w:right w:val="single" w:sz="4" w:space="0" w:color="auto"/>
            </w:tcBorders>
            <w:shd w:val="clear" w:color="auto" w:fill="auto"/>
            <w:noWrap/>
            <w:vAlign w:val="bottom"/>
            <w:hideMark/>
          </w:tcPr>
          <w:p w14:paraId="422398D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2018</w:t>
            </w:r>
          </w:p>
        </w:tc>
        <w:tc>
          <w:tcPr>
            <w:tcW w:w="1418" w:type="dxa"/>
            <w:tcBorders>
              <w:top w:val="nil"/>
              <w:left w:val="nil"/>
              <w:bottom w:val="nil"/>
              <w:right w:val="nil"/>
            </w:tcBorders>
            <w:shd w:val="clear" w:color="auto" w:fill="auto"/>
            <w:noWrap/>
            <w:vAlign w:val="bottom"/>
            <w:hideMark/>
          </w:tcPr>
          <w:p w14:paraId="6AAAC6F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w:t>
            </w:r>
          </w:p>
        </w:tc>
        <w:tc>
          <w:tcPr>
            <w:tcW w:w="1559" w:type="dxa"/>
            <w:tcBorders>
              <w:top w:val="nil"/>
              <w:left w:val="single" w:sz="4" w:space="0" w:color="auto"/>
              <w:bottom w:val="nil"/>
              <w:right w:val="single" w:sz="4" w:space="0" w:color="auto"/>
            </w:tcBorders>
            <w:shd w:val="clear" w:color="auto" w:fill="auto"/>
            <w:noWrap/>
            <w:vAlign w:val="bottom"/>
            <w:hideMark/>
          </w:tcPr>
          <w:p w14:paraId="349FFCA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s-MX"/>
              </w:rPr>
              <w:t>May-18</w:t>
            </w:r>
          </w:p>
        </w:tc>
        <w:tc>
          <w:tcPr>
            <w:tcW w:w="1619" w:type="dxa"/>
            <w:tcBorders>
              <w:top w:val="nil"/>
              <w:left w:val="nil"/>
              <w:bottom w:val="nil"/>
              <w:right w:val="nil"/>
            </w:tcBorders>
            <w:shd w:val="clear" w:color="auto" w:fill="auto"/>
            <w:vAlign w:val="center"/>
            <w:hideMark/>
          </w:tcPr>
          <w:p w14:paraId="78AC3D0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8651.65</w:t>
            </w:r>
          </w:p>
        </w:tc>
      </w:tr>
      <w:tr w:rsidR="00CF2DB8" w:rsidRPr="00FB6724" w14:paraId="18431F13"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45ED7A4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11465.99</w:t>
            </w:r>
          </w:p>
        </w:tc>
        <w:tc>
          <w:tcPr>
            <w:tcW w:w="1559" w:type="dxa"/>
            <w:tcBorders>
              <w:top w:val="nil"/>
              <w:left w:val="single" w:sz="4" w:space="0" w:color="auto"/>
              <w:bottom w:val="nil"/>
              <w:right w:val="single" w:sz="4" w:space="0" w:color="auto"/>
            </w:tcBorders>
            <w:shd w:val="clear" w:color="auto" w:fill="auto"/>
            <w:noWrap/>
            <w:vAlign w:val="bottom"/>
            <w:hideMark/>
          </w:tcPr>
          <w:p w14:paraId="4278499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2018</w:t>
            </w:r>
          </w:p>
        </w:tc>
        <w:tc>
          <w:tcPr>
            <w:tcW w:w="1418" w:type="dxa"/>
            <w:tcBorders>
              <w:top w:val="nil"/>
              <w:left w:val="nil"/>
              <w:bottom w:val="nil"/>
              <w:right w:val="nil"/>
            </w:tcBorders>
            <w:shd w:val="clear" w:color="auto" w:fill="auto"/>
            <w:noWrap/>
            <w:vAlign w:val="bottom"/>
            <w:hideMark/>
          </w:tcPr>
          <w:p w14:paraId="1BABE9E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w:t>
            </w:r>
          </w:p>
        </w:tc>
        <w:tc>
          <w:tcPr>
            <w:tcW w:w="1559" w:type="dxa"/>
            <w:tcBorders>
              <w:top w:val="nil"/>
              <w:left w:val="single" w:sz="4" w:space="0" w:color="auto"/>
              <w:bottom w:val="nil"/>
              <w:right w:val="single" w:sz="4" w:space="0" w:color="auto"/>
            </w:tcBorders>
            <w:shd w:val="clear" w:color="auto" w:fill="auto"/>
            <w:noWrap/>
            <w:vAlign w:val="bottom"/>
            <w:hideMark/>
          </w:tcPr>
          <w:p w14:paraId="2D38A6F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s-MX"/>
              </w:rPr>
              <w:t>Jun-18</w:t>
            </w:r>
          </w:p>
        </w:tc>
        <w:tc>
          <w:tcPr>
            <w:tcW w:w="1619" w:type="dxa"/>
            <w:tcBorders>
              <w:top w:val="nil"/>
              <w:left w:val="nil"/>
              <w:bottom w:val="nil"/>
              <w:right w:val="nil"/>
            </w:tcBorders>
            <w:shd w:val="clear" w:color="auto" w:fill="auto"/>
            <w:vAlign w:val="center"/>
            <w:hideMark/>
          </w:tcPr>
          <w:p w14:paraId="716A5B7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11456.42</w:t>
            </w:r>
          </w:p>
        </w:tc>
      </w:tr>
      <w:tr w:rsidR="00CF2DB8" w:rsidRPr="00FB6724" w14:paraId="28E51D0B"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620BDCB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11459.17</w:t>
            </w:r>
          </w:p>
        </w:tc>
        <w:tc>
          <w:tcPr>
            <w:tcW w:w="1559" w:type="dxa"/>
            <w:tcBorders>
              <w:top w:val="nil"/>
              <w:left w:val="single" w:sz="4" w:space="0" w:color="auto"/>
              <w:bottom w:val="nil"/>
              <w:right w:val="single" w:sz="4" w:space="0" w:color="auto"/>
            </w:tcBorders>
            <w:shd w:val="clear" w:color="auto" w:fill="auto"/>
            <w:noWrap/>
            <w:vAlign w:val="bottom"/>
            <w:hideMark/>
          </w:tcPr>
          <w:p w14:paraId="7C1F36E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2018</w:t>
            </w:r>
          </w:p>
        </w:tc>
        <w:tc>
          <w:tcPr>
            <w:tcW w:w="1418" w:type="dxa"/>
            <w:tcBorders>
              <w:top w:val="nil"/>
              <w:left w:val="nil"/>
              <w:bottom w:val="nil"/>
              <w:right w:val="nil"/>
            </w:tcBorders>
            <w:shd w:val="clear" w:color="auto" w:fill="auto"/>
            <w:noWrap/>
            <w:vAlign w:val="bottom"/>
            <w:hideMark/>
          </w:tcPr>
          <w:p w14:paraId="54899D9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w:t>
            </w:r>
          </w:p>
        </w:tc>
        <w:tc>
          <w:tcPr>
            <w:tcW w:w="1559" w:type="dxa"/>
            <w:tcBorders>
              <w:top w:val="nil"/>
              <w:left w:val="single" w:sz="4" w:space="0" w:color="auto"/>
              <w:bottom w:val="nil"/>
              <w:right w:val="single" w:sz="4" w:space="0" w:color="auto"/>
            </w:tcBorders>
            <w:shd w:val="clear" w:color="auto" w:fill="auto"/>
            <w:noWrap/>
            <w:vAlign w:val="bottom"/>
            <w:hideMark/>
          </w:tcPr>
          <w:p w14:paraId="3E6ED4A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s-MX"/>
              </w:rPr>
              <w:t>Jul-18</w:t>
            </w:r>
          </w:p>
        </w:tc>
        <w:tc>
          <w:tcPr>
            <w:tcW w:w="1619" w:type="dxa"/>
            <w:tcBorders>
              <w:top w:val="nil"/>
              <w:left w:val="nil"/>
              <w:bottom w:val="nil"/>
              <w:right w:val="nil"/>
            </w:tcBorders>
            <w:shd w:val="clear" w:color="auto" w:fill="auto"/>
            <w:vAlign w:val="center"/>
            <w:hideMark/>
          </w:tcPr>
          <w:p w14:paraId="3CE1437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12844.3</w:t>
            </w:r>
          </w:p>
        </w:tc>
      </w:tr>
      <w:tr w:rsidR="00CF2DB8" w:rsidRPr="00FB6724" w14:paraId="420E99BC"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7898046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12320.26</w:t>
            </w:r>
          </w:p>
        </w:tc>
        <w:tc>
          <w:tcPr>
            <w:tcW w:w="1559" w:type="dxa"/>
            <w:tcBorders>
              <w:top w:val="nil"/>
              <w:left w:val="single" w:sz="4" w:space="0" w:color="auto"/>
              <w:bottom w:val="nil"/>
              <w:right w:val="single" w:sz="4" w:space="0" w:color="auto"/>
            </w:tcBorders>
            <w:shd w:val="clear" w:color="auto" w:fill="auto"/>
            <w:noWrap/>
            <w:vAlign w:val="bottom"/>
            <w:hideMark/>
          </w:tcPr>
          <w:p w14:paraId="7AEE330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2018</w:t>
            </w:r>
          </w:p>
        </w:tc>
        <w:tc>
          <w:tcPr>
            <w:tcW w:w="1418" w:type="dxa"/>
            <w:tcBorders>
              <w:top w:val="nil"/>
              <w:left w:val="nil"/>
              <w:bottom w:val="nil"/>
              <w:right w:val="nil"/>
            </w:tcBorders>
            <w:shd w:val="clear" w:color="auto" w:fill="auto"/>
            <w:noWrap/>
            <w:vAlign w:val="bottom"/>
            <w:hideMark/>
          </w:tcPr>
          <w:p w14:paraId="1F29136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w:t>
            </w:r>
          </w:p>
        </w:tc>
        <w:tc>
          <w:tcPr>
            <w:tcW w:w="1559" w:type="dxa"/>
            <w:tcBorders>
              <w:top w:val="nil"/>
              <w:left w:val="single" w:sz="4" w:space="0" w:color="auto"/>
              <w:bottom w:val="nil"/>
              <w:right w:val="single" w:sz="4" w:space="0" w:color="auto"/>
            </w:tcBorders>
            <w:shd w:val="clear" w:color="auto" w:fill="auto"/>
            <w:noWrap/>
            <w:vAlign w:val="bottom"/>
            <w:hideMark/>
          </w:tcPr>
          <w:p w14:paraId="05DAFBC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s-MX"/>
              </w:rPr>
              <w:t>Ago-18</w:t>
            </w:r>
          </w:p>
        </w:tc>
        <w:tc>
          <w:tcPr>
            <w:tcW w:w="1619" w:type="dxa"/>
            <w:tcBorders>
              <w:top w:val="nil"/>
              <w:left w:val="nil"/>
              <w:bottom w:val="nil"/>
              <w:right w:val="nil"/>
            </w:tcBorders>
            <w:shd w:val="clear" w:color="auto" w:fill="auto"/>
            <w:vAlign w:val="center"/>
            <w:hideMark/>
          </w:tcPr>
          <w:p w14:paraId="3CF9466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12182.73</w:t>
            </w:r>
          </w:p>
        </w:tc>
      </w:tr>
      <w:tr w:rsidR="00CF2DB8" w:rsidRPr="00FB6724" w14:paraId="7382D0D5"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452CA39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13405.57</w:t>
            </w:r>
          </w:p>
        </w:tc>
        <w:tc>
          <w:tcPr>
            <w:tcW w:w="1559" w:type="dxa"/>
            <w:tcBorders>
              <w:top w:val="nil"/>
              <w:left w:val="single" w:sz="4" w:space="0" w:color="auto"/>
              <w:bottom w:val="nil"/>
              <w:right w:val="single" w:sz="4" w:space="0" w:color="auto"/>
            </w:tcBorders>
            <w:shd w:val="clear" w:color="auto" w:fill="auto"/>
            <w:noWrap/>
            <w:vAlign w:val="bottom"/>
            <w:hideMark/>
          </w:tcPr>
          <w:p w14:paraId="5C8D30C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2018</w:t>
            </w:r>
          </w:p>
        </w:tc>
        <w:tc>
          <w:tcPr>
            <w:tcW w:w="1418" w:type="dxa"/>
            <w:tcBorders>
              <w:top w:val="nil"/>
              <w:left w:val="nil"/>
              <w:bottom w:val="nil"/>
              <w:right w:val="nil"/>
            </w:tcBorders>
            <w:shd w:val="clear" w:color="auto" w:fill="auto"/>
            <w:noWrap/>
            <w:vAlign w:val="bottom"/>
            <w:hideMark/>
          </w:tcPr>
          <w:p w14:paraId="2F94F00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w:t>
            </w:r>
          </w:p>
        </w:tc>
        <w:tc>
          <w:tcPr>
            <w:tcW w:w="1559" w:type="dxa"/>
            <w:tcBorders>
              <w:top w:val="nil"/>
              <w:left w:val="single" w:sz="4" w:space="0" w:color="auto"/>
              <w:bottom w:val="nil"/>
              <w:right w:val="single" w:sz="4" w:space="0" w:color="auto"/>
            </w:tcBorders>
            <w:shd w:val="clear" w:color="auto" w:fill="auto"/>
            <w:noWrap/>
            <w:vAlign w:val="bottom"/>
            <w:hideMark/>
          </w:tcPr>
          <w:p w14:paraId="7FC8023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Set-18</w:t>
            </w:r>
          </w:p>
        </w:tc>
        <w:tc>
          <w:tcPr>
            <w:tcW w:w="1619" w:type="dxa"/>
            <w:tcBorders>
              <w:top w:val="nil"/>
              <w:left w:val="nil"/>
              <w:bottom w:val="nil"/>
              <w:right w:val="nil"/>
            </w:tcBorders>
            <w:shd w:val="clear" w:color="auto" w:fill="auto"/>
            <w:vAlign w:val="center"/>
            <w:hideMark/>
          </w:tcPr>
          <w:p w14:paraId="37091BF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11546.56</w:t>
            </w:r>
          </w:p>
        </w:tc>
      </w:tr>
      <w:tr w:rsidR="00CF2DB8" w:rsidRPr="00FB6724" w14:paraId="63758C04"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7C92701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10779.94</w:t>
            </w:r>
          </w:p>
        </w:tc>
        <w:tc>
          <w:tcPr>
            <w:tcW w:w="1559" w:type="dxa"/>
            <w:tcBorders>
              <w:top w:val="nil"/>
              <w:left w:val="single" w:sz="4" w:space="0" w:color="auto"/>
              <w:bottom w:val="nil"/>
              <w:right w:val="single" w:sz="4" w:space="0" w:color="auto"/>
            </w:tcBorders>
            <w:shd w:val="clear" w:color="auto" w:fill="auto"/>
            <w:noWrap/>
            <w:vAlign w:val="bottom"/>
            <w:hideMark/>
          </w:tcPr>
          <w:p w14:paraId="18E408B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2018</w:t>
            </w:r>
          </w:p>
        </w:tc>
        <w:tc>
          <w:tcPr>
            <w:tcW w:w="1418" w:type="dxa"/>
            <w:tcBorders>
              <w:top w:val="nil"/>
              <w:left w:val="nil"/>
              <w:bottom w:val="nil"/>
              <w:right w:val="nil"/>
            </w:tcBorders>
            <w:shd w:val="clear" w:color="auto" w:fill="auto"/>
            <w:noWrap/>
            <w:vAlign w:val="bottom"/>
            <w:hideMark/>
          </w:tcPr>
          <w:p w14:paraId="7F300C6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w:t>
            </w:r>
          </w:p>
        </w:tc>
        <w:tc>
          <w:tcPr>
            <w:tcW w:w="1559" w:type="dxa"/>
            <w:tcBorders>
              <w:top w:val="nil"/>
              <w:left w:val="single" w:sz="4" w:space="0" w:color="auto"/>
              <w:bottom w:val="nil"/>
              <w:right w:val="single" w:sz="4" w:space="0" w:color="auto"/>
            </w:tcBorders>
            <w:shd w:val="clear" w:color="auto" w:fill="auto"/>
            <w:noWrap/>
            <w:vAlign w:val="bottom"/>
            <w:hideMark/>
          </w:tcPr>
          <w:p w14:paraId="7158D22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Oct-18</w:t>
            </w:r>
          </w:p>
        </w:tc>
        <w:tc>
          <w:tcPr>
            <w:tcW w:w="1619" w:type="dxa"/>
            <w:tcBorders>
              <w:top w:val="nil"/>
              <w:left w:val="nil"/>
              <w:bottom w:val="nil"/>
              <w:right w:val="nil"/>
            </w:tcBorders>
            <w:shd w:val="clear" w:color="auto" w:fill="auto"/>
            <w:vAlign w:val="center"/>
            <w:hideMark/>
          </w:tcPr>
          <w:p w14:paraId="7782795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12979.83</w:t>
            </w:r>
          </w:p>
        </w:tc>
      </w:tr>
      <w:tr w:rsidR="00CF2DB8" w:rsidRPr="00FB6724" w14:paraId="4F2470BD"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2F89631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9250.01</w:t>
            </w:r>
          </w:p>
        </w:tc>
        <w:tc>
          <w:tcPr>
            <w:tcW w:w="1559" w:type="dxa"/>
            <w:tcBorders>
              <w:top w:val="nil"/>
              <w:left w:val="single" w:sz="4" w:space="0" w:color="auto"/>
              <w:bottom w:val="nil"/>
              <w:right w:val="single" w:sz="4" w:space="0" w:color="auto"/>
            </w:tcBorders>
            <w:shd w:val="clear" w:color="auto" w:fill="auto"/>
            <w:noWrap/>
            <w:vAlign w:val="bottom"/>
            <w:hideMark/>
          </w:tcPr>
          <w:p w14:paraId="44AA9FC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2018</w:t>
            </w:r>
          </w:p>
        </w:tc>
        <w:tc>
          <w:tcPr>
            <w:tcW w:w="1418" w:type="dxa"/>
            <w:tcBorders>
              <w:top w:val="nil"/>
              <w:left w:val="nil"/>
              <w:bottom w:val="nil"/>
              <w:right w:val="nil"/>
            </w:tcBorders>
            <w:shd w:val="clear" w:color="auto" w:fill="auto"/>
            <w:noWrap/>
            <w:vAlign w:val="bottom"/>
            <w:hideMark/>
          </w:tcPr>
          <w:p w14:paraId="60C060E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w:t>
            </w:r>
          </w:p>
        </w:tc>
        <w:tc>
          <w:tcPr>
            <w:tcW w:w="1559" w:type="dxa"/>
            <w:tcBorders>
              <w:top w:val="nil"/>
              <w:left w:val="single" w:sz="4" w:space="0" w:color="auto"/>
              <w:bottom w:val="nil"/>
              <w:right w:val="single" w:sz="4" w:space="0" w:color="auto"/>
            </w:tcBorders>
            <w:shd w:val="clear" w:color="auto" w:fill="auto"/>
            <w:noWrap/>
            <w:vAlign w:val="bottom"/>
            <w:hideMark/>
          </w:tcPr>
          <w:p w14:paraId="4F52159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Nov-18</w:t>
            </w:r>
          </w:p>
        </w:tc>
        <w:tc>
          <w:tcPr>
            <w:tcW w:w="1619" w:type="dxa"/>
            <w:tcBorders>
              <w:top w:val="nil"/>
              <w:left w:val="nil"/>
              <w:bottom w:val="nil"/>
              <w:right w:val="nil"/>
            </w:tcBorders>
            <w:shd w:val="clear" w:color="auto" w:fill="auto"/>
            <w:vAlign w:val="center"/>
            <w:hideMark/>
          </w:tcPr>
          <w:p w14:paraId="1B13515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11161.18</w:t>
            </w:r>
          </w:p>
        </w:tc>
      </w:tr>
      <w:tr w:rsidR="00CF2DB8" w:rsidRPr="00FB6724" w14:paraId="42EAC5C4"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4405DF5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11545.33</w:t>
            </w:r>
          </w:p>
        </w:tc>
        <w:tc>
          <w:tcPr>
            <w:tcW w:w="1559" w:type="dxa"/>
            <w:tcBorders>
              <w:top w:val="nil"/>
              <w:left w:val="single" w:sz="4" w:space="0" w:color="auto"/>
              <w:bottom w:val="nil"/>
              <w:right w:val="single" w:sz="4" w:space="0" w:color="auto"/>
            </w:tcBorders>
            <w:shd w:val="clear" w:color="auto" w:fill="auto"/>
            <w:noWrap/>
            <w:vAlign w:val="bottom"/>
            <w:hideMark/>
          </w:tcPr>
          <w:p w14:paraId="3056274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2018</w:t>
            </w:r>
          </w:p>
        </w:tc>
        <w:tc>
          <w:tcPr>
            <w:tcW w:w="1418" w:type="dxa"/>
            <w:tcBorders>
              <w:top w:val="nil"/>
              <w:left w:val="nil"/>
              <w:bottom w:val="nil"/>
              <w:right w:val="nil"/>
            </w:tcBorders>
            <w:shd w:val="clear" w:color="auto" w:fill="auto"/>
            <w:noWrap/>
            <w:vAlign w:val="bottom"/>
            <w:hideMark/>
          </w:tcPr>
          <w:p w14:paraId="742CE53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w:t>
            </w:r>
          </w:p>
        </w:tc>
        <w:tc>
          <w:tcPr>
            <w:tcW w:w="1559" w:type="dxa"/>
            <w:tcBorders>
              <w:top w:val="nil"/>
              <w:left w:val="single" w:sz="4" w:space="0" w:color="auto"/>
              <w:bottom w:val="nil"/>
              <w:right w:val="single" w:sz="4" w:space="0" w:color="auto"/>
            </w:tcBorders>
            <w:shd w:val="clear" w:color="auto" w:fill="auto"/>
            <w:noWrap/>
            <w:vAlign w:val="bottom"/>
            <w:hideMark/>
          </w:tcPr>
          <w:p w14:paraId="796271C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Dic-18</w:t>
            </w:r>
          </w:p>
        </w:tc>
        <w:tc>
          <w:tcPr>
            <w:tcW w:w="1619" w:type="dxa"/>
            <w:tcBorders>
              <w:top w:val="nil"/>
              <w:left w:val="nil"/>
              <w:bottom w:val="nil"/>
              <w:right w:val="nil"/>
            </w:tcBorders>
            <w:shd w:val="clear" w:color="auto" w:fill="auto"/>
            <w:vAlign w:val="center"/>
            <w:hideMark/>
          </w:tcPr>
          <w:p w14:paraId="50B4CB5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8809.08</w:t>
            </w:r>
          </w:p>
        </w:tc>
      </w:tr>
      <w:tr w:rsidR="00CF2DB8" w:rsidRPr="00FB6724" w14:paraId="1103BDC8"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43B1CA4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9676.13</w:t>
            </w:r>
          </w:p>
        </w:tc>
        <w:tc>
          <w:tcPr>
            <w:tcW w:w="1559" w:type="dxa"/>
            <w:tcBorders>
              <w:top w:val="nil"/>
              <w:left w:val="single" w:sz="4" w:space="0" w:color="auto"/>
              <w:bottom w:val="nil"/>
              <w:right w:val="single" w:sz="4" w:space="0" w:color="auto"/>
            </w:tcBorders>
            <w:shd w:val="clear" w:color="auto" w:fill="auto"/>
            <w:noWrap/>
            <w:vAlign w:val="bottom"/>
            <w:hideMark/>
          </w:tcPr>
          <w:p w14:paraId="16A9794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2019</w:t>
            </w:r>
          </w:p>
        </w:tc>
        <w:tc>
          <w:tcPr>
            <w:tcW w:w="1418" w:type="dxa"/>
            <w:tcBorders>
              <w:top w:val="nil"/>
              <w:left w:val="nil"/>
              <w:bottom w:val="nil"/>
              <w:right w:val="nil"/>
            </w:tcBorders>
            <w:shd w:val="clear" w:color="auto" w:fill="auto"/>
            <w:noWrap/>
            <w:vAlign w:val="bottom"/>
            <w:hideMark/>
          </w:tcPr>
          <w:p w14:paraId="7E9E8C2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w:t>
            </w:r>
          </w:p>
        </w:tc>
        <w:tc>
          <w:tcPr>
            <w:tcW w:w="1559" w:type="dxa"/>
            <w:tcBorders>
              <w:top w:val="nil"/>
              <w:left w:val="single" w:sz="4" w:space="0" w:color="auto"/>
              <w:bottom w:val="nil"/>
              <w:right w:val="single" w:sz="4" w:space="0" w:color="auto"/>
            </w:tcBorders>
            <w:shd w:val="clear" w:color="auto" w:fill="auto"/>
            <w:noWrap/>
            <w:vAlign w:val="bottom"/>
            <w:hideMark/>
          </w:tcPr>
          <w:p w14:paraId="2374B66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Ene-19</w:t>
            </w:r>
          </w:p>
        </w:tc>
        <w:tc>
          <w:tcPr>
            <w:tcW w:w="1619" w:type="dxa"/>
            <w:tcBorders>
              <w:top w:val="nil"/>
              <w:left w:val="nil"/>
              <w:bottom w:val="nil"/>
              <w:right w:val="nil"/>
            </w:tcBorders>
            <w:shd w:val="clear" w:color="auto" w:fill="auto"/>
            <w:vAlign w:val="center"/>
            <w:hideMark/>
          </w:tcPr>
          <w:p w14:paraId="4F8734D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9157.41</w:t>
            </w:r>
          </w:p>
        </w:tc>
      </w:tr>
      <w:tr w:rsidR="00CF2DB8" w:rsidRPr="00FB6724" w14:paraId="0B1FF2B6"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57945DA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7898.87</w:t>
            </w:r>
          </w:p>
        </w:tc>
        <w:tc>
          <w:tcPr>
            <w:tcW w:w="1559" w:type="dxa"/>
            <w:tcBorders>
              <w:top w:val="nil"/>
              <w:left w:val="single" w:sz="4" w:space="0" w:color="auto"/>
              <w:bottom w:val="nil"/>
              <w:right w:val="single" w:sz="4" w:space="0" w:color="auto"/>
            </w:tcBorders>
            <w:shd w:val="clear" w:color="auto" w:fill="auto"/>
            <w:noWrap/>
            <w:vAlign w:val="bottom"/>
            <w:hideMark/>
          </w:tcPr>
          <w:p w14:paraId="71DA7C4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2019</w:t>
            </w:r>
          </w:p>
        </w:tc>
        <w:tc>
          <w:tcPr>
            <w:tcW w:w="1418" w:type="dxa"/>
            <w:tcBorders>
              <w:top w:val="nil"/>
              <w:left w:val="nil"/>
              <w:bottom w:val="nil"/>
              <w:right w:val="nil"/>
            </w:tcBorders>
            <w:shd w:val="clear" w:color="auto" w:fill="auto"/>
            <w:noWrap/>
            <w:vAlign w:val="bottom"/>
            <w:hideMark/>
          </w:tcPr>
          <w:p w14:paraId="65DEA61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w:t>
            </w:r>
          </w:p>
        </w:tc>
        <w:tc>
          <w:tcPr>
            <w:tcW w:w="1559" w:type="dxa"/>
            <w:tcBorders>
              <w:top w:val="nil"/>
              <w:left w:val="single" w:sz="4" w:space="0" w:color="auto"/>
              <w:bottom w:val="nil"/>
              <w:right w:val="single" w:sz="4" w:space="0" w:color="auto"/>
            </w:tcBorders>
            <w:shd w:val="clear" w:color="auto" w:fill="auto"/>
            <w:noWrap/>
            <w:vAlign w:val="bottom"/>
            <w:hideMark/>
          </w:tcPr>
          <w:p w14:paraId="29972C7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Feb-19</w:t>
            </w:r>
          </w:p>
        </w:tc>
        <w:tc>
          <w:tcPr>
            <w:tcW w:w="1619" w:type="dxa"/>
            <w:tcBorders>
              <w:top w:val="nil"/>
              <w:left w:val="nil"/>
              <w:bottom w:val="nil"/>
              <w:right w:val="nil"/>
            </w:tcBorders>
            <w:shd w:val="clear" w:color="auto" w:fill="auto"/>
            <w:vAlign w:val="center"/>
            <w:hideMark/>
          </w:tcPr>
          <w:p w14:paraId="2791456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8440.78</w:t>
            </w:r>
          </w:p>
        </w:tc>
      </w:tr>
      <w:tr w:rsidR="00CF2DB8" w:rsidRPr="00FB6724" w14:paraId="15963A3A"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63AEDA6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8871.8</w:t>
            </w:r>
          </w:p>
        </w:tc>
        <w:tc>
          <w:tcPr>
            <w:tcW w:w="1559" w:type="dxa"/>
            <w:tcBorders>
              <w:top w:val="nil"/>
              <w:left w:val="single" w:sz="4" w:space="0" w:color="auto"/>
              <w:bottom w:val="nil"/>
              <w:right w:val="single" w:sz="4" w:space="0" w:color="auto"/>
            </w:tcBorders>
            <w:shd w:val="clear" w:color="auto" w:fill="auto"/>
            <w:noWrap/>
            <w:vAlign w:val="bottom"/>
            <w:hideMark/>
          </w:tcPr>
          <w:p w14:paraId="45FC7FC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2019</w:t>
            </w:r>
          </w:p>
        </w:tc>
        <w:tc>
          <w:tcPr>
            <w:tcW w:w="1418" w:type="dxa"/>
            <w:tcBorders>
              <w:top w:val="nil"/>
              <w:left w:val="nil"/>
              <w:bottom w:val="nil"/>
              <w:right w:val="nil"/>
            </w:tcBorders>
            <w:shd w:val="clear" w:color="auto" w:fill="auto"/>
            <w:noWrap/>
            <w:vAlign w:val="bottom"/>
            <w:hideMark/>
          </w:tcPr>
          <w:p w14:paraId="02BF96A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3</w:t>
            </w:r>
          </w:p>
        </w:tc>
        <w:tc>
          <w:tcPr>
            <w:tcW w:w="1559" w:type="dxa"/>
            <w:tcBorders>
              <w:top w:val="nil"/>
              <w:left w:val="single" w:sz="4" w:space="0" w:color="auto"/>
              <w:bottom w:val="nil"/>
              <w:right w:val="single" w:sz="4" w:space="0" w:color="auto"/>
            </w:tcBorders>
            <w:shd w:val="clear" w:color="auto" w:fill="auto"/>
            <w:noWrap/>
            <w:vAlign w:val="bottom"/>
            <w:hideMark/>
          </w:tcPr>
          <w:p w14:paraId="0B03E4A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Mar-19</w:t>
            </w:r>
          </w:p>
        </w:tc>
        <w:tc>
          <w:tcPr>
            <w:tcW w:w="1619" w:type="dxa"/>
            <w:tcBorders>
              <w:top w:val="nil"/>
              <w:left w:val="nil"/>
              <w:bottom w:val="nil"/>
              <w:right w:val="nil"/>
            </w:tcBorders>
            <w:shd w:val="clear" w:color="auto" w:fill="auto"/>
            <w:vAlign w:val="center"/>
            <w:hideMark/>
          </w:tcPr>
          <w:p w14:paraId="2F66CB6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9847.94</w:t>
            </w:r>
          </w:p>
        </w:tc>
      </w:tr>
      <w:tr w:rsidR="00CF2DB8" w:rsidRPr="00FB6724" w14:paraId="5ADA7628"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3F448B6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7628.36</w:t>
            </w:r>
          </w:p>
        </w:tc>
        <w:tc>
          <w:tcPr>
            <w:tcW w:w="1559" w:type="dxa"/>
            <w:tcBorders>
              <w:top w:val="nil"/>
              <w:left w:val="single" w:sz="4" w:space="0" w:color="auto"/>
              <w:bottom w:val="nil"/>
              <w:right w:val="single" w:sz="4" w:space="0" w:color="auto"/>
            </w:tcBorders>
            <w:shd w:val="clear" w:color="auto" w:fill="auto"/>
            <w:noWrap/>
            <w:vAlign w:val="bottom"/>
            <w:hideMark/>
          </w:tcPr>
          <w:p w14:paraId="43A5368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2019</w:t>
            </w:r>
          </w:p>
        </w:tc>
        <w:tc>
          <w:tcPr>
            <w:tcW w:w="1418" w:type="dxa"/>
            <w:tcBorders>
              <w:top w:val="nil"/>
              <w:left w:val="nil"/>
              <w:bottom w:val="nil"/>
              <w:right w:val="nil"/>
            </w:tcBorders>
            <w:shd w:val="clear" w:color="auto" w:fill="auto"/>
            <w:noWrap/>
            <w:vAlign w:val="bottom"/>
            <w:hideMark/>
          </w:tcPr>
          <w:p w14:paraId="34292F6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w:t>
            </w:r>
          </w:p>
        </w:tc>
        <w:tc>
          <w:tcPr>
            <w:tcW w:w="1559" w:type="dxa"/>
            <w:tcBorders>
              <w:top w:val="nil"/>
              <w:left w:val="single" w:sz="4" w:space="0" w:color="auto"/>
              <w:bottom w:val="nil"/>
              <w:right w:val="single" w:sz="4" w:space="0" w:color="auto"/>
            </w:tcBorders>
            <w:shd w:val="clear" w:color="auto" w:fill="auto"/>
            <w:noWrap/>
            <w:vAlign w:val="bottom"/>
            <w:hideMark/>
          </w:tcPr>
          <w:p w14:paraId="2B0B9CB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Abr-19</w:t>
            </w:r>
          </w:p>
        </w:tc>
        <w:tc>
          <w:tcPr>
            <w:tcW w:w="1619" w:type="dxa"/>
            <w:tcBorders>
              <w:top w:val="nil"/>
              <w:left w:val="nil"/>
              <w:bottom w:val="nil"/>
              <w:right w:val="nil"/>
            </w:tcBorders>
            <w:shd w:val="clear" w:color="auto" w:fill="auto"/>
            <w:vAlign w:val="center"/>
            <w:hideMark/>
          </w:tcPr>
          <w:p w14:paraId="7788EC3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7692.72</w:t>
            </w:r>
          </w:p>
        </w:tc>
      </w:tr>
      <w:tr w:rsidR="00CF2DB8" w:rsidRPr="00FB6724" w14:paraId="087A5998"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09F3D2B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9684.43</w:t>
            </w:r>
          </w:p>
        </w:tc>
        <w:tc>
          <w:tcPr>
            <w:tcW w:w="1559" w:type="dxa"/>
            <w:tcBorders>
              <w:top w:val="nil"/>
              <w:left w:val="single" w:sz="4" w:space="0" w:color="auto"/>
              <w:bottom w:val="nil"/>
              <w:right w:val="single" w:sz="4" w:space="0" w:color="auto"/>
            </w:tcBorders>
            <w:shd w:val="clear" w:color="auto" w:fill="auto"/>
            <w:noWrap/>
            <w:vAlign w:val="bottom"/>
            <w:hideMark/>
          </w:tcPr>
          <w:p w14:paraId="69E6BB4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2019</w:t>
            </w:r>
          </w:p>
        </w:tc>
        <w:tc>
          <w:tcPr>
            <w:tcW w:w="1418" w:type="dxa"/>
            <w:tcBorders>
              <w:top w:val="nil"/>
              <w:left w:val="nil"/>
              <w:bottom w:val="nil"/>
              <w:right w:val="nil"/>
            </w:tcBorders>
            <w:shd w:val="clear" w:color="auto" w:fill="auto"/>
            <w:noWrap/>
            <w:vAlign w:val="bottom"/>
            <w:hideMark/>
          </w:tcPr>
          <w:p w14:paraId="53AC3B2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w:t>
            </w:r>
          </w:p>
        </w:tc>
        <w:tc>
          <w:tcPr>
            <w:tcW w:w="1559" w:type="dxa"/>
            <w:tcBorders>
              <w:top w:val="nil"/>
              <w:left w:val="single" w:sz="4" w:space="0" w:color="auto"/>
              <w:bottom w:val="nil"/>
              <w:right w:val="single" w:sz="4" w:space="0" w:color="auto"/>
            </w:tcBorders>
            <w:shd w:val="clear" w:color="auto" w:fill="auto"/>
            <w:noWrap/>
            <w:vAlign w:val="bottom"/>
            <w:hideMark/>
          </w:tcPr>
          <w:p w14:paraId="1165701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May-19</w:t>
            </w:r>
          </w:p>
        </w:tc>
        <w:tc>
          <w:tcPr>
            <w:tcW w:w="1619" w:type="dxa"/>
            <w:tcBorders>
              <w:top w:val="nil"/>
              <w:left w:val="nil"/>
              <w:bottom w:val="nil"/>
              <w:right w:val="nil"/>
            </w:tcBorders>
            <w:shd w:val="clear" w:color="auto" w:fill="auto"/>
            <w:vAlign w:val="center"/>
            <w:hideMark/>
          </w:tcPr>
          <w:p w14:paraId="7B8A6CB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9665.87</w:t>
            </w:r>
          </w:p>
        </w:tc>
      </w:tr>
      <w:tr w:rsidR="00CF2DB8" w:rsidRPr="00FB6724" w14:paraId="120DDE16"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58CBC1E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12303.3</w:t>
            </w:r>
          </w:p>
        </w:tc>
        <w:tc>
          <w:tcPr>
            <w:tcW w:w="1559" w:type="dxa"/>
            <w:tcBorders>
              <w:top w:val="nil"/>
              <w:left w:val="single" w:sz="4" w:space="0" w:color="auto"/>
              <w:bottom w:val="nil"/>
              <w:right w:val="single" w:sz="4" w:space="0" w:color="auto"/>
            </w:tcBorders>
            <w:shd w:val="clear" w:color="auto" w:fill="auto"/>
            <w:noWrap/>
            <w:vAlign w:val="bottom"/>
            <w:hideMark/>
          </w:tcPr>
          <w:p w14:paraId="1BDAC92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2019</w:t>
            </w:r>
          </w:p>
        </w:tc>
        <w:tc>
          <w:tcPr>
            <w:tcW w:w="1418" w:type="dxa"/>
            <w:tcBorders>
              <w:top w:val="nil"/>
              <w:left w:val="nil"/>
              <w:bottom w:val="nil"/>
              <w:right w:val="nil"/>
            </w:tcBorders>
            <w:shd w:val="clear" w:color="auto" w:fill="auto"/>
            <w:noWrap/>
            <w:vAlign w:val="bottom"/>
            <w:hideMark/>
          </w:tcPr>
          <w:p w14:paraId="3362EDC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w:t>
            </w:r>
          </w:p>
        </w:tc>
        <w:tc>
          <w:tcPr>
            <w:tcW w:w="1559" w:type="dxa"/>
            <w:tcBorders>
              <w:top w:val="nil"/>
              <w:left w:val="single" w:sz="4" w:space="0" w:color="auto"/>
              <w:bottom w:val="nil"/>
              <w:right w:val="single" w:sz="4" w:space="0" w:color="auto"/>
            </w:tcBorders>
            <w:shd w:val="clear" w:color="auto" w:fill="auto"/>
            <w:noWrap/>
            <w:vAlign w:val="bottom"/>
            <w:hideMark/>
          </w:tcPr>
          <w:p w14:paraId="7547B4C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Jun-19</w:t>
            </w:r>
          </w:p>
        </w:tc>
        <w:tc>
          <w:tcPr>
            <w:tcW w:w="1619" w:type="dxa"/>
            <w:tcBorders>
              <w:top w:val="nil"/>
              <w:left w:val="nil"/>
              <w:bottom w:val="nil"/>
              <w:right w:val="nil"/>
            </w:tcBorders>
            <w:shd w:val="clear" w:color="auto" w:fill="auto"/>
            <w:vAlign w:val="center"/>
            <w:hideMark/>
          </w:tcPr>
          <w:p w14:paraId="5AEEB11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11236.94</w:t>
            </w:r>
          </w:p>
        </w:tc>
      </w:tr>
      <w:tr w:rsidR="00CF2DB8" w:rsidRPr="00FB6724" w14:paraId="49F7475B"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390DB41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13034.16</w:t>
            </w:r>
          </w:p>
        </w:tc>
        <w:tc>
          <w:tcPr>
            <w:tcW w:w="1559" w:type="dxa"/>
            <w:tcBorders>
              <w:top w:val="nil"/>
              <w:left w:val="single" w:sz="4" w:space="0" w:color="auto"/>
              <w:bottom w:val="nil"/>
              <w:right w:val="single" w:sz="4" w:space="0" w:color="auto"/>
            </w:tcBorders>
            <w:shd w:val="clear" w:color="auto" w:fill="auto"/>
            <w:noWrap/>
            <w:vAlign w:val="bottom"/>
            <w:hideMark/>
          </w:tcPr>
          <w:p w14:paraId="5DC2450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2019</w:t>
            </w:r>
          </w:p>
        </w:tc>
        <w:tc>
          <w:tcPr>
            <w:tcW w:w="1418" w:type="dxa"/>
            <w:tcBorders>
              <w:top w:val="nil"/>
              <w:left w:val="nil"/>
              <w:bottom w:val="nil"/>
              <w:right w:val="nil"/>
            </w:tcBorders>
            <w:shd w:val="clear" w:color="auto" w:fill="auto"/>
            <w:noWrap/>
            <w:vAlign w:val="bottom"/>
            <w:hideMark/>
          </w:tcPr>
          <w:p w14:paraId="00DFB8C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w:t>
            </w:r>
          </w:p>
        </w:tc>
        <w:tc>
          <w:tcPr>
            <w:tcW w:w="1559" w:type="dxa"/>
            <w:tcBorders>
              <w:top w:val="nil"/>
              <w:left w:val="single" w:sz="4" w:space="0" w:color="auto"/>
              <w:bottom w:val="nil"/>
              <w:right w:val="single" w:sz="4" w:space="0" w:color="auto"/>
            </w:tcBorders>
            <w:shd w:val="clear" w:color="auto" w:fill="auto"/>
            <w:noWrap/>
            <w:vAlign w:val="bottom"/>
            <w:hideMark/>
          </w:tcPr>
          <w:p w14:paraId="21C04E7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s-MX"/>
              </w:rPr>
              <w:t>Jul-19</w:t>
            </w:r>
          </w:p>
        </w:tc>
        <w:tc>
          <w:tcPr>
            <w:tcW w:w="1619" w:type="dxa"/>
            <w:tcBorders>
              <w:top w:val="nil"/>
              <w:left w:val="nil"/>
              <w:bottom w:val="nil"/>
              <w:right w:val="nil"/>
            </w:tcBorders>
            <w:shd w:val="clear" w:color="auto" w:fill="auto"/>
            <w:vAlign w:val="center"/>
            <w:hideMark/>
          </w:tcPr>
          <w:p w14:paraId="698FBA9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13005.27</w:t>
            </w:r>
          </w:p>
        </w:tc>
      </w:tr>
      <w:tr w:rsidR="00CF2DB8" w:rsidRPr="00FB6724" w14:paraId="4F4B0381"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2E794B4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14487.09</w:t>
            </w:r>
          </w:p>
        </w:tc>
        <w:tc>
          <w:tcPr>
            <w:tcW w:w="1559" w:type="dxa"/>
            <w:tcBorders>
              <w:top w:val="nil"/>
              <w:left w:val="single" w:sz="4" w:space="0" w:color="auto"/>
              <w:bottom w:val="nil"/>
              <w:right w:val="single" w:sz="4" w:space="0" w:color="auto"/>
            </w:tcBorders>
            <w:shd w:val="clear" w:color="auto" w:fill="auto"/>
            <w:noWrap/>
            <w:vAlign w:val="bottom"/>
            <w:hideMark/>
          </w:tcPr>
          <w:p w14:paraId="7E496E6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2019</w:t>
            </w:r>
          </w:p>
        </w:tc>
        <w:tc>
          <w:tcPr>
            <w:tcW w:w="1418" w:type="dxa"/>
            <w:tcBorders>
              <w:top w:val="nil"/>
              <w:left w:val="nil"/>
              <w:bottom w:val="nil"/>
              <w:right w:val="nil"/>
            </w:tcBorders>
            <w:shd w:val="clear" w:color="auto" w:fill="auto"/>
            <w:noWrap/>
            <w:vAlign w:val="bottom"/>
            <w:hideMark/>
          </w:tcPr>
          <w:p w14:paraId="621D6B8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w:t>
            </w:r>
          </w:p>
        </w:tc>
        <w:tc>
          <w:tcPr>
            <w:tcW w:w="1559" w:type="dxa"/>
            <w:tcBorders>
              <w:top w:val="nil"/>
              <w:left w:val="single" w:sz="4" w:space="0" w:color="auto"/>
              <w:bottom w:val="nil"/>
              <w:right w:val="single" w:sz="4" w:space="0" w:color="auto"/>
            </w:tcBorders>
            <w:shd w:val="clear" w:color="auto" w:fill="auto"/>
            <w:noWrap/>
            <w:vAlign w:val="bottom"/>
            <w:hideMark/>
          </w:tcPr>
          <w:p w14:paraId="1DB36C5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s-MX"/>
              </w:rPr>
              <w:t>Ago-19</w:t>
            </w:r>
          </w:p>
        </w:tc>
        <w:tc>
          <w:tcPr>
            <w:tcW w:w="1619" w:type="dxa"/>
            <w:tcBorders>
              <w:top w:val="nil"/>
              <w:left w:val="nil"/>
              <w:bottom w:val="nil"/>
              <w:right w:val="nil"/>
            </w:tcBorders>
            <w:shd w:val="clear" w:color="auto" w:fill="auto"/>
            <w:vAlign w:val="center"/>
            <w:hideMark/>
          </w:tcPr>
          <w:p w14:paraId="075126D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13544.81</w:t>
            </w:r>
          </w:p>
        </w:tc>
      </w:tr>
      <w:tr w:rsidR="00CF2DB8" w:rsidRPr="00FB6724" w14:paraId="48724077"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0BD2551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13908.37</w:t>
            </w:r>
          </w:p>
        </w:tc>
        <w:tc>
          <w:tcPr>
            <w:tcW w:w="1559" w:type="dxa"/>
            <w:tcBorders>
              <w:top w:val="nil"/>
              <w:left w:val="single" w:sz="4" w:space="0" w:color="auto"/>
              <w:bottom w:val="nil"/>
              <w:right w:val="single" w:sz="4" w:space="0" w:color="auto"/>
            </w:tcBorders>
            <w:shd w:val="clear" w:color="auto" w:fill="auto"/>
            <w:noWrap/>
            <w:vAlign w:val="bottom"/>
            <w:hideMark/>
          </w:tcPr>
          <w:p w14:paraId="1F16218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2019</w:t>
            </w:r>
          </w:p>
        </w:tc>
        <w:tc>
          <w:tcPr>
            <w:tcW w:w="1418" w:type="dxa"/>
            <w:tcBorders>
              <w:top w:val="nil"/>
              <w:left w:val="nil"/>
              <w:bottom w:val="nil"/>
              <w:right w:val="nil"/>
            </w:tcBorders>
            <w:shd w:val="clear" w:color="auto" w:fill="auto"/>
            <w:noWrap/>
            <w:vAlign w:val="bottom"/>
            <w:hideMark/>
          </w:tcPr>
          <w:p w14:paraId="2F11F6C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w:t>
            </w:r>
          </w:p>
        </w:tc>
        <w:tc>
          <w:tcPr>
            <w:tcW w:w="1559" w:type="dxa"/>
            <w:tcBorders>
              <w:top w:val="nil"/>
              <w:left w:val="single" w:sz="4" w:space="0" w:color="auto"/>
              <w:bottom w:val="nil"/>
              <w:right w:val="single" w:sz="4" w:space="0" w:color="auto"/>
            </w:tcBorders>
            <w:shd w:val="clear" w:color="auto" w:fill="auto"/>
            <w:noWrap/>
            <w:vAlign w:val="bottom"/>
            <w:hideMark/>
          </w:tcPr>
          <w:p w14:paraId="5F3571A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s-MX"/>
              </w:rPr>
              <w:t>Set-19</w:t>
            </w:r>
          </w:p>
        </w:tc>
        <w:tc>
          <w:tcPr>
            <w:tcW w:w="1619" w:type="dxa"/>
            <w:tcBorders>
              <w:top w:val="nil"/>
              <w:left w:val="nil"/>
              <w:bottom w:val="nil"/>
              <w:right w:val="nil"/>
            </w:tcBorders>
            <w:shd w:val="clear" w:color="auto" w:fill="auto"/>
            <w:vAlign w:val="center"/>
            <w:hideMark/>
          </w:tcPr>
          <w:p w14:paraId="2057194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13899.15</w:t>
            </w:r>
          </w:p>
        </w:tc>
      </w:tr>
      <w:tr w:rsidR="00CF2DB8" w:rsidRPr="00FB6724" w14:paraId="38456068"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621FF67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13321.07</w:t>
            </w:r>
          </w:p>
        </w:tc>
        <w:tc>
          <w:tcPr>
            <w:tcW w:w="1559" w:type="dxa"/>
            <w:tcBorders>
              <w:top w:val="nil"/>
              <w:left w:val="single" w:sz="4" w:space="0" w:color="auto"/>
              <w:bottom w:val="nil"/>
              <w:right w:val="single" w:sz="4" w:space="0" w:color="auto"/>
            </w:tcBorders>
            <w:shd w:val="clear" w:color="auto" w:fill="auto"/>
            <w:noWrap/>
            <w:vAlign w:val="bottom"/>
            <w:hideMark/>
          </w:tcPr>
          <w:p w14:paraId="7F3FEA6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2019</w:t>
            </w:r>
          </w:p>
        </w:tc>
        <w:tc>
          <w:tcPr>
            <w:tcW w:w="1418" w:type="dxa"/>
            <w:tcBorders>
              <w:top w:val="nil"/>
              <w:left w:val="nil"/>
              <w:bottom w:val="nil"/>
              <w:right w:val="nil"/>
            </w:tcBorders>
            <w:shd w:val="clear" w:color="auto" w:fill="auto"/>
            <w:noWrap/>
            <w:vAlign w:val="bottom"/>
            <w:hideMark/>
          </w:tcPr>
          <w:p w14:paraId="52107F2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w:t>
            </w:r>
          </w:p>
        </w:tc>
        <w:tc>
          <w:tcPr>
            <w:tcW w:w="1559" w:type="dxa"/>
            <w:tcBorders>
              <w:top w:val="nil"/>
              <w:left w:val="single" w:sz="4" w:space="0" w:color="auto"/>
              <w:bottom w:val="nil"/>
              <w:right w:val="single" w:sz="4" w:space="0" w:color="auto"/>
            </w:tcBorders>
            <w:shd w:val="clear" w:color="auto" w:fill="auto"/>
            <w:noWrap/>
            <w:vAlign w:val="bottom"/>
            <w:hideMark/>
          </w:tcPr>
          <w:p w14:paraId="5DEBFB0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s-MX"/>
              </w:rPr>
              <w:t>Oct-19</w:t>
            </w:r>
          </w:p>
        </w:tc>
        <w:tc>
          <w:tcPr>
            <w:tcW w:w="1619" w:type="dxa"/>
            <w:tcBorders>
              <w:top w:val="nil"/>
              <w:left w:val="nil"/>
              <w:bottom w:val="nil"/>
              <w:right w:val="nil"/>
            </w:tcBorders>
            <w:shd w:val="clear" w:color="auto" w:fill="auto"/>
            <w:vAlign w:val="center"/>
            <w:hideMark/>
          </w:tcPr>
          <w:p w14:paraId="410A03E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12542.63</w:t>
            </w:r>
          </w:p>
        </w:tc>
      </w:tr>
      <w:tr w:rsidR="00CF2DB8" w:rsidRPr="00FB6724" w14:paraId="5E18C95D"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5890504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10846.48</w:t>
            </w:r>
          </w:p>
        </w:tc>
        <w:tc>
          <w:tcPr>
            <w:tcW w:w="1559" w:type="dxa"/>
            <w:tcBorders>
              <w:top w:val="nil"/>
              <w:left w:val="single" w:sz="4" w:space="0" w:color="auto"/>
              <w:bottom w:val="nil"/>
              <w:right w:val="single" w:sz="4" w:space="0" w:color="auto"/>
            </w:tcBorders>
            <w:shd w:val="clear" w:color="auto" w:fill="auto"/>
            <w:noWrap/>
            <w:vAlign w:val="bottom"/>
            <w:hideMark/>
          </w:tcPr>
          <w:p w14:paraId="3365374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2019</w:t>
            </w:r>
          </w:p>
        </w:tc>
        <w:tc>
          <w:tcPr>
            <w:tcW w:w="1418" w:type="dxa"/>
            <w:tcBorders>
              <w:top w:val="nil"/>
              <w:left w:val="nil"/>
              <w:bottom w:val="nil"/>
              <w:right w:val="nil"/>
            </w:tcBorders>
            <w:shd w:val="clear" w:color="auto" w:fill="auto"/>
            <w:noWrap/>
            <w:vAlign w:val="bottom"/>
            <w:hideMark/>
          </w:tcPr>
          <w:p w14:paraId="4D062CB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w:t>
            </w:r>
          </w:p>
        </w:tc>
        <w:tc>
          <w:tcPr>
            <w:tcW w:w="1559" w:type="dxa"/>
            <w:tcBorders>
              <w:top w:val="nil"/>
              <w:left w:val="single" w:sz="4" w:space="0" w:color="auto"/>
              <w:bottom w:val="nil"/>
              <w:right w:val="single" w:sz="4" w:space="0" w:color="auto"/>
            </w:tcBorders>
            <w:shd w:val="clear" w:color="auto" w:fill="auto"/>
            <w:noWrap/>
            <w:vAlign w:val="bottom"/>
            <w:hideMark/>
          </w:tcPr>
          <w:p w14:paraId="00EED38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s-MX"/>
              </w:rPr>
              <w:t>Nov-19</w:t>
            </w:r>
          </w:p>
        </w:tc>
        <w:tc>
          <w:tcPr>
            <w:tcW w:w="1619" w:type="dxa"/>
            <w:tcBorders>
              <w:top w:val="nil"/>
              <w:left w:val="nil"/>
              <w:bottom w:val="nil"/>
              <w:right w:val="nil"/>
            </w:tcBorders>
            <w:shd w:val="clear" w:color="auto" w:fill="auto"/>
            <w:vAlign w:val="center"/>
            <w:hideMark/>
          </w:tcPr>
          <w:p w14:paraId="6535DAD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12362.66</w:t>
            </w:r>
          </w:p>
        </w:tc>
      </w:tr>
      <w:tr w:rsidR="00CF2DB8" w:rsidRPr="00FB6724" w14:paraId="4353EB47"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77F1CBA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7889.98</w:t>
            </w:r>
          </w:p>
        </w:tc>
        <w:tc>
          <w:tcPr>
            <w:tcW w:w="1559" w:type="dxa"/>
            <w:tcBorders>
              <w:top w:val="nil"/>
              <w:left w:val="single" w:sz="4" w:space="0" w:color="auto"/>
              <w:bottom w:val="nil"/>
              <w:right w:val="single" w:sz="4" w:space="0" w:color="auto"/>
            </w:tcBorders>
            <w:shd w:val="clear" w:color="auto" w:fill="auto"/>
            <w:noWrap/>
            <w:vAlign w:val="bottom"/>
            <w:hideMark/>
          </w:tcPr>
          <w:p w14:paraId="121DA6F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2019</w:t>
            </w:r>
          </w:p>
        </w:tc>
        <w:tc>
          <w:tcPr>
            <w:tcW w:w="1418" w:type="dxa"/>
            <w:tcBorders>
              <w:top w:val="nil"/>
              <w:left w:val="nil"/>
              <w:bottom w:val="nil"/>
              <w:right w:val="nil"/>
            </w:tcBorders>
            <w:shd w:val="clear" w:color="auto" w:fill="auto"/>
            <w:noWrap/>
            <w:vAlign w:val="bottom"/>
            <w:hideMark/>
          </w:tcPr>
          <w:p w14:paraId="169B5D0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w:t>
            </w:r>
          </w:p>
        </w:tc>
        <w:tc>
          <w:tcPr>
            <w:tcW w:w="1559" w:type="dxa"/>
            <w:tcBorders>
              <w:top w:val="nil"/>
              <w:left w:val="single" w:sz="4" w:space="0" w:color="auto"/>
              <w:bottom w:val="nil"/>
              <w:right w:val="single" w:sz="4" w:space="0" w:color="auto"/>
            </w:tcBorders>
            <w:shd w:val="clear" w:color="auto" w:fill="auto"/>
            <w:noWrap/>
            <w:vAlign w:val="bottom"/>
            <w:hideMark/>
          </w:tcPr>
          <w:p w14:paraId="614C7C5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Dic-19</w:t>
            </w:r>
          </w:p>
        </w:tc>
        <w:tc>
          <w:tcPr>
            <w:tcW w:w="1619" w:type="dxa"/>
            <w:tcBorders>
              <w:top w:val="nil"/>
              <w:left w:val="nil"/>
              <w:bottom w:val="nil"/>
              <w:right w:val="nil"/>
            </w:tcBorders>
            <w:shd w:val="clear" w:color="auto" w:fill="auto"/>
            <w:vAlign w:val="center"/>
            <w:hideMark/>
          </w:tcPr>
          <w:p w14:paraId="4E4B8C5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11135.6</w:t>
            </w:r>
          </w:p>
        </w:tc>
      </w:tr>
      <w:tr w:rsidR="00CF2DB8" w:rsidRPr="00FB6724" w14:paraId="5B3274BC"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0575DE6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7975.07</w:t>
            </w:r>
          </w:p>
        </w:tc>
        <w:tc>
          <w:tcPr>
            <w:tcW w:w="1559" w:type="dxa"/>
            <w:tcBorders>
              <w:top w:val="nil"/>
              <w:left w:val="single" w:sz="4" w:space="0" w:color="auto"/>
              <w:bottom w:val="nil"/>
              <w:right w:val="single" w:sz="4" w:space="0" w:color="auto"/>
            </w:tcBorders>
            <w:shd w:val="clear" w:color="auto" w:fill="auto"/>
            <w:noWrap/>
            <w:vAlign w:val="bottom"/>
            <w:hideMark/>
          </w:tcPr>
          <w:p w14:paraId="15E3016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2020</w:t>
            </w:r>
          </w:p>
        </w:tc>
        <w:tc>
          <w:tcPr>
            <w:tcW w:w="1418" w:type="dxa"/>
            <w:tcBorders>
              <w:top w:val="nil"/>
              <w:left w:val="nil"/>
              <w:bottom w:val="nil"/>
              <w:right w:val="nil"/>
            </w:tcBorders>
            <w:shd w:val="clear" w:color="auto" w:fill="auto"/>
            <w:noWrap/>
            <w:vAlign w:val="bottom"/>
            <w:hideMark/>
          </w:tcPr>
          <w:p w14:paraId="40BA4F7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w:t>
            </w:r>
          </w:p>
        </w:tc>
        <w:tc>
          <w:tcPr>
            <w:tcW w:w="1559" w:type="dxa"/>
            <w:tcBorders>
              <w:top w:val="nil"/>
              <w:left w:val="single" w:sz="4" w:space="0" w:color="auto"/>
              <w:bottom w:val="nil"/>
              <w:right w:val="single" w:sz="4" w:space="0" w:color="auto"/>
            </w:tcBorders>
            <w:shd w:val="clear" w:color="auto" w:fill="auto"/>
            <w:noWrap/>
            <w:vAlign w:val="bottom"/>
            <w:hideMark/>
          </w:tcPr>
          <w:p w14:paraId="46869FA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Ene-20</w:t>
            </w:r>
          </w:p>
        </w:tc>
        <w:tc>
          <w:tcPr>
            <w:tcW w:w="1619" w:type="dxa"/>
            <w:tcBorders>
              <w:top w:val="nil"/>
              <w:left w:val="nil"/>
              <w:bottom w:val="nil"/>
              <w:right w:val="nil"/>
            </w:tcBorders>
            <w:shd w:val="clear" w:color="auto" w:fill="auto"/>
            <w:vAlign w:val="center"/>
            <w:hideMark/>
          </w:tcPr>
          <w:p w14:paraId="35A6CDD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7017.21</w:t>
            </w:r>
          </w:p>
        </w:tc>
      </w:tr>
      <w:tr w:rsidR="00CF2DB8" w:rsidRPr="00FB6724" w14:paraId="42C9A645"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39B537C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7802.27</w:t>
            </w:r>
          </w:p>
        </w:tc>
        <w:tc>
          <w:tcPr>
            <w:tcW w:w="1559" w:type="dxa"/>
            <w:tcBorders>
              <w:top w:val="nil"/>
              <w:left w:val="single" w:sz="4" w:space="0" w:color="auto"/>
              <w:bottom w:val="nil"/>
              <w:right w:val="single" w:sz="4" w:space="0" w:color="auto"/>
            </w:tcBorders>
            <w:shd w:val="clear" w:color="auto" w:fill="auto"/>
            <w:noWrap/>
            <w:vAlign w:val="bottom"/>
            <w:hideMark/>
          </w:tcPr>
          <w:p w14:paraId="78297AD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2020</w:t>
            </w:r>
          </w:p>
        </w:tc>
        <w:tc>
          <w:tcPr>
            <w:tcW w:w="1418" w:type="dxa"/>
            <w:tcBorders>
              <w:top w:val="nil"/>
              <w:left w:val="nil"/>
              <w:bottom w:val="nil"/>
              <w:right w:val="nil"/>
            </w:tcBorders>
            <w:shd w:val="clear" w:color="auto" w:fill="auto"/>
            <w:noWrap/>
            <w:vAlign w:val="bottom"/>
            <w:hideMark/>
          </w:tcPr>
          <w:p w14:paraId="6A5AC17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w:t>
            </w:r>
          </w:p>
        </w:tc>
        <w:tc>
          <w:tcPr>
            <w:tcW w:w="1559" w:type="dxa"/>
            <w:tcBorders>
              <w:top w:val="nil"/>
              <w:left w:val="single" w:sz="4" w:space="0" w:color="auto"/>
              <w:bottom w:val="nil"/>
              <w:right w:val="single" w:sz="4" w:space="0" w:color="auto"/>
            </w:tcBorders>
            <w:shd w:val="clear" w:color="auto" w:fill="auto"/>
            <w:noWrap/>
            <w:vAlign w:val="bottom"/>
            <w:hideMark/>
          </w:tcPr>
          <w:p w14:paraId="36BC6B4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Feb-20</w:t>
            </w:r>
          </w:p>
        </w:tc>
        <w:tc>
          <w:tcPr>
            <w:tcW w:w="1619" w:type="dxa"/>
            <w:tcBorders>
              <w:top w:val="nil"/>
              <w:left w:val="nil"/>
              <w:bottom w:val="nil"/>
              <w:right w:val="nil"/>
            </w:tcBorders>
            <w:shd w:val="clear" w:color="auto" w:fill="auto"/>
            <w:vAlign w:val="center"/>
            <w:hideMark/>
          </w:tcPr>
          <w:p w14:paraId="756BC74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7111.73</w:t>
            </w:r>
          </w:p>
        </w:tc>
      </w:tr>
      <w:tr w:rsidR="00CF2DB8" w:rsidRPr="00FB6724" w14:paraId="1AC6D75C"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4CFC820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4610.81</w:t>
            </w:r>
          </w:p>
        </w:tc>
        <w:tc>
          <w:tcPr>
            <w:tcW w:w="1559" w:type="dxa"/>
            <w:tcBorders>
              <w:top w:val="nil"/>
              <w:left w:val="single" w:sz="4" w:space="0" w:color="auto"/>
              <w:bottom w:val="nil"/>
              <w:right w:val="single" w:sz="4" w:space="0" w:color="auto"/>
            </w:tcBorders>
            <w:shd w:val="clear" w:color="auto" w:fill="auto"/>
            <w:noWrap/>
            <w:vAlign w:val="bottom"/>
            <w:hideMark/>
          </w:tcPr>
          <w:p w14:paraId="0E16168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2020</w:t>
            </w:r>
          </w:p>
        </w:tc>
        <w:tc>
          <w:tcPr>
            <w:tcW w:w="1418" w:type="dxa"/>
            <w:tcBorders>
              <w:top w:val="nil"/>
              <w:left w:val="nil"/>
              <w:bottom w:val="nil"/>
              <w:right w:val="nil"/>
            </w:tcBorders>
            <w:shd w:val="clear" w:color="auto" w:fill="auto"/>
            <w:noWrap/>
            <w:vAlign w:val="bottom"/>
            <w:hideMark/>
          </w:tcPr>
          <w:p w14:paraId="006AD87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3</w:t>
            </w:r>
          </w:p>
        </w:tc>
        <w:tc>
          <w:tcPr>
            <w:tcW w:w="1559" w:type="dxa"/>
            <w:tcBorders>
              <w:top w:val="nil"/>
              <w:left w:val="single" w:sz="4" w:space="0" w:color="auto"/>
              <w:bottom w:val="nil"/>
              <w:right w:val="single" w:sz="4" w:space="0" w:color="auto"/>
            </w:tcBorders>
            <w:shd w:val="clear" w:color="auto" w:fill="auto"/>
            <w:noWrap/>
            <w:vAlign w:val="bottom"/>
            <w:hideMark/>
          </w:tcPr>
          <w:p w14:paraId="1DFE1EA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Mar-20</w:t>
            </w:r>
          </w:p>
        </w:tc>
        <w:tc>
          <w:tcPr>
            <w:tcW w:w="1619" w:type="dxa"/>
            <w:tcBorders>
              <w:top w:val="nil"/>
              <w:left w:val="nil"/>
              <w:bottom w:val="nil"/>
              <w:right w:val="nil"/>
            </w:tcBorders>
            <w:shd w:val="clear" w:color="auto" w:fill="auto"/>
            <w:vAlign w:val="center"/>
            <w:hideMark/>
          </w:tcPr>
          <w:p w14:paraId="38EA979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4663.46</w:t>
            </w:r>
          </w:p>
        </w:tc>
      </w:tr>
      <w:tr w:rsidR="00CF2DB8" w:rsidRPr="00FB6724" w14:paraId="27DDD077"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5940AF8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880.73</w:t>
            </w:r>
          </w:p>
        </w:tc>
        <w:tc>
          <w:tcPr>
            <w:tcW w:w="1559" w:type="dxa"/>
            <w:tcBorders>
              <w:top w:val="nil"/>
              <w:left w:val="single" w:sz="4" w:space="0" w:color="auto"/>
              <w:bottom w:val="nil"/>
              <w:right w:val="single" w:sz="4" w:space="0" w:color="auto"/>
            </w:tcBorders>
            <w:shd w:val="clear" w:color="auto" w:fill="auto"/>
            <w:noWrap/>
            <w:vAlign w:val="bottom"/>
            <w:hideMark/>
          </w:tcPr>
          <w:p w14:paraId="21999B7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2020</w:t>
            </w:r>
          </w:p>
        </w:tc>
        <w:tc>
          <w:tcPr>
            <w:tcW w:w="1418" w:type="dxa"/>
            <w:tcBorders>
              <w:top w:val="nil"/>
              <w:left w:val="nil"/>
              <w:bottom w:val="nil"/>
              <w:right w:val="nil"/>
            </w:tcBorders>
            <w:shd w:val="clear" w:color="auto" w:fill="auto"/>
            <w:noWrap/>
            <w:vAlign w:val="bottom"/>
            <w:hideMark/>
          </w:tcPr>
          <w:p w14:paraId="1CEEEA0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w:t>
            </w:r>
          </w:p>
        </w:tc>
        <w:tc>
          <w:tcPr>
            <w:tcW w:w="1559" w:type="dxa"/>
            <w:tcBorders>
              <w:top w:val="nil"/>
              <w:left w:val="single" w:sz="4" w:space="0" w:color="auto"/>
              <w:bottom w:val="nil"/>
              <w:right w:val="single" w:sz="4" w:space="0" w:color="auto"/>
            </w:tcBorders>
            <w:shd w:val="clear" w:color="auto" w:fill="auto"/>
            <w:noWrap/>
            <w:vAlign w:val="bottom"/>
            <w:hideMark/>
          </w:tcPr>
          <w:p w14:paraId="149492F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Abr-20</w:t>
            </w:r>
          </w:p>
        </w:tc>
        <w:tc>
          <w:tcPr>
            <w:tcW w:w="1619" w:type="dxa"/>
            <w:tcBorders>
              <w:top w:val="nil"/>
              <w:left w:val="nil"/>
              <w:bottom w:val="nil"/>
              <w:right w:val="nil"/>
            </w:tcBorders>
            <w:shd w:val="clear" w:color="auto" w:fill="auto"/>
            <w:vAlign w:val="center"/>
            <w:hideMark/>
          </w:tcPr>
          <w:p w14:paraId="22D6DCB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916.95</w:t>
            </w:r>
          </w:p>
        </w:tc>
      </w:tr>
      <w:tr w:rsidR="00CF2DB8" w:rsidRPr="00FB6724" w14:paraId="2E264889"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03932E5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2684.12</w:t>
            </w:r>
          </w:p>
        </w:tc>
        <w:tc>
          <w:tcPr>
            <w:tcW w:w="1559" w:type="dxa"/>
            <w:tcBorders>
              <w:top w:val="nil"/>
              <w:left w:val="single" w:sz="4" w:space="0" w:color="auto"/>
              <w:bottom w:val="nil"/>
              <w:right w:val="single" w:sz="4" w:space="0" w:color="auto"/>
            </w:tcBorders>
            <w:shd w:val="clear" w:color="auto" w:fill="auto"/>
            <w:noWrap/>
            <w:vAlign w:val="bottom"/>
            <w:hideMark/>
          </w:tcPr>
          <w:p w14:paraId="4066640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2020</w:t>
            </w:r>
          </w:p>
        </w:tc>
        <w:tc>
          <w:tcPr>
            <w:tcW w:w="1418" w:type="dxa"/>
            <w:tcBorders>
              <w:top w:val="nil"/>
              <w:left w:val="nil"/>
              <w:bottom w:val="nil"/>
              <w:right w:val="nil"/>
            </w:tcBorders>
            <w:shd w:val="clear" w:color="auto" w:fill="auto"/>
            <w:noWrap/>
            <w:vAlign w:val="bottom"/>
            <w:hideMark/>
          </w:tcPr>
          <w:p w14:paraId="33191E6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w:t>
            </w:r>
          </w:p>
        </w:tc>
        <w:tc>
          <w:tcPr>
            <w:tcW w:w="1559" w:type="dxa"/>
            <w:tcBorders>
              <w:top w:val="nil"/>
              <w:left w:val="single" w:sz="4" w:space="0" w:color="auto"/>
              <w:bottom w:val="nil"/>
              <w:right w:val="single" w:sz="4" w:space="0" w:color="auto"/>
            </w:tcBorders>
            <w:shd w:val="clear" w:color="auto" w:fill="auto"/>
            <w:noWrap/>
            <w:vAlign w:val="bottom"/>
            <w:hideMark/>
          </w:tcPr>
          <w:p w14:paraId="65AFA9B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May-20</w:t>
            </w:r>
          </w:p>
        </w:tc>
        <w:tc>
          <w:tcPr>
            <w:tcW w:w="1619" w:type="dxa"/>
            <w:tcBorders>
              <w:top w:val="nil"/>
              <w:left w:val="nil"/>
              <w:bottom w:val="nil"/>
              <w:right w:val="nil"/>
            </w:tcBorders>
            <w:shd w:val="clear" w:color="auto" w:fill="auto"/>
            <w:vAlign w:val="center"/>
            <w:hideMark/>
          </w:tcPr>
          <w:p w14:paraId="1F0F6F1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2547.75</w:t>
            </w:r>
          </w:p>
        </w:tc>
      </w:tr>
      <w:tr w:rsidR="00CF2DB8" w:rsidRPr="00FB6724" w14:paraId="5F029133"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0DB96E9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8533.54</w:t>
            </w:r>
          </w:p>
        </w:tc>
        <w:tc>
          <w:tcPr>
            <w:tcW w:w="1559" w:type="dxa"/>
            <w:tcBorders>
              <w:top w:val="nil"/>
              <w:left w:val="single" w:sz="4" w:space="0" w:color="auto"/>
              <w:bottom w:val="nil"/>
              <w:right w:val="single" w:sz="4" w:space="0" w:color="auto"/>
            </w:tcBorders>
            <w:shd w:val="clear" w:color="auto" w:fill="auto"/>
            <w:noWrap/>
            <w:vAlign w:val="bottom"/>
            <w:hideMark/>
          </w:tcPr>
          <w:p w14:paraId="1DD3460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2020</w:t>
            </w:r>
          </w:p>
        </w:tc>
        <w:tc>
          <w:tcPr>
            <w:tcW w:w="1418" w:type="dxa"/>
            <w:tcBorders>
              <w:top w:val="nil"/>
              <w:left w:val="nil"/>
              <w:bottom w:val="nil"/>
              <w:right w:val="nil"/>
            </w:tcBorders>
            <w:shd w:val="clear" w:color="auto" w:fill="auto"/>
            <w:noWrap/>
            <w:vAlign w:val="bottom"/>
            <w:hideMark/>
          </w:tcPr>
          <w:p w14:paraId="4D3271D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w:t>
            </w:r>
          </w:p>
        </w:tc>
        <w:tc>
          <w:tcPr>
            <w:tcW w:w="1559" w:type="dxa"/>
            <w:tcBorders>
              <w:top w:val="nil"/>
              <w:left w:val="single" w:sz="4" w:space="0" w:color="auto"/>
              <w:bottom w:val="nil"/>
              <w:right w:val="single" w:sz="4" w:space="0" w:color="auto"/>
            </w:tcBorders>
            <w:shd w:val="clear" w:color="auto" w:fill="auto"/>
            <w:noWrap/>
            <w:vAlign w:val="bottom"/>
            <w:hideMark/>
          </w:tcPr>
          <w:p w14:paraId="2345B27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Jun-20</w:t>
            </w:r>
          </w:p>
        </w:tc>
        <w:tc>
          <w:tcPr>
            <w:tcW w:w="1619" w:type="dxa"/>
            <w:tcBorders>
              <w:top w:val="nil"/>
              <w:left w:val="nil"/>
              <w:bottom w:val="nil"/>
              <w:right w:val="nil"/>
            </w:tcBorders>
            <w:shd w:val="clear" w:color="auto" w:fill="auto"/>
            <w:vAlign w:val="center"/>
            <w:hideMark/>
          </w:tcPr>
          <w:p w14:paraId="43DBB6D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8445.42</w:t>
            </w:r>
          </w:p>
        </w:tc>
      </w:tr>
      <w:tr w:rsidR="00CF2DB8" w:rsidRPr="00FB6724" w14:paraId="292B6D63"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008940B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lastRenderedPageBreak/>
              <w:t>11679.27</w:t>
            </w:r>
          </w:p>
        </w:tc>
        <w:tc>
          <w:tcPr>
            <w:tcW w:w="1559" w:type="dxa"/>
            <w:tcBorders>
              <w:top w:val="nil"/>
              <w:left w:val="single" w:sz="4" w:space="0" w:color="auto"/>
              <w:bottom w:val="nil"/>
              <w:right w:val="single" w:sz="4" w:space="0" w:color="auto"/>
            </w:tcBorders>
            <w:shd w:val="clear" w:color="auto" w:fill="auto"/>
            <w:noWrap/>
            <w:vAlign w:val="bottom"/>
            <w:hideMark/>
          </w:tcPr>
          <w:p w14:paraId="2C84C1F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2020</w:t>
            </w:r>
          </w:p>
        </w:tc>
        <w:tc>
          <w:tcPr>
            <w:tcW w:w="1418" w:type="dxa"/>
            <w:tcBorders>
              <w:top w:val="nil"/>
              <w:left w:val="nil"/>
              <w:bottom w:val="nil"/>
              <w:right w:val="nil"/>
            </w:tcBorders>
            <w:shd w:val="clear" w:color="auto" w:fill="auto"/>
            <w:noWrap/>
            <w:vAlign w:val="bottom"/>
            <w:hideMark/>
          </w:tcPr>
          <w:p w14:paraId="7C11E28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w:t>
            </w:r>
          </w:p>
        </w:tc>
        <w:tc>
          <w:tcPr>
            <w:tcW w:w="1559" w:type="dxa"/>
            <w:tcBorders>
              <w:top w:val="nil"/>
              <w:left w:val="single" w:sz="4" w:space="0" w:color="auto"/>
              <w:bottom w:val="nil"/>
              <w:right w:val="single" w:sz="4" w:space="0" w:color="auto"/>
            </w:tcBorders>
            <w:shd w:val="clear" w:color="auto" w:fill="auto"/>
            <w:noWrap/>
            <w:vAlign w:val="bottom"/>
            <w:hideMark/>
          </w:tcPr>
          <w:p w14:paraId="552BD9B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Jul-20</w:t>
            </w:r>
          </w:p>
        </w:tc>
        <w:tc>
          <w:tcPr>
            <w:tcW w:w="1619" w:type="dxa"/>
            <w:tcBorders>
              <w:top w:val="nil"/>
              <w:left w:val="nil"/>
              <w:bottom w:val="nil"/>
              <w:right w:val="nil"/>
            </w:tcBorders>
            <w:shd w:val="clear" w:color="auto" w:fill="auto"/>
            <w:vAlign w:val="center"/>
            <w:hideMark/>
          </w:tcPr>
          <w:p w14:paraId="0E4C88D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11191.88</w:t>
            </w:r>
          </w:p>
        </w:tc>
      </w:tr>
      <w:tr w:rsidR="00CF2DB8" w:rsidRPr="00FB6724" w14:paraId="37934325"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0210466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13490.03</w:t>
            </w:r>
          </w:p>
        </w:tc>
        <w:tc>
          <w:tcPr>
            <w:tcW w:w="1559" w:type="dxa"/>
            <w:tcBorders>
              <w:top w:val="nil"/>
              <w:left w:val="single" w:sz="4" w:space="0" w:color="auto"/>
              <w:bottom w:val="nil"/>
              <w:right w:val="single" w:sz="4" w:space="0" w:color="auto"/>
            </w:tcBorders>
            <w:shd w:val="clear" w:color="auto" w:fill="auto"/>
            <w:noWrap/>
            <w:vAlign w:val="bottom"/>
            <w:hideMark/>
          </w:tcPr>
          <w:p w14:paraId="4569DCA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2020</w:t>
            </w:r>
          </w:p>
        </w:tc>
        <w:tc>
          <w:tcPr>
            <w:tcW w:w="1418" w:type="dxa"/>
            <w:tcBorders>
              <w:top w:val="nil"/>
              <w:left w:val="nil"/>
              <w:bottom w:val="nil"/>
              <w:right w:val="nil"/>
            </w:tcBorders>
            <w:shd w:val="clear" w:color="auto" w:fill="auto"/>
            <w:noWrap/>
            <w:vAlign w:val="bottom"/>
            <w:hideMark/>
          </w:tcPr>
          <w:p w14:paraId="0942901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w:t>
            </w:r>
          </w:p>
        </w:tc>
        <w:tc>
          <w:tcPr>
            <w:tcW w:w="1559" w:type="dxa"/>
            <w:tcBorders>
              <w:top w:val="nil"/>
              <w:left w:val="single" w:sz="4" w:space="0" w:color="auto"/>
              <w:bottom w:val="nil"/>
              <w:right w:val="single" w:sz="4" w:space="0" w:color="auto"/>
            </w:tcBorders>
            <w:shd w:val="clear" w:color="auto" w:fill="auto"/>
            <w:noWrap/>
            <w:vAlign w:val="bottom"/>
            <w:hideMark/>
          </w:tcPr>
          <w:p w14:paraId="599FA82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Ago-20</w:t>
            </w:r>
          </w:p>
        </w:tc>
        <w:tc>
          <w:tcPr>
            <w:tcW w:w="1619" w:type="dxa"/>
            <w:tcBorders>
              <w:top w:val="nil"/>
              <w:left w:val="nil"/>
              <w:bottom w:val="nil"/>
              <w:right w:val="nil"/>
            </w:tcBorders>
            <w:shd w:val="clear" w:color="auto" w:fill="auto"/>
            <w:vAlign w:val="center"/>
            <w:hideMark/>
          </w:tcPr>
          <w:p w14:paraId="5D022D5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13867.39</w:t>
            </w:r>
          </w:p>
        </w:tc>
      </w:tr>
      <w:tr w:rsidR="00CF2DB8" w:rsidRPr="00FB6724" w14:paraId="4F136E94"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2783ADA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13086.89</w:t>
            </w:r>
          </w:p>
        </w:tc>
        <w:tc>
          <w:tcPr>
            <w:tcW w:w="1559" w:type="dxa"/>
            <w:tcBorders>
              <w:top w:val="nil"/>
              <w:left w:val="single" w:sz="4" w:space="0" w:color="auto"/>
              <w:bottom w:val="nil"/>
              <w:right w:val="single" w:sz="4" w:space="0" w:color="auto"/>
            </w:tcBorders>
            <w:shd w:val="clear" w:color="auto" w:fill="auto"/>
            <w:noWrap/>
            <w:vAlign w:val="bottom"/>
            <w:hideMark/>
          </w:tcPr>
          <w:p w14:paraId="01AA610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2020</w:t>
            </w:r>
          </w:p>
        </w:tc>
        <w:tc>
          <w:tcPr>
            <w:tcW w:w="1418" w:type="dxa"/>
            <w:tcBorders>
              <w:top w:val="nil"/>
              <w:left w:val="nil"/>
              <w:bottom w:val="nil"/>
              <w:right w:val="nil"/>
            </w:tcBorders>
            <w:shd w:val="clear" w:color="auto" w:fill="auto"/>
            <w:noWrap/>
            <w:vAlign w:val="bottom"/>
            <w:hideMark/>
          </w:tcPr>
          <w:p w14:paraId="0059E0B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w:t>
            </w:r>
          </w:p>
        </w:tc>
        <w:tc>
          <w:tcPr>
            <w:tcW w:w="1559" w:type="dxa"/>
            <w:tcBorders>
              <w:top w:val="nil"/>
              <w:left w:val="single" w:sz="4" w:space="0" w:color="auto"/>
              <w:bottom w:val="nil"/>
              <w:right w:val="single" w:sz="4" w:space="0" w:color="auto"/>
            </w:tcBorders>
            <w:shd w:val="clear" w:color="auto" w:fill="auto"/>
            <w:noWrap/>
            <w:vAlign w:val="bottom"/>
            <w:hideMark/>
          </w:tcPr>
          <w:p w14:paraId="130F117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Set-20</w:t>
            </w:r>
          </w:p>
        </w:tc>
        <w:tc>
          <w:tcPr>
            <w:tcW w:w="1619" w:type="dxa"/>
            <w:tcBorders>
              <w:top w:val="nil"/>
              <w:left w:val="nil"/>
              <w:bottom w:val="nil"/>
              <w:right w:val="nil"/>
            </w:tcBorders>
            <w:shd w:val="clear" w:color="auto" w:fill="auto"/>
            <w:vAlign w:val="center"/>
            <w:hideMark/>
          </w:tcPr>
          <w:p w14:paraId="441E078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13874.49</w:t>
            </w:r>
          </w:p>
        </w:tc>
      </w:tr>
      <w:tr w:rsidR="00CF2DB8" w:rsidRPr="00FB6724" w14:paraId="23B95FAF"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378607D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13372.44</w:t>
            </w:r>
          </w:p>
        </w:tc>
        <w:tc>
          <w:tcPr>
            <w:tcW w:w="1559" w:type="dxa"/>
            <w:tcBorders>
              <w:top w:val="nil"/>
              <w:left w:val="single" w:sz="4" w:space="0" w:color="auto"/>
              <w:bottom w:val="nil"/>
              <w:right w:val="single" w:sz="4" w:space="0" w:color="auto"/>
            </w:tcBorders>
            <w:shd w:val="clear" w:color="auto" w:fill="auto"/>
            <w:noWrap/>
            <w:vAlign w:val="bottom"/>
            <w:hideMark/>
          </w:tcPr>
          <w:p w14:paraId="2BE8C34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2020</w:t>
            </w:r>
          </w:p>
        </w:tc>
        <w:tc>
          <w:tcPr>
            <w:tcW w:w="1418" w:type="dxa"/>
            <w:tcBorders>
              <w:top w:val="nil"/>
              <w:left w:val="nil"/>
              <w:bottom w:val="nil"/>
              <w:right w:val="nil"/>
            </w:tcBorders>
            <w:shd w:val="clear" w:color="auto" w:fill="auto"/>
            <w:noWrap/>
            <w:vAlign w:val="bottom"/>
            <w:hideMark/>
          </w:tcPr>
          <w:p w14:paraId="1B97C59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w:t>
            </w:r>
          </w:p>
        </w:tc>
        <w:tc>
          <w:tcPr>
            <w:tcW w:w="1559" w:type="dxa"/>
            <w:tcBorders>
              <w:top w:val="nil"/>
              <w:left w:val="single" w:sz="4" w:space="0" w:color="auto"/>
              <w:bottom w:val="nil"/>
              <w:right w:val="single" w:sz="4" w:space="0" w:color="auto"/>
            </w:tcBorders>
            <w:shd w:val="clear" w:color="auto" w:fill="auto"/>
            <w:noWrap/>
            <w:vAlign w:val="bottom"/>
            <w:hideMark/>
          </w:tcPr>
          <w:p w14:paraId="2884336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Oct-20</w:t>
            </w:r>
          </w:p>
        </w:tc>
        <w:tc>
          <w:tcPr>
            <w:tcW w:w="1619" w:type="dxa"/>
            <w:tcBorders>
              <w:top w:val="nil"/>
              <w:left w:val="nil"/>
              <w:bottom w:val="nil"/>
              <w:right w:val="nil"/>
            </w:tcBorders>
            <w:shd w:val="clear" w:color="auto" w:fill="auto"/>
            <w:vAlign w:val="center"/>
            <w:hideMark/>
          </w:tcPr>
          <w:p w14:paraId="72B4F8C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12650.18</w:t>
            </w:r>
          </w:p>
        </w:tc>
      </w:tr>
      <w:tr w:rsidR="00CF2DB8" w:rsidRPr="00FB6724" w14:paraId="2A905320"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1998919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15131.33</w:t>
            </w:r>
          </w:p>
        </w:tc>
        <w:tc>
          <w:tcPr>
            <w:tcW w:w="1559" w:type="dxa"/>
            <w:tcBorders>
              <w:top w:val="nil"/>
              <w:left w:val="single" w:sz="4" w:space="0" w:color="auto"/>
              <w:bottom w:val="nil"/>
              <w:right w:val="single" w:sz="4" w:space="0" w:color="auto"/>
            </w:tcBorders>
            <w:shd w:val="clear" w:color="auto" w:fill="auto"/>
            <w:noWrap/>
            <w:vAlign w:val="bottom"/>
            <w:hideMark/>
          </w:tcPr>
          <w:p w14:paraId="0D173A7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2020</w:t>
            </w:r>
          </w:p>
        </w:tc>
        <w:tc>
          <w:tcPr>
            <w:tcW w:w="1418" w:type="dxa"/>
            <w:tcBorders>
              <w:top w:val="nil"/>
              <w:left w:val="nil"/>
              <w:bottom w:val="nil"/>
              <w:right w:val="nil"/>
            </w:tcBorders>
            <w:shd w:val="clear" w:color="auto" w:fill="auto"/>
            <w:noWrap/>
            <w:vAlign w:val="bottom"/>
            <w:hideMark/>
          </w:tcPr>
          <w:p w14:paraId="4F2A6F1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w:t>
            </w:r>
          </w:p>
        </w:tc>
        <w:tc>
          <w:tcPr>
            <w:tcW w:w="1559" w:type="dxa"/>
            <w:tcBorders>
              <w:top w:val="nil"/>
              <w:left w:val="single" w:sz="4" w:space="0" w:color="auto"/>
              <w:bottom w:val="nil"/>
              <w:right w:val="single" w:sz="4" w:space="0" w:color="auto"/>
            </w:tcBorders>
            <w:shd w:val="clear" w:color="auto" w:fill="auto"/>
            <w:noWrap/>
            <w:vAlign w:val="bottom"/>
            <w:hideMark/>
          </w:tcPr>
          <w:p w14:paraId="29F4EEB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Nov-20</w:t>
            </w:r>
          </w:p>
        </w:tc>
        <w:tc>
          <w:tcPr>
            <w:tcW w:w="1619" w:type="dxa"/>
            <w:tcBorders>
              <w:top w:val="nil"/>
              <w:left w:val="nil"/>
              <w:bottom w:val="nil"/>
              <w:right w:val="nil"/>
            </w:tcBorders>
            <w:shd w:val="clear" w:color="auto" w:fill="auto"/>
            <w:vAlign w:val="center"/>
            <w:hideMark/>
          </w:tcPr>
          <w:p w14:paraId="3475E99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12058.85</w:t>
            </w:r>
          </w:p>
        </w:tc>
      </w:tr>
      <w:tr w:rsidR="00CF2DB8" w:rsidRPr="00FB6724" w14:paraId="04E1E443"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7DD1CEB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10106.86</w:t>
            </w:r>
          </w:p>
        </w:tc>
        <w:tc>
          <w:tcPr>
            <w:tcW w:w="1559" w:type="dxa"/>
            <w:tcBorders>
              <w:top w:val="nil"/>
              <w:left w:val="single" w:sz="4" w:space="0" w:color="auto"/>
              <w:bottom w:val="nil"/>
              <w:right w:val="single" w:sz="4" w:space="0" w:color="auto"/>
            </w:tcBorders>
            <w:shd w:val="clear" w:color="auto" w:fill="auto"/>
            <w:noWrap/>
            <w:vAlign w:val="bottom"/>
            <w:hideMark/>
          </w:tcPr>
          <w:p w14:paraId="74F3FF0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2020</w:t>
            </w:r>
          </w:p>
        </w:tc>
        <w:tc>
          <w:tcPr>
            <w:tcW w:w="1418" w:type="dxa"/>
            <w:tcBorders>
              <w:top w:val="nil"/>
              <w:left w:val="nil"/>
              <w:bottom w:val="nil"/>
              <w:right w:val="nil"/>
            </w:tcBorders>
            <w:shd w:val="clear" w:color="auto" w:fill="auto"/>
            <w:noWrap/>
            <w:vAlign w:val="bottom"/>
            <w:hideMark/>
          </w:tcPr>
          <w:p w14:paraId="4F8B5A0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w:t>
            </w:r>
          </w:p>
        </w:tc>
        <w:tc>
          <w:tcPr>
            <w:tcW w:w="1559" w:type="dxa"/>
            <w:tcBorders>
              <w:top w:val="nil"/>
              <w:left w:val="single" w:sz="4" w:space="0" w:color="auto"/>
              <w:bottom w:val="nil"/>
              <w:right w:val="single" w:sz="4" w:space="0" w:color="auto"/>
            </w:tcBorders>
            <w:shd w:val="clear" w:color="auto" w:fill="auto"/>
            <w:noWrap/>
            <w:vAlign w:val="bottom"/>
            <w:hideMark/>
          </w:tcPr>
          <w:p w14:paraId="3009981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Dic-20</w:t>
            </w:r>
          </w:p>
        </w:tc>
        <w:tc>
          <w:tcPr>
            <w:tcW w:w="1619" w:type="dxa"/>
            <w:tcBorders>
              <w:top w:val="nil"/>
              <w:left w:val="nil"/>
              <w:bottom w:val="nil"/>
              <w:right w:val="nil"/>
            </w:tcBorders>
            <w:shd w:val="clear" w:color="auto" w:fill="auto"/>
            <w:vAlign w:val="center"/>
            <w:hideMark/>
          </w:tcPr>
          <w:p w14:paraId="7B1C39C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12880.8</w:t>
            </w:r>
          </w:p>
        </w:tc>
      </w:tr>
      <w:tr w:rsidR="00CF2DB8" w:rsidRPr="00FB6724" w14:paraId="7BAAF5C5"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68FE84C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6691.27</w:t>
            </w:r>
          </w:p>
        </w:tc>
        <w:tc>
          <w:tcPr>
            <w:tcW w:w="1559" w:type="dxa"/>
            <w:tcBorders>
              <w:top w:val="nil"/>
              <w:left w:val="single" w:sz="4" w:space="0" w:color="auto"/>
              <w:bottom w:val="nil"/>
              <w:right w:val="single" w:sz="4" w:space="0" w:color="auto"/>
            </w:tcBorders>
            <w:shd w:val="clear" w:color="auto" w:fill="auto"/>
            <w:noWrap/>
            <w:vAlign w:val="bottom"/>
            <w:hideMark/>
          </w:tcPr>
          <w:p w14:paraId="0738A71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2021</w:t>
            </w:r>
          </w:p>
        </w:tc>
        <w:tc>
          <w:tcPr>
            <w:tcW w:w="1418" w:type="dxa"/>
            <w:tcBorders>
              <w:top w:val="nil"/>
              <w:left w:val="nil"/>
              <w:bottom w:val="nil"/>
              <w:right w:val="nil"/>
            </w:tcBorders>
            <w:shd w:val="clear" w:color="auto" w:fill="auto"/>
            <w:noWrap/>
            <w:vAlign w:val="bottom"/>
            <w:hideMark/>
          </w:tcPr>
          <w:p w14:paraId="236F5E0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w:t>
            </w:r>
          </w:p>
        </w:tc>
        <w:tc>
          <w:tcPr>
            <w:tcW w:w="1559" w:type="dxa"/>
            <w:tcBorders>
              <w:top w:val="nil"/>
              <w:left w:val="single" w:sz="4" w:space="0" w:color="auto"/>
              <w:bottom w:val="nil"/>
              <w:right w:val="single" w:sz="4" w:space="0" w:color="auto"/>
            </w:tcBorders>
            <w:shd w:val="clear" w:color="auto" w:fill="auto"/>
            <w:noWrap/>
            <w:vAlign w:val="bottom"/>
            <w:hideMark/>
          </w:tcPr>
          <w:p w14:paraId="0275D96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Ene-21</w:t>
            </w:r>
          </w:p>
        </w:tc>
        <w:tc>
          <w:tcPr>
            <w:tcW w:w="1619" w:type="dxa"/>
            <w:tcBorders>
              <w:top w:val="nil"/>
              <w:left w:val="nil"/>
              <w:bottom w:val="nil"/>
              <w:right w:val="nil"/>
            </w:tcBorders>
            <w:shd w:val="clear" w:color="auto" w:fill="auto"/>
            <w:vAlign w:val="center"/>
            <w:hideMark/>
          </w:tcPr>
          <w:p w14:paraId="7E220F1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9048.18</w:t>
            </w:r>
          </w:p>
        </w:tc>
      </w:tr>
      <w:tr w:rsidR="00CF2DB8" w:rsidRPr="00FB6724" w14:paraId="545DEAE8"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68A391D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7165.27</w:t>
            </w:r>
          </w:p>
        </w:tc>
        <w:tc>
          <w:tcPr>
            <w:tcW w:w="1559" w:type="dxa"/>
            <w:tcBorders>
              <w:top w:val="nil"/>
              <w:left w:val="single" w:sz="4" w:space="0" w:color="auto"/>
              <w:bottom w:val="nil"/>
              <w:right w:val="single" w:sz="4" w:space="0" w:color="auto"/>
            </w:tcBorders>
            <w:shd w:val="clear" w:color="auto" w:fill="auto"/>
            <w:noWrap/>
            <w:vAlign w:val="bottom"/>
            <w:hideMark/>
          </w:tcPr>
          <w:p w14:paraId="661F722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2021</w:t>
            </w:r>
          </w:p>
        </w:tc>
        <w:tc>
          <w:tcPr>
            <w:tcW w:w="1418" w:type="dxa"/>
            <w:tcBorders>
              <w:top w:val="nil"/>
              <w:left w:val="nil"/>
              <w:bottom w:val="nil"/>
              <w:right w:val="nil"/>
            </w:tcBorders>
            <w:shd w:val="clear" w:color="auto" w:fill="auto"/>
            <w:noWrap/>
            <w:vAlign w:val="bottom"/>
            <w:hideMark/>
          </w:tcPr>
          <w:p w14:paraId="5F6BE63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w:t>
            </w:r>
          </w:p>
        </w:tc>
        <w:tc>
          <w:tcPr>
            <w:tcW w:w="1559" w:type="dxa"/>
            <w:tcBorders>
              <w:top w:val="nil"/>
              <w:left w:val="single" w:sz="4" w:space="0" w:color="auto"/>
              <w:bottom w:val="nil"/>
              <w:right w:val="single" w:sz="4" w:space="0" w:color="auto"/>
            </w:tcBorders>
            <w:shd w:val="clear" w:color="auto" w:fill="auto"/>
            <w:noWrap/>
            <w:vAlign w:val="bottom"/>
            <w:hideMark/>
          </w:tcPr>
          <w:p w14:paraId="496C8D5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Feb-21</w:t>
            </w:r>
          </w:p>
        </w:tc>
        <w:tc>
          <w:tcPr>
            <w:tcW w:w="1619" w:type="dxa"/>
            <w:tcBorders>
              <w:top w:val="nil"/>
              <w:left w:val="nil"/>
              <w:bottom w:val="nil"/>
              <w:right w:val="nil"/>
            </w:tcBorders>
            <w:shd w:val="clear" w:color="auto" w:fill="auto"/>
            <w:vAlign w:val="center"/>
            <w:hideMark/>
          </w:tcPr>
          <w:p w14:paraId="64776B5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6499.65</w:t>
            </w:r>
          </w:p>
        </w:tc>
      </w:tr>
      <w:tr w:rsidR="00CF2DB8" w:rsidRPr="00FB6724" w14:paraId="13F6F8F0"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32099B4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8693.02</w:t>
            </w:r>
          </w:p>
        </w:tc>
        <w:tc>
          <w:tcPr>
            <w:tcW w:w="1559" w:type="dxa"/>
            <w:tcBorders>
              <w:top w:val="nil"/>
              <w:left w:val="single" w:sz="4" w:space="0" w:color="auto"/>
              <w:bottom w:val="nil"/>
              <w:right w:val="single" w:sz="4" w:space="0" w:color="auto"/>
            </w:tcBorders>
            <w:shd w:val="clear" w:color="auto" w:fill="auto"/>
            <w:noWrap/>
            <w:vAlign w:val="bottom"/>
            <w:hideMark/>
          </w:tcPr>
          <w:p w14:paraId="3595BF5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2021</w:t>
            </w:r>
          </w:p>
        </w:tc>
        <w:tc>
          <w:tcPr>
            <w:tcW w:w="1418" w:type="dxa"/>
            <w:tcBorders>
              <w:top w:val="nil"/>
              <w:left w:val="nil"/>
              <w:bottom w:val="nil"/>
              <w:right w:val="nil"/>
            </w:tcBorders>
            <w:shd w:val="clear" w:color="auto" w:fill="auto"/>
            <w:noWrap/>
            <w:vAlign w:val="bottom"/>
            <w:hideMark/>
          </w:tcPr>
          <w:p w14:paraId="4CDA455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3</w:t>
            </w:r>
          </w:p>
        </w:tc>
        <w:tc>
          <w:tcPr>
            <w:tcW w:w="1559" w:type="dxa"/>
            <w:tcBorders>
              <w:top w:val="nil"/>
              <w:left w:val="single" w:sz="4" w:space="0" w:color="auto"/>
              <w:bottom w:val="nil"/>
              <w:right w:val="nil"/>
            </w:tcBorders>
            <w:shd w:val="clear" w:color="auto" w:fill="auto"/>
            <w:noWrap/>
            <w:vAlign w:val="bottom"/>
            <w:hideMark/>
          </w:tcPr>
          <w:p w14:paraId="6CA2370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Mar-21</w:t>
            </w:r>
          </w:p>
        </w:tc>
        <w:tc>
          <w:tcPr>
            <w:tcW w:w="1619" w:type="dxa"/>
            <w:tcBorders>
              <w:top w:val="nil"/>
              <w:left w:val="single" w:sz="4" w:space="0" w:color="auto"/>
              <w:bottom w:val="nil"/>
              <w:right w:val="nil"/>
            </w:tcBorders>
            <w:shd w:val="clear" w:color="auto" w:fill="auto"/>
            <w:vAlign w:val="center"/>
            <w:hideMark/>
          </w:tcPr>
          <w:p w14:paraId="2625D20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8817.13</w:t>
            </w:r>
          </w:p>
        </w:tc>
      </w:tr>
      <w:tr w:rsidR="00CF2DB8" w:rsidRPr="00FB6724" w14:paraId="6934EF84"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04B8D0F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6817.07</w:t>
            </w:r>
          </w:p>
        </w:tc>
        <w:tc>
          <w:tcPr>
            <w:tcW w:w="1559" w:type="dxa"/>
            <w:tcBorders>
              <w:top w:val="nil"/>
              <w:left w:val="single" w:sz="4" w:space="0" w:color="auto"/>
              <w:bottom w:val="nil"/>
              <w:right w:val="single" w:sz="4" w:space="0" w:color="auto"/>
            </w:tcBorders>
            <w:shd w:val="clear" w:color="auto" w:fill="auto"/>
            <w:noWrap/>
            <w:vAlign w:val="bottom"/>
            <w:hideMark/>
          </w:tcPr>
          <w:p w14:paraId="4135CCB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2021</w:t>
            </w:r>
          </w:p>
        </w:tc>
        <w:tc>
          <w:tcPr>
            <w:tcW w:w="1418" w:type="dxa"/>
            <w:tcBorders>
              <w:top w:val="nil"/>
              <w:left w:val="nil"/>
              <w:bottom w:val="nil"/>
              <w:right w:val="nil"/>
            </w:tcBorders>
            <w:shd w:val="clear" w:color="auto" w:fill="auto"/>
            <w:noWrap/>
            <w:vAlign w:val="bottom"/>
            <w:hideMark/>
          </w:tcPr>
          <w:p w14:paraId="47FBE77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w:t>
            </w:r>
          </w:p>
        </w:tc>
        <w:tc>
          <w:tcPr>
            <w:tcW w:w="1559" w:type="dxa"/>
            <w:tcBorders>
              <w:top w:val="nil"/>
              <w:left w:val="single" w:sz="4" w:space="0" w:color="auto"/>
              <w:bottom w:val="nil"/>
              <w:right w:val="single" w:sz="4" w:space="0" w:color="auto"/>
            </w:tcBorders>
            <w:shd w:val="clear" w:color="auto" w:fill="auto"/>
            <w:noWrap/>
            <w:vAlign w:val="bottom"/>
            <w:hideMark/>
          </w:tcPr>
          <w:p w14:paraId="25EBAFA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Abr-21</w:t>
            </w:r>
          </w:p>
        </w:tc>
        <w:tc>
          <w:tcPr>
            <w:tcW w:w="1619" w:type="dxa"/>
            <w:tcBorders>
              <w:top w:val="nil"/>
              <w:left w:val="nil"/>
              <w:bottom w:val="nil"/>
              <w:right w:val="nil"/>
            </w:tcBorders>
            <w:shd w:val="clear" w:color="auto" w:fill="auto"/>
            <w:noWrap/>
            <w:vAlign w:val="center"/>
            <w:hideMark/>
          </w:tcPr>
          <w:p w14:paraId="5DBE50F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7475.73</w:t>
            </w:r>
          </w:p>
        </w:tc>
      </w:tr>
      <w:tr w:rsidR="00CF2DB8" w:rsidRPr="00FB6724" w14:paraId="37FA5F85"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2ED5885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10871.68</w:t>
            </w:r>
          </w:p>
        </w:tc>
        <w:tc>
          <w:tcPr>
            <w:tcW w:w="1559" w:type="dxa"/>
            <w:tcBorders>
              <w:top w:val="nil"/>
              <w:left w:val="single" w:sz="4" w:space="0" w:color="auto"/>
              <w:bottom w:val="nil"/>
              <w:right w:val="single" w:sz="4" w:space="0" w:color="auto"/>
            </w:tcBorders>
            <w:shd w:val="clear" w:color="auto" w:fill="auto"/>
            <w:noWrap/>
            <w:vAlign w:val="bottom"/>
            <w:hideMark/>
          </w:tcPr>
          <w:p w14:paraId="50DC9FA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2021</w:t>
            </w:r>
          </w:p>
        </w:tc>
        <w:tc>
          <w:tcPr>
            <w:tcW w:w="1418" w:type="dxa"/>
            <w:tcBorders>
              <w:top w:val="nil"/>
              <w:left w:val="nil"/>
              <w:bottom w:val="nil"/>
              <w:right w:val="nil"/>
            </w:tcBorders>
            <w:shd w:val="clear" w:color="auto" w:fill="auto"/>
            <w:noWrap/>
            <w:vAlign w:val="bottom"/>
            <w:hideMark/>
          </w:tcPr>
          <w:p w14:paraId="3AE614B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w:t>
            </w:r>
          </w:p>
        </w:tc>
        <w:tc>
          <w:tcPr>
            <w:tcW w:w="1559" w:type="dxa"/>
            <w:tcBorders>
              <w:top w:val="nil"/>
              <w:left w:val="single" w:sz="4" w:space="0" w:color="auto"/>
              <w:bottom w:val="nil"/>
              <w:right w:val="single" w:sz="4" w:space="0" w:color="auto"/>
            </w:tcBorders>
            <w:shd w:val="clear" w:color="auto" w:fill="auto"/>
            <w:noWrap/>
            <w:vAlign w:val="bottom"/>
            <w:hideMark/>
          </w:tcPr>
          <w:p w14:paraId="27B5E07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May-21</w:t>
            </w:r>
          </w:p>
        </w:tc>
        <w:tc>
          <w:tcPr>
            <w:tcW w:w="1619" w:type="dxa"/>
            <w:tcBorders>
              <w:top w:val="nil"/>
              <w:left w:val="nil"/>
              <w:bottom w:val="nil"/>
              <w:right w:val="nil"/>
            </w:tcBorders>
            <w:shd w:val="clear" w:color="auto" w:fill="auto"/>
            <w:noWrap/>
            <w:vAlign w:val="center"/>
            <w:hideMark/>
          </w:tcPr>
          <w:p w14:paraId="0771E8B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9066.88</w:t>
            </w:r>
          </w:p>
        </w:tc>
      </w:tr>
      <w:tr w:rsidR="00CF2DB8" w:rsidRPr="00FB6724" w14:paraId="09BE5481"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1B2F486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13371.77</w:t>
            </w:r>
          </w:p>
        </w:tc>
        <w:tc>
          <w:tcPr>
            <w:tcW w:w="1559" w:type="dxa"/>
            <w:tcBorders>
              <w:top w:val="nil"/>
              <w:left w:val="single" w:sz="4" w:space="0" w:color="auto"/>
              <w:bottom w:val="nil"/>
              <w:right w:val="single" w:sz="4" w:space="0" w:color="auto"/>
            </w:tcBorders>
            <w:shd w:val="clear" w:color="auto" w:fill="auto"/>
            <w:noWrap/>
            <w:vAlign w:val="bottom"/>
            <w:hideMark/>
          </w:tcPr>
          <w:p w14:paraId="7FF8B3F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2021</w:t>
            </w:r>
          </w:p>
        </w:tc>
        <w:tc>
          <w:tcPr>
            <w:tcW w:w="1418" w:type="dxa"/>
            <w:tcBorders>
              <w:top w:val="nil"/>
              <w:left w:val="nil"/>
              <w:bottom w:val="nil"/>
              <w:right w:val="nil"/>
            </w:tcBorders>
            <w:shd w:val="clear" w:color="auto" w:fill="auto"/>
            <w:noWrap/>
            <w:vAlign w:val="bottom"/>
            <w:hideMark/>
          </w:tcPr>
          <w:p w14:paraId="031DC95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w:t>
            </w:r>
          </w:p>
        </w:tc>
        <w:tc>
          <w:tcPr>
            <w:tcW w:w="1559" w:type="dxa"/>
            <w:tcBorders>
              <w:top w:val="nil"/>
              <w:left w:val="single" w:sz="4" w:space="0" w:color="auto"/>
              <w:bottom w:val="nil"/>
              <w:right w:val="single" w:sz="4" w:space="0" w:color="auto"/>
            </w:tcBorders>
            <w:shd w:val="clear" w:color="auto" w:fill="auto"/>
            <w:noWrap/>
            <w:vAlign w:val="bottom"/>
            <w:hideMark/>
          </w:tcPr>
          <w:p w14:paraId="28C15BE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Jun-21</w:t>
            </w:r>
          </w:p>
        </w:tc>
        <w:tc>
          <w:tcPr>
            <w:tcW w:w="1619" w:type="dxa"/>
            <w:tcBorders>
              <w:top w:val="nil"/>
              <w:left w:val="nil"/>
              <w:bottom w:val="nil"/>
              <w:right w:val="nil"/>
            </w:tcBorders>
            <w:shd w:val="clear" w:color="auto" w:fill="auto"/>
            <w:noWrap/>
            <w:vAlign w:val="center"/>
            <w:hideMark/>
          </w:tcPr>
          <w:p w14:paraId="1CEEA1B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12791.76</w:t>
            </w:r>
          </w:p>
        </w:tc>
      </w:tr>
      <w:tr w:rsidR="00CF2DB8" w:rsidRPr="00FB6724" w14:paraId="5ADE96CF"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65BC91B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13872.49</w:t>
            </w:r>
          </w:p>
        </w:tc>
        <w:tc>
          <w:tcPr>
            <w:tcW w:w="1559" w:type="dxa"/>
            <w:tcBorders>
              <w:top w:val="nil"/>
              <w:left w:val="single" w:sz="4" w:space="0" w:color="auto"/>
              <w:bottom w:val="nil"/>
              <w:right w:val="single" w:sz="4" w:space="0" w:color="auto"/>
            </w:tcBorders>
            <w:shd w:val="clear" w:color="auto" w:fill="auto"/>
            <w:noWrap/>
            <w:vAlign w:val="bottom"/>
            <w:hideMark/>
          </w:tcPr>
          <w:p w14:paraId="0E2FADF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2021</w:t>
            </w:r>
          </w:p>
        </w:tc>
        <w:tc>
          <w:tcPr>
            <w:tcW w:w="1418" w:type="dxa"/>
            <w:tcBorders>
              <w:top w:val="nil"/>
              <w:left w:val="nil"/>
              <w:bottom w:val="nil"/>
              <w:right w:val="nil"/>
            </w:tcBorders>
            <w:shd w:val="clear" w:color="auto" w:fill="auto"/>
            <w:noWrap/>
            <w:vAlign w:val="bottom"/>
            <w:hideMark/>
          </w:tcPr>
          <w:p w14:paraId="5631C04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w:t>
            </w:r>
          </w:p>
        </w:tc>
        <w:tc>
          <w:tcPr>
            <w:tcW w:w="1559" w:type="dxa"/>
            <w:tcBorders>
              <w:top w:val="nil"/>
              <w:left w:val="single" w:sz="4" w:space="0" w:color="auto"/>
              <w:bottom w:val="nil"/>
              <w:right w:val="single" w:sz="4" w:space="0" w:color="auto"/>
            </w:tcBorders>
            <w:shd w:val="clear" w:color="auto" w:fill="auto"/>
            <w:noWrap/>
            <w:vAlign w:val="bottom"/>
            <w:hideMark/>
          </w:tcPr>
          <w:p w14:paraId="4DAB7FE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Jul-21</w:t>
            </w:r>
          </w:p>
        </w:tc>
        <w:tc>
          <w:tcPr>
            <w:tcW w:w="1619" w:type="dxa"/>
            <w:tcBorders>
              <w:top w:val="nil"/>
              <w:left w:val="nil"/>
              <w:bottom w:val="nil"/>
              <w:right w:val="nil"/>
            </w:tcBorders>
            <w:shd w:val="clear" w:color="auto" w:fill="auto"/>
            <w:noWrap/>
            <w:vAlign w:val="center"/>
            <w:hideMark/>
          </w:tcPr>
          <w:p w14:paraId="4756754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14159.41</w:t>
            </w:r>
          </w:p>
        </w:tc>
      </w:tr>
      <w:tr w:rsidR="00CF2DB8" w:rsidRPr="00FB6724" w14:paraId="462EFFC5"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284C77D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15557.88</w:t>
            </w:r>
          </w:p>
        </w:tc>
        <w:tc>
          <w:tcPr>
            <w:tcW w:w="1559" w:type="dxa"/>
            <w:tcBorders>
              <w:top w:val="nil"/>
              <w:left w:val="single" w:sz="4" w:space="0" w:color="auto"/>
              <w:bottom w:val="nil"/>
              <w:right w:val="single" w:sz="4" w:space="0" w:color="auto"/>
            </w:tcBorders>
            <w:shd w:val="clear" w:color="auto" w:fill="auto"/>
            <w:noWrap/>
            <w:vAlign w:val="bottom"/>
            <w:hideMark/>
          </w:tcPr>
          <w:p w14:paraId="189F2C0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2021</w:t>
            </w:r>
          </w:p>
        </w:tc>
        <w:tc>
          <w:tcPr>
            <w:tcW w:w="1418" w:type="dxa"/>
            <w:tcBorders>
              <w:top w:val="nil"/>
              <w:left w:val="nil"/>
              <w:bottom w:val="nil"/>
              <w:right w:val="nil"/>
            </w:tcBorders>
            <w:shd w:val="clear" w:color="auto" w:fill="auto"/>
            <w:noWrap/>
            <w:vAlign w:val="bottom"/>
            <w:hideMark/>
          </w:tcPr>
          <w:p w14:paraId="2D68109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8</w:t>
            </w:r>
          </w:p>
        </w:tc>
        <w:tc>
          <w:tcPr>
            <w:tcW w:w="1559" w:type="dxa"/>
            <w:tcBorders>
              <w:top w:val="nil"/>
              <w:left w:val="single" w:sz="4" w:space="0" w:color="auto"/>
              <w:bottom w:val="nil"/>
              <w:right w:val="single" w:sz="4" w:space="0" w:color="auto"/>
            </w:tcBorders>
            <w:shd w:val="clear" w:color="auto" w:fill="auto"/>
            <w:noWrap/>
            <w:vAlign w:val="bottom"/>
            <w:hideMark/>
          </w:tcPr>
          <w:p w14:paraId="0C51056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Ago-21</w:t>
            </w:r>
          </w:p>
        </w:tc>
        <w:tc>
          <w:tcPr>
            <w:tcW w:w="1619" w:type="dxa"/>
            <w:tcBorders>
              <w:top w:val="nil"/>
              <w:left w:val="nil"/>
              <w:bottom w:val="nil"/>
              <w:right w:val="nil"/>
            </w:tcBorders>
            <w:shd w:val="clear" w:color="auto" w:fill="auto"/>
            <w:noWrap/>
            <w:vAlign w:val="center"/>
            <w:hideMark/>
          </w:tcPr>
          <w:p w14:paraId="1B4877F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14495.43</w:t>
            </w:r>
          </w:p>
        </w:tc>
      </w:tr>
      <w:tr w:rsidR="00CF2DB8" w:rsidRPr="00FB6724" w14:paraId="42689B61"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1416F58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15300.4</w:t>
            </w:r>
          </w:p>
        </w:tc>
        <w:tc>
          <w:tcPr>
            <w:tcW w:w="1559" w:type="dxa"/>
            <w:tcBorders>
              <w:top w:val="nil"/>
              <w:left w:val="single" w:sz="4" w:space="0" w:color="auto"/>
              <w:bottom w:val="nil"/>
              <w:right w:val="single" w:sz="4" w:space="0" w:color="auto"/>
            </w:tcBorders>
            <w:shd w:val="clear" w:color="auto" w:fill="auto"/>
            <w:noWrap/>
            <w:vAlign w:val="bottom"/>
            <w:hideMark/>
          </w:tcPr>
          <w:p w14:paraId="4FD5B7B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2021</w:t>
            </w:r>
          </w:p>
        </w:tc>
        <w:tc>
          <w:tcPr>
            <w:tcW w:w="1418" w:type="dxa"/>
            <w:tcBorders>
              <w:top w:val="nil"/>
              <w:left w:val="nil"/>
              <w:bottom w:val="nil"/>
              <w:right w:val="nil"/>
            </w:tcBorders>
            <w:shd w:val="clear" w:color="auto" w:fill="auto"/>
            <w:noWrap/>
            <w:vAlign w:val="bottom"/>
            <w:hideMark/>
          </w:tcPr>
          <w:p w14:paraId="54F5135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9</w:t>
            </w:r>
          </w:p>
        </w:tc>
        <w:tc>
          <w:tcPr>
            <w:tcW w:w="1559" w:type="dxa"/>
            <w:tcBorders>
              <w:top w:val="nil"/>
              <w:left w:val="single" w:sz="4" w:space="0" w:color="auto"/>
              <w:bottom w:val="nil"/>
              <w:right w:val="single" w:sz="4" w:space="0" w:color="auto"/>
            </w:tcBorders>
            <w:shd w:val="clear" w:color="auto" w:fill="auto"/>
            <w:noWrap/>
            <w:vAlign w:val="bottom"/>
            <w:hideMark/>
          </w:tcPr>
          <w:p w14:paraId="58F3A4C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Set-21</w:t>
            </w:r>
          </w:p>
        </w:tc>
        <w:tc>
          <w:tcPr>
            <w:tcW w:w="1619" w:type="dxa"/>
            <w:tcBorders>
              <w:top w:val="nil"/>
              <w:left w:val="nil"/>
              <w:bottom w:val="nil"/>
              <w:right w:val="nil"/>
            </w:tcBorders>
            <w:shd w:val="clear" w:color="auto" w:fill="auto"/>
            <w:noWrap/>
            <w:vAlign w:val="center"/>
            <w:hideMark/>
          </w:tcPr>
          <w:p w14:paraId="16046A2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14459.48</w:t>
            </w:r>
          </w:p>
        </w:tc>
      </w:tr>
      <w:tr w:rsidR="00CF2DB8" w:rsidRPr="00FB6724" w14:paraId="6347C1CF"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421DA9D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12969.65</w:t>
            </w:r>
          </w:p>
        </w:tc>
        <w:tc>
          <w:tcPr>
            <w:tcW w:w="1559" w:type="dxa"/>
            <w:tcBorders>
              <w:top w:val="nil"/>
              <w:left w:val="single" w:sz="4" w:space="0" w:color="auto"/>
              <w:bottom w:val="nil"/>
              <w:right w:val="single" w:sz="4" w:space="0" w:color="auto"/>
            </w:tcBorders>
            <w:shd w:val="clear" w:color="auto" w:fill="auto"/>
            <w:noWrap/>
            <w:vAlign w:val="bottom"/>
            <w:hideMark/>
          </w:tcPr>
          <w:p w14:paraId="0709492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2021</w:t>
            </w:r>
          </w:p>
        </w:tc>
        <w:tc>
          <w:tcPr>
            <w:tcW w:w="1418" w:type="dxa"/>
            <w:tcBorders>
              <w:top w:val="nil"/>
              <w:left w:val="nil"/>
              <w:bottom w:val="nil"/>
              <w:right w:val="nil"/>
            </w:tcBorders>
            <w:shd w:val="clear" w:color="auto" w:fill="auto"/>
            <w:noWrap/>
            <w:vAlign w:val="bottom"/>
            <w:hideMark/>
          </w:tcPr>
          <w:p w14:paraId="0A48A29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10</w:t>
            </w:r>
          </w:p>
        </w:tc>
        <w:tc>
          <w:tcPr>
            <w:tcW w:w="1559" w:type="dxa"/>
            <w:tcBorders>
              <w:top w:val="nil"/>
              <w:left w:val="single" w:sz="4" w:space="0" w:color="auto"/>
              <w:bottom w:val="nil"/>
              <w:right w:val="single" w:sz="4" w:space="0" w:color="auto"/>
            </w:tcBorders>
            <w:shd w:val="clear" w:color="auto" w:fill="auto"/>
            <w:noWrap/>
            <w:vAlign w:val="bottom"/>
            <w:hideMark/>
          </w:tcPr>
          <w:p w14:paraId="1F92DFB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Oct-21</w:t>
            </w:r>
          </w:p>
        </w:tc>
        <w:tc>
          <w:tcPr>
            <w:tcW w:w="1619" w:type="dxa"/>
            <w:tcBorders>
              <w:top w:val="nil"/>
              <w:left w:val="nil"/>
              <w:bottom w:val="nil"/>
              <w:right w:val="nil"/>
            </w:tcBorders>
            <w:shd w:val="clear" w:color="auto" w:fill="auto"/>
            <w:noWrap/>
            <w:vAlign w:val="center"/>
            <w:hideMark/>
          </w:tcPr>
          <w:p w14:paraId="609C326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14194.48</w:t>
            </w:r>
          </w:p>
        </w:tc>
      </w:tr>
      <w:tr w:rsidR="00CF2DB8" w:rsidRPr="00FB6724" w14:paraId="37D8A51B" w14:textId="77777777" w:rsidTr="00CF2DB8">
        <w:trPr>
          <w:trHeight w:val="300"/>
          <w:jc w:val="center"/>
        </w:trPr>
        <w:tc>
          <w:tcPr>
            <w:tcW w:w="1985" w:type="dxa"/>
            <w:tcBorders>
              <w:top w:val="nil"/>
              <w:left w:val="nil"/>
              <w:bottom w:val="nil"/>
              <w:right w:val="nil"/>
            </w:tcBorders>
            <w:shd w:val="clear" w:color="auto" w:fill="auto"/>
            <w:noWrap/>
            <w:vAlign w:val="center"/>
            <w:hideMark/>
          </w:tcPr>
          <w:p w14:paraId="52E31B3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11864.66</w:t>
            </w:r>
          </w:p>
        </w:tc>
        <w:tc>
          <w:tcPr>
            <w:tcW w:w="1559" w:type="dxa"/>
            <w:tcBorders>
              <w:top w:val="nil"/>
              <w:left w:val="single" w:sz="4" w:space="0" w:color="auto"/>
              <w:bottom w:val="nil"/>
              <w:right w:val="single" w:sz="4" w:space="0" w:color="auto"/>
            </w:tcBorders>
            <w:shd w:val="clear" w:color="auto" w:fill="auto"/>
            <w:noWrap/>
            <w:vAlign w:val="bottom"/>
            <w:hideMark/>
          </w:tcPr>
          <w:p w14:paraId="6D97A78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2021</w:t>
            </w:r>
          </w:p>
        </w:tc>
        <w:tc>
          <w:tcPr>
            <w:tcW w:w="1418" w:type="dxa"/>
            <w:tcBorders>
              <w:top w:val="nil"/>
              <w:left w:val="nil"/>
              <w:bottom w:val="nil"/>
              <w:right w:val="nil"/>
            </w:tcBorders>
            <w:shd w:val="clear" w:color="auto" w:fill="auto"/>
            <w:noWrap/>
            <w:vAlign w:val="bottom"/>
            <w:hideMark/>
          </w:tcPr>
          <w:p w14:paraId="6E01E53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11</w:t>
            </w:r>
          </w:p>
        </w:tc>
        <w:tc>
          <w:tcPr>
            <w:tcW w:w="1559" w:type="dxa"/>
            <w:tcBorders>
              <w:top w:val="nil"/>
              <w:left w:val="single" w:sz="4" w:space="0" w:color="auto"/>
              <w:bottom w:val="nil"/>
              <w:right w:val="single" w:sz="4" w:space="0" w:color="auto"/>
            </w:tcBorders>
            <w:shd w:val="clear" w:color="auto" w:fill="auto"/>
            <w:noWrap/>
            <w:vAlign w:val="bottom"/>
            <w:hideMark/>
          </w:tcPr>
          <w:p w14:paraId="59C44C3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Nov-21</w:t>
            </w:r>
          </w:p>
        </w:tc>
        <w:tc>
          <w:tcPr>
            <w:tcW w:w="1619" w:type="dxa"/>
            <w:tcBorders>
              <w:top w:val="nil"/>
              <w:left w:val="nil"/>
              <w:bottom w:val="nil"/>
              <w:right w:val="nil"/>
            </w:tcBorders>
            <w:shd w:val="clear" w:color="auto" w:fill="auto"/>
            <w:noWrap/>
            <w:vAlign w:val="center"/>
            <w:hideMark/>
          </w:tcPr>
          <w:p w14:paraId="5AACF24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12639.8</w:t>
            </w:r>
          </w:p>
        </w:tc>
      </w:tr>
      <w:tr w:rsidR="00CF2DB8" w:rsidRPr="00FB6724" w14:paraId="29AA1581"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0D42BF9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9779.56</w:t>
            </w:r>
          </w:p>
        </w:tc>
        <w:tc>
          <w:tcPr>
            <w:tcW w:w="1559" w:type="dxa"/>
            <w:tcBorders>
              <w:top w:val="nil"/>
              <w:left w:val="single" w:sz="4" w:space="0" w:color="auto"/>
              <w:bottom w:val="nil"/>
              <w:right w:val="single" w:sz="4" w:space="0" w:color="auto"/>
            </w:tcBorders>
            <w:shd w:val="clear" w:color="auto" w:fill="auto"/>
            <w:noWrap/>
            <w:vAlign w:val="bottom"/>
            <w:hideMark/>
          </w:tcPr>
          <w:p w14:paraId="54BC17C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2021</w:t>
            </w:r>
          </w:p>
        </w:tc>
        <w:tc>
          <w:tcPr>
            <w:tcW w:w="1418" w:type="dxa"/>
            <w:tcBorders>
              <w:top w:val="nil"/>
              <w:left w:val="nil"/>
              <w:bottom w:val="nil"/>
              <w:right w:val="nil"/>
            </w:tcBorders>
            <w:shd w:val="clear" w:color="auto" w:fill="auto"/>
            <w:noWrap/>
            <w:vAlign w:val="bottom"/>
            <w:hideMark/>
          </w:tcPr>
          <w:p w14:paraId="4EEA3CE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12</w:t>
            </w:r>
          </w:p>
        </w:tc>
        <w:tc>
          <w:tcPr>
            <w:tcW w:w="1559" w:type="dxa"/>
            <w:tcBorders>
              <w:top w:val="nil"/>
              <w:left w:val="single" w:sz="4" w:space="0" w:color="auto"/>
              <w:bottom w:val="nil"/>
              <w:right w:val="single" w:sz="4" w:space="0" w:color="auto"/>
            </w:tcBorders>
            <w:shd w:val="clear" w:color="auto" w:fill="auto"/>
            <w:noWrap/>
            <w:vAlign w:val="bottom"/>
            <w:hideMark/>
          </w:tcPr>
          <w:p w14:paraId="0B2E9E6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Dic-21</w:t>
            </w:r>
          </w:p>
        </w:tc>
        <w:tc>
          <w:tcPr>
            <w:tcW w:w="1619" w:type="dxa"/>
            <w:tcBorders>
              <w:top w:val="nil"/>
              <w:left w:val="nil"/>
              <w:bottom w:val="nil"/>
              <w:right w:val="nil"/>
            </w:tcBorders>
            <w:shd w:val="clear" w:color="auto" w:fill="auto"/>
            <w:noWrap/>
            <w:vAlign w:val="center"/>
            <w:hideMark/>
          </w:tcPr>
          <w:p w14:paraId="167F389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9673.46</w:t>
            </w:r>
          </w:p>
        </w:tc>
      </w:tr>
      <w:tr w:rsidR="00CF2DB8" w:rsidRPr="00FB6724" w14:paraId="5B80F59F"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7D07AEE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2ACCF6B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2022</w:t>
            </w:r>
          </w:p>
        </w:tc>
        <w:tc>
          <w:tcPr>
            <w:tcW w:w="1418" w:type="dxa"/>
            <w:tcBorders>
              <w:top w:val="nil"/>
              <w:left w:val="nil"/>
              <w:bottom w:val="nil"/>
              <w:right w:val="nil"/>
            </w:tcBorders>
            <w:shd w:val="clear" w:color="auto" w:fill="auto"/>
            <w:noWrap/>
            <w:vAlign w:val="bottom"/>
            <w:hideMark/>
          </w:tcPr>
          <w:p w14:paraId="1421591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1</w:t>
            </w:r>
          </w:p>
        </w:tc>
        <w:tc>
          <w:tcPr>
            <w:tcW w:w="1559" w:type="dxa"/>
            <w:tcBorders>
              <w:top w:val="nil"/>
              <w:left w:val="single" w:sz="4" w:space="0" w:color="auto"/>
              <w:bottom w:val="nil"/>
              <w:right w:val="single" w:sz="4" w:space="0" w:color="auto"/>
            </w:tcBorders>
            <w:shd w:val="clear" w:color="auto" w:fill="auto"/>
            <w:noWrap/>
            <w:vAlign w:val="bottom"/>
            <w:hideMark/>
          </w:tcPr>
          <w:p w14:paraId="5E63B14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Ene-22</w:t>
            </w:r>
          </w:p>
        </w:tc>
        <w:tc>
          <w:tcPr>
            <w:tcW w:w="1619" w:type="dxa"/>
            <w:tcBorders>
              <w:top w:val="nil"/>
              <w:left w:val="nil"/>
              <w:bottom w:val="nil"/>
              <w:right w:val="nil"/>
            </w:tcBorders>
            <w:shd w:val="clear" w:color="auto" w:fill="auto"/>
            <w:noWrap/>
            <w:vAlign w:val="center"/>
            <w:hideMark/>
          </w:tcPr>
          <w:p w14:paraId="3195D10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7846.61</w:t>
            </w:r>
          </w:p>
        </w:tc>
      </w:tr>
      <w:tr w:rsidR="00CF2DB8" w:rsidRPr="00FB6724" w14:paraId="6FBAB38C"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7D5BCD2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45DAE6D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2022</w:t>
            </w:r>
          </w:p>
        </w:tc>
        <w:tc>
          <w:tcPr>
            <w:tcW w:w="1418" w:type="dxa"/>
            <w:tcBorders>
              <w:top w:val="nil"/>
              <w:left w:val="nil"/>
              <w:bottom w:val="nil"/>
              <w:right w:val="nil"/>
            </w:tcBorders>
            <w:shd w:val="clear" w:color="auto" w:fill="auto"/>
            <w:noWrap/>
            <w:vAlign w:val="bottom"/>
            <w:hideMark/>
          </w:tcPr>
          <w:p w14:paraId="79D7195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w:t>
            </w:r>
          </w:p>
        </w:tc>
        <w:tc>
          <w:tcPr>
            <w:tcW w:w="1559" w:type="dxa"/>
            <w:tcBorders>
              <w:top w:val="nil"/>
              <w:left w:val="single" w:sz="4" w:space="0" w:color="auto"/>
              <w:bottom w:val="nil"/>
              <w:right w:val="single" w:sz="4" w:space="0" w:color="auto"/>
            </w:tcBorders>
            <w:shd w:val="clear" w:color="auto" w:fill="auto"/>
            <w:noWrap/>
            <w:vAlign w:val="bottom"/>
            <w:hideMark/>
          </w:tcPr>
          <w:p w14:paraId="4BF3871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Feb-22</w:t>
            </w:r>
          </w:p>
        </w:tc>
        <w:tc>
          <w:tcPr>
            <w:tcW w:w="1619" w:type="dxa"/>
            <w:tcBorders>
              <w:top w:val="nil"/>
              <w:left w:val="nil"/>
              <w:bottom w:val="nil"/>
              <w:right w:val="nil"/>
            </w:tcBorders>
            <w:shd w:val="clear" w:color="auto" w:fill="auto"/>
            <w:noWrap/>
            <w:vAlign w:val="center"/>
            <w:hideMark/>
          </w:tcPr>
          <w:p w14:paraId="5891E2E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7610.26</w:t>
            </w:r>
          </w:p>
        </w:tc>
      </w:tr>
      <w:tr w:rsidR="00CF2DB8" w:rsidRPr="00FB6724" w14:paraId="59724138"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6886F6D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1CB7C4F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2022</w:t>
            </w:r>
          </w:p>
        </w:tc>
        <w:tc>
          <w:tcPr>
            <w:tcW w:w="1418" w:type="dxa"/>
            <w:tcBorders>
              <w:top w:val="nil"/>
              <w:left w:val="nil"/>
              <w:bottom w:val="nil"/>
              <w:right w:val="nil"/>
            </w:tcBorders>
            <w:shd w:val="clear" w:color="auto" w:fill="auto"/>
            <w:noWrap/>
            <w:vAlign w:val="bottom"/>
            <w:hideMark/>
          </w:tcPr>
          <w:p w14:paraId="510BCFB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3</w:t>
            </w:r>
          </w:p>
        </w:tc>
        <w:tc>
          <w:tcPr>
            <w:tcW w:w="1559" w:type="dxa"/>
            <w:tcBorders>
              <w:top w:val="nil"/>
              <w:left w:val="single" w:sz="4" w:space="0" w:color="auto"/>
              <w:bottom w:val="nil"/>
              <w:right w:val="single" w:sz="4" w:space="0" w:color="auto"/>
            </w:tcBorders>
            <w:shd w:val="clear" w:color="auto" w:fill="auto"/>
            <w:noWrap/>
            <w:vAlign w:val="bottom"/>
            <w:hideMark/>
          </w:tcPr>
          <w:p w14:paraId="4D2C316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Mar-22</w:t>
            </w:r>
          </w:p>
        </w:tc>
        <w:tc>
          <w:tcPr>
            <w:tcW w:w="1619" w:type="dxa"/>
            <w:tcBorders>
              <w:top w:val="nil"/>
              <w:left w:val="nil"/>
              <w:bottom w:val="nil"/>
              <w:right w:val="nil"/>
            </w:tcBorders>
            <w:shd w:val="clear" w:color="auto" w:fill="auto"/>
            <w:noWrap/>
            <w:vAlign w:val="center"/>
            <w:hideMark/>
          </w:tcPr>
          <w:p w14:paraId="336F8C9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9205.11</w:t>
            </w:r>
          </w:p>
        </w:tc>
      </w:tr>
      <w:tr w:rsidR="00CF2DB8" w:rsidRPr="00FB6724" w14:paraId="3C848314"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0F3CE78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2E8BB66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2022</w:t>
            </w:r>
          </w:p>
        </w:tc>
        <w:tc>
          <w:tcPr>
            <w:tcW w:w="1418" w:type="dxa"/>
            <w:tcBorders>
              <w:top w:val="nil"/>
              <w:left w:val="nil"/>
              <w:bottom w:val="nil"/>
              <w:right w:val="nil"/>
            </w:tcBorders>
            <w:shd w:val="clear" w:color="auto" w:fill="auto"/>
            <w:noWrap/>
            <w:vAlign w:val="bottom"/>
            <w:hideMark/>
          </w:tcPr>
          <w:p w14:paraId="40E197B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4</w:t>
            </w:r>
          </w:p>
        </w:tc>
        <w:tc>
          <w:tcPr>
            <w:tcW w:w="1559" w:type="dxa"/>
            <w:tcBorders>
              <w:top w:val="nil"/>
              <w:left w:val="single" w:sz="4" w:space="0" w:color="auto"/>
              <w:bottom w:val="nil"/>
              <w:right w:val="single" w:sz="4" w:space="0" w:color="auto"/>
            </w:tcBorders>
            <w:shd w:val="clear" w:color="auto" w:fill="auto"/>
            <w:noWrap/>
            <w:vAlign w:val="bottom"/>
            <w:hideMark/>
          </w:tcPr>
          <w:p w14:paraId="2986ECF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Abr-22</w:t>
            </w:r>
          </w:p>
        </w:tc>
        <w:tc>
          <w:tcPr>
            <w:tcW w:w="1619" w:type="dxa"/>
            <w:tcBorders>
              <w:top w:val="nil"/>
              <w:left w:val="nil"/>
              <w:bottom w:val="nil"/>
              <w:right w:val="nil"/>
            </w:tcBorders>
            <w:shd w:val="clear" w:color="auto" w:fill="auto"/>
            <w:noWrap/>
            <w:vAlign w:val="center"/>
            <w:hideMark/>
          </w:tcPr>
          <w:p w14:paraId="383DF8F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7578.53</w:t>
            </w:r>
          </w:p>
        </w:tc>
      </w:tr>
      <w:tr w:rsidR="00CF2DB8" w:rsidRPr="00FB6724" w14:paraId="6557975D"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42A5795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612C1D9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2022</w:t>
            </w:r>
          </w:p>
        </w:tc>
        <w:tc>
          <w:tcPr>
            <w:tcW w:w="1418" w:type="dxa"/>
            <w:tcBorders>
              <w:top w:val="nil"/>
              <w:left w:val="nil"/>
              <w:bottom w:val="nil"/>
              <w:right w:val="nil"/>
            </w:tcBorders>
            <w:shd w:val="clear" w:color="auto" w:fill="auto"/>
            <w:noWrap/>
            <w:vAlign w:val="bottom"/>
            <w:hideMark/>
          </w:tcPr>
          <w:p w14:paraId="7477619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5</w:t>
            </w:r>
          </w:p>
        </w:tc>
        <w:tc>
          <w:tcPr>
            <w:tcW w:w="1559" w:type="dxa"/>
            <w:tcBorders>
              <w:top w:val="nil"/>
              <w:left w:val="single" w:sz="4" w:space="0" w:color="auto"/>
              <w:bottom w:val="nil"/>
              <w:right w:val="single" w:sz="4" w:space="0" w:color="auto"/>
            </w:tcBorders>
            <w:shd w:val="clear" w:color="auto" w:fill="auto"/>
            <w:noWrap/>
            <w:vAlign w:val="bottom"/>
            <w:hideMark/>
          </w:tcPr>
          <w:p w14:paraId="22E90D1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May-22</w:t>
            </w:r>
          </w:p>
        </w:tc>
        <w:tc>
          <w:tcPr>
            <w:tcW w:w="1619" w:type="dxa"/>
            <w:tcBorders>
              <w:top w:val="nil"/>
              <w:left w:val="nil"/>
              <w:bottom w:val="nil"/>
              <w:right w:val="nil"/>
            </w:tcBorders>
            <w:shd w:val="clear" w:color="auto" w:fill="auto"/>
            <w:noWrap/>
            <w:vAlign w:val="center"/>
            <w:hideMark/>
          </w:tcPr>
          <w:p w14:paraId="61A72C3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10584.01</w:t>
            </w:r>
          </w:p>
        </w:tc>
      </w:tr>
      <w:tr w:rsidR="00CF2DB8" w:rsidRPr="00FB6724" w14:paraId="2FFED734"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6C56A7C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536F1A5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2022</w:t>
            </w:r>
          </w:p>
        </w:tc>
        <w:tc>
          <w:tcPr>
            <w:tcW w:w="1418" w:type="dxa"/>
            <w:tcBorders>
              <w:top w:val="nil"/>
              <w:left w:val="nil"/>
              <w:bottom w:val="nil"/>
              <w:right w:val="nil"/>
            </w:tcBorders>
            <w:shd w:val="clear" w:color="auto" w:fill="auto"/>
            <w:noWrap/>
            <w:vAlign w:val="bottom"/>
            <w:hideMark/>
          </w:tcPr>
          <w:p w14:paraId="68534DE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6</w:t>
            </w:r>
          </w:p>
        </w:tc>
        <w:tc>
          <w:tcPr>
            <w:tcW w:w="1559" w:type="dxa"/>
            <w:tcBorders>
              <w:top w:val="nil"/>
              <w:left w:val="single" w:sz="4" w:space="0" w:color="auto"/>
              <w:bottom w:val="nil"/>
              <w:right w:val="single" w:sz="4" w:space="0" w:color="auto"/>
            </w:tcBorders>
            <w:shd w:val="clear" w:color="auto" w:fill="auto"/>
            <w:noWrap/>
            <w:vAlign w:val="bottom"/>
            <w:hideMark/>
          </w:tcPr>
          <w:p w14:paraId="5EE09B3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Jun-22</w:t>
            </w:r>
          </w:p>
        </w:tc>
        <w:tc>
          <w:tcPr>
            <w:tcW w:w="1619" w:type="dxa"/>
            <w:tcBorders>
              <w:top w:val="nil"/>
              <w:left w:val="nil"/>
              <w:bottom w:val="nil"/>
              <w:right w:val="nil"/>
            </w:tcBorders>
            <w:shd w:val="clear" w:color="auto" w:fill="auto"/>
            <w:noWrap/>
            <w:vAlign w:val="center"/>
            <w:hideMark/>
          </w:tcPr>
          <w:p w14:paraId="69B06AD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12814.37</w:t>
            </w:r>
          </w:p>
        </w:tc>
      </w:tr>
      <w:tr w:rsidR="00CF2DB8" w:rsidRPr="00FB6724" w14:paraId="1F8855CE"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5E92A25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3A6B6D4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2022</w:t>
            </w:r>
          </w:p>
        </w:tc>
        <w:tc>
          <w:tcPr>
            <w:tcW w:w="1418" w:type="dxa"/>
            <w:tcBorders>
              <w:top w:val="nil"/>
              <w:left w:val="nil"/>
              <w:bottom w:val="nil"/>
              <w:right w:val="nil"/>
            </w:tcBorders>
            <w:shd w:val="clear" w:color="auto" w:fill="auto"/>
            <w:noWrap/>
            <w:vAlign w:val="bottom"/>
            <w:hideMark/>
          </w:tcPr>
          <w:p w14:paraId="464D008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7</w:t>
            </w:r>
          </w:p>
        </w:tc>
        <w:tc>
          <w:tcPr>
            <w:tcW w:w="1559" w:type="dxa"/>
            <w:tcBorders>
              <w:top w:val="nil"/>
              <w:left w:val="single" w:sz="4" w:space="0" w:color="auto"/>
              <w:bottom w:val="nil"/>
              <w:right w:val="single" w:sz="4" w:space="0" w:color="auto"/>
            </w:tcBorders>
            <w:shd w:val="clear" w:color="auto" w:fill="auto"/>
            <w:noWrap/>
            <w:vAlign w:val="bottom"/>
            <w:hideMark/>
          </w:tcPr>
          <w:p w14:paraId="131B42C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Jul-22</w:t>
            </w:r>
          </w:p>
        </w:tc>
        <w:tc>
          <w:tcPr>
            <w:tcW w:w="1619" w:type="dxa"/>
            <w:tcBorders>
              <w:top w:val="nil"/>
              <w:left w:val="nil"/>
              <w:bottom w:val="nil"/>
              <w:right w:val="nil"/>
            </w:tcBorders>
            <w:shd w:val="clear" w:color="auto" w:fill="auto"/>
            <w:noWrap/>
            <w:vAlign w:val="center"/>
            <w:hideMark/>
          </w:tcPr>
          <w:p w14:paraId="17DD4AB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13669.36</w:t>
            </w:r>
          </w:p>
        </w:tc>
      </w:tr>
      <w:tr w:rsidR="00CF2DB8" w:rsidRPr="00FB6724" w14:paraId="01AF3603"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4C5074F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45A3D2E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2022</w:t>
            </w:r>
          </w:p>
        </w:tc>
        <w:tc>
          <w:tcPr>
            <w:tcW w:w="1418" w:type="dxa"/>
            <w:tcBorders>
              <w:top w:val="nil"/>
              <w:left w:val="nil"/>
              <w:bottom w:val="nil"/>
              <w:right w:val="nil"/>
            </w:tcBorders>
            <w:shd w:val="clear" w:color="auto" w:fill="auto"/>
            <w:noWrap/>
            <w:vAlign w:val="bottom"/>
            <w:hideMark/>
          </w:tcPr>
          <w:p w14:paraId="38DE404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8</w:t>
            </w:r>
          </w:p>
        </w:tc>
        <w:tc>
          <w:tcPr>
            <w:tcW w:w="1559" w:type="dxa"/>
            <w:tcBorders>
              <w:top w:val="nil"/>
              <w:left w:val="single" w:sz="4" w:space="0" w:color="auto"/>
              <w:bottom w:val="nil"/>
              <w:right w:val="single" w:sz="4" w:space="0" w:color="auto"/>
            </w:tcBorders>
            <w:shd w:val="clear" w:color="auto" w:fill="auto"/>
            <w:noWrap/>
            <w:vAlign w:val="bottom"/>
            <w:hideMark/>
          </w:tcPr>
          <w:p w14:paraId="4154E0A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Ago-22</w:t>
            </w:r>
          </w:p>
        </w:tc>
        <w:tc>
          <w:tcPr>
            <w:tcW w:w="1619" w:type="dxa"/>
            <w:tcBorders>
              <w:top w:val="nil"/>
              <w:left w:val="nil"/>
              <w:bottom w:val="nil"/>
              <w:right w:val="nil"/>
            </w:tcBorders>
            <w:shd w:val="clear" w:color="auto" w:fill="auto"/>
            <w:noWrap/>
            <w:vAlign w:val="center"/>
            <w:hideMark/>
          </w:tcPr>
          <w:p w14:paraId="703A252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14780.21</w:t>
            </w:r>
          </w:p>
        </w:tc>
      </w:tr>
      <w:tr w:rsidR="00CF2DB8" w:rsidRPr="00FB6724" w14:paraId="75A41924"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39B7CE7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5B782F4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2022</w:t>
            </w:r>
          </w:p>
        </w:tc>
        <w:tc>
          <w:tcPr>
            <w:tcW w:w="1418" w:type="dxa"/>
            <w:tcBorders>
              <w:top w:val="nil"/>
              <w:left w:val="nil"/>
              <w:bottom w:val="nil"/>
              <w:right w:val="nil"/>
            </w:tcBorders>
            <w:shd w:val="clear" w:color="auto" w:fill="auto"/>
            <w:noWrap/>
            <w:vAlign w:val="bottom"/>
            <w:hideMark/>
          </w:tcPr>
          <w:p w14:paraId="2CBAA04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9</w:t>
            </w:r>
          </w:p>
        </w:tc>
        <w:tc>
          <w:tcPr>
            <w:tcW w:w="1559" w:type="dxa"/>
            <w:tcBorders>
              <w:top w:val="nil"/>
              <w:left w:val="single" w:sz="4" w:space="0" w:color="auto"/>
              <w:bottom w:val="nil"/>
              <w:right w:val="single" w:sz="4" w:space="0" w:color="auto"/>
            </w:tcBorders>
            <w:shd w:val="clear" w:color="auto" w:fill="auto"/>
            <w:noWrap/>
            <w:vAlign w:val="bottom"/>
            <w:hideMark/>
          </w:tcPr>
          <w:p w14:paraId="0EA42D7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Set-22</w:t>
            </w:r>
          </w:p>
        </w:tc>
        <w:tc>
          <w:tcPr>
            <w:tcW w:w="1619" w:type="dxa"/>
            <w:tcBorders>
              <w:top w:val="nil"/>
              <w:left w:val="nil"/>
              <w:bottom w:val="nil"/>
              <w:right w:val="nil"/>
            </w:tcBorders>
            <w:shd w:val="clear" w:color="auto" w:fill="auto"/>
            <w:noWrap/>
            <w:vAlign w:val="center"/>
            <w:hideMark/>
          </w:tcPr>
          <w:p w14:paraId="4B72293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14245.12</w:t>
            </w:r>
          </w:p>
        </w:tc>
      </w:tr>
      <w:tr w:rsidR="00CF2DB8" w:rsidRPr="00FB6724" w14:paraId="53FF1323"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3365651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53E3726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2022</w:t>
            </w:r>
          </w:p>
        </w:tc>
        <w:tc>
          <w:tcPr>
            <w:tcW w:w="1418" w:type="dxa"/>
            <w:tcBorders>
              <w:top w:val="nil"/>
              <w:left w:val="nil"/>
              <w:bottom w:val="nil"/>
              <w:right w:val="nil"/>
            </w:tcBorders>
            <w:shd w:val="clear" w:color="auto" w:fill="auto"/>
            <w:noWrap/>
            <w:vAlign w:val="bottom"/>
            <w:hideMark/>
          </w:tcPr>
          <w:p w14:paraId="57A9A85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10</w:t>
            </w:r>
          </w:p>
        </w:tc>
        <w:tc>
          <w:tcPr>
            <w:tcW w:w="1559" w:type="dxa"/>
            <w:tcBorders>
              <w:top w:val="nil"/>
              <w:left w:val="single" w:sz="4" w:space="0" w:color="auto"/>
              <w:bottom w:val="nil"/>
              <w:right w:val="single" w:sz="4" w:space="0" w:color="auto"/>
            </w:tcBorders>
            <w:shd w:val="clear" w:color="auto" w:fill="auto"/>
            <w:noWrap/>
            <w:vAlign w:val="bottom"/>
            <w:hideMark/>
          </w:tcPr>
          <w:p w14:paraId="22AC35A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Oct-22</w:t>
            </w:r>
          </w:p>
        </w:tc>
        <w:tc>
          <w:tcPr>
            <w:tcW w:w="1619" w:type="dxa"/>
            <w:tcBorders>
              <w:top w:val="nil"/>
              <w:left w:val="nil"/>
              <w:bottom w:val="nil"/>
              <w:right w:val="nil"/>
            </w:tcBorders>
            <w:shd w:val="clear" w:color="auto" w:fill="auto"/>
            <w:noWrap/>
            <w:vAlign w:val="center"/>
            <w:hideMark/>
          </w:tcPr>
          <w:p w14:paraId="4392060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13020.45</w:t>
            </w:r>
          </w:p>
        </w:tc>
      </w:tr>
      <w:tr w:rsidR="00CF2DB8" w:rsidRPr="00FB6724" w14:paraId="2E01032D"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7B8E0D9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13AB441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2022</w:t>
            </w:r>
          </w:p>
        </w:tc>
        <w:tc>
          <w:tcPr>
            <w:tcW w:w="1418" w:type="dxa"/>
            <w:tcBorders>
              <w:top w:val="nil"/>
              <w:left w:val="nil"/>
              <w:bottom w:val="nil"/>
              <w:right w:val="nil"/>
            </w:tcBorders>
            <w:shd w:val="clear" w:color="auto" w:fill="auto"/>
            <w:noWrap/>
            <w:vAlign w:val="bottom"/>
            <w:hideMark/>
          </w:tcPr>
          <w:p w14:paraId="2C5F62F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11</w:t>
            </w:r>
          </w:p>
        </w:tc>
        <w:tc>
          <w:tcPr>
            <w:tcW w:w="1559" w:type="dxa"/>
            <w:tcBorders>
              <w:top w:val="nil"/>
              <w:left w:val="single" w:sz="4" w:space="0" w:color="auto"/>
              <w:bottom w:val="nil"/>
              <w:right w:val="single" w:sz="4" w:space="0" w:color="auto"/>
            </w:tcBorders>
            <w:shd w:val="clear" w:color="auto" w:fill="auto"/>
            <w:noWrap/>
            <w:vAlign w:val="bottom"/>
            <w:hideMark/>
          </w:tcPr>
          <w:p w14:paraId="62659F2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Nov-22</w:t>
            </w:r>
          </w:p>
        </w:tc>
        <w:tc>
          <w:tcPr>
            <w:tcW w:w="1619" w:type="dxa"/>
            <w:tcBorders>
              <w:top w:val="nil"/>
              <w:left w:val="nil"/>
              <w:bottom w:val="nil"/>
              <w:right w:val="nil"/>
            </w:tcBorders>
            <w:shd w:val="clear" w:color="auto" w:fill="auto"/>
            <w:noWrap/>
            <w:vAlign w:val="center"/>
            <w:hideMark/>
          </w:tcPr>
          <w:p w14:paraId="6F97CF8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12404.97</w:t>
            </w:r>
          </w:p>
        </w:tc>
      </w:tr>
      <w:tr w:rsidR="00CF2DB8" w:rsidRPr="00FB6724" w14:paraId="491BEFCA"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77E3918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7052495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2022</w:t>
            </w:r>
          </w:p>
        </w:tc>
        <w:tc>
          <w:tcPr>
            <w:tcW w:w="1418" w:type="dxa"/>
            <w:tcBorders>
              <w:top w:val="nil"/>
              <w:left w:val="nil"/>
              <w:bottom w:val="nil"/>
              <w:right w:val="nil"/>
            </w:tcBorders>
            <w:shd w:val="clear" w:color="auto" w:fill="auto"/>
            <w:noWrap/>
            <w:vAlign w:val="bottom"/>
            <w:hideMark/>
          </w:tcPr>
          <w:p w14:paraId="1FD3BD0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12</w:t>
            </w:r>
          </w:p>
        </w:tc>
        <w:tc>
          <w:tcPr>
            <w:tcW w:w="1559" w:type="dxa"/>
            <w:tcBorders>
              <w:top w:val="nil"/>
              <w:left w:val="single" w:sz="4" w:space="0" w:color="auto"/>
              <w:bottom w:val="nil"/>
              <w:right w:val="single" w:sz="4" w:space="0" w:color="auto"/>
            </w:tcBorders>
            <w:shd w:val="clear" w:color="auto" w:fill="auto"/>
            <w:noWrap/>
            <w:vAlign w:val="bottom"/>
            <w:hideMark/>
          </w:tcPr>
          <w:p w14:paraId="1906D71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Dic-22</w:t>
            </w:r>
          </w:p>
        </w:tc>
        <w:tc>
          <w:tcPr>
            <w:tcW w:w="1619" w:type="dxa"/>
            <w:tcBorders>
              <w:top w:val="nil"/>
              <w:left w:val="nil"/>
              <w:bottom w:val="nil"/>
              <w:right w:val="nil"/>
            </w:tcBorders>
            <w:shd w:val="clear" w:color="auto" w:fill="auto"/>
            <w:noWrap/>
            <w:vAlign w:val="center"/>
            <w:hideMark/>
          </w:tcPr>
          <w:p w14:paraId="3675326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10072.51</w:t>
            </w:r>
          </w:p>
        </w:tc>
      </w:tr>
      <w:tr w:rsidR="00CF2DB8" w:rsidRPr="00FB6724" w14:paraId="27286A67"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4FCAE5B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35DB3BF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2023</w:t>
            </w:r>
          </w:p>
        </w:tc>
        <w:tc>
          <w:tcPr>
            <w:tcW w:w="1418" w:type="dxa"/>
            <w:tcBorders>
              <w:top w:val="nil"/>
              <w:left w:val="nil"/>
              <w:bottom w:val="nil"/>
              <w:right w:val="nil"/>
            </w:tcBorders>
            <w:shd w:val="clear" w:color="auto" w:fill="auto"/>
            <w:noWrap/>
            <w:vAlign w:val="bottom"/>
            <w:hideMark/>
          </w:tcPr>
          <w:p w14:paraId="3698BCE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1</w:t>
            </w:r>
          </w:p>
        </w:tc>
        <w:tc>
          <w:tcPr>
            <w:tcW w:w="1559" w:type="dxa"/>
            <w:tcBorders>
              <w:top w:val="nil"/>
              <w:left w:val="single" w:sz="4" w:space="0" w:color="auto"/>
              <w:bottom w:val="nil"/>
              <w:right w:val="single" w:sz="4" w:space="0" w:color="auto"/>
            </w:tcBorders>
            <w:shd w:val="clear" w:color="auto" w:fill="auto"/>
            <w:noWrap/>
            <w:vAlign w:val="bottom"/>
            <w:hideMark/>
          </w:tcPr>
          <w:p w14:paraId="1C932CD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Ene-23</w:t>
            </w:r>
          </w:p>
        </w:tc>
        <w:tc>
          <w:tcPr>
            <w:tcW w:w="1619" w:type="dxa"/>
            <w:tcBorders>
              <w:top w:val="nil"/>
              <w:left w:val="nil"/>
              <w:bottom w:val="nil"/>
              <w:right w:val="nil"/>
            </w:tcBorders>
            <w:shd w:val="clear" w:color="auto" w:fill="auto"/>
            <w:noWrap/>
            <w:vAlign w:val="center"/>
            <w:hideMark/>
          </w:tcPr>
          <w:p w14:paraId="552C7F9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8043.77</w:t>
            </w:r>
          </w:p>
        </w:tc>
      </w:tr>
      <w:tr w:rsidR="00CF2DB8" w:rsidRPr="00FB6724" w14:paraId="75BEB49A"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5486A60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4C9BD4E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2023</w:t>
            </w:r>
          </w:p>
        </w:tc>
        <w:tc>
          <w:tcPr>
            <w:tcW w:w="1418" w:type="dxa"/>
            <w:tcBorders>
              <w:top w:val="nil"/>
              <w:left w:val="nil"/>
              <w:bottom w:val="nil"/>
              <w:right w:val="nil"/>
            </w:tcBorders>
            <w:shd w:val="clear" w:color="auto" w:fill="auto"/>
            <w:noWrap/>
            <w:vAlign w:val="bottom"/>
            <w:hideMark/>
          </w:tcPr>
          <w:p w14:paraId="11444A0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w:t>
            </w:r>
          </w:p>
        </w:tc>
        <w:tc>
          <w:tcPr>
            <w:tcW w:w="1559" w:type="dxa"/>
            <w:tcBorders>
              <w:top w:val="nil"/>
              <w:left w:val="single" w:sz="4" w:space="0" w:color="auto"/>
              <w:bottom w:val="nil"/>
              <w:right w:val="single" w:sz="4" w:space="0" w:color="auto"/>
            </w:tcBorders>
            <w:shd w:val="clear" w:color="auto" w:fill="auto"/>
            <w:noWrap/>
            <w:vAlign w:val="bottom"/>
            <w:hideMark/>
          </w:tcPr>
          <w:p w14:paraId="03D90F1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Feb-23</w:t>
            </w:r>
          </w:p>
        </w:tc>
        <w:tc>
          <w:tcPr>
            <w:tcW w:w="1619" w:type="dxa"/>
            <w:tcBorders>
              <w:top w:val="nil"/>
              <w:left w:val="nil"/>
              <w:bottom w:val="nil"/>
              <w:right w:val="nil"/>
            </w:tcBorders>
            <w:shd w:val="clear" w:color="auto" w:fill="auto"/>
            <w:noWrap/>
            <w:vAlign w:val="center"/>
            <w:hideMark/>
          </w:tcPr>
          <w:p w14:paraId="3925AF3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7783.19</w:t>
            </w:r>
          </w:p>
        </w:tc>
      </w:tr>
      <w:tr w:rsidR="00CF2DB8" w:rsidRPr="00FB6724" w14:paraId="2114DB36"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302374E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5B49810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2023</w:t>
            </w:r>
          </w:p>
        </w:tc>
        <w:tc>
          <w:tcPr>
            <w:tcW w:w="1418" w:type="dxa"/>
            <w:tcBorders>
              <w:top w:val="nil"/>
              <w:left w:val="nil"/>
              <w:bottom w:val="nil"/>
              <w:right w:val="nil"/>
            </w:tcBorders>
            <w:shd w:val="clear" w:color="auto" w:fill="auto"/>
            <w:noWrap/>
            <w:vAlign w:val="bottom"/>
            <w:hideMark/>
          </w:tcPr>
          <w:p w14:paraId="2DE8276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3</w:t>
            </w:r>
          </w:p>
        </w:tc>
        <w:tc>
          <w:tcPr>
            <w:tcW w:w="1559" w:type="dxa"/>
            <w:tcBorders>
              <w:top w:val="nil"/>
              <w:left w:val="single" w:sz="4" w:space="0" w:color="auto"/>
              <w:bottom w:val="nil"/>
              <w:right w:val="single" w:sz="4" w:space="0" w:color="auto"/>
            </w:tcBorders>
            <w:shd w:val="clear" w:color="auto" w:fill="auto"/>
            <w:noWrap/>
            <w:vAlign w:val="bottom"/>
            <w:hideMark/>
          </w:tcPr>
          <w:p w14:paraId="3E3CCBA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Mar-23</w:t>
            </w:r>
          </w:p>
        </w:tc>
        <w:tc>
          <w:tcPr>
            <w:tcW w:w="1619" w:type="dxa"/>
            <w:tcBorders>
              <w:top w:val="nil"/>
              <w:left w:val="nil"/>
              <w:bottom w:val="nil"/>
              <w:right w:val="nil"/>
            </w:tcBorders>
            <w:shd w:val="clear" w:color="auto" w:fill="auto"/>
            <w:noWrap/>
            <w:vAlign w:val="center"/>
            <w:hideMark/>
          </w:tcPr>
          <w:p w14:paraId="3D5C82D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9404.04</w:t>
            </w:r>
          </w:p>
        </w:tc>
      </w:tr>
      <w:tr w:rsidR="00CF2DB8" w:rsidRPr="00FB6724" w14:paraId="74383A59"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382A5D5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4C4AB6D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2023</w:t>
            </w:r>
          </w:p>
        </w:tc>
        <w:tc>
          <w:tcPr>
            <w:tcW w:w="1418" w:type="dxa"/>
            <w:tcBorders>
              <w:top w:val="nil"/>
              <w:left w:val="nil"/>
              <w:bottom w:val="nil"/>
              <w:right w:val="nil"/>
            </w:tcBorders>
            <w:shd w:val="clear" w:color="auto" w:fill="auto"/>
            <w:noWrap/>
            <w:vAlign w:val="bottom"/>
            <w:hideMark/>
          </w:tcPr>
          <w:p w14:paraId="6954CB0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4</w:t>
            </w:r>
          </w:p>
        </w:tc>
        <w:tc>
          <w:tcPr>
            <w:tcW w:w="1559" w:type="dxa"/>
            <w:tcBorders>
              <w:top w:val="nil"/>
              <w:left w:val="single" w:sz="4" w:space="0" w:color="auto"/>
              <w:bottom w:val="nil"/>
              <w:right w:val="single" w:sz="4" w:space="0" w:color="auto"/>
            </w:tcBorders>
            <w:shd w:val="clear" w:color="auto" w:fill="auto"/>
            <w:noWrap/>
            <w:vAlign w:val="bottom"/>
            <w:hideMark/>
          </w:tcPr>
          <w:p w14:paraId="74FD36C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Abr-23</w:t>
            </w:r>
          </w:p>
        </w:tc>
        <w:tc>
          <w:tcPr>
            <w:tcW w:w="1619" w:type="dxa"/>
            <w:tcBorders>
              <w:top w:val="nil"/>
              <w:left w:val="nil"/>
              <w:bottom w:val="nil"/>
              <w:right w:val="nil"/>
            </w:tcBorders>
            <w:shd w:val="clear" w:color="auto" w:fill="auto"/>
            <w:noWrap/>
            <w:vAlign w:val="center"/>
            <w:hideMark/>
          </w:tcPr>
          <w:p w14:paraId="312BB12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7739.21</w:t>
            </w:r>
          </w:p>
        </w:tc>
      </w:tr>
      <w:tr w:rsidR="00CF2DB8" w:rsidRPr="00FB6724" w14:paraId="6DFAB882"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2C235AF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6365D8F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2023</w:t>
            </w:r>
          </w:p>
        </w:tc>
        <w:tc>
          <w:tcPr>
            <w:tcW w:w="1418" w:type="dxa"/>
            <w:tcBorders>
              <w:top w:val="nil"/>
              <w:left w:val="nil"/>
              <w:bottom w:val="nil"/>
              <w:right w:val="nil"/>
            </w:tcBorders>
            <w:shd w:val="clear" w:color="auto" w:fill="auto"/>
            <w:noWrap/>
            <w:vAlign w:val="bottom"/>
            <w:hideMark/>
          </w:tcPr>
          <w:p w14:paraId="5542A6F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5</w:t>
            </w:r>
          </w:p>
        </w:tc>
        <w:tc>
          <w:tcPr>
            <w:tcW w:w="1559" w:type="dxa"/>
            <w:tcBorders>
              <w:top w:val="nil"/>
              <w:left w:val="single" w:sz="4" w:space="0" w:color="auto"/>
              <w:bottom w:val="nil"/>
              <w:right w:val="single" w:sz="4" w:space="0" w:color="auto"/>
            </w:tcBorders>
            <w:shd w:val="clear" w:color="auto" w:fill="auto"/>
            <w:noWrap/>
            <w:vAlign w:val="bottom"/>
            <w:hideMark/>
          </w:tcPr>
          <w:p w14:paraId="790C6D5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May-23</w:t>
            </w:r>
          </w:p>
        </w:tc>
        <w:tc>
          <w:tcPr>
            <w:tcW w:w="1619" w:type="dxa"/>
            <w:tcBorders>
              <w:top w:val="nil"/>
              <w:left w:val="nil"/>
              <w:bottom w:val="nil"/>
              <w:right w:val="nil"/>
            </w:tcBorders>
            <w:shd w:val="clear" w:color="auto" w:fill="auto"/>
            <w:noWrap/>
            <w:vAlign w:val="center"/>
            <w:hideMark/>
          </w:tcPr>
          <w:p w14:paraId="6CCC202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10808.2</w:t>
            </w:r>
          </w:p>
        </w:tc>
      </w:tr>
      <w:tr w:rsidR="00CF2DB8" w:rsidRPr="00FB6724" w14:paraId="61676BF1"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4685378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7FB124D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2023</w:t>
            </w:r>
          </w:p>
        </w:tc>
        <w:tc>
          <w:tcPr>
            <w:tcW w:w="1418" w:type="dxa"/>
            <w:tcBorders>
              <w:top w:val="nil"/>
              <w:left w:val="nil"/>
              <w:bottom w:val="nil"/>
              <w:right w:val="nil"/>
            </w:tcBorders>
            <w:shd w:val="clear" w:color="auto" w:fill="auto"/>
            <w:noWrap/>
            <w:vAlign w:val="bottom"/>
            <w:hideMark/>
          </w:tcPr>
          <w:p w14:paraId="49DE44C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6</w:t>
            </w:r>
          </w:p>
        </w:tc>
        <w:tc>
          <w:tcPr>
            <w:tcW w:w="1559" w:type="dxa"/>
            <w:tcBorders>
              <w:top w:val="nil"/>
              <w:left w:val="single" w:sz="4" w:space="0" w:color="auto"/>
              <w:bottom w:val="nil"/>
              <w:right w:val="single" w:sz="4" w:space="0" w:color="auto"/>
            </w:tcBorders>
            <w:shd w:val="clear" w:color="auto" w:fill="auto"/>
            <w:noWrap/>
            <w:vAlign w:val="bottom"/>
            <w:hideMark/>
          </w:tcPr>
          <w:p w14:paraId="6F01AB5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Jun-23</w:t>
            </w:r>
          </w:p>
        </w:tc>
        <w:tc>
          <w:tcPr>
            <w:tcW w:w="1619" w:type="dxa"/>
            <w:tcBorders>
              <w:top w:val="nil"/>
              <w:left w:val="nil"/>
              <w:bottom w:val="nil"/>
              <w:right w:val="nil"/>
            </w:tcBorders>
            <w:shd w:val="clear" w:color="auto" w:fill="auto"/>
            <w:noWrap/>
            <w:vAlign w:val="center"/>
            <w:hideMark/>
          </w:tcPr>
          <w:p w14:paraId="2E17C82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13088.33</w:t>
            </w:r>
          </w:p>
        </w:tc>
      </w:tr>
      <w:tr w:rsidR="00CF2DB8" w:rsidRPr="00FB6724" w14:paraId="7355A748"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57A4F79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6EBAF2B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2023</w:t>
            </w:r>
          </w:p>
        </w:tc>
        <w:tc>
          <w:tcPr>
            <w:tcW w:w="1418" w:type="dxa"/>
            <w:tcBorders>
              <w:top w:val="nil"/>
              <w:left w:val="nil"/>
              <w:bottom w:val="nil"/>
              <w:right w:val="nil"/>
            </w:tcBorders>
            <w:shd w:val="clear" w:color="auto" w:fill="auto"/>
            <w:noWrap/>
            <w:vAlign w:val="bottom"/>
            <w:hideMark/>
          </w:tcPr>
          <w:p w14:paraId="14FDF2F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7</w:t>
            </w:r>
          </w:p>
        </w:tc>
        <w:tc>
          <w:tcPr>
            <w:tcW w:w="1559" w:type="dxa"/>
            <w:tcBorders>
              <w:top w:val="nil"/>
              <w:left w:val="single" w:sz="4" w:space="0" w:color="auto"/>
              <w:bottom w:val="nil"/>
              <w:right w:val="single" w:sz="4" w:space="0" w:color="auto"/>
            </w:tcBorders>
            <w:shd w:val="clear" w:color="auto" w:fill="auto"/>
            <w:noWrap/>
            <w:vAlign w:val="bottom"/>
            <w:hideMark/>
          </w:tcPr>
          <w:p w14:paraId="6D5E556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Jul-23</w:t>
            </w:r>
          </w:p>
        </w:tc>
        <w:tc>
          <w:tcPr>
            <w:tcW w:w="1619" w:type="dxa"/>
            <w:tcBorders>
              <w:top w:val="nil"/>
              <w:left w:val="nil"/>
              <w:bottom w:val="nil"/>
              <w:right w:val="nil"/>
            </w:tcBorders>
            <w:shd w:val="clear" w:color="auto" w:fill="auto"/>
            <w:noWrap/>
            <w:vAlign w:val="center"/>
            <w:hideMark/>
          </w:tcPr>
          <w:p w14:paraId="56FE42C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13965.97</w:t>
            </w:r>
          </w:p>
        </w:tc>
      </w:tr>
      <w:tr w:rsidR="00CF2DB8" w:rsidRPr="00FB6724" w14:paraId="39318246"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37FF7C2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5F4BB07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2023</w:t>
            </w:r>
          </w:p>
        </w:tc>
        <w:tc>
          <w:tcPr>
            <w:tcW w:w="1418" w:type="dxa"/>
            <w:tcBorders>
              <w:top w:val="nil"/>
              <w:left w:val="nil"/>
              <w:bottom w:val="nil"/>
              <w:right w:val="nil"/>
            </w:tcBorders>
            <w:shd w:val="clear" w:color="auto" w:fill="auto"/>
            <w:noWrap/>
            <w:vAlign w:val="bottom"/>
            <w:hideMark/>
          </w:tcPr>
          <w:p w14:paraId="75BE01E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8</w:t>
            </w:r>
          </w:p>
        </w:tc>
        <w:tc>
          <w:tcPr>
            <w:tcW w:w="1559" w:type="dxa"/>
            <w:tcBorders>
              <w:top w:val="nil"/>
              <w:left w:val="single" w:sz="4" w:space="0" w:color="auto"/>
              <w:bottom w:val="nil"/>
              <w:right w:val="single" w:sz="4" w:space="0" w:color="auto"/>
            </w:tcBorders>
            <w:shd w:val="clear" w:color="auto" w:fill="auto"/>
            <w:noWrap/>
            <w:vAlign w:val="bottom"/>
            <w:hideMark/>
          </w:tcPr>
          <w:p w14:paraId="155BBCA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Ago-23</w:t>
            </w:r>
          </w:p>
        </w:tc>
        <w:tc>
          <w:tcPr>
            <w:tcW w:w="1619" w:type="dxa"/>
            <w:tcBorders>
              <w:top w:val="nil"/>
              <w:left w:val="nil"/>
              <w:bottom w:val="nil"/>
              <w:right w:val="nil"/>
            </w:tcBorders>
            <w:shd w:val="clear" w:color="auto" w:fill="auto"/>
            <w:noWrap/>
            <w:vAlign w:val="center"/>
            <w:hideMark/>
          </w:tcPr>
          <w:p w14:paraId="7B6051D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15106.7</w:t>
            </w:r>
          </w:p>
        </w:tc>
      </w:tr>
      <w:tr w:rsidR="00CF2DB8" w:rsidRPr="00FB6724" w14:paraId="73F7E487"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3B5F7BF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59247A7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2023</w:t>
            </w:r>
          </w:p>
        </w:tc>
        <w:tc>
          <w:tcPr>
            <w:tcW w:w="1418" w:type="dxa"/>
            <w:tcBorders>
              <w:top w:val="nil"/>
              <w:left w:val="nil"/>
              <w:bottom w:val="nil"/>
              <w:right w:val="nil"/>
            </w:tcBorders>
            <w:shd w:val="clear" w:color="auto" w:fill="auto"/>
            <w:noWrap/>
            <w:vAlign w:val="bottom"/>
            <w:hideMark/>
          </w:tcPr>
          <w:p w14:paraId="677B141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9</w:t>
            </w:r>
          </w:p>
        </w:tc>
        <w:tc>
          <w:tcPr>
            <w:tcW w:w="1559" w:type="dxa"/>
            <w:tcBorders>
              <w:top w:val="nil"/>
              <w:left w:val="single" w:sz="4" w:space="0" w:color="auto"/>
              <w:bottom w:val="nil"/>
              <w:right w:val="single" w:sz="4" w:space="0" w:color="auto"/>
            </w:tcBorders>
            <w:shd w:val="clear" w:color="auto" w:fill="auto"/>
            <w:noWrap/>
            <w:vAlign w:val="bottom"/>
            <w:hideMark/>
          </w:tcPr>
          <w:p w14:paraId="77BF005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Set-23</w:t>
            </w:r>
          </w:p>
        </w:tc>
        <w:tc>
          <w:tcPr>
            <w:tcW w:w="1619" w:type="dxa"/>
            <w:tcBorders>
              <w:top w:val="nil"/>
              <w:left w:val="nil"/>
              <w:bottom w:val="nil"/>
              <w:right w:val="nil"/>
            </w:tcBorders>
            <w:shd w:val="clear" w:color="auto" w:fill="auto"/>
            <w:noWrap/>
            <w:vAlign w:val="center"/>
            <w:hideMark/>
          </w:tcPr>
          <w:p w14:paraId="757DBE3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14565.92</w:t>
            </w:r>
          </w:p>
        </w:tc>
      </w:tr>
      <w:tr w:rsidR="00CF2DB8" w:rsidRPr="00FB6724" w14:paraId="774745A5"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0806FC1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0F00D6B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2023</w:t>
            </w:r>
          </w:p>
        </w:tc>
        <w:tc>
          <w:tcPr>
            <w:tcW w:w="1418" w:type="dxa"/>
            <w:tcBorders>
              <w:top w:val="nil"/>
              <w:left w:val="nil"/>
              <w:bottom w:val="nil"/>
              <w:right w:val="nil"/>
            </w:tcBorders>
            <w:shd w:val="clear" w:color="auto" w:fill="auto"/>
            <w:noWrap/>
            <w:vAlign w:val="bottom"/>
            <w:hideMark/>
          </w:tcPr>
          <w:p w14:paraId="2E3B043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10</w:t>
            </w:r>
          </w:p>
        </w:tc>
        <w:tc>
          <w:tcPr>
            <w:tcW w:w="1559" w:type="dxa"/>
            <w:tcBorders>
              <w:top w:val="nil"/>
              <w:left w:val="single" w:sz="4" w:space="0" w:color="auto"/>
              <w:bottom w:val="nil"/>
              <w:right w:val="single" w:sz="4" w:space="0" w:color="auto"/>
            </w:tcBorders>
            <w:shd w:val="clear" w:color="auto" w:fill="auto"/>
            <w:noWrap/>
            <w:vAlign w:val="bottom"/>
            <w:hideMark/>
          </w:tcPr>
          <w:p w14:paraId="291CF5D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Oct-23</w:t>
            </w:r>
          </w:p>
        </w:tc>
        <w:tc>
          <w:tcPr>
            <w:tcW w:w="1619" w:type="dxa"/>
            <w:tcBorders>
              <w:top w:val="nil"/>
              <w:left w:val="nil"/>
              <w:bottom w:val="nil"/>
              <w:right w:val="nil"/>
            </w:tcBorders>
            <w:shd w:val="clear" w:color="auto" w:fill="auto"/>
            <w:noWrap/>
            <w:vAlign w:val="center"/>
            <w:hideMark/>
          </w:tcPr>
          <w:p w14:paraId="570F0BD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13319.57</w:t>
            </w:r>
          </w:p>
        </w:tc>
      </w:tr>
      <w:tr w:rsidR="00CF2DB8" w:rsidRPr="00FB6724" w14:paraId="485F7AFB"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0447D0C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5220B29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2023</w:t>
            </w:r>
          </w:p>
        </w:tc>
        <w:tc>
          <w:tcPr>
            <w:tcW w:w="1418" w:type="dxa"/>
            <w:tcBorders>
              <w:top w:val="nil"/>
              <w:left w:val="nil"/>
              <w:bottom w:val="nil"/>
              <w:right w:val="nil"/>
            </w:tcBorders>
            <w:shd w:val="clear" w:color="auto" w:fill="auto"/>
            <w:noWrap/>
            <w:vAlign w:val="bottom"/>
            <w:hideMark/>
          </w:tcPr>
          <w:p w14:paraId="4B6F237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11</w:t>
            </w:r>
          </w:p>
        </w:tc>
        <w:tc>
          <w:tcPr>
            <w:tcW w:w="1559" w:type="dxa"/>
            <w:tcBorders>
              <w:top w:val="nil"/>
              <w:left w:val="single" w:sz="4" w:space="0" w:color="auto"/>
              <w:bottom w:val="nil"/>
              <w:right w:val="single" w:sz="4" w:space="0" w:color="auto"/>
            </w:tcBorders>
            <w:shd w:val="clear" w:color="auto" w:fill="auto"/>
            <w:noWrap/>
            <w:vAlign w:val="bottom"/>
            <w:hideMark/>
          </w:tcPr>
          <w:p w14:paraId="01B06E5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Nov-23</w:t>
            </w:r>
          </w:p>
        </w:tc>
        <w:tc>
          <w:tcPr>
            <w:tcW w:w="1619" w:type="dxa"/>
            <w:tcBorders>
              <w:top w:val="nil"/>
              <w:left w:val="nil"/>
              <w:bottom w:val="nil"/>
              <w:right w:val="nil"/>
            </w:tcBorders>
            <w:shd w:val="clear" w:color="auto" w:fill="auto"/>
            <w:noWrap/>
            <w:vAlign w:val="center"/>
            <w:hideMark/>
          </w:tcPr>
          <w:p w14:paraId="6884C3F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12695.74</w:t>
            </w:r>
          </w:p>
        </w:tc>
      </w:tr>
      <w:tr w:rsidR="00CF2DB8" w:rsidRPr="00FB6724" w14:paraId="48E91FC8"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11FDD74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5237E44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2023</w:t>
            </w:r>
          </w:p>
        </w:tc>
        <w:tc>
          <w:tcPr>
            <w:tcW w:w="1418" w:type="dxa"/>
            <w:tcBorders>
              <w:top w:val="nil"/>
              <w:left w:val="nil"/>
              <w:bottom w:val="nil"/>
              <w:right w:val="nil"/>
            </w:tcBorders>
            <w:shd w:val="clear" w:color="auto" w:fill="auto"/>
            <w:noWrap/>
            <w:vAlign w:val="bottom"/>
            <w:hideMark/>
          </w:tcPr>
          <w:p w14:paraId="453D67D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12</w:t>
            </w:r>
          </w:p>
        </w:tc>
        <w:tc>
          <w:tcPr>
            <w:tcW w:w="1559" w:type="dxa"/>
            <w:tcBorders>
              <w:top w:val="nil"/>
              <w:left w:val="single" w:sz="4" w:space="0" w:color="auto"/>
              <w:bottom w:val="nil"/>
              <w:right w:val="single" w:sz="4" w:space="0" w:color="auto"/>
            </w:tcBorders>
            <w:shd w:val="clear" w:color="auto" w:fill="auto"/>
            <w:noWrap/>
            <w:vAlign w:val="bottom"/>
            <w:hideMark/>
          </w:tcPr>
          <w:p w14:paraId="5FC45F3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Dic-23</w:t>
            </w:r>
          </w:p>
        </w:tc>
        <w:tc>
          <w:tcPr>
            <w:tcW w:w="1619" w:type="dxa"/>
            <w:tcBorders>
              <w:top w:val="nil"/>
              <w:left w:val="nil"/>
              <w:bottom w:val="nil"/>
              <w:right w:val="nil"/>
            </w:tcBorders>
            <w:shd w:val="clear" w:color="auto" w:fill="auto"/>
            <w:noWrap/>
            <w:vAlign w:val="center"/>
            <w:hideMark/>
          </w:tcPr>
          <w:p w14:paraId="0B86AEB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10313.35</w:t>
            </w:r>
          </w:p>
        </w:tc>
      </w:tr>
      <w:tr w:rsidR="00CF2DB8" w:rsidRPr="00FB6724" w14:paraId="2921CD80"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3275272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536CDC4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2024</w:t>
            </w:r>
          </w:p>
        </w:tc>
        <w:tc>
          <w:tcPr>
            <w:tcW w:w="1418" w:type="dxa"/>
            <w:tcBorders>
              <w:top w:val="nil"/>
              <w:left w:val="nil"/>
              <w:bottom w:val="nil"/>
              <w:right w:val="nil"/>
            </w:tcBorders>
            <w:shd w:val="clear" w:color="auto" w:fill="auto"/>
            <w:noWrap/>
            <w:vAlign w:val="bottom"/>
            <w:hideMark/>
          </w:tcPr>
          <w:p w14:paraId="124BCEC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1</w:t>
            </w:r>
          </w:p>
        </w:tc>
        <w:tc>
          <w:tcPr>
            <w:tcW w:w="1559" w:type="dxa"/>
            <w:tcBorders>
              <w:top w:val="nil"/>
              <w:left w:val="single" w:sz="4" w:space="0" w:color="auto"/>
              <w:bottom w:val="nil"/>
              <w:right w:val="single" w:sz="4" w:space="0" w:color="auto"/>
            </w:tcBorders>
            <w:shd w:val="clear" w:color="auto" w:fill="auto"/>
            <w:noWrap/>
            <w:vAlign w:val="bottom"/>
            <w:hideMark/>
          </w:tcPr>
          <w:p w14:paraId="0148CEF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Ene-24</w:t>
            </w:r>
          </w:p>
        </w:tc>
        <w:tc>
          <w:tcPr>
            <w:tcW w:w="1619" w:type="dxa"/>
            <w:tcBorders>
              <w:top w:val="nil"/>
              <w:left w:val="nil"/>
              <w:bottom w:val="nil"/>
              <w:right w:val="nil"/>
            </w:tcBorders>
            <w:shd w:val="clear" w:color="auto" w:fill="auto"/>
            <w:noWrap/>
            <w:vAlign w:val="center"/>
            <w:hideMark/>
          </w:tcPr>
          <w:p w14:paraId="61377F7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8244.17</w:t>
            </w:r>
          </w:p>
        </w:tc>
      </w:tr>
      <w:tr w:rsidR="00CF2DB8" w:rsidRPr="00FB6724" w14:paraId="17555F45"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10D5819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69D857E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2024</w:t>
            </w:r>
          </w:p>
        </w:tc>
        <w:tc>
          <w:tcPr>
            <w:tcW w:w="1418" w:type="dxa"/>
            <w:tcBorders>
              <w:top w:val="nil"/>
              <w:left w:val="nil"/>
              <w:bottom w:val="nil"/>
              <w:right w:val="nil"/>
            </w:tcBorders>
            <w:shd w:val="clear" w:color="auto" w:fill="auto"/>
            <w:noWrap/>
            <w:vAlign w:val="bottom"/>
            <w:hideMark/>
          </w:tcPr>
          <w:p w14:paraId="2BB092D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w:t>
            </w:r>
          </w:p>
        </w:tc>
        <w:tc>
          <w:tcPr>
            <w:tcW w:w="1559" w:type="dxa"/>
            <w:tcBorders>
              <w:top w:val="nil"/>
              <w:left w:val="single" w:sz="4" w:space="0" w:color="auto"/>
              <w:bottom w:val="nil"/>
              <w:right w:val="single" w:sz="4" w:space="0" w:color="auto"/>
            </w:tcBorders>
            <w:shd w:val="clear" w:color="auto" w:fill="auto"/>
            <w:noWrap/>
            <w:vAlign w:val="bottom"/>
            <w:hideMark/>
          </w:tcPr>
          <w:p w14:paraId="2FFEAAE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Feb-24</w:t>
            </w:r>
          </w:p>
        </w:tc>
        <w:tc>
          <w:tcPr>
            <w:tcW w:w="1619" w:type="dxa"/>
            <w:tcBorders>
              <w:top w:val="nil"/>
              <w:left w:val="nil"/>
              <w:bottom w:val="nil"/>
              <w:right w:val="nil"/>
            </w:tcBorders>
            <w:shd w:val="clear" w:color="auto" w:fill="auto"/>
            <w:noWrap/>
            <w:vAlign w:val="center"/>
            <w:hideMark/>
          </w:tcPr>
          <w:p w14:paraId="57EF6DD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7984.1</w:t>
            </w:r>
          </w:p>
        </w:tc>
      </w:tr>
      <w:tr w:rsidR="00CF2DB8" w:rsidRPr="00FB6724" w14:paraId="1DF41DC0"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41349A3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1A0CA95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2024</w:t>
            </w:r>
          </w:p>
        </w:tc>
        <w:tc>
          <w:tcPr>
            <w:tcW w:w="1418" w:type="dxa"/>
            <w:tcBorders>
              <w:top w:val="nil"/>
              <w:left w:val="nil"/>
              <w:bottom w:val="nil"/>
              <w:right w:val="nil"/>
            </w:tcBorders>
            <w:shd w:val="clear" w:color="auto" w:fill="auto"/>
            <w:noWrap/>
            <w:vAlign w:val="bottom"/>
            <w:hideMark/>
          </w:tcPr>
          <w:p w14:paraId="72C8358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3</w:t>
            </w:r>
          </w:p>
        </w:tc>
        <w:tc>
          <w:tcPr>
            <w:tcW w:w="1559" w:type="dxa"/>
            <w:tcBorders>
              <w:top w:val="nil"/>
              <w:left w:val="single" w:sz="4" w:space="0" w:color="auto"/>
              <w:bottom w:val="nil"/>
              <w:right w:val="single" w:sz="4" w:space="0" w:color="auto"/>
            </w:tcBorders>
            <w:shd w:val="clear" w:color="auto" w:fill="auto"/>
            <w:noWrap/>
            <w:vAlign w:val="bottom"/>
            <w:hideMark/>
          </w:tcPr>
          <w:p w14:paraId="05BA899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Mar-24</w:t>
            </w:r>
          </w:p>
        </w:tc>
        <w:tc>
          <w:tcPr>
            <w:tcW w:w="1619" w:type="dxa"/>
            <w:tcBorders>
              <w:top w:val="nil"/>
              <w:left w:val="nil"/>
              <w:bottom w:val="nil"/>
              <w:right w:val="nil"/>
            </w:tcBorders>
            <w:shd w:val="clear" w:color="auto" w:fill="auto"/>
            <w:noWrap/>
            <w:vAlign w:val="center"/>
            <w:hideMark/>
          </w:tcPr>
          <w:p w14:paraId="603CF79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9654.53</w:t>
            </w:r>
          </w:p>
        </w:tc>
      </w:tr>
      <w:tr w:rsidR="00CF2DB8" w:rsidRPr="00FB6724" w14:paraId="6FB684FB"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39260ED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0413270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2024</w:t>
            </w:r>
          </w:p>
        </w:tc>
        <w:tc>
          <w:tcPr>
            <w:tcW w:w="1418" w:type="dxa"/>
            <w:tcBorders>
              <w:top w:val="nil"/>
              <w:left w:val="nil"/>
              <w:bottom w:val="nil"/>
              <w:right w:val="nil"/>
            </w:tcBorders>
            <w:shd w:val="clear" w:color="auto" w:fill="auto"/>
            <w:noWrap/>
            <w:vAlign w:val="bottom"/>
            <w:hideMark/>
          </w:tcPr>
          <w:p w14:paraId="6DCC9C0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4</w:t>
            </w:r>
          </w:p>
        </w:tc>
        <w:tc>
          <w:tcPr>
            <w:tcW w:w="1559" w:type="dxa"/>
            <w:tcBorders>
              <w:top w:val="nil"/>
              <w:left w:val="single" w:sz="4" w:space="0" w:color="auto"/>
              <w:bottom w:val="nil"/>
              <w:right w:val="single" w:sz="4" w:space="0" w:color="auto"/>
            </w:tcBorders>
            <w:shd w:val="clear" w:color="auto" w:fill="auto"/>
            <w:noWrap/>
            <w:vAlign w:val="bottom"/>
            <w:hideMark/>
          </w:tcPr>
          <w:p w14:paraId="5D8B38C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Abr-24</w:t>
            </w:r>
          </w:p>
        </w:tc>
        <w:tc>
          <w:tcPr>
            <w:tcW w:w="1619" w:type="dxa"/>
            <w:tcBorders>
              <w:top w:val="nil"/>
              <w:left w:val="nil"/>
              <w:bottom w:val="nil"/>
              <w:right w:val="nil"/>
            </w:tcBorders>
            <w:shd w:val="clear" w:color="auto" w:fill="auto"/>
            <w:noWrap/>
            <w:vAlign w:val="center"/>
            <w:hideMark/>
          </w:tcPr>
          <w:p w14:paraId="410ECC0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7951.29</w:t>
            </w:r>
          </w:p>
        </w:tc>
      </w:tr>
      <w:tr w:rsidR="00CF2DB8" w:rsidRPr="00FB6724" w14:paraId="545C0867"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481879D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6E07BD5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2024</w:t>
            </w:r>
          </w:p>
        </w:tc>
        <w:tc>
          <w:tcPr>
            <w:tcW w:w="1418" w:type="dxa"/>
            <w:tcBorders>
              <w:top w:val="nil"/>
              <w:left w:val="nil"/>
              <w:bottom w:val="nil"/>
              <w:right w:val="nil"/>
            </w:tcBorders>
            <w:shd w:val="clear" w:color="auto" w:fill="auto"/>
            <w:noWrap/>
            <w:vAlign w:val="bottom"/>
            <w:hideMark/>
          </w:tcPr>
          <w:p w14:paraId="39F6C8C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5</w:t>
            </w:r>
          </w:p>
        </w:tc>
        <w:tc>
          <w:tcPr>
            <w:tcW w:w="1559" w:type="dxa"/>
            <w:tcBorders>
              <w:top w:val="nil"/>
              <w:left w:val="single" w:sz="4" w:space="0" w:color="auto"/>
              <w:bottom w:val="nil"/>
              <w:right w:val="single" w:sz="4" w:space="0" w:color="auto"/>
            </w:tcBorders>
            <w:shd w:val="clear" w:color="auto" w:fill="auto"/>
            <w:noWrap/>
            <w:vAlign w:val="bottom"/>
            <w:hideMark/>
          </w:tcPr>
          <w:p w14:paraId="4B8274C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May-24</w:t>
            </w:r>
          </w:p>
        </w:tc>
        <w:tc>
          <w:tcPr>
            <w:tcW w:w="1619" w:type="dxa"/>
            <w:tcBorders>
              <w:top w:val="nil"/>
              <w:left w:val="nil"/>
              <w:bottom w:val="nil"/>
              <w:right w:val="nil"/>
            </w:tcBorders>
            <w:shd w:val="clear" w:color="auto" w:fill="auto"/>
            <w:noWrap/>
            <w:vAlign w:val="center"/>
            <w:hideMark/>
          </w:tcPr>
          <w:p w14:paraId="66C5FBD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11112.2</w:t>
            </w:r>
          </w:p>
        </w:tc>
      </w:tr>
      <w:tr w:rsidR="00CF2DB8" w:rsidRPr="00FB6724" w14:paraId="7D03FAE9"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69BB3D5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4F2C4DD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2024</w:t>
            </w:r>
          </w:p>
        </w:tc>
        <w:tc>
          <w:tcPr>
            <w:tcW w:w="1418" w:type="dxa"/>
            <w:tcBorders>
              <w:top w:val="nil"/>
              <w:left w:val="nil"/>
              <w:bottom w:val="nil"/>
              <w:right w:val="nil"/>
            </w:tcBorders>
            <w:shd w:val="clear" w:color="auto" w:fill="auto"/>
            <w:noWrap/>
            <w:vAlign w:val="bottom"/>
            <w:hideMark/>
          </w:tcPr>
          <w:p w14:paraId="71B28C1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6</w:t>
            </w:r>
          </w:p>
        </w:tc>
        <w:tc>
          <w:tcPr>
            <w:tcW w:w="1559" w:type="dxa"/>
            <w:tcBorders>
              <w:top w:val="nil"/>
              <w:left w:val="single" w:sz="4" w:space="0" w:color="auto"/>
              <w:bottom w:val="nil"/>
              <w:right w:val="single" w:sz="4" w:space="0" w:color="auto"/>
            </w:tcBorders>
            <w:shd w:val="clear" w:color="auto" w:fill="auto"/>
            <w:noWrap/>
            <w:vAlign w:val="bottom"/>
            <w:hideMark/>
          </w:tcPr>
          <w:p w14:paraId="69B5328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Jun-24</w:t>
            </w:r>
          </w:p>
        </w:tc>
        <w:tc>
          <w:tcPr>
            <w:tcW w:w="1619" w:type="dxa"/>
            <w:tcBorders>
              <w:top w:val="nil"/>
              <w:left w:val="nil"/>
              <w:bottom w:val="nil"/>
              <w:right w:val="nil"/>
            </w:tcBorders>
            <w:shd w:val="clear" w:color="auto" w:fill="auto"/>
            <w:noWrap/>
            <w:vAlign w:val="center"/>
            <w:hideMark/>
          </w:tcPr>
          <w:p w14:paraId="6760861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13465.55</w:t>
            </w:r>
          </w:p>
        </w:tc>
      </w:tr>
      <w:tr w:rsidR="00CF2DB8" w:rsidRPr="00FB6724" w14:paraId="3E09A043"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1CBDBA7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35A6A6B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2024</w:t>
            </w:r>
          </w:p>
        </w:tc>
        <w:tc>
          <w:tcPr>
            <w:tcW w:w="1418" w:type="dxa"/>
            <w:tcBorders>
              <w:top w:val="nil"/>
              <w:left w:val="nil"/>
              <w:bottom w:val="nil"/>
              <w:right w:val="nil"/>
            </w:tcBorders>
            <w:shd w:val="clear" w:color="auto" w:fill="auto"/>
            <w:noWrap/>
            <w:vAlign w:val="bottom"/>
            <w:hideMark/>
          </w:tcPr>
          <w:p w14:paraId="5556AB9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7</w:t>
            </w:r>
          </w:p>
        </w:tc>
        <w:tc>
          <w:tcPr>
            <w:tcW w:w="1559" w:type="dxa"/>
            <w:tcBorders>
              <w:top w:val="nil"/>
              <w:left w:val="single" w:sz="4" w:space="0" w:color="auto"/>
              <w:bottom w:val="nil"/>
              <w:right w:val="single" w:sz="4" w:space="0" w:color="auto"/>
            </w:tcBorders>
            <w:shd w:val="clear" w:color="auto" w:fill="auto"/>
            <w:noWrap/>
            <w:vAlign w:val="bottom"/>
            <w:hideMark/>
          </w:tcPr>
          <w:p w14:paraId="7902D73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Jul-24</w:t>
            </w:r>
          </w:p>
        </w:tc>
        <w:tc>
          <w:tcPr>
            <w:tcW w:w="1619" w:type="dxa"/>
            <w:tcBorders>
              <w:top w:val="nil"/>
              <w:left w:val="nil"/>
              <w:bottom w:val="nil"/>
              <w:right w:val="nil"/>
            </w:tcBorders>
            <w:shd w:val="clear" w:color="auto" w:fill="auto"/>
            <w:noWrap/>
            <w:vAlign w:val="center"/>
            <w:hideMark/>
          </w:tcPr>
          <w:p w14:paraId="7D082F4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14377.88</w:t>
            </w:r>
          </w:p>
        </w:tc>
      </w:tr>
      <w:tr w:rsidR="00CF2DB8" w:rsidRPr="00FB6724" w14:paraId="78E71B79"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1256077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0969A4B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2024</w:t>
            </w:r>
          </w:p>
        </w:tc>
        <w:tc>
          <w:tcPr>
            <w:tcW w:w="1418" w:type="dxa"/>
            <w:tcBorders>
              <w:top w:val="nil"/>
              <w:left w:val="nil"/>
              <w:bottom w:val="nil"/>
              <w:right w:val="nil"/>
            </w:tcBorders>
            <w:shd w:val="clear" w:color="auto" w:fill="auto"/>
            <w:noWrap/>
            <w:vAlign w:val="bottom"/>
            <w:hideMark/>
          </w:tcPr>
          <w:p w14:paraId="34DFFE2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8</w:t>
            </w:r>
          </w:p>
        </w:tc>
        <w:tc>
          <w:tcPr>
            <w:tcW w:w="1559" w:type="dxa"/>
            <w:tcBorders>
              <w:top w:val="nil"/>
              <w:left w:val="single" w:sz="4" w:space="0" w:color="auto"/>
              <w:bottom w:val="nil"/>
              <w:right w:val="single" w:sz="4" w:space="0" w:color="auto"/>
            </w:tcBorders>
            <w:shd w:val="clear" w:color="auto" w:fill="auto"/>
            <w:noWrap/>
            <w:vAlign w:val="bottom"/>
            <w:hideMark/>
          </w:tcPr>
          <w:p w14:paraId="1027096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Ago-24</w:t>
            </w:r>
          </w:p>
        </w:tc>
        <w:tc>
          <w:tcPr>
            <w:tcW w:w="1619" w:type="dxa"/>
            <w:tcBorders>
              <w:top w:val="nil"/>
              <w:left w:val="nil"/>
              <w:bottom w:val="nil"/>
              <w:right w:val="nil"/>
            </w:tcBorders>
            <w:shd w:val="clear" w:color="auto" w:fill="auto"/>
            <w:noWrap/>
            <w:vAlign w:val="center"/>
            <w:hideMark/>
          </w:tcPr>
          <w:p w14:paraId="44A13E7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15562.18</w:t>
            </w:r>
          </w:p>
        </w:tc>
      </w:tr>
      <w:tr w:rsidR="00CF2DB8" w:rsidRPr="00FB6724" w14:paraId="60A7C954"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5515D78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41FA6FD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2024</w:t>
            </w:r>
          </w:p>
        </w:tc>
        <w:tc>
          <w:tcPr>
            <w:tcW w:w="1418" w:type="dxa"/>
            <w:tcBorders>
              <w:top w:val="nil"/>
              <w:left w:val="nil"/>
              <w:bottom w:val="nil"/>
              <w:right w:val="nil"/>
            </w:tcBorders>
            <w:shd w:val="clear" w:color="auto" w:fill="auto"/>
            <w:noWrap/>
            <w:vAlign w:val="bottom"/>
            <w:hideMark/>
          </w:tcPr>
          <w:p w14:paraId="3FA2945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9</w:t>
            </w:r>
          </w:p>
        </w:tc>
        <w:tc>
          <w:tcPr>
            <w:tcW w:w="1559" w:type="dxa"/>
            <w:tcBorders>
              <w:top w:val="nil"/>
              <w:left w:val="single" w:sz="4" w:space="0" w:color="auto"/>
              <w:bottom w:val="nil"/>
              <w:right w:val="single" w:sz="4" w:space="0" w:color="auto"/>
            </w:tcBorders>
            <w:shd w:val="clear" w:color="auto" w:fill="auto"/>
            <w:noWrap/>
            <w:vAlign w:val="bottom"/>
            <w:hideMark/>
          </w:tcPr>
          <w:p w14:paraId="5B213DF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Set-24</w:t>
            </w:r>
          </w:p>
        </w:tc>
        <w:tc>
          <w:tcPr>
            <w:tcW w:w="1619" w:type="dxa"/>
            <w:tcBorders>
              <w:top w:val="nil"/>
              <w:left w:val="nil"/>
              <w:bottom w:val="nil"/>
              <w:right w:val="nil"/>
            </w:tcBorders>
            <w:shd w:val="clear" w:color="auto" w:fill="auto"/>
            <w:noWrap/>
            <w:vAlign w:val="center"/>
            <w:hideMark/>
          </w:tcPr>
          <w:p w14:paraId="2552482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15014.5</w:t>
            </w:r>
          </w:p>
        </w:tc>
      </w:tr>
      <w:tr w:rsidR="00CF2DB8" w:rsidRPr="00FB6724" w14:paraId="05BC3F07"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1FE3735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73CC593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2024</w:t>
            </w:r>
          </w:p>
        </w:tc>
        <w:tc>
          <w:tcPr>
            <w:tcW w:w="1418" w:type="dxa"/>
            <w:tcBorders>
              <w:top w:val="nil"/>
              <w:left w:val="nil"/>
              <w:bottom w:val="nil"/>
              <w:right w:val="nil"/>
            </w:tcBorders>
            <w:shd w:val="clear" w:color="auto" w:fill="auto"/>
            <w:noWrap/>
            <w:vAlign w:val="bottom"/>
            <w:hideMark/>
          </w:tcPr>
          <w:p w14:paraId="0187B54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10</w:t>
            </w:r>
          </w:p>
        </w:tc>
        <w:tc>
          <w:tcPr>
            <w:tcW w:w="1559" w:type="dxa"/>
            <w:tcBorders>
              <w:top w:val="nil"/>
              <w:left w:val="single" w:sz="4" w:space="0" w:color="auto"/>
              <w:bottom w:val="nil"/>
              <w:right w:val="single" w:sz="4" w:space="0" w:color="auto"/>
            </w:tcBorders>
            <w:shd w:val="clear" w:color="auto" w:fill="auto"/>
            <w:noWrap/>
            <w:vAlign w:val="bottom"/>
            <w:hideMark/>
          </w:tcPr>
          <w:p w14:paraId="4E42290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Oct-24</w:t>
            </w:r>
          </w:p>
        </w:tc>
        <w:tc>
          <w:tcPr>
            <w:tcW w:w="1619" w:type="dxa"/>
            <w:tcBorders>
              <w:top w:val="nil"/>
              <w:left w:val="nil"/>
              <w:bottom w:val="nil"/>
              <w:right w:val="nil"/>
            </w:tcBorders>
            <w:shd w:val="clear" w:color="auto" w:fill="auto"/>
            <w:noWrap/>
            <w:vAlign w:val="center"/>
            <w:hideMark/>
          </w:tcPr>
          <w:p w14:paraId="5B2DC3C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13738.26</w:t>
            </w:r>
          </w:p>
        </w:tc>
      </w:tr>
      <w:tr w:rsidR="00CF2DB8" w:rsidRPr="00FB6724" w14:paraId="0409940F"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21CA969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73FF9DF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2024</w:t>
            </w:r>
          </w:p>
        </w:tc>
        <w:tc>
          <w:tcPr>
            <w:tcW w:w="1418" w:type="dxa"/>
            <w:tcBorders>
              <w:top w:val="nil"/>
              <w:left w:val="nil"/>
              <w:bottom w:val="nil"/>
              <w:right w:val="nil"/>
            </w:tcBorders>
            <w:shd w:val="clear" w:color="auto" w:fill="auto"/>
            <w:noWrap/>
            <w:vAlign w:val="bottom"/>
            <w:hideMark/>
          </w:tcPr>
          <w:p w14:paraId="305B92F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11</w:t>
            </w:r>
          </w:p>
        </w:tc>
        <w:tc>
          <w:tcPr>
            <w:tcW w:w="1559" w:type="dxa"/>
            <w:tcBorders>
              <w:top w:val="nil"/>
              <w:left w:val="single" w:sz="4" w:space="0" w:color="auto"/>
              <w:bottom w:val="nil"/>
              <w:right w:val="single" w:sz="4" w:space="0" w:color="auto"/>
            </w:tcBorders>
            <w:shd w:val="clear" w:color="auto" w:fill="auto"/>
            <w:noWrap/>
            <w:vAlign w:val="bottom"/>
            <w:hideMark/>
          </w:tcPr>
          <w:p w14:paraId="4421511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Nov-24</w:t>
            </w:r>
          </w:p>
        </w:tc>
        <w:tc>
          <w:tcPr>
            <w:tcW w:w="1619" w:type="dxa"/>
            <w:tcBorders>
              <w:top w:val="nil"/>
              <w:left w:val="nil"/>
              <w:bottom w:val="nil"/>
              <w:right w:val="nil"/>
            </w:tcBorders>
            <w:shd w:val="clear" w:color="auto" w:fill="auto"/>
            <w:noWrap/>
            <w:vAlign w:val="center"/>
            <w:hideMark/>
          </w:tcPr>
          <w:p w14:paraId="4D31A16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13102.84</w:t>
            </w:r>
          </w:p>
        </w:tc>
      </w:tr>
      <w:tr w:rsidR="00CF2DB8" w:rsidRPr="00FB6724" w14:paraId="7D2A2D25"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7E81BA4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51D4CDF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2024</w:t>
            </w:r>
          </w:p>
        </w:tc>
        <w:tc>
          <w:tcPr>
            <w:tcW w:w="1418" w:type="dxa"/>
            <w:tcBorders>
              <w:top w:val="nil"/>
              <w:left w:val="nil"/>
              <w:bottom w:val="nil"/>
              <w:right w:val="nil"/>
            </w:tcBorders>
            <w:shd w:val="clear" w:color="auto" w:fill="auto"/>
            <w:noWrap/>
            <w:vAlign w:val="bottom"/>
            <w:hideMark/>
          </w:tcPr>
          <w:p w14:paraId="6BEDC31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12</w:t>
            </w:r>
          </w:p>
        </w:tc>
        <w:tc>
          <w:tcPr>
            <w:tcW w:w="1559" w:type="dxa"/>
            <w:tcBorders>
              <w:top w:val="nil"/>
              <w:left w:val="single" w:sz="4" w:space="0" w:color="auto"/>
              <w:bottom w:val="nil"/>
              <w:right w:val="single" w:sz="4" w:space="0" w:color="auto"/>
            </w:tcBorders>
            <w:shd w:val="clear" w:color="auto" w:fill="auto"/>
            <w:noWrap/>
            <w:vAlign w:val="bottom"/>
            <w:hideMark/>
          </w:tcPr>
          <w:p w14:paraId="1B62EF3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Dic-24</w:t>
            </w:r>
          </w:p>
        </w:tc>
        <w:tc>
          <w:tcPr>
            <w:tcW w:w="1619" w:type="dxa"/>
            <w:tcBorders>
              <w:top w:val="nil"/>
              <w:left w:val="nil"/>
              <w:bottom w:val="nil"/>
              <w:right w:val="nil"/>
            </w:tcBorders>
            <w:shd w:val="clear" w:color="auto" w:fill="auto"/>
            <w:noWrap/>
            <w:vAlign w:val="center"/>
            <w:hideMark/>
          </w:tcPr>
          <w:p w14:paraId="3D8046D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10650.54</w:t>
            </w:r>
          </w:p>
        </w:tc>
      </w:tr>
      <w:tr w:rsidR="00CF2DB8" w:rsidRPr="00FB6724" w14:paraId="7FB79392"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5612E77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2E479AC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2025</w:t>
            </w:r>
          </w:p>
        </w:tc>
        <w:tc>
          <w:tcPr>
            <w:tcW w:w="1418" w:type="dxa"/>
            <w:tcBorders>
              <w:top w:val="nil"/>
              <w:left w:val="nil"/>
              <w:bottom w:val="nil"/>
              <w:right w:val="nil"/>
            </w:tcBorders>
            <w:shd w:val="clear" w:color="auto" w:fill="auto"/>
            <w:noWrap/>
            <w:vAlign w:val="bottom"/>
            <w:hideMark/>
          </w:tcPr>
          <w:p w14:paraId="0C097B2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1</w:t>
            </w:r>
          </w:p>
        </w:tc>
        <w:tc>
          <w:tcPr>
            <w:tcW w:w="1559" w:type="dxa"/>
            <w:tcBorders>
              <w:top w:val="nil"/>
              <w:left w:val="single" w:sz="4" w:space="0" w:color="auto"/>
              <w:bottom w:val="nil"/>
              <w:right w:val="single" w:sz="4" w:space="0" w:color="auto"/>
            </w:tcBorders>
            <w:shd w:val="clear" w:color="auto" w:fill="auto"/>
            <w:noWrap/>
            <w:vAlign w:val="bottom"/>
            <w:hideMark/>
          </w:tcPr>
          <w:p w14:paraId="62C5EC6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Ene-25</w:t>
            </w:r>
          </w:p>
        </w:tc>
        <w:tc>
          <w:tcPr>
            <w:tcW w:w="1619" w:type="dxa"/>
            <w:tcBorders>
              <w:top w:val="nil"/>
              <w:left w:val="nil"/>
              <w:bottom w:val="nil"/>
              <w:right w:val="nil"/>
            </w:tcBorders>
            <w:shd w:val="clear" w:color="auto" w:fill="auto"/>
            <w:noWrap/>
            <w:vAlign w:val="bottom"/>
            <w:hideMark/>
          </w:tcPr>
          <w:p w14:paraId="5E0BA4A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8523.61</w:t>
            </w:r>
          </w:p>
        </w:tc>
      </w:tr>
      <w:tr w:rsidR="00CF2DB8" w:rsidRPr="00FB6724" w14:paraId="51B4B943"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40A5352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1CF4452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2025</w:t>
            </w:r>
          </w:p>
        </w:tc>
        <w:tc>
          <w:tcPr>
            <w:tcW w:w="1418" w:type="dxa"/>
            <w:tcBorders>
              <w:top w:val="nil"/>
              <w:left w:val="nil"/>
              <w:bottom w:val="nil"/>
              <w:right w:val="nil"/>
            </w:tcBorders>
            <w:shd w:val="clear" w:color="auto" w:fill="auto"/>
            <w:noWrap/>
            <w:vAlign w:val="bottom"/>
            <w:hideMark/>
          </w:tcPr>
          <w:p w14:paraId="620E916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2</w:t>
            </w:r>
          </w:p>
        </w:tc>
        <w:tc>
          <w:tcPr>
            <w:tcW w:w="1559" w:type="dxa"/>
            <w:tcBorders>
              <w:top w:val="nil"/>
              <w:left w:val="single" w:sz="4" w:space="0" w:color="auto"/>
              <w:bottom w:val="nil"/>
              <w:right w:val="single" w:sz="4" w:space="0" w:color="auto"/>
            </w:tcBorders>
            <w:shd w:val="clear" w:color="auto" w:fill="auto"/>
            <w:noWrap/>
            <w:vAlign w:val="bottom"/>
            <w:hideMark/>
          </w:tcPr>
          <w:p w14:paraId="63EE311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Feb-25</w:t>
            </w:r>
          </w:p>
        </w:tc>
        <w:tc>
          <w:tcPr>
            <w:tcW w:w="1619" w:type="dxa"/>
            <w:tcBorders>
              <w:top w:val="nil"/>
              <w:left w:val="nil"/>
              <w:bottom w:val="nil"/>
              <w:right w:val="nil"/>
            </w:tcBorders>
            <w:shd w:val="clear" w:color="auto" w:fill="auto"/>
            <w:noWrap/>
            <w:vAlign w:val="center"/>
            <w:hideMark/>
          </w:tcPr>
          <w:p w14:paraId="43DEB43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8263.31</w:t>
            </w:r>
          </w:p>
        </w:tc>
      </w:tr>
      <w:tr w:rsidR="00CF2DB8" w:rsidRPr="00FB6724" w14:paraId="359F3E69"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1D340EE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712CFD1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2025</w:t>
            </w:r>
          </w:p>
        </w:tc>
        <w:tc>
          <w:tcPr>
            <w:tcW w:w="1418" w:type="dxa"/>
            <w:tcBorders>
              <w:top w:val="nil"/>
              <w:left w:val="nil"/>
              <w:bottom w:val="nil"/>
              <w:right w:val="nil"/>
            </w:tcBorders>
            <w:shd w:val="clear" w:color="auto" w:fill="auto"/>
            <w:noWrap/>
            <w:vAlign w:val="bottom"/>
            <w:hideMark/>
          </w:tcPr>
          <w:p w14:paraId="65F69CF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3</w:t>
            </w:r>
          </w:p>
        </w:tc>
        <w:tc>
          <w:tcPr>
            <w:tcW w:w="1559" w:type="dxa"/>
            <w:tcBorders>
              <w:top w:val="nil"/>
              <w:left w:val="single" w:sz="4" w:space="0" w:color="auto"/>
              <w:bottom w:val="nil"/>
              <w:right w:val="single" w:sz="4" w:space="0" w:color="auto"/>
            </w:tcBorders>
            <w:shd w:val="clear" w:color="auto" w:fill="auto"/>
            <w:noWrap/>
            <w:vAlign w:val="bottom"/>
            <w:hideMark/>
          </w:tcPr>
          <w:p w14:paraId="40F0BDB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Mar-25</w:t>
            </w:r>
          </w:p>
        </w:tc>
        <w:tc>
          <w:tcPr>
            <w:tcW w:w="1619" w:type="dxa"/>
            <w:tcBorders>
              <w:top w:val="nil"/>
              <w:left w:val="nil"/>
              <w:bottom w:val="nil"/>
              <w:right w:val="nil"/>
            </w:tcBorders>
            <w:shd w:val="clear" w:color="auto" w:fill="auto"/>
            <w:noWrap/>
            <w:vAlign w:val="center"/>
            <w:hideMark/>
          </w:tcPr>
          <w:p w14:paraId="6EAB1DB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10001.68</w:t>
            </w:r>
          </w:p>
        </w:tc>
      </w:tr>
      <w:tr w:rsidR="00CF2DB8" w:rsidRPr="00FB6724" w14:paraId="40233F2E"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392A08A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1C9AC59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2025</w:t>
            </w:r>
          </w:p>
        </w:tc>
        <w:tc>
          <w:tcPr>
            <w:tcW w:w="1418" w:type="dxa"/>
            <w:tcBorders>
              <w:top w:val="nil"/>
              <w:left w:val="nil"/>
              <w:bottom w:val="nil"/>
              <w:right w:val="nil"/>
            </w:tcBorders>
            <w:shd w:val="clear" w:color="auto" w:fill="auto"/>
            <w:noWrap/>
            <w:vAlign w:val="bottom"/>
            <w:hideMark/>
          </w:tcPr>
          <w:p w14:paraId="789AD9F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w:t>
            </w:r>
          </w:p>
        </w:tc>
        <w:tc>
          <w:tcPr>
            <w:tcW w:w="1559" w:type="dxa"/>
            <w:tcBorders>
              <w:top w:val="nil"/>
              <w:left w:val="single" w:sz="4" w:space="0" w:color="auto"/>
              <w:bottom w:val="nil"/>
              <w:right w:val="single" w:sz="4" w:space="0" w:color="auto"/>
            </w:tcBorders>
            <w:shd w:val="clear" w:color="auto" w:fill="auto"/>
            <w:noWrap/>
            <w:vAlign w:val="bottom"/>
            <w:hideMark/>
          </w:tcPr>
          <w:p w14:paraId="67A7D33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Abr-25</w:t>
            </w:r>
          </w:p>
        </w:tc>
        <w:tc>
          <w:tcPr>
            <w:tcW w:w="1619" w:type="dxa"/>
            <w:tcBorders>
              <w:top w:val="nil"/>
              <w:left w:val="nil"/>
              <w:bottom w:val="nil"/>
              <w:right w:val="nil"/>
            </w:tcBorders>
            <w:shd w:val="clear" w:color="auto" w:fill="auto"/>
            <w:noWrap/>
            <w:vAlign w:val="center"/>
            <w:hideMark/>
          </w:tcPr>
          <w:p w14:paraId="2C5E7E6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8244.52</w:t>
            </w:r>
          </w:p>
        </w:tc>
      </w:tr>
      <w:tr w:rsidR="00CF2DB8" w:rsidRPr="00FB6724" w14:paraId="1CEFB8C4"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233BAFC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43D3975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2025</w:t>
            </w:r>
          </w:p>
        </w:tc>
        <w:tc>
          <w:tcPr>
            <w:tcW w:w="1418" w:type="dxa"/>
            <w:tcBorders>
              <w:top w:val="nil"/>
              <w:left w:val="nil"/>
              <w:bottom w:val="nil"/>
              <w:right w:val="nil"/>
            </w:tcBorders>
            <w:shd w:val="clear" w:color="auto" w:fill="auto"/>
            <w:noWrap/>
            <w:vAlign w:val="bottom"/>
            <w:hideMark/>
          </w:tcPr>
          <w:p w14:paraId="276114C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w:t>
            </w:r>
          </w:p>
        </w:tc>
        <w:tc>
          <w:tcPr>
            <w:tcW w:w="1559" w:type="dxa"/>
            <w:tcBorders>
              <w:top w:val="nil"/>
              <w:left w:val="single" w:sz="4" w:space="0" w:color="auto"/>
              <w:bottom w:val="nil"/>
              <w:right w:val="single" w:sz="4" w:space="0" w:color="auto"/>
            </w:tcBorders>
            <w:shd w:val="clear" w:color="auto" w:fill="auto"/>
            <w:noWrap/>
            <w:vAlign w:val="bottom"/>
            <w:hideMark/>
          </w:tcPr>
          <w:p w14:paraId="526811E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May-25</w:t>
            </w:r>
          </w:p>
        </w:tc>
        <w:tc>
          <w:tcPr>
            <w:tcW w:w="1619" w:type="dxa"/>
            <w:tcBorders>
              <w:top w:val="nil"/>
              <w:left w:val="nil"/>
              <w:bottom w:val="nil"/>
              <w:right w:val="nil"/>
            </w:tcBorders>
            <w:shd w:val="clear" w:color="auto" w:fill="auto"/>
            <w:noWrap/>
            <w:vAlign w:val="center"/>
            <w:hideMark/>
          </w:tcPr>
          <w:p w14:paraId="7D82C5E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11531.77</w:t>
            </w:r>
          </w:p>
        </w:tc>
      </w:tr>
      <w:tr w:rsidR="00CF2DB8" w:rsidRPr="00FB6724" w14:paraId="3879AE03"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338FFC5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35D1485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2025</w:t>
            </w:r>
          </w:p>
        </w:tc>
        <w:tc>
          <w:tcPr>
            <w:tcW w:w="1418" w:type="dxa"/>
            <w:tcBorders>
              <w:top w:val="nil"/>
              <w:left w:val="nil"/>
              <w:bottom w:val="nil"/>
              <w:right w:val="nil"/>
            </w:tcBorders>
            <w:shd w:val="clear" w:color="auto" w:fill="auto"/>
            <w:noWrap/>
            <w:vAlign w:val="bottom"/>
            <w:hideMark/>
          </w:tcPr>
          <w:p w14:paraId="38D1E3B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w:t>
            </w:r>
          </w:p>
        </w:tc>
        <w:tc>
          <w:tcPr>
            <w:tcW w:w="1559" w:type="dxa"/>
            <w:tcBorders>
              <w:top w:val="nil"/>
              <w:left w:val="single" w:sz="4" w:space="0" w:color="auto"/>
              <w:bottom w:val="nil"/>
              <w:right w:val="single" w:sz="4" w:space="0" w:color="auto"/>
            </w:tcBorders>
            <w:shd w:val="clear" w:color="auto" w:fill="auto"/>
            <w:noWrap/>
            <w:vAlign w:val="bottom"/>
            <w:hideMark/>
          </w:tcPr>
          <w:p w14:paraId="6718B0D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Jun-25</w:t>
            </w:r>
          </w:p>
        </w:tc>
        <w:tc>
          <w:tcPr>
            <w:tcW w:w="1619" w:type="dxa"/>
            <w:tcBorders>
              <w:top w:val="nil"/>
              <w:left w:val="nil"/>
              <w:bottom w:val="nil"/>
              <w:right w:val="nil"/>
            </w:tcBorders>
            <w:shd w:val="clear" w:color="auto" w:fill="auto"/>
            <w:noWrap/>
            <w:vAlign w:val="center"/>
            <w:hideMark/>
          </w:tcPr>
          <w:p w14:paraId="394573D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13985.37</w:t>
            </w:r>
          </w:p>
        </w:tc>
      </w:tr>
      <w:tr w:rsidR="00CF2DB8" w:rsidRPr="00FB6724" w14:paraId="4045BF60"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2F1577B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659D898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2025</w:t>
            </w:r>
          </w:p>
        </w:tc>
        <w:tc>
          <w:tcPr>
            <w:tcW w:w="1418" w:type="dxa"/>
            <w:tcBorders>
              <w:top w:val="nil"/>
              <w:left w:val="nil"/>
              <w:bottom w:val="nil"/>
              <w:right w:val="nil"/>
            </w:tcBorders>
            <w:shd w:val="clear" w:color="auto" w:fill="auto"/>
            <w:noWrap/>
            <w:vAlign w:val="bottom"/>
            <w:hideMark/>
          </w:tcPr>
          <w:p w14:paraId="67B2042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w:t>
            </w:r>
          </w:p>
        </w:tc>
        <w:tc>
          <w:tcPr>
            <w:tcW w:w="1559" w:type="dxa"/>
            <w:tcBorders>
              <w:top w:val="nil"/>
              <w:left w:val="single" w:sz="4" w:space="0" w:color="auto"/>
              <w:bottom w:val="nil"/>
              <w:right w:val="single" w:sz="4" w:space="0" w:color="auto"/>
            </w:tcBorders>
            <w:shd w:val="clear" w:color="auto" w:fill="auto"/>
            <w:noWrap/>
            <w:vAlign w:val="bottom"/>
            <w:hideMark/>
          </w:tcPr>
          <w:p w14:paraId="3355BBD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Jul-25</w:t>
            </w:r>
          </w:p>
        </w:tc>
        <w:tc>
          <w:tcPr>
            <w:tcW w:w="1619" w:type="dxa"/>
            <w:tcBorders>
              <w:top w:val="nil"/>
              <w:left w:val="nil"/>
              <w:bottom w:val="nil"/>
              <w:right w:val="nil"/>
            </w:tcBorders>
            <w:shd w:val="clear" w:color="auto" w:fill="auto"/>
            <w:noWrap/>
            <w:vAlign w:val="center"/>
            <w:hideMark/>
          </w:tcPr>
          <w:p w14:paraId="7B13C3A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14944.78</w:t>
            </w:r>
          </w:p>
        </w:tc>
      </w:tr>
      <w:tr w:rsidR="00CF2DB8" w:rsidRPr="00FB6724" w14:paraId="700ECE0C"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4ECB9A5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73EC0A7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2025</w:t>
            </w:r>
          </w:p>
        </w:tc>
        <w:tc>
          <w:tcPr>
            <w:tcW w:w="1418" w:type="dxa"/>
            <w:tcBorders>
              <w:top w:val="nil"/>
              <w:left w:val="nil"/>
              <w:bottom w:val="nil"/>
              <w:right w:val="nil"/>
            </w:tcBorders>
            <w:shd w:val="clear" w:color="auto" w:fill="auto"/>
            <w:noWrap/>
            <w:vAlign w:val="bottom"/>
            <w:hideMark/>
          </w:tcPr>
          <w:p w14:paraId="415A466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w:t>
            </w:r>
          </w:p>
        </w:tc>
        <w:tc>
          <w:tcPr>
            <w:tcW w:w="1559" w:type="dxa"/>
            <w:tcBorders>
              <w:top w:val="nil"/>
              <w:left w:val="single" w:sz="4" w:space="0" w:color="auto"/>
              <w:bottom w:val="nil"/>
              <w:right w:val="single" w:sz="4" w:space="0" w:color="auto"/>
            </w:tcBorders>
            <w:shd w:val="clear" w:color="auto" w:fill="auto"/>
            <w:noWrap/>
            <w:vAlign w:val="bottom"/>
            <w:hideMark/>
          </w:tcPr>
          <w:p w14:paraId="3F4CC3A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Ago-25</w:t>
            </w:r>
          </w:p>
        </w:tc>
        <w:tc>
          <w:tcPr>
            <w:tcW w:w="1619" w:type="dxa"/>
            <w:tcBorders>
              <w:top w:val="nil"/>
              <w:left w:val="nil"/>
              <w:bottom w:val="nil"/>
              <w:right w:val="nil"/>
            </w:tcBorders>
            <w:shd w:val="clear" w:color="auto" w:fill="auto"/>
            <w:noWrap/>
            <w:vAlign w:val="center"/>
            <w:hideMark/>
          </w:tcPr>
          <w:p w14:paraId="7EFAA16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16188.36</w:t>
            </w:r>
          </w:p>
        </w:tc>
      </w:tr>
      <w:tr w:rsidR="00CF2DB8" w:rsidRPr="00FB6724" w14:paraId="448A2B77"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0303964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3BA8D54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2025</w:t>
            </w:r>
          </w:p>
        </w:tc>
        <w:tc>
          <w:tcPr>
            <w:tcW w:w="1418" w:type="dxa"/>
            <w:tcBorders>
              <w:top w:val="nil"/>
              <w:left w:val="nil"/>
              <w:bottom w:val="nil"/>
              <w:right w:val="nil"/>
            </w:tcBorders>
            <w:shd w:val="clear" w:color="auto" w:fill="auto"/>
            <w:noWrap/>
            <w:vAlign w:val="bottom"/>
            <w:hideMark/>
          </w:tcPr>
          <w:p w14:paraId="570A89B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w:t>
            </w:r>
          </w:p>
        </w:tc>
        <w:tc>
          <w:tcPr>
            <w:tcW w:w="1559" w:type="dxa"/>
            <w:tcBorders>
              <w:top w:val="nil"/>
              <w:left w:val="single" w:sz="4" w:space="0" w:color="auto"/>
              <w:bottom w:val="nil"/>
              <w:right w:val="single" w:sz="4" w:space="0" w:color="auto"/>
            </w:tcBorders>
            <w:shd w:val="clear" w:color="auto" w:fill="auto"/>
            <w:noWrap/>
            <w:vAlign w:val="bottom"/>
            <w:hideMark/>
          </w:tcPr>
          <w:p w14:paraId="4A53080D"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Set-25</w:t>
            </w:r>
          </w:p>
        </w:tc>
        <w:tc>
          <w:tcPr>
            <w:tcW w:w="1619" w:type="dxa"/>
            <w:tcBorders>
              <w:top w:val="nil"/>
              <w:left w:val="nil"/>
              <w:bottom w:val="nil"/>
              <w:right w:val="nil"/>
            </w:tcBorders>
            <w:shd w:val="clear" w:color="auto" w:fill="auto"/>
            <w:noWrap/>
            <w:vAlign w:val="center"/>
            <w:hideMark/>
          </w:tcPr>
          <w:p w14:paraId="6E68C63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15630.61</w:t>
            </w:r>
          </w:p>
        </w:tc>
      </w:tr>
      <w:tr w:rsidR="00CF2DB8" w:rsidRPr="00FB6724" w14:paraId="537F5CE2"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03B2404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6858F20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2025</w:t>
            </w:r>
          </w:p>
        </w:tc>
        <w:tc>
          <w:tcPr>
            <w:tcW w:w="1418" w:type="dxa"/>
            <w:tcBorders>
              <w:top w:val="nil"/>
              <w:left w:val="nil"/>
              <w:bottom w:val="nil"/>
              <w:right w:val="nil"/>
            </w:tcBorders>
            <w:shd w:val="clear" w:color="auto" w:fill="auto"/>
            <w:noWrap/>
            <w:vAlign w:val="bottom"/>
            <w:hideMark/>
          </w:tcPr>
          <w:p w14:paraId="3749072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w:t>
            </w:r>
          </w:p>
        </w:tc>
        <w:tc>
          <w:tcPr>
            <w:tcW w:w="1559" w:type="dxa"/>
            <w:tcBorders>
              <w:top w:val="nil"/>
              <w:left w:val="single" w:sz="4" w:space="0" w:color="auto"/>
              <w:bottom w:val="nil"/>
              <w:right w:val="single" w:sz="4" w:space="0" w:color="auto"/>
            </w:tcBorders>
            <w:shd w:val="clear" w:color="auto" w:fill="auto"/>
            <w:noWrap/>
            <w:vAlign w:val="bottom"/>
            <w:hideMark/>
          </w:tcPr>
          <w:p w14:paraId="07A32CA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Oct-25</w:t>
            </w:r>
          </w:p>
        </w:tc>
        <w:tc>
          <w:tcPr>
            <w:tcW w:w="1619" w:type="dxa"/>
            <w:tcBorders>
              <w:top w:val="nil"/>
              <w:left w:val="nil"/>
              <w:bottom w:val="nil"/>
              <w:right w:val="nil"/>
            </w:tcBorders>
            <w:shd w:val="clear" w:color="auto" w:fill="auto"/>
            <w:noWrap/>
            <w:vAlign w:val="center"/>
            <w:hideMark/>
          </w:tcPr>
          <w:p w14:paraId="19F47D8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14312.86</w:t>
            </w:r>
          </w:p>
        </w:tc>
      </w:tr>
      <w:tr w:rsidR="00CF2DB8" w:rsidRPr="00FB6724" w14:paraId="546DF694"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581B2B9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2563D90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2025</w:t>
            </w:r>
          </w:p>
        </w:tc>
        <w:tc>
          <w:tcPr>
            <w:tcW w:w="1418" w:type="dxa"/>
            <w:tcBorders>
              <w:top w:val="nil"/>
              <w:left w:val="nil"/>
              <w:bottom w:val="nil"/>
              <w:right w:val="nil"/>
            </w:tcBorders>
            <w:shd w:val="clear" w:color="auto" w:fill="auto"/>
            <w:noWrap/>
            <w:vAlign w:val="bottom"/>
            <w:hideMark/>
          </w:tcPr>
          <w:p w14:paraId="0289E2F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w:t>
            </w:r>
          </w:p>
        </w:tc>
        <w:tc>
          <w:tcPr>
            <w:tcW w:w="1559" w:type="dxa"/>
            <w:tcBorders>
              <w:top w:val="nil"/>
              <w:left w:val="single" w:sz="4" w:space="0" w:color="auto"/>
              <w:bottom w:val="nil"/>
              <w:right w:val="single" w:sz="4" w:space="0" w:color="auto"/>
            </w:tcBorders>
            <w:shd w:val="clear" w:color="auto" w:fill="auto"/>
            <w:noWrap/>
            <w:vAlign w:val="bottom"/>
            <w:hideMark/>
          </w:tcPr>
          <w:p w14:paraId="7ED42BF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Nov-25</w:t>
            </w:r>
          </w:p>
        </w:tc>
        <w:tc>
          <w:tcPr>
            <w:tcW w:w="1619" w:type="dxa"/>
            <w:tcBorders>
              <w:top w:val="nil"/>
              <w:left w:val="nil"/>
              <w:bottom w:val="nil"/>
              <w:right w:val="nil"/>
            </w:tcBorders>
            <w:shd w:val="clear" w:color="auto" w:fill="auto"/>
            <w:noWrap/>
            <w:vAlign w:val="center"/>
            <w:hideMark/>
          </w:tcPr>
          <w:p w14:paraId="2CA86D1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13661.14</w:t>
            </w:r>
          </w:p>
        </w:tc>
      </w:tr>
      <w:tr w:rsidR="00CF2DB8" w:rsidRPr="00FB6724" w14:paraId="2A8F2DF7"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199962D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2C7161C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2025</w:t>
            </w:r>
          </w:p>
        </w:tc>
        <w:tc>
          <w:tcPr>
            <w:tcW w:w="1418" w:type="dxa"/>
            <w:tcBorders>
              <w:top w:val="nil"/>
              <w:left w:val="nil"/>
              <w:bottom w:val="nil"/>
              <w:right w:val="nil"/>
            </w:tcBorders>
            <w:shd w:val="clear" w:color="auto" w:fill="auto"/>
            <w:noWrap/>
            <w:vAlign w:val="bottom"/>
            <w:hideMark/>
          </w:tcPr>
          <w:p w14:paraId="14C0749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w:t>
            </w:r>
          </w:p>
        </w:tc>
        <w:tc>
          <w:tcPr>
            <w:tcW w:w="1559" w:type="dxa"/>
            <w:tcBorders>
              <w:top w:val="nil"/>
              <w:left w:val="single" w:sz="4" w:space="0" w:color="auto"/>
              <w:bottom w:val="nil"/>
              <w:right w:val="single" w:sz="4" w:space="0" w:color="auto"/>
            </w:tcBorders>
            <w:shd w:val="clear" w:color="auto" w:fill="auto"/>
            <w:noWrap/>
            <w:vAlign w:val="bottom"/>
            <w:hideMark/>
          </w:tcPr>
          <w:p w14:paraId="3646B82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Dic-25</w:t>
            </w:r>
          </w:p>
        </w:tc>
        <w:tc>
          <w:tcPr>
            <w:tcW w:w="1619" w:type="dxa"/>
            <w:tcBorders>
              <w:top w:val="nil"/>
              <w:left w:val="nil"/>
              <w:bottom w:val="nil"/>
              <w:right w:val="nil"/>
            </w:tcBorders>
            <w:shd w:val="clear" w:color="auto" w:fill="auto"/>
            <w:noWrap/>
            <w:vAlign w:val="center"/>
            <w:hideMark/>
          </w:tcPr>
          <w:p w14:paraId="52127E9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11112.68</w:t>
            </w:r>
          </w:p>
        </w:tc>
      </w:tr>
      <w:tr w:rsidR="00CF2DB8" w:rsidRPr="00FB6724" w14:paraId="7A975303"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51E31EA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111C59F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2026</w:t>
            </w:r>
          </w:p>
        </w:tc>
        <w:tc>
          <w:tcPr>
            <w:tcW w:w="1418" w:type="dxa"/>
            <w:tcBorders>
              <w:top w:val="nil"/>
              <w:left w:val="nil"/>
              <w:bottom w:val="nil"/>
              <w:right w:val="nil"/>
            </w:tcBorders>
            <w:shd w:val="clear" w:color="auto" w:fill="auto"/>
            <w:noWrap/>
            <w:vAlign w:val="bottom"/>
            <w:hideMark/>
          </w:tcPr>
          <w:p w14:paraId="07B43C64"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w:t>
            </w:r>
          </w:p>
        </w:tc>
        <w:tc>
          <w:tcPr>
            <w:tcW w:w="1559" w:type="dxa"/>
            <w:tcBorders>
              <w:top w:val="nil"/>
              <w:left w:val="single" w:sz="4" w:space="0" w:color="auto"/>
              <w:bottom w:val="nil"/>
              <w:right w:val="single" w:sz="4" w:space="0" w:color="auto"/>
            </w:tcBorders>
            <w:shd w:val="clear" w:color="auto" w:fill="auto"/>
            <w:noWrap/>
            <w:vAlign w:val="bottom"/>
            <w:hideMark/>
          </w:tcPr>
          <w:p w14:paraId="287D6BC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Ene-26</w:t>
            </w:r>
          </w:p>
        </w:tc>
        <w:tc>
          <w:tcPr>
            <w:tcW w:w="1619" w:type="dxa"/>
            <w:tcBorders>
              <w:top w:val="nil"/>
              <w:left w:val="nil"/>
              <w:bottom w:val="nil"/>
              <w:right w:val="nil"/>
            </w:tcBorders>
            <w:shd w:val="clear" w:color="auto" w:fill="auto"/>
            <w:noWrap/>
            <w:vAlign w:val="center"/>
            <w:hideMark/>
          </w:tcPr>
          <w:p w14:paraId="6E9C3B2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8905.06</w:t>
            </w:r>
          </w:p>
        </w:tc>
      </w:tr>
      <w:tr w:rsidR="00CF2DB8" w:rsidRPr="00FB6724" w14:paraId="33687285"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1A588B4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51E51AD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2026</w:t>
            </w:r>
          </w:p>
        </w:tc>
        <w:tc>
          <w:tcPr>
            <w:tcW w:w="1418" w:type="dxa"/>
            <w:tcBorders>
              <w:top w:val="nil"/>
              <w:left w:val="nil"/>
              <w:bottom w:val="nil"/>
              <w:right w:val="nil"/>
            </w:tcBorders>
            <w:shd w:val="clear" w:color="auto" w:fill="auto"/>
            <w:noWrap/>
            <w:vAlign w:val="bottom"/>
            <w:hideMark/>
          </w:tcPr>
          <w:p w14:paraId="5D44367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w:t>
            </w:r>
          </w:p>
        </w:tc>
        <w:tc>
          <w:tcPr>
            <w:tcW w:w="1559" w:type="dxa"/>
            <w:tcBorders>
              <w:top w:val="nil"/>
              <w:left w:val="single" w:sz="4" w:space="0" w:color="auto"/>
              <w:bottom w:val="nil"/>
              <w:right w:val="single" w:sz="4" w:space="0" w:color="auto"/>
            </w:tcBorders>
            <w:shd w:val="clear" w:color="auto" w:fill="auto"/>
            <w:noWrap/>
            <w:vAlign w:val="bottom"/>
            <w:hideMark/>
          </w:tcPr>
          <w:p w14:paraId="1CEB986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Feb-26</w:t>
            </w:r>
          </w:p>
        </w:tc>
        <w:tc>
          <w:tcPr>
            <w:tcW w:w="1619" w:type="dxa"/>
            <w:tcBorders>
              <w:top w:val="nil"/>
              <w:left w:val="nil"/>
              <w:bottom w:val="nil"/>
              <w:right w:val="nil"/>
            </w:tcBorders>
            <w:shd w:val="clear" w:color="auto" w:fill="auto"/>
            <w:noWrap/>
            <w:vAlign w:val="center"/>
            <w:hideMark/>
          </w:tcPr>
          <w:p w14:paraId="1542815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8643.31</w:t>
            </w:r>
          </w:p>
        </w:tc>
      </w:tr>
      <w:tr w:rsidR="00CF2DB8" w:rsidRPr="00FB6724" w14:paraId="1C57D2BF"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48FE2D9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5A27A217"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2026</w:t>
            </w:r>
          </w:p>
        </w:tc>
        <w:tc>
          <w:tcPr>
            <w:tcW w:w="1418" w:type="dxa"/>
            <w:tcBorders>
              <w:top w:val="nil"/>
              <w:left w:val="nil"/>
              <w:bottom w:val="nil"/>
              <w:right w:val="nil"/>
            </w:tcBorders>
            <w:shd w:val="clear" w:color="auto" w:fill="auto"/>
            <w:noWrap/>
            <w:vAlign w:val="bottom"/>
            <w:hideMark/>
          </w:tcPr>
          <w:p w14:paraId="3D823AF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3</w:t>
            </w:r>
          </w:p>
        </w:tc>
        <w:tc>
          <w:tcPr>
            <w:tcW w:w="1559" w:type="dxa"/>
            <w:tcBorders>
              <w:top w:val="nil"/>
              <w:left w:val="single" w:sz="4" w:space="0" w:color="auto"/>
              <w:bottom w:val="nil"/>
              <w:right w:val="single" w:sz="4" w:space="0" w:color="auto"/>
            </w:tcBorders>
            <w:shd w:val="clear" w:color="auto" w:fill="auto"/>
            <w:noWrap/>
            <w:vAlign w:val="bottom"/>
            <w:hideMark/>
          </w:tcPr>
          <w:p w14:paraId="481C5A0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Mar-26</w:t>
            </w:r>
          </w:p>
        </w:tc>
        <w:tc>
          <w:tcPr>
            <w:tcW w:w="1619" w:type="dxa"/>
            <w:tcBorders>
              <w:top w:val="nil"/>
              <w:left w:val="nil"/>
              <w:bottom w:val="nil"/>
              <w:right w:val="nil"/>
            </w:tcBorders>
            <w:shd w:val="clear" w:color="auto" w:fill="auto"/>
            <w:noWrap/>
            <w:vAlign w:val="center"/>
            <w:hideMark/>
          </w:tcPr>
          <w:p w14:paraId="02B607D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10473.08</w:t>
            </w:r>
          </w:p>
        </w:tc>
      </w:tr>
      <w:tr w:rsidR="00CF2DB8" w:rsidRPr="00FB6724" w14:paraId="2F4DD178"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703CA4B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6188856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2026</w:t>
            </w:r>
          </w:p>
        </w:tc>
        <w:tc>
          <w:tcPr>
            <w:tcW w:w="1418" w:type="dxa"/>
            <w:tcBorders>
              <w:top w:val="nil"/>
              <w:left w:val="nil"/>
              <w:bottom w:val="nil"/>
              <w:right w:val="nil"/>
            </w:tcBorders>
            <w:shd w:val="clear" w:color="auto" w:fill="auto"/>
            <w:noWrap/>
            <w:vAlign w:val="bottom"/>
            <w:hideMark/>
          </w:tcPr>
          <w:p w14:paraId="4D71C65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4</w:t>
            </w:r>
          </w:p>
        </w:tc>
        <w:tc>
          <w:tcPr>
            <w:tcW w:w="1559" w:type="dxa"/>
            <w:tcBorders>
              <w:top w:val="nil"/>
              <w:left w:val="single" w:sz="4" w:space="0" w:color="auto"/>
              <w:bottom w:val="nil"/>
              <w:right w:val="single" w:sz="4" w:space="0" w:color="auto"/>
            </w:tcBorders>
            <w:shd w:val="clear" w:color="auto" w:fill="auto"/>
            <w:noWrap/>
            <w:vAlign w:val="bottom"/>
            <w:hideMark/>
          </w:tcPr>
          <w:p w14:paraId="20D3956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Abr-26</w:t>
            </w:r>
          </w:p>
        </w:tc>
        <w:tc>
          <w:tcPr>
            <w:tcW w:w="1619" w:type="dxa"/>
            <w:tcBorders>
              <w:top w:val="nil"/>
              <w:left w:val="nil"/>
              <w:bottom w:val="nil"/>
              <w:right w:val="nil"/>
            </w:tcBorders>
            <w:shd w:val="clear" w:color="auto" w:fill="auto"/>
            <w:noWrap/>
            <w:vAlign w:val="center"/>
            <w:hideMark/>
          </w:tcPr>
          <w:p w14:paraId="7016A1E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8642.02</w:t>
            </w:r>
          </w:p>
        </w:tc>
      </w:tr>
      <w:tr w:rsidR="00CF2DB8" w:rsidRPr="00FB6724" w14:paraId="6EEA0670"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5769A50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0AEE20B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2026</w:t>
            </w:r>
          </w:p>
        </w:tc>
        <w:tc>
          <w:tcPr>
            <w:tcW w:w="1418" w:type="dxa"/>
            <w:tcBorders>
              <w:top w:val="nil"/>
              <w:left w:val="nil"/>
              <w:bottom w:val="nil"/>
              <w:right w:val="nil"/>
            </w:tcBorders>
            <w:shd w:val="clear" w:color="auto" w:fill="auto"/>
            <w:noWrap/>
            <w:vAlign w:val="bottom"/>
            <w:hideMark/>
          </w:tcPr>
          <w:p w14:paraId="6C6903E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5</w:t>
            </w:r>
          </w:p>
        </w:tc>
        <w:tc>
          <w:tcPr>
            <w:tcW w:w="1559" w:type="dxa"/>
            <w:tcBorders>
              <w:top w:val="nil"/>
              <w:left w:val="single" w:sz="4" w:space="0" w:color="auto"/>
              <w:bottom w:val="nil"/>
              <w:right w:val="single" w:sz="4" w:space="0" w:color="auto"/>
            </w:tcBorders>
            <w:shd w:val="clear" w:color="auto" w:fill="auto"/>
            <w:noWrap/>
            <w:vAlign w:val="bottom"/>
            <w:hideMark/>
          </w:tcPr>
          <w:p w14:paraId="13C6F04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May-26</w:t>
            </w:r>
          </w:p>
        </w:tc>
        <w:tc>
          <w:tcPr>
            <w:tcW w:w="1619" w:type="dxa"/>
            <w:tcBorders>
              <w:top w:val="nil"/>
              <w:left w:val="nil"/>
              <w:bottom w:val="nil"/>
              <w:right w:val="nil"/>
            </w:tcBorders>
            <w:shd w:val="clear" w:color="auto" w:fill="auto"/>
            <w:noWrap/>
            <w:vAlign w:val="center"/>
            <w:hideMark/>
          </w:tcPr>
          <w:p w14:paraId="51FCEBA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12099.71</w:t>
            </w:r>
          </w:p>
        </w:tc>
      </w:tr>
      <w:tr w:rsidR="00CF2DB8" w:rsidRPr="00FB6724" w14:paraId="1D938D65"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2305F88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371C97B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2026</w:t>
            </w:r>
          </w:p>
        </w:tc>
        <w:tc>
          <w:tcPr>
            <w:tcW w:w="1418" w:type="dxa"/>
            <w:tcBorders>
              <w:top w:val="nil"/>
              <w:left w:val="nil"/>
              <w:bottom w:val="nil"/>
              <w:right w:val="nil"/>
            </w:tcBorders>
            <w:shd w:val="clear" w:color="auto" w:fill="auto"/>
            <w:noWrap/>
            <w:vAlign w:val="bottom"/>
            <w:hideMark/>
          </w:tcPr>
          <w:p w14:paraId="5EF5B35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6</w:t>
            </w:r>
          </w:p>
        </w:tc>
        <w:tc>
          <w:tcPr>
            <w:tcW w:w="1559" w:type="dxa"/>
            <w:tcBorders>
              <w:top w:val="nil"/>
              <w:left w:val="single" w:sz="4" w:space="0" w:color="auto"/>
              <w:bottom w:val="nil"/>
              <w:right w:val="single" w:sz="4" w:space="0" w:color="auto"/>
            </w:tcBorders>
            <w:shd w:val="clear" w:color="auto" w:fill="auto"/>
            <w:noWrap/>
            <w:vAlign w:val="bottom"/>
            <w:hideMark/>
          </w:tcPr>
          <w:p w14:paraId="12EE7C6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Jun-26</w:t>
            </w:r>
          </w:p>
        </w:tc>
        <w:tc>
          <w:tcPr>
            <w:tcW w:w="1619" w:type="dxa"/>
            <w:tcBorders>
              <w:top w:val="nil"/>
              <w:left w:val="nil"/>
              <w:bottom w:val="nil"/>
              <w:right w:val="nil"/>
            </w:tcBorders>
            <w:shd w:val="clear" w:color="auto" w:fill="auto"/>
            <w:noWrap/>
            <w:vAlign w:val="center"/>
            <w:hideMark/>
          </w:tcPr>
          <w:p w14:paraId="62276D2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14688.2</w:t>
            </w:r>
          </w:p>
        </w:tc>
      </w:tr>
      <w:tr w:rsidR="00CF2DB8" w:rsidRPr="00FB6724" w14:paraId="228ED813"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40A42AD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750B669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2026</w:t>
            </w:r>
          </w:p>
        </w:tc>
        <w:tc>
          <w:tcPr>
            <w:tcW w:w="1418" w:type="dxa"/>
            <w:tcBorders>
              <w:top w:val="nil"/>
              <w:left w:val="nil"/>
              <w:bottom w:val="nil"/>
              <w:right w:val="nil"/>
            </w:tcBorders>
            <w:shd w:val="clear" w:color="auto" w:fill="auto"/>
            <w:noWrap/>
            <w:vAlign w:val="bottom"/>
            <w:hideMark/>
          </w:tcPr>
          <w:p w14:paraId="516AD64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7</w:t>
            </w:r>
          </w:p>
        </w:tc>
        <w:tc>
          <w:tcPr>
            <w:tcW w:w="1559" w:type="dxa"/>
            <w:tcBorders>
              <w:top w:val="nil"/>
              <w:left w:val="single" w:sz="4" w:space="0" w:color="auto"/>
              <w:bottom w:val="nil"/>
              <w:right w:val="single" w:sz="4" w:space="0" w:color="auto"/>
            </w:tcBorders>
            <w:shd w:val="clear" w:color="auto" w:fill="auto"/>
            <w:noWrap/>
            <w:vAlign w:val="bottom"/>
            <w:hideMark/>
          </w:tcPr>
          <w:p w14:paraId="0AABBA6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Jul-26</w:t>
            </w:r>
          </w:p>
        </w:tc>
        <w:tc>
          <w:tcPr>
            <w:tcW w:w="1619" w:type="dxa"/>
            <w:tcBorders>
              <w:top w:val="nil"/>
              <w:left w:val="nil"/>
              <w:bottom w:val="nil"/>
              <w:right w:val="nil"/>
            </w:tcBorders>
            <w:shd w:val="clear" w:color="auto" w:fill="auto"/>
            <w:noWrap/>
            <w:vAlign w:val="center"/>
            <w:hideMark/>
          </w:tcPr>
          <w:p w14:paraId="791B2CB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15710.51</w:t>
            </w:r>
          </w:p>
        </w:tc>
      </w:tr>
      <w:tr w:rsidR="00CF2DB8" w:rsidRPr="00FB6724" w14:paraId="34097408"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5D040CE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7F70802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2026</w:t>
            </w:r>
          </w:p>
        </w:tc>
        <w:tc>
          <w:tcPr>
            <w:tcW w:w="1418" w:type="dxa"/>
            <w:tcBorders>
              <w:top w:val="nil"/>
              <w:left w:val="nil"/>
              <w:bottom w:val="nil"/>
              <w:right w:val="nil"/>
            </w:tcBorders>
            <w:shd w:val="clear" w:color="auto" w:fill="auto"/>
            <w:noWrap/>
            <w:vAlign w:val="bottom"/>
            <w:hideMark/>
          </w:tcPr>
          <w:p w14:paraId="19F1C192"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8</w:t>
            </w:r>
          </w:p>
        </w:tc>
        <w:tc>
          <w:tcPr>
            <w:tcW w:w="1559" w:type="dxa"/>
            <w:tcBorders>
              <w:top w:val="nil"/>
              <w:left w:val="single" w:sz="4" w:space="0" w:color="auto"/>
              <w:bottom w:val="nil"/>
              <w:right w:val="single" w:sz="4" w:space="0" w:color="auto"/>
            </w:tcBorders>
            <w:shd w:val="clear" w:color="auto" w:fill="auto"/>
            <w:noWrap/>
            <w:vAlign w:val="bottom"/>
            <w:hideMark/>
          </w:tcPr>
          <w:p w14:paraId="6A9BD0A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Ago-26</w:t>
            </w:r>
          </w:p>
        </w:tc>
        <w:tc>
          <w:tcPr>
            <w:tcW w:w="1619" w:type="dxa"/>
            <w:tcBorders>
              <w:top w:val="nil"/>
              <w:left w:val="nil"/>
              <w:bottom w:val="nil"/>
              <w:right w:val="nil"/>
            </w:tcBorders>
            <w:shd w:val="clear" w:color="auto" w:fill="auto"/>
            <w:noWrap/>
            <w:vAlign w:val="center"/>
            <w:hideMark/>
          </w:tcPr>
          <w:p w14:paraId="76A1B0D3"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17033.47</w:t>
            </w:r>
          </w:p>
        </w:tc>
      </w:tr>
      <w:tr w:rsidR="00CF2DB8" w:rsidRPr="00FB6724" w14:paraId="69FC773E"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69B5279A"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65BD30D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2026</w:t>
            </w:r>
          </w:p>
        </w:tc>
        <w:tc>
          <w:tcPr>
            <w:tcW w:w="1418" w:type="dxa"/>
            <w:tcBorders>
              <w:top w:val="nil"/>
              <w:left w:val="nil"/>
              <w:bottom w:val="nil"/>
              <w:right w:val="nil"/>
            </w:tcBorders>
            <w:shd w:val="clear" w:color="auto" w:fill="auto"/>
            <w:noWrap/>
            <w:vAlign w:val="bottom"/>
            <w:hideMark/>
          </w:tcPr>
          <w:p w14:paraId="26075F2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9</w:t>
            </w:r>
          </w:p>
        </w:tc>
        <w:tc>
          <w:tcPr>
            <w:tcW w:w="1559" w:type="dxa"/>
            <w:tcBorders>
              <w:top w:val="nil"/>
              <w:left w:val="single" w:sz="4" w:space="0" w:color="auto"/>
              <w:bottom w:val="nil"/>
              <w:right w:val="single" w:sz="4" w:space="0" w:color="auto"/>
            </w:tcBorders>
            <w:shd w:val="clear" w:color="auto" w:fill="auto"/>
            <w:noWrap/>
            <w:vAlign w:val="bottom"/>
            <w:hideMark/>
          </w:tcPr>
          <w:p w14:paraId="03DB2E9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Set-26</w:t>
            </w:r>
          </w:p>
        </w:tc>
        <w:tc>
          <w:tcPr>
            <w:tcW w:w="1619" w:type="dxa"/>
            <w:tcBorders>
              <w:top w:val="nil"/>
              <w:left w:val="nil"/>
              <w:bottom w:val="nil"/>
              <w:right w:val="nil"/>
            </w:tcBorders>
            <w:shd w:val="clear" w:color="auto" w:fill="auto"/>
            <w:noWrap/>
            <w:vAlign w:val="center"/>
            <w:hideMark/>
          </w:tcPr>
          <w:p w14:paraId="0A97509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16461.56</w:t>
            </w:r>
          </w:p>
        </w:tc>
      </w:tr>
      <w:tr w:rsidR="00CF2DB8" w:rsidRPr="00FB6724" w14:paraId="2373DB54"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1577680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20DFB575"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2026</w:t>
            </w:r>
          </w:p>
        </w:tc>
        <w:tc>
          <w:tcPr>
            <w:tcW w:w="1418" w:type="dxa"/>
            <w:tcBorders>
              <w:top w:val="nil"/>
              <w:left w:val="nil"/>
              <w:bottom w:val="nil"/>
              <w:right w:val="nil"/>
            </w:tcBorders>
            <w:shd w:val="clear" w:color="auto" w:fill="auto"/>
            <w:noWrap/>
            <w:vAlign w:val="bottom"/>
            <w:hideMark/>
          </w:tcPr>
          <w:p w14:paraId="41411136"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10</w:t>
            </w:r>
          </w:p>
        </w:tc>
        <w:tc>
          <w:tcPr>
            <w:tcW w:w="1559" w:type="dxa"/>
            <w:tcBorders>
              <w:top w:val="nil"/>
              <w:left w:val="single" w:sz="4" w:space="0" w:color="auto"/>
              <w:bottom w:val="nil"/>
              <w:right w:val="single" w:sz="4" w:space="0" w:color="auto"/>
            </w:tcBorders>
            <w:shd w:val="clear" w:color="auto" w:fill="auto"/>
            <w:noWrap/>
            <w:vAlign w:val="bottom"/>
            <w:hideMark/>
          </w:tcPr>
          <w:p w14:paraId="783E17EF"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Oct-26</w:t>
            </w:r>
          </w:p>
        </w:tc>
        <w:tc>
          <w:tcPr>
            <w:tcW w:w="1619" w:type="dxa"/>
            <w:tcBorders>
              <w:top w:val="nil"/>
              <w:left w:val="nil"/>
              <w:bottom w:val="nil"/>
              <w:right w:val="nil"/>
            </w:tcBorders>
            <w:shd w:val="clear" w:color="auto" w:fill="auto"/>
            <w:noWrap/>
            <w:vAlign w:val="center"/>
            <w:hideMark/>
          </w:tcPr>
          <w:p w14:paraId="01292B6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15087.33</w:t>
            </w:r>
          </w:p>
        </w:tc>
      </w:tr>
      <w:tr w:rsidR="00CF2DB8" w:rsidRPr="00FB6724" w14:paraId="1C92A3D7" w14:textId="77777777" w:rsidTr="00CF2DB8">
        <w:trPr>
          <w:trHeight w:val="300"/>
          <w:jc w:val="center"/>
        </w:trPr>
        <w:tc>
          <w:tcPr>
            <w:tcW w:w="1985" w:type="dxa"/>
            <w:tcBorders>
              <w:top w:val="nil"/>
              <w:left w:val="nil"/>
              <w:bottom w:val="nil"/>
              <w:right w:val="nil"/>
            </w:tcBorders>
            <w:shd w:val="clear" w:color="auto" w:fill="auto"/>
            <w:noWrap/>
            <w:vAlign w:val="bottom"/>
            <w:hideMark/>
          </w:tcPr>
          <w:p w14:paraId="2EB1DA1E"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nil"/>
              <w:right w:val="single" w:sz="4" w:space="0" w:color="auto"/>
            </w:tcBorders>
            <w:shd w:val="clear" w:color="auto" w:fill="auto"/>
            <w:noWrap/>
            <w:vAlign w:val="bottom"/>
            <w:hideMark/>
          </w:tcPr>
          <w:p w14:paraId="78098381"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2026</w:t>
            </w:r>
          </w:p>
        </w:tc>
        <w:tc>
          <w:tcPr>
            <w:tcW w:w="1418" w:type="dxa"/>
            <w:tcBorders>
              <w:top w:val="nil"/>
              <w:left w:val="nil"/>
              <w:bottom w:val="nil"/>
              <w:right w:val="nil"/>
            </w:tcBorders>
            <w:shd w:val="clear" w:color="auto" w:fill="auto"/>
            <w:noWrap/>
            <w:vAlign w:val="bottom"/>
            <w:hideMark/>
          </w:tcPr>
          <w:p w14:paraId="2006E2D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w:t>
            </w:r>
          </w:p>
        </w:tc>
        <w:tc>
          <w:tcPr>
            <w:tcW w:w="1559" w:type="dxa"/>
            <w:tcBorders>
              <w:top w:val="nil"/>
              <w:left w:val="single" w:sz="4" w:space="0" w:color="auto"/>
              <w:bottom w:val="nil"/>
              <w:right w:val="single" w:sz="4" w:space="0" w:color="auto"/>
            </w:tcBorders>
            <w:shd w:val="clear" w:color="auto" w:fill="auto"/>
            <w:noWrap/>
            <w:vAlign w:val="bottom"/>
            <w:hideMark/>
          </w:tcPr>
          <w:p w14:paraId="433819D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Nov-26</w:t>
            </w:r>
          </w:p>
        </w:tc>
        <w:tc>
          <w:tcPr>
            <w:tcW w:w="1619" w:type="dxa"/>
            <w:tcBorders>
              <w:top w:val="nil"/>
              <w:left w:val="nil"/>
              <w:bottom w:val="nil"/>
              <w:right w:val="nil"/>
            </w:tcBorders>
            <w:shd w:val="clear" w:color="auto" w:fill="auto"/>
            <w:noWrap/>
            <w:vAlign w:val="center"/>
            <w:hideMark/>
          </w:tcPr>
          <w:p w14:paraId="5A44CDA9"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14413.25</w:t>
            </w:r>
          </w:p>
        </w:tc>
      </w:tr>
      <w:tr w:rsidR="00CF2DB8" w:rsidRPr="00FB6724" w14:paraId="67C9FF29" w14:textId="77777777" w:rsidTr="00CF2DB8">
        <w:trPr>
          <w:trHeight w:val="300"/>
          <w:jc w:val="center"/>
        </w:trPr>
        <w:tc>
          <w:tcPr>
            <w:tcW w:w="1985" w:type="dxa"/>
            <w:tcBorders>
              <w:top w:val="nil"/>
              <w:left w:val="nil"/>
              <w:bottom w:val="single" w:sz="4" w:space="0" w:color="auto"/>
              <w:right w:val="nil"/>
            </w:tcBorders>
            <w:shd w:val="clear" w:color="auto" w:fill="auto"/>
            <w:noWrap/>
            <w:vAlign w:val="bottom"/>
            <w:hideMark/>
          </w:tcPr>
          <w:p w14:paraId="40A4219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3AA217B"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2026</w:t>
            </w:r>
          </w:p>
        </w:tc>
        <w:tc>
          <w:tcPr>
            <w:tcW w:w="1418" w:type="dxa"/>
            <w:tcBorders>
              <w:top w:val="nil"/>
              <w:left w:val="nil"/>
              <w:bottom w:val="single" w:sz="4" w:space="0" w:color="auto"/>
              <w:right w:val="nil"/>
            </w:tcBorders>
            <w:shd w:val="clear" w:color="auto" w:fill="auto"/>
            <w:noWrap/>
            <w:vAlign w:val="bottom"/>
            <w:hideMark/>
          </w:tcPr>
          <w:p w14:paraId="60D35448"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12</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6553DE0"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lang w:val="en-US"/>
              </w:rPr>
              <w:t>Dic-26</w:t>
            </w:r>
          </w:p>
        </w:tc>
        <w:tc>
          <w:tcPr>
            <w:tcW w:w="1619" w:type="dxa"/>
            <w:tcBorders>
              <w:top w:val="nil"/>
              <w:left w:val="nil"/>
              <w:bottom w:val="single" w:sz="4" w:space="0" w:color="auto"/>
              <w:right w:val="nil"/>
            </w:tcBorders>
            <w:shd w:val="clear" w:color="auto" w:fill="auto"/>
            <w:noWrap/>
            <w:vAlign w:val="bottom"/>
            <w:hideMark/>
          </w:tcPr>
          <w:p w14:paraId="2F338D8C" w14:textId="77777777" w:rsidR="00CF2DB8" w:rsidRPr="00FB6724" w:rsidRDefault="00CF2DB8" w:rsidP="00CF2DB8">
            <w:pPr>
              <w:spacing w:after="0" w:line="240" w:lineRule="auto"/>
              <w:jc w:val="center"/>
              <w:rPr>
                <w:rFonts w:ascii="Arial" w:eastAsia="Times New Roman" w:hAnsi="Arial" w:cs="Arial"/>
                <w:color w:val="000000"/>
                <w:sz w:val="20"/>
                <w:szCs w:val="20"/>
                <w:lang w:val="en-US"/>
              </w:rPr>
            </w:pPr>
            <w:r w:rsidRPr="00FB6724">
              <w:rPr>
                <w:rFonts w:ascii="Arial" w:eastAsia="Times New Roman" w:hAnsi="Arial" w:cs="Arial"/>
                <w:color w:val="000000"/>
                <w:sz w:val="20"/>
                <w:szCs w:val="20"/>
              </w:rPr>
              <w:t>11734.93</w:t>
            </w:r>
          </w:p>
        </w:tc>
      </w:tr>
    </w:tbl>
    <w:p w14:paraId="4B4EB6CA" w14:textId="77777777" w:rsidR="00496356" w:rsidRPr="00CF2DB8" w:rsidRDefault="007246BD" w:rsidP="00CF2DB8">
      <w:pPr>
        <w:pStyle w:val="Descripcin"/>
        <w:rPr>
          <w:rFonts w:ascii="Arial" w:hAnsi="Arial" w:cs="Arial"/>
          <w:i w:val="0"/>
          <w:color w:val="auto"/>
          <w:sz w:val="22"/>
          <w:szCs w:val="22"/>
          <w:lang w:val="es-BO"/>
        </w:rPr>
      </w:pPr>
      <w:r>
        <w:rPr>
          <w:rFonts w:ascii="Arial" w:hAnsi="Arial" w:cs="Arial"/>
          <w:i w:val="0"/>
          <w:color w:val="auto"/>
          <w:sz w:val="22"/>
          <w:szCs w:val="22"/>
          <w:lang w:val="es-BO"/>
        </w:rPr>
        <w:t xml:space="preserve">      </w:t>
      </w:r>
      <w:r w:rsidR="00CF2DB8" w:rsidRPr="00CF2DB8">
        <w:rPr>
          <w:rFonts w:ascii="Arial" w:hAnsi="Arial" w:cs="Arial"/>
          <w:i w:val="0"/>
          <w:color w:val="auto"/>
          <w:sz w:val="22"/>
          <w:szCs w:val="22"/>
          <w:lang w:val="es-BO"/>
        </w:rPr>
        <w:t xml:space="preserve">Fuente: Elaboración propia  </w:t>
      </w:r>
    </w:p>
    <w:p w14:paraId="25C736A1" w14:textId="77777777" w:rsidR="00496356" w:rsidRDefault="00496356" w:rsidP="005B26C4">
      <w:pPr>
        <w:rPr>
          <w:lang w:val="es-MX"/>
        </w:rPr>
      </w:pPr>
    </w:p>
    <w:p w14:paraId="668790C2" w14:textId="06D6900A" w:rsidR="00FD6FFF" w:rsidRDefault="005155C5" w:rsidP="00A70814">
      <w:pPr>
        <w:pStyle w:val="Sinespaciado"/>
        <w:spacing w:line="360" w:lineRule="auto"/>
        <w:jc w:val="both"/>
        <w:outlineLvl w:val="2"/>
        <w:rPr>
          <w:rFonts w:ascii="Arial" w:hAnsi="Arial" w:cs="Arial"/>
          <w:b/>
        </w:rPr>
      </w:pPr>
      <w:bookmarkStart w:id="199" w:name="_Toc127641888"/>
      <w:r>
        <w:rPr>
          <w:rFonts w:ascii="Arial" w:hAnsi="Arial" w:cs="Arial"/>
          <w:b/>
        </w:rPr>
        <w:t>4</w:t>
      </w:r>
      <w:r w:rsidR="00A70814">
        <w:rPr>
          <w:rFonts w:ascii="Arial" w:hAnsi="Arial" w:cs="Arial"/>
          <w:b/>
        </w:rPr>
        <w:t>.2.</w:t>
      </w:r>
      <w:r>
        <w:rPr>
          <w:rFonts w:ascii="Arial" w:hAnsi="Arial" w:cs="Arial"/>
          <w:b/>
        </w:rPr>
        <w:t>6</w:t>
      </w:r>
      <w:r w:rsidR="00A70814">
        <w:rPr>
          <w:rFonts w:ascii="Arial" w:hAnsi="Arial" w:cs="Arial"/>
          <w:b/>
        </w:rPr>
        <w:t xml:space="preserve">. </w:t>
      </w:r>
      <w:r w:rsidR="00FD6FFF">
        <w:rPr>
          <w:rFonts w:ascii="Arial" w:hAnsi="Arial" w:cs="Arial"/>
          <w:b/>
        </w:rPr>
        <w:t>Comparación de</w:t>
      </w:r>
      <w:r w:rsidR="00A62CEB">
        <w:rPr>
          <w:rFonts w:ascii="Arial" w:hAnsi="Arial" w:cs="Arial"/>
          <w:b/>
        </w:rPr>
        <w:t xml:space="preserve"> los </w:t>
      </w:r>
      <w:r w:rsidR="00FD6FFF" w:rsidRPr="003200BE">
        <w:rPr>
          <w:rFonts w:ascii="Arial" w:hAnsi="Arial" w:cs="Arial"/>
          <w:b/>
        </w:rPr>
        <w:t>modelo</w:t>
      </w:r>
      <w:r w:rsidR="00FD6FFF">
        <w:rPr>
          <w:rFonts w:ascii="Arial" w:hAnsi="Arial" w:cs="Arial"/>
          <w:b/>
        </w:rPr>
        <w:t>s</w:t>
      </w:r>
      <w:r w:rsidR="00FD6FFF" w:rsidRPr="003200BE">
        <w:rPr>
          <w:rFonts w:ascii="Arial" w:hAnsi="Arial" w:cs="Arial"/>
          <w:b/>
        </w:rPr>
        <w:t xml:space="preserve"> </w:t>
      </w:r>
      <w:r w:rsidR="00A62CEB">
        <w:rPr>
          <w:rFonts w:ascii="Arial" w:hAnsi="Arial" w:cs="Arial"/>
          <w:b/>
        </w:rPr>
        <w:t>Ecométrico y ARIMA</w:t>
      </w:r>
      <w:bookmarkEnd w:id="199"/>
    </w:p>
    <w:p w14:paraId="78256CBF" w14:textId="7D1B9C5E" w:rsidR="00205D6B" w:rsidRPr="00983492" w:rsidRDefault="00FD6FFF" w:rsidP="00205D6B">
      <w:pPr>
        <w:spacing w:line="360" w:lineRule="auto"/>
        <w:jc w:val="both"/>
        <w:rPr>
          <w:rFonts w:ascii="Arial" w:hAnsi="Arial" w:cs="Arial"/>
          <w:lang w:val="es-BO"/>
        </w:rPr>
      </w:pPr>
      <w:r w:rsidRPr="003200BE">
        <w:rPr>
          <w:rFonts w:ascii="Arial" w:hAnsi="Arial" w:cs="Arial"/>
        </w:rPr>
        <w:t>En la tabla</w:t>
      </w:r>
      <w:r w:rsidR="0089014A">
        <w:rPr>
          <w:rFonts w:ascii="Arial" w:hAnsi="Arial" w:cs="Arial"/>
        </w:rPr>
        <w:t xml:space="preserve"> </w:t>
      </w:r>
      <w:r w:rsidR="00233A09">
        <w:rPr>
          <w:rFonts w:ascii="Arial" w:hAnsi="Arial" w:cs="Arial"/>
        </w:rPr>
        <w:t>32</w:t>
      </w:r>
      <w:r w:rsidRPr="003200BE">
        <w:rPr>
          <w:rFonts w:ascii="Arial" w:hAnsi="Arial" w:cs="Arial"/>
        </w:rPr>
        <w:t xml:space="preserve"> se muestra los resultados obtenidos con </w:t>
      </w:r>
      <w:r w:rsidR="00C1249A">
        <w:rPr>
          <w:rFonts w:ascii="Arial" w:hAnsi="Arial" w:cs="Arial"/>
        </w:rPr>
        <w:t>el</w:t>
      </w:r>
      <w:r w:rsidRPr="003200BE">
        <w:rPr>
          <w:rFonts w:ascii="Arial" w:hAnsi="Arial" w:cs="Arial"/>
        </w:rPr>
        <w:t xml:space="preserve"> modelo </w:t>
      </w:r>
      <w:r w:rsidR="00C1249A">
        <w:rPr>
          <w:rFonts w:ascii="Arial" w:hAnsi="Arial" w:cs="Arial"/>
        </w:rPr>
        <w:t>Econométrico</w:t>
      </w:r>
      <w:r w:rsidR="00C1249A" w:rsidRPr="003200BE">
        <w:rPr>
          <w:rFonts w:ascii="Arial" w:hAnsi="Arial" w:cs="Arial"/>
        </w:rPr>
        <w:t xml:space="preserve"> </w:t>
      </w:r>
      <w:r>
        <w:rPr>
          <w:rFonts w:ascii="Arial" w:hAnsi="Arial" w:cs="Arial"/>
        </w:rPr>
        <w:t xml:space="preserve">y el modelo </w:t>
      </w:r>
      <w:r w:rsidR="00C1249A" w:rsidRPr="003200BE">
        <w:rPr>
          <w:rFonts w:ascii="Arial" w:hAnsi="Arial" w:cs="Arial"/>
        </w:rPr>
        <w:t xml:space="preserve">ARIMA </w:t>
      </w:r>
      <w:r w:rsidRPr="003200BE">
        <w:rPr>
          <w:rFonts w:ascii="Arial" w:hAnsi="Arial" w:cs="Arial"/>
        </w:rPr>
        <w:t xml:space="preserve">para el periodo </w:t>
      </w:r>
      <w:r>
        <w:rPr>
          <w:rFonts w:ascii="Arial" w:hAnsi="Arial" w:cs="Arial"/>
        </w:rPr>
        <w:t xml:space="preserve">enero </w:t>
      </w:r>
      <w:r w:rsidRPr="003200BE">
        <w:rPr>
          <w:rFonts w:ascii="Arial" w:hAnsi="Arial" w:cs="Arial"/>
        </w:rPr>
        <w:t>200</w:t>
      </w:r>
      <w:r>
        <w:rPr>
          <w:rFonts w:ascii="Arial" w:hAnsi="Arial" w:cs="Arial"/>
        </w:rPr>
        <w:t>5</w:t>
      </w:r>
      <w:r w:rsidR="001A2F75">
        <w:rPr>
          <w:rFonts w:ascii="Arial" w:hAnsi="Arial" w:cs="Arial"/>
        </w:rPr>
        <w:t xml:space="preserve"> </w:t>
      </w:r>
      <w:r w:rsidR="00C1249A">
        <w:rPr>
          <w:rFonts w:ascii="Arial" w:hAnsi="Arial" w:cs="Arial"/>
        </w:rPr>
        <w:t>a</w:t>
      </w:r>
      <w:r w:rsidRPr="003200BE">
        <w:rPr>
          <w:rFonts w:ascii="Arial" w:hAnsi="Arial" w:cs="Arial"/>
        </w:rPr>
        <w:t xml:space="preserve"> </w:t>
      </w:r>
      <w:r>
        <w:rPr>
          <w:rFonts w:ascii="Arial" w:hAnsi="Arial" w:cs="Arial"/>
        </w:rPr>
        <w:t>diciembre</w:t>
      </w:r>
      <w:r w:rsidRPr="003200BE">
        <w:rPr>
          <w:rFonts w:ascii="Arial" w:hAnsi="Arial" w:cs="Arial"/>
        </w:rPr>
        <w:t xml:space="preserve"> 20</w:t>
      </w:r>
      <w:r>
        <w:rPr>
          <w:rFonts w:ascii="Arial" w:hAnsi="Arial" w:cs="Arial"/>
        </w:rPr>
        <w:t>2</w:t>
      </w:r>
      <w:r w:rsidR="00787A11">
        <w:rPr>
          <w:rFonts w:ascii="Arial" w:hAnsi="Arial" w:cs="Arial"/>
        </w:rPr>
        <w:t>5</w:t>
      </w:r>
      <w:r w:rsidRPr="003200BE">
        <w:rPr>
          <w:rFonts w:ascii="Arial" w:hAnsi="Arial" w:cs="Arial"/>
        </w:rPr>
        <w:t xml:space="preserve">. El parámetro utilizado para la evaluación es el </w:t>
      </w:r>
      <w:r w:rsidR="008F2377" w:rsidRPr="003200BE">
        <w:rPr>
          <w:rFonts w:ascii="Arial" w:hAnsi="Arial" w:cs="Arial"/>
        </w:rPr>
        <w:t>indicador</w:t>
      </w:r>
      <w:r w:rsidR="008F2377">
        <w:rPr>
          <w:rFonts w:ascii="Arial" w:hAnsi="Arial" w:cs="Arial"/>
        </w:rPr>
        <w:t xml:space="preserve"> error absoluto porcentual medio (MAPE),</w:t>
      </w:r>
      <w:r w:rsidRPr="003200BE">
        <w:rPr>
          <w:rFonts w:ascii="Arial" w:hAnsi="Arial" w:cs="Arial"/>
        </w:rPr>
        <w:t xml:space="preserve"> para lo cual se han </w:t>
      </w:r>
      <w:r w:rsidRPr="003200BE">
        <w:rPr>
          <w:rFonts w:ascii="Arial" w:hAnsi="Arial" w:cs="Arial"/>
        </w:rPr>
        <w:lastRenderedPageBreak/>
        <w:t>empleado los valores históricos de enero 200</w:t>
      </w:r>
      <w:r>
        <w:rPr>
          <w:rFonts w:ascii="Arial" w:hAnsi="Arial" w:cs="Arial"/>
        </w:rPr>
        <w:t>5</w:t>
      </w:r>
      <w:r w:rsidRPr="003200BE">
        <w:rPr>
          <w:rFonts w:ascii="Arial" w:hAnsi="Arial" w:cs="Arial"/>
        </w:rPr>
        <w:t xml:space="preserve"> a junio 20</w:t>
      </w:r>
      <w:r>
        <w:rPr>
          <w:rFonts w:ascii="Arial" w:hAnsi="Arial" w:cs="Arial"/>
        </w:rPr>
        <w:t>2</w:t>
      </w:r>
      <w:r w:rsidR="00205D6B">
        <w:rPr>
          <w:rFonts w:ascii="Arial" w:hAnsi="Arial" w:cs="Arial"/>
        </w:rPr>
        <w:t xml:space="preserve">1, </w:t>
      </w:r>
      <w:r w:rsidR="00205D6B" w:rsidRPr="00F83028">
        <w:rPr>
          <w:rFonts w:ascii="Arial" w:hAnsi="Arial" w:cs="Arial"/>
        </w:rPr>
        <w:t xml:space="preserve">Con el método ARIMA se ha obtenido </w:t>
      </w:r>
      <w:r w:rsidR="00205D6B">
        <w:rPr>
          <w:rFonts w:ascii="Arial" w:hAnsi="Arial" w:cs="Arial"/>
        </w:rPr>
        <w:t>el</w:t>
      </w:r>
      <w:r w:rsidR="00205D6B" w:rsidRPr="00F83028">
        <w:rPr>
          <w:rFonts w:ascii="Arial" w:hAnsi="Arial" w:cs="Arial"/>
        </w:rPr>
        <w:t xml:space="preserve"> modelo </w:t>
      </w:r>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e>
          <m:sup>
            <m:r>
              <w:rPr>
                <w:rFonts w:ascii="Cambria Math" w:hAnsi="Cambria Math" w:cs="Arial"/>
              </w:rPr>
              <m:t>ln</m:t>
            </m:r>
          </m:sup>
        </m:sSup>
      </m:oMath>
      <w:r w:rsidR="001A1525">
        <w:rPr>
          <w:rFonts w:ascii="Arial" w:hAnsi="Arial" w:cs="Arial"/>
          <w:lang w:val="es-BO"/>
        </w:rPr>
        <w:t xml:space="preserve"> </w:t>
      </w:r>
      <w:r w:rsidR="00205D6B">
        <w:rPr>
          <w:rFonts w:ascii="Arial" w:hAnsi="Arial" w:cs="Arial"/>
          <w:lang w:val="es-BO"/>
        </w:rPr>
        <w:t xml:space="preserve">(1,1,1)(0,1,1) </w:t>
      </w:r>
      <w:r w:rsidR="00205D6B" w:rsidRPr="00F83028">
        <w:rPr>
          <w:rFonts w:ascii="Arial" w:hAnsi="Arial" w:cs="Arial"/>
        </w:rPr>
        <w:t xml:space="preserve">cuyos resultados obtenidos tienen </w:t>
      </w:r>
      <w:r w:rsidR="00205D6B">
        <w:rPr>
          <w:rFonts w:ascii="Arial" w:hAnsi="Arial" w:cs="Arial"/>
        </w:rPr>
        <w:t>un</w:t>
      </w:r>
      <w:r w:rsidR="00205D6B" w:rsidRPr="00F83028">
        <w:rPr>
          <w:rFonts w:ascii="Arial" w:hAnsi="Arial" w:cs="Arial"/>
        </w:rPr>
        <w:t xml:space="preserve"> </w:t>
      </w:r>
      <w:r w:rsidR="00205D6B">
        <w:rPr>
          <w:rFonts w:ascii="Arial" w:hAnsi="Arial" w:cs="Arial"/>
        </w:rPr>
        <w:t>error absoluto porcentual medio (MAPE) de</w:t>
      </w:r>
      <w:r w:rsidR="00205D6B" w:rsidRPr="00F83028">
        <w:rPr>
          <w:rFonts w:ascii="Arial" w:hAnsi="Arial" w:cs="Arial"/>
        </w:rPr>
        <w:t xml:space="preserve"> </w:t>
      </w:r>
      <w:r w:rsidR="00205D6B">
        <w:rPr>
          <w:rFonts w:ascii="Arial" w:hAnsi="Arial" w:cs="Arial"/>
        </w:rPr>
        <w:t>9.46</w:t>
      </w:r>
      <w:r w:rsidR="00205D6B" w:rsidRPr="00F83028">
        <w:rPr>
          <w:rFonts w:ascii="Arial" w:hAnsi="Arial" w:cs="Arial"/>
        </w:rPr>
        <w:t>%</w:t>
      </w:r>
      <w:r w:rsidR="00205D6B">
        <w:rPr>
          <w:rFonts w:ascii="Arial" w:hAnsi="Arial" w:cs="Arial"/>
        </w:rPr>
        <w:t xml:space="preserve">, frente </w:t>
      </w:r>
      <w:r w:rsidR="00205D6B" w:rsidRPr="00983492">
        <w:rPr>
          <w:rFonts w:ascii="Arial" w:hAnsi="Arial" w:cs="Arial"/>
        </w:rPr>
        <w:t xml:space="preserve">al </w:t>
      </w:r>
      <w:r w:rsidR="00205D6B">
        <w:rPr>
          <w:rFonts w:ascii="Arial" w:hAnsi="Arial" w:cs="Arial"/>
        </w:rPr>
        <w:t>3.42% del</w:t>
      </w:r>
      <w:r w:rsidR="00205D6B" w:rsidRPr="00983492">
        <w:rPr>
          <w:rFonts w:ascii="Arial" w:hAnsi="Arial" w:cs="Arial"/>
        </w:rPr>
        <w:t xml:space="preserve"> modelo </w:t>
      </w:r>
      <w:r w:rsidR="00205D6B">
        <w:rPr>
          <w:rFonts w:ascii="Arial" w:hAnsi="Arial" w:cs="Arial"/>
        </w:rPr>
        <w:t>Econométrico</w:t>
      </w:r>
      <w:r w:rsidR="00205D6B" w:rsidRPr="00983492">
        <w:rPr>
          <w:rFonts w:ascii="Arial" w:hAnsi="Arial" w:cs="Arial"/>
        </w:rPr>
        <w:t xml:space="preserve">. </w:t>
      </w:r>
    </w:p>
    <w:p w14:paraId="3AA563DF" w14:textId="77777777" w:rsidR="008F67C4" w:rsidRDefault="008F67C4" w:rsidP="0089014A">
      <w:pPr>
        <w:pStyle w:val="Descripcin"/>
        <w:jc w:val="center"/>
        <w:rPr>
          <w:rFonts w:ascii="Arial" w:hAnsi="Arial" w:cs="Arial"/>
          <w:b/>
          <w:i w:val="0"/>
          <w:color w:val="auto"/>
          <w:sz w:val="22"/>
          <w:szCs w:val="22"/>
        </w:rPr>
      </w:pPr>
      <w:bookmarkStart w:id="200" w:name="_Toc101067740"/>
    </w:p>
    <w:p w14:paraId="75F530C2" w14:textId="39945220" w:rsidR="00771BD3" w:rsidRPr="0089014A" w:rsidRDefault="0089014A" w:rsidP="0089014A">
      <w:pPr>
        <w:pStyle w:val="Descripcin"/>
        <w:jc w:val="center"/>
        <w:rPr>
          <w:rFonts w:ascii="Arial" w:hAnsi="Arial" w:cs="Arial"/>
          <w:b/>
          <w:i w:val="0"/>
          <w:color w:val="auto"/>
          <w:sz w:val="22"/>
          <w:szCs w:val="22"/>
          <w:lang w:val="es-BO"/>
        </w:rPr>
      </w:pPr>
      <w:r w:rsidRPr="0089014A">
        <w:rPr>
          <w:rFonts w:ascii="Arial" w:hAnsi="Arial" w:cs="Arial"/>
          <w:b/>
          <w:i w:val="0"/>
          <w:color w:val="auto"/>
          <w:sz w:val="22"/>
          <w:szCs w:val="22"/>
        </w:rPr>
        <w:t xml:space="preserve">Tabla </w:t>
      </w:r>
      <w:r w:rsidR="00233A09">
        <w:rPr>
          <w:rFonts w:ascii="Arial" w:hAnsi="Arial" w:cs="Arial"/>
          <w:b/>
          <w:i w:val="0"/>
          <w:color w:val="auto"/>
          <w:sz w:val="22"/>
          <w:szCs w:val="22"/>
        </w:rPr>
        <w:t>32</w:t>
      </w:r>
      <w:r w:rsidRPr="0089014A">
        <w:rPr>
          <w:rFonts w:ascii="Arial" w:hAnsi="Arial" w:cs="Arial"/>
          <w:b/>
          <w:i w:val="0"/>
          <w:color w:val="auto"/>
          <w:sz w:val="22"/>
          <w:szCs w:val="22"/>
        </w:rPr>
        <w:t>:</w:t>
      </w:r>
      <w:r w:rsidR="00771BD3" w:rsidRPr="0089014A">
        <w:rPr>
          <w:rFonts w:ascii="Arial" w:hAnsi="Arial" w:cs="Arial"/>
          <w:b/>
          <w:i w:val="0"/>
          <w:color w:val="auto"/>
          <w:sz w:val="22"/>
          <w:szCs w:val="22"/>
        </w:rPr>
        <w:t xml:space="preserve"> Comparación de</w:t>
      </w:r>
      <w:r w:rsidR="0064426C">
        <w:rPr>
          <w:rFonts w:ascii="Arial" w:hAnsi="Arial" w:cs="Arial"/>
          <w:b/>
          <w:i w:val="0"/>
          <w:color w:val="auto"/>
          <w:sz w:val="22"/>
          <w:szCs w:val="22"/>
        </w:rPr>
        <w:t>l</w:t>
      </w:r>
      <w:r w:rsidR="00771BD3" w:rsidRPr="0089014A">
        <w:rPr>
          <w:rFonts w:ascii="Arial" w:hAnsi="Arial" w:cs="Arial"/>
          <w:b/>
          <w:i w:val="0"/>
          <w:color w:val="auto"/>
          <w:sz w:val="22"/>
          <w:szCs w:val="22"/>
        </w:rPr>
        <w:t xml:space="preserve"> MAPE</w:t>
      </w:r>
      <w:bookmarkEnd w:id="200"/>
    </w:p>
    <w:tbl>
      <w:tblPr>
        <w:tblStyle w:val="Tablaconcuadrcula"/>
        <w:tblW w:w="8784" w:type="dxa"/>
        <w:jc w:val="center"/>
        <w:tblLook w:val="04A0" w:firstRow="1" w:lastRow="0" w:firstColumn="1" w:lastColumn="0" w:noHBand="0" w:noVBand="1"/>
      </w:tblPr>
      <w:tblGrid>
        <w:gridCol w:w="4347"/>
        <w:gridCol w:w="3019"/>
        <w:gridCol w:w="1418"/>
      </w:tblGrid>
      <w:tr w:rsidR="00771BD3" w14:paraId="786F32D7" w14:textId="77777777" w:rsidTr="00ED3833">
        <w:trPr>
          <w:jc w:val="center"/>
        </w:trPr>
        <w:tc>
          <w:tcPr>
            <w:tcW w:w="4347" w:type="dxa"/>
            <w:tcBorders>
              <w:left w:val="nil"/>
            </w:tcBorders>
          </w:tcPr>
          <w:p w14:paraId="5A5C7F02" w14:textId="77777777" w:rsidR="00771BD3" w:rsidRPr="005529CB" w:rsidRDefault="00BD7F57" w:rsidP="00BD7F57">
            <w:pPr>
              <w:spacing w:line="360" w:lineRule="auto"/>
              <w:jc w:val="center"/>
              <w:rPr>
                <w:rFonts w:ascii="Arial" w:hAnsi="Arial" w:cs="Arial"/>
                <w:b/>
                <w:sz w:val="20"/>
                <w:szCs w:val="20"/>
                <w:lang w:val="es-BO"/>
              </w:rPr>
            </w:pPr>
            <w:r w:rsidRPr="005529CB">
              <w:rPr>
                <w:rFonts w:ascii="Arial" w:hAnsi="Arial" w:cs="Arial"/>
                <w:b/>
                <w:sz w:val="20"/>
                <w:szCs w:val="20"/>
                <w:lang w:val="es-BO"/>
              </w:rPr>
              <w:t>Modelo</w:t>
            </w:r>
          </w:p>
        </w:tc>
        <w:tc>
          <w:tcPr>
            <w:tcW w:w="3019" w:type="dxa"/>
          </w:tcPr>
          <w:p w14:paraId="2981455F" w14:textId="77777777" w:rsidR="00771BD3" w:rsidRPr="005529CB" w:rsidRDefault="00771BD3" w:rsidP="00A519F6">
            <w:pPr>
              <w:spacing w:line="360" w:lineRule="auto"/>
              <w:jc w:val="center"/>
              <w:rPr>
                <w:rFonts w:ascii="Arial" w:hAnsi="Arial" w:cs="Arial"/>
                <w:b/>
                <w:sz w:val="20"/>
                <w:szCs w:val="20"/>
                <w:lang w:val="es-BO"/>
              </w:rPr>
            </w:pPr>
            <w:r w:rsidRPr="005529CB">
              <w:rPr>
                <w:rFonts w:ascii="Arial" w:hAnsi="Arial" w:cs="Arial"/>
                <w:b/>
                <w:sz w:val="20"/>
                <w:szCs w:val="20"/>
                <w:lang w:val="es-BO"/>
              </w:rPr>
              <w:t>Horizonte</w:t>
            </w:r>
          </w:p>
        </w:tc>
        <w:tc>
          <w:tcPr>
            <w:tcW w:w="1418" w:type="dxa"/>
            <w:tcBorders>
              <w:right w:val="nil"/>
            </w:tcBorders>
          </w:tcPr>
          <w:p w14:paraId="5F4F1897" w14:textId="77777777" w:rsidR="00771BD3" w:rsidRPr="005529CB" w:rsidRDefault="00771BD3" w:rsidP="00A519F6">
            <w:pPr>
              <w:spacing w:line="360" w:lineRule="auto"/>
              <w:jc w:val="center"/>
              <w:rPr>
                <w:rFonts w:ascii="Arial" w:hAnsi="Arial" w:cs="Arial"/>
                <w:b/>
                <w:sz w:val="20"/>
                <w:szCs w:val="20"/>
                <w:lang w:val="es-BO"/>
              </w:rPr>
            </w:pPr>
            <w:r w:rsidRPr="005529CB">
              <w:rPr>
                <w:rFonts w:ascii="Arial" w:hAnsi="Arial" w:cs="Arial"/>
                <w:b/>
                <w:sz w:val="20"/>
                <w:szCs w:val="20"/>
                <w:lang w:val="es-BO"/>
              </w:rPr>
              <w:t>MAPE</w:t>
            </w:r>
          </w:p>
        </w:tc>
      </w:tr>
      <w:tr w:rsidR="00ED3833" w14:paraId="7CD39DDA" w14:textId="77777777" w:rsidTr="00ED3833">
        <w:trPr>
          <w:trHeight w:val="769"/>
          <w:jc w:val="center"/>
        </w:trPr>
        <w:tc>
          <w:tcPr>
            <w:tcW w:w="4347" w:type="dxa"/>
            <w:tcBorders>
              <w:left w:val="nil"/>
            </w:tcBorders>
          </w:tcPr>
          <w:p w14:paraId="5CFE6813" w14:textId="77777777" w:rsidR="00ED3833" w:rsidRPr="005529CB" w:rsidRDefault="00ED3833" w:rsidP="00BD7F57">
            <w:pPr>
              <w:spacing w:line="360" w:lineRule="auto"/>
              <w:jc w:val="center"/>
              <w:rPr>
                <w:rFonts w:ascii="Arial" w:hAnsi="Arial" w:cs="Arial"/>
                <w:b/>
                <w:sz w:val="20"/>
                <w:szCs w:val="20"/>
                <w:lang w:val="es-BO"/>
              </w:rPr>
            </w:pPr>
            <w:r w:rsidRPr="005529CB">
              <w:rPr>
                <w:rFonts w:ascii="Arial" w:hAnsi="Arial" w:cs="Arial"/>
                <w:b/>
                <w:sz w:val="20"/>
                <w:szCs w:val="20"/>
                <w:lang w:val="es-BO"/>
              </w:rPr>
              <w:t>ARIMA en resolución mensual</w:t>
            </w:r>
          </w:p>
          <w:p w14:paraId="26EB986A" w14:textId="77777777" w:rsidR="00ED3833" w:rsidRPr="005529CB" w:rsidRDefault="00ED3833" w:rsidP="00BD7F57">
            <w:pPr>
              <w:spacing w:line="360" w:lineRule="auto"/>
              <w:jc w:val="center"/>
              <w:rPr>
                <w:rFonts w:ascii="Arial" w:hAnsi="Arial" w:cs="Arial"/>
                <w:b/>
                <w:sz w:val="20"/>
                <w:szCs w:val="20"/>
                <w:lang w:val="es-BO"/>
              </w:rPr>
            </w:pPr>
            <w:r w:rsidRPr="005529CB">
              <w:rPr>
                <w:rFonts w:ascii="Arial" w:hAnsi="Arial" w:cs="Arial"/>
                <w:b/>
                <w:sz w:val="20"/>
                <w:szCs w:val="20"/>
                <w:lang w:val="es-BO"/>
              </w:rPr>
              <w:t>Econométrico en resolución anual</w:t>
            </w:r>
          </w:p>
        </w:tc>
        <w:tc>
          <w:tcPr>
            <w:tcW w:w="3019" w:type="dxa"/>
          </w:tcPr>
          <w:p w14:paraId="3742E97C" w14:textId="77777777" w:rsidR="00ED3833" w:rsidRPr="005529CB" w:rsidRDefault="00ED3833" w:rsidP="00FE35BC">
            <w:pPr>
              <w:spacing w:line="360" w:lineRule="auto"/>
              <w:jc w:val="center"/>
              <w:rPr>
                <w:rFonts w:ascii="Arial" w:hAnsi="Arial" w:cs="Arial"/>
                <w:sz w:val="20"/>
                <w:szCs w:val="20"/>
                <w:lang w:val="es-BO"/>
              </w:rPr>
            </w:pPr>
            <w:r w:rsidRPr="005529CB">
              <w:rPr>
                <w:rFonts w:ascii="Arial" w:hAnsi="Arial" w:cs="Arial"/>
                <w:sz w:val="20"/>
                <w:szCs w:val="20"/>
                <w:lang w:val="es-BO"/>
              </w:rPr>
              <w:t>Enero 2005-Diciembre 202</w:t>
            </w:r>
            <w:r w:rsidR="00E05D49">
              <w:rPr>
                <w:rFonts w:ascii="Arial" w:hAnsi="Arial" w:cs="Arial"/>
                <w:sz w:val="20"/>
                <w:szCs w:val="20"/>
                <w:lang w:val="es-BO"/>
              </w:rPr>
              <w:t>6</w:t>
            </w:r>
          </w:p>
          <w:p w14:paraId="1D03FEC2" w14:textId="77777777" w:rsidR="00ED3833" w:rsidRPr="005529CB" w:rsidRDefault="00ED3833" w:rsidP="00E05D49">
            <w:pPr>
              <w:spacing w:line="360" w:lineRule="auto"/>
              <w:jc w:val="center"/>
              <w:rPr>
                <w:rFonts w:ascii="Arial" w:hAnsi="Arial" w:cs="Arial"/>
                <w:sz w:val="20"/>
                <w:szCs w:val="20"/>
                <w:lang w:val="es-BO"/>
              </w:rPr>
            </w:pPr>
            <w:r w:rsidRPr="005529CB">
              <w:rPr>
                <w:rFonts w:ascii="Arial" w:hAnsi="Arial" w:cs="Arial"/>
                <w:sz w:val="20"/>
                <w:szCs w:val="20"/>
                <w:lang w:val="es-BO"/>
              </w:rPr>
              <w:t>Enero 2005-Diciembre 202</w:t>
            </w:r>
            <w:r w:rsidR="00E05D49">
              <w:rPr>
                <w:rFonts w:ascii="Arial" w:hAnsi="Arial" w:cs="Arial"/>
                <w:sz w:val="20"/>
                <w:szCs w:val="20"/>
                <w:lang w:val="es-BO"/>
              </w:rPr>
              <w:t>6</w:t>
            </w:r>
          </w:p>
        </w:tc>
        <w:tc>
          <w:tcPr>
            <w:tcW w:w="1418" w:type="dxa"/>
            <w:tcBorders>
              <w:right w:val="nil"/>
            </w:tcBorders>
          </w:tcPr>
          <w:p w14:paraId="3D51219B" w14:textId="77777777" w:rsidR="00ED3833" w:rsidRPr="005529CB" w:rsidRDefault="00ED3833" w:rsidP="00BB2975">
            <w:pPr>
              <w:spacing w:line="360" w:lineRule="auto"/>
              <w:jc w:val="center"/>
              <w:rPr>
                <w:rFonts w:ascii="Arial" w:hAnsi="Arial" w:cs="Arial"/>
                <w:sz w:val="20"/>
                <w:szCs w:val="20"/>
                <w:lang w:val="es-BO"/>
              </w:rPr>
            </w:pPr>
            <w:r w:rsidRPr="005529CB">
              <w:rPr>
                <w:rFonts w:ascii="Arial" w:hAnsi="Arial" w:cs="Arial"/>
                <w:sz w:val="20"/>
                <w:szCs w:val="20"/>
                <w:lang w:val="es-BO"/>
              </w:rPr>
              <w:t>9.46%</w:t>
            </w:r>
          </w:p>
          <w:p w14:paraId="6C831BEF" w14:textId="77777777" w:rsidR="00ED3833" w:rsidRPr="005529CB" w:rsidRDefault="00ED3833" w:rsidP="00A519F6">
            <w:pPr>
              <w:spacing w:line="360" w:lineRule="auto"/>
              <w:jc w:val="center"/>
              <w:rPr>
                <w:rFonts w:ascii="Arial" w:hAnsi="Arial" w:cs="Arial"/>
                <w:sz w:val="20"/>
                <w:szCs w:val="20"/>
                <w:lang w:val="es-BO"/>
              </w:rPr>
            </w:pPr>
            <w:r w:rsidRPr="005529CB">
              <w:rPr>
                <w:rFonts w:ascii="Arial" w:hAnsi="Arial" w:cs="Arial"/>
                <w:sz w:val="20"/>
                <w:szCs w:val="20"/>
                <w:lang w:val="es-BO"/>
              </w:rPr>
              <w:t>3.42%</w:t>
            </w:r>
          </w:p>
        </w:tc>
      </w:tr>
    </w:tbl>
    <w:p w14:paraId="5D5BA21D" w14:textId="77777777" w:rsidR="00771BD3" w:rsidRPr="007600B4" w:rsidRDefault="00BD7F57" w:rsidP="00BD7F57">
      <w:pPr>
        <w:spacing w:after="0" w:line="360" w:lineRule="auto"/>
        <w:rPr>
          <w:lang w:val="es-BO"/>
        </w:rPr>
      </w:pPr>
      <w:r w:rsidRPr="005B4BD6">
        <w:rPr>
          <w:rFonts w:ascii="Arial" w:hAnsi="Arial" w:cs="Arial"/>
          <w:b/>
          <w:lang w:val="es-MX"/>
        </w:rPr>
        <w:t>Fuente:</w:t>
      </w:r>
      <w:r w:rsidRPr="00FE40DA">
        <w:rPr>
          <w:rFonts w:ascii="Arial" w:hAnsi="Arial" w:cs="Arial"/>
          <w:lang w:val="es-MX"/>
        </w:rPr>
        <w:t xml:space="preserve"> </w:t>
      </w:r>
      <w:r w:rsidR="00C1249A" w:rsidRPr="00C1249A">
        <w:rPr>
          <w:rFonts w:ascii="Arial" w:hAnsi="Arial" w:cs="Arial"/>
          <w:b/>
        </w:rPr>
        <w:t xml:space="preserve">Elaboración propia </w:t>
      </w:r>
      <w:r w:rsidR="00C1249A" w:rsidRPr="00C1249A">
        <w:rPr>
          <w:rFonts w:ascii="Arial" w:hAnsi="Arial" w:cs="Arial"/>
          <w:b/>
          <w:noProof/>
        </w:rPr>
        <w:t xml:space="preserve"> </w:t>
      </w:r>
    </w:p>
    <w:p w14:paraId="1F671E5C" w14:textId="77777777" w:rsidR="00F5709B" w:rsidRDefault="00F5709B" w:rsidP="005B26C4">
      <w:pPr>
        <w:rPr>
          <w:lang w:val="es-BO"/>
        </w:rPr>
      </w:pPr>
    </w:p>
    <w:p w14:paraId="0F836A03" w14:textId="77777777" w:rsidR="00F5709B" w:rsidRPr="00F83028" w:rsidRDefault="00F5709B" w:rsidP="005B26C4">
      <w:pPr>
        <w:rPr>
          <w:lang w:val="es-BO"/>
        </w:rPr>
      </w:pPr>
    </w:p>
    <w:p w14:paraId="3F86AA24" w14:textId="77777777" w:rsidR="0050345A" w:rsidRDefault="0050345A" w:rsidP="0081730E">
      <w:pPr>
        <w:pStyle w:val="Ttulo1"/>
        <w:numPr>
          <w:ilvl w:val="0"/>
          <w:numId w:val="0"/>
        </w:numPr>
        <w:rPr>
          <w:u w:val="none"/>
          <w:lang w:val="es-MX"/>
        </w:rPr>
      </w:pPr>
    </w:p>
    <w:p w14:paraId="2C39F1A2" w14:textId="77777777" w:rsidR="0050345A" w:rsidRDefault="0050345A" w:rsidP="0081730E">
      <w:pPr>
        <w:pStyle w:val="Ttulo1"/>
        <w:numPr>
          <w:ilvl w:val="0"/>
          <w:numId w:val="0"/>
        </w:numPr>
        <w:rPr>
          <w:u w:val="none"/>
          <w:lang w:val="es-MX"/>
        </w:rPr>
      </w:pPr>
    </w:p>
    <w:p w14:paraId="45F7A36D" w14:textId="77777777" w:rsidR="0050345A" w:rsidRDefault="0050345A" w:rsidP="0081730E">
      <w:pPr>
        <w:pStyle w:val="Ttulo1"/>
        <w:numPr>
          <w:ilvl w:val="0"/>
          <w:numId w:val="0"/>
        </w:numPr>
        <w:rPr>
          <w:u w:val="none"/>
          <w:lang w:val="es-MX"/>
        </w:rPr>
      </w:pPr>
    </w:p>
    <w:p w14:paraId="484562B1" w14:textId="77777777" w:rsidR="0050345A" w:rsidRDefault="0050345A" w:rsidP="0081730E">
      <w:pPr>
        <w:pStyle w:val="Ttulo1"/>
        <w:numPr>
          <w:ilvl w:val="0"/>
          <w:numId w:val="0"/>
        </w:numPr>
        <w:rPr>
          <w:u w:val="none"/>
          <w:lang w:val="es-MX"/>
        </w:rPr>
      </w:pPr>
    </w:p>
    <w:p w14:paraId="28E7EED4" w14:textId="77777777" w:rsidR="0050345A" w:rsidRDefault="0050345A" w:rsidP="0081730E">
      <w:pPr>
        <w:pStyle w:val="Ttulo1"/>
        <w:numPr>
          <w:ilvl w:val="0"/>
          <w:numId w:val="0"/>
        </w:numPr>
        <w:rPr>
          <w:u w:val="none"/>
          <w:lang w:val="es-MX"/>
        </w:rPr>
      </w:pPr>
    </w:p>
    <w:p w14:paraId="64C1FC47" w14:textId="77777777" w:rsidR="0050345A" w:rsidRDefault="0050345A" w:rsidP="0081730E">
      <w:pPr>
        <w:pStyle w:val="Ttulo1"/>
        <w:numPr>
          <w:ilvl w:val="0"/>
          <w:numId w:val="0"/>
        </w:numPr>
        <w:rPr>
          <w:u w:val="none"/>
          <w:lang w:val="es-MX"/>
        </w:rPr>
      </w:pPr>
    </w:p>
    <w:p w14:paraId="00F811A7" w14:textId="77777777" w:rsidR="0050345A" w:rsidRDefault="0050345A" w:rsidP="0081730E">
      <w:pPr>
        <w:pStyle w:val="Ttulo1"/>
        <w:numPr>
          <w:ilvl w:val="0"/>
          <w:numId w:val="0"/>
        </w:numPr>
        <w:rPr>
          <w:u w:val="none"/>
          <w:lang w:val="es-MX"/>
        </w:rPr>
      </w:pPr>
    </w:p>
    <w:p w14:paraId="47C9EFAF" w14:textId="77777777" w:rsidR="0050345A" w:rsidRDefault="0050345A" w:rsidP="0081730E">
      <w:pPr>
        <w:pStyle w:val="Ttulo1"/>
        <w:numPr>
          <w:ilvl w:val="0"/>
          <w:numId w:val="0"/>
        </w:numPr>
        <w:rPr>
          <w:u w:val="none"/>
          <w:lang w:val="es-MX"/>
        </w:rPr>
      </w:pPr>
    </w:p>
    <w:p w14:paraId="28FCF95F" w14:textId="77777777" w:rsidR="0050345A" w:rsidRDefault="0050345A" w:rsidP="0081730E">
      <w:pPr>
        <w:pStyle w:val="Ttulo1"/>
        <w:numPr>
          <w:ilvl w:val="0"/>
          <w:numId w:val="0"/>
        </w:numPr>
        <w:rPr>
          <w:u w:val="none"/>
          <w:lang w:val="es-MX"/>
        </w:rPr>
      </w:pPr>
    </w:p>
    <w:p w14:paraId="0BF78CEE" w14:textId="77777777" w:rsidR="0050345A" w:rsidRDefault="0050345A" w:rsidP="0050345A">
      <w:pPr>
        <w:rPr>
          <w:lang w:val="es-MX"/>
        </w:rPr>
      </w:pPr>
    </w:p>
    <w:p w14:paraId="32E62AA7" w14:textId="5EDD2A17" w:rsidR="0050345A" w:rsidRDefault="0050345A" w:rsidP="0050345A">
      <w:pPr>
        <w:rPr>
          <w:lang w:val="es-MX"/>
        </w:rPr>
      </w:pPr>
    </w:p>
    <w:p w14:paraId="65A4AE7A" w14:textId="098C9E56" w:rsidR="00205D6B" w:rsidRDefault="00205D6B" w:rsidP="0050345A">
      <w:pPr>
        <w:rPr>
          <w:lang w:val="es-MX"/>
        </w:rPr>
      </w:pPr>
    </w:p>
    <w:p w14:paraId="72A306E8" w14:textId="235699A8" w:rsidR="00205D6B" w:rsidRDefault="00205D6B" w:rsidP="0050345A">
      <w:pPr>
        <w:rPr>
          <w:lang w:val="es-MX"/>
        </w:rPr>
      </w:pPr>
    </w:p>
    <w:p w14:paraId="4C5197AD" w14:textId="77777777" w:rsidR="00205D6B" w:rsidRDefault="00205D6B" w:rsidP="0050345A">
      <w:pPr>
        <w:rPr>
          <w:lang w:val="es-MX"/>
        </w:rPr>
      </w:pPr>
    </w:p>
    <w:p w14:paraId="2A3F4A2A" w14:textId="07666449" w:rsidR="00205D6B" w:rsidRDefault="00205D6B" w:rsidP="0050345A">
      <w:pPr>
        <w:rPr>
          <w:lang w:val="es-MX"/>
        </w:rPr>
      </w:pPr>
    </w:p>
    <w:p w14:paraId="7E21E6FC" w14:textId="77777777" w:rsidR="00205D6B" w:rsidRPr="0050345A" w:rsidRDefault="00205D6B" w:rsidP="0050345A">
      <w:pPr>
        <w:rPr>
          <w:lang w:val="es-MX"/>
        </w:rPr>
      </w:pPr>
    </w:p>
    <w:p w14:paraId="42FF183E" w14:textId="41C203C1" w:rsidR="000F46C3" w:rsidRDefault="000F46C3" w:rsidP="0081730E">
      <w:pPr>
        <w:pStyle w:val="Ttulo1"/>
        <w:numPr>
          <w:ilvl w:val="0"/>
          <w:numId w:val="0"/>
        </w:numPr>
        <w:rPr>
          <w:u w:val="none"/>
          <w:lang w:val="es-MX"/>
        </w:rPr>
      </w:pPr>
      <w:bookmarkStart w:id="201" w:name="_Toc127641889"/>
      <w:r w:rsidRPr="0041342F">
        <w:rPr>
          <w:u w:val="none"/>
          <w:lang w:val="es-MX"/>
        </w:rPr>
        <w:lastRenderedPageBreak/>
        <w:t>CAPITULO V: CONCLUSIONES Y RECOMENDACIONES</w:t>
      </w:r>
      <w:bookmarkEnd w:id="201"/>
    </w:p>
    <w:p w14:paraId="4F51D89E" w14:textId="77777777" w:rsidR="00630C7C" w:rsidRPr="00630C7C" w:rsidRDefault="00630C7C" w:rsidP="00630C7C">
      <w:pPr>
        <w:spacing w:line="360" w:lineRule="auto"/>
        <w:jc w:val="both"/>
        <w:rPr>
          <w:rFonts w:ascii="Arial" w:hAnsi="Arial" w:cs="Arial"/>
          <w:lang w:val="es-MX"/>
        </w:rPr>
      </w:pPr>
      <w:r w:rsidRPr="00630C7C">
        <w:rPr>
          <w:rFonts w:ascii="Arial" w:hAnsi="Arial" w:cs="Arial"/>
        </w:rPr>
        <w:t>Luego de haber realizado todo el proceso de copilación, validación, procesamiento, análisis de las corridas con los datos. Se ha llegado a las siguientes:</w:t>
      </w:r>
    </w:p>
    <w:p w14:paraId="11EFF3ED" w14:textId="6A0692DD" w:rsidR="006372D4" w:rsidRPr="00B64031" w:rsidRDefault="003B20E2" w:rsidP="00056FBC">
      <w:pPr>
        <w:pStyle w:val="Ttulo2"/>
        <w:numPr>
          <w:ilvl w:val="0"/>
          <w:numId w:val="0"/>
        </w:numPr>
        <w:ind w:left="432" w:hanging="432"/>
        <w:rPr>
          <w:b w:val="0"/>
          <w:u w:val="none"/>
          <w:lang w:val="es-MX"/>
        </w:rPr>
      </w:pPr>
      <w:bookmarkStart w:id="202" w:name="_Toc127641890"/>
      <w:r w:rsidRPr="00B64031">
        <w:rPr>
          <w:u w:val="none"/>
          <w:lang w:val="es-MX"/>
        </w:rPr>
        <w:t>5.1 CONCLUSIONES</w:t>
      </w:r>
      <w:bookmarkEnd w:id="202"/>
    </w:p>
    <w:p w14:paraId="3D6D8C5C" w14:textId="380B365E" w:rsidR="00630C7C" w:rsidRPr="00B64031" w:rsidRDefault="003B20E2" w:rsidP="00056FBC">
      <w:pPr>
        <w:pStyle w:val="Ttulo3"/>
        <w:numPr>
          <w:ilvl w:val="0"/>
          <w:numId w:val="0"/>
        </w:numPr>
        <w:rPr>
          <w:b w:val="0"/>
          <w:u w:val="none"/>
          <w:lang w:val="es-MX"/>
        </w:rPr>
      </w:pPr>
      <w:bookmarkStart w:id="203" w:name="_Toc127641891"/>
      <w:r w:rsidRPr="00B64031">
        <w:rPr>
          <w:u w:val="none"/>
          <w:lang w:val="es-MX"/>
        </w:rPr>
        <w:t xml:space="preserve">5.1.1. </w:t>
      </w:r>
      <w:r w:rsidR="00630C7C" w:rsidRPr="00B64031">
        <w:rPr>
          <w:u w:val="none"/>
          <w:lang w:val="es-MX"/>
        </w:rPr>
        <w:t>Modelo econométrico</w:t>
      </w:r>
      <w:bookmarkEnd w:id="203"/>
    </w:p>
    <w:p w14:paraId="2EAE8748" w14:textId="77777777" w:rsidR="003756B8" w:rsidRDefault="003756B8" w:rsidP="005641D5">
      <w:pPr>
        <w:spacing w:line="360" w:lineRule="auto"/>
        <w:jc w:val="both"/>
        <w:rPr>
          <w:rFonts w:ascii="Arial" w:hAnsi="Arial" w:cs="Arial"/>
          <w:bCs/>
          <w:lang w:val="es-MX"/>
        </w:rPr>
      </w:pPr>
      <w:r>
        <w:rPr>
          <w:rFonts w:ascii="Arial" w:hAnsi="Arial" w:cs="Arial"/>
          <w:lang w:val="es-MX"/>
        </w:rPr>
        <w:t xml:space="preserve">1. </w:t>
      </w:r>
      <w:r w:rsidR="005641D5" w:rsidRPr="00853E05">
        <w:rPr>
          <w:rFonts w:ascii="Arial" w:hAnsi="Arial" w:cs="Arial"/>
          <w:lang w:val="es-MX"/>
        </w:rPr>
        <w:t>Bajo el plano estadístico, el modelo de regresión lineal por mínimos cuadrados ordinarios que describe y proyecta a la variable dependiente, cumpli</w:t>
      </w:r>
      <w:r w:rsidR="005641D5">
        <w:rPr>
          <w:rFonts w:ascii="Arial" w:hAnsi="Arial" w:cs="Arial"/>
          <w:lang w:val="es-MX"/>
        </w:rPr>
        <w:t>ó con todos los condicionantes estadísticos.</w:t>
      </w:r>
    </w:p>
    <w:p w14:paraId="7888912C" w14:textId="77777777" w:rsidR="003756B8" w:rsidRDefault="005641D5" w:rsidP="003756B8">
      <w:pPr>
        <w:spacing w:line="360" w:lineRule="auto"/>
        <w:jc w:val="both"/>
        <w:rPr>
          <w:rFonts w:ascii="Arial" w:hAnsi="Arial" w:cs="Arial"/>
          <w:lang w:val="es-MX"/>
        </w:rPr>
      </w:pPr>
      <w:r>
        <w:rPr>
          <w:rFonts w:ascii="Arial" w:hAnsi="Arial" w:cs="Arial"/>
          <w:bCs/>
          <w:lang w:val="es-MX"/>
        </w:rPr>
        <w:t>2</w:t>
      </w:r>
      <w:r w:rsidR="003756B8">
        <w:rPr>
          <w:rFonts w:ascii="Arial" w:hAnsi="Arial" w:cs="Arial"/>
          <w:bCs/>
          <w:lang w:val="es-MX"/>
        </w:rPr>
        <w:t>. En la estimación de</w:t>
      </w:r>
      <w:r w:rsidR="003756B8">
        <w:rPr>
          <w:rFonts w:ascii="Arial" w:hAnsi="Arial" w:cs="Arial"/>
        </w:rPr>
        <w:t xml:space="preserve"> la e</w:t>
      </w:r>
      <w:r w:rsidR="003756B8" w:rsidRPr="000B7D3C">
        <w:rPr>
          <w:rFonts w:ascii="Arial" w:hAnsi="Arial" w:cs="Arial"/>
        </w:rPr>
        <w:t>cuación</w:t>
      </w:r>
      <w:r w:rsidR="003756B8">
        <w:rPr>
          <w:rFonts w:ascii="Arial" w:hAnsi="Arial" w:cs="Arial"/>
        </w:rPr>
        <w:t xml:space="preserve"> de prueba en diferencias logarítmicas, </w:t>
      </w:r>
      <w:r w:rsidR="003756B8">
        <w:rPr>
          <w:rFonts w:ascii="Arial" w:hAnsi="Arial" w:cs="Arial"/>
          <w:lang w:val="es-MX"/>
        </w:rPr>
        <w:t>el Durbin Watson sale fuera del rango de 2, lo cual significa que los residuos de esta regresión tienen un componente de autocorrelación de primer orden,</w:t>
      </w:r>
      <w:r w:rsidR="003756B8" w:rsidRPr="00131B54">
        <w:rPr>
          <w:rFonts w:ascii="Arial" w:hAnsi="Arial" w:cs="Arial"/>
          <w:lang w:val="es-MX"/>
        </w:rPr>
        <w:t xml:space="preserve"> </w:t>
      </w:r>
      <w:r w:rsidR="003756B8">
        <w:rPr>
          <w:rFonts w:ascii="Arial" w:hAnsi="Arial" w:cs="Arial"/>
          <w:lang w:val="es-MX"/>
        </w:rPr>
        <w:t xml:space="preserve">es decir no son un ruido blanco, </w:t>
      </w:r>
      <w:r w:rsidR="001A2B24">
        <w:rPr>
          <w:rFonts w:ascii="Arial" w:hAnsi="Arial" w:cs="Arial"/>
          <w:lang w:val="es-MX"/>
        </w:rPr>
        <w:t>lo que significa que</w:t>
      </w:r>
      <w:r w:rsidR="003756B8">
        <w:rPr>
          <w:rFonts w:ascii="Arial" w:hAnsi="Arial" w:cs="Arial"/>
          <w:lang w:val="es-MX"/>
        </w:rPr>
        <w:t xml:space="preserve"> esta ecuación de prueba no es consistente.</w:t>
      </w:r>
    </w:p>
    <w:p w14:paraId="2A3631C8" w14:textId="77777777" w:rsidR="003756B8" w:rsidRDefault="005641D5" w:rsidP="003756B8">
      <w:pPr>
        <w:spacing w:line="360" w:lineRule="auto"/>
        <w:jc w:val="both"/>
        <w:rPr>
          <w:rFonts w:ascii="Arial" w:hAnsi="Arial" w:cs="Arial"/>
        </w:rPr>
      </w:pPr>
      <w:r>
        <w:rPr>
          <w:rFonts w:ascii="Arial" w:hAnsi="Arial" w:cs="Arial"/>
          <w:lang w:val="es-MX"/>
        </w:rPr>
        <w:t>3</w:t>
      </w:r>
      <w:r w:rsidR="003756B8">
        <w:rPr>
          <w:rFonts w:ascii="Arial" w:hAnsi="Arial" w:cs="Arial"/>
          <w:lang w:val="es-MX"/>
        </w:rPr>
        <w:t xml:space="preserve">. </w:t>
      </w:r>
      <w:r w:rsidR="003756B8" w:rsidRPr="00CF4FC8">
        <w:rPr>
          <w:rFonts w:ascii="Arial" w:hAnsi="Arial" w:cs="Arial"/>
        </w:rPr>
        <w:t xml:space="preserve">De acuerdo </w:t>
      </w:r>
      <w:r w:rsidR="003756B8">
        <w:rPr>
          <w:rFonts w:ascii="Arial" w:hAnsi="Arial" w:cs="Arial"/>
        </w:rPr>
        <w:t>al a</w:t>
      </w:r>
      <w:r w:rsidR="003756B8" w:rsidRPr="00531B10">
        <w:rPr>
          <w:rFonts w:ascii="Arial" w:hAnsi="Arial" w:cs="Arial"/>
        </w:rPr>
        <w:t>nálisis de cointegracion</w:t>
      </w:r>
      <w:r w:rsidR="003756B8" w:rsidRPr="00CF4FC8">
        <w:rPr>
          <w:rFonts w:ascii="Arial" w:hAnsi="Arial" w:cs="Arial"/>
        </w:rPr>
        <w:t xml:space="preserve">, </w:t>
      </w:r>
      <w:r w:rsidR="003756B8">
        <w:rPr>
          <w:rFonts w:ascii="Arial" w:hAnsi="Arial" w:cs="Arial"/>
        </w:rPr>
        <w:t xml:space="preserve">se </w:t>
      </w:r>
      <w:r w:rsidR="00D979E2">
        <w:rPr>
          <w:rFonts w:ascii="Arial" w:hAnsi="Arial" w:cs="Arial"/>
        </w:rPr>
        <w:t>f</w:t>
      </w:r>
      <w:r w:rsidR="00D979E2" w:rsidRPr="00521393">
        <w:rPr>
          <w:rFonts w:ascii="Arial" w:hAnsi="Arial" w:cs="Arial"/>
        </w:rPr>
        <w:t>ormul</w:t>
      </w:r>
      <w:r w:rsidR="00D979E2">
        <w:rPr>
          <w:rFonts w:ascii="Arial" w:hAnsi="Arial" w:cs="Arial"/>
        </w:rPr>
        <w:t>ó</w:t>
      </w:r>
      <w:r w:rsidR="003756B8" w:rsidRPr="00521393">
        <w:rPr>
          <w:rFonts w:ascii="Arial" w:hAnsi="Arial" w:cs="Arial"/>
        </w:rPr>
        <w:t xml:space="preserve"> un modelo econométrico de naturaleza biecuacional con dos componentes una de largo plazo y otra de corto plazo con variables que sean no necesariamente de origen individual estacionaria</w:t>
      </w:r>
      <w:r w:rsidR="003756B8">
        <w:rPr>
          <w:rFonts w:ascii="Arial" w:hAnsi="Arial" w:cs="Arial"/>
        </w:rPr>
        <w:t>.</w:t>
      </w:r>
    </w:p>
    <w:p w14:paraId="7C20959A" w14:textId="21594FA2" w:rsidR="003756B8" w:rsidRPr="00BD4D82" w:rsidRDefault="005641D5" w:rsidP="003756B8">
      <w:pPr>
        <w:spacing w:line="360" w:lineRule="auto"/>
        <w:jc w:val="both"/>
        <w:rPr>
          <w:rFonts w:ascii="Arial" w:hAnsi="Arial" w:cs="Arial"/>
        </w:rPr>
      </w:pPr>
      <w:r>
        <w:rPr>
          <w:rFonts w:ascii="Arial" w:hAnsi="Arial" w:cs="Arial"/>
        </w:rPr>
        <w:t>4</w:t>
      </w:r>
      <w:r w:rsidR="003756B8">
        <w:rPr>
          <w:rFonts w:ascii="Arial" w:hAnsi="Arial" w:cs="Arial"/>
        </w:rPr>
        <w:t>. En la e</w:t>
      </w:r>
      <w:r w:rsidR="003756B8" w:rsidRPr="00531B10">
        <w:rPr>
          <w:rFonts w:ascii="Arial" w:hAnsi="Arial" w:cs="Arial"/>
        </w:rPr>
        <w:t>stimación de la ecuación de corrección de error o ecuación de corto plazo</w:t>
      </w:r>
      <w:r w:rsidR="003756B8">
        <w:rPr>
          <w:rFonts w:ascii="Arial" w:hAnsi="Arial" w:cs="Arial"/>
        </w:rPr>
        <w:t xml:space="preserve"> de proyección, se observa los </w:t>
      </w:r>
      <w:r w:rsidR="003756B8" w:rsidRPr="003635A7">
        <w:rPr>
          <w:rFonts w:ascii="Arial" w:hAnsi="Arial" w:cs="Arial"/>
        </w:rPr>
        <w:t>pvalores m</w:t>
      </w:r>
      <w:r w:rsidR="003756B8">
        <w:rPr>
          <w:rFonts w:ascii="Arial" w:hAnsi="Arial" w:cs="Arial"/>
        </w:rPr>
        <w:t>enores</w:t>
      </w:r>
      <w:r w:rsidR="003756B8" w:rsidRPr="003635A7">
        <w:rPr>
          <w:rFonts w:ascii="Arial" w:hAnsi="Arial" w:cs="Arial"/>
        </w:rPr>
        <w:t xml:space="preserve"> a 0,05</w:t>
      </w:r>
      <w:r w:rsidR="003756B8">
        <w:rPr>
          <w:rFonts w:ascii="Arial" w:hAnsi="Arial" w:cs="Arial"/>
        </w:rPr>
        <w:t>, e</w:t>
      </w:r>
      <w:r w:rsidR="003756B8" w:rsidRPr="003635A7">
        <w:rPr>
          <w:rFonts w:ascii="Arial" w:hAnsi="Arial" w:cs="Arial"/>
        </w:rPr>
        <w:t>l valor de R</w:t>
      </w:r>
      <w:r w:rsidR="003756B8" w:rsidRPr="005352C3">
        <w:rPr>
          <w:rFonts w:ascii="Arial" w:hAnsi="Arial" w:cs="Arial"/>
          <w:vertAlign w:val="superscript"/>
        </w:rPr>
        <w:t>2</w:t>
      </w:r>
      <w:r w:rsidR="003756B8" w:rsidRPr="003635A7">
        <w:rPr>
          <w:rFonts w:ascii="Arial" w:hAnsi="Arial" w:cs="Arial"/>
        </w:rPr>
        <w:t xml:space="preserve"> </w:t>
      </w:r>
      <w:r w:rsidR="003756B8">
        <w:rPr>
          <w:rFonts w:ascii="Arial" w:hAnsi="Arial" w:cs="Arial"/>
        </w:rPr>
        <w:t>es 96% y</w:t>
      </w:r>
      <w:r w:rsidR="003756B8" w:rsidRPr="003635A7">
        <w:rPr>
          <w:rFonts w:ascii="Arial" w:hAnsi="Arial" w:cs="Arial"/>
        </w:rPr>
        <w:t xml:space="preserve"> el Durbin-Watson</w:t>
      </w:r>
      <w:r w:rsidR="003756B8">
        <w:rPr>
          <w:rFonts w:ascii="Arial" w:hAnsi="Arial" w:cs="Arial"/>
        </w:rPr>
        <w:t xml:space="preserve"> es 1.9</w:t>
      </w:r>
      <w:r w:rsidR="006051C9">
        <w:rPr>
          <w:rFonts w:ascii="Arial" w:hAnsi="Arial" w:cs="Arial"/>
        </w:rPr>
        <w:t>9</w:t>
      </w:r>
      <w:r w:rsidR="003756B8">
        <w:rPr>
          <w:rFonts w:ascii="Arial" w:hAnsi="Arial" w:cs="Arial"/>
        </w:rPr>
        <w:t>, está en el rango establecido, Entonces e</w:t>
      </w:r>
      <w:r w:rsidR="003756B8" w:rsidRPr="00263144">
        <w:rPr>
          <w:rFonts w:ascii="Arial" w:hAnsi="Arial" w:cs="Arial"/>
        </w:rPr>
        <w:t>l modelo estimado exhib</w:t>
      </w:r>
      <w:r w:rsidR="003756B8">
        <w:rPr>
          <w:rFonts w:ascii="Arial" w:hAnsi="Arial" w:cs="Arial"/>
        </w:rPr>
        <w:t>e</w:t>
      </w:r>
      <w:r w:rsidR="003756B8" w:rsidRPr="00263144">
        <w:rPr>
          <w:rFonts w:ascii="Arial" w:hAnsi="Arial" w:cs="Arial"/>
        </w:rPr>
        <w:t xml:space="preserve"> buenos</w:t>
      </w:r>
      <w:r w:rsidR="003756B8">
        <w:rPr>
          <w:rFonts w:ascii="Arial" w:hAnsi="Arial" w:cs="Arial"/>
        </w:rPr>
        <w:t xml:space="preserve"> resultados</w:t>
      </w:r>
      <w:r w:rsidR="003756B8" w:rsidRPr="00263144">
        <w:rPr>
          <w:rFonts w:ascii="Arial" w:hAnsi="Arial" w:cs="Arial"/>
        </w:rPr>
        <w:t xml:space="preserve"> estadísticos tanto </w:t>
      </w:r>
      <w:r w:rsidR="003756B8">
        <w:rPr>
          <w:rFonts w:ascii="Arial" w:hAnsi="Arial" w:cs="Arial"/>
        </w:rPr>
        <w:t>en</w:t>
      </w:r>
      <w:r w:rsidR="003756B8" w:rsidRPr="00263144">
        <w:rPr>
          <w:rFonts w:ascii="Arial" w:hAnsi="Arial" w:cs="Arial"/>
        </w:rPr>
        <w:t xml:space="preserve"> bondad de ajuste como </w:t>
      </w:r>
      <w:r w:rsidR="003756B8">
        <w:rPr>
          <w:rFonts w:ascii="Arial" w:hAnsi="Arial" w:cs="Arial"/>
        </w:rPr>
        <w:t>en</w:t>
      </w:r>
      <w:r w:rsidR="003756B8" w:rsidRPr="00263144">
        <w:rPr>
          <w:rFonts w:ascii="Arial" w:hAnsi="Arial" w:cs="Arial"/>
        </w:rPr>
        <w:t xml:space="preserve"> predicción</w:t>
      </w:r>
      <w:r w:rsidR="003756B8">
        <w:rPr>
          <w:rFonts w:ascii="Arial" w:hAnsi="Arial" w:cs="Arial"/>
        </w:rPr>
        <w:t xml:space="preserve">. </w:t>
      </w:r>
    </w:p>
    <w:p w14:paraId="09182DE2" w14:textId="77777777" w:rsidR="003756B8" w:rsidRDefault="005641D5" w:rsidP="003756B8">
      <w:pPr>
        <w:spacing w:after="0" w:line="360" w:lineRule="auto"/>
        <w:jc w:val="both"/>
        <w:rPr>
          <w:rFonts w:ascii="Arial" w:hAnsi="Arial" w:cs="Arial"/>
          <w:lang w:val="es-MX"/>
        </w:rPr>
      </w:pPr>
      <w:r>
        <w:rPr>
          <w:rFonts w:ascii="Arial" w:hAnsi="Arial" w:cs="Arial"/>
        </w:rPr>
        <w:t>5</w:t>
      </w:r>
      <w:r w:rsidR="003756B8">
        <w:rPr>
          <w:rFonts w:ascii="Arial" w:hAnsi="Arial" w:cs="Arial"/>
        </w:rPr>
        <w:t>. En la estimación de la p</w:t>
      </w:r>
      <w:r w:rsidR="003756B8" w:rsidRPr="009845B3">
        <w:rPr>
          <w:rFonts w:ascii="Arial" w:hAnsi="Arial" w:cs="Arial"/>
        </w:rPr>
        <w:t xml:space="preserve">royección dinámica </w:t>
      </w:r>
      <w:r w:rsidR="003756B8">
        <w:rPr>
          <w:rFonts w:ascii="Arial" w:hAnsi="Arial" w:cs="Arial"/>
        </w:rPr>
        <w:t xml:space="preserve">en el </w:t>
      </w:r>
      <w:r w:rsidR="003756B8" w:rsidRPr="009845B3">
        <w:rPr>
          <w:rFonts w:ascii="Arial" w:hAnsi="Arial" w:cs="Arial"/>
        </w:rPr>
        <w:t>periodo 2020-202</w:t>
      </w:r>
      <w:r w:rsidR="00E05D49">
        <w:rPr>
          <w:rFonts w:ascii="Arial" w:hAnsi="Arial" w:cs="Arial"/>
        </w:rPr>
        <w:t>6</w:t>
      </w:r>
      <w:r w:rsidR="003756B8">
        <w:rPr>
          <w:rFonts w:ascii="Arial" w:hAnsi="Arial" w:cs="Arial"/>
        </w:rPr>
        <w:t>, e</w:t>
      </w:r>
      <w:r w:rsidR="003756B8">
        <w:rPr>
          <w:rFonts w:ascii="Arial" w:hAnsi="Arial" w:cs="Arial"/>
          <w:lang w:val="es-MX"/>
        </w:rPr>
        <w:t xml:space="preserve">l indicador estadístico más utilizado que mide la calidad de la proyección es el </w:t>
      </w:r>
      <w:r w:rsidR="00C156FE">
        <w:rPr>
          <w:rFonts w:ascii="Arial" w:hAnsi="Arial" w:cs="Arial"/>
        </w:rPr>
        <w:t>error absoluto porcentual medio (MAPE), y</w:t>
      </w:r>
      <w:r w:rsidR="003756B8">
        <w:rPr>
          <w:rFonts w:ascii="Arial" w:hAnsi="Arial" w:cs="Arial"/>
          <w:lang w:val="es-MX"/>
        </w:rPr>
        <w:t xml:space="preserve"> se observa que el MAPE es 3.</w:t>
      </w:r>
      <w:r w:rsidR="006051C9">
        <w:rPr>
          <w:rFonts w:ascii="Arial" w:hAnsi="Arial" w:cs="Arial"/>
          <w:lang w:val="es-MX"/>
        </w:rPr>
        <w:t>28</w:t>
      </w:r>
      <w:r w:rsidR="003756B8">
        <w:rPr>
          <w:rFonts w:ascii="Arial" w:hAnsi="Arial" w:cs="Arial"/>
          <w:lang w:val="es-MX"/>
        </w:rPr>
        <w:t xml:space="preserve">, es un buen indicador para proyecciones de </w:t>
      </w:r>
      <w:r w:rsidR="00B23109">
        <w:rPr>
          <w:rFonts w:ascii="Arial" w:hAnsi="Arial" w:cs="Arial"/>
          <w:lang w:val="es-MX"/>
        </w:rPr>
        <w:t xml:space="preserve">mediano </w:t>
      </w:r>
      <w:r w:rsidR="003756B8">
        <w:rPr>
          <w:rFonts w:ascii="Arial" w:hAnsi="Arial" w:cs="Arial"/>
          <w:lang w:val="es-MX"/>
        </w:rPr>
        <w:t>largo plazo y que la metodología es eficiente para hacer proyecciones con fines de planificación.</w:t>
      </w:r>
    </w:p>
    <w:p w14:paraId="7FA4F12B" w14:textId="77777777" w:rsidR="003756B8" w:rsidRDefault="003756B8" w:rsidP="00CE73FB">
      <w:pPr>
        <w:rPr>
          <w:rFonts w:ascii="Arial" w:hAnsi="Arial" w:cs="Arial"/>
          <w:b/>
          <w:lang w:val="es-MX"/>
        </w:rPr>
      </w:pPr>
    </w:p>
    <w:p w14:paraId="75C4F60E" w14:textId="1A1FF3D3" w:rsidR="00CE73FB" w:rsidRPr="00B64031" w:rsidRDefault="003B20E2" w:rsidP="00056FBC">
      <w:pPr>
        <w:pStyle w:val="Ttulo3"/>
        <w:numPr>
          <w:ilvl w:val="0"/>
          <w:numId w:val="0"/>
        </w:numPr>
        <w:rPr>
          <w:b w:val="0"/>
          <w:u w:val="none"/>
          <w:lang w:val="es-MX"/>
        </w:rPr>
      </w:pPr>
      <w:bookmarkStart w:id="204" w:name="_Toc127641892"/>
      <w:r w:rsidRPr="00B64031">
        <w:rPr>
          <w:u w:val="none"/>
          <w:lang w:val="es-MX"/>
        </w:rPr>
        <w:t xml:space="preserve">5.1.2. </w:t>
      </w:r>
      <w:r w:rsidR="00587527" w:rsidRPr="00B64031">
        <w:rPr>
          <w:u w:val="none"/>
          <w:lang w:val="es-MX"/>
        </w:rPr>
        <w:t>M</w:t>
      </w:r>
      <w:r w:rsidR="00630C7C" w:rsidRPr="00B64031">
        <w:rPr>
          <w:u w:val="none"/>
          <w:lang w:val="es-MX"/>
        </w:rPr>
        <w:t>odelo</w:t>
      </w:r>
      <w:r w:rsidR="00587527" w:rsidRPr="00B64031">
        <w:rPr>
          <w:u w:val="none"/>
          <w:lang w:val="es-MX"/>
        </w:rPr>
        <w:t xml:space="preserve"> ARIMA</w:t>
      </w:r>
      <w:bookmarkEnd w:id="204"/>
    </w:p>
    <w:p w14:paraId="2020659C" w14:textId="77777777" w:rsidR="00D979E2" w:rsidRPr="0071506B" w:rsidRDefault="00D979E2" w:rsidP="00D979E2">
      <w:pPr>
        <w:pStyle w:val="Sinespaciado"/>
        <w:spacing w:line="360" w:lineRule="auto"/>
        <w:jc w:val="both"/>
        <w:rPr>
          <w:rFonts w:ascii="Arial" w:hAnsi="Arial" w:cs="Arial"/>
        </w:rPr>
      </w:pPr>
      <w:r w:rsidRPr="0071506B">
        <w:rPr>
          <w:rFonts w:ascii="Arial" w:hAnsi="Arial" w:cs="Arial"/>
        </w:rPr>
        <w:t>1. En la visualización de la serie demanda</w:t>
      </w:r>
      <w:r w:rsidR="005641D5">
        <w:rPr>
          <w:rFonts w:ascii="Arial" w:hAnsi="Arial" w:cs="Arial"/>
        </w:rPr>
        <w:t xml:space="preserve"> </w:t>
      </w:r>
      <w:r w:rsidR="00680814">
        <w:rPr>
          <w:rFonts w:ascii="Arial" w:hAnsi="Arial" w:cs="Arial"/>
        </w:rPr>
        <w:t>y,</w:t>
      </w:r>
      <w:r w:rsidR="005641D5" w:rsidRPr="005641D5">
        <w:rPr>
          <w:rFonts w:ascii="Arial" w:hAnsi="Arial" w:cs="Arial"/>
        </w:rPr>
        <w:t xml:space="preserve"> </w:t>
      </w:r>
      <w:r w:rsidR="005641D5" w:rsidRPr="00062757">
        <w:rPr>
          <w:rFonts w:ascii="Arial" w:hAnsi="Arial" w:cs="Arial"/>
        </w:rPr>
        <w:t>según la función de autocorrelación</w:t>
      </w:r>
      <w:r w:rsidR="005641D5">
        <w:rPr>
          <w:rFonts w:ascii="Arial" w:hAnsi="Arial" w:cs="Arial"/>
        </w:rPr>
        <w:t>,</w:t>
      </w:r>
      <w:r w:rsidRPr="0071506B">
        <w:rPr>
          <w:rFonts w:ascii="Arial" w:hAnsi="Arial" w:cs="Arial"/>
        </w:rPr>
        <w:t xml:space="preserve"> los patrones de la serie presentan </w:t>
      </w:r>
      <w:r w:rsidRPr="0071506B">
        <w:rPr>
          <w:rStyle w:val="SinespaciadoCar"/>
          <w:rFonts w:ascii="Arial" w:hAnsi="Arial" w:cs="Arial"/>
        </w:rPr>
        <w:t>tendencia, aleatoriedades y variaciones estacionales mensuales</w:t>
      </w:r>
      <w:r>
        <w:rPr>
          <w:rStyle w:val="SinespaciadoCar"/>
          <w:rFonts w:ascii="Arial" w:hAnsi="Arial" w:cs="Arial"/>
        </w:rPr>
        <w:t xml:space="preserve">, </w:t>
      </w:r>
      <w:r w:rsidR="00680814">
        <w:rPr>
          <w:rStyle w:val="SinespaciadoCar"/>
          <w:rFonts w:ascii="Arial" w:hAnsi="Arial" w:cs="Arial"/>
        </w:rPr>
        <w:t xml:space="preserve">y </w:t>
      </w:r>
      <w:r w:rsidR="00680814" w:rsidRPr="00062757">
        <w:rPr>
          <w:rFonts w:ascii="Arial" w:hAnsi="Arial" w:cs="Arial"/>
        </w:rPr>
        <w:t>l</w:t>
      </w:r>
      <w:r w:rsidR="00680814" w:rsidRPr="00062757">
        <w:rPr>
          <w:rFonts w:ascii="Arial" w:hAnsi="Arial" w:cs="Arial"/>
          <w:lang w:val="es-MX"/>
        </w:rPr>
        <w:t>a función de autocorrelación no corresponde a ningún tipo de patrón de los modelos estacionarios AR, MA o ARMA</w:t>
      </w:r>
      <w:r w:rsidR="00680814">
        <w:rPr>
          <w:rFonts w:ascii="Arial" w:hAnsi="Arial" w:cs="Arial"/>
          <w:lang w:val="es-MX"/>
        </w:rPr>
        <w:t>,</w:t>
      </w:r>
      <w:r w:rsidR="00680814">
        <w:rPr>
          <w:rStyle w:val="SinespaciadoCar"/>
          <w:rFonts w:ascii="Arial" w:hAnsi="Arial" w:cs="Arial"/>
        </w:rPr>
        <w:t xml:space="preserve"> </w:t>
      </w:r>
      <w:r>
        <w:rPr>
          <w:rStyle w:val="SinespaciadoCar"/>
          <w:rFonts w:ascii="Arial" w:hAnsi="Arial" w:cs="Arial"/>
        </w:rPr>
        <w:t>e</w:t>
      </w:r>
      <w:r w:rsidR="00680814">
        <w:rPr>
          <w:rStyle w:val="SinespaciadoCar"/>
          <w:rFonts w:ascii="Arial" w:hAnsi="Arial" w:cs="Arial"/>
        </w:rPr>
        <w:t>ntonces</w:t>
      </w:r>
      <w:r>
        <w:rPr>
          <w:rStyle w:val="SinespaciadoCar"/>
          <w:rFonts w:ascii="Arial" w:hAnsi="Arial" w:cs="Arial"/>
        </w:rPr>
        <w:t xml:space="preserve"> </w:t>
      </w:r>
      <w:r w:rsidRPr="0071506B">
        <w:rPr>
          <w:rStyle w:val="SinespaciadoCar"/>
          <w:rFonts w:ascii="Arial" w:hAnsi="Arial" w:cs="Arial"/>
        </w:rPr>
        <w:t>se concluye que la serie no es estacionaria.</w:t>
      </w:r>
    </w:p>
    <w:p w14:paraId="15E6C227" w14:textId="77777777" w:rsidR="00D979E2" w:rsidRDefault="00680814" w:rsidP="00D979E2">
      <w:pPr>
        <w:pStyle w:val="Sinespaciado"/>
        <w:spacing w:line="360" w:lineRule="auto"/>
        <w:jc w:val="both"/>
        <w:rPr>
          <w:rFonts w:ascii="Arial" w:hAnsi="Arial" w:cs="Arial"/>
        </w:rPr>
      </w:pPr>
      <w:r w:rsidRPr="0034330F">
        <w:rPr>
          <w:rFonts w:ascii="Arial" w:hAnsi="Arial" w:cs="Arial"/>
          <w:lang w:val="es-MX"/>
        </w:rPr>
        <w:lastRenderedPageBreak/>
        <w:t>2</w:t>
      </w:r>
      <w:r w:rsidR="00D979E2" w:rsidRPr="0034330F">
        <w:rPr>
          <w:rFonts w:ascii="Arial" w:hAnsi="Arial" w:cs="Arial"/>
          <w:lang w:val="es-MX"/>
        </w:rPr>
        <w:t>.</w:t>
      </w:r>
      <w:r w:rsidR="00D979E2">
        <w:rPr>
          <w:lang w:val="es-MX"/>
        </w:rPr>
        <w:t xml:space="preserve"> </w:t>
      </w:r>
      <w:r w:rsidR="00D979E2" w:rsidRPr="007C07D0">
        <w:rPr>
          <w:rFonts w:ascii="Arial" w:hAnsi="Arial" w:cs="Arial"/>
          <w:lang w:val="es-MX"/>
        </w:rPr>
        <w:t>En las transformaciones necesarias</w:t>
      </w:r>
      <w:r w:rsidR="00D979E2" w:rsidRPr="007C07D0">
        <w:rPr>
          <w:rFonts w:ascii="Arial" w:hAnsi="Arial" w:cs="Arial"/>
        </w:rPr>
        <w:t xml:space="preserve"> de la serie</w:t>
      </w:r>
      <w:r w:rsidR="00D979E2">
        <w:rPr>
          <w:rFonts w:ascii="Arial" w:hAnsi="Arial" w:cs="Arial"/>
        </w:rPr>
        <w:t>, p</w:t>
      </w:r>
      <w:r w:rsidR="00D979E2" w:rsidRPr="00496FD8">
        <w:rPr>
          <w:rFonts w:ascii="Arial" w:hAnsi="Arial" w:cs="Arial"/>
        </w:rPr>
        <w:t>ara lograr estabilidad en Media Regular y Media Estacional</w:t>
      </w:r>
      <w:r w:rsidR="00D979E2">
        <w:rPr>
          <w:rFonts w:ascii="Arial" w:hAnsi="Arial" w:cs="Arial"/>
        </w:rPr>
        <w:t xml:space="preserve">, el estadístico descriptivo con </w:t>
      </w:r>
      <w:r w:rsidR="00D979E2" w:rsidRPr="00496FD8">
        <w:rPr>
          <w:rFonts w:ascii="Arial" w:hAnsi="Arial" w:cs="Arial"/>
        </w:rPr>
        <w:t xml:space="preserve">menor </w:t>
      </w:r>
      <w:r w:rsidR="00D979E2">
        <w:rPr>
          <w:rFonts w:ascii="Arial" w:hAnsi="Arial" w:cs="Arial"/>
        </w:rPr>
        <w:t xml:space="preserve">media </w:t>
      </w:r>
      <w:r w:rsidR="00D979E2" w:rsidRPr="00496FD8">
        <w:rPr>
          <w:rFonts w:ascii="Arial" w:hAnsi="Arial" w:cs="Arial"/>
        </w:rPr>
        <w:t xml:space="preserve">obtenida es de </w:t>
      </w:r>
      <w:r w:rsidR="00BB2975">
        <w:rPr>
          <w:rFonts w:ascii="Arial" w:hAnsi="Arial" w:cs="Arial"/>
        </w:rPr>
        <w:t>-</w:t>
      </w:r>
      <w:r w:rsidR="00D979E2">
        <w:rPr>
          <w:rFonts w:ascii="Arial" w:hAnsi="Arial" w:cs="Arial"/>
        </w:rPr>
        <w:t>0.0</w:t>
      </w:r>
      <w:r w:rsidR="00BB2975">
        <w:rPr>
          <w:rFonts w:ascii="Arial" w:hAnsi="Arial" w:cs="Arial"/>
        </w:rPr>
        <w:t>0</w:t>
      </w:r>
      <w:r w:rsidR="00D979E2">
        <w:rPr>
          <w:rFonts w:ascii="Arial" w:hAnsi="Arial" w:cs="Arial"/>
        </w:rPr>
        <w:t>5</w:t>
      </w:r>
      <w:r w:rsidR="00D979E2" w:rsidRPr="00496FD8">
        <w:rPr>
          <w:rFonts w:ascii="Arial" w:hAnsi="Arial" w:cs="Arial"/>
        </w:rPr>
        <w:t xml:space="preserve"> correspondiente al aplicar una diferencia estacional combinada a la serie de</w:t>
      </w:r>
      <w:r w:rsidR="00D979E2">
        <w:rPr>
          <w:rFonts w:ascii="Arial" w:hAnsi="Arial" w:cs="Arial"/>
        </w:rPr>
        <w:t>manda</w:t>
      </w:r>
      <w:r w:rsidR="00D979E2" w:rsidRPr="00496FD8">
        <w:rPr>
          <w:rFonts w:ascii="Arial" w:hAnsi="Arial" w:cs="Arial"/>
        </w:rPr>
        <w:t>,</w:t>
      </w:r>
      <w:r w:rsidR="00D979E2">
        <w:rPr>
          <w:rFonts w:ascii="Arial" w:hAnsi="Arial" w:cs="Arial"/>
        </w:rPr>
        <w:t xml:space="preserve"> </w:t>
      </w:r>
      <w:r w:rsidR="00D979E2" w:rsidRPr="00496FD8">
        <w:rPr>
          <w:rFonts w:ascii="Arial" w:hAnsi="Arial" w:cs="Arial"/>
        </w:rPr>
        <w:t xml:space="preserve">por </w:t>
      </w:r>
      <w:r w:rsidR="00D979E2">
        <w:rPr>
          <w:rFonts w:ascii="Arial" w:hAnsi="Arial" w:cs="Arial"/>
        </w:rPr>
        <w:t xml:space="preserve">lo </w:t>
      </w:r>
      <w:r w:rsidR="00D979E2" w:rsidRPr="00496FD8">
        <w:rPr>
          <w:rFonts w:ascii="Arial" w:hAnsi="Arial" w:cs="Arial"/>
        </w:rPr>
        <w:t xml:space="preserve">tanto, para el modelamiento ARIMA se </w:t>
      </w:r>
      <w:r w:rsidR="00D979E2">
        <w:rPr>
          <w:rFonts w:ascii="Arial" w:hAnsi="Arial" w:cs="Arial"/>
        </w:rPr>
        <w:t>tomaro</w:t>
      </w:r>
      <w:r w:rsidR="00D979E2" w:rsidRPr="00496FD8">
        <w:rPr>
          <w:rFonts w:ascii="Arial" w:hAnsi="Arial" w:cs="Arial"/>
        </w:rPr>
        <w:t>n valores de orden d=</w:t>
      </w:r>
      <w:r w:rsidR="00D979E2">
        <w:rPr>
          <w:rFonts w:ascii="Arial" w:hAnsi="Arial" w:cs="Arial"/>
        </w:rPr>
        <w:t>1</w:t>
      </w:r>
      <w:r w:rsidR="00D979E2" w:rsidRPr="00496FD8">
        <w:rPr>
          <w:rFonts w:ascii="Arial" w:hAnsi="Arial" w:cs="Arial"/>
        </w:rPr>
        <w:t xml:space="preserve"> y D=</w:t>
      </w:r>
      <w:r w:rsidR="00D979E2">
        <w:rPr>
          <w:rFonts w:ascii="Arial" w:hAnsi="Arial" w:cs="Arial"/>
        </w:rPr>
        <w:t xml:space="preserve">1, entonces esta serie </w:t>
      </w:r>
      <w:r w:rsidR="00D979E2" w:rsidRPr="00952620">
        <w:rPr>
          <w:rFonts w:ascii="Arial" w:hAnsi="Arial" w:cs="Arial"/>
        </w:rPr>
        <w:t>es estable en varianza y media, es decir la serie original transformada ya es estacionaria.</w:t>
      </w:r>
      <w:r w:rsidR="00D979E2">
        <w:rPr>
          <w:rFonts w:ascii="Arial" w:hAnsi="Arial" w:cs="Arial"/>
        </w:rPr>
        <w:t xml:space="preserve"> </w:t>
      </w:r>
    </w:p>
    <w:p w14:paraId="50B319A6" w14:textId="77777777" w:rsidR="00D979E2" w:rsidRDefault="00680814" w:rsidP="0034330F">
      <w:pPr>
        <w:pStyle w:val="Sinespaciado"/>
        <w:spacing w:line="360" w:lineRule="auto"/>
        <w:jc w:val="both"/>
        <w:rPr>
          <w:rStyle w:val="SinespaciadoCar"/>
          <w:rFonts w:ascii="Arial" w:hAnsi="Arial" w:cs="Arial"/>
        </w:rPr>
      </w:pPr>
      <w:r>
        <w:rPr>
          <w:rFonts w:ascii="Arial" w:hAnsi="Arial" w:cs="Arial"/>
          <w:lang w:val="es-MX"/>
        </w:rPr>
        <w:t>3</w:t>
      </w:r>
      <w:r w:rsidR="00D979E2" w:rsidRPr="005A6CCD">
        <w:rPr>
          <w:rFonts w:ascii="Arial" w:hAnsi="Arial" w:cs="Arial"/>
          <w:lang w:val="es-MX"/>
        </w:rPr>
        <w:t xml:space="preserve">. En la </w:t>
      </w:r>
      <w:r w:rsidR="00D979E2" w:rsidRPr="005A6CCD">
        <w:rPr>
          <w:rFonts w:ascii="Arial" w:hAnsi="Arial" w:cs="Arial"/>
        </w:rPr>
        <w:t>Identificación Orden regular AR(p) MA(q) o ARMA(p,q)</w:t>
      </w:r>
      <w:r w:rsidR="00D979E2">
        <w:rPr>
          <w:rFonts w:ascii="Arial" w:hAnsi="Arial" w:cs="Arial"/>
        </w:rPr>
        <w:t xml:space="preserve">, se obtuvieron para el cálculo </w:t>
      </w:r>
      <w:r w:rsidR="00D979E2">
        <w:rPr>
          <w:rStyle w:val="SinespaciadoCar"/>
          <w:rFonts w:ascii="Arial" w:hAnsi="Arial" w:cs="Arial"/>
        </w:rPr>
        <w:t>el modelo mixto ARIMA(1,1,1).</w:t>
      </w:r>
      <w:r>
        <w:rPr>
          <w:rStyle w:val="SinespaciadoCar"/>
          <w:rFonts w:ascii="Arial" w:hAnsi="Arial" w:cs="Arial"/>
        </w:rPr>
        <w:t xml:space="preserve"> </w:t>
      </w:r>
      <w:r w:rsidR="00D979E2" w:rsidRPr="00D5383B">
        <w:rPr>
          <w:rFonts w:ascii="Arial" w:hAnsi="Arial" w:cs="Arial"/>
          <w:lang w:val="es-MX"/>
        </w:rPr>
        <w:t xml:space="preserve">En la </w:t>
      </w:r>
      <w:r w:rsidR="00D979E2" w:rsidRPr="00D5383B">
        <w:rPr>
          <w:rFonts w:ascii="Arial" w:hAnsi="Arial" w:cs="Arial"/>
        </w:rPr>
        <w:t>Identificación Orden estacional AR(P) MA(Q)o ARMA(P,Q)</w:t>
      </w:r>
      <w:r>
        <w:rPr>
          <w:rFonts w:ascii="Arial" w:hAnsi="Arial" w:cs="Arial"/>
        </w:rPr>
        <w:t>, se obtuvo</w:t>
      </w:r>
      <w:r w:rsidR="00C156FE">
        <w:rPr>
          <w:rFonts w:ascii="Arial" w:hAnsi="Arial" w:cs="Arial"/>
        </w:rPr>
        <w:t xml:space="preserve">, </w:t>
      </w:r>
      <w:r w:rsidR="00D979E2">
        <w:rPr>
          <w:rFonts w:ascii="Arial" w:hAnsi="Arial" w:cs="Arial"/>
        </w:rPr>
        <w:t xml:space="preserve">el modelo </w:t>
      </w:r>
      <w:r w:rsidR="00D979E2" w:rsidRPr="001512FD">
        <w:rPr>
          <w:rStyle w:val="SinespaciadoCar"/>
          <w:rFonts w:ascii="Arial" w:hAnsi="Arial" w:cs="Arial"/>
        </w:rPr>
        <w:t>ARIMA(P,D,Q) = ARIMA(</w:t>
      </w:r>
      <w:r w:rsidR="00D979E2">
        <w:rPr>
          <w:rStyle w:val="SinespaciadoCar"/>
          <w:rFonts w:ascii="Arial" w:hAnsi="Arial" w:cs="Arial"/>
        </w:rPr>
        <w:t>0</w:t>
      </w:r>
      <w:r w:rsidR="00D979E2" w:rsidRPr="001512FD">
        <w:rPr>
          <w:rStyle w:val="SinespaciadoCar"/>
          <w:rFonts w:ascii="Arial" w:hAnsi="Arial" w:cs="Arial"/>
        </w:rPr>
        <w:t>, 1 ,</w:t>
      </w:r>
      <w:r w:rsidR="00D979E2">
        <w:rPr>
          <w:rStyle w:val="SinespaciadoCar"/>
          <w:rFonts w:ascii="Arial" w:hAnsi="Arial" w:cs="Arial"/>
        </w:rPr>
        <w:t>1</w:t>
      </w:r>
      <w:r w:rsidR="00D979E2" w:rsidRPr="001512FD">
        <w:rPr>
          <w:rStyle w:val="SinespaciadoCar"/>
          <w:rFonts w:ascii="Arial" w:hAnsi="Arial" w:cs="Arial"/>
        </w:rPr>
        <w:t xml:space="preserve">). </w:t>
      </w:r>
    </w:p>
    <w:p w14:paraId="01EBDA16" w14:textId="77777777" w:rsidR="00D979E2" w:rsidRPr="00D06C1A" w:rsidRDefault="00680814" w:rsidP="00D979E2">
      <w:pPr>
        <w:spacing w:line="360" w:lineRule="auto"/>
        <w:jc w:val="both"/>
        <w:rPr>
          <w:rFonts w:ascii="Arial" w:hAnsi="Arial" w:cs="Arial"/>
          <w:lang w:val="es-BO"/>
        </w:rPr>
      </w:pPr>
      <w:r>
        <w:rPr>
          <w:rFonts w:ascii="Arial" w:hAnsi="Arial" w:cs="Arial"/>
          <w:lang w:val="es-BO"/>
        </w:rPr>
        <w:t>4</w:t>
      </w:r>
      <w:r w:rsidR="00D979E2" w:rsidRPr="00D06C1A">
        <w:rPr>
          <w:rFonts w:ascii="Arial" w:hAnsi="Arial" w:cs="Arial"/>
          <w:lang w:val="es-BO"/>
        </w:rPr>
        <w:t xml:space="preserve">. </w:t>
      </w:r>
      <w:r w:rsidR="00D979E2">
        <w:rPr>
          <w:rFonts w:ascii="Arial" w:hAnsi="Arial" w:cs="Arial"/>
          <w:lang w:val="es-BO"/>
        </w:rPr>
        <w:t xml:space="preserve">En la </w:t>
      </w:r>
      <w:r w:rsidR="00D979E2" w:rsidRPr="00D06C1A">
        <w:rPr>
          <w:rFonts w:ascii="Arial" w:hAnsi="Arial" w:cs="Arial"/>
        </w:rPr>
        <w:t>validación de modelo ARIMA óptimo mediante la prueba de residuos</w:t>
      </w:r>
      <w:r w:rsidR="00D979E2">
        <w:rPr>
          <w:rFonts w:ascii="Arial" w:hAnsi="Arial" w:cs="Arial"/>
        </w:rPr>
        <w:t xml:space="preserve">, </w:t>
      </w:r>
      <w:r w:rsidR="00D979E2" w:rsidRPr="00454492">
        <w:rPr>
          <w:rFonts w:ascii="Arial" w:hAnsi="Arial" w:cs="Arial"/>
        </w:rPr>
        <w:t xml:space="preserve">los residuos </w:t>
      </w:r>
      <w:r>
        <w:rPr>
          <w:rFonts w:ascii="Arial" w:hAnsi="Arial" w:cs="Arial"/>
        </w:rPr>
        <w:t xml:space="preserve">no están </w:t>
      </w:r>
      <w:r w:rsidR="00D979E2" w:rsidRPr="00454492">
        <w:rPr>
          <w:rFonts w:ascii="Arial" w:hAnsi="Arial" w:cs="Arial"/>
        </w:rPr>
        <w:t>correlados es decir caen dentro de la banda de confianza</w:t>
      </w:r>
      <w:r w:rsidR="00D979E2">
        <w:rPr>
          <w:rFonts w:ascii="Arial" w:hAnsi="Arial" w:cs="Arial"/>
        </w:rPr>
        <w:t>, así también el</w:t>
      </w:r>
      <w:r w:rsidR="00D979E2">
        <w:rPr>
          <w:rFonts w:ascii="Arial" w:hAnsi="Arial" w:cs="Arial"/>
          <w:lang w:val="es-MX"/>
        </w:rPr>
        <w:t xml:space="preserve"> estadístico de Box – Ljung muestra que todos los valores pasan la prueba de significancia, en tal sentido se comprueba que este modelo es el óptimo.</w:t>
      </w:r>
    </w:p>
    <w:p w14:paraId="501A3D3B" w14:textId="77777777" w:rsidR="00E05D49" w:rsidRPr="00E05D49" w:rsidRDefault="00680814" w:rsidP="00E05D49">
      <w:pPr>
        <w:spacing w:line="360" w:lineRule="auto"/>
        <w:jc w:val="both"/>
        <w:rPr>
          <w:rFonts w:ascii="Arial" w:hAnsi="Arial" w:cs="Arial"/>
          <w:bCs/>
          <w:color w:val="000000" w:themeColor="text1"/>
          <w:lang w:val="es-ES_tradnl"/>
        </w:rPr>
      </w:pPr>
      <w:r>
        <w:rPr>
          <w:rFonts w:ascii="Arial" w:hAnsi="Arial" w:cs="Arial"/>
        </w:rPr>
        <w:t>5</w:t>
      </w:r>
      <w:r w:rsidR="00D979E2">
        <w:rPr>
          <w:rFonts w:ascii="Arial" w:hAnsi="Arial" w:cs="Arial"/>
        </w:rPr>
        <w:t xml:space="preserve">. </w:t>
      </w:r>
      <w:r w:rsidR="00E05D49" w:rsidRPr="00E05D49">
        <w:rPr>
          <w:rFonts w:ascii="Arial" w:hAnsi="Arial" w:cs="Arial"/>
          <w:bCs/>
          <w:color w:val="000000" w:themeColor="text1"/>
          <w:lang w:val="es-ES_tradnl"/>
        </w:rPr>
        <w:t xml:space="preserve">En la comparación de modelos, cuando hablamos del MAPE tanto en la OLADE (Organización Latinoamericana de Energía) o en la AIE (agencia internacional de energía), cuando se ve planificación de energía de oferta y demanda </w:t>
      </w:r>
      <w:r w:rsidR="00E05D49">
        <w:rPr>
          <w:rFonts w:ascii="Arial" w:hAnsi="Arial" w:cs="Arial"/>
          <w:bCs/>
          <w:color w:val="000000" w:themeColor="text1"/>
          <w:lang w:val="es-ES_tradnl"/>
        </w:rPr>
        <w:t>en</w:t>
      </w:r>
      <w:r w:rsidR="00E05D49" w:rsidRPr="00E05D49">
        <w:rPr>
          <w:rFonts w:ascii="Arial" w:hAnsi="Arial" w:cs="Arial"/>
          <w:bCs/>
          <w:color w:val="000000" w:themeColor="text1"/>
          <w:lang w:val="es-ES_tradnl"/>
        </w:rPr>
        <w:t xml:space="preserve"> energía eléctrica allí el MAPE es menor del 5% cuando la serie está en resolución anual y menor del 3% cuando la serie está en resolución mensual, en nuestro caso estamos hablando de la variable demanda de gas natural, por lo tanto no podemos también aplicarle la misma condición del MAPE, si al final lo que se quiere es buscar un caudal medio para garantizar un determinado despacho, por lo tanto el modelo ARIMA con este MAPE que da y además comparado con el modelo Winter que es bueno bajo el enfoque determinístico, se ve que es mejor por lo tanto la resolución de este modelo aplicado a esta variable demanda de gas es bueno.</w:t>
      </w:r>
    </w:p>
    <w:p w14:paraId="19ABE5F7" w14:textId="77777777" w:rsidR="00630C7C" w:rsidRPr="00E05D49" w:rsidRDefault="00E05D49" w:rsidP="00E05D49">
      <w:pPr>
        <w:spacing w:line="360" w:lineRule="auto"/>
        <w:jc w:val="both"/>
        <w:rPr>
          <w:rFonts w:ascii="Arial" w:hAnsi="Arial" w:cs="Arial"/>
          <w:b/>
        </w:rPr>
      </w:pPr>
      <w:r w:rsidRPr="00E05D49">
        <w:rPr>
          <w:rFonts w:ascii="Arial" w:hAnsi="Arial" w:cs="Arial"/>
          <w:bCs/>
          <w:color w:val="000000" w:themeColor="text1"/>
          <w:lang w:val="es-ES_tradnl"/>
        </w:rPr>
        <w:t>Con el método ARIMA se ha obtenido el modelo X</w:t>
      </w:r>
      <w:r w:rsidRPr="00E05D49">
        <w:rPr>
          <w:rFonts w:ascii="Arial" w:hAnsi="Arial" w:cs="Arial"/>
          <w:bCs/>
          <w:color w:val="000000" w:themeColor="text1"/>
          <w:vertAlign w:val="subscript"/>
          <w:lang w:val="es-ES_tradnl"/>
        </w:rPr>
        <w:t>t</w:t>
      </w:r>
      <w:r w:rsidRPr="00E05D49">
        <w:rPr>
          <w:rFonts w:ascii="Arial" w:hAnsi="Arial" w:cs="Arial"/>
          <w:bCs/>
          <w:color w:val="000000" w:themeColor="text1"/>
          <w:vertAlign w:val="superscript"/>
          <w:lang w:val="es-ES_tradnl"/>
        </w:rPr>
        <w:t>ln</w:t>
      </w:r>
      <w:r w:rsidRPr="00E05D49">
        <w:rPr>
          <w:rFonts w:ascii="Arial" w:hAnsi="Arial" w:cs="Arial"/>
          <w:bCs/>
          <w:color w:val="000000" w:themeColor="text1"/>
          <w:lang w:val="es-ES_tradnl"/>
        </w:rPr>
        <w:t>(1,1,1)(0,1,1) cuyos resultados obtenidos tienen un MAPE de 9.46%, frente al 3.28% del modelo Econométrico. Con esto se demuestra que el método Econométrico es la que más se ajusta en la predicción de series temporales con estructura energética como lo es la demanda de gas para generadores eléctricos</w:t>
      </w:r>
    </w:p>
    <w:p w14:paraId="72A203ED" w14:textId="4FBE3D17" w:rsidR="00D979E2" w:rsidRPr="00CE150A" w:rsidRDefault="003B20E2" w:rsidP="00056FBC">
      <w:pPr>
        <w:pStyle w:val="Ttulo2"/>
        <w:numPr>
          <w:ilvl w:val="0"/>
          <w:numId w:val="0"/>
        </w:numPr>
        <w:ind w:left="432" w:hanging="432"/>
        <w:rPr>
          <w:b w:val="0"/>
          <w:u w:val="none"/>
          <w:lang w:val="es-PE"/>
        </w:rPr>
      </w:pPr>
      <w:bookmarkStart w:id="205" w:name="_Toc127641893"/>
      <w:r w:rsidRPr="00CE150A">
        <w:rPr>
          <w:u w:val="none"/>
          <w:lang w:val="es-PE"/>
        </w:rPr>
        <w:t>5.2. RECOMENDACIONES</w:t>
      </w:r>
      <w:bookmarkEnd w:id="205"/>
      <w:r w:rsidRPr="00CE150A">
        <w:rPr>
          <w:u w:val="none"/>
          <w:lang w:val="es-PE"/>
        </w:rPr>
        <w:t xml:space="preserve"> </w:t>
      </w:r>
    </w:p>
    <w:p w14:paraId="4C7D9B13" w14:textId="77777777" w:rsidR="002765BB" w:rsidRPr="00EC2236" w:rsidRDefault="002765BB" w:rsidP="002765BB">
      <w:pPr>
        <w:pStyle w:val="Sinespaciado"/>
        <w:spacing w:line="360" w:lineRule="auto"/>
        <w:jc w:val="both"/>
        <w:rPr>
          <w:rFonts w:ascii="Arial" w:hAnsi="Arial" w:cs="Arial"/>
        </w:rPr>
      </w:pPr>
      <w:r>
        <w:rPr>
          <w:rFonts w:ascii="Arial" w:hAnsi="Arial" w:cs="Arial"/>
        </w:rPr>
        <w:t xml:space="preserve">1. </w:t>
      </w:r>
      <w:r w:rsidRPr="00EC2236">
        <w:rPr>
          <w:rFonts w:ascii="Arial" w:hAnsi="Arial" w:cs="Arial"/>
        </w:rPr>
        <w:t xml:space="preserve">Se recomienda cumplir </w:t>
      </w:r>
      <w:r>
        <w:rPr>
          <w:rFonts w:ascii="Arial" w:hAnsi="Arial" w:cs="Arial"/>
        </w:rPr>
        <w:t>el</w:t>
      </w:r>
      <w:r w:rsidRPr="00EC2236">
        <w:rPr>
          <w:rFonts w:ascii="Arial" w:hAnsi="Arial" w:cs="Arial"/>
        </w:rPr>
        <w:t xml:space="preserve"> proces</w:t>
      </w:r>
      <w:r w:rsidR="006D292D">
        <w:rPr>
          <w:rFonts w:ascii="Arial" w:hAnsi="Arial" w:cs="Arial"/>
        </w:rPr>
        <w:t>o</w:t>
      </w:r>
      <w:r w:rsidRPr="00EC2236">
        <w:rPr>
          <w:rFonts w:ascii="Arial" w:hAnsi="Arial" w:cs="Arial"/>
        </w:rPr>
        <w:t xml:space="preserve"> de datos, los supuestos estadísticos y econométricos y la validación como elemento de proyección para obtener las características matemáticas </w:t>
      </w:r>
      <w:r w:rsidRPr="00EC2236">
        <w:rPr>
          <w:rFonts w:ascii="Arial" w:hAnsi="Arial" w:cs="Arial"/>
        </w:rPr>
        <w:lastRenderedPageBreak/>
        <w:t>del modelo econométrico, la expresión final que se obtenga será el nuevo modelo econométrico de proyección de la demanda energética.</w:t>
      </w:r>
    </w:p>
    <w:p w14:paraId="09B30B09" w14:textId="77777777" w:rsidR="002765BB" w:rsidRPr="002765BB" w:rsidRDefault="002765BB" w:rsidP="00D979E2">
      <w:pPr>
        <w:rPr>
          <w:rFonts w:ascii="Arial" w:hAnsi="Arial" w:cs="Arial"/>
          <w:b/>
          <w:lang w:val="es-BO"/>
        </w:rPr>
      </w:pPr>
    </w:p>
    <w:p w14:paraId="34BB17A9" w14:textId="77777777" w:rsidR="00EC2236" w:rsidRPr="00EC2236" w:rsidRDefault="002765BB" w:rsidP="00EC2236">
      <w:pPr>
        <w:pStyle w:val="Sinespaciado"/>
        <w:spacing w:line="360" w:lineRule="auto"/>
        <w:jc w:val="both"/>
        <w:rPr>
          <w:rFonts w:ascii="Arial" w:hAnsi="Arial" w:cs="Arial"/>
        </w:rPr>
      </w:pPr>
      <w:r>
        <w:rPr>
          <w:rFonts w:ascii="Arial" w:hAnsi="Arial" w:cs="Arial"/>
        </w:rPr>
        <w:t>2</w:t>
      </w:r>
      <w:r w:rsidR="0034330F">
        <w:rPr>
          <w:rFonts w:ascii="Arial" w:hAnsi="Arial" w:cs="Arial"/>
        </w:rPr>
        <w:t xml:space="preserve">. </w:t>
      </w:r>
      <w:r w:rsidR="00EC2236" w:rsidRPr="00EC2236">
        <w:rPr>
          <w:rFonts w:ascii="Arial" w:hAnsi="Arial" w:cs="Arial"/>
        </w:rPr>
        <w:t>Para objetivos académicos</w:t>
      </w:r>
      <w:r>
        <w:rPr>
          <w:rFonts w:ascii="Arial" w:hAnsi="Arial" w:cs="Arial"/>
        </w:rPr>
        <w:t>,</w:t>
      </w:r>
      <w:r w:rsidR="00EC2236" w:rsidRPr="00EC2236">
        <w:rPr>
          <w:rFonts w:ascii="Arial" w:hAnsi="Arial" w:cs="Arial"/>
        </w:rPr>
        <w:t xml:space="preserve"> realizar </w:t>
      </w:r>
      <w:r w:rsidR="00EC2236">
        <w:rPr>
          <w:rFonts w:ascii="Arial" w:hAnsi="Arial" w:cs="Arial"/>
        </w:rPr>
        <w:t>l</w:t>
      </w:r>
      <w:r w:rsidR="00EC2236" w:rsidRPr="00EC2236">
        <w:rPr>
          <w:rFonts w:ascii="Arial" w:hAnsi="Arial" w:cs="Arial"/>
        </w:rPr>
        <w:t>as proyecciones de la demanda energética bajo dos metodologías diferentes para poder hacer comparaciones en el nivel de ajuste que tenga la metodología, respecto a los resultados del análisis proyectivo econométrico que se realice, se obtendría potenciar los alcances del aprendizaje y la investigación aplicada.</w:t>
      </w:r>
    </w:p>
    <w:p w14:paraId="08877B80" w14:textId="77777777" w:rsidR="00EC2236" w:rsidRPr="00EC2236" w:rsidRDefault="00EC2236" w:rsidP="00EC2236">
      <w:pPr>
        <w:pStyle w:val="Sinespaciado"/>
        <w:spacing w:line="360" w:lineRule="auto"/>
        <w:jc w:val="both"/>
        <w:rPr>
          <w:rFonts w:ascii="Arial" w:hAnsi="Arial" w:cs="Arial"/>
        </w:rPr>
      </w:pPr>
    </w:p>
    <w:p w14:paraId="50998D74" w14:textId="77777777" w:rsidR="00EC2236" w:rsidRPr="00EC2236" w:rsidRDefault="002765BB" w:rsidP="00EC2236">
      <w:pPr>
        <w:pStyle w:val="Sinespaciado"/>
        <w:spacing w:line="360" w:lineRule="auto"/>
        <w:jc w:val="both"/>
        <w:rPr>
          <w:rFonts w:ascii="Arial" w:hAnsi="Arial" w:cs="Arial"/>
        </w:rPr>
      </w:pPr>
      <w:r>
        <w:rPr>
          <w:rFonts w:ascii="Arial" w:hAnsi="Arial" w:cs="Arial"/>
        </w:rPr>
        <w:t>3</w:t>
      </w:r>
      <w:r w:rsidR="0034330F">
        <w:rPr>
          <w:rFonts w:ascii="Arial" w:hAnsi="Arial" w:cs="Arial"/>
        </w:rPr>
        <w:t xml:space="preserve">. </w:t>
      </w:r>
      <w:r w:rsidR="00EC2236" w:rsidRPr="00EC2236">
        <w:rPr>
          <w:rFonts w:ascii="Arial" w:hAnsi="Arial" w:cs="Arial"/>
        </w:rPr>
        <w:t xml:space="preserve">Se recomienda proyectar la variable objetivo de acuerdo al horizonte histórico que se dispone, si se </w:t>
      </w:r>
      <w:r w:rsidR="00BC0914">
        <w:rPr>
          <w:rFonts w:ascii="Arial" w:hAnsi="Arial" w:cs="Arial"/>
        </w:rPr>
        <w:t>tiene</w:t>
      </w:r>
      <w:r w:rsidR="00EC2236" w:rsidRPr="00EC2236">
        <w:rPr>
          <w:rFonts w:ascii="Arial" w:hAnsi="Arial" w:cs="Arial"/>
        </w:rPr>
        <w:t xml:space="preserve"> un horizonte histórico mensual o anual </w:t>
      </w:r>
      <w:r w:rsidR="00BC0914">
        <w:rPr>
          <w:rFonts w:ascii="Arial" w:hAnsi="Arial" w:cs="Arial"/>
        </w:rPr>
        <w:t xml:space="preserve">de </w:t>
      </w:r>
      <w:r w:rsidR="00EC2236" w:rsidRPr="00EC2236">
        <w:rPr>
          <w:rFonts w:ascii="Arial" w:hAnsi="Arial" w:cs="Arial"/>
        </w:rPr>
        <w:t>corto</w:t>
      </w:r>
      <w:r w:rsidR="00BC0914">
        <w:rPr>
          <w:rFonts w:ascii="Arial" w:hAnsi="Arial" w:cs="Arial"/>
        </w:rPr>
        <w:t xml:space="preserve"> plazo</w:t>
      </w:r>
      <w:r w:rsidR="00EC2236" w:rsidRPr="00EC2236">
        <w:rPr>
          <w:rFonts w:ascii="Arial" w:hAnsi="Arial" w:cs="Arial"/>
        </w:rPr>
        <w:t xml:space="preserve">, el horizonte de proyección debe ser de corto plazo (1 a 2 años), si se dispone de un horizonte histórico mensual o anual </w:t>
      </w:r>
      <w:r w:rsidR="00BC0914">
        <w:rPr>
          <w:rFonts w:ascii="Arial" w:hAnsi="Arial" w:cs="Arial"/>
        </w:rPr>
        <w:t xml:space="preserve">de </w:t>
      </w:r>
      <w:r w:rsidR="00EC2236" w:rsidRPr="00EC2236">
        <w:rPr>
          <w:rFonts w:ascii="Arial" w:hAnsi="Arial" w:cs="Arial"/>
        </w:rPr>
        <w:t xml:space="preserve">largo </w:t>
      </w:r>
      <w:r w:rsidR="00BC0914">
        <w:rPr>
          <w:rFonts w:ascii="Arial" w:hAnsi="Arial" w:cs="Arial"/>
        </w:rPr>
        <w:t xml:space="preserve">plazo, </w:t>
      </w:r>
      <w:r w:rsidR="00EC2236" w:rsidRPr="00EC2236">
        <w:rPr>
          <w:rFonts w:ascii="Arial" w:hAnsi="Arial" w:cs="Arial"/>
        </w:rPr>
        <w:t>se puede realizar proyecciones de largo plazo (</w:t>
      </w:r>
      <w:r w:rsidR="00731338">
        <w:rPr>
          <w:rFonts w:ascii="Arial" w:hAnsi="Arial" w:cs="Arial"/>
        </w:rPr>
        <w:t>6</w:t>
      </w:r>
      <w:r w:rsidR="00EC2236" w:rsidRPr="00EC2236">
        <w:rPr>
          <w:rFonts w:ascii="Arial" w:hAnsi="Arial" w:cs="Arial"/>
        </w:rPr>
        <w:t xml:space="preserve"> a </w:t>
      </w:r>
      <w:r w:rsidR="00731338">
        <w:rPr>
          <w:rFonts w:ascii="Arial" w:hAnsi="Arial" w:cs="Arial"/>
        </w:rPr>
        <w:t>25</w:t>
      </w:r>
      <w:r w:rsidR="00EC2236" w:rsidRPr="00EC2236">
        <w:rPr>
          <w:rFonts w:ascii="Arial" w:hAnsi="Arial" w:cs="Arial"/>
        </w:rPr>
        <w:t xml:space="preserve">) años. </w:t>
      </w:r>
    </w:p>
    <w:p w14:paraId="2DD47E92" w14:textId="77777777" w:rsidR="00EC2236" w:rsidRPr="00EC2236" w:rsidRDefault="00EC2236" w:rsidP="00EC2236">
      <w:pPr>
        <w:pStyle w:val="Sinespaciado"/>
        <w:spacing w:line="360" w:lineRule="auto"/>
        <w:jc w:val="both"/>
        <w:rPr>
          <w:rFonts w:ascii="Arial" w:hAnsi="Arial" w:cs="Arial"/>
        </w:rPr>
      </w:pPr>
    </w:p>
    <w:p w14:paraId="4C08824D" w14:textId="77777777" w:rsidR="00200F47" w:rsidRDefault="00200F47" w:rsidP="00C04CAD">
      <w:pPr>
        <w:pStyle w:val="TDC1"/>
      </w:pPr>
    </w:p>
    <w:p w14:paraId="7D7BA6F3" w14:textId="77777777" w:rsidR="00200F47" w:rsidRDefault="00200F47" w:rsidP="00C04CAD">
      <w:pPr>
        <w:pStyle w:val="TDC1"/>
      </w:pPr>
    </w:p>
    <w:p w14:paraId="0BC0B676" w14:textId="77777777" w:rsidR="00200F47" w:rsidRDefault="00200F47" w:rsidP="00C04CAD">
      <w:pPr>
        <w:pStyle w:val="TDC1"/>
      </w:pPr>
    </w:p>
    <w:p w14:paraId="7B247BD8" w14:textId="77777777" w:rsidR="00200F47" w:rsidRDefault="00200F47" w:rsidP="00C04CAD">
      <w:pPr>
        <w:pStyle w:val="TDC1"/>
      </w:pPr>
    </w:p>
    <w:p w14:paraId="41B00966" w14:textId="77777777" w:rsidR="00200F47" w:rsidRDefault="00200F47" w:rsidP="00C04CAD">
      <w:pPr>
        <w:pStyle w:val="TDC1"/>
      </w:pPr>
    </w:p>
    <w:p w14:paraId="196578AE" w14:textId="77777777" w:rsidR="00200F47" w:rsidRDefault="00200F47" w:rsidP="00C04CAD">
      <w:pPr>
        <w:pStyle w:val="TDC1"/>
      </w:pPr>
    </w:p>
    <w:p w14:paraId="64D370E4" w14:textId="77777777" w:rsidR="00200F47" w:rsidRDefault="00200F47" w:rsidP="00C04CAD">
      <w:pPr>
        <w:pStyle w:val="TDC1"/>
      </w:pPr>
    </w:p>
    <w:p w14:paraId="1E9ED82F" w14:textId="77777777" w:rsidR="00200F47" w:rsidRDefault="00200F47" w:rsidP="00C04CAD">
      <w:pPr>
        <w:pStyle w:val="TDC1"/>
      </w:pPr>
    </w:p>
    <w:p w14:paraId="4ED8587E" w14:textId="77777777" w:rsidR="00200F47" w:rsidRDefault="00200F47" w:rsidP="00C04CAD">
      <w:pPr>
        <w:pStyle w:val="TDC1"/>
      </w:pPr>
    </w:p>
    <w:p w14:paraId="5CC7B64F" w14:textId="77777777" w:rsidR="00200F47" w:rsidRDefault="00200F47" w:rsidP="00C04CAD">
      <w:pPr>
        <w:pStyle w:val="TDC1"/>
      </w:pPr>
    </w:p>
    <w:p w14:paraId="74A9DB0C" w14:textId="77777777" w:rsidR="0092414E" w:rsidRDefault="0092414E" w:rsidP="0092414E">
      <w:pPr>
        <w:rPr>
          <w:lang w:val="es-MX"/>
        </w:rPr>
      </w:pPr>
    </w:p>
    <w:p w14:paraId="33456035" w14:textId="77777777" w:rsidR="0092414E" w:rsidRDefault="0092414E" w:rsidP="0092414E">
      <w:pPr>
        <w:rPr>
          <w:lang w:val="es-MX"/>
        </w:rPr>
      </w:pPr>
    </w:p>
    <w:p w14:paraId="0788AD0B" w14:textId="77777777" w:rsidR="008F67C4" w:rsidRDefault="008F67C4" w:rsidP="0092414E">
      <w:pPr>
        <w:rPr>
          <w:lang w:val="es-MX"/>
        </w:rPr>
      </w:pPr>
    </w:p>
    <w:p w14:paraId="21634608" w14:textId="77777777" w:rsidR="008F67C4" w:rsidRDefault="008F67C4" w:rsidP="0092414E">
      <w:pPr>
        <w:rPr>
          <w:lang w:val="es-MX"/>
        </w:rPr>
      </w:pPr>
    </w:p>
    <w:p w14:paraId="78825BDF" w14:textId="77777777" w:rsidR="00630C7C" w:rsidRDefault="00630C7C" w:rsidP="0092414E">
      <w:pPr>
        <w:rPr>
          <w:lang w:val="es-MX"/>
        </w:rPr>
      </w:pPr>
    </w:p>
    <w:p w14:paraId="3C0B7857" w14:textId="77777777" w:rsidR="00630C7C" w:rsidRDefault="00630C7C" w:rsidP="0092414E">
      <w:pPr>
        <w:rPr>
          <w:lang w:val="es-MX"/>
        </w:rPr>
      </w:pPr>
    </w:p>
    <w:p w14:paraId="1F14850A" w14:textId="77777777" w:rsidR="0050345A" w:rsidRPr="00E9253C" w:rsidRDefault="0050345A" w:rsidP="00C43C58">
      <w:pPr>
        <w:pStyle w:val="TDC1"/>
        <w:outlineLvl w:val="0"/>
      </w:pPr>
    </w:p>
    <w:p w14:paraId="71408588" w14:textId="77777777" w:rsidR="0050345A" w:rsidRPr="00E9253C" w:rsidRDefault="0050345A" w:rsidP="00C43C58">
      <w:pPr>
        <w:pStyle w:val="TDC1"/>
        <w:outlineLvl w:val="0"/>
      </w:pPr>
    </w:p>
    <w:p w14:paraId="656683DE" w14:textId="77777777" w:rsidR="007B02AF" w:rsidRPr="00C662E8" w:rsidRDefault="007B02AF" w:rsidP="00C43C58">
      <w:pPr>
        <w:pStyle w:val="TDC1"/>
        <w:outlineLvl w:val="0"/>
        <w:rPr>
          <w:rFonts w:eastAsiaTheme="minorEastAsia"/>
          <w:lang w:val="en-US"/>
        </w:rPr>
      </w:pPr>
      <w:bookmarkStart w:id="206" w:name="_Toc127641894"/>
      <w:bookmarkStart w:id="207" w:name="_Hlk123575868"/>
      <w:r w:rsidRPr="00C662E8">
        <w:rPr>
          <w:lang w:val="en-US"/>
        </w:rPr>
        <w:lastRenderedPageBreak/>
        <w:t>BIBLIOGRAFIA</w:t>
      </w:r>
      <w:bookmarkEnd w:id="206"/>
    </w:p>
    <w:p w14:paraId="28DDD376" w14:textId="77777777" w:rsidR="00403299" w:rsidRPr="00D9150E" w:rsidRDefault="00E7324D" w:rsidP="00403299">
      <w:pPr>
        <w:pStyle w:val="Sinespaciado"/>
        <w:spacing w:line="360" w:lineRule="auto"/>
        <w:jc w:val="both"/>
        <w:rPr>
          <w:rFonts w:ascii="Arial" w:hAnsi="Arial" w:cs="Arial"/>
          <w:lang w:val="es-MX"/>
        </w:rPr>
      </w:pPr>
      <w:bookmarkStart w:id="208" w:name="_Hlk130571190"/>
      <w:bookmarkStart w:id="209" w:name="_Hlk47637508"/>
      <w:r w:rsidRPr="00403299">
        <w:rPr>
          <w:rFonts w:ascii="Arial" w:hAnsi="Arial" w:cs="Arial"/>
          <w:lang w:val="en-US"/>
        </w:rPr>
        <w:t>[</w:t>
      </w:r>
      <w:r w:rsidR="008D1AC2" w:rsidRPr="00403299">
        <w:rPr>
          <w:rFonts w:ascii="Arial" w:hAnsi="Arial" w:cs="Arial"/>
          <w:lang w:val="en-US"/>
        </w:rPr>
        <w:t>1</w:t>
      </w:r>
      <w:r w:rsidRPr="00403299">
        <w:rPr>
          <w:rFonts w:ascii="Arial" w:hAnsi="Arial" w:cs="Arial"/>
          <w:lang w:val="en-US"/>
        </w:rPr>
        <w:t xml:space="preserve">] </w:t>
      </w:r>
      <w:r w:rsidR="00403299" w:rsidRPr="00DB7642">
        <w:rPr>
          <w:rFonts w:ascii="Arial" w:hAnsi="Arial" w:cs="Arial"/>
          <w:lang w:val="en-US"/>
        </w:rPr>
        <w:t>Box, Jenkins, Reinsel,</w:t>
      </w:r>
      <w:r w:rsidR="00403299">
        <w:rPr>
          <w:rFonts w:ascii="Arial" w:hAnsi="Arial" w:cs="Arial"/>
          <w:lang w:val="en-US"/>
        </w:rPr>
        <w:t xml:space="preserve"> </w:t>
      </w:r>
      <w:r w:rsidR="00403299" w:rsidRPr="00DB7642">
        <w:rPr>
          <w:rFonts w:ascii="Arial" w:hAnsi="Arial" w:cs="Arial"/>
          <w:lang w:val="en-US"/>
        </w:rPr>
        <w:t xml:space="preserve">Time Series Analysis: Forecasting &amp; Control, Wiley series in probability and Statistics. </w:t>
      </w:r>
      <w:r w:rsidR="00403299" w:rsidRPr="00D9150E">
        <w:rPr>
          <w:rFonts w:ascii="Arial" w:hAnsi="Arial" w:cs="Arial"/>
          <w:lang w:val="es-MX"/>
        </w:rPr>
        <w:t>1976</w:t>
      </w:r>
    </w:p>
    <w:bookmarkEnd w:id="208"/>
    <w:p w14:paraId="61061A5A" w14:textId="77777777" w:rsidR="00403299" w:rsidRDefault="00403299" w:rsidP="0073478E">
      <w:pPr>
        <w:pStyle w:val="Sinespaciado"/>
        <w:spacing w:line="360" w:lineRule="auto"/>
        <w:jc w:val="both"/>
        <w:rPr>
          <w:rFonts w:ascii="Arial" w:hAnsi="Arial" w:cs="Arial"/>
        </w:rPr>
      </w:pPr>
    </w:p>
    <w:p w14:paraId="422DC949" w14:textId="77777777" w:rsidR="00403299" w:rsidRPr="00403299" w:rsidRDefault="00403299" w:rsidP="00403299">
      <w:pPr>
        <w:tabs>
          <w:tab w:val="right" w:leader="dot" w:pos="8828"/>
        </w:tabs>
        <w:spacing w:after="100" w:line="276" w:lineRule="auto"/>
        <w:jc w:val="both"/>
        <w:rPr>
          <w:rFonts w:ascii="Arial" w:hAnsi="Arial" w:cs="Arial"/>
          <w:lang w:val="es-BO"/>
        </w:rPr>
      </w:pPr>
      <w:r w:rsidRPr="00403299">
        <w:rPr>
          <w:rFonts w:ascii="Arial" w:hAnsi="Arial" w:cs="Arial"/>
          <w:lang w:val="es-MX"/>
        </w:rPr>
        <w:t xml:space="preserve">[2] </w:t>
      </w:r>
      <w:r w:rsidRPr="00403299">
        <w:rPr>
          <w:rFonts w:ascii="Arial" w:hAnsi="Arial" w:cs="Arial"/>
          <w:lang w:val="es-BO"/>
        </w:rPr>
        <w:t>Butrón F. Cesar (2019) “El sector eléctrico peruano: Situación y perspectivas”, COES, Febrero, 2019.</w:t>
      </w:r>
    </w:p>
    <w:p w14:paraId="718FC025" w14:textId="77777777" w:rsidR="00403299" w:rsidRDefault="00403299" w:rsidP="0073478E">
      <w:pPr>
        <w:pStyle w:val="Sinespaciado"/>
        <w:spacing w:line="360" w:lineRule="auto"/>
        <w:jc w:val="both"/>
        <w:rPr>
          <w:rFonts w:ascii="Arial" w:hAnsi="Arial" w:cs="Arial"/>
        </w:rPr>
      </w:pPr>
    </w:p>
    <w:p w14:paraId="32CB4859" w14:textId="77777777" w:rsidR="00403299" w:rsidRDefault="00403299" w:rsidP="0073478E">
      <w:pPr>
        <w:pStyle w:val="Sinespaciado"/>
        <w:spacing w:line="360" w:lineRule="auto"/>
        <w:jc w:val="both"/>
        <w:rPr>
          <w:rFonts w:ascii="Arial" w:hAnsi="Arial" w:cs="Arial"/>
        </w:rPr>
      </w:pPr>
      <w:r w:rsidRPr="00403299">
        <w:rPr>
          <w:rFonts w:ascii="Arial" w:hAnsi="Arial" w:cs="Arial"/>
          <w:lang w:val="es-MX"/>
        </w:rPr>
        <w:t>[</w:t>
      </w:r>
      <w:r>
        <w:rPr>
          <w:rFonts w:ascii="Arial" w:hAnsi="Arial" w:cs="Arial"/>
          <w:lang w:val="es-MX"/>
        </w:rPr>
        <w:t>3</w:t>
      </w:r>
      <w:r w:rsidRPr="00403299">
        <w:rPr>
          <w:rFonts w:ascii="Arial" w:hAnsi="Arial" w:cs="Arial"/>
          <w:lang w:val="es-MX"/>
        </w:rPr>
        <w:t xml:space="preserve">] </w:t>
      </w:r>
      <w:r>
        <w:rPr>
          <w:rFonts w:ascii="Arial" w:hAnsi="Arial" w:cs="Arial"/>
        </w:rPr>
        <w:t>Caridad, J. Ocerin (2012) Econometría: Modelos econométricos y series temporales con los paquetes Utsp y TSP, Tomo 1: Modelos econométricos uniecuacionales, Editorial Reverte, S.A.</w:t>
      </w:r>
    </w:p>
    <w:p w14:paraId="3BA35061" w14:textId="77777777" w:rsidR="00403299" w:rsidRDefault="00403299" w:rsidP="0073478E">
      <w:pPr>
        <w:pStyle w:val="Sinespaciado"/>
        <w:spacing w:line="360" w:lineRule="auto"/>
        <w:jc w:val="both"/>
        <w:rPr>
          <w:rFonts w:ascii="Arial" w:hAnsi="Arial" w:cs="Arial"/>
        </w:rPr>
      </w:pPr>
    </w:p>
    <w:p w14:paraId="034F6F1C" w14:textId="77777777" w:rsidR="00A54FEE" w:rsidRPr="00D15AB7" w:rsidRDefault="00403299" w:rsidP="0073478E">
      <w:pPr>
        <w:pStyle w:val="Sinespaciado"/>
        <w:spacing w:line="360" w:lineRule="auto"/>
        <w:jc w:val="both"/>
        <w:rPr>
          <w:rFonts w:ascii="Arial" w:hAnsi="Arial" w:cs="Arial"/>
          <w:lang w:val="es-MX"/>
        </w:rPr>
      </w:pPr>
      <w:r w:rsidRPr="00403299">
        <w:rPr>
          <w:rFonts w:ascii="Arial" w:hAnsi="Arial" w:cs="Arial"/>
          <w:lang w:val="es-MX"/>
        </w:rPr>
        <w:t>[</w:t>
      </w:r>
      <w:r>
        <w:rPr>
          <w:rFonts w:ascii="Arial" w:hAnsi="Arial" w:cs="Arial"/>
          <w:lang w:val="es-MX"/>
        </w:rPr>
        <w:t>4</w:t>
      </w:r>
      <w:r w:rsidRPr="00403299">
        <w:rPr>
          <w:rFonts w:ascii="Arial" w:hAnsi="Arial" w:cs="Arial"/>
          <w:lang w:val="es-MX"/>
        </w:rPr>
        <w:t xml:space="preserve">] </w:t>
      </w:r>
      <w:r w:rsidR="00E7324D" w:rsidRPr="004C3403">
        <w:rPr>
          <w:rFonts w:ascii="Arial" w:hAnsi="Arial" w:cs="Arial"/>
        </w:rPr>
        <w:t xml:space="preserve">Chong Fuentes Manuel Aurelio, </w:t>
      </w:r>
      <w:r w:rsidR="00E7324D">
        <w:rPr>
          <w:rFonts w:ascii="Arial" w:hAnsi="Arial" w:cs="Arial"/>
        </w:rPr>
        <w:t>tesis “Proyección</w:t>
      </w:r>
      <w:r w:rsidR="00E7324D" w:rsidRPr="004C3403">
        <w:rPr>
          <w:rFonts w:ascii="Arial" w:hAnsi="Arial" w:cs="Arial"/>
        </w:rPr>
        <w:t xml:space="preserve"> de series de tiempo para el consumo de la energía eléctrica a clientes residenciales en Ecuador</w:t>
      </w:r>
      <w:r w:rsidR="00E7324D">
        <w:rPr>
          <w:rFonts w:ascii="Arial" w:hAnsi="Arial" w:cs="Arial"/>
        </w:rPr>
        <w:t>”</w:t>
      </w:r>
      <w:r w:rsidR="00E7324D" w:rsidRPr="004C3403">
        <w:rPr>
          <w:rFonts w:ascii="Arial" w:hAnsi="Arial" w:cs="Arial"/>
        </w:rPr>
        <w:t>, Universidad de Concepción Facultad de Ciencias Económicas y Administrativas, Concepción-Chile 2016</w:t>
      </w:r>
      <w:r w:rsidR="00B5373F">
        <w:rPr>
          <w:rFonts w:ascii="Arial" w:hAnsi="Arial" w:cs="Arial"/>
        </w:rPr>
        <w:t>.</w:t>
      </w:r>
    </w:p>
    <w:p w14:paraId="19663ECB" w14:textId="77777777" w:rsidR="00E91029" w:rsidRDefault="00E91029" w:rsidP="0073478E">
      <w:pPr>
        <w:pStyle w:val="Sinespaciado"/>
        <w:spacing w:line="360" w:lineRule="auto"/>
        <w:jc w:val="both"/>
        <w:rPr>
          <w:rFonts w:ascii="Arial" w:hAnsi="Arial" w:cs="Arial"/>
          <w:lang w:val="es-MX"/>
        </w:rPr>
      </w:pPr>
      <w:bookmarkStart w:id="210" w:name="_Hlk47464985"/>
    </w:p>
    <w:p w14:paraId="0283BF61" w14:textId="77777777" w:rsidR="00403299" w:rsidRPr="00403299" w:rsidRDefault="00403299" w:rsidP="00403299">
      <w:pPr>
        <w:spacing w:after="0" w:line="360" w:lineRule="auto"/>
        <w:jc w:val="both"/>
        <w:rPr>
          <w:rFonts w:ascii="Arial" w:hAnsi="Arial" w:cs="Arial"/>
          <w:lang w:val="es-MX"/>
        </w:rPr>
      </w:pPr>
      <w:r w:rsidRPr="00403299">
        <w:rPr>
          <w:rFonts w:ascii="Arial" w:hAnsi="Arial" w:cs="Arial"/>
          <w:lang w:val="es-MX"/>
        </w:rPr>
        <w:t xml:space="preserve">[5] </w:t>
      </w:r>
      <w:r w:rsidRPr="000D4943">
        <w:rPr>
          <w:rFonts w:ascii="Arial" w:hAnsi="Arial" w:cs="Arial"/>
          <w:lang w:val="es-BO"/>
        </w:rPr>
        <w:t>Granger</w:t>
      </w:r>
      <w:r>
        <w:rPr>
          <w:rFonts w:ascii="Arial" w:hAnsi="Arial" w:cs="Arial"/>
          <w:lang w:val="es-BO"/>
        </w:rPr>
        <w:t xml:space="preserve"> Clive</w:t>
      </w:r>
      <w:r w:rsidRPr="000D4943">
        <w:rPr>
          <w:rFonts w:ascii="Arial" w:hAnsi="Arial" w:cs="Arial"/>
          <w:lang w:val="es-BO"/>
        </w:rPr>
        <w:t xml:space="preserve"> W. J. </w:t>
      </w:r>
      <w:r>
        <w:rPr>
          <w:rFonts w:ascii="Arial" w:hAnsi="Arial" w:cs="Arial"/>
          <w:lang w:val="es-BO"/>
        </w:rPr>
        <w:t>(</w:t>
      </w:r>
      <w:r w:rsidRPr="000D4943">
        <w:rPr>
          <w:rFonts w:ascii="Arial" w:hAnsi="Arial" w:cs="Arial"/>
          <w:lang w:val="es-BO"/>
        </w:rPr>
        <w:t>2004</w:t>
      </w:r>
      <w:r>
        <w:rPr>
          <w:rFonts w:ascii="Arial" w:hAnsi="Arial" w:cs="Arial"/>
          <w:lang w:val="es-BO"/>
        </w:rPr>
        <w:t>) “</w:t>
      </w:r>
      <w:r w:rsidRPr="000D4943">
        <w:rPr>
          <w:rFonts w:ascii="Arial" w:hAnsi="Arial" w:cs="Arial"/>
          <w:lang w:val="es-BO"/>
        </w:rPr>
        <w:t>Análisis de series temporales, cointegración y aplicaciones</w:t>
      </w:r>
      <w:r>
        <w:rPr>
          <w:rFonts w:ascii="Arial" w:hAnsi="Arial" w:cs="Arial"/>
          <w:lang w:val="es-BO"/>
        </w:rPr>
        <w:t xml:space="preserve">”, </w:t>
      </w:r>
      <w:r w:rsidRPr="000D4943">
        <w:rPr>
          <w:rFonts w:ascii="Arial" w:hAnsi="Arial" w:cs="Arial"/>
          <w:lang w:val="es-BO"/>
        </w:rPr>
        <w:t>Universidad de California-San Diego</w:t>
      </w:r>
      <w:r>
        <w:rPr>
          <w:rFonts w:ascii="Arial" w:hAnsi="Arial" w:cs="Arial"/>
          <w:lang w:val="es-BO"/>
        </w:rPr>
        <w:t xml:space="preserve">, </w:t>
      </w:r>
      <w:r w:rsidRPr="000D4943">
        <w:rPr>
          <w:rFonts w:ascii="Arial" w:hAnsi="Arial" w:cs="Arial"/>
          <w:lang w:val="es-BO"/>
        </w:rPr>
        <w:t>Revista asturiana de economía - RAE Nº 30 2004</w:t>
      </w:r>
      <w:r>
        <w:rPr>
          <w:rFonts w:ascii="Arial" w:hAnsi="Arial" w:cs="Arial"/>
          <w:lang w:val="es-BO"/>
        </w:rPr>
        <w:t>.</w:t>
      </w:r>
    </w:p>
    <w:p w14:paraId="13519740" w14:textId="77777777" w:rsidR="00403299" w:rsidRPr="00D9150E" w:rsidRDefault="00403299" w:rsidP="00403299">
      <w:pPr>
        <w:pStyle w:val="Sinespaciado"/>
        <w:spacing w:line="360" w:lineRule="auto"/>
        <w:jc w:val="both"/>
        <w:rPr>
          <w:rFonts w:ascii="Arial" w:hAnsi="Arial" w:cs="Arial"/>
          <w:lang w:val="es-MX"/>
        </w:rPr>
      </w:pPr>
      <w:r w:rsidRPr="008D1AC2">
        <w:rPr>
          <w:rFonts w:ascii="Arial" w:hAnsi="Arial" w:cs="Arial"/>
          <w:lang w:val="en-US"/>
        </w:rPr>
        <w:t xml:space="preserve">Greene, W. H. (2008). </w:t>
      </w:r>
      <w:r w:rsidRPr="00C2712E">
        <w:rPr>
          <w:rFonts w:ascii="Arial" w:hAnsi="Arial" w:cs="Arial"/>
          <w:lang w:val="en-US"/>
        </w:rPr>
        <w:t>Econometric Analysis</w:t>
      </w:r>
      <w:r>
        <w:rPr>
          <w:rFonts w:ascii="Arial" w:hAnsi="Arial" w:cs="Arial"/>
          <w:lang w:val="en-US"/>
        </w:rPr>
        <w:t>.</w:t>
      </w:r>
      <w:r w:rsidRPr="00C2712E">
        <w:rPr>
          <w:rFonts w:ascii="Arial" w:hAnsi="Arial" w:cs="Arial"/>
          <w:lang w:val="en-US"/>
        </w:rPr>
        <w:t xml:space="preserve"> </w:t>
      </w:r>
      <w:r w:rsidRPr="00D9150E">
        <w:rPr>
          <w:rFonts w:ascii="Arial" w:hAnsi="Arial" w:cs="Arial"/>
          <w:lang w:val="es-MX"/>
        </w:rPr>
        <w:t xml:space="preserve">Pearson/Prentice Hall. </w:t>
      </w:r>
    </w:p>
    <w:p w14:paraId="3C242FC5" w14:textId="77777777" w:rsidR="00403299" w:rsidRDefault="00403299" w:rsidP="0073478E">
      <w:pPr>
        <w:pStyle w:val="Sinespaciado"/>
        <w:spacing w:line="360" w:lineRule="auto"/>
        <w:jc w:val="both"/>
        <w:rPr>
          <w:rFonts w:ascii="Arial" w:hAnsi="Arial" w:cs="Arial"/>
          <w:lang w:val="es-MX"/>
        </w:rPr>
      </w:pPr>
    </w:p>
    <w:p w14:paraId="534967EA" w14:textId="77777777" w:rsidR="008D1AC2" w:rsidRPr="00881E7F" w:rsidRDefault="008D1AC2" w:rsidP="0073478E">
      <w:pPr>
        <w:pStyle w:val="Sinespaciado"/>
        <w:spacing w:line="360" w:lineRule="auto"/>
        <w:jc w:val="both"/>
        <w:rPr>
          <w:rFonts w:ascii="Arial" w:hAnsi="Arial" w:cs="Arial"/>
        </w:rPr>
      </w:pPr>
      <w:r w:rsidRPr="00B5373F">
        <w:rPr>
          <w:rFonts w:ascii="Arial" w:hAnsi="Arial" w:cs="Arial"/>
          <w:lang w:val="es-MX"/>
        </w:rPr>
        <w:t>[</w:t>
      </w:r>
      <w:r w:rsidR="00403299">
        <w:rPr>
          <w:rFonts w:ascii="Arial" w:hAnsi="Arial" w:cs="Arial"/>
          <w:lang w:val="es-MX"/>
        </w:rPr>
        <w:t>6</w:t>
      </w:r>
      <w:r w:rsidRPr="00B5373F">
        <w:rPr>
          <w:rFonts w:ascii="Arial" w:hAnsi="Arial" w:cs="Arial"/>
          <w:lang w:val="es-MX"/>
        </w:rPr>
        <w:t>]</w:t>
      </w:r>
      <w:r>
        <w:rPr>
          <w:rFonts w:ascii="Arial" w:hAnsi="Arial" w:cs="Arial"/>
          <w:lang w:val="es-MX"/>
        </w:rPr>
        <w:t xml:space="preserve"> </w:t>
      </w:r>
      <w:r w:rsidR="00286249" w:rsidRPr="00286249">
        <w:rPr>
          <w:rFonts w:ascii="Arial" w:hAnsi="Arial" w:cs="Arial"/>
        </w:rPr>
        <w:t>Gonzales Chávez, Salome.</w:t>
      </w:r>
      <w:r w:rsidR="00286249">
        <w:rPr>
          <w:rFonts w:ascii="Arial" w:hAnsi="Arial" w:cs="Arial"/>
        </w:rPr>
        <w:t xml:space="preserve"> </w:t>
      </w:r>
      <w:r>
        <w:rPr>
          <w:rFonts w:ascii="Arial" w:hAnsi="Arial" w:cs="Arial"/>
        </w:rPr>
        <w:t>(2019)</w:t>
      </w:r>
      <w:r w:rsidRPr="00881E7F">
        <w:rPr>
          <w:rFonts w:ascii="Arial" w:hAnsi="Arial" w:cs="Arial"/>
        </w:rPr>
        <w:t xml:space="preserve"> </w:t>
      </w:r>
      <w:r w:rsidR="00286249">
        <w:rPr>
          <w:rFonts w:ascii="Arial" w:hAnsi="Arial" w:cs="Arial"/>
        </w:rPr>
        <w:t xml:space="preserve">COES, </w:t>
      </w:r>
      <w:r w:rsidRPr="00881E7F">
        <w:rPr>
          <w:rFonts w:ascii="Arial" w:hAnsi="Arial" w:cs="Arial"/>
        </w:rPr>
        <w:t>Proyección de la Demanda Vegetativa del SEIN Mediante Modelos Econométricos Periodo 2021-2030, Lima</w:t>
      </w:r>
      <w:r w:rsidR="00B5373F">
        <w:rPr>
          <w:rFonts w:ascii="Arial" w:hAnsi="Arial" w:cs="Arial"/>
        </w:rPr>
        <w:t>-Perú</w:t>
      </w:r>
      <w:r>
        <w:rPr>
          <w:rFonts w:ascii="Arial" w:hAnsi="Arial" w:cs="Arial"/>
        </w:rPr>
        <w:t>.</w:t>
      </w:r>
    </w:p>
    <w:p w14:paraId="4224638F" w14:textId="77777777" w:rsidR="008D1AC2" w:rsidRDefault="008D1AC2" w:rsidP="0073478E">
      <w:pPr>
        <w:pStyle w:val="Sinespaciado"/>
        <w:spacing w:line="360" w:lineRule="auto"/>
        <w:jc w:val="both"/>
        <w:rPr>
          <w:rFonts w:ascii="Arial" w:hAnsi="Arial" w:cs="Arial"/>
        </w:rPr>
      </w:pPr>
    </w:p>
    <w:p w14:paraId="090C3FD7" w14:textId="77777777" w:rsidR="006219DD" w:rsidRDefault="006219DD" w:rsidP="0073478E">
      <w:pPr>
        <w:pStyle w:val="Sinespaciado"/>
        <w:spacing w:line="360" w:lineRule="auto"/>
        <w:jc w:val="both"/>
        <w:rPr>
          <w:rFonts w:ascii="Arial" w:hAnsi="Arial" w:cs="Arial"/>
        </w:rPr>
      </w:pPr>
      <w:r w:rsidRPr="00B5373F">
        <w:rPr>
          <w:rFonts w:ascii="Arial" w:hAnsi="Arial" w:cs="Arial"/>
          <w:lang w:val="es-MX"/>
        </w:rPr>
        <w:t>[</w:t>
      </w:r>
      <w:r>
        <w:rPr>
          <w:rFonts w:ascii="Arial" w:hAnsi="Arial" w:cs="Arial"/>
          <w:lang w:val="es-MX"/>
        </w:rPr>
        <w:t>7</w:t>
      </w:r>
      <w:r w:rsidRPr="00B5373F">
        <w:rPr>
          <w:rFonts w:ascii="Arial" w:hAnsi="Arial" w:cs="Arial"/>
          <w:lang w:val="es-MX"/>
        </w:rPr>
        <w:t>]</w:t>
      </w:r>
      <w:r>
        <w:rPr>
          <w:rFonts w:ascii="Arial" w:hAnsi="Arial" w:cs="Arial"/>
          <w:lang w:val="es-MX"/>
        </w:rPr>
        <w:t xml:space="preserve"> </w:t>
      </w:r>
      <w:r w:rsidRPr="005253EB">
        <w:rPr>
          <w:rFonts w:ascii="Arial" w:hAnsi="Arial" w:cs="Arial"/>
        </w:rPr>
        <w:t xml:space="preserve">Gonzales </w:t>
      </w:r>
      <w:r w:rsidRPr="00C467A8">
        <w:rPr>
          <w:rFonts w:ascii="Arial" w:hAnsi="Arial" w:cs="Arial"/>
        </w:rPr>
        <w:t>Chávez, Salome</w:t>
      </w:r>
      <w:r>
        <w:rPr>
          <w:rFonts w:ascii="Arial" w:hAnsi="Arial" w:cs="Arial"/>
        </w:rPr>
        <w:t xml:space="preserve"> </w:t>
      </w:r>
      <w:r w:rsidRPr="00C467A8">
        <w:rPr>
          <w:rFonts w:ascii="Arial" w:hAnsi="Arial" w:cs="Arial"/>
        </w:rPr>
        <w:t xml:space="preserve">(2019) </w:t>
      </w:r>
      <w:r w:rsidRPr="005253EB">
        <w:rPr>
          <w:rFonts w:ascii="Arial" w:hAnsi="Arial" w:cs="Arial"/>
        </w:rPr>
        <w:t>“Planeamiento y gestión de sistemas eléctricos”, Universidad Nacional de Ingeniería, Lima-Perú, 2019.</w:t>
      </w:r>
    </w:p>
    <w:p w14:paraId="35F9DB3F" w14:textId="77777777" w:rsidR="006219DD" w:rsidRPr="008D1AC2" w:rsidRDefault="006219DD" w:rsidP="0073478E">
      <w:pPr>
        <w:pStyle w:val="Sinespaciado"/>
        <w:spacing w:line="360" w:lineRule="auto"/>
        <w:jc w:val="both"/>
        <w:rPr>
          <w:rFonts w:ascii="Arial" w:hAnsi="Arial" w:cs="Arial"/>
        </w:rPr>
      </w:pPr>
    </w:p>
    <w:p w14:paraId="4D5CC5F2" w14:textId="77777777" w:rsidR="008D1AC2" w:rsidRDefault="008D1AC2" w:rsidP="0073478E">
      <w:pPr>
        <w:pStyle w:val="Sinespaciado"/>
        <w:spacing w:line="360" w:lineRule="auto"/>
        <w:jc w:val="both"/>
        <w:rPr>
          <w:rFonts w:ascii="Arial" w:hAnsi="Arial" w:cs="Arial"/>
        </w:rPr>
      </w:pPr>
      <w:r w:rsidRPr="00B5373F">
        <w:rPr>
          <w:rFonts w:ascii="Arial" w:hAnsi="Arial" w:cs="Arial"/>
          <w:lang w:val="es-MX"/>
        </w:rPr>
        <w:t>[</w:t>
      </w:r>
      <w:r w:rsidR="006219DD">
        <w:rPr>
          <w:rFonts w:ascii="Arial" w:hAnsi="Arial" w:cs="Arial"/>
          <w:lang w:val="es-MX"/>
        </w:rPr>
        <w:t>8</w:t>
      </w:r>
      <w:r w:rsidRPr="00B5373F">
        <w:rPr>
          <w:rFonts w:ascii="Arial" w:hAnsi="Arial" w:cs="Arial"/>
          <w:lang w:val="es-MX"/>
        </w:rPr>
        <w:t>]</w:t>
      </w:r>
      <w:r w:rsidRPr="00256567">
        <w:rPr>
          <w:rFonts w:ascii="Arial" w:hAnsi="Arial" w:cs="Arial"/>
          <w:lang w:val="es-MX"/>
        </w:rPr>
        <w:t xml:space="preserve"> </w:t>
      </w:r>
      <w:r w:rsidRPr="004C3403">
        <w:rPr>
          <w:rFonts w:ascii="Arial" w:hAnsi="Arial" w:cs="Arial"/>
        </w:rPr>
        <w:t>Gil</w:t>
      </w:r>
      <w:r>
        <w:rPr>
          <w:rFonts w:ascii="Arial" w:hAnsi="Arial" w:cs="Arial"/>
        </w:rPr>
        <w:t>,</w:t>
      </w:r>
      <w:r w:rsidRPr="004C3403">
        <w:rPr>
          <w:rFonts w:ascii="Arial" w:hAnsi="Arial" w:cs="Arial"/>
        </w:rPr>
        <w:t xml:space="preserve"> S</w:t>
      </w:r>
      <w:r>
        <w:rPr>
          <w:rFonts w:ascii="Arial" w:hAnsi="Arial" w:cs="Arial"/>
        </w:rPr>
        <w:t>. (2007).</w:t>
      </w:r>
      <w:r w:rsidRPr="004C3403">
        <w:rPr>
          <w:rFonts w:ascii="Arial" w:hAnsi="Arial" w:cs="Arial"/>
        </w:rPr>
        <w:t xml:space="preserve"> Gas natural en la Argentina: presente y futuro</w:t>
      </w:r>
      <w:r>
        <w:rPr>
          <w:rFonts w:ascii="Arial" w:hAnsi="Arial" w:cs="Arial"/>
        </w:rPr>
        <w:t>.</w:t>
      </w:r>
      <w:r w:rsidRPr="004C3403">
        <w:rPr>
          <w:rFonts w:ascii="Arial" w:hAnsi="Arial" w:cs="Arial"/>
        </w:rPr>
        <w:t xml:space="preserve"> Escuela de Ciencia y Tecnología, UNSAM, y Departamento de Física, FCE</w:t>
      </w:r>
      <w:r>
        <w:rPr>
          <w:rFonts w:ascii="Arial" w:hAnsi="Arial" w:cs="Arial"/>
        </w:rPr>
        <w:t xml:space="preserve"> </w:t>
      </w:r>
      <w:r w:rsidRPr="004C3403">
        <w:rPr>
          <w:rFonts w:ascii="Arial" w:hAnsi="Arial" w:cs="Arial"/>
        </w:rPr>
        <w:t>y</w:t>
      </w:r>
      <w:r>
        <w:rPr>
          <w:rFonts w:ascii="Arial" w:hAnsi="Arial" w:cs="Arial"/>
        </w:rPr>
        <w:t xml:space="preserve"> </w:t>
      </w:r>
      <w:r w:rsidRPr="004C3403">
        <w:rPr>
          <w:rFonts w:ascii="Arial" w:hAnsi="Arial" w:cs="Arial"/>
        </w:rPr>
        <w:t>N-UBA</w:t>
      </w:r>
      <w:r>
        <w:rPr>
          <w:rFonts w:ascii="Arial" w:hAnsi="Arial" w:cs="Arial"/>
        </w:rPr>
        <w:t>, 17(101), pp. 26-36</w:t>
      </w:r>
    </w:p>
    <w:p w14:paraId="7B22A862" w14:textId="77777777" w:rsidR="008D1AC2" w:rsidRPr="008D1AC2" w:rsidRDefault="008D1AC2" w:rsidP="0073478E">
      <w:pPr>
        <w:pStyle w:val="Sinespaciado"/>
        <w:spacing w:line="360" w:lineRule="auto"/>
        <w:jc w:val="both"/>
        <w:rPr>
          <w:rFonts w:ascii="Arial" w:hAnsi="Arial" w:cs="Arial"/>
        </w:rPr>
      </w:pPr>
    </w:p>
    <w:p w14:paraId="7BA29EC6" w14:textId="77777777" w:rsidR="00A54FEE" w:rsidRPr="00F75E41" w:rsidRDefault="00A54FEE" w:rsidP="0073478E">
      <w:pPr>
        <w:pStyle w:val="Sinespaciado"/>
        <w:spacing w:line="360" w:lineRule="auto"/>
        <w:jc w:val="both"/>
        <w:rPr>
          <w:rFonts w:ascii="Arial" w:hAnsi="Arial" w:cs="Arial"/>
          <w:lang w:val="en-US"/>
        </w:rPr>
      </w:pPr>
      <w:r w:rsidRPr="00B5373F">
        <w:rPr>
          <w:rFonts w:ascii="Arial" w:hAnsi="Arial" w:cs="Arial"/>
          <w:lang w:val="es-MX"/>
        </w:rPr>
        <w:t>[</w:t>
      </w:r>
      <w:r w:rsidR="006219DD">
        <w:rPr>
          <w:rFonts w:ascii="Arial" w:hAnsi="Arial" w:cs="Arial"/>
          <w:lang w:val="es-MX"/>
        </w:rPr>
        <w:t>9</w:t>
      </w:r>
      <w:r w:rsidRPr="00B5373F">
        <w:rPr>
          <w:rFonts w:ascii="Arial" w:hAnsi="Arial" w:cs="Arial"/>
          <w:lang w:val="es-MX"/>
        </w:rPr>
        <w:t>]</w:t>
      </w:r>
      <w:r w:rsidRPr="00D15AB7">
        <w:rPr>
          <w:rFonts w:ascii="Arial" w:hAnsi="Arial" w:cs="Arial"/>
          <w:lang w:val="es-MX"/>
        </w:rPr>
        <w:t xml:space="preserve"> González, G.</w:t>
      </w:r>
      <w:bookmarkEnd w:id="210"/>
      <w:r w:rsidRPr="00D15AB7">
        <w:rPr>
          <w:rFonts w:ascii="Arial" w:hAnsi="Arial" w:cs="Arial"/>
          <w:lang w:val="es-MX"/>
        </w:rPr>
        <w:t xml:space="preserve"> Rodríguez, D. y Ríos, P. (2018). </w:t>
      </w:r>
      <w:r w:rsidRPr="00C2712E">
        <w:rPr>
          <w:rFonts w:ascii="Arial" w:hAnsi="Arial" w:cs="Arial"/>
          <w:lang w:val="en-US"/>
        </w:rPr>
        <w:t>Estimation of Residential Natural Gas Co</w:t>
      </w:r>
      <w:r>
        <w:rPr>
          <w:rFonts w:ascii="Arial" w:hAnsi="Arial" w:cs="Arial"/>
          <w:lang w:val="en-US"/>
        </w:rPr>
        <w:t>nsumption in Medellin-Antioquia.</w:t>
      </w:r>
      <w:r w:rsidRPr="00C2712E">
        <w:rPr>
          <w:rFonts w:ascii="Arial" w:hAnsi="Arial" w:cs="Arial"/>
          <w:lang w:val="en-US"/>
        </w:rPr>
        <w:t xml:space="preserve"> </w:t>
      </w:r>
      <w:r w:rsidRPr="00F75E41">
        <w:rPr>
          <w:rFonts w:ascii="Arial" w:hAnsi="Arial" w:cs="Arial"/>
          <w:lang w:val="en-US"/>
        </w:rPr>
        <w:t>IEEE LATIN AMERICA TRANSACTIONS, 16(3).</w:t>
      </w:r>
    </w:p>
    <w:p w14:paraId="28B216C8" w14:textId="77777777" w:rsidR="00403299" w:rsidRPr="00D9150E" w:rsidRDefault="00403299" w:rsidP="0073478E">
      <w:pPr>
        <w:spacing w:after="0" w:line="360" w:lineRule="auto"/>
        <w:jc w:val="both"/>
        <w:rPr>
          <w:rFonts w:ascii="Arial" w:hAnsi="Arial" w:cs="Arial"/>
          <w:lang w:val="en-US"/>
        </w:rPr>
      </w:pPr>
    </w:p>
    <w:p w14:paraId="5320AC14" w14:textId="77777777" w:rsidR="006219DD" w:rsidRPr="00D9150E" w:rsidRDefault="006219DD" w:rsidP="006219DD">
      <w:pPr>
        <w:spacing w:after="0" w:line="360" w:lineRule="auto"/>
        <w:jc w:val="both"/>
        <w:rPr>
          <w:rFonts w:ascii="Arial" w:hAnsi="Arial" w:cs="Arial"/>
          <w:lang w:val="en-US"/>
        </w:rPr>
      </w:pPr>
      <w:r w:rsidRPr="00D9150E">
        <w:rPr>
          <w:rFonts w:ascii="Arial" w:hAnsi="Arial" w:cs="Arial"/>
          <w:lang w:val="en-US"/>
        </w:rPr>
        <w:t xml:space="preserve">[10] </w:t>
      </w:r>
      <w:r w:rsidRPr="006219DD">
        <w:rPr>
          <w:rFonts w:ascii="Arial" w:hAnsi="Arial" w:cs="Arial"/>
          <w:lang w:val="en-US"/>
        </w:rPr>
        <w:t xml:space="preserve">Greene, W. H. (2008). Econometric Analysis. </w:t>
      </w:r>
      <w:r w:rsidRPr="00D9150E">
        <w:rPr>
          <w:rFonts w:ascii="Arial" w:hAnsi="Arial" w:cs="Arial"/>
          <w:lang w:val="en-US"/>
        </w:rPr>
        <w:t>Pearson/Prentice Hall.</w:t>
      </w:r>
    </w:p>
    <w:p w14:paraId="277668AA" w14:textId="77777777" w:rsidR="008D1AC2" w:rsidRPr="00D9150E" w:rsidRDefault="008D1AC2" w:rsidP="0073478E">
      <w:pPr>
        <w:spacing w:after="0" w:line="360" w:lineRule="auto"/>
        <w:jc w:val="both"/>
        <w:rPr>
          <w:rFonts w:ascii="Arial" w:hAnsi="Arial" w:cs="Arial"/>
          <w:lang w:val="en-US"/>
        </w:rPr>
      </w:pPr>
    </w:p>
    <w:p w14:paraId="0499FCBB" w14:textId="68920C93" w:rsidR="006219DD" w:rsidRPr="006219DD" w:rsidRDefault="006219DD" w:rsidP="006219DD">
      <w:pPr>
        <w:spacing w:after="0" w:line="360" w:lineRule="auto"/>
        <w:jc w:val="both"/>
        <w:rPr>
          <w:rFonts w:ascii="Arial" w:hAnsi="Arial" w:cs="Arial"/>
          <w:lang w:val="es-MX"/>
        </w:rPr>
      </w:pPr>
      <w:r w:rsidRPr="00B5373F">
        <w:rPr>
          <w:rFonts w:ascii="Arial" w:hAnsi="Arial" w:cs="Arial"/>
          <w:lang w:val="es-MX"/>
        </w:rPr>
        <w:lastRenderedPageBreak/>
        <w:t>[</w:t>
      </w:r>
      <w:r>
        <w:rPr>
          <w:rFonts w:ascii="Arial" w:hAnsi="Arial" w:cs="Arial"/>
          <w:lang w:val="es-MX"/>
        </w:rPr>
        <w:t>11</w:t>
      </w:r>
      <w:r w:rsidRPr="00B5373F">
        <w:rPr>
          <w:rFonts w:ascii="Arial" w:hAnsi="Arial" w:cs="Arial"/>
          <w:lang w:val="es-MX"/>
        </w:rPr>
        <w:t>]</w:t>
      </w:r>
      <w:r w:rsidRPr="00D15AB7">
        <w:rPr>
          <w:rFonts w:ascii="Arial" w:hAnsi="Arial" w:cs="Arial"/>
          <w:lang w:val="es-MX"/>
        </w:rPr>
        <w:t xml:space="preserve"> </w:t>
      </w:r>
      <w:r>
        <w:rPr>
          <w:rFonts w:ascii="Arial" w:hAnsi="Arial" w:cs="Arial"/>
          <w:lang w:val="es-MX"/>
        </w:rPr>
        <w:t>G</w:t>
      </w:r>
      <w:r w:rsidRPr="006219DD">
        <w:rPr>
          <w:rFonts w:ascii="Arial" w:hAnsi="Arial" w:cs="Arial"/>
          <w:lang w:val="es-MX"/>
        </w:rPr>
        <w:t>ujarati, D. Porter, D. (2009) “Econometría”, Quinta edición, McGraw-Hill, Impreso en México.</w:t>
      </w:r>
    </w:p>
    <w:p w14:paraId="2281438A" w14:textId="77777777" w:rsidR="00403299" w:rsidRDefault="00403299" w:rsidP="00403299">
      <w:pPr>
        <w:spacing w:after="0" w:line="360" w:lineRule="auto"/>
        <w:jc w:val="both"/>
        <w:rPr>
          <w:rFonts w:ascii="Arial" w:hAnsi="Arial" w:cs="Arial"/>
          <w:lang w:val="es-MX"/>
        </w:rPr>
      </w:pPr>
    </w:p>
    <w:p w14:paraId="5408C20C" w14:textId="77777777" w:rsidR="006219DD" w:rsidRDefault="006219DD" w:rsidP="006219DD">
      <w:pPr>
        <w:spacing w:after="0" w:line="360" w:lineRule="auto"/>
        <w:jc w:val="both"/>
        <w:rPr>
          <w:rFonts w:ascii="Arial" w:hAnsi="Arial" w:cs="Arial"/>
          <w:lang w:val="es-MX"/>
        </w:rPr>
      </w:pPr>
      <w:r w:rsidRPr="00B5373F">
        <w:rPr>
          <w:rFonts w:ascii="Arial" w:hAnsi="Arial" w:cs="Arial"/>
          <w:lang w:val="es-MX"/>
        </w:rPr>
        <w:t>[</w:t>
      </w:r>
      <w:r>
        <w:rPr>
          <w:rFonts w:ascii="Arial" w:hAnsi="Arial" w:cs="Arial"/>
          <w:lang w:val="es-MX"/>
        </w:rPr>
        <w:t>12</w:t>
      </w:r>
      <w:r w:rsidRPr="00B5373F">
        <w:rPr>
          <w:rFonts w:ascii="Arial" w:hAnsi="Arial" w:cs="Arial"/>
          <w:lang w:val="es-MX"/>
        </w:rPr>
        <w:t>]</w:t>
      </w:r>
      <w:r>
        <w:rPr>
          <w:rFonts w:ascii="Arial" w:hAnsi="Arial" w:cs="Arial"/>
          <w:lang w:val="es-MX"/>
        </w:rPr>
        <w:t xml:space="preserve"> </w:t>
      </w:r>
      <w:r w:rsidRPr="008C391F">
        <w:rPr>
          <w:rFonts w:ascii="Arial" w:hAnsi="Arial" w:cs="Arial"/>
          <w:lang w:val="es-MX"/>
        </w:rPr>
        <w:t>Laub y Quijandria (20</w:t>
      </w:r>
      <w:r>
        <w:rPr>
          <w:rFonts w:ascii="Arial" w:hAnsi="Arial" w:cs="Arial"/>
          <w:lang w:val="es-MX"/>
        </w:rPr>
        <w:t>19</w:t>
      </w:r>
      <w:r w:rsidRPr="008C391F">
        <w:rPr>
          <w:rFonts w:ascii="Arial" w:hAnsi="Arial" w:cs="Arial"/>
          <w:lang w:val="es-MX"/>
        </w:rPr>
        <w:t xml:space="preserve">) “Estudio técnico y económico para la determinación de las tarifas en barra </w:t>
      </w:r>
      <w:r>
        <w:rPr>
          <w:rFonts w:ascii="Arial" w:hAnsi="Arial" w:cs="Arial"/>
          <w:lang w:val="es-MX"/>
        </w:rPr>
        <w:t>Mayo 2019 – Abril 2020”, Sub comité de generadores, Enero 2019.</w:t>
      </w:r>
    </w:p>
    <w:p w14:paraId="6F093A0C" w14:textId="77777777" w:rsidR="006219DD" w:rsidRDefault="006219DD" w:rsidP="006219DD">
      <w:pPr>
        <w:spacing w:after="0" w:line="360" w:lineRule="auto"/>
        <w:jc w:val="both"/>
        <w:rPr>
          <w:rFonts w:ascii="Arial" w:hAnsi="Arial" w:cs="Arial"/>
          <w:lang w:val="es-MX"/>
        </w:rPr>
      </w:pPr>
    </w:p>
    <w:p w14:paraId="5004C995" w14:textId="77777777" w:rsidR="006219DD" w:rsidRPr="00403299" w:rsidRDefault="006219DD" w:rsidP="006219DD">
      <w:pPr>
        <w:spacing w:after="0" w:line="360" w:lineRule="auto"/>
        <w:jc w:val="both"/>
        <w:rPr>
          <w:rFonts w:ascii="Arial" w:hAnsi="Arial" w:cs="Arial"/>
          <w:lang w:val="es-BO"/>
        </w:rPr>
      </w:pPr>
      <w:bookmarkStart w:id="211" w:name="_Hlk130571128"/>
      <w:r w:rsidRPr="00B5373F">
        <w:rPr>
          <w:rFonts w:ascii="Arial" w:hAnsi="Arial" w:cs="Arial"/>
          <w:lang w:val="es-MX"/>
        </w:rPr>
        <w:t>[</w:t>
      </w:r>
      <w:r>
        <w:rPr>
          <w:rFonts w:ascii="Arial" w:hAnsi="Arial" w:cs="Arial"/>
          <w:lang w:val="es-MX"/>
        </w:rPr>
        <w:t>13</w:t>
      </w:r>
      <w:r w:rsidRPr="00B5373F">
        <w:rPr>
          <w:rFonts w:ascii="Arial" w:hAnsi="Arial" w:cs="Arial"/>
          <w:lang w:val="es-MX"/>
        </w:rPr>
        <w:t>]</w:t>
      </w:r>
      <w:r>
        <w:rPr>
          <w:rFonts w:ascii="Arial" w:hAnsi="Arial" w:cs="Arial"/>
          <w:lang w:val="es-MX"/>
        </w:rPr>
        <w:t xml:space="preserve"> </w:t>
      </w:r>
      <w:r w:rsidRPr="006219DD">
        <w:rPr>
          <w:rFonts w:ascii="Arial" w:hAnsi="Arial" w:cs="Arial"/>
          <w:lang w:val="es-BO"/>
        </w:rPr>
        <w:t>Loria E. (2007) “Econometría con aplicaciones”, Universidad autónoma de México, Pearson educación, México, 2007.</w:t>
      </w:r>
    </w:p>
    <w:bookmarkEnd w:id="211"/>
    <w:p w14:paraId="62B63045" w14:textId="77777777" w:rsidR="00403299" w:rsidRDefault="00403299" w:rsidP="0073478E">
      <w:pPr>
        <w:spacing w:after="0" w:line="360" w:lineRule="auto"/>
        <w:jc w:val="both"/>
        <w:rPr>
          <w:rFonts w:ascii="Arial" w:hAnsi="Arial" w:cs="Arial"/>
          <w:lang w:val="es-BO"/>
        </w:rPr>
      </w:pPr>
    </w:p>
    <w:p w14:paraId="0266AA6D" w14:textId="77777777" w:rsidR="006219DD" w:rsidRPr="006219DD" w:rsidRDefault="006219DD" w:rsidP="006219DD">
      <w:pPr>
        <w:spacing w:after="0" w:line="360" w:lineRule="auto"/>
        <w:jc w:val="both"/>
        <w:rPr>
          <w:rFonts w:ascii="Arial" w:hAnsi="Arial" w:cs="Arial"/>
          <w:lang w:val="es-BO"/>
        </w:rPr>
      </w:pPr>
      <w:r w:rsidRPr="00B5373F">
        <w:rPr>
          <w:rFonts w:ascii="Arial" w:hAnsi="Arial" w:cs="Arial"/>
          <w:lang w:val="es-MX"/>
        </w:rPr>
        <w:t>[</w:t>
      </w:r>
      <w:r>
        <w:rPr>
          <w:rFonts w:ascii="Arial" w:hAnsi="Arial" w:cs="Arial"/>
          <w:lang w:val="es-MX"/>
        </w:rPr>
        <w:t>14</w:t>
      </w:r>
      <w:r w:rsidRPr="00B5373F">
        <w:rPr>
          <w:rFonts w:ascii="Arial" w:hAnsi="Arial" w:cs="Arial"/>
          <w:lang w:val="es-MX"/>
        </w:rPr>
        <w:t>]</w:t>
      </w:r>
      <w:r>
        <w:rPr>
          <w:rFonts w:ascii="Arial" w:hAnsi="Arial" w:cs="Arial"/>
          <w:lang w:val="es-MX"/>
        </w:rPr>
        <w:t xml:space="preserve"> </w:t>
      </w:r>
      <w:r w:rsidRPr="006219DD">
        <w:rPr>
          <w:rFonts w:ascii="Arial" w:hAnsi="Arial" w:cs="Arial"/>
          <w:lang w:val="es-BO"/>
        </w:rPr>
        <w:t>Mauricio, J. (2007) Introducción al análisis de series temporales, Universidad complutense de Madrid.</w:t>
      </w:r>
    </w:p>
    <w:p w14:paraId="37A4C588" w14:textId="77777777" w:rsidR="006219DD" w:rsidRDefault="006219DD" w:rsidP="006219DD">
      <w:pPr>
        <w:spacing w:after="0" w:line="360" w:lineRule="auto"/>
        <w:jc w:val="both"/>
        <w:rPr>
          <w:rFonts w:ascii="Arial" w:hAnsi="Arial" w:cs="Arial"/>
          <w:lang w:val="es-BO"/>
        </w:rPr>
      </w:pPr>
    </w:p>
    <w:p w14:paraId="473AB326" w14:textId="77777777" w:rsidR="006219DD" w:rsidRDefault="006219DD" w:rsidP="006219DD">
      <w:pPr>
        <w:spacing w:after="0" w:line="360" w:lineRule="auto"/>
        <w:jc w:val="both"/>
        <w:rPr>
          <w:rFonts w:ascii="Arial" w:hAnsi="Arial" w:cs="Arial"/>
        </w:rPr>
      </w:pPr>
      <w:r w:rsidRPr="00B5373F">
        <w:rPr>
          <w:rFonts w:ascii="Arial" w:hAnsi="Arial" w:cs="Arial"/>
          <w:lang w:val="es-MX"/>
        </w:rPr>
        <w:t>[</w:t>
      </w:r>
      <w:r>
        <w:rPr>
          <w:rFonts w:ascii="Arial" w:hAnsi="Arial" w:cs="Arial"/>
          <w:lang w:val="es-MX"/>
        </w:rPr>
        <w:t>15</w:t>
      </w:r>
      <w:r w:rsidRPr="00B5373F">
        <w:rPr>
          <w:rFonts w:ascii="Arial" w:hAnsi="Arial" w:cs="Arial"/>
          <w:lang w:val="es-MX"/>
        </w:rPr>
        <w:t>]</w:t>
      </w:r>
      <w:r>
        <w:rPr>
          <w:rFonts w:ascii="Arial" w:hAnsi="Arial" w:cs="Arial"/>
          <w:lang w:val="es-MX"/>
        </w:rPr>
        <w:t xml:space="preserve"> </w:t>
      </w:r>
      <w:r w:rsidRPr="00F91842">
        <w:rPr>
          <w:rFonts w:ascii="Arial" w:hAnsi="Arial" w:cs="Arial"/>
        </w:rPr>
        <w:t>MEM, (202</w:t>
      </w:r>
      <w:r>
        <w:rPr>
          <w:rFonts w:ascii="Arial" w:hAnsi="Arial" w:cs="Arial"/>
        </w:rPr>
        <w:t>1</w:t>
      </w:r>
      <w:r w:rsidRPr="00F91842">
        <w:rPr>
          <w:rFonts w:ascii="Arial" w:hAnsi="Arial" w:cs="Arial"/>
        </w:rPr>
        <w:t>). Principales indicadores del sector eléctrico a nivel nacional. Recuperado</w:t>
      </w:r>
      <w:r w:rsidR="00C50369">
        <w:rPr>
          <w:rFonts w:ascii="Arial" w:hAnsi="Arial" w:cs="Arial"/>
        </w:rPr>
        <w:t>:</w:t>
      </w:r>
      <w:r w:rsidRPr="00F91842">
        <w:rPr>
          <w:rFonts w:ascii="Arial" w:hAnsi="Arial" w:cs="Arial"/>
        </w:rPr>
        <w:t xml:space="preserve"> </w:t>
      </w:r>
      <w:r>
        <w:rPr>
          <w:rFonts w:ascii="Arial" w:hAnsi="Arial" w:cs="Arial"/>
        </w:rPr>
        <w:t xml:space="preserve"> </w:t>
      </w:r>
      <w:r w:rsidR="00C50369" w:rsidRPr="00C50369">
        <w:rPr>
          <w:rFonts w:ascii="Arial" w:hAnsi="Arial" w:cs="Arial"/>
        </w:rPr>
        <w:t>https://www.minem.gob.pe/minem/archivos/1%20Cifras%20preliminares%20del%20Sector%20Electrico%20-%20Enero%202021-Rev2.pdf</w:t>
      </w:r>
    </w:p>
    <w:p w14:paraId="31F780E3" w14:textId="77777777" w:rsidR="00C50369" w:rsidRPr="00C50369" w:rsidRDefault="00C50369" w:rsidP="006219DD">
      <w:pPr>
        <w:spacing w:after="0" w:line="360" w:lineRule="auto"/>
        <w:jc w:val="both"/>
        <w:rPr>
          <w:rFonts w:ascii="Arial" w:hAnsi="Arial" w:cs="Arial"/>
        </w:rPr>
      </w:pPr>
    </w:p>
    <w:p w14:paraId="7F185443" w14:textId="77777777" w:rsidR="006219DD" w:rsidRDefault="006219DD" w:rsidP="006219DD">
      <w:pPr>
        <w:spacing w:after="0" w:line="360" w:lineRule="auto"/>
        <w:jc w:val="both"/>
        <w:rPr>
          <w:rFonts w:ascii="Arial" w:hAnsi="Arial" w:cs="Arial"/>
          <w:lang w:val="es-BO"/>
        </w:rPr>
      </w:pPr>
      <w:r w:rsidRPr="00B5373F">
        <w:rPr>
          <w:rFonts w:ascii="Arial" w:hAnsi="Arial" w:cs="Arial"/>
          <w:lang w:val="es-MX"/>
        </w:rPr>
        <w:t>[</w:t>
      </w:r>
      <w:r>
        <w:rPr>
          <w:rFonts w:ascii="Arial" w:hAnsi="Arial" w:cs="Arial"/>
          <w:lang w:val="es-MX"/>
        </w:rPr>
        <w:t>16</w:t>
      </w:r>
      <w:r w:rsidRPr="00B5373F">
        <w:rPr>
          <w:rFonts w:ascii="Arial" w:hAnsi="Arial" w:cs="Arial"/>
          <w:lang w:val="es-MX"/>
        </w:rPr>
        <w:t>]</w:t>
      </w:r>
      <w:r>
        <w:rPr>
          <w:rFonts w:ascii="Arial" w:hAnsi="Arial" w:cs="Arial"/>
          <w:lang w:val="es-MX"/>
        </w:rPr>
        <w:t xml:space="preserve"> </w:t>
      </w:r>
      <w:r>
        <w:rPr>
          <w:rFonts w:ascii="Arial" w:hAnsi="Arial" w:cs="Arial"/>
          <w:lang w:val="es-BO"/>
        </w:rPr>
        <w:t>Montero, R. (2013) “Variables no estacionarias y cointegracion” Documento de trabajo en economía aplicada. Universidad de Granada. España. Marzo, 2013.</w:t>
      </w:r>
    </w:p>
    <w:p w14:paraId="63657956" w14:textId="77777777" w:rsidR="006219DD" w:rsidRDefault="006219DD" w:rsidP="006219DD">
      <w:pPr>
        <w:spacing w:after="0" w:line="360" w:lineRule="auto"/>
        <w:jc w:val="both"/>
        <w:rPr>
          <w:rFonts w:ascii="Arial" w:hAnsi="Arial" w:cs="Arial"/>
          <w:lang w:val="es-MX"/>
        </w:rPr>
      </w:pPr>
    </w:p>
    <w:p w14:paraId="46ECC0C4" w14:textId="77777777" w:rsidR="000F70AD" w:rsidRPr="000F70AD" w:rsidRDefault="000F70AD" w:rsidP="000F70AD">
      <w:pPr>
        <w:spacing w:after="0" w:line="360" w:lineRule="auto"/>
        <w:jc w:val="both"/>
        <w:rPr>
          <w:rFonts w:ascii="Arial" w:hAnsi="Arial" w:cs="Arial"/>
          <w:lang w:val="es-MX"/>
        </w:rPr>
      </w:pPr>
      <w:r w:rsidRPr="00B5373F">
        <w:rPr>
          <w:rFonts w:ascii="Arial" w:hAnsi="Arial" w:cs="Arial"/>
          <w:lang w:val="es-MX"/>
        </w:rPr>
        <w:t>[</w:t>
      </w:r>
      <w:r>
        <w:rPr>
          <w:rFonts w:ascii="Arial" w:hAnsi="Arial" w:cs="Arial"/>
          <w:lang w:val="es-MX"/>
        </w:rPr>
        <w:t>17</w:t>
      </w:r>
      <w:r w:rsidRPr="00B5373F">
        <w:rPr>
          <w:rFonts w:ascii="Arial" w:hAnsi="Arial" w:cs="Arial"/>
          <w:lang w:val="es-MX"/>
        </w:rPr>
        <w:t>]</w:t>
      </w:r>
      <w:r>
        <w:rPr>
          <w:rFonts w:ascii="Arial" w:hAnsi="Arial" w:cs="Arial"/>
          <w:lang w:val="es-MX"/>
        </w:rPr>
        <w:t xml:space="preserve"> </w:t>
      </w:r>
      <w:r w:rsidRPr="000F70AD">
        <w:rPr>
          <w:rFonts w:ascii="Arial" w:hAnsi="Arial" w:cs="Arial"/>
          <w:lang w:val="es-MX"/>
        </w:rPr>
        <w:t>Osinergim (2014) Supervisión de contratos de centrales de generación y líneas de transmisión de energía eléctrica en operación, Octubre 2014</w:t>
      </w:r>
      <w:r>
        <w:rPr>
          <w:rFonts w:ascii="Arial" w:hAnsi="Arial" w:cs="Arial"/>
          <w:lang w:val="es-MX"/>
        </w:rPr>
        <w:t>.</w:t>
      </w:r>
    </w:p>
    <w:p w14:paraId="03AC07F5" w14:textId="77777777" w:rsidR="000F70AD" w:rsidRDefault="000F70AD" w:rsidP="000F70AD">
      <w:pPr>
        <w:spacing w:after="0" w:line="360" w:lineRule="auto"/>
        <w:jc w:val="both"/>
        <w:rPr>
          <w:rFonts w:ascii="Arial" w:hAnsi="Arial" w:cs="Arial"/>
          <w:lang w:val="es-MX"/>
        </w:rPr>
      </w:pPr>
    </w:p>
    <w:p w14:paraId="79B9F2EE" w14:textId="77777777" w:rsidR="000F70AD" w:rsidRDefault="000F70AD" w:rsidP="000F70AD">
      <w:pPr>
        <w:spacing w:after="0" w:line="360" w:lineRule="auto"/>
        <w:jc w:val="both"/>
        <w:rPr>
          <w:rFonts w:ascii="Arial" w:hAnsi="Arial" w:cs="Arial"/>
          <w:lang w:val="es-MX"/>
        </w:rPr>
      </w:pPr>
      <w:r w:rsidRPr="00B5373F">
        <w:rPr>
          <w:rFonts w:ascii="Arial" w:hAnsi="Arial" w:cs="Arial"/>
          <w:lang w:val="es-MX"/>
        </w:rPr>
        <w:t>[</w:t>
      </w:r>
      <w:r>
        <w:rPr>
          <w:rFonts w:ascii="Arial" w:hAnsi="Arial" w:cs="Arial"/>
          <w:lang w:val="es-MX"/>
        </w:rPr>
        <w:t>18</w:t>
      </w:r>
      <w:r w:rsidRPr="00B5373F">
        <w:rPr>
          <w:rFonts w:ascii="Arial" w:hAnsi="Arial" w:cs="Arial"/>
          <w:lang w:val="es-MX"/>
        </w:rPr>
        <w:t>]</w:t>
      </w:r>
      <w:r>
        <w:rPr>
          <w:rFonts w:ascii="Arial" w:hAnsi="Arial" w:cs="Arial"/>
          <w:lang w:val="es-MX"/>
        </w:rPr>
        <w:t xml:space="preserve"> </w:t>
      </w:r>
      <w:r>
        <w:rPr>
          <w:rFonts w:ascii="Arial" w:hAnsi="Arial" w:cs="Arial"/>
        </w:rPr>
        <w:t>Reyes Francisco M. (2016), “</w:t>
      </w:r>
      <w:r w:rsidRPr="00603DF9">
        <w:rPr>
          <w:rFonts w:ascii="Arial" w:hAnsi="Arial" w:cs="Arial"/>
        </w:rPr>
        <w:t>Predicción de la demanda eléctrica: Comparativa ARIMA – Redes Neuronales mediante software SPSS</w:t>
      </w:r>
      <w:r>
        <w:rPr>
          <w:rFonts w:ascii="Arial" w:hAnsi="Arial" w:cs="Arial"/>
        </w:rPr>
        <w:t>”, Universidad de Sevilla, España.</w:t>
      </w:r>
    </w:p>
    <w:p w14:paraId="6DA985C0" w14:textId="77777777" w:rsidR="000F70AD" w:rsidRDefault="000F70AD" w:rsidP="000F70AD">
      <w:pPr>
        <w:spacing w:after="0" w:line="360" w:lineRule="auto"/>
        <w:jc w:val="both"/>
        <w:rPr>
          <w:rFonts w:ascii="Arial" w:hAnsi="Arial" w:cs="Arial"/>
          <w:lang w:val="es-MX"/>
        </w:rPr>
      </w:pPr>
    </w:p>
    <w:p w14:paraId="1B7D092B" w14:textId="77777777" w:rsidR="000F70AD" w:rsidRPr="00F91842" w:rsidRDefault="000F70AD" w:rsidP="000F70AD">
      <w:pPr>
        <w:pStyle w:val="Sinespaciado"/>
        <w:spacing w:line="360" w:lineRule="auto"/>
        <w:jc w:val="both"/>
        <w:rPr>
          <w:rFonts w:ascii="Arial" w:hAnsi="Arial" w:cs="Arial"/>
          <w:b/>
          <w:lang w:val="es-MX"/>
        </w:rPr>
      </w:pPr>
      <w:r w:rsidRPr="000F70AD">
        <w:rPr>
          <w:rFonts w:ascii="Arial" w:hAnsi="Arial" w:cs="Arial"/>
          <w:lang w:val="en-US"/>
        </w:rPr>
        <w:t xml:space="preserve">[19] </w:t>
      </w:r>
      <w:r w:rsidRPr="00F91842">
        <w:rPr>
          <w:rFonts w:ascii="Arial" w:hAnsi="Arial" w:cs="Arial"/>
          <w:lang w:val="en-US"/>
        </w:rPr>
        <w:t xml:space="preserve">Statistical Review of World Energy (2020) | 69th edition. </w:t>
      </w:r>
      <w:r w:rsidRPr="00F91842">
        <w:rPr>
          <w:rFonts w:ascii="Arial" w:hAnsi="Arial" w:cs="Arial"/>
          <w:lang w:val="es-MX"/>
        </w:rPr>
        <w:t>Recuperado</w:t>
      </w:r>
      <w:r>
        <w:rPr>
          <w:rFonts w:ascii="Arial" w:hAnsi="Arial" w:cs="Arial"/>
          <w:lang w:val="es-MX"/>
        </w:rPr>
        <w:t xml:space="preserve"> de</w:t>
      </w:r>
      <w:r w:rsidRPr="00F91842">
        <w:rPr>
          <w:rFonts w:ascii="Arial" w:hAnsi="Arial" w:cs="Arial"/>
          <w:lang w:val="es-MX"/>
        </w:rPr>
        <w:t xml:space="preserve"> https://www.bp.com/en/global/corporate/energy-economics/statistical-review-of-world-energy/natural-gas.html</w:t>
      </w:r>
    </w:p>
    <w:p w14:paraId="26D5782F" w14:textId="77777777" w:rsidR="000F70AD" w:rsidRDefault="000F70AD" w:rsidP="000F70AD">
      <w:pPr>
        <w:spacing w:after="0" w:line="360" w:lineRule="auto"/>
        <w:jc w:val="both"/>
        <w:rPr>
          <w:rFonts w:ascii="Arial" w:hAnsi="Arial" w:cs="Arial"/>
          <w:lang w:val="es-MX"/>
        </w:rPr>
      </w:pPr>
    </w:p>
    <w:p w14:paraId="66707A70" w14:textId="77777777" w:rsidR="000F70AD" w:rsidRDefault="000F70AD" w:rsidP="000F70AD">
      <w:pPr>
        <w:spacing w:after="0" w:line="360" w:lineRule="auto"/>
        <w:jc w:val="both"/>
        <w:rPr>
          <w:rFonts w:ascii="Arial" w:hAnsi="Arial" w:cs="Arial"/>
        </w:rPr>
      </w:pPr>
      <w:r w:rsidRPr="00B5373F">
        <w:rPr>
          <w:rFonts w:ascii="Arial" w:hAnsi="Arial" w:cs="Arial"/>
          <w:lang w:val="es-MX"/>
        </w:rPr>
        <w:t>[</w:t>
      </w:r>
      <w:r>
        <w:rPr>
          <w:rFonts w:ascii="Arial" w:hAnsi="Arial" w:cs="Arial"/>
          <w:lang w:val="es-MX"/>
        </w:rPr>
        <w:t>20</w:t>
      </w:r>
      <w:r w:rsidRPr="00B5373F">
        <w:rPr>
          <w:rFonts w:ascii="Arial" w:hAnsi="Arial" w:cs="Arial"/>
          <w:lang w:val="es-MX"/>
        </w:rPr>
        <w:t>]</w:t>
      </w:r>
      <w:r>
        <w:rPr>
          <w:rFonts w:ascii="Arial" w:hAnsi="Arial" w:cs="Arial"/>
          <w:lang w:val="es-MX"/>
        </w:rPr>
        <w:t xml:space="preserve"> </w:t>
      </w:r>
      <w:r>
        <w:rPr>
          <w:rFonts w:ascii="Arial" w:hAnsi="Arial" w:cs="Arial"/>
        </w:rPr>
        <w:t xml:space="preserve">Velásquez, J. Olaya, Y. y Franco, C. (2011). Análisis y predicción de series de tiempo en mercados de energía usando el leguaje R. </w:t>
      </w:r>
      <w:r w:rsidRPr="00A73B5A">
        <w:rPr>
          <w:rFonts w:ascii="Arial" w:hAnsi="Arial" w:cs="Arial"/>
        </w:rPr>
        <w:t> Dyna, N</w:t>
      </w:r>
      <w:r>
        <w:rPr>
          <w:rFonts w:ascii="Calibri" w:hAnsi="Calibri" w:cs="Calibri"/>
        </w:rPr>
        <w:t>°</w:t>
      </w:r>
      <w:r>
        <w:rPr>
          <w:rFonts w:ascii="Arial" w:hAnsi="Arial" w:cs="Arial"/>
        </w:rPr>
        <w:t xml:space="preserve"> 165, pp. 287</w:t>
      </w:r>
      <w:r>
        <w:rPr>
          <w:rFonts w:ascii="Arial" w:hAnsi="Arial" w:cs="Arial"/>
        </w:rPr>
        <w:softHyphen/>
        <w:t xml:space="preserve">296 </w:t>
      </w:r>
      <w:r w:rsidRPr="00A73B5A">
        <w:rPr>
          <w:rFonts w:ascii="Arial" w:hAnsi="Arial" w:cs="Arial"/>
        </w:rPr>
        <w:t>Medellín</w:t>
      </w:r>
      <w:r>
        <w:rPr>
          <w:rFonts w:ascii="Arial" w:hAnsi="Arial" w:cs="Arial"/>
        </w:rPr>
        <w:t>-Colombia.</w:t>
      </w:r>
    </w:p>
    <w:p w14:paraId="041612F4" w14:textId="77777777" w:rsidR="000F70AD" w:rsidRDefault="000F70AD" w:rsidP="000F70AD">
      <w:pPr>
        <w:spacing w:after="0" w:line="360" w:lineRule="auto"/>
        <w:jc w:val="both"/>
        <w:rPr>
          <w:rFonts w:ascii="Arial" w:hAnsi="Arial" w:cs="Arial"/>
          <w:lang w:val="es-MX"/>
        </w:rPr>
      </w:pPr>
    </w:p>
    <w:p w14:paraId="5DE1BC35" w14:textId="77777777" w:rsidR="000F70AD" w:rsidRDefault="00403299" w:rsidP="0073478E">
      <w:pPr>
        <w:spacing w:after="0" w:line="360" w:lineRule="auto"/>
        <w:jc w:val="both"/>
        <w:rPr>
          <w:rFonts w:ascii="Arial" w:hAnsi="Arial" w:cs="Arial"/>
          <w:lang w:val="es-MX"/>
        </w:rPr>
      </w:pPr>
      <w:r w:rsidRPr="00403299">
        <w:rPr>
          <w:rFonts w:ascii="Arial" w:hAnsi="Arial" w:cs="Arial"/>
          <w:lang w:val="es-MX"/>
        </w:rPr>
        <w:lastRenderedPageBreak/>
        <w:t>[</w:t>
      </w:r>
      <w:r w:rsidR="000F70AD">
        <w:rPr>
          <w:rFonts w:ascii="Arial" w:hAnsi="Arial" w:cs="Arial"/>
          <w:lang w:val="es-MX"/>
        </w:rPr>
        <w:t>21</w:t>
      </w:r>
      <w:r w:rsidRPr="00403299">
        <w:rPr>
          <w:rFonts w:ascii="Arial" w:hAnsi="Arial" w:cs="Arial"/>
          <w:lang w:val="es-MX"/>
        </w:rPr>
        <w:t xml:space="preserve">] </w:t>
      </w:r>
      <w:r w:rsidR="000F70AD" w:rsidRPr="00392531">
        <w:rPr>
          <w:rFonts w:ascii="Arial" w:hAnsi="Arial" w:cs="Arial"/>
        </w:rPr>
        <w:t>Zarate</w:t>
      </w:r>
      <w:r w:rsidR="000F70AD">
        <w:rPr>
          <w:rFonts w:ascii="Arial" w:hAnsi="Arial" w:cs="Arial"/>
        </w:rPr>
        <w:t>,</w:t>
      </w:r>
      <w:r w:rsidR="000F70AD" w:rsidRPr="00392531">
        <w:rPr>
          <w:rFonts w:ascii="Arial" w:hAnsi="Arial" w:cs="Arial"/>
        </w:rPr>
        <w:t xml:space="preserve"> I</w:t>
      </w:r>
      <w:r w:rsidR="000F70AD">
        <w:rPr>
          <w:rFonts w:ascii="Arial" w:hAnsi="Arial" w:cs="Arial"/>
        </w:rPr>
        <w:t>.</w:t>
      </w:r>
      <w:r w:rsidR="000F70AD" w:rsidRPr="00392531">
        <w:rPr>
          <w:rFonts w:ascii="Arial" w:hAnsi="Arial" w:cs="Arial"/>
        </w:rPr>
        <w:t xml:space="preserve"> M. Guzmán</w:t>
      </w:r>
      <w:r w:rsidR="000F70AD">
        <w:rPr>
          <w:rFonts w:ascii="Arial" w:hAnsi="Arial" w:cs="Arial"/>
        </w:rPr>
        <w:t>,</w:t>
      </w:r>
      <w:r w:rsidR="000F70AD" w:rsidRPr="00392531">
        <w:rPr>
          <w:rFonts w:ascii="Arial" w:hAnsi="Arial" w:cs="Arial"/>
        </w:rPr>
        <w:t xml:space="preserve"> E</w:t>
      </w:r>
      <w:r w:rsidR="000F70AD">
        <w:rPr>
          <w:rFonts w:ascii="Arial" w:hAnsi="Arial" w:cs="Arial"/>
        </w:rPr>
        <w:t>.</w:t>
      </w:r>
      <w:r w:rsidR="000F70AD" w:rsidRPr="00392531">
        <w:rPr>
          <w:rFonts w:ascii="Arial" w:hAnsi="Arial" w:cs="Arial"/>
        </w:rPr>
        <w:t xml:space="preserve"> S. Hernández</w:t>
      </w:r>
      <w:r w:rsidR="000F70AD">
        <w:rPr>
          <w:rFonts w:ascii="Arial" w:hAnsi="Arial" w:cs="Arial"/>
        </w:rPr>
        <w:t>,</w:t>
      </w:r>
      <w:r w:rsidR="000F70AD" w:rsidRPr="00392531">
        <w:rPr>
          <w:rFonts w:ascii="Arial" w:hAnsi="Arial" w:cs="Arial"/>
        </w:rPr>
        <w:t xml:space="preserve"> J</w:t>
      </w:r>
      <w:r w:rsidR="000F70AD">
        <w:rPr>
          <w:rFonts w:ascii="Arial" w:hAnsi="Arial" w:cs="Arial"/>
        </w:rPr>
        <w:t>.</w:t>
      </w:r>
      <w:r w:rsidR="000F70AD" w:rsidRPr="00392531">
        <w:rPr>
          <w:rFonts w:ascii="Arial" w:hAnsi="Arial" w:cs="Arial"/>
        </w:rPr>
        <w:t xml:space="preserve"> M. y Rebollar S</w:t>
      </w:r>
      <w:r w:rsidR="000F70AD">
        <w:rPr>
          <w:rFonts w:ascii="Arial" w:hAnsi="Arial" w:cs="Arial"/>
        </w:rPr>
        <w:t>.</w:t>
      </w:r>
      <w:r w:rsidR="000F70AD" w:rsidRPr="00392531">
        <w:rPr>
          <w:rFonts w:ascii="Arial" w:hAnsi="Arial" w:cs="Arial"/>
        </w:rPr>
        <w:t xml:space="preserve"> R. </w:t>
      </w:r>
      <w:r w:rsidR="000F70AD">
        <w:rPr>
          <w:rFonts w:ascii="Arial" w:hAnsi="Arial" w:cs="Arial"/>
        </w:rPr>
        <w:t xml:space="preserve">(2015). </w:t>
      </w:r>
      <w:r w:rsidR="000F70AD" w:rsidRPr="00392531">
        <w:rPr>
          <w:rFonts w:ascii="Arial" w:hAnsi="Arial" w:cs="Arial"/>
        </w:rPr>
        <w:t>Análisis económico del consumo de gas natural para generación de energía</w:t>
      </w:r>
      <w:r w:rsidR="000F70AD">
        <w:rPr>
          <w:rFonts w:ascii="Arial" w:hAnsi="Arial" w:cs="Arial"/>
        </w:rPr>
        <w:t xml:space="preserve"> eléctrica en México: 2005-2014.</w:t>
      </w:r>
      <w:r w:rsidR="000F70AD" w:rsidRPr="00392531">
        <w:rPr>
          <w:rFonts w:ascii="Arial" w:hAnsi="Arial" w:cs="Arial"/>
        </w:rPr>
        <w:t xml:space="preserve"> Pistas Educativas N</w:t>
      </w:r>
      <w:r w:rsidR="000F70AD">
        <w:rPr>
          <w:rFonts w:ascii="Calibri" w:hAnsi="Calibri" w:cs="Calibri"/>
        </w:rPr>
        <w:t>°</w:t>
      </w:r>
      <w:r w:rsidR="000F70AD" w:rsidRPr="00392531">
        <w:rPr>
          <w:rFonts w:ascii="Arial" w:hAnsi="Arial" w:cs="Arial"/>
        </w:rPr>
        <w:t xml:space="preserve"> 115</w:t>
      </w:r>
      <w:r w:rsidR="000F70AD">
        <w:rPr>
          <w:rFonts w:ascii="Arial" w:hAnsi="Arial" w:cs="Arial"/>
        </w:rPr>
        <w:t>.</w:t>
      </w:r>
    </w:p>
    <w:p w14:paraId="37FE257B" w14:textId="77777777" w:rsidR="000F70AD" w:rsidRDefault="000F70AD" w:rsidP="0073478E">
      <w:pPr>
        <w:spacing w:after="0" w:line="360" w:lineRule="auto"/>
        <w:jc w:val="both"/>
        <w:rPr>
          <w:rFonts w:ascii="Arial" w:hAnsi="Arial" w:cs="Arial"/>
          <w:lang w:val="es-MX"/>
        </w:rPr>
      </w:pPr>
    </w:p>
    <w:p w14:paraId="2BF0AC90" w14:textId="77777777" w:rsidR="000F70AD" w:rsidRDefault="000F70AD" w:rsidP="000F70AD">
      <w:pPr>
        <w:spacing w:after="0" w:line="360" w:lineRule="auto"/>
        <w:jc w:val="both"/>
        <w:rPr>
          <w:rFonts w:ascii="Arial" w:hAnsi="Arial" w:cs="Arial"/>
          <w:lang w:val="es-MX"/>
        </w:rPr>
      </w:pPr>
      <w:r w:rsidRPr="00403299">
        <w:rPr>
          <w:rFonts w:ascii="Arial" w:hAnsi="Arial" w:cs="Arial"/>
          <w:lang w:val="es-MX"/>
        </w:rPr>
        <w:t>[</w:t>
      </w:r>
      <w:r>
        <w:rPr>
          <w:rFonts w:ascii="Arial" w:hAnsi="Arial" w:cs="Arial"/>
          <w:lang w:val="es-MX"/>
        </w:rPr>
        <w:t>22</w:t>
      </w:r>
      <w:r w:rsidRPr="00403299">
        <w:rPr>
          <w:rFonts w:ascii="Arial" w:hAnsi="Arial" w:cs="Arial"/>
          <w:lang w:val="es-MX"/>
        </w:rPr>
        <w:t>]</w:t>
      </w:r>
      <w:r>
        <w:rPr>
          <w:rFonts w:ascii="Arial" w:hAnsi="Arial" w:cs="Arial"/>
          <w:lang w:val="es-MX"/>
        </w:rPr>
        <w:t xml:space="preserve"> Zúñiga, S. (2004) Econometría practica con Excel, Universidad católica del Norte, Julio, 2004.</w:t>
      </w:r>
    </w:p>
    <w:bookmarkEnd w:id="207"/>
    <w:p w14:paraId="4B18D1B9" w14:textId="77777777" w:rsidR="008D1AC2" w:rsidRPr="00F91842" w:rsidRDefault="008D1AC2" w:rsidP="0073478E">
      <w:pPr>
        <w:pStyle w:val="Sinespaciado"/>
        <w:spacing w:line="360" w:lineRule="auto"/>
        <w:jc w:val="both"/>
        <w:rPr>
          <w:rFonts w:ascii="Arial" w:hAnsi="Arial" w:cs="Arial"/>
        </w:rPr>
      </w:pPr>
    </w:p>
    <w:p w14:paraId="12329601" w14:textId="77777777" w:rsidR="00A54FEE" w:rsidRDefault="00A54FEE" w:rsidP="0073478E">
      <w:pPr>
        <w:pStyle w:val="Sinespaciado"/>
        <w:spacing w:line="360" w:lineRule="auto"/>
        <w:jc w:val="both"/>
        <w:rPr>
          <w:rFonts w:ascii="Arial" w:hAnsi="Arial" w:cs="Arial"/>
        </w:rPr>
      </w:pPr>
    </w:p>
    <w:p w14:paraId="39B15824" w14:textId="77777777" w:rsidR="00B5373F" w:rsidRPr="00B5373F" w:rsidRDefault="00B5373F" w:rsidP="0073478E">
      <w:pPr>
        <w:pStyle w:val="Sinespaciado"/>
        <w:spacing w:line="360" w:lineRule="auto"/>
        <w:jc w:val="both"/>
        <w:rPr>
          <w:rFonts w:ascii="Arial" w:hAnsi="Arial" w:cs="Arial"/>
          <w:lang w:val="es-MX"/>
        </w:rPr>
      </w:pPr>
    </w:p>
    <w:bookmarkEnd w:id="209"/>
    <w:p w14:paraId="638F2442" w14:textId="0161B89F" w:rsidR="00A54FEE" w:rsidRPr="00D9150E" w:rsidRDefault="000B5BD2" w:rsidP="0073478E">
      <w:pPr>
        <w:pStyle w:val="Sinespaciado"/>
        <w:spacing w:line="360" w:lineRule="auto"/>
        <w:jc w:val="both"/>
        <w:rPr>
          <w:rFonts w:ascii="Arial" w:hAnsi="Arial" w:cs="Arial"/>
          <w:b/>
          <w:lang w:val="es-MX"/>
        </w:rPr>
      </w:pPr>
      <w:r w:rsidRPr="000B5BD2">
        <w:rPr>
          <w:rFonts w:ascii="Arial" w:hAnsi="Arial" w:cs="Arial"/>
          <w:b/>
          <w:lang w:val="es-MX"/>
        </w:rPr>
        <w:t>https://www.linkedin.com/in/roberto-alvarez-208a1825b/</w:t>
      </w:r>
    </w:p>
    <w:p w14:paraId="056EE740" w14:textId="77777777" w:rsidR="00A513AA" w:rsidRPr="00D9150E" w:rsidRDefault="00A513AA" w:rsidP="0073478E">
      <w:pPr>
        <w:pStyle w:val="Sinespaciado"/>
        <w:spacing w:line="360" w:lineRule="auto"/>
        <w:jc w:val="both"/>
        <w:rPr>
          <w:rFonts w:ascii="Arial" w:hAnsi="Arial" w:cs="Arial"/>
          <w:lang w:val="es-MX"/>
        </w:rPr>
      </w:pPr>
    </w:p>
    <w:p w14:paraId="0AAA2B9D" w14:textId="77777777" w:rsidR="00A513AA" w:rsidRPr="00D9150E" w:rsidRDefault="00A513AA" w:rsidP="0073478E">
      <w:pPr>
        <w:pStyle w:val="Sinespaciado"/>
        <w:spacing w:line="360" w:lineRule="auto"/>
        <w:jc w:val="both"/>
        <w:rPr>
          <w:rFonts w:ascii="Arial" w:hAnsi="Arial" w:cs="Arial"/>
          <w:lang w:val="es-MX"/>
        </w:rPr>
      </w:pPr>
    </w:p>
    <w:p w14:paraId="3D57E3B4" w14:textId="77777777" w:rsidR="00E91029" w:rsidRPr="00D9150E" w:rsidRDefault="00E91029" w:rsidP="0073478E">
      <w:pPr>
        <w:pStyle w:val="Sinespaciado"/>
        <w:spacing w:line="360" w:lineRule="auto"/>
        <w:jc w:val="both"/>
        <w:rPr>
          <w:rFonts w:ascii="Arial" w:hAnsi="Arial" w:cs="Arial"/>
          <w:lang w:val="es-MX"/>
        </w:rPr>
      </w:pPr>
    </w:p>
    <w:sectPr w:rsidR="00E91029" w:rsidRPr="00D9150E" w:rsidSect="00935BBF">
      <w:footerReference w:type="default" r:id="rId71"/>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7F843" w14:textId="77777777" w:rsidR="00941B90" w:rsidRDefault="00941B90" w:rsidP="00935BBF">
      <w:pPr>
        <w:spacing w:after="0" w:line="240" w:lineRule="auto"/>
      </w:pPr>
      <w:r>
        <w:separator/>
      </w:r>
    </w:p>
  </w:endnote>
  <w:endnote w:type="continuationSeparator" w:id="0">
    <w:p w14:paraId="2D9CF7BB" w14:textId="77777777" w:rsidR="00941B90" w:rsidRDefault="00941B90" w:rsidP="00935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Historic">
    <w:panose1 w:val="020B0502040204020203"/>
    <w:charset w:val="00"/>
    <w:family w:val="swiss"/>
    <w:pitch w:val="variable"/>
    <w:sig w:usb0="800001EF" w:usb1="02000002" w:usb2="0060C080" w:usb3="00000000" w:csb0="00000001" w:csb1="00000000"/>
  </w:font>
  <w:font w:name="Ebrima">
    <w:panose1 w:val="02000000000000000000"/>
    <w:charset w:val="00"/>
    <w:family w:val="auto"/>
    <w:pitch w:val="variable"/>
    <w:sig w:usb0="A000005F" w:usb1="02000041" w:usb2="00000800" w:usb3="00000000" w:csb0="00000093" w:csb1="00000000"/>
  </w:font>
  <w:font w:name="Adobe Devanagari">
    <w:panose1 w:val="02040503050201020203"/>
    <w:charset w:val="00"/>
    <w:family w:val="roman"/>
    <w:notTrueType/>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54E94" w14:textId="77777777" w:rsidR="00EB0694" w:rsidRDefault="00EB0694">
    <w:pPr>
      <w:pStyle w:val="Piedepgina"/>
      <w:jc w:val="center"/>
    </w:pPr>
  </w:p>
  <w:p w14:paraId="037446D5" w14:textId="77777777" w:rsidR="00EB0694" w:rsidRDefault="00EB069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0869229"/>
      <w:docPartObj>
        <w:docPartGallery w:val="Page Numbers (Bottom of Page)"/>
        <w:docPartUnique/>
      </w:docPartObj>
    </w:sdtPr>
    <w:sdtContent>
      <w:p w14:paraId="5F54BBCF" w14:textId="4396CE5B" w:rsidR="00EB0694" w:rsidRDefault="00EB0694">
        <w:pPr>
          <w:pStyle w:val="Piedepgina"/>
          <w:jc w:val="center"/>
        </w:pPr>
        <w:r>
          <w:fldChar w:fldCharType="begin"/>
        </w:r>
        <w:r>
          <w:instrText>PAGE   \* MERGEFORMAT</w:instrText>
        </w:r>
        <w:r>
          <w:fldChar w:fldCharType="separate"/>
        </w:r>
        <w:r w:rsidR="00A400CC" w:rsidRPr="00A400CC">
          <w:rPr>
            <w:noProof/>
            <w:lang w:val="es-ES"/>
          </w:rPr>
          <w:t>25</w:t>
        </w:r>
        <w:r>
          <w:fldChar w:fldCharType="end"/>
        </w:r>
      </w:p>
    </w:sdtContent>
  </w:sdt>
  <w:p w14:paraId="50B5E9FC" w14:textId="77777777" w:rsidR="00EB0694" w:rsidRDefault="00EB069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6845B" w14:textId="77777777" w:rsidR="00941B90" w:rsidRDefault="00941B90" w:rsidP="00935BBF">
      <w:pPr>
        <w:spacing w:after="0" w:line="240" w:lineRule="auto"/>
      </w:pPr>
      <w:r>
        <w:separator/>
      </w:r>
    </w:p>
  </w:footnote>
  <w:footnote w:type="continuationSeparator" w:id="0">
    <w:p w14:paraId="150525A9" w14:textId="77777777" w:rsidR="00941B90" w:rsidRDefault="00941B90" w:rsidP="00935B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C7866"/>
    <w:multiLevelType w:val="hybridMultilevel"/>
    <w:tmpl w:val="6F769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41159"/>
    <w:multiLevelType w:val="hybridMultilevel"/>
    <w:tmpl w:val="D3AE3E62"/>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76B3302"/>
    <w:multiLevelType w:val="hybridMultilevel"/>
    <w:tmpl w:val="D41E1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C5DD6"/>
    <w:multiLevelType w:val="hybridMultilevel"/>
    <w:tmpl w:val="A1943506"/>
    <w:lvl w:ilvl="0" w:tplc="11BE22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FC3C43"/>
    <w:multiLevelType w:val="multilevel"/>
    <w:tmpl w:val="8FAE9A34"/>
    <w:lvl w:ilvl="0">
      <w:start w:val="1"/>
      <w:numFmt w:val="decimal"/>
      <w:pStyle w:val="Ttulo1"/>
      <w:lvlText w:val="%1."/>
      <w:lvlJc w:val="left"/>
      <w:pPr>
        <w:tabs>
          <w:tab w:val="num" w:pos="540"/>
        </w:tabs>
        <w:ind w:left="540" w:hanging="360"/>
      </w:pPr>
      <w:rPr>
        <w:rFonts w:hint="default"/>
      </w:rPr>
    </w:lvl>
    <w:lvl w:ilvl="1">
      <w:start w:val="1"/>
      <w:numFmt w:val="decimal"/>
      <w:pStyle w:val="Ttulo2"/>
      <w:lvlText w:val="%1.%2."/>
      <w:lvlJc w:val="left"/>
      <w:pPr>
        <w:tabs>
          <w:tab w:val="num" w:pos="432"/>
        </w:tabs>
        <w:ind w:left="432" w:hanging="432"/>
      </w:pPr>
      <w:rPr>
        <w:rFonts w:hint="default"/>
      </w:rPr>
    </w:lvl>
    <w:lvl w:ilvl="2">
      <w:start w:val="1"/>
      <w:numFmt w:val="decimal"/>
      <w:pStyle w:val="Ttulo3"/>
      <w:lvlText w:val="%1.%2.%3."/>
      <w:lvlJc w:val="left"/>
      <w:pPr>
        <w:tabs>
          <w:tab w:val="num" w:pos="1440"/>
        </w:tabs>
        <w:ind w:left="1224" w:hanging="504"/>
      </w:pPr>
      <w:rPr>
        <w:rFonts w:hint="default"/>
        <w:u w:val="none"/>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330F0658"/>
    <w:multiLevelType w:val="hybridMultilevel"/>
    <w:tmpl w:val="0E38F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335CAA"/>
    <w:multiLevelType w:val="hybridMultilevel"/>
    <w:tmpl w:val="10389438"/>
    <w:lvl w:ilvl="0" w:tplc="280A0001">
      <w:start w:val="1"/>
      <w:numFmt w:val="bullet"/>
      <w:lvlText w:val=""/>
      <w:lvlJc w:val="left"/>
      <w:pPr>
        <w:ind w:left="780" w:hanging="360"/>
      </w:pPr>
      <w:rPr>
        <w:rFonts w:ascii="Symbol" w:hAnsi="Symbol"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7" w15:restartNumberingAfterBreak="0">
    <w:nsid w:val="36B915F7"/>
    <w:multiLevelType w:val="multilevel"/>
    <w:tmpl w:val="BD18E42A"/>
    <w:lvl w:ilvl="0">
      <w:start w:val="1"/>
      <w:numFmt w:val="upperRoman"/>
      <w:lvlText w:val="%1."/>
      <w:lvlJc w:val="left"/>
      <w:pPr>
        <w:ind w:left="1080" w:hanging="720"/>
      </w:pPr>
      <w:rPr>
        <w:rFonts w:hint="default"/>
      </w:rPr>
    </w:lvl>
    <w:lvl w:ilvl="1">
      <w:start w:val="1"/>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4"/>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2181BA2"/>
    <w:multiLevelType w:val="hybridMultilevel"/>
    <w:tmpl w:val="875EA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817D77"/>
    <w:multiLevelType w:val="hybridMultilevel"/>
    <w:tmpl w:val="F1D07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3A3CDB"/>
    <w:multiLevelType w:val="hybridMultilevel"/>
    <w:tmpl w:val="062876B0"/>
    <w:lvl w:ilvl="0" w:tplc="280A0001">
      <w:start w:val="1"/>
      <w:numFmt w:val="bullet"/>
      <w:lvlText w:val=""/>
      <w:lvlJc w:val="left"/>
      <w:pPr>
        <w:ind w:left="1440" w:hanging="360"/>
      </w:pPr>
      <w:rPr>
        <w:rFonts w:ascii="Symbol" w:hAnsi="Symbol"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1" w15:restartNumberingAfterBreak="0">
    <w:nsid w:val="57B33F88"/>
    <w:multiLevelType w:val="hybridMultilevel"/>
    <w:tmpl w:val="E4A41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875A11"/>
    <w:multiLevelType w:val="hybridMultilevel"/>
    <w:tmpl w:val="759C593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5A56673B"/>
    <w:multiLevelType w:val="multilevel"/>
    <w:tmpl w:val="33409828"/>
    <w:lvl w:ilvl="0">
      <w:start w:val="1"/>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67024DB"/>
    <w:multiLevelType w:val="hybridMultilevel"/>
    <w:tmpl w:val="45CE81A0"/>
    <w:lvl w:ilvl="0" w:tplc="280A0001">
      <w:start w:val="1"/>
      <w:numFmt w:val="bullet"/>
      <w:lvlText w:val=""/>
      <w:lvlJc w:val="left"/>
      <w:pPr>
        <w:ind w:left="780" w:hanging="360"/>
      </w:pPr>
      <w:rPr>
        <w:rFonts w:ascii="Symbol" w:hAnsi="Symbol"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15" w15:restartNumberingAfterBreak="0">
    <w:nsid w:val="6B1F5B6B"/>
    <w:multiLevelType w:val="hybridMultilevel"/>
    <w:tmpl w:val="F634D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0214AE"/>
    <w:multiLevelType w:val="hybridMultilevel"/>
    <w:tmpl w:val="1C622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35779E"/>
    <w:multiLevelType w:val="hybridMultilevel"/>
    <w:tmpl w:val="92DA5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1C46E3"/>
    <w:multiLevelType w:val="hybridMultilevel"/>
    <w:tmpl w:val="78141460"/>
    <w:lvl w:ilvl="0" w:tplc="280A0001">
      <w:start w:val="1"/>
      <w:numFmt w:val="bullet"/>
      <w:lvlText w:val=""/>
      <w:lvlJc w:val="left"/>
      <w:pPr>
        <w:ind w:left="1440" w:hanging="360"/>
      </w:pPr>
      <w:rPr>
        <w:rFonts w:ascii="Symbol" w:hAnsi="Symbol"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9" w15:restartNumberingAfterBreak="0">
    <w:nsid w:val="7B967354"/>
    <w:multiLevelType w:val="hybridMultilevel"/>
    <w:tmpl w:val="9C108BE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2128310545">
    <w:abstractNumId w:val="4"/>
  </w:num>
  <w:num w:numId="2" w16cid:durableId="1400900366">
    <w:abstractNumId w:val="6"/>
  </w:num>
  <w:num w:numId="3" w16cid:durableId="1665015776">
    <w:abstractNumId w:val="14"/>
  </w:num>
  <w:num w:numId="4" w16cid:durableId="892352404">
    <w:abstractNumId w:val="9"/>
  </w:num>
  <w:num w:numId="5" w16cid:durableId="1065300298">
    <w:abstractNumId w:val="8"/>
  </w:num>
  <w:num w:numId="6" w16cid:durableId="1537888351">
    <w:abstractNumId w:val="5"/>
  </w:num>
  <w:num w:numId="7" w16cid:durableId="245236121">
    <w:abstractNumId w:val="11"/>
  </w:num>
  <w:num w:numId="8" w16cid:durableId="1282421854">
    <w:abstractNumId w:val="16"/>
  </w:num>
  <w:num w:numId="9" w16cid:durableId="808086756">
    <w:abstractNumId w:val="17"/>
  </w:num>
  <w:num w:numId="10" w16cid:durableId="1685934634">
    <w:abstractNumId w:val="2"/>
  </w:num>
  <w:num w:numId="11" w16cid:durableId="1736777790">
    <w:abstractNumId w:val="0"/>
  </w:num>
  <w:num w:numId="12" w16cid:durableId="2134515444">
    <w:abstractNumId w:val="15"/>
  </w:num>
  <w:num w:numId="13" w16cid:durableId="400981538">
    <w:abstractNumId w:val="18"/>
  </w:num>
  <w:num w:numId="14" w16cid:durableId="667639933">
    <w:abstractNumId w:val="19"/>
  </w:num>
  <w:num w:numId="15" w16cid:durableId="1564023625">
    <w:abstractNumId w:val="10"/>
  </w:num>
  <w:num w:numId="16" w16cid:durableId="792599194">
    <w:abstractNumId w:val="7"/>
  </w:num>
  <w:num w:numId="17" w16cid:durableId="1762951102">
    <w:abstractNumId w:val="3"/>
  </w:num>
  <w:num w:numId="18" w16cid:durableId="1811091992">
    <w:abstractNumId w:val="13"/>
  </w:num>
  <w:num w:numId="19" w16cid:durableId="2142333970">
    <w:abstractNumId w:val="12"/>
  </w:num>
  <w:num w:numId="20" w16cid:durableId="244847008">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0F7F"/>
    <w:rsid w:val="000026D5"/>
    <w:rsid w:val="00002710"/>
    <w:rsid w:val="0000275A"/>
    <w:rsid w:val="000033E8"/>
    <w:rsid w:val="00004A8F"/>
    <w:rsid w:val="00004BEC"/>
    <w:rsid w:val="00005576"/>
    <w:rsid w:val="0000611D"/>
    <w:rsid w:val="0000627E"/>
    <w:rsid w:val="000062E7"/>
    <w:rsid w:val="00006B0B"/>
    <w:rsid w:val="0000708F"/>
    <w:rsid w:val="00007817"/>
    <w:rsid w:val="000102AB"/>
    <w:rsid w:val="00010CA5"/>
    <w:rsid w:val="00010D38"/>
    <w:rsid w:val="00011D48"/>
    <w:rsid w:val="00011FF5"/>
    <w:rsid w:val="000142A7"/>
    <w:rsid w:val="00014930"/>
    <w:rsid w:val="00014F98"/>
    <w:rsid w:val="00015586"/>
    <w:rsid w:val="000155A0"/>
    <w:rsid w:val="0001781D"/>
    <w:rsid w:val="00020418"/>
    <w:rsid w:val="00020DDE"/>
    <w:rsid w:val="00021FFE"/>
    <w:rsid w:val="00022409"/>
    <w:rsid w:val="000235E9"/>
    <w:rsid w:val="000242FE"/>
    <w:rsid w:val="00024863"/>
    <w:rsid w:val="00024F0F"/>
    <w:rsid w:val="000258CA"/>
    <w:rsid w:val="00025D30"/>
    <w:rsid w:val="00027D88"/>
    <w:rsid w:val="00027E22"/>
    <w:rsid w:val="000310DB"/>
    <w:rsid w:val="000324B2"/>
    <w:rsid w:val="000334B7"/>
    <w:rsid w:val="00033C56"/>
    <w:rsid w:val="000362E1"/>
    <w:rsid w:val="000373E9"/>
    <w:rsid w:val="00037A3E"/>
    <w:rsid w:val="00041319"/>
    <w:rsid w:val="00041787"/>
    <w:rsid w:val="0004239F"/>
    <w:rsid w:val="00042A17"/>
    <w:rsid w:val="0004631D"/>
    <w:rsid w:val="00050E53"/>
    <w:rsid w:val="00051D71"/>
    <w:rsid w:val="00051E92"/>
    <w:rsid w:val="00054B4C"/>
    <w:rsid w:val="00056F73"/>
    <w:rsid w:val="00056FBC"/>
    <w:rsid w:val="00057404"/>
    <w:rsid w:val="000578A5"/>
    <w:rsid w:val="00060E21"/>
    <w:rsid w:val="0006209D"/>
    <w:rsid w:val="00062143"/>
    <w:rsid w:val="0006215E"/>
    <w:rsid w:val="000641A3"/>
    <w:rsid w:val="000654B8"/>
    <w:rsid w:val="000663ED"/>
    <w:rsid w:val="000664A9"/>
    <w:rsid w:val="00066A62"/>
    <w:rsid w:val="0006797B"/>
    <w:rsid w:val="000701D4"/>
    <w:rsid w:val="000718FD"/>
    <w:rsid w:val="00072070"/>
    <w:rsid w:val="0007432D"/>
    <w:rsid w:val="00075895"/>
    <w:rsid w:val="00075ED5"/>
    <w:rsid w:val="00076C97"/>
    <w:rsid w:val="00077BF7"/>
    <w:rsid w:val="00077C93"/>
    <w:rsid w:val="00077E4B"/>
    <w:rsid w:val="0008000E"/>
    <w:rsid w:val="00082424"/>
    <w:rsid w:val="00083368"/>
    <w:rsid w:val="0008377A"/>
    <w:rsid w:val="0008583D"/>
    <w:rsid w:val="00085A1D"/>
    <w:rsid w:val="000863F7"/>
    <w:rsid w:val="00086569"/>
    <w:rsid w:val="00090D1E"/>
    <w:rsid w:val="00090E27"/>
    <w:rsid w:val="000918BD"/>
    <w:rsid w:val="00091D07"/>
    <w:rsid w:val="00092562"/>
    <w:rsid w:val="0009350F"/>
    <w:rsid w:val="00094882"/>
    <w:rsid w:val="000948D0"/>
    <w:rsid w:val="000950A3"/>
    <w:rsid w:val="000961FC"/>
    <w:rsid w:val="000963D6"/>
    <w:rsid w:val="000A0218"/>
    <w:rsid w:val="000A1AF1"/>
    <w:rsid w:val="000A2143"/>
    <w:rsid w:val="000A24EA"/>
    <w:rsid w:val="000A36DB"/>
    <w:rsid w:val="000A3C5C"/>
    <w:rsid w:val="000A5CE9"/>
    <w:rsid w:val="000A636F"/>
    <w:rsid w:val="000A7FC4"/>
    <w:rsid w:val="000B1049"/>
    <w:rsid w:val="000B1A6D"/>
    <w:rsid w:val="000B1ABC"/>
    <w:rsid w:val="000B1E1D"/>
    <w:rsid w:val="000B4F27"/>
    <w:rsid w:val="000B50FE"/>
    <w:rsid w:val="000B5BD2"/>
    <w:rsid w:val="000B7D3C"/>
    <w:rsid w:val="000B7F65"/>
    <w:rsid w:val="000C04EE"/>
    <w:rsid w:val="000C09F0"/>
    <w:rsid w:val="000C5594"/>
    <w:rsid w:val="000C6051"/>
    <w:rsid w:val="000C6150"/>
    <w:rsid w:val="000C7272"/>
    <w:rsid w:val="000D2A86"/>
    <w:rsid w:val="000D2D8E"/>
    <w:rsid w:val="000D4583"/>
    <w:rsid w:val="000D4D00"/>
    <w:rsid w:val="000D4FE9"/>
    <w:rsid w:val="000D6632"/>
    <w:rsid w:val="000D6EA4"/>
    <w:rsid w:val="000D78E0"/>
    <w:rsid w:val="000E032A"/>
    <w:rsid w:val="000E087F"/>
    <w:rsid w:val="000E09F8"/>
    <w:rsid w:val="000E0CBE"/>
    <w:rsid w:val="000E1052"/>
    <w:rsid w:val="000E1151"/>
    <w:rsid w:val="000E1569"/>
    <w:rsid w:val="000E1E4A"/>
    <w:rsid w:val="000E425B"/>
    <w:rsid w:val="000E69EC"/>
    <w:rsid w:val="000E71BE"/>
    <w:rsid w:val="000E71FB"/>
    <w:rsid w:val="000E73A2"/>
    <w:rsid w:val="000E7F36"/>
    <w:rsid w:val="000F1C6A"/>
    <w:rsid w:val="000F3574"/>
    <w:rsid w:val="000F46C3"/>
    <w:rsid w:val="000F4C67"/>
    <w:rsid w:val="000F5376"/>
    <w:rsid w:val="000F5A17"/>
    <w:rsid w:val="000F5D6A"/>
    <w:rsid w:val="000F61BE"/>
    <w:rsid w:val="000F70AD"/>
    <w:rsid w:val="001007D0"/>
    <w:rsid w:val="0010101E"/>
    <w:rsid w:val="001010D5"/>
    <w:rsid w:val="0010130F"/>
    <w:rsid w:val="00102307"/>
    <w:rsid w:val="001029CC"/>
    <w:rsid w:val="00102E17"/>
    <w:rsid w:val="00103595"/>
    <w:rsid w:val="00103725"/>
    <w:rsid w:val="001037C1"/>
    <w:rsid w:val="00104ED0"/>
    <w:rsid w:val="001052B0"/>
    <w:rsid w:val="0010570A"/>
    <w:rsid w:val="00105DE3"/>
    <w:rsid w:val="0010703B"/>
    <w:rsid w:val="00107EBC"/>
    <w:rsid w:val="00110256"/>
    <w:rsid w:val="001112AA"/>
    <w:rsid w:val="001121F5"/>
    <w:rsid w:val="00112625"/>
    <w:rsid w:val="00112D1D"/>
    <w:rsid w:val="00112DB6"/>
    <w:rsid w:val="001140F1"/>
    <w:rsid w:val="00114423"/>
    <w:rsid w:val="00114B92"/>
    <w:rsid w:val="0011691A"/>
    <w:rsid w:val="001172DA"/>
    <w:rsid w:val="00117B44"/>
    <w:rsid w:val="00121CDF"/>
    <w:rsid w:val="0012274C"/>
    <w:rsid w:val="00124219"/>
    <w:rsid w:val="00124C90"/>
    <w:rsid w:val="00125395"/>
    <w:rsid w:val="00125F3A"/>
    <w:rsid w:val="00126295"/>
    <w:rsid w:val="001265AB"/>
    <w:rsid w:val="00127E5E"/>
    <w:rsid w:val="00130E96"/>
    <w:rsid w:val="001324F6"/>
    <w:rsid w:val="00132B6F"/>
    <w:rsid w:val="00132C8A"/>
    <w:rsid w:val="00132D4B"/>
    <w:rsid w:val="00134017"/>
    <w:rsid w:val="001349AB"/>
    <w:rsid w:val="001351C9"/>
    <w:rsid w:val="00136C29"/>
    <w:rsid w:val="0013734B"/>
    <w:rsid w:val="0013760A"/>
    <w:rsid w:val="00137BD2"/>
    <w:rsid w:val="00137BE1"/>
    <w:rsid w:val="0014110C"/>
    <w:rsid w:val="0014219B"/>
    <w:rsid w:val="0014278C"/>
    <w:rsid w:val="0014285E"/>
    <w:rsid w:val="00143492"/>
    <w:rsid w:val="0014371C"/>
    <w:rsid w:val="00146D6B"/>
    <w:rsid w:val="001512FD"/>
    <w:rsid w:val="001514CB"/>
    <w:rsid w:val="00151C3D"/>
    <w:rsid w:val="00151DE2"/>
    <w:rsid w:val="00151EC0"/>
    <w:rsid w:val="00152E40"/>
    <w:rsid w:val="00155084"/>
    <w:rsid w:val="00155719"/>
    <w:rsid w:val="001571D7"/>
    <w:rsid w:val="00160825"/>
    <w:rsid w:val="00161957"/>
    <w:rsid w:val="001626FA"/>
    <w:rsid w:val="001642D0"/>
    <w:rsid w:val="0016580E"/>
    <w:rsid w:val="00165A9F"/>
    <w:rsid w:val="00165C19"/>
    <w:rsid w:val="001663BF"/>
    <w:rsid w:val="001671B9"/>
    <w:rsid w:val="001674A3"/>
    <w:rsid w:val="00167C65"/>
    <w:rsid w:val="00167D78"/>
    <w:rsid w:val="00171F64"/>
    <w:rsid w:val="001723B1"/>
    <w:rsid w:val="00173829"/>
    <w:rsid w:val="00174AE5"/>
    <w:rsid w:val="00176A2D"/>
    <w:rsid w:val="001807AD"/>
    <w:rsid w:val="00180E06"/>
    <w:rsid w:val="00182637"/>
    <w:rsid w:val="001827F9"/>
    <w:rsid w:val="00182FCF"/>
    <w:rsid w:val="00183152"/>
    <w:rsid w:val="0018335A"/>
    <w:rsid w:val="001833DF"/>
    <w:rsid w:val="00184A80"/>
    <w:rsid w:val="00187466"/>
    <w:rsid w:val="00190DCB"/>
    <w:rsid w:val="0019147D"/>
    <w:rsid w:val="00192C20"/>
    <w:rsid w:val="0019470B"/>
    <w:rsid w:val="00194BE3"/>
    <w:rsid w:val="00194C3E"/>
    <w:rsid w:val="001A138C"/>
    <w:rsid w:val="001A1525"/>
    <w:rsid w:val="001A1B06"/>
    <w:rsid w:val="001A2B24"/>
    <w:rsid w:val="001A2B8E"/>
    <w:rsid w:val="001A2E18"/>
    <w:rsid w:val="001A2F75"/>
    <w:rsid w:val="001A3316"/>
    <w:rsid w:val="001A3723"/>
    <w:rsid w:val="001A381F"/>
    <w:rsid w:val="001A6DEB"/>
    <w:rsid w:val="001A76E9"/>
    <w:rsid w:val="001B03D4"/>
    <w:rsid w:val="001B0A86"/>
    <w:rsid w:val="001B278B"/>
    <w:rsid w:val="001B6CE3"/>
    <w:rsid w:val="001C1CD3"/>
    <w:rsid w:val="001C49D6"/>
    <w:rsid w:val="001C530C"/>
    <w:rsid w:val="001C53AC"/>
    <w:rsid w:val="001C543D"/>
    <w:rsid w:val="001C5458"/>
    <w:rsid w:val="001C5E2F"/>
    <w:rsid w:val="001C5E80"/>
    <w:rsid w:val="001C6DB7"/>
    <w:rsid w:val="001C7FE0"/>
    <w:rsid w:val="001D01A4"/>
    <w:rsid w:val="001D03E2"/>
    <w:rsid w:val="001D0BC9"/>
    <w:rsid w:val="001D0F98"/>
    <w:rsid w:val="001D19D2"/>
    <w:rsid w:val="001D2E17"/>
    <w:rsid w:val="001D3A12"/>
    <w:rsid w:val="001D4066"/>
    <w:rsid w:val="001D4143"/>
    <w:rsid w:val="001D5A5D"/>
    <w:rsid w:val="001D5EE5"/>
    <w:rsid w:val="001D6F84"/>
    <w:rsid w:val="001E037C"/>
    <w:rsid w:val="001E04F7"/>
    <w:rsid w:val="001E060D"/>
    <w:rsid w:val="001E0B68"/>
    <w:rsid w:val="001E0C7F"/>
    <w:rsid w:val="001E1246"/>
    <w:rsid w:val="001E32F5"/>
    <w:rsid w:val="001E3C37"/>
    <w:rsid w:val="001E437D"/>
    <w:rsid w:val="001E5336"/>
    <w:rsid w:val="001E5A9A"/>
    <w:rsid w:val="001E6D3D"/>
    <w:rsid w:val="001E7865"/>
    <w:rsid w:val="001E7B76"/>
    <w:rsid w:val="001F24BC"/>
    <w:rsid w:val="001F4432"/>
    <w:rsid w:val="001F4CCA"/>
    <w:rsid w:val="001F4F55"/>
    <w:rsid w:val="001F5A1D"/>
    <w:rsid w:val="001F6024"/>
    <w:rsid w:val="001F6DAB"/>
    <w:rsid w:val="001F78D0"/>
    <w:rsid w:val="002002C0"/>
    <w:rsid w:val="002003A0"/>
    <w:rsid w:val="00200592"/>
    <w:rsid w:val="00200EE7"/>
    <w:rsid w:val="00200F47"/>
    <w:rsid w:val="002012B0"/>
    <w:rsid w:val="00201996"/>
    <w:rsid w:val="00202595"/>
    <w:rsid w:val="00202905"/>
    <w:rsid w:val="00203193"/>
    <w:rsid w:val="00204A4E"/>
    <w:rsid w:val="00205D6B"/>
    <w:rsid w:val="00206357"/>
    <w:rsid w:val="00206790"/>
    <w:rsid w:val="00207FF1"/>
    <w:rsid w:val="002114DB"/>
    <w:rsid w:val="0021163A"/>
    <w:rsid w:val="002116DB"/>
    <w:rsid w:val="00211D40"/>
    <w:rsid w:val="00213829"/>
    <w:rsid w:val="002143F4"/>
    <w:rsid w:val="0021441D"/>
    <w:rsid w:val="00215632"/>
    <w:rsid w:val="0021598C"/>
    <w:rsid w:val="0021670E"/>
    <w:rsid w:val="00216817"/>
    <w:rsid w:val="00216DDC"/>
    <w:rsid w:val="00217AE4"/>
    <w:rsid w:val="00220790"/>
    <w:rsid w:val="0022101F"/>
    <w:rsid w:val="002212AC"/>
    <w:rsid w:val="00222DA1"/>
    <w:rsid w:val="00222E8D"/>
    <w:rsid w:val="00222EA5"/>
    <w:rsid w:val="002239AD"/>
    <w:rsid w:val="00224170"/>
    <w:rsid w:val="00225A0B"/>
    <w:rsid w:val="002262BB"/>
    <w:rsid w:val="00227471"/>
    <w:rsid w:val="002274E8"/>
    <w:rsid w:val="002311F5"/>
    <w:rsid w:val="0023180E"/>
    <w:rsid w:val="00232023"/>
    <w:rsid w:val="00233A09"/>
    <w:rsid w:val="002342BF"/>
    <w:rsid w:val="002365B0"/>
    <w:rsid w:val="00240D2E"/>
    <w:rsid w:val="00242ED3"/>
    <w:rsid w:val="00243F4D"/>
    <w:rsid w:val="002461D1"/>
    <w:rsid w:val="00246FC7"/>
    <w:rsid w:val="00247957"/>
    <w:rsid w:val="002500DE"/>
    <w:rsid w:val="0025035B"/>
    <w:rsid w:val="00251318"/>
    <w:rsid w:val="00251F91"/>
    <w:rsid w:val="00253AF7"/>
    <w:rsid w:val="00254153"/>
    <w:rsid w:val="00256A6E"/>
    <w:rsid w:val="0025762D"/>
    <w:rsid w:val="002608FD"/>
    <w:rsid w:val="00261464"/>
    <w:rsid w:val="00261979"/>
    <w:rsid w:val="00261F33"/>
    <w:rsid w:val="00262123"/>
    <w:rsid w:val="00262202"/>
    <w:rsid w:val="002628E5"/>
    <w:rsid w:val="002630D7"/>
    <w:rsid w:val="00263144"/>
    <w:rsid w:val="002639D7"/>
    <w:rsid w:val="002640B5"/>
    <w:rsid w:val="002645C1"/>
    <w:rsid w:val="00264D2D"/>
    <w:rsid w:val="002673F3"/>
    <w:rsid w:val="00267411"/>
    <w:rsid w:val="00267604"/>
    <w:rsid w:val="00267EA8"/>
    <w:rsid w:val="002707B6"/>
    <w:rsid w:val="00270C69"/>
    <w:rsid w:val="002742E0"/>
    <w:rsid w:val="00275F88"/>
    <w:rsid w:val="002765BB"/>
    <w:rsid w:val="00276C1C"/>
    <w:rsid w:val="00276F5E"/>
    <w:rsid w:val="00277054"/>
    <w:rsid w:val="00277EEB"/>
    <w:rsid w:val="00280153"/>
    <w:rsid w:val="00280244"/>
    <w:rsid w:val="00282994"/>
    <w:rsid w:val="00283132"/>
    <w:rsid w:val="002833B7"/>
    <w:rsid w:val="00283786"/>
    <w:rsid w:val="00284287"/>
    <w:rsid w:val="002847F4"/>
    <w:rsid w:val="00284C6F"/>
    <w:rsid w:val="00285DAE"/>
    <w:rsid w:val="00285F05"/>
    <w:rsid w:val="002860FE"/>
    <w:rsid w:val="00286249"/>
    <w:rsid w:val="00286485"/>
    <w:rsid w:val="00286ACD"/>
    <w:rsid w:val="00286BB7"/>
    <w:rsid w:val="00287160"/>
    <w:rsid w:val="00287FB5"/>
    <w:rsid w:val="00290685"/>
    <w:rsid w:val="00290929"/>
    <w:rsid w:val="00291453"/>
    <w:rsid w:val="00291E23"/>
    <w:rsid w:val="0029377B"/>
    <w:rsid w:val="00294682"/>
    <w:rsid w:val="00294FA3"/>
    <w:rsid w:val="0029544C"/>
    <w:rsid w:val="00295935"/>
    <w:rsid w:val="00295ADD"/>
    <w:rsid w:val="00296592"/>
    <w:rsid w:val="00296EA1"/>
    <w:rsid w:val="002A01C8"/>
    <w:rsid w:val="002A22B5"/>
    <w:rsid w:val="002A2C13"/>
    <w:rsid w:val="002A3291"/>
    <w:rsid w:val="002A41C7"/>
    <w:rsid w:val="002A46F8"/>
    <w:rsid w:val="002A5102"/>
    <w:rsid w:val="002A638A"/>
    <w:rsid w:val="002B0A00"/>
    <w:rsid w:val="002B0D14"/>
    <w:rsid w:val="002B132B"/>
    <w:rsid w:val="002B28D7"/>
    <w:rsid w:val="002B2951"/>
    <w:rsid w:val="002B2A4A"/>
    <w:rsid w:val="002B2E21"/>
    <w:rsid w:val="002B373B"/>
    <w:rsid w:val="002C23EB"/>
    <w:rsid w:val="002C34FB"/>
    <w:rsid w:val="002C4824"/>
    <w:rsid w:val="002C4A5A"/>
    <w:rsid w:val="002C4B78"/>
    <w:rsid w:val="002C50E9"/>
    <w:rsid w:val="002C7526"/>
    <w:rsid w:val="002C7B41"/>
    <w:rsid w:val="002D0842"/>
    <w:rsid w:val="002D0A9A"/>
    <w:rsid w:val="002D255B"/>
    <w:rsid w:val="002D2A79"/>
    <w:rsid w:val="002D2A96"/>
    <w:rsid w:val="002D306E"/>
    <w:rsid w:val="002D68C7"/>
    <w:rsid w:val="002D7620"/>
    <w:rsid w:val="002E0CD3"/>
    <w:rsid w:val="002E1842"/>
    <w:rsid w:val="002E1B0C"/>
    <w:rsid w:val="002E3411"/>
    <w:rsid w:val="002E40D9"/>
    <w:rsid w:val="002E4EEF"/>
    <w:rsid w:val="002E537A"/>
    <w:rsid w:val="002E5BA7"/>
    <w:rsid w:val="002E639B"/>
    <w:rsid w:val="002E68C2"/>
    <w:rsid w:val="002E696C"/>
    <w:rsid w:val="002E73D3"/>
    <w:rsid w:val="002E7403"/>
    <w:rsid w:val="002E74D6"/>
    <w:rsid w:val="002F06F5"/>
    <w:rsid w:val="002F1CF3"/>
    <w:rsid w:val="002F1F35"/>
    <w:rsid w:val="002F204D"/>
    <w:rsid w:val="002F3FCA"/>
    <w:rsid w:val="002F7408"/>
    <w:rsid w:val="003000B6"/>
    <w:rsid w:val="003000F8"/>
    <w:rsid w:val="00300865"/>
    <w:rsid w:val="00300F14"/>
    <w:rsid w:val="003033A6"/>
    <w:rsid w:val="00303845"/>
    <w:rsid w:val="00304058"/>
    <w:rsid w:val="00304AE5"/>
    <w:rsid w:val="003057D6"/>
    <w:rsid w:val="00305A0C"/>
    <w:rsid w:val="00305C49"/>
    <w:rsid w:val="0030618B"/>
    <w:rsid w:val="003074EF"/>
    <w:rsid w:val="00307A26"/>
    <w:rsid w:val="00310569"/>
    <w:rsid w:val="003106D0"/>
    <w:rsid w:val="0031200F"/>
    <w:rsid w:val="00312B70"/>
    <w:rsid w:val="00316D97"/>
    <w:rsid w:val="00316EA6"/>
    <w:rsid w:val="0031709B"/>
    <w:rsid w:val="003200BE"/>
    <w:rsid w:val="00320C4E"/>
    <w:rsid w:val="00321F54"/>
    <w:rsid w:val="00322FEC"/>
    <w:rsid w:val="003230D4"/>
    <w:rsid w:val="003239C0"/>
    <w:rsid w:val="00323C60"/>
    <w:rsid w:val="00324AD3"/>
    <w:rsid w:val="00324F99"/>
    <w:rsid w:val="00326405"/>
    <w:rsid w:val="003266E6"/>
    <w:rsid w:val="003312B2"/>
    <w:rsid w:val="003320F3"/>
    <w:rsid w:val="00333AB0"/>
    <w:rsid w:val="00333F8B"/>
    <w:rsid w:val="00334149"/>
    <w:rsid w:val="0033490E"/>
    <w:rsid w:val="00335203"/>
    <w:rsid w:val="0033656C"/>
    <w:rsid w:val="00336E55"/>
    <w:rsid w:val="00341190"/>
    <w:rsid w:val="0034330F"/>
    <w:rsid w:val="0034357E"/>
    <w:rsid w:val="00343D28"/>
    <w:rsid w:val="003440B6"/>
    <w:rsid w:val="00344606"/>
    <w:rsid w:val="0034554B"/>
    <w:rsid w:val="003457D0"/>
    <w:rsid w:val="003465D5"/>
    <w:rsid w:val="00346765"/>
    <w:rsid w:val="003510E4"/>
    <w:rsid w:val="00351741"/>
    <w:rsid w:val="00353B32"/>
    <w:rsid w:val="00354E7E"/>
    <w:rsid w:val="0035575E"/>
    <w:rsid w:val="0035682A"/>
    <w:rsid w:val="00356D33"/>
    <w:rsid w:val="0035724D"/>
    <w:rsid w:val="003575C3"/>
    <w:rsid w:val="00357AE0"/>
    <w:rsid w:val="00360723"/>
    <w:rsid w:val="00360B4C"/>
    <w:rsid w:val="0036139A"/>
    <w:rsid w:val="0036261E"/>
    <w:rsid w:val="00363571"/>
    <w:rsid w:val="003635A7"/>
    <w:rsid w:val="0036419D"/>
    <w:rsid w:val="00366389"/>
    <w:rsid w:val="003709FF"/>
    <w:rsid w:val="00370C82"/>
    <w:rsid w:val="00370C8C"/>
    <w:rsid w:val="00370DCD"/>
    <w:rsid w:val="00371D16"/>
    <w:rsid w:val="00371F00"/>
    <w:rsid w:val="00372480"/>
    <w:rsid w:val="0037393A"/>
    <w:rsid w:val="00374894"/>
    <w:rsid w:val="003748E3"/>
    <w:rsid w:val="003756B8"/>
    <w:rsid w:val="00376ADB"/>
    <w:rsid w:val="00376ECB"/>
    <w:rsid w:val="00377213"/>
    <w:rsid w:val="003831BD"/>
    <w:rsid w:val="003837AF"/>
    <w:rsid w:val="0038417D"/>
    <w:rsid w:val="00385A81"/>
    <w:rsid w:val="00386950"/>
    <w:rsid w:val="003878AE"/>
    <w:rsid w:val="00387A48"/>
    <w:rsid w:val="00392006"/>
    <w:rsid w:val="003936DA"/>
    <w:rsid w:val="00393797"/>
    <w:rsid w:val="0039492F"/>
    <w:rsid w:val="00394B00"/>
    <w:rsid w:val="00395C47"/>
    <w:rsid w:val="00396135"/>
    <w:rsid w:val="00397984"/>
    <w:rsid w:val="003A3A33"/>
    <w:rsid w:val="003A42F9"/>
    <w:rsid w:val="003A4A65"/>
    <w:rsid w:val="003A4AF5"/>
    <w:rsid w:val="003A55F2"/>
    <w:rsid w:val="003A5843"/>
    <w:rsid w:val="003A5BF9"/>
    <w:rsid w:val="003A6E48"/>
    <w:rsid w:val="003A7C82"/>
    <w:rsid w:val="003A7CEC"/>
    <w:rsid w:val="003B02A5"/>
    <w:rsid w:val="003B0687"/>
    <w:rsid w:val="003B0E34"/>
    <w:rsid w:val="003B1003"/>
    <w:rsid w:val="003B1D60"/>
    <w:rsid w:val="003B20E2"/>
    <w:rsid w:val="003B2EBD"/>
    <w:rsid w:val="003B36E9"/>
    <w:rsid w:val="003B45B2"/>
    <w:rsid w:val="003B45FB"/>
    <w:rsid w:val="003B537A"/>
    <w:rsid w:val="003B5B22"/>
    <w:rsid w:val="003B6906"/>
    <w:rsid w:val="003B7FDF"/>
    <w:rsid w:val="003C0781"/>
    <w:rsid w:val="003C209F"/>
    <w:rsid w:val="003C21F8"/>
    <w:rsid w:val="003C35D5"/>
    <w:rsid w:val="003C47CC"/>
    <w:rsid w:val="003C4C6F"/>
    <w:rsid w:val="003C60CC"/>
    <w:rsid w:val="003C6183"/>
    <w:rsid w:val="003C653F"/>
    <w:rsid w:val="003C6A90"/>
    <w:rsid w:val="003D0C0B"/>
    <w:rsid w:val="003D1A69"/>
    <w:rsid w:val="003D1C10"/>
    <w:rsid w:val="003D2413"/>
    <w:rsid w:val="003D3259"/>
    <w:rsid w:val="003D33D3"/>
    <w:rsid w:val="003D3713"/>
    <w:rsid w:val="003D3AF2"/>
    <w:rsid w:val="003D3CF4"/>
    <w:rsid w:val="003D4287"/>
    <w:rsid w:val="003D6E0D"/>
    <w:rsid w:val="003D70CB"/>
    <w:rsid w:val="003D78E7"/>
    <w:rsid w:val="003D7BE1"/>
    <w:rsid w:val="003E06FD"/>
    <w:rsid w:val="003E29B5"/>
    <w:rsid w:val="003E3A4B"/>
    <w:rsid w:val="003E3CB1"/>
    <w:rsid w:val="003E447E"/>
    <w:rsid w:val="003E4626"/>
    <w:rsid w:val="003E4BA6"/>
    <w:rsid w:val="003E6564"/>
    <w:rsid w:val="003E669A"/>
    <w:rsid w:val="003E6B33"/>
    <w:rsid w:val="003E71E5"/>
    <w:rsid w:val="003F002B"/>
    <w:rsid w:val="003F0769"/>
    <w:rsid w:val="003F1E35"/>
    <w:rsid w:val="003F1F5A"/>
    <w:rsid w:val="003F35EC"/>
    <w:rsid w:val="003F3B30"/>
    <w:rsid w:val="003F444E"/>
    <w:rsid w:val="003F5142"/>
    <w:rsid w:val="003F70F6"/>
    <w:rsid w:val="003F7D87"/>
    <w:rsid w:val="00400253"/>
    <w:rsid w:val="00400C73"/>
    <w:rsid w:val="00400D2A"/>
    <w:rsid w:val="004018FC"/>
    <w:rsid w:val="00402450"/>
    <w:rsid w:val="00403299"/>
    <w:rsid w:val="00403E23"/>
    <w:rsid w:val="004050D3"/>
    <w:rsid w:val="00405420"/>
    <w:rsid w:val="00405976"/>
    <w:rsid w:val="00405EFA"/>
    <w:rsid w:val="00406529"/>
    <w:rsid w:val="0040788E"/>
    <w:rsid w:val="00410B56"/>
    <w:rsid w:val="00410D9F"/>
    <w:rsid w:val="00411740"/>
    <w:rsid w:val="00411746"/>
    <w:rsid w:val="00411900"/>
    <w:rsid w:val="00411C22"/>
    <w:rsid w:val="00411D73"/>
    <w:rsid w:val="00412C7D"/>
    <w:rsid w:val="0041342F"/>
    <w:rsid w:val="004135EF"/>
    <w:rsid w:val="004146A4"/>
    <w:rsid w:val="00414766"/>
    <w:rsid w:val="004147C5"/>
    <w:rsid w:val="0041557C"/>
    <w:rsid w:val="00415BFA"/>
    <w:rsid w:val="0041606B"/>
    <w:rsid w:val="004173D5"/>
    <w:rsid w:val="004176FB"/>
    <w:rsid w:val="00420E72"/>
    <w:rsid w:val="00421A3A"/>
    <w:rsid w:val="00421AC5"/>
    <w:rsid w:val="0042241F"/>
    <w:rsid w:val="004226E2"/>
    <w:rsid w:val="00424A77"/>
    <w:rsid w:val="0043046C"/>
    <w:rsid w:val="0043053E"/>
    <w:rsid w:val="00430A72"/>
    <w:rsid w:val="00431C0F"/>
    <w:rsid w:val="004326D6"/>
    <w:rsid w:val="004334BA"/>
    <w:rsid w:val="00433DE4"/>
    <w:rsid w:val="004363B9"/>
    <w:rsid w:val="0043691C"/>
    <w:rsid w:val="00436CD8"/>
    <w:rsid w:val="00436CDB"/>
    <w:rsid w:val="00437443"/>
    <w:rsid w:val="00437D2B"/>
    <w:rsid w:val="00440553"/>
    <w:rsid w:val="00441FB1"/>
    <w:rsid w:val="00442ECC"/>
    <w:rsid w:val="00443724"/>
    <w:rsid w:val="004437D1"/>
    <w:rsid w:val="00444C71"/>
    <w:rsid w:val="00444CB4"/>
    <w:rsid w:val="004450AE"/>
    <w:rsid w:val="00445661"/>
    <w:rsid w:val="00445993"/>
    <w:rsid w:val="0044640A"/>
    <w:rsid w:val="00446519"/>
    <w:rsid w:val="004474A5"/>
    <w:rsid w:val="00447669"/>
    <w:rsid w:val="00450280"/>
    <w:rsid w:val="00451BC7"/>
    <w:rsid w:val="00451E1E"/>
    <w:rsid w:val="00452CD5"/>
    <w:rsid w:val="00452CD6"/>
    <w:rsid w:val="0045347F"/>
    <w:rsid w:val="004539C7"/>
    <w:rsid w:val="00454466"/>
    <w:rsid w:val="00454492"/>
    <w:rsid w:val="00454FF3"/>
    <w:rsid w:val="004577E4"/>
    <w:rsid w:val="004604D5"/>
    <w:rsid w:val="00460894"/>
    <w:rsid w:val="00460C1E"/>
    <w:rsid w:val="004610A9"/>
    <w:rsid w:val="004614B2"/>
    <w:rsid w:val="0046244E"/>
    <w:rsid w:val="004632F8"/>
    <w:rsid w:val="00463E18"/>
    <w:rsid w:val="00465AE6"/>
    <w:rsid w:val="004660B5"/>
    <w:rsid w:val="00466717"/>
    <w:rsid w:val="004672B3"/>
    <w:rsid w:val="00467B37"/>
    <w:rsid w:val="004717FC"/>
    <w:rsid w:val="004721E7"/>
    <w:rsid w:val="00476D8C"/>
    <w:rsid w:val="004802D9"/>
    <w:rsid w:val="00483067"/>
    <w:rsid w:val="0048316C"/>
    <w:rsid w:val="004838BB"/>
    <w:rsid w:val="00484A06"/>
    <w:rsid w:val="00485A7E"/>
    <w:rsid w:val="00485ADB"/>
    <w:rsid w:val="00486035"/>
    <w:rsid w:val="004863B7"/>
    <w:rsid w:val="00486706"/>
    <w:rsid w:val="00486FBA"/>
    <w:rsid w:val="00490145"/>
    <w:rsid w:val="00490B26"/>
    <w:rsid w:val="00492805"/>
    <w:rsid w:val="00493758"/>
    <w:rsid w:val="00494E64"/>
    <w:rsid w:val="00495DE2"/>
    <w:rsid w:val="00496356"/>
    <w:rsid w:val="004969DD"/>
    <w:rsid w:val="00496FD8"/>
    <w:rsid w:val="004974C3"/>
    <w:rsid w:val="00497890"/>
    <w:rsid w:val="004A0722"/>
    <w:rsid w:val="004A07EE"/>
    <w:rsid w:val="004A196B"/>
    <w:rsid w:val="004A2E56"/>
    <w:rsid w:val="004A307D"/>
    <w:rsid w:val="004A3CC3"/>
    <w:rsid w:val="004A4544"/>
    <w:rsid w:val="004A5AF0"/>
    <w:rsid w:val="004A614B"/>
    <w:rsid w:val="004A650C"/>
    <w:rsid w:val="004A72A8"/>
    <w:rsid w:val="004A778B"/>
    <w:rsid w:val="004B3C3D"/>
    <w:rsid w:val="004B491D"/>
    <w:rsid w:val="004B5057"/>
    <w:rsid w:val="004B5CA7"/>
    <w:rsid w:val="004B600C"/>
    <w:rsid w:val="004B66C2"/>
    <w:rsid w:val="004B7DA4"/>
    <w:rsid w:val="004C0753"/>
    <w:rsid w:val="004C1FA8"/>
    <w:rsid w:val="004C21C8"/>
    <w:rsid w:val="004C3111"/>
    <w:rsid w:val="004C38A9"/>
    <w:rsid w:val="004C3A9E"/>
    <w:rsid w:val="004C3C11"/>
    <w:rsid w:val="004C54EE"/>
    <w:rsid w:val="004C5905"/>
    <w:rsid w:val="004C67C3"/>
    <w:rsid w:val="004C6DA0"/>
    <w:rsid w:val="004C6E21"/>
    <w:rsid w:val="004D0187"/>
    <w:rsid w:val="004D038D"/>
    <w:rsid w:val="004D14E8"/>
    <w:rsid w:val="004D5181"/>
    <w:rsid w:val="004D65A4"/>
    <w:rsid w:val="004D77E9"/>
    <w:rsid w:val="004E1CEF"/>
    <w:rsid w:val="004E33F0"/>
    <w:rsid w:val="004E3454"/>
    <w:rsid w:val="004E50C6"/>
    <w:rsid w:val="004E682D"/>
    <w:rsid w:val="004E6CA0"/>
    <w:rsid w:val="004E7753"/>
    <w:rsid w:val="004F0823"/>
    <w:rsid w:val="004F0E61"/>
    <w:rsid w:val="004F1847"/>
    <w:rsid w:val="004F3685"/>
    <w:rsid w:val="004F5776"/>
    <w:rsid w:val="004F5D32"/>
    <w:rsid w:val="004F624E"/>
    <w:rsid w:val="004F62D8"/>
    <w:rsid w:val="004F65D1"/>
    <w:rsid w:val="004F7D82"/>
    <w:rsid w:val="0050153F"/>
    <w:rsid w:val="0050174C"/>
    <w:rsid w:val="00502158"/>
    <w:rsid w:val="00502666"/>
    <w:rsid w:val="00502E08"/>
    <w:rsid w:val="0050345A"/>
    <w:rsid w:val="00503965"/>
    <w:rsid w:val="00503C61"/>
    <w:rsid w:val="00503E64"/>
    <w:rsid w:val="00504864"/>
    <w:rsid w:val="00504CE8"/>
    <w:rsid w:val="005058A3"/>
    <w:rsid w:val="0050697E"/>
    <w:rsid w:val="00507F53"/>
    <w:rsid w:val="0051025A"/>
    <w:rsid w:val="00512C81"/>
    <w:rsid w:val="00512CBA"/>
    <w:rsid w:val="00513CB5"/>
    <w:rsid w:val="0051417C"/>
    <w:rsid w:val="005142A5"/>
    <w:rsid w:val="005151C0"/>
    <w:rsid w:val="005155C5"/>
    <w:rsid w:val="00515FB0"/>
    <w:rsid w:val="00516A5E"/>
    <w:rsid w:val="00517082"/>
    <w:rsid w:val="00517763"/>
    <w:rsid w:val="00517B08"/>
    <w:rsid w:val="005203EC"/>
    <w:rsid w:val="00521393"/>
    <w:rsid w:val="00521FC7"/>
    <w:rsid w:val="00522BE1"/>
    <w:rsid w:val="0052394B"/>
    <w:rsid w:val="00523A5E"/>
    <w:rsid w:val="005241CE"/>
    <w:rsid w:val="0052489C"/>
    <w:rsid w:val="00524A3D"/>
    <w:rsid w:val="00524E2A"/>
    <w:rsid w:val="00526497"/>
    <w:rsid w:val="00526EFC"/>
    <w:rsid w:val="00527BA9"/>
    <w:rsid w:val="005323C4"/>
    <w:rsid w:val="005327AB"/>
    <w:rsid w:val="005339F6"/>
    <w:rsid w:val="00534A3D"/>
    <w:rsid w:val="005352C3"/>
    <w:rsid w:val="00535771"/>
    <w:rsid w:val="00535EA5"/>
    <w:rsid w:val="005364A9"/>
    <w:rsid w:val="0053697E"/>
    <w:rsid w:val="005419EF"/>
    <w:rsid w:val="00541CD8"/>
    <w:rsid w:val="00542EED"/>
    <w:rsid w:val="00543B7A"/>
    <w:rsid w:val="00543E41"/>
    <w:rsid w:val="00546452"/>
    <w:rsid w:val="0054719B"/>
    <w:rsid w:val="005475F7"/>
    <w:rsid w:val="00550C7C"/>
    <w:rsid w:val="00550D7B"/>
    <w:rsid w:val="00551A9E"/>
    <w:rsid w:val="005520A7"/>
    <w:rsid w:val="005529CB"/>
    <w:rsid w:val="005533AD"/>
    <w:rsid w:val="005533C2"/>
    <w:rsid w:val="0055355D"/>
    <w:rsid w:val="005548AE"/>
    <w:rsid w:val="00554A7E"/>
    <w:rsid w:val="0055552D"/>
    <w:rsid w:val="005555C2"/>
    <w:rsid w:val="00556068"/>
    <w:rsid w:val="0055764F"/>
    <w:rsid w:val="005576A7"/>
    <w:rsid w:val="0056107F"/>
    <w:rsid w:val="00561272"/>
    <w:rsid w:val="00561A4C"/>
    <w:rsid w:val="00561AD9"/>
    <w:rsid w:val="00561CCA"/>
    <w:rsid w:val="00561F24"/>
    <w:rsid w:val="00562821"/>
    <w:rsid w:val="00562D07"/>
    <w:rsid w:val="005641D5"/>
    <w:rsid w:val="005646C2"/>
    <w:rsid w:val="00564B9C"/>
    <w:rsid w:val="005667BE"/>
    <w:rsid w:val="005705B1"/>
    <w:rsid w:val="00571080"/>
    <w:rsid w:val="005717FF"/>
    <w:rsid w:val="005744B3"/>
    <w:rsid w:val="005763D7"/>
    <w:rsid w:val="00576FDD"/>
    <w:rsid w:val="005779A9"/>
    <w:rsid w:val="0058009C"/>
    <w:rsid w:val="00580F3C"/>
    <w:rsid w:val="0058180A"/>
    <w:rsid w:val="00581AF9"/>
    <w:rsid w:val="00582B7B"/>
    <w:rsid w:val="00583F71"/>
    <w:rsid w:val="00584651"/>
    <w:rsid w:val="0058629A"/>
    <w:rsid w:val="00586E90"/>
    <w:rsid w:val="00587527"/>
    <w:rsid w:val="00590108"/>
    <w:rsid w:val="00590696"/>
    <w:rsid w:val="005906EE"/>
    <w:rsid w:val="00590DA0"/>
    <w:rsid w:val="00591365"/>
    <w:rsid w:val="0059141C"/>
    <w:rsid w:val="00594322"/>
    <w:rsid w:val="00594B7D"/>
    <w:rsid w:val="0059720C"/>
    <w:rsid w:val="005A0B5C"/>
    <w:rsid w:val="005A0F03"/>
    <w:rsid w:val="005A1067"/>
    <w:rsid w:val="005A10B8"/>
    <w:rsid w:val="005A1C38"/>
    <w:rsid w:val="005A268C"/>
    <w:rsid w:val="005A3FC9"/>
    <w:rsid w:val="005A4075"/>
    <w:rsid w:val="005A4D6B"/>
    <w:rsid w:val="005A57BE"/>
    <w:rsid w:val="005A5BB5"/>
    <w:rsid w:val="005A633C"/>
    <w:rsid w:val="005A65DB"/>
    <w:rsid w:val="005A772C"/>
    <w:rsid w:val="005A7F98"/>
    <w:rsid w:val="005B176C"/>
    <w:rsid w:val="005B211E"/>
    <w:rsid w:val="005B231C"/>
    <w:rsid w:val="005B26C4"/>
    <w:rsid w:val="005B347A"/>
    <w:rsid w:val="005B4814"/>
    <w:rsid w:val="005B4BD6"/>
    <w:rsid w:val="005B6257"/>
    <w:rsid w:val="005B6269"/>
    <w:rsid w:val="005C0411"/>
    <w:rsid w:val="005C235C"/>
    <w:rsid w:val="005C40FE"/>
    <w:rsid w:val="005C48B7"/>
    <w:rsid w:val="005C4E29"/>
    <w:rsid w:val="005C4ED1"/>
    <w:rsid w:val="005C5582"/>
    <w:rsid w:val="005C5CF5"/>
    <w:rsid w:val="005C60A2"/>
    <w:rsid w:val="005C7237"/>
    <w:rsid w:val="005D097B"/>
    <w:rsid w:val="005D1069"/>
    <w:rsid w:val="005D16AB"/>
    <w:rsid w:val="005D2752"/>
    <w:rsid w:val="005D328E"/>
    <w:rsid w:val="005D4232"/>
    <w:rsid w:val="005D48DB"/>
    <w:rsid w:val="005D5107"/>
    <w:rsid w:val="005D6EAF"/>
    <w:rsid w:val="005D79BC"/>
    <w:rsid w:val="005E1FFE"/>
    <w:rsid w:val="005E342B"/>
    <w:rsid w:val="005E3AA0"/>
    <w:rsid w:val="005E49E1"/>
    <w:rsid w:val="005E4D0D"/>
    <w:rsid w:val="005E5ED5"/>
    <w:rsid w:val="005E5F0A"/>
    <w:rsid w:val="005E6A4F"/>
    <w:rsid w:val="005E6EC7"/>
    <w:rsid w:val="005E766B"/>
    <w:rsid w:val="005E77E5"/>
    <w:rsid w:val="005E78F5"/>
    <w:rsid w:val="005F179F"/>
    <w:rsid w:val="005F2F66"/>
    <w:rsid w:val="005F3DBA"/>
    <w:rsid w:val="005F4EFC"/>
    <w:rsid w:val="005F5251"/>
    <w:rsid w:val="005F5BA4"/>
    <w:rsid w:val="005F5FD1"/>
    <w:rsid w:val="005F61EA"/>
    <w:rsid w:val="005F7B72"/>
    <w:rsid w:val="006000B8"/>
    <w:rsid w:val="00600C75"/>
    <w:rsid w:val="006012A9"/>
    <w:rsid w:val="00602962"/>
    <w:rsid w:val="00603028"/>
    <w:rsid w:val="006031F1"/>
    <w:rsid w:val="00603A6C"/>
    <w:rsid w:val="00603DF9"/>
    <w:rsid w:val="006051C9"/>
    <w:rsid w:val="00605BBB"/>
    <w:rsid w:val="0060682A"/>
    <w:rsid w:val="00610472"/>
    <w:rsid w:val="00611469"/>
    <w:rsid w:val="006127CD"/>
    <w:rsid w:val="00612A06"/>
    <w:rsid w:val="00612B37"/>
    <w:rsid w:val="00612DC4"/>
    <w:rsid w:val="00613268"/>
    <w:rsid w:val="006140FB"/>
    <w:rsid w:val="0061465D"/>
    <w:rsid w:val="00615679"/>
    <w:rsid w:val="00616273"/>
    <w:rsid w:val="006162FB"/>
    <w:rsid w:val="006165AC"/>
    <w:rsid w:val="006165BC"/>
    <w:rsid w:val="0061669C"/>
    <w:rsid w:val="006167D8"/>
    <w:rsid w:val="006174C5"/>
    <w:rsid w:val="00621088"/>
    <w:rsid w:val="00621103"/>
    <w:rsid w:val="006219DD"/>
    <w:rsid w:val="0062205D"/>
    <w:rsid w:val="00622290"/>
    <w:rsid w:val="00623216"/>
    <w:rsid w:val="00623841"/>
    <w:rsid w:val="00624613"/>
    <w:rsid w:val="0062501B"/>
    <w:rsid w:val="00625D6E"/>
    <w:rsid w:val="006262A0"/>
    <w:rsid w:val="00627A74"/>
    <w:rsid w:val="00627C79"/>
    <w:rsid w:val="006302E6"/>
    <w:rsid w:val="00630C7C"/>
    <w:rsid w:val="00632082"/>
    <w:rsid w:val="00633B53"/>
    <w:rsid w:val="00633C8E"/>
    <w:rsid w:val="00634B15"/>
    <w:rsid w:val="00634CDB"/>
    <w:rsid w:val="00635676"/>
    <w:rsid w:val="00635BFB"/>
    <w:rsid w:val="00637155"/>
    <w:rsid w:val="006372D4"/>
    <w:rsid w:val="00640A45"/>
    <w:rsid w:val="0064122D"/>
    <w:rsid w:val="00641E6B"/>
    <w:rsid w:val="00643774"/>
    <w:rsid w:val="0064426C"/>
    <w:rsid w:val="0064479F"/>
    <w:rsid w:val="006448B4"/>
    <w:rsid w:val="00644CEB"/>
    <w:rsid w:val="0064669D"/>
    <w:rsid w:val="006470A8"/>
    <w:rsid w:val="00647D51"/>
    <w:rsid w:val="00650889"/>
    <w:rsid w:val="006514D4"/>
    <w:rsid w:val="00654001"/>
    <w:rsid w:val="00655124"/>
    <w:rsid w:val="00655556"/>
    <w:rsid w:val="0065563F"/>
    <w:rsid w:val="00657284"/>
    <w:rsid w:val="00660133"/>
    <w:rsid w:val="0066054B"/>
    <w:rsid w:val="00662E92"/>
    <w:rsid w:val="00663F10"/>
    <w:rsid w:val="0066400E"/>
    <w:rsid w:val="006640BB"/>
    <w:rsid w:val="0066527C"/>
    <w:rsid w:val="00665486"/>
    <w:rsid w:val="00665913"/>
    <w:rsid w:val="00665DD7"/>
    <w:rsid w:val="006661A5"/>
    <w:rsid w:val="00666EE5"/>
    <w:rsid w:val="00666F9C"/>
    <w:rsid w:val="006711C1"/>
    <w:rsid w:val="00671423"/>
    <w:rsid w:val="00672452"/>
    <w:rsid w:val="006728DC"/>
    <w:rsid w:val="006728E1"/>
    <w:rsid w:val="00674F56"/>
    <w:rsid w:val="00674F6D"/>
    <w:rsid w:val="006803CD"/>
    <w:rsid w:val="00680814"/>
    <w:rsid w:val="00681674"/>
    <w:rsid w:val="00682287"/>
    <w:rsid w:val="00682AE5"/>
    <w:rsid w:val="00684773"/>
    <w:rsid w:val="00685F82"/>
    <w:rsid w:val="0068651E"/>
    <w:rsid w:val="006865C1"/>
    <w:rsid w:val="00686938"/>
    <w:rsid w:val="006874A9"/>
    <w:rsid w:val="00690287"/>
    <w:rsid w:val="00690633"/>
    <w:rsid w:val="0069113D"/>
    <w:rsid w:val="006958B0"/>
    <w:rsid w:val="00696145"/>
    <w:rsid w:val="00696385"/>
    <w:rsid w:val="006972C7"/>
    <w:rsid w:val="006A06B0"/>
    <w:rsid w:val="006A0D39"/>
    <w:rsid w:val="006A1F84"/>
    <w:rsid w:val="006A20A9"/>
    <w:rsid w:val="006A372C"/>
    <w:rsid w:val="006A39A0"/>
    <w:rsid w:val="006A41D1"/>
    <w:rsid w:val="006A565C"/>
    <w:rsid w:val="006A5970"/>
    <w:rsid w:val="006A6256"/>
    <w:rsid w:val="006A6EEE"/>
    <w:rsid w:val="006A79E2"/>
    <w:rsid w:val="006B0094"/>
    <w:rsid w:val="006B13CD"/>
    <w:rsid w:val="006B355A"/>
    <w:rsid w:val="006B3EBC"/>
    <w:rsid w:val="006B4A91"/>
    <w:rsid w:val="006B5EC4"/>
    <w:rsid w:val="006B6A28"/>
    <w:rsid w:val="006B79D2"/>
    <w:rsid w:val="006B7AE6"/>
    <w:rsid w:val="006B7B0A"/>
    <w:rsid w:val="006C00AF"/>
    <w:rsid w:val="006C02A3"/>
    <w:rsid w:val="006C0AA1"/>
    <w:rsid w:val="006C1CA4"/>
    <w:rsid w:val="006C25BE"/>
    <w:rsid w:val="006C272A"/>
    <w:rsid w:val="006C2B05"/>
    <w:rsid w:val="006C33E7"/>
    <w:rsid w:val="006C3536"/>
    <w:rsid w:val="006C4597"/>
    <w:rsid w:val="006C4F4C"/>
    <w:rsid w:val="006C5823"/>
    <w:rsid w:val="006C6552"/>
    <w:rsid w:val="006C698D"/>
    <w:rsid w:val="006C6E24"/>
    <w:rsid w:val="006C70F5"/>
    <w:rsid w:val="006C7D63"/>
    <w:rsid w:val="006D22A9"/>
    <w:rsid w:val="006D292D"/>
    <w:rsid w:val="006D2B0E"/>
    <w:rsid w:val="006D2F9C"/>
    <w:rsid w:val="006D312B"/>
    <w:rsid w:val="006D3427"/>
    <w:rsid w:val="006D374F"/>
    <w:rsid w:val="006D4B2E"/>
    <w:rsid w:val="006D5BDB"/>
    <w:rsid w:val="006D5D95"/>
    <w:rsid w:val="006D6261"/>
    <w:rsid w:val="006D6EDC"/>
    <w:rsid w:val="006D706D"/>
    <w:rsid w:val="006D71DA"/>
    <w:rsid w:val="006D72E5"/>
    <w:rsid w:val="006D7D9F"/>
    <w:rsid w:val="006E01B4"/>
    <w:rsid w:val="006E08E6"/>
    <w:rsid w:val="006E0DF2"/>
    <w:rsid w:val="006E1005"/>
    <w:rsid w:val="006E1A3C"/>
    <w:rsid w:val="006E2144"/>
    <w:rsid w:val="006E2482"/>
    <w:rsid w:val="006E2E72"/>
    <w:rsid w:val="006E39C0"/>
    <w:rsid w:val="006E40BC"/>
    <w:rsid w:val="006E4125"/>
    <w:rsid w:val="006E65F9"/>
    <w:rsid w:val="006E67DF"/>
    <w:rsid w:val="006E7C63"/>
    <w:rsid w:val="006F05B5"/>
    <w:rsid w:val="006F1E87"/>
    <w:rsid w:val="006F1F25"/>
    <w:rsid w:val="006F23CE"/>
    <w:rsid w:val="006F4169"/>
    <w:rsid w:val="006F5062"/>
    <w:rsid w:val="006F629E"/>
    <w:rsid w:val="006F7150"/>
    <w:rsid w:val="006F7E74"/>
    <w:rsid w:val="00701072"/>
    <w:rsid w:val="00701BE8"/>
    <w:rsid w:val="00702601"/>
    <w:rsid w:val="00702761"/>
    <w:rsid w:val="00703023"/>
    <w:rsid w:val="00705063"/>
    <w:rsid w:val="007058E2"/>
    <w:rsid w:val="0071149D"/>
    <w:rsid w:val="00712842"/>
    <w:rsid w:val="00712B06"/>
    <w:rsid w:val="007134B0"/>
    <w:rsid w:val="00714698"/>
    <w:rsid w:val="00715084"/>
    <w:rsid w:val="00716BB6"/>
    <w:rsid w:val="00716E1B"/>
    <w:rsid w:val="00717099"/>
    <w:rsid w:val="007171D0"/>
    <w:rsid w:val="007173D4"/>
    <w:rsid w:val="007178BD"/>
    <w:rsid w:val="00717DCE"/>
    <w:rsid w:val="0072014C"/>
    <w:rsid w:val="007209E6"/>
    <w:rsid w:val="007231FF"/>
    <w:rsid w:val="007246BD"/>
    <w:rsid w:val="00725494"/>
    <w:rsid w:val="00725D49"/>
    <w:rsid w:val="00726470"/>
    <w:rsid w:val="007264AE"/>
    <w:rsid w:val="007270BC"/>
    <w:rsid w:val="00727639"/>
    <w:rsid w:val="00730397"/>
    <w:rsid w:val="0073110A"/>
    <w:rsid w:val="00731338"/>
    <w:rsid w:val="00732057"/>
    <w:rsid w:val="0073478E"/>
    <w:rsid w:val="007348C2"/>
    <w:rsid w:val="0073574E"/>
    <w:rsid w:val="00736335"/>
    <w:rsid w:val="00737C95"/>
    <w:rsid w:val="007404E1"/>
    <w:rsid w:val="007407D6"/>
    <w:rsid w:val="00740945"/>
    <w:rsid w:val="00740A14"/>
    <w:rsid w:val="0074154B"/>
    <w:rsid w:val="00741CDE"/>
    <w:rsid w:val="00742F9B"/>
    <w:rsid w:val="0074409E"/>
    <w:rsid w:val="007441CC"/>
    <w:rsid w:val="0074459D"/>
    <w:rsid w:val="00744604"/>
    <w:rsid w:val="007458B7"/>
    <w:rsid w:val="00745EBA"/>
    <w:rsid w:val="00746157"/>
    <w:rsid w:val="00746835"/>
    <w:rsid w:val="00746D81"/>
    <w:rsid w:val="00747EC7"/>
    <w:rsid w:val="007520E0"/>
    <w:rsid w:val="007523D3"/>
    <w:rsid w:val="00752B75"/>
    <w:rsid w:val="0075311C"/>
    <w:rsid w:val="00755C93"/>
    <w:rsid w:val="00756C10"/>
    <w:rsid w:val="007600B4"/>
    <w:rsid w:val="00760CEE"/>
    <w:rsid w:val="00761F02"/>
    <w:rsid w:val="007634C7"/>
    <w:rsid w:val="0076367E"/>
    <w:rsid w:val="00764055"/>
    <w:rsid w:val="00764115"/>
    <w:rsid w:val="007641B7"/>
    <w:rsid w:val="007656C6"/>
    <w:rsid w:val="0076572B"/>
    <w:rsid w:val="00765E61"/>
    <w:rsid w:val="00767E29"/>
    <w:rsid w:val="00770852"/>
    <w:rsid w:val="00771443"/>
    <w:rsid w:val="00771BD3"/>
    <w:rsid w:val="007726DA"/>
    <w:rsid w:val="007728BC"/>
    <w:rsid w:val="00773BA1"/>
    <w:rsid w:val="00774545"/>
    <w:rsid w:val="007750A8"/>
    <w:rsid w:val="00777116"/>
    <w:rsid w:val="0077779B"/>
    <w:rsid w:val="007777AF"/>
    <w:rsid w:val="00777860"/>
    <w:rsid w:val="007803AA"/>
    <w:rsid w:val="00780F7F"/>
    <w:rsid w:val="00781533"/>
    <w:rsid w:val="007821F6"/>
    <w:rsid w:val="0078241E"/>
    <w:rsid w:val="007824F7"/>
    <w:rsid w:val="00783E5D"/>
    <w:rsid w:val="0078499B"/>
    <w:rsid w:val="007862AD"/>
    <w:rsid w:val="00786AD6"/>
    <w:rsid w:val="0078722D"/>
    <w:rsid w:val="00787A11"/>
    <w:rsid w:val="00787BB5"/>
    <w:rsid w:val="00790377"/>
    <w:rsid w:val="00791543"/>
    <w:rsid w:val="00791A56"/>
    <w:rsid w:val="00791F54"/>
    <w:rsid w:val="00792CF6"/>
    <w:rsid w:val="00792F30"/>
    <w:rsid w:val="00793043"/>
    <w:rsid w:val="00793F70"/>
    <w:rsid w:val="00794EA1"/>
    <w:rsid w:val="00795C44"/>
    <w:rsid w:val="00796069"/>
    <w:rsid w:val="00796075"/>
    <w:rsid w:val="00796C6F"/>
    <w:rsid w:val="007A2842"/>
    <w:rsid w:val="007A4D75"/>
    <w:rsid w:val="007A5271"/>
    <w:rsid w:val="007A5C3F"/>
    <w:rsid w:val="007A5E94"/>
    <w:rsid w:val="007A6F53"/>
    <w:rsid w:val="007A78DE"/>
    <w:rsid w:val="007B02AF"/>
    <w:rsid w:val="007B1976"/>
    <w:rsid w:val="007B23D5"/>
    <w:rsid w:val="007B2A78"/>
    <w:rsid w:val="007B2B35"/>
    <w:rsid w:val="007B3E0E"/>
    <w:rsid w:val="007B3E5F"/>
    <w:rsid w:val="007B5C96"/>
    <w:rsid w:val="007B5D7D"/>
    <w:rsid w:val="007B68C1"/>
    <w:rsid w:val="007B6BC2"/>
    <w:rsid w:val="007B6DC4"/>
    <w:rsid w:val="007B73F5"/>
    <w:rsid w:val="007C39B1"/>
    <w:rsid w:val="007C3E06"/>
    <w:rsid w:val="007C592F"/>
    <w:rsid w:val="007C6087"/>
    <w:rsid w:val="007C78BC"/>
    <w:rsid w:val="007D08A1"/>
    <w:rsid w:val="007D0C13"/>
    <w:rsid w:val="007D1568"/>
    <w:rsid w:val="007D317B"/>
    <w:rsid w:val="007D3882"/>
    <w:rsid w:val="007D3AE4"/>
    <w:rsid w:val="007D3DF4"/>
    <w:rsid w:val="007D460E"/>
    <w:rsid w:val="007D4808"/>
    <w:rsid w:val="007D4A58"/>
    <w:rsid w:val="007D4C5C"/>
    <w:rsid w:val="007D7281"/>
    <w:rsid w:val="007D75B6"/>
    <w:rsid w:val="007D7B29"/>
    <w:rsid w:val="007E119A"/>
    <w:rsid w:val="007E2E9A"/>
    <w:rsid w:val="007E4DC6"/>
    <w:rsid w:val="007E56BF"/>
    <w:rsid w:val="007E598A"/>
    <w:rsid w:val="007E5A00"/>
    <w:rsid w:val="007E5A99"/>
    <w:rsid w:val="007E7921"/>
    <w:rsid w:val="007F1E2B"/>
    <w:rsid w:val="007F2655"/>
    <w:rsid w:val="007F34FC"/>
    <w:rsid w:val="007F36ED"/>
    <w:rsid w:val="007F3D8A"/>
    <w:rsid w:val="007F452E"/>
    <w:rsid w:val="007F5F0D"/>
    <w:rsid w:val="007F66D6"/>
    <w:rsid w:val="007F7324"/>
    <w:rsid w:val="008021AB"/>
    <w:rsid w:val="00802387"/>
    <w:rsid w:val="00802743"/>
    <w:rsid w:val="008045AC"/>
    <w:rsid w:val="00804FF4"/>
    <w:rsid w:val="008051AF"/>
    <w:rsid w:val="00805AA1"/>
    <w:rsid w:val="00806242"/>
    <w:rsid w:val="00806312"/>
    <w:rsid w:val="00806631"/>
    <w:rsid w:val="008075F7"/>
    <w:rsid w:val="0081317F"/>
    <w:rsid w:val="00813C17"/>
    <w:rsid w:val="00816E15"/>
    <w:rsid w:val="0081730E"/>
    <w:rsid w:val="0081787F"/>
    <w:rsid w:val="00820D0B"/>
    <w:rsid w:val="00821A43"/>
    <w:rsid w:val="008222E2"/>
    <w:rsid w:val="008229CB"/>
    <w:rsid w:val="00822E2B"/>
    <w:rsid w:val="00823434"/>
    <w:rsid w:val="008244EE"/>
    <w:rsid w:val="00825680"/>
    <w:rsid w:val="00825FDC"/>
    <w:rsid w:val="008307A9"/>
    <w:rsid w:val="00830C75"/>
    <w:rsid w:val="0083143C"/>
    <w:rsid w:val="00831BC8"/>
    <w:rsid w:val="008337B6"/>
    <w:rsid w:val="008337D3"/>
    <w:rsid w:val="00833C7B"/>
    <w:rsid w:val="00833C8B"/>
    <w:rsid w:val="00833FF0"/>
    <w:rsid w:val="00835C3C"/>
    <w:rsid w:val="00836973"/>
    <w:rsid w:val="00837B14"/>
    <w:rsid w:val="00841B0B"/>
    <w:rsid w:val="00842B1A"/>
    <w:rsid w:val="00842F50"/>
    <w:rsid w:val="008449C4"/>
    <w:rsid w:val="00845685"/>
    <w:rsid w:val="008458E8"/>
    <w:rsid w:val="008466AB"/>
    <w:rsid w:val="00850B32"/>
    <w:rsid w:val="00851447"/>
    <w:rsid w:val="00852663"/>
    <w:rsid w:val="00852E0B"/>
    <w:rsid w:val="00853675"/>
    <w:rsid w:val="00853E05"/>
    <w:rsid w:val="00854CEF"/>
    <w:rsid w:val="008558AE"/>
    <w:rsid w:val="00856F81"/>
    <w:rsid w:val="00860422"/>
    <w:rsid w:val="00861C9F"/>
    <w:rsid w:val="00861EA1"/>
    <w:rsid w:val="00863776"/>
    <w:rsid w:val="00863FA1"/>
    <w:rsid w:val="00863FA4"/>
    <w:rsid w:val="00865E95"/>
    <w:rsid w:val="00867A8E"/>
    <w:rsid w:val="0087011E"/>
    <w:rsid w:val="008707F1"/>
    <w:rsid w:val="0087095A"/>
    <w:rsid w:val="00870CDF"/>
    <w:rsid w:val="00871847"/>
    <w:rsid w:val="00873374"/>
    <w:rsid w:val="00873F80"/>
    <w:rsid w:val="008751C5"/>
    <w:rsid w:val="00877039"/>
    <w:rsid w:val="008771EF"/>
    <w:rsid w:val="00881BD6"/>
    <w:rsid w:val="00881F7F"/>
    <w:rsid w:val="0088255C"/>
    <w:rsid w:val="00882DF0"/>
    <w:rsid w:val="00882F91"/>
    <w:rsid w:val="008852B5"/>
    <w:rsid w:val="008860FE"/>
    <w:rsid w:val="0088762D"/>
    <w:rsid w:val="00890119"/>
    <w:rsid w:val="0089014A"/>
    <w:rsid w:val="00891FE4"/>
    <w:rsid w:val="008926B3"/>
    <w:rsid w:val="008930B1"/>
    <w:rsid w:val="0089358A"/>
    <w:rsid w:val="008938D6"/>
    <w:rsid w:val="008941F3"/>
    <w:rsid w:val="00894B1A"/>
    <w:rsid w:val="008972BC"/>
    <w:rsid w:val="00897759"/>
    <w:rsid w:val="008A0854"/>
    <w:rsid w:val="008A10C7"/>
    <w:rsid w:val="008A30AE"/>
    <w:rsid w:val="008A30C9"/>
    <w:rsid w:val="008A3FD8"/>
    <w:rsid w:val="008A4153"/>
    <w:rsid w:val="008A583C"/>
    <w:rsid w:val="008A6413"/>
    <w:rsid w:val="008A668B"/>
    <w:rsid w:val="008A6B8E"/>
    <w:rsid w:val="008A74B7"/>
    <w:rsid w:val="008A7BA9"/>
    <w:rsid w:val="008B0357"/>
    <w:rsid w:val="008B1107"/>
    <w:rsid w:val="008B228C"/>
    <w:rsid w:val="008B2297"/>
    <w:rsid w:val="008B23D2"/>
    <w:rsid w:val="008B26CC"/>
    <w:rsid w:val="008B26E7"/>
    <w:rsid w:val="008B324E"/>
    <w:rsid w:val="008B4663"/>
    <w:rsid w:val="008B483F"/>
    <w:rsid w:val="008B4891"/>
    <w:rsid w:val="008B7969"/>
    <w:rsid w:val="008B7ECD"/>
    <w:rsid w:val="008C2595"/>
    <w:rsid w:val="008C37E7"/>
    <w:rsid w:val="008C5896"/>
    <w:rsid w:val="008C5A11"/>
    <w:rsid w:val="008C744E"/>
    <w:rsid w:val="008C7961"/>
    <w:rsid w:val="008C7F8B"/>
    <w:rsid w:val="008D01A2"/>
    <w:rsid w:val="008D0DD2"/>
    <w:rsid w:val="008D0E9C"/>
    <w:rsid w:val="008D1AC2"/>
    <w:rsid w:val="008D2047"/>
    <w:rsid w:val="008D2936"/>
    <w:rsid w:val="008D510D"/>
    <w:rsid w:val="008D5A4B"/>
    <w:rsid w:val="008D5F1C"/>
    <w:rsid w:val="008D68DA"/>
    <w:rsid w:val="008D6DCF"/>
    <w:rsid w:val="008D757B"/>
    <w:rsid w:val="008E057C"/>
    <w:rsid w:val="008E0776"/>
    <w:rsid w:val="008E0FBE"/>
    <w:rsid w:val="008E1324"/>
    <w:rsid w:val="008E1D6D"/>
    <w:rsid w:val="008E380F"/>
    <w:rsid w:val="008E3DD6"/>
    <w:rsid w:val="008E5A91"/>
    <w:rsid w:val="008E6ED3"/>
    <w:rsid w:val="008E78A1"/>
    <w:rsid w:val="008F05D3"/>
    <w:rsid w:val="008F1D3F"/>
    <w:rsid w:val="008F2214"/>
    <w:rsid w:val="008F2377"/>
    <w:rsid w:val="008F2F6C"/>
    <w:rsid w:val="008F3521"/>
    <w:rsid w:val="008F44C6"/>
    <w:rsid w:val="008F67C4"/>
    <w:rsid w:val="008F6AA9"/>
    <w:rsid w:val="008F7686"/>
    <w:rsid w:val="0090077E"/>
    <w:rsid w:val="00901D7C"/>
    <w:rsid w:val="00901F30"/>
    <w:rsid w:val="0090285F"/>
    <w:rsid w:val="009032D1"/>
    <w:rsid w:val="00903540"/>
    <w:rsid w:val="009037DB"/>
    <w:rsid w:val="00903835"/>
    <w:rsid w:val="0090403D"/>
    <w:rsid w:val="00904B0B"/>
    <w:rsid w:val="00904ED9"/>
    <w:rsid w:val="009056CD"/>
    <w:rsid w:val="0090635D"/>
    <w:rsid w:val="009067A6"/>
    <w:rsid w:val="009068A3"/>
    <w:rsid w:val="00906A35"/>
    <w:rsid w:val="00906B3C"/>
    <w:rsid w:val="0090721A"/>
    <w:rsid w:val="00907C49"/>
    <w:rsid w:val="009107B6"/>
    <w:rsid w:val="009113B3"/>
    <w:rsid w:val="00911F40"/>
    <w:rsid w:val="0091258B"/>
    <w:rsid w:val="00913475"/>
    <w:rsid w:val="0091366B"/>
    <w:rsid w:val="00914CDB"/>
    <w:rsid w:val="0091537E"/>
    <w:rsid w:val="00915585"/>
    <w:rsid w:val="00917765"/>
    <w:rsid w:val="00917FA5"/>
    <w:rsid w:val="009205AD"/>
    <w:rsid w:val="0092414E"/>
    <w:rsid w:val="009256DD"/>
    <w:rsid w:val="00925F5D"/>
    <w:rsid w:val="00926CB2"/>
    <w:rsid w:val="00926D2D"/>
    <w:rsid w:val="0092761F"/>
    <w:rsid w:val="009301E9"/>
    <w:rsid w:val="009303C9"/>
    <w:rsid w:val="0093385B"/>
    <w:rsid w:val="00933B73"/>
    <w:rsid w:val="00934DA4"/>
    <w:rsid w:val="00935BBF"/>
    <w:rsid w:val="00937ED9"/>
    <w:rsid w:val="00941B90"/>
    <w:rsid w:val="00942467"/>
    <w:rsid w:val="0094283C"/>
    <w:rsid w:val="00944399"/>
    <w:rsid w:val="009450EC"/>
    <w:rsid w:val="0094585B"/>
    <w:rsid w:val="00946692"/>
    <w:rsid w:val="009466E4"/>
    <w:rsid w:val="0094709D"/>
    <w:rsid w:val="009472D4"/>
    <w:rsid w:val="00947634"/>
    <w:rsid w:val="00947997"/>
    <w:rsid w:val="00947B74"/>
    <w:rsid w:val="00950596"/>
    <w:rsid w:val="009506AB"/>
    <w:rsid w:val="00950BC4"/>
    <w:rsid w:val="00950E57"/>
    <w:rsid w:val="00951ED6"/>
    <w:rsid w:val="00952620"/>
    <w:rsid w:val="00952FA4"/>
    <w:rsid w:val="00953248"/>
    <w:rsid w:val="00953B76"/>
    <w:rsid w:val="00953C6E"/>
    <w:rsid w:val="00953F84"/>
    <w:rsid w:val="009543D5"/>
    <w:rsid w:val="00954CB6"/>
    <w:rsid w:val="00955AA7"/>
    <w:rsid w:val="009560CC"/>
    <w:rsid w:val="00961AE7"/>
    <w:rsid w:val="00961B63"/>
    <w:rsid w:val="00961C19"/>
    <w:rsid w:val="00963825"/>
    <w:rsid w:val="009649BF"/>
    <w:rsid w:val="009664F5"/>
    <w:rsid w:val="0096754B"/>
    <w:rsid w:val="009676CB"/>
    <w:rsid w:val="00967D27"/>
    <w:rsid w:val="00970794"/>
    <w:rsid w:val="0097250C"/>
    <w:rsid w:val="0097574A"/>
    <w:rsid w:val="00975B44"/>
    <w:rsid w:val="00976502"/>
    <w:rsid w:val="00976AC5"/>
    <w:rsid w:val="0098003B"/>
    <w:rsid w:val="009816C0"/>
    <w:rsid w:val="009817BD"/>
    <w:rsid w:val="00981DAF"/>
    <w:rsid w:val="009823BC"/>
    <w:rsid w:val="009824BF"/>
    <w:rsid w:val="00982CCA"/>
    <w:rsid w:val="00983492"/>
    <w:rsid w:val="009838DB"/>
    <w:rsid w:val="00983BBA"/>
    <w:rsid w:val="00984404"/>
    <w:rsid w:val="0098520D"/>
    <w:rsid w:val="00986CF3"/>
    <w:rsid w:val="009870DE"/>
    <w:rsid w:val="00990004"/>
    <w:rsid w:val="00990C09"/>
    <w:rsid w:val="00991E0E"/>
    <w:rsid w:val="009930A0"/>
    <w:rsid w:val="0099363C"/>
    <w:rsid w:val="009942B1"/>
    <w:rsid w:val="009975BE"/>
    <w:rsid w:val="0099789A"/>
    <w:rsid w:val="009A1F67"/>
    <w:rsid w:val="009A2B59"/>
    <w:rsid w:val="009A4F9B"/>
    <w:rsid w:val="009A6460"/>
    <w:rsid w:val="009A6706"/>
    <w:rsid w:val="009A7216"/>
    <w:rsid w:val="009B0FB4"/>
    <w:rsid w:val="009B15CB"/>
    <w:rsid w:val="009B2EF6"/>
    <w:rsid w:val="009B2FA6"/>
    <w:rsid w:val="009B305A"/>
    <w:rsid w:val="009B30CF"/>
    <w:rsid w:val="009B57E3"/>
    <w:rsid w:val="009B6659"/>
    <w:rsid w:val="009B7D3B"/>
    <w:rsid w:val="009C0B1B"/>
    <w:rsid w:val="009C1594"/>
    <w:rsid w:val="009C29B9"/>
    <w:rsid w:val="009C4207"/>
    <w:rsid w:val="009C4367"/>
    <w:rsid w:val="009C5228"/>
    <w:rsid w:val="009C54CC"/>
    <w:rsid w:val="009C5839"/>
    <w:rsid w:val="009C6093"/>
    <w:rsid w:val="009C63F0"/>
    <w:rsid w:val="009C6B0F"/>
    <w:rsid w:val="009C765A"/>
    <w:rsid w:val="009C77E1"/>
    <w:rsid w:val="009D08F2"/>
    <w:rsid w:val="009D0B6E"/>
    <w:rsid w:val="009D1566"/>
    <w:rsid w:val="009D36E1"/>
    <w:rsid w:val="009D37D8"/>
    <w:rsid w:val="009D3BAE"/>
    <w:rsid w:val="009D421C"/>
    <w:rsid w:val="009D58A9"/>
    <w:rsid w:val="009D7928"/>
    <w:rsid w:val="009D79A9"/>
    <w:rsid w:val="009E07F3"/>
    <w:rsid w:val="009E0C07"/>
    <w:rsid w:val="009E13F0"/>
    <w:rsid w:val="009E1C45"/>
    <w:rsid w:val="009E2E3D"/>
    <w:rsid w:val="009E37D8"/>
    <w:rsid w:val="009E48FD"/>
    <w:rsid w:val="009E5978"/>
    <w:rsid w:val="009E599B"/>
    <w:rsid w:val="009E5DCB"/>
    <w:rsid w:val="009E5E88"/>
    <w:rsid w:val="009E76FA"/>
    <w:rsid w:val="009F4502"/>
    <w:rsid w:val="009F53C3"/>
    <w:rsid w:val="009F5C8A"/>
    <w:rsid w:val="009F5D89"/>
    <w:rsid w:val="009F610F"/>
    <w:rsid w:val="009F62F7"/>
    <w:rsid w:val="009F673A"/>
    <w:rsid w:val="009F6D0D"/>
    <w:rsid w:val="009F6D81"/>
    <w:rsid w:val="009F7386"/>
    <w:rsid w:val="009F7686"/>
    <w:rsid w:val="009F7A92"/>
    <w:rsid w:val="009F7F42"/>
    <w:rsid w:val="00A00D06"/>
    <w:rsid w:val="00A0137F"/>
    <w:rsid w:val="00A03184"/>
    <w:rsid w:val="00A03D6E"/>
    <w:rsid w:val="00A04CFA"/>
    <w:rsid w:val="00A04DBB"/>
    <w:rsid w:val="00A05834"/>
    <w:rsid w:val="00A05F16"/>
    <w:rsid w:val="00A11055"/>
    <w:rsid w:val="00A110F8"/>
    <w:rsid w:val="00A11C52"/>
    <w:rsid w:val="00A13414"/>
    <w:rsid w:val="00A148BD"/>
    <w:rsid w:val="00A14BE1"/>
    <w:rsid w:val="00A15260"/>
    <w:rsid w:val="00A16F25"/>
    <w:rsid w:val="00A174BA"/>
    <w:rsid w:val="00A2076F"/>
    <w:rsid w:val="00A208B8"/>
    <w:rsid w:val="00A22B86"/>
    <w:rsid w:val="00A23187"/>
    <w:rsid w:val="00A23C49"/>
    <w:rsid w:val="00A23D92"/>
    <w:rsid w:val="00A23DCF"/>
    <w:rsid w:val="00A24836"/>
    <w:rsid w:val="00A24FAC"/>
    <w:rsid w:val="00A26375"/>
    <w:rsid w:val="00A27FA6"/>
    <w:rsid w:val="00A32319"/>
    <w:rsid w:val="00A32FAA"/>
    <w:rsid w:val="00A33507"/>
    <w:rsid w:val="00A34D47"/>
    <w:rsid w:val="00A34D51"/>
    <w:rsid w:val="00A35FCA"/>
    <w:rsid w:val="00A36E28"/>
    <w:rsid w:val="00A37267"/>
    <w:rsid w:val="00A400CC"/>
    <w:rsid w:val="00A41693"/>
    <w:rsid w:val="00A421BA"/>
    <w:rsid w:val="00A4243D"/>
    <w:rsid w:val="00A4313E"/>
    <w:rsid w:val="00A434A0"/>
    <w:rsid w:val="00A446DE"/>
    <w:rsid w:val="00A44807"/>
    <w:rsid w:val="00A44E50"/>
    <w:rsid w:val="00A4500D"/>
    <w:rsid w:val="00A45E29"/>
    <w:rsid w:val="00A4763D"/>
    <w:rsid w:val="00A501F1"/>
    <w:rsid w:val="00A5135D"/>
    <w:rsid w:val="00A513AA"/>
    <w:rsid w:val="00A519F6"/>
    <w:rsid w:val="00A5441A"/>
    <w:rsid w:val="00A54643"/>
    <w:rsid w:val="00A5467C"/>
    <w:rsid w:val="00A54B07"/>
    <w:rsid w:val="00A54FEE"/>
    <w:rsid w:val="00A55178"/>
    <w:rsid w:val="00A557A4"/>
    <w:rsid w:val="00A60EC3"/>
    <w:rsid w:val="00A624F5"/>
    <w:rsid w:val="00A62697"/>
    <w:rsid w:val="00A626FE"/>
    <w:rsid w:val="00A62BEA"/>
    <w:rsid w:val="00A62CEB"/>
    <w:rsid w:val="00A66CD5"/>
    <w:rsid w:val="00A70814"/>
    <w:rsid w:val="00A70816"/>
    <w:rsid w:val="00A709C0"/>
    <w:rsid w:val="00A7119F"/>
    <w:rsid w:val="00A7338D"/>
    <w:rsid w:val="00A73E18"/>
    <w:rsid w:val="00A74015"/>
    <w:rsid w:val="00A747E8"/>
    <w:rsid w:val="00A74F21"/>
    <w:rsid w:val="00A7573F"/>
    <w:rsid w:val="00A77021"/>
    <w:rsid w:val="00A77337"/>
    <w:rsid w:val="00A77568"/>
    <w:rsid w:val="00A7796E"/>
    <w:rsid w:val="00A77A80"/>
    <w:rsid w:val="00A80AD8"/>
    <w:rsid w:val="00A80C63"/>
    <w:rsid w:val="00A8263B"/>
    <w:rsid w:val="00A82AA9"/>
    <w:rsid w:val="00A838B9"/>
    <w:rsid w:val="00A839BE"/>
    <w:rsid w:val="00A84728"/>
    <w:rsid w:val="00A85229"/>
    <w:rsid w:val="00A85B61"/>
    <w:rsid w:val="00A8674B"/>
    <w:rsid w:val="00A87428"/>
    <w:rsid w:val="00A87C42"/>
    <w:rsid w:val="00A90250"/>
    <w:rsid w:val="00A90651"/>
    <w:rsid w:val="00A94B94"/>
    <w:rsid w:val="00A94C78"/>
    <w:rsid w:val="00A94D65"/>
    <w:rsid w:val="00A94D8C"/>
    <w:rsid w:val="00A94DA7"/>
    <w:rsid w:val="00A971BB"/>
    <w:rsid w:val="00A97C08"/>
    <w:rsid w:val="00AA0049"/>
    <w:rsid w:val="00AA0226"/>
    <w:rsid w:val="00AA1AEE"/>
    <w:rsid w:val="00AA3586"/>
    <w:rsid w:val="00AA37ED"/>
    <w:rsid w:val="00AA44D5"/>
    <w:rsid w:val="00AA50A5"/>
    <w:rsid w:val="00AA577E"/>
    <w:rsid w:val="00AA5865"/>
    <w:rsid w:val="00AA6865"/>
    <w:rsid w:val="00AA7204"/>
    <w:rsid w:val="00AA72EF"/>
    <w:rsid w:val="00AA7722"/>
    <w:rsid w:val="00AB05D7"/>
    <w:rsid w:val="00AB1D82"/>
    <w:rsid w:val="00AB1FC1"/>
    <w:rsid w:val="00AB30E9"/>
    <w:rsid w:val="00AB3317"/>
    <w:rsid w:val="00AB34F8"/>
    <w:rsid w:val="00AB55AD"/>
    <w:rsid w:val="00AB7432"/>
    <w:rsid w:val="00AB777F"/>
    <w:rsid w:val="00AB7835"/>
    <w:rsid w:val="00AB7983"/>
    <w:rsid w:val="00AC4431"/>
    <w:rsid w:val="00AC4BE4"/>
    <w:rsid w:val="00AC4FE6"/>
    <w:rsid w:val="00AC5DFD"/>
    <w:rsid w:val="00AC6D48"/>
    <w:rsid w:val="00AC7AEA"/>
    <w:rsid w:val="00AD040F"/>
    <w:rsid w:val="00AD0C13"/>
    <w:rsid w:val="00AD0FEC"/>
    <w:rsid w:val="00AD1873"/>
    <w:rsid w:val="00AD3334"/>
    <w:rsid w:val="00AD3BC2"/>
    <w:rsid w:val="00AD6C0E"/>
    <w:rsid w:val="00AD6C80"/>
    <w:rsid w:val="00AD7FC6"/>
    <w:rsid w:val="00AE03A8"/>
    <w:rsid w:val="00AE0449"/>
    <w:rsid w:val="00AE2F04"/>
    <w:rsid w:val="00AE3F99"/>
    <w:rsid w:val="00AE4B42"/>
    <w:rsid w:val="00AE4CBE"/>
    <w:rsid w:val="00AE57CF"/>
    <w:rsid w:val="00AE5C56"/>
    <w:rsid w:val="00AE67A4"/>
    <w:rsid w:val="00AE7343"/>
    <w:rsid w:val="00AE7B77"/>
    <w:rsid w:val="00AF2817"/>
    <w:rsid w:val="00AF2C1D"/>
    <w:rsid w:val="00AF3262"/>
    <w:rsid w:val="00AF3791"/>
    <w:rsid w:val="00AF5267"/>
    <w:rsid w:val="00AF6657"/>
    <w:rsid w:val="00AF684B"/>
    <w:rsid w:val="00AF778D"/>
    <w:rsid w:val="00AF7E76"/>
    <w:rsid w:val="00B01D05"/>
    <w:rsid w:val="00B01E0B"/>
    <w:rsid w:val="00B02CF5"/>
    <w:rsid w:val="00B02DAF"/>
    <w:rsid w:val="00B037BA"/>
    <w:rsid w:val="00B0402C"/>
    <w:rsid w:val="00B043F4"/>
    <w:rsid w:val="00B047EA"/>
    <w:rsid w:val="00B06835"/>
    <w:rsid w:val="00B06D8F"/>
    <w:rsid w:val="00B1009E"/>
    <w:rsid w:val="00B1162E"/>
    <w:rsid w:val="00B11A79"/>
    <w:rsid w:val="00B11EBC"/>
    <w:rsid w:val="00B1200D"/>
    <w:rsid w:val="00B124B9"/>
    <w:rsid w:val="00B13EC0"/>
    <w:rsid w:val="00B15EA0"/>
    <w:rsid w:val="00B172E7"/>
    <w:rsid w:val="00B1751E"/>
    <w:rsid w:val="00B20160"/>
    <w:rsid w:val="00B2065B"/>
    <w:rsid w:val="00B206A8"/>
    <w:rsid w:val="00B20DBE"/>
    <w:rsid w:val="00B21BFA"/>
    <w:rsid w:val="00B2238D"/>
    <w:rsid w:val="00B223E1"/>
    <w:rsid w:val="00B22E82"/>
    <w:rsid w:val="00B23109"/>
    <w:rsid w:val="00B23D8E"/>
    <w:rsid w:val="00B24D40"/>
    <w:rsid w:val="00B250C6"/>
    <w:rsid w:val="00B264B5"/>
    <w:rsid w:val="00B273D8"/>
    <w:rsid w:val="00B30D59"/>
    <w:rsid w:val="00B31DF4"/>
    <w:rsid w:val="00B32926"/>
    <w:rsid w:val="00B329AA"/>
    <w:rsid w:val="00B33B13"/>
    <w:rsid w:val="00B33E39"/>
    <w:rsid w:val="00B34059"/>
    <w:rsid w:val="00B34408"/>
    <w:rsid w:val="00B345FE"/>
    <w:rsid w:val="00B35023"/>
    <w:rsid w:val="00B3651B"/>
    <w:rsid w:val="00B36CC6"/>
    <w:rsid w:val="00B3766B"/>
    <w:rsid w:val="00B37CA0"/>
    <w:rsid w:val="00B40DC4"/>
    <w:rsid w:val="00B42F68"/>
    <w:rsid w:val="00B44E79"/>
    <w:rsid w:val="00B459A7"/>
    <w:rsid w:val="00B46135"/>
    <w:rsid w:val="00B462D7"/>
    <w:rsid w:val="00B477FC"/>
    <w:rsid w:val="00B47C83"/>
    <w:rsid w:val="00B5073A"/>
    <w:rsid w:val="00B50747"/>
    <w:rsid w:val="00B5272F"/>
    <w:rsid w:val="00B52C04"/>
    <w:rsid w:val="00B5373F"/>
    <w:rsid w:val="00B547DD"/>
    <w:rsid w:val="00B5632C"/>
    <w:rsid w:val="00B61766"/>
    <w:rsid w:val="00B61A77"/>
    <w:rsid w:val="00B61F05"/>
    <w:rsid w:val="00B62DF1"/>
    <w:rsid w:val="00B63DCA"/>
    <w:rsid w:val="00B64031"/>
    <w:rsid w:val="00B65D38"/>
    <w:rsid w:val="00B66757"/>
    <w:rsid w:val="00B66974"/>
    <w:rsid w:val="00B679A8"/>
    <w:rsid w:val="00B67D73"/>
    <w:rsid w:val="00B70FF0"/>
    <w:rsid w:val="00B71C9A"/>
    <w:rsid w:val="00B71EE0"/>
    <w:rsid w:val="00B72455"/>
    <w:rsid w:val="00B72C26"/>
    <w:rsid w:val="00B731BD"/>
    <w:rsid w:val="00B733B3"/>
    <w:rsid w:val="00B73C0A"/>
    <w:rsid w:val="00B73E52"/>
    <w:rsid w:val="00B741E9"/>
    <w:rsid w:val="00B74D9B"/>
    <w:rsid w:val="00B77432"/>
    <w:rsid w:val="00B77B50"/>
    <w:rsid w:val="00B81D28"/>
    <w:rsid w:val="00B82251"/>
    <w:rsid w:val="00B827FB"/>
    <w:rsid w:val="00B82CF5"/>
    <w:rsid w:val="00B8389E"/>
    <w:rsid w:val="00B83A19"/>
    <w:rsid w:val="00B8434A"/>
    <w:rsid w:val="00B852A1"/>
    <w:rsid w:val="00B856B7"/>
    <w:rsid w:val="00B864CB"/>
    <w:rsid w:val="00B86EC4"/>
    <w:rsid w:val="00B8743C"/>
    <w:rsid w:val="00B87466"/>
    <w:rsid w:val="00B90635"/>
    <w:rsid w:val="00B90ED8"/>
    <w:rsid w:val="00B91105"/>
    <w:rsid w:val="00B918B7"/>
    <w:rsid w:val="00B9471A"/>
    <w:rsid w:val="00B9666A"/>
    <w:rsid w:val="00B96C76"/>
    <w:rsid w:val="00B96D88"/>
    <w:rsid w:val="00BA0A3F"/>
    <w:rsid w:val="00BA118F"/>
    <w:rsid w:val="00BA13A6"/>
    <w:rsid w:val="00BA1E2A"/>
    <w:rsid w:val="00BA2690"/>
    <w:rsid w:val="00BA3352"/>
    <w:rsid w:val="00BA3464"/>
    <w:rsid w:val="00BA4410"/>
    <w:rsid w:val="00BA45F9"/>
    <w:rsid w:val="00BA481C"/>
    <w:rsid w:val="00BA727F"/>
    <w:rsid w:val="00BA7E82"/>
    <w:rsid w:val="00BB0195"/>
    <w:rsid w:val="00BB0E58"/>
    <w:rsid w:val="00BB25AF"/>
    <w:rsid w:val="00BB2975"/>
    <w:rsid w:val="00BB3A2B"/>
    <w:rsid w:val="00BB3A52"/>
    <w:rsid w:val="00BB4E19"/>
    <w:rsid w:val="00BB518C"/>
    <w:rsid w:val="00BB6412"/>
    <w:rsid w:val="00BB7729"/>
    <w:rsid w:val="00BC06E9"/>
    <w:rsid w:val="00BC0914"/>
    <w:rsid w:val="00BC1DDA"/>
    <w:rsid w:val="00BC2243"/>
    <w:rsid w:val="00BC2289"/>
    <w:rsid w:val="00BC2F5B"/>
    <w:rsid w:val="00BC32D9"/>
    <w:rsid w:val="00BC36C1"/>
    <w:rsid w:val="00BC4274"/>
    <w:rsid w:val="00BC5320"/>
    <w:rsid w:val="00BC5F21"/>
    <w:rsid w:val="00BC6826"/>
    <w:rsid w:val="00BD0DBF"/>
    <w:rsid w:val="00BD1F98"/>
    <w:rsid w:val="00BD26B2"/>
    <w:rsid w:val="00BD2974"/>
    <w:rsid w:val="00BD2E3E"/>
    <w:rsid w:val="00BD34ED"/>
    <w:rsid w:val="00BD4D82"/>
    <w:rsid w:val="00BD533E"/>
    <w:rsid w:val="00BD5FF3"/>
    <w:rsid w:val="00BD6EB5"/>
    <w:rsid w:val="00BD7D86"/>
    <w:rsid w:val="00BD7F57"/>
    <w:rsid w:val="00BD7FD9"/>
    <w:rsid w:val="00BE04B7"/>
    <w:rsid w:val="00BE0C38"/>
    <w:rsid w:val="00BE19AB"/>
    <w:rsid w:val="00BE1F73"/>
    <w:rsid w:val="00BE2D9A"/>
    <w:rsid w:val="00BE30F9"/>
    <w:rsid w:val="00BE33A8"/>
    <w:rsid w:val="00BE5206"/>
    <w:rsid w:val="00BE5B50"/>
    <w:rsid w:val="00BE5C97"/>
    <w:rsid w:val="00BE73D8"/>
    <w:rsid w:val="00BE772C"/>
    <w:rsid w:val="00BE7935"/>
    <w:rsid w:val="00BF089E"/>
    <w:rsid w:val="00BF0E11"/>
    <w:rsid w:val="00BF1573"/>
    <w:rsid w:val="00BF17A7"/>
    <w:rsid w:val="00BF2AE1"/>
    <w:rsid w:val="00BF2CC8"/>
    <w:rsid w:val="00BF3589"/>
    <w:rsid w:val="00BF3C86"/>
    <w:rsid w:val="00BF4F58"/>
    <w:rsid w:val="00BF504B"/>
    <w:rsid w:val="00BF5FB4"/>
    <w:rsid w:val="00BF7B8D"/>
    <w:rsid w:val="00C00B7B"/>
    <w:rsid w:val="00C014F9"/>
    <w:rsid w:val="00C01500"/>
    <w:rsid w:val="00C01E93"/>
    <w:rsid w:val="00C02CF1"/>
    <w:rsid w:val="00C02DBB"/>
    <w:rsid w:val="00C034C9"/>
    <w:rsid w:val="00C04943"/>
    <w:rsid w:val="00C04CAD"/>
    <w:rsid w:val="00C04D11"/>
    <w:rsid w:val="00C05D46"/>
    <w:rsid w:val="00C06CAE"/>
    <w:rsid w:val="00C07452"/>
    <w:rsid w:val="00C075BB"/>
    <w:rsid w:val="00C07BD4"/>
    <w:rsid w:val="00C11638"/>
    <w:rsid w:val="00C1249A"/>
    <w:rsid w:val="00C12B22"/>
    <w:rsid w:val="00C13249"/>
    <w:rsid w:val="00C13810"/>
    <w:rsid w:val="00C139CF"/>
    <w:rsid w:val="00C13A16"/>
    <w:rsid w:val="00C14500"/>
    <w:rsid w:val="00C14C26"/>
    <w:rsid w:val="00C156FE"/>
    <w:rsid w:val="00C15F51"/>
    <w:rsid w:val="00C15FF0"/>
    <w:rsid w:val="00C16C36"/>
    <w:rsid w:val="00C17224"/>
    <w:rsid w:val="00C17FEA"/>
    <w:rsid w:val="00C20B73"/>
    <w:rsid w:val="00C22206"/>
    <w:rsid w:val="00C222B7"/>
    <w:rsid w:val="00C22835"/>
    <w:rsid w:val="00C2283F"/>
    <w:rsid w:val="00C22A50"/>
    <w:rsid w:val="00C23D0A"/>
    <w:rsid w:val="00C23D1E"/>
    <w:rsid w:val="00C23E2D"/>
    <w:rsid w:val="00C2487E"/>
    <w:rsid w:val="00C24DE2"/>
    <w:rsid w:val="00C24EB0"/>
    <w:rsid w:val="00C251CC"/>
    <w:rsid w:val="00C2625D"/>
    <w:rsid w:val="00C267D1"/>
    <w:rsid w:val="00C27F92"/>
    <w:rsid w:val="00C31061"/>
    <w:rsid w:val="00C31567"/>
    <w:rsid w:val="00C32361"/>
    <w:rsid w:val="00C32B72"/>
    <w:rsid w:val="00C33EB3"/>
    <w:rsid w:val="00C344BA"/>
    <w:rsid w:val="00C35821"/>
    <w:rsid w:val="00C35DCB"/>
    <w:rsid w:val="00C361D3"/>
    <w:rsid w:val="00C3650B"/>
    <w:rsid w:val="00C36FC6"/>
    <w:rsid w:val="00C3729D"/>
    <w:rsid w:val="00C4037D"/>
    <w:rsid w:val="00C40551"/>
    <w:rsid w:val="00C4284A"/>
    <w:rsid w:val="00C43C58"/>
    <w:rsid w:val="00C43CA1"/>
    <w:rsid w:val="00C44680"/>
    <w:rsid w:val="00C478F4"/>
    <w:rsid w:val="00C50369"/>
    <w:rsid w:val="00C51619"/>
    <w:rsid w:val="00C51BBD"/>
    <w:rsid w:val="00C529D3"/>
    <w:rsid w:val="00C52EB4"/>
    <w:rsid w:val="00C5319A"/>
    <w:rsid w:val="00C541E7"/>
    <w:rsid w:val="00C54E76"/>
    <w:rsid w:val="00C55BF2"/>
    <w:rsid w:val="00C56207"/>
    <w:rsid w:val="00C564C7"/>
    <w:rsid w:val="00C564D4"/>
    <w:rsid w:val="00C56F70"/>
    <w:rsid w:val="00C5760B"/>
    <w:rsid w:val="00C576CF"/>
    <w:rsid w:val="00C601A3"/>
    <w:rsid w:val="00C60803"/>
    <w:rsid w:val="00C60C0C"/>
    <w:rsid w:val="00C63652"/>
    <w:rsid w:val="00C63C83"/>
    <w:rsid w:val="00C643ED"/>
    <w:rsid w:val="00C64416"/>
    <w:rsid w:val="00C65A62"/>
    <w:rsid w:val="00C662E8"/>
    <w:rsid w:val="00C6754C"/>
    <w:rsid w:val="00C67E16"/>
    <w:rsid w:val="00C710AB"/>
    <w:rsid w:val="00C711BF"/>
    <w:rsid w:val="00C71E72"/>
    <w:rsid w:val="00C72473"/>
    <w:rsid w:val="00C72ADB"/>
    <w:rsid w:val="00C72F27"/>
    <w:rsid w:val="00C7354D"/>
    <w:rsid w:val="00C73941"/>
    <w:rsid w:val="00C75D88"/>
    <w:rsid w:val="00C75E9D"/>
    <w:rsid w:val="00C76D9D"/>
    <w:rsid w:val="00C77DFB"/>
    <w:rsid w:val="00C80935"/>
    <w:rsid w:val="00C80DE4"/>
    <w:rsid w:val="00C815B0"/>
    <w:rsid w:val="00C81926"/>
    <w:rsid w:val="00C821C7"/>
    <w:rsid w:val="00C8275D"/>
    <w:rsid w:val="00C84AD1"/>
    <w:rsid w:val="00C85235"/>
    <w:rsid w:val="00C85864"/>
    <w:rsid w:val="00C864D6"/>
    <w:rsid w:val="00C865B6"/>
    <w:rsid w:val="00C86E31"/>
    <w:rsid w:val="00C8710F"/>
    <w:rsid w:val="00C87773"/>
    <w:rsid w:val="00C87916"/>
    <w:rsid w:val="00C9088E"/>
    <w:rsid w:val="00C920A4"/>
    <w:rsid w:val="00C920C1"/>
    <w:rsid w:val="00C93607"/>
    <w:rsid w:val="00C94EC9"/>
    <w:rsid w:val="00C9646F"/>
    <w:rsid w:val="00C965A6"/>
    <w:rsid w:val="00C96E65"/>
    <w:rsid w:val="00C97C59"/>
    <w:rsid w:val="00CA0C47"/>
    <w:rsid w:val="00CA1CA9"/>
    <w:rsid w:val="00CA26E5"/>
    <w:rsid w:val="00CA2B90"/>
    <w:rsid w:val="00CA35ED"/>
    <w:rsid w:val="00CA59AD"/>
    <w:rsid w:val="00CA77AF"/>
    <w:rsid w:val="00CA7A04"/>
    <w:rsid w:val="00CB0075"/>
    <w:rsid w:val="00CB1439"/>
    <w:rsid w:val="00CB1587"/>
    <w:rsid w:val="00CB1AD0"/>
    <w:rsid w:val="00CB2900"/>
    <w:rsid w:val="00CB3BA8"/>
    <w:rsid w:val="00CB48DC"/>
    <w:rsid w:val="00CB60E8"/>
    <w:rsid w:val="00CB7304"/>
    <w:rsid w:val="00CC0BBC"/>
    <w:rsid w:val="00CC1780"/>
    <w:rsid w:val="00CC1AB0"/>
    <w:rsid w:val="00CC31DF"/>
    <w:rsid w:val="00CC34D7"/>
    <w:rsid w:val="00CD018D"/>
    <w:rsid w:val="00CD207B"/>
    <w:rsid w:val="00CD3632"/>
    <w:rsid w:val="00CD386D"/>
    <w:rsid w:val="00CD3A62"/>
    <w:rsid w:val="00CD3D46"/>
    <w:rsid w:val="00CD48C6"/>
    <w:rsid w:val="00CD6AAC"/>
    <w:rsid w:val="00CD6E22"/>
    <w:rsid w:val="00CD6EA5"/>
    <w:rsid w:val="00CD6F91"/>
    <w:rsid w:val="00CD7A62"/>
    <w:rsid w:val="00CE0266"/>
    <w:rsid w:val="00CE14F6"/>
    <w:rsid w:val="00CE150A"/>
    <w:rsid w:val="00CE16B2"/>
    <w:rsid w:val="00CE27A6"/>
    <w:rsid w:val="00CE27EA"/>
    <w:rsid w:val="00CE4278"/>
    <w:rsid w:val="00CE52EB"/>
    <w:rsid w:val="00CE59DD"/>
    <w:rsid w:val="00CE5F9A"/>
    <w:rsid w:val="00CE6321"/>
    <w:rsid w:val="00CE73FB"/>
    <w:rsid w:val="00CE77DA"/>
    <w:rsid w:val="00CF0282"/>
    <w:rsid w:val="00CF071A"/>
    <w:rsid w:val="00CF199C"/>
    <w:rsid w:val="00CF231F"/>
    <w:rsid w:val="00CF23A4"/>
    <w:rsid w:val="00CF2DB8"/>
    <w:rsid w:val="00CF44CF"/>
    <w:rsid w:val="00CF48F2"/>
    <w:rsid w:val="00CF52F5"/>
    <w:rsid w:val="00CF5E14"/>
    <w:rsid w:val="00CF6065"/>
    <w:rsid w:val="00CF67CF"/>
    <w:rsid w:val="00CF694C"/>
    <w:rsid w:val="00D0042F"/>
    <w:rsid w:val="00D00A98"/>
    <w:rsid w:val="00D0174B"/>
    <w:rsid w:val="00D02137"/>
    <w:rsid w:val="00D02617"/>
    <w:rsid w:val="00D04083"/>
    <w:rsid w:val="00D046FC"/>
    <w:rsid w:val="00D056F9"/>
    <w:rsid w:val="00D0665B"/>
    <w:rsid w:val="00D07D1E"/>
    <w:rsid w:val="00D10389"/>
    <w:rsid w:val="00D10733"/>
    <w:rsid w:val="00D117B5"/>
    <w:rsid w:val="00D11FF6"/>
    <w:rsid w:val="00D13AFF"/>
    <w:rsid w:val="00D13B24"/>
    <w:rsid w:val="00D13D81"/>
    <w:rsid w:val="00D15630"/>
    <w:rsid w:val="00D17661"/>
    <w:rsid w:val="00D1779A"/>
    <w:rsid w:val="00D200A3"/>
    <w:rsid w:val="00D210DF"/>
    <w:rsid w:val="00D213A0"/>
    <w:rsid w:val="00D218AF"/>
    <w:rsid w:val="00D22C4D"/>
    <w:rsid w:val="00D23B0B"/>
    <w:rsid w:val="00D23FE3"/>
    <w:rsid w:val="00D24677"/>
    <w:rsid w:val="00D246F1"/>
    <w:rsid w:val="00D2502F"/>
    <w:rsid w:val="00D25D46"/>
    <w:rsid w:val="00D26B4D"/>
    <w:rsid w:val="00D272E4"/>
    <w:rsid w:val="00D309D8"/>
    <w:rsid w:val="00D31F8F"/>
    <w:rsid w:val="00D32944"/>
    <w:rsid w:val="00D32AA6"/>
    <w:rsid w:val="00D32BF8"/>
    <w:rsid w:val="00D32C0B"/>
    <w:rsid w:val="00D33615"/>
    <w:rsid w:val="00D343D7"/>
    <w:rsid w:val="00D346A2"/>
    <w:rsid w:val="00D34CAA"/>
    <w:rsid w:val="00D34D8A"/>
    <w:rsid w:val="00D3538D"/>
    <w:rsid w:val="00D361C3"/>
    <w:rsid w:val="00D362EA"/>
    <w:rsid w:val="00D36AE5"/>
    <w:rsid w:val="00D36C5D"/>
    <w:rsid w:val="00D374F8"/>
    <w:rsid w:val="00D409CE"/>
    <w:rsid w:val="00D433FC"/>
    <w:rsid w:val="00D4509B"/>
    <w:rsid w:val="00D461FF"/>
    <w:rsid w:val="00D4655D"/>
    <w:rsid w:val="00D505CB"/>
    <w:rsid w:val="00D50D6D"/>
    <w:rsid w:val="00D50FAE"/>
    <w:rsid w:val="00D51294"/>
    <w:rsid w:val="00D5238F"/>
    <w:rsid w:val="00D52D91"/>
    <w:rsid w:val="00D53D06"/>
    <w:rsid w:val="00D542E4"/>
    <w:rsid w:val="00D5629B"/>
    <w:rsid w:val="00D5637E"/>
    <w:rsid w:val="00D563D0"/>
    <w:rsid w:val="00D579AD"/>
    <w:rsid w:val="00D600D6"/>
    <w:rsid w:val="00D6044A"/>
    <w:rsid w:val="00D60AC7"/>
    <w:rsid w:val="00D610BD"/>
    <w:rsid w:val="00D61332"/>
    <w:rsid w:val="00D619CD"/>
    <w:rsid w:val="00D61B4A"/>
    <w:rsid w:val="00D62E33"/>
    <w:rsid w:val="00D62EB9"/>
    <w:rsid w:val="00D6470F"/>
    <w:rsid w:val="00D65B5A"/>
    <w:rsid w:val="00D65C80"/>
    <w:rsid w:val="00D664DB"/>
    <w:rsid w:val="00D671A7"/>
    <w:rsid w:val="00D67F97"/>
    <w:rsid w:val="00D7049C"/>
    <w:rsid w:val="00D713C9"/>
    <w:rsid w:val="00D7199C"/>
    <w:rsid w:val="00D720A6"/>
    <w:rsid w:val="00D7223E"/>
    <w:rsid w:val="00D72B9A"/>
    <w:rsid w:val="00D72E08"/>
    <w:rsid w:val="00D736A4"/>
    <w:rsid w:val="00D73C1C"/>
    <w:rsid w:val="00D74FBE"/>
    <w:rsid w:val="00D75252"/>
    <w:rsid w:val="00D75373"/>
    <w:rsid w:val="00D756B3"/>
    <w:rsid w:val="00D7589F"/>
    <w:rsid w:val="00D76A3A"/>
    <w:rsid w:val="00D779F4"/>
    <w:rsid w:val="00D81BDB"/>
    <w:rsid w:val="00D8282B"/>
    <w:rsid w:val="00D84F70"/>
    <w:rsid w:val="00D85426"/>
    <w:rsid w:val="00D85F46"/>
    <w:rsid w:val="00D865F5"/>
    <w:rsid w:val="00D869E9"/>
    <w:rsid w:val="00D86EEA"/>
    <w:rsid w:val="00D875A7"/>
    <w:rsid w:val="00D90197"/>
    <w:rsid w:val="00D90260"/>
    <w:rsid w:val="00D9135E"/>
    <w:rsid w:val="00D9150E"/>
    <w:rsid w:val="00D91D64"/>
    <w:rsid w:val="00D91D8A"/>
    <w:rsid w:val="00D9221E"/>
    <w:rsid w:val="00D93299"/>
    <w:rsid w:val="00D9496D"/>
    <w:rsid w:val="00D95029"/>
    <w:rsid w:val="00D97708"/>
    <w:rsid w:val="00D979E2"/>
    <w:rsid w:val="00DA10E5"/>
    <w:rsid w:val="00DA13AE"/>
    <w:rsid w:val="00DA15BC"/>
    <w:rsid w:val="00DA17CE"/>
    <w:rsid w:val="00DA352B"/>
    <w:rsid w:val="00DA656D"/>
    <w:rsid w:val="00DA7CD5"/>
    <w:rsid w:val="00DB0B01"/>
    <w:rsid w:val="00DB0FFE"/>
    <w:rsid w:val="00DB102D"/>
    <w:rsid w:val="00DB103E"/>
    <w:rsid w:val="00DB1AFA"/>
    <w:rsid w:val="00DB29AC"/>
    <w:rsid w:val="00DB48AF"/>
    <w:rsid w:val="00DB54E1"/>
    <w:rsid w:val="00DB5736"/>
    <w:rsid w:val="00DB59DA"/>
    <w:rsid w:val="00DB62B8"/>
    <w:rsid w:val="00DB7196"/>
    <w:rsid w:val="00DB7642"/>
    <w:rsid w:val="00DC0068"/>
    <w:rsid w:val="00DC0316"/>
    <w:rsid w:val="00DC20A3"/>
    <w:rsid w:val="00DC2945"/>
    <w:rsid w:val="00DC43EB"/>
    <w:rsid w:val="00DC66D3"/>
    <w:rsid w:val="00DC6AE7"/>
    <w:rsid w:val="00DC7774"/>
    <w:rsid w:val="00DC7C8B"/>
    <w:rsid w:val="00DD1B4F"/>
    <w:rsid w:val="00DD2C86"/>
    <w:rsid w:val="00DD368B"/>
    <w:rsid w:val="00DD37E0"/>
    <w:rsid w:val="00DD40B9"/>
    <w:rsid w:val="00DD6277"/>
    <w:rsid w:val="00DD62A3"/>
    <w:rsid w:val="00DD6DFC"/>
    <w:rsid w:val="00DD746F"/>
    <w:rsid w:val="00DE1663"/>
    <w:rsid w:val="00DE1D3E"/>
    <w:rsid w:val="00DE226B"/>
    <w:rsid w:val="00DE450A"/>
    <w:rsid w:val="00DE49C5"/>
    <w:rsid w:val="00DE555E"/>
    <w:rsid w:val="00DE5801"/>
    <w:rsid w:val="00DE5ADA"/>
    <w:rsid w:val="00DE5B8C"/>
    <w:rsid w:val="00DE69D6"/>
    <w:rsid w:val="00DE7147"/>
    <w:rsid w:val="00DE7BD0"/>
    <w:rsid w:val="00DE7D4D"/>
    <w:rsid w:val="00DF0063"/>
    <w:rsid w:val="00DF1E9C"/>
    <w:rsid w:val="00DF30E5"/>
    <w:rsid w:val="00DF383B"/>
    <w:rsid w:val="00DF4464"/>
    <w:rsid w:val="00DF5A32"/>
    <w:rsid w:val="00DF6120"/>
    <w:rsid w:val="00E00494"/>
    <w:rsid w:val="00E02B54"/>
    <w:rsid w:val="00E02D3F"/>
    <w:rsid w:val="00E04D5B"/>
    <w:rsid w:val="00E05D49"/>
    <w:rsid w:val="00E079FB"/>
    <w:rsid w:val="00E1029C"/>
    <w:rsid w:val="00E1073D"/>
    <w:rsid w:val="00E107E4"/>
    <w:rsid w:val="00E114A1"/>
    <w:rsid w:val="00E118E2"/>
    <w:rsid w:val="00E128C6"/>
    <w:rsid w:val="00E12FCC"/>
    <w:rsid w:val="00E13B8E"/>
    <w:rsid w:val="00E151B1"/>
    <w:rsid w:val="00E16894"/>
    <w:rsid w:val="00E170BF"/>
    <w:rsid w:val="00E176A1"/>
    <w:rsid w:val="00E20830"/>
    <w:rsid w:val="00E20A29"/>
    <w:rsid w:val="00E23BB5"/>
    <w:rsid w:val="00E240DF"/>
    <w:rsid w:val="00E24127"/>
    <w:rsid w:val="00E24634"/>
    <w:rsid w:val="00E250F6"/>
    <w:rsid w:val="00E25A6D"/>
    <w:rsid w:val="00E25B86"/>
    <w:rsid w:val="00E2603D"/>
    <w:rsid w:val="00E2623B"/>
    <w:rsid w:val="00E300F6"/>
    <w:rsid w:val="00E32B47"/>
    <w:rsid w:val="00E331D1"/>
    <w:rsid w:val="00E337F5"/>
    <w:rsid w:val="00E33E0A"/>
    <w:rsid w:val="00E3425C"/>
    <w:rsid w:val="00E3427E"/>
    <w:rsid w:val="00E35BD2"/>
    <w:rsid w:val="00E35E89"/>
    <w:rsid w:val="00E36549"/>
    <w:rsid w:val="00E3687A"/>
    <w:rsid w:val="00E36C1A"/>
    <w:rsid w:val="00E36CC1"/>
    <w:rsid w:val="00E404E3"/>
    <w:rsid w:val="00E41F0D"/>
    <w:rsid w:val="00E42127"/>
    <w:rsid w:val="00E43C5F"/>
    <w:rsid w:val="00E45062"/>
    <w:rsid w:val="00E472BD"/>
    <w:rsid w:val="00E47719"/>
    <w:rsid w:val="00E509A7"/>
    <w:rsid w:val="00E50B65"/>
    <w:rsid w:val="00E50F5E"/>
    <w:rsid w:val="00E517EE"/>
    <w:rsid w:val="00E536EB"/>
    <w:rsid w:val="00E53E54"/>
    <w:rsid w:val="00E54197"/>
    <w:rsid w:val="00E561AD"/>
    <w:rsid w:val="00E5745D"/>
    <w:rsid w:val="00E57739"/>
    <w:rsid w:val="00E6182E"/>
    <w:rsid w:val="00E61D4A"/>
    <w:rsid w:val="00E623C0"/>
    <w:rsid w:val="00E62592"/>
    <w:rsid w:val="00E62D5F"/>
    <w:rsid w:val="00E62F9C"/>
    <w:rsid w:val="00E63466"/>
    <w:rsid w:val="00E6353E"/>
    <w:rsid w:val="00E646F5"/>
    <w:rsid w:val="00E65393"/>
    <w:rsid w:val="00E65D7E"/>
    <w:rsid w:val="00E65E8D"/>
    <w:rsid w:val="00E6701C"/>
    <w:rsid w:val="00E67462"/>
    <w:rsid w:val="00E719EA"/>
    <w:rsid w:val="00E727AD"/>
    <w:rsid w:val="00E727D3"/>
    <w:rsid w:val="00E7324D"/>
    <w:rsid w:val="00E74FBA"/>
    <w:rsid w:val="00E768D7"/>
    <w:rsid w:val="00E770E2"/>
    <w:rsid w:val="00E8175D"/>
    <w:rsid w:val="00E8421A"/>
    <w:rsid w:val="00E85604"/>
    <w:rsid w:val="00E90904"/>
    <w:rsid w:val="00E91029"/>
    <w:rsid w:val="00E92110"/>
    <w:rsid w:val="00E9253C"/>
    <w:rsid w:val="00E93B21"/>
    <w:rsid w:val="00E93F56"/>
    <w:rsid w:val="00E943A9"/>
    <w:rsid w:val="00E9457B"/>
    <w:rsid w:val="00E947DD"/>
    <w:rsid w:val="00E94962"/>
    <w:rsid w:val="00E95585"/>
    <w:rsid w:val="00E95E1C"/>
    <w:rsid w:val="00E972CC"/>
    <w:rsid w:val="00EA032C"/>
    <w:rsid w:val="00EA0587"/>
    <w:rsid w:val="00EA0BE6"/>
    <w:rsid w:val="00EA0F7F"/>
    <w:rsid w:val="00EA1599"/>
    <w:rsid w:val="00EA1A9A"/>
    <w:rsid w:val="00EA1AC5"/>
    <w:rsid w:val="00EA21B8"/>
    <w:rsid w:val="00EA2728"/>
    <w:rsid w:val="00EA3724"/>
    <w:rsid w:val="00EA4151"/>
    <w:rsid w:val="00EA41B5"/>
    <w:rsid w:val="00EA6B07"/>
    <w:rsid w:val="00EB0694"/>
    <w:rsid w:val="00EB08A3"/>
    <w:rsid w:val="00EB125F"/>
    <w:rsid w:val="00EB1EDE"/>
    <w:rsid w:val="00EB30E8"/>
    <w:rsid w:val="00EB3595"/>
    <w:rsid w:val="00EB402B"/>
    <w:rsid w:val="00EB4173"/>
    <w:rsid w:val="00EB5BDB"/>
    <w:rsid w:val="00EB5FC1"/>
    <w:rsid w:val="00EB6006"/>
    <w:rsid w:val="00EB6C5D"/>
    <w:rsid w:val="00EB74FC"/>
    <w:rsid w:val="00EB75C4"/>
    <w:rsid w:val="00EB79CA"/>
    <w:rsid w:val="00EC041D"/>
    <w:rsid w:val="00EC1118"/>
    <w:rsid w:val="00EC2236"/>
    <w:rsid w:val="00EC3326"/>
    <w:rsid w:val="00ED1422"/>
    <w:rsid w:val="00ED15E3"/>
    <w:rsid w:val="00ED2496"/>
    <w:rsid w:val="00ED31DB"/>
    <w:rsid w:val="00ED3833"/>
    <w:rsid w:val="00ED4583"/>
    <w:rsid w:val="00ED5C97"/>
    <w:rsid w:val="00ED6916"/>
    <w:rsid w:val="00ED6A7F"/>
    <w:rsid w:val="00ED6F8A"/>
    <w:rsid w:val="00ED7A13"/>
    <w:rsid w:val="00EE0840"/>
    <w:rsid w:val="00EE264F"/>
    <w:rsid w:val="00EE27CB"/>
    <w:rsid w:val="00EE3C68"/>
    <w:rsid w:val="00EE5FA2"/>
    <w:rsid w:val="00EE697D"/>
    <w:rsid w:val="00EE747C"/>
    <w:rsid w:val="00EE7DE2"/>
    <w:rsid w:val="00EF0050"/>
    <w:rsid w:val="00EF043E"/>
    <w:rsid w:val="00EF123F"/>
    <w:rsid w:val="00EF257C"/>
    <w:rsid w:val="00EF27A5"/>
    <w:rsid w:val="00EF3D55"/>
    <w:rsid w:val="00EF4FDF"/>
    <w:rsid w:val="00EF51EC"/>
    <w:rsid w:val="00EF6804"/>
    <w:rsid w:val="00EF69A0"/>
    <w:rsid w:val="00EF6D76"/>
    <w:rsid w:val="00EF6FA7"/>
    <w:rsid w:val="00EF7348"/>
    <w:rsid w:val="00EF79FD"/>
    <w:rsid w:val="00F003A2"/>
    <w:rsid w:val="00F00421"/>
    <w:rsid w:val="00F0429D"/>
    <w:rsid w:val="00F04686"/>
    <w:rsid w:val="00F06ECC"/>
    <w:rsid w:val="00F0762E"/>
    <w:rsid w:val="00F07EAB"/>
    <w:rsid w:val="00F11D3B"/>
    <w:rsid w:val="00F1265B"/>
    <w:rsid w:val="00F14CE3"/>
    <w:rsid w:val="00F157D2"/>
    <w:rsid w:val="00F1584E"/>
    <w:rsid w:val="00F15902"/>
    <w:rsid w:val="00F15DB4"/>
    <w:rsid w:val="00F17406"/>
    <w:rsid w:val="00F203EF"/>
    <w:rsid w:val="00F20BAC"/>
    <w:rsid w:val="00F20E24"/>
    <w:rsid w:val="00F21EE1"/>
    <w:rsid w:val="00F232B9"/>
    <w:rsid w:val="00F23397"/>
    <w:rsid w:val="00F23820"/>
    <w:rsid w:val="00F243DE"/>
    <w:rsid w:val="00F250F6"/>
    <w:rsid w:val="00F25D93"/>
    <w:rsid w:val="00F2618A"/>
    <w:rsid w:val="00F303BA"/>
    <w:rsid w:val="00F303C1"/>
    <w:rsid w:val="00F3213C"/>
    <w:rsid w:val="00F35E5A"/>
    <w:rsid w:val="00F3652E"/>
    <w:rsid w:val="00F36ABB"/>
    <w:rsid w:val="00F3737E"/>
    <w:rsid w:val="00F40DD2"/>
    <w:rsid w:val="00F42378"/>
    <w:rsid w:val="00F42439"/>
    <w:rsid w:val="00F42E42"/>
    <w:rsid w:val="00F43784"/>
    <w:rsid w:val="00F44227"/>
    <w:rsid w:val="00F4473A"/>
    <w:rsid w:val="00F44790"/>
    <w:rsid w:val="00F44811"/>
    <w:rsid w:val="00F46714"/>
    <w:rsid w:val="00F4722A"/>
    <w:rsid w:val="00F47C89"/>
    <w:rsid w:val="00F50213"/>
    <w:rsid w:val="00F51677"/>
    <w:rsid w:val="00F51A25"/>
    <w:rsid w:val="00F528A8"/>
    <w:rsid w:val="00F52B7F"/>
    <w:rsid w:val="00F53161"/>
    <w:rsid w:val="00F534B0"/>
    <w:rsid w:val="00F53D24"/>
    <w:rsid w:val="00F54A9E"/>
    <w:rsid w:val="00F55B36"/>
    <w:rsid w:val="00F5709B"/>
    <w:rsid w:val="00F574C9"/>
    <w:rsid w:val="00F578DA"/>
    <w:rsid w:val="00F60092"/>
    <w:rsid w:val="00F6084B"/>
    <w:rsid w:val="00F60DC6"/>
    <w:rsid w:val="00F6153D"/>
    <w:rsid w:val="00F6336D"/>
    <w:rsid w:val="00F642A5"/>
    <w:rsid w:val="00F6522F"/>
    <w:rsid w:val="00F65B1F"/>
    <w:rsid w:val="00F66300"/>
    <w:rsid w:val="00F705A2"/>
    <w:rsid w:val="00F7145D"/>
    <w:rsid w:val="00F71C39"/>
    <w:rsid w:val="00F72228"/>
    <w:rsid w:val="00F73E58"/>
    <w:rsid w:val="00F74BB0"/>
    <w:rsid w:val="00F750CB"/>
    <w:rsid w:val="00F75E41"/>
    <w:rsid w:val="00F76535"/>
    <w:rsid w:val="00F81532"/>
    <w:rsid w:val="00F81A73"/>
    <w:rsid w:val="00F81DB5"/>
    <w:rsid w:val="00F83028"/>
    <w:rsid w:val="00F8404C"/>
    <w:rsid w:val="00F84751"/>
    <w:rsid w:val="00F848C3"/>
    <w:rsid w:val="00F86135"/>
    <w:rsid w:val="00F877B1"/>
    <w:rsid w:val="00F903CA"/>
    <w:rsid w:val="00F90A47"/>
    <w:rsid w:val="00F9150B"/>
    <w:rsid w:val="00F91701"/>
    <w:rsid w:val="00F91C76"/>
    <w:rsid w:val="00F9261E"/>
    <w:rsid w:val="00F92A8B"/>
    <w:rsid w:val="00F94869"/>
    <w:rsid w:val="00F94ABB"/>
    <w:rsid w:val="00F94C9B"/>
    <w:rsid w:val="00F953EF"/>
    <w:rsid w:val="00F96EC9"/>
    <w:rsid w:val="00F97F92"/>
    <w:rsid w:val="00FA078C"/>
    <w:rsid w:val="00FA0855"/>
    <w:rsid w:val="00FA0AF9"/>
    <w:rsid w:val="00FA1699"/>
    <w:rsid w:val="00FA180E"/>
    <w:rsid w:val="00FA18A9"/>
    <w:rsid w:val="00FA25BE"/>
    <w:rsid w:val="00FA31B6"/>
    <w:rsid w:val="00FA35A5"/>
    <w:rsid w:val="00FA3727"/>
    <w:rsid w:val="00FA436F"/>
    <w:rsid w:val="00FA5DB0"/>
    <w:rsid w:val="00FA6CCF"/>
    <w:rsid w:val="00FB0C06"/>
    <w:rsid w:val="00FB15B6"/>
    <w:rsid w:val="00FB1962"/>
    <w:rsid w:val="00FB29C6"/>
    <w:rsid w:val="00FB5712"/>
    <w:rsid w:val="00FB6162"/>
    <w:rsid w:val="00FB62E5"/>
    <w:rsid w:val="00FB6724"/>
    <w:rsid w:val="00FB788B"/>
    <w:rsid w:val="00FC221F"/>
    <w:rsid w:val="00FC2D85"/>
    <w:rsid w:val="00FC37E0"/>
    <w:rsid w:val="00FC388D"/>
    <w:rsid w:val="00FC3F09"/>
    <w:rsid w:val="00FC466E"/>
    <w:rsid w:val="00FC476F"/>
    <w:rsid w:val="00FC590C"/>
    <w:rsid w:val="00FC6491"/>
    <w:rsid w:val="00FD18F0"/>
    <w:rsid w:val="00FD1AA8"/>
    <w:rsid w:val="00FD22E9"/>
    <w:rsid w:val="00FD32F4"/>
    <w:rsid w:val="00FD6FFF"/>
    <w:rsid w:val="00FE0EA2"/>
    <w:rsid w:val="00FE18CF"/>
    <w:rsid w:val="00FE35BC"/>
    <w:rsid w:val="00FE40DA"/>
    <w:rsid w:val="00FE4650"/>
    <w:rsid w:val="00FE6C71"/>
    <w:rsid w:val="00FF20BB"/>
    <w:rsid w:val="00FF2801"/>
    <w:rsid w:val="00FF488D"/>
    <w:rsid w:val="00FF504F"/>
    <w:rsid w:val="00FF563F"/>
    <w:rsid w:val="00FF5CF5"/>
    <w:rsid w:val="00FF5D8B"/>
    <w:rsid w:val="00FF78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6F04E"/>
  <w15:chartTrackingRefBased/>
  <w15:docId w15:val="{654E524E-4C99-43B3-9418-9C2BBE579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0F7F"/>
    <w:rPr>
      <w:lang w:val="es-PE"/>
    </w:rPr>
  </w:style>
  <w:style w:type="paragraph" w:styleId="Ttulo1">
    <w:name w:val="heading 1"/>
    <w:basedOn w:val="Normal"/>
    <w:next w:val="Normal"/>
    <w:link w:val="Ttulo1Car"/>
    <w:qFormat/>
    <w:rsid w:val="00EA0F7F"/>
    <w:pPr>
      <w:keepNext/>
      <w:numPr>
        <w:numId w:val="1"/>
      </w:numPr>
      <w:spacing w:before="240" w:after="60" w:line="240" w:lineRule="exact"/>
      <w:jc w:val="both"/>
      <w:outlineLvl w:val="0"/>
    </w:pPr>
    <w:rPr>
      <w:rFonts w:ascii="Arial" w:eastAsia="Batang" w:hAnsi="Arial" w:cs="Arial"/>
      <w:b/>
      <w:bCs/>
      <w:kern w:val="32"/>
      <w:szCs w:val="32"/>
      <w:u w:val="single"/>
      <w:lang w:val="en-US"/>
    </w:rPr>
  </w:style>
  <w:style w:type="paragraph" w:styleId="Ttulo2">
    <w:name w:val="heading 2"/>
    <w:basedOn w:val="Normal"/>
    <w:next w:val="Normal"/>
    <w:link w:val="Ttulo2Car"/>
    <w:qFormat/>
    <w:rsid w:val="00EA0F7F"/>
    <w:pPr>
      <w:keepNext/>
      <w:numPr>
        <w:ilvl w:val="1"/>
        <w:numId w:val="1"/>
      </w:numPr>
      <w:spacing w:before="240" w:after="240" w:line="240" w:lineRule="exact"/>
      <w:jc w:val="both"/>
      <w:outlineLvl w:val="1"/>
    </w:pPr>
    <w:rPr>
      <w:rFonts w:ascii="Arial" w:eastAsia="Batang" w:hAnsi="Arial" w:cs="Arial"/>
      <w:b/>
      <w:bCs/>
      <w:iCs/>
      <w:szCs w:val="28"/>
      <w:u w:val="single"/>
      <w:lang w:val="en-US"/>
    </w:rPr>
  </w:style>
  <w:style w:type="paragraph" w:styleId="Ttulo3">
    <w:name w:val="heading 3"/>
    <w:basedOn w:val="Normal"/>
    <w:next w:val="Normal"/>
    <w:link w:val="Ttulo3Car"/>
    <w:qFormat/>
    <w:rsid w:val="00EA0F7F"/>
    <w:pPr>
      <w:keepNext/>
      <w:numPr>
        <w:ilvl w:val="2"/>
        <w:numId w:val="1"/>
      </w:numPr>
      <w:spacing w:before="240" w:after="240" w:line="240" w:lineRule="exact"/>
      <w:jc w:val="both"/>
      <w:outlineLvl w:val="2"/>
    </w:pPr>
    <w:rPr>
      <w:rFonts w:ascii="Arial" w:eastAsia="Batang" w:hAnsi="Arial" w:cs="Arial"/>
      <w:b/>
      <w:bCs/>
      <w:szCs w:val="26"/>
      <w:u w:val="single"/>
      <w:lang w:val="en-US"/>
    </w:rPr>
  </w:style>
  <w:style w:type="paragraph" w:styleId="Ttulo4">
    <w:name w:val="heading 4"/>
    <w:basedOn w:val="Normal"/>
    <w:next w:val="Normal"/>
    <w:link w:val="Ttulo4Car"/>
    <w:uiPriority w:val="9"/>
    <w:unhideWhenUsed/>
    <w:qFormat/>
    <w:rsid w:val="008C37E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rsid w:val="00EA0F7F"/>
    <w:pPr>
      <w:suppressAutoHyphens/>
      <w:spacing w:before="100" w:after="100" w:line="240" w:lineRule="auto"/>
    </w:pPr>
    <w:rPr>
      <w:rFonts w:ascii="Times New Roman" w:eastAsia="SimSun" w:hAnsi="Times New Roman" w:cs="Times New Roman"/>
      <w:color w:val="646367"/>
      <w:sz w:val="24"/>
      <w:szCs w:val="24"/>
      <w:lang w:val="es-MX" w:eastAsia="ar-SA"/>
    </w:rPr>
  </w:style>
  <w:style w:type="character" w:customStyle="1" w:styleId="Ttulo1Car">
    <w:name w:val="Título 1 Car"/>
    <w:basedOn w:val="Fuentedeprrafopredeter"/>
    <w:link w:val="Ttulo1"/>
    <w:rsid w:val="00EA0F7F"/>
    <w:rPr>
      <w:rFonts w:ascii="Arial" w:eastAsia="Batang" w:hAnsi="Arial" w:cs="Arial"/>
      <w:b/>
      <w:bCs/>
      <w:kern w:val="32"/>
      <w:szCs w:val="32"/>
      <w:u w:val="single"/>
    </w:rPr>
  </w:style>
  <w:style w:type="character" w:customStyle="1" w:styleId="Ttulo2Car">
    <w:name w:val="Título 2 Car"/>
    <w:basedOn w:val="Fuentedeprrafopredeter"/>
    <w:link w:val="Ttulo2"/>
    <w:rsid w:val="00EA0F7F"/>
    <w:rPr>
      <w:rFonts w:ascii="Arial" w:eastAsia="Batang" w:hAnsi="Arial" w:cs="Arial"/>
      <w:b/>
      <w:bCs/>
      <w:iCs/>
      <w:szCs w:val="28"/>
      <w:u w:val="single"/>
    </w:rPr>
  </w:style>
  <w:style w:type="character" w:customStyle="1" w:styleId="Ttulo3Car">
    <w:name w:val="Título 3 Car"/>
    <w:basedOn w:val="Fuentedeprrafopredeter"/>
    <w:link w:val="Ttulo3"/>
    <w:rsid w:val="00EA0F7F"/>
    <w:rPr>
      <w:rFonts w:ascii="Arial" w:eastAsia="Batang" w:hAnsi="Arial" w:cs="Arial"/>
      <w:b/>
      <w:bCs/>
      <w:szCs w:val="26"/>
      <w:u w:val="single"/>
    </w:rPr>
  </w:style>
  <w:style w:type="paragraph" w:styleId="Sinespaciado">
    <w:name w:val="No Spacing"/>
    <w:link w:val="SinespaciadoCar"/>
    <w:uiPriority w:val="1"/>
    <w:qFormat/>
    <w:rsid w:val="00EA0F7F"/>
    <w:pPr>
      <w:spacing w:after="0" w:line="240" w:lineRule="auto"/>
    </w:pPr>
    <w:rPr>
      <w:lang w:val="es-BO"/>
    </w:rPr>
  </w:style>
  <w:style w:type="paragraph" w:styleId="TDC1">
    <w:name w:val="toc 1"/>
    <w:basedOn w:val="Normal"/>
    <w:next w:val="Normal"/>
    <w:autoRedefine/>
    <w:uiPriority w:val="39"/>
    <w:unhideWhenUsed/>
    <w:rsid w:val="00C04CAD"/>
    <w:pPr>
      <w:tabs>
        <w:tab w:val="right" w:leader="dot" w:pos="8828"/>
      </w:tabs>
      <w:spacing w:after="100" w:line="276" w:lineRule="auto"/>
    </w:pPr>
    <w:rPr>
      <w:rFonts w:ascii="Arial" w:hAnsi="Arial" w:cs="Arial"/>
      <w:b/>
      <w:noProof/>
      <w:lang w:val="es-MX"/>
    </w:rPr>
  </w:style>
  <w:style w:type="paragraph" w:styleId="TDC2">
    <w:name w:val="toc 2"/>
    <w:basedOn w:val="Normal"/>
    <w:next w:val="Normal"/>
    <w:autoRedefine/>
    <w:uiPriority w:val="39"/>
    <w:unhideWhenUsed/>
    <w:rsid w:val="00B50747"/>
    <w:pPr>
      <w:tabs>
        <w:tab w:val="right" w:leader="dot" w:pos="8828"/>
      </w:tabs>
      <w:spacing w:after="100" w:line="276" w:lineRule="auto"/>
      <w:ind w:left="220"/>
    </w:pPr>
    <w:rPr>
      <w:rFonts w:ascii="Arial" w:eastAsiaTheme="majorEastAsia" w:hAnsi="Arial" w:cs="Arial"/>
      <w:noProof/>
      <w:lang w:val="es-MX"/>
    </w:rPr>
  </w:style>
  <w:style w:type="paragraph" w:styleId="TDC3">
    <w:name w:val="toc 3"/>
    <w:basedOn w:val="Normal"/>
    <w:next w:val="Normal"/>
    <w:autoRedefine/>
    <w:uiPriority w:val="39"/>
    <w:unhideWhenUsed/>
    <w:rsid w:val="00B50747"/>
    <w:pPr>
      <w:tabs>
        <w:tab w:val="right" w:leader="dot" w:pos="8828"/>
      </w:tabs>
      <w:spacing w:after="100" w:line="276" w:lineRule="auto"/>
      <w:ind w:left="440"/>
    </w:pPr>
    <w:rPr>
      <w:rFonts w:ascii="Arial" w:eastAsiaTheme="majorEastAsia" w:hAnsi="Arial" w:cs="Arial"/>
      <w:noProof/>
      <w:lang w:val="es-MX"/>
    </w:rPr>
  </w:style>
  <w:style w:type="character" w:styleId="Hipervnculo">
    <w:name w:val="Hyperlink"/>
    <w:basedOn w:val="Fuentedeprrafopredeter"/>
    <w:uiPriority w:val="99"/>
    <w:unhideWhenUsed/>
    <w:rsid w:val="0009350F"/>
    <w:rPr>
      <w:color w:val="0563C1" w:themeColor="hyperlink"/>
      <w:u w:val="single"/>
    </w:rPr>
  </w:style>
  <w:style w:type="paragraph" w:styleId="Prrafodelista">
    <w:name w:val="List Paragraph"/>
    <w:basedOn w:val="Normal"/>
    <w:uiPriority w:val="34"/>
    <w:qFormat/>
    <w:rsid w:val="00BD4D82"/>
    <w:pPr>
      <w:ind w:left="720"/>
      <w:contextualSpacing/>
    </w:pPr>
  </w:style>
  <w:style w:type="character" w:customStyle="1" w:styleId="SinespaciadoCar">
    <w:name w:val="Sin espaciado Car"/>
    <w:basedOn w:val="Fuentedeprrafopredeter"/>
    <w:link w:val="Sinespaciado"/>
    <w:uiPriority w:val="1"/>
    <w:qFormat/>
    <w:rsid w:val="00BD4D82"/>
    <w:rPr>
      <w:lang w:val="es-BO"/>
    </w:rPr>
  </w:style>
  <w:style w:type="paragraph" w:styleId="TtuloTDC">
    <w:name w:val="TOC Heading"/>
    <w:basedOn w:val="Ttulo1"/>
    <w:next w:val="Normal"/>
    <w:uiPriority w:val="39"/>
    <w:unhideWhenUsed/>
    <w:qFormat/>
    <w:rsid w:val="0052489C"/>
    <w:pPr>
      <w:keepLines/>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sz w:val="32"/>
      <w:u w:val="none"/>
    </w:rPr>
  </w:style>
  <w:style w:type="paragraph" w:styleId="Encabezado">
    <w:name w:val="header"/>
    <w:basedOn w:val="Normal"/>
    <w:link w:val="EncabezadoCar"/>
    <w:uiPriority w:val="99"/>
    <w:unhideWhenUsed/>
    <w:rsid w:val="00935BB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5BBF"/>
    <w:rPr>
      <w:lang w:val="es-PE"/>
    </w:rPr>
  </w:style>
  <w:style w:type="paragraph" w:styleId="Piedepgina">
    <w:name w:val="footer"/>
    <w:basedOn w:val="Normal"/>
    <w:link w:val="PiedepginaCar"/>
    <w:uiPriority w:val="99"/>
    <w:unhideWhenUsed/>
    <w:rsid w:val="00935B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5BBF"/>
    <w:rPr>
      <w:lang w:val="es-PE"/>
    </w:rPr>
  </w:style>
  <w:style w:type="table" w:styleId="Tablaconcuadrcula">
    <w:name w:val="Table Grid"/>
    <w:basedOn w:val="Tablanormal"/>
    <w:uiPriority w:val="39"/>
    <w:rsid w:val="007641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421A3A"/>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21A3A"/>
    <w:rPr>
      <w:rFonts w:ascii="Consolas" w:hAnsi="Consolas"/>
      <w:sz w:val="20"/>
      <w:szCs w:val="20"/>
      <w:lang w:val="es-PE"/>
    </w:rPr>
  </w:style>
  <w:style w:type="character" w:styleId="Textodelmarcadordeposicin">
    <w:name w:val="Placeholder Text"/>
    <w:basedOn w:val="Fuentedeprrafopredeter"/>
    <w:uiPriority w:val="99"/>
    <w:semiHidden/>
    <w:rsid w:val="00B61A77"/>
    <w:rPr>
      <w:color w:val="808080"/>
    </w:rPr>
  </w:style>
  <w:style w:type="character" w:customStyle="1" w:styleId="Ttulo4Car">
    <w:name w:val="Título 4 Car"/>
    <w:basedOn w:val="Fuentedeprrafopredeter"/>
    <w:link w:val="Ttulo4"/>
    <w:uiPriority w:val="9"/>
    <w:rsid w:val="008C37E7"/>
    <w:rPr>
      <w:rFonts w:asciiTheme="majorHAnsi" w:eastAsiaTheme="majorEastAsia" w:hAnsiTheme="majorHAnsi" w:cstheme="majorBidi"/>
      <w:i/>
      <w:iCs/>
      <w:color w:val="2E74B5" w:themeColor="accent1" w:themeShade="BF"/>
      <w:lang w:val="es-PE"/>
    </w:rPr>
  </w:style>
  <w:style w:type="paragraph" w:styleId="Descripcin">
    <w:name w:val="caption"/>
    <w:basedOn w:val="Normal"/>
    <w:next w:val="Normal"/>
    <w:uiPriority w:val="35"/>
    <w:unhideWhenUsed/>
    <w:qFormat/>
    <w:rsid w:val="005151C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7777AF"/>
    <w:pPr>
      <w:spacing w:after="0"/>
    </w:pPr>
  </w:style>
  <w:style w:type="character" w:styleId="Hipervnculovisitado">
    <w:name w:val="FollowedHyperlink"/>
    <w:basedOn w:val="Fuentedeprrafopredeter"/>
    <w:uiPriority w:val="99"/>
    <w:semiHidden/>
    <w:unhideWhenUsed/>
    <w:rsid w:val="00CF2DB8"/>
    <w:rPr>
      <w:color w:val="954F72"/>
      <w:u w:val="single"/>
    </w:rPr>
  </w:style>
  <w:style w:type="paragraph" w:customStyle="1" w:styleId="msonormal0">
    <w:name w:val="msonormal"/>
    <w:basedOn w:val="Normal"/>
    <w:rsid w:val="00CF2DB8"/>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65">
    <w:name w:val="xl65"/>
    <w:basedOn w:val="Normal"/>
    <w:rsid w:val="00CF2DB8"/>
    <w:pPr>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val="en-US"/>
    </w:rPr>
  </w:style>
  <w:style w:type="paragraph" w:customStyle="1" w:styleId="xl66">
    <w:name w:val="xl66"/>
    <w:basedOn w:val="Normal"/>
    <w:rsid w:val="00CF2DB8"/>
    <w:pPr>
      <w:spacing w:before="100" w:beforeAutospacing="1" w:after="100" w:afterAutospacing="1" w:line="240" w:lineRule="auto"/>
      <w:jc w:val="center"/>
    </w:pPr>
    <w:rPr>
      <w:rFonts w:ascii="Times New Roman" w:eastAsia="Times New Roman" w:hAnsi="Times New Roman" w:cs="Times New Roman"/>
      <w:sz w:val="24"/>
      <w:szCs w:val="24"/>
      <w:lang w:val="en-US"/>
    </w:rPr>
  </w:style>
  <w:style w:type="paragraph" w:customStyle="1" w:styleId="xl67">
    <w:name w:val="xl67"/>
    <w:basedOn w:val="Normal"/>
    <w:rsid w:val="00CF2DB8"/>
    <w:pPr>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68">
    <w:name w:val="xl68"/>
    <w:basedOn w:val="Normal"/>
    <w:rsid w:val="00CF2DB8"/>
    <w:pPr>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val="en-US"/>
    </w:rPr>
  </w:style>
  <w:style w:type="paragraph" w:customStyle="1" w:styleId="xl69">
    <w:name w:val="xl69"/>
    <w:basedOn w:val="Normal"/>
    <w:rsid w:val="00CF2DB8"/>
    <w:pPr>
      <w:spacing w:before="100" w:beforeAutospacing="1" w:after="100" w:afterAutospacing="1" w:line="240" w:lineRule="auto"/>
      <w:jc w:val="center"/>
    </w:pPr>
    <w:rPr>
      <w:rFonts w:ascii="Times New Roman" w:eastAsia="Times New Roman" w:hAnsi="Times New Roman" w:cs="Times New Roman"/>
      <w:color w:val="000000"/>
      <w:sz w:val="24"/>
      <w:szCs w:val="24"/>
      <w:lang w:val="en-US"/>
    </w:rPr>
  </w:style>
  <w:style w:type="paragraph" w:customStyle="1" w:styleId="xl70">
    <w:name w:val="xl70"/>
    <w:basedOn w:val="Normal"/>
    <w:rsid w:val="00CF2DB8"/>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en-US"/>
    </w:rPr>
  </w:style>
  <w:style w:type="paragraph" w:customStyle="1" w:styleId="xl71">
    <w:name w:val="xl71"/>
    <w:basedOn w:val="Normal"/>
    <w:rsid w:val="00CF2DB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en-US"/>
    </w:rPr>
  </w:style>
  <w:style w:type="paragraph" w:customStyle="1" w:styleId="xl72">
    <w:name w:val="xl72"/>
    <w:basedOn w:val="Normal"/>
    <w:rsid w:val="00CF2DB8"/>
    <w:pPr>
      <w:pBdr>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en-US"/>
    </w:rPr>
  </w:style>
  <w:style w:type="paragraph" w:customStyle="1" w:styleId="xl73">
    <w:name w:val="xl73"/>
    <w:basedOn w:val="Normal"/>
    <w:rsid w:val="00CF2DB8"/>
    <w:pPr>
      <w:pBdr>
        <w:lef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en-US"/>
    </w:rPr>
  </w:style>
  <w:style w:type="paragraph" w:customStyle="1" w:styleId="xl74">
    <w:name w:val="xl74"/>
    <w:basedOn w:val="Normal"/>
    <w:rsid w:val="00CF2DB8"/>
    <w:pPr>
      <w:pBdr>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en-US"/>
    </w:rPr>
  </w:style>
  <w:style w:type="paragraph" w:customStyle="1" w:styleId="xl75">
    <w:name w:val="xl75"/>
    <w:basedOn w:val="Normal"/>
    <w:rsid w:val="00CF2DB8"/>
    <w:pPr>
      <w:pBdr>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val="en-US"/>
    </w:rPr>
  </w:style>
  <w:style w:type="paragraph" w:styleId="TDC4">
    <w:name w:val="toc 4"/>
    <w:basedOn w:val="Normal"/>
    <w:next w:val="Normal"/>
    <w:autoRedefine/>
    <w:uiPriority w:val="39"/>
    <w:unhideWhenUsed/>
    <w:rsid w:val="00B64031"/>
    <w:pPr>
      <w:spacing w:after="100"/>
      <w:ind w:left="660"/>
    </w:pPr>
    <w:rPr>
      <w:rFonts w:eastAsiaTheme="minorEastAsia"/>
      <w:lang w:eastAsia="es-PE"/>
    </w:rPr>
  </w:style>
  <w:style w:type="paragraph" w:styleId="TDC5">
    <w:name w:val="toc 5"/>
    <w:basedOn w:val="Normal"/>
    <w:next w:val="Normal"/>
    <w:autoRedefine/>
    <w:uiPriority w:val="39"/>
    <w:unhideWhenUsed/>
    <w:rsid w:val="00B64031"/>
    <w:pPr>
      <w:spacing w:after="100"/>
      <w:ind w:left="880"/>
    </w:pPr>
    <w:rPr>
      <w:rFonts w:eastAsiaTheme="minorEastAsia"/>
      <w:lang w:eastAsia="es-PE"/>
    </w:rPr>
  </w:style>
  <w:style w:type="paragraph" w:styleId="TDC6">
    <w:name w:val="toc 6"/>
    <w:basedOn w:val="Normal"/>
    <w:next w:val="Normal"/>
    <w:autoRedefine/>
    <w:uiPriority w:val="39"/>
    <w:unhideWhenUsed/>
    <w:rsid w:val="00B64031"/>
    <w:pPr>
      <w:spacing w:after="100"/>
      <w:ind w:left="1100"/>
    </w:pPr>
    <w:rPr>
      <w:rFonts w:eastAsiaTheme="minorEastAsia"/>
      <w:lang w:eastAsia="es-PE"/>
    </w:rPr>
  </w:style>
  <w:style w:type="paragraph" w:styleId="TDC7">
    <w:name w:val="toc 7"/>
    <w:basedOn w:val="Normal"/>
    <w:next w:val="Normal"/>
    <w:autoRedefine/>
    <w:uiPriority w:val="39"/>
    <w:unhideWhenUsed/>
    <w:rsid w:val="00B64031"/>
    <w:pPr>
      <w:spacing w:after="100"/>
      <w:ind w:left="1320"/>
    </w:pPr>
    <w:rPr>
      <w:rFonts w:eastAsiaTheme="minorEastAsia"/>
      <w:lang w:eastAsia="es-PE"/>
    </w:rPr>
  </w:style>
  <w:style w:type="paragraph" w:styleId="TDC8">
    <w:name w:val="toc 8"/>
    <w:basedOn w:val="Normal"/>
    <w:next w:val="Normal"/>
    <w:autoRedefine/>
    <w:uiPriority w:val="39"/>
    <w:unhideWhenUsed/>
    <w:rsid w:val="00B64031"/>
    <w:pPr>
      <w:spacing w:after="100"/>
      <w:ind w:left="1540"/>
    </w:pPr>
    <w:rPr>
      <w:rFonts w:eastAsiaTheme="minorEastAsia"/>
      <w:lang w:eastAsia="es-PE"/>
    </w:rPr>
  </w:style>
  <w:style w:type="paragraph" w:styleId="TDC9">
    <w:name w:val="toc 9"/>
    <w:basedOn w:val="Normal"/>
    <w:next w:val="Normal"/>
    <w:autoRedefine/>
    <w:uiPriority w:val="39"/>
    <w:unhideWhenUsed/>
    <w:rsid w:val="00B64031"/>
    <w:pPr>
      <w:spacing w:after="100"/>
      <w:ind w:left="1760"/>
    </w:pPr>
    <w:rPr>
      <w:rFonts w:eastAsiaTheme="minorEastAsia"/>
      <w:lang w:eastAsia="es-PE"/>
    </w:rPr>
  </w:style>
  <w:style w:type="character" w:styleId="Mencinsinresolver">
    <w:name w:val="Unresolved Mention"/>
    <w:basedOn w:val="Fuentedeprrafopredeter"/>
    <w:uiPriority w:val="99"/>
    <w:semiHidden/>
    <w:unhideWhenUsed/>
    <w:rsid w:val="00B640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5786">
      <w:bodyDiv w:val="1"/>
      <w:marLeft w:val="0"/>
      <w:marRight w:val="0"/>
      <w:marTop w:val="0"/>
      <w:marBottom w:val="0"/>
      <w:divBdr>
        <w:top w:val="none" w:sz="0" w:space="0" w:color="auto"/>
        <w:left w:val="none" w:sz="0" w:space="0" w:color="auto"/>
        <w:bottom w:val="none" w:sz="0" w:space="0" w:color="auto"/>
        <w:right w:val="none" w:sz="0" w:space="0" w:color="auto"/>
      </w:divBdr>
    </w:div>
    <w:div w:id="27413100">
      <w:bodyDiv w:val="1"/>
      <w:marLeft w:val="0"/>
      <w:marRight w:val="0"/>
      <w:marTop w:val="0"/>
      <w:marBottom w:val="0"/>
      <w:divBdr>
        <w:top w:val="none" w:sz="0" w:space="0" w:color="auto"/>
        <w:left w:val="none" w:sz="0" w:space="0" w:color="auto"/>
        <w:bottom w:val="none" w:sz="0" w:space="0" w:color="auto"/>
        <w:right w:val="none" w:sz="0" w:space="0" w:color="auto"/>
      </w:divBdr>
    </w:div>
    <w:div w:id="55863935">
      <w:bodyDiv w:val="1"/>
      <w:marLeft w:val="0"/>
      <w:marRight w:val="0"/>
      <w:marTop w:val="0"/>
      <w:marBottom w:val="0"/>
      <w:divBdr>
        <w:top w:val="none" w:sz="0" w:space="0" w:color="auto"/>
        <w:left w:val="none" w:sz="0" w:space="0" w:color="auto"/>
        <w:bottom w:val="none" w:sz="0" w:space="0" w:color="auto"/>
        <w:right w:val="none" w:sz="0" w:space="0" w:color="auto"/>
      </w:divBdr>
    </w:div>
    <w:div w:id="99758720">
      <w:bodyDiv w:val="1"/>
      <w:marLeft w:val="0"/>
      <w:marRight w:val="0"/>
      <w:marTop w:val="0"/>
      <w:marBottom w:val="0"/>
      <w:divBdr>
        <w:top w:val="none" w:sz="0" w:space="0" w:color="auto"/>
        <w:left w:val="none" w:sz="0" w:space="0" w:color="auto"/>
        <w:bottom w:val="none" w:sz="0" w:space="0" w:color="auto"/>
        <w:right w:val="none" w:sz="0" w:space="0" w:color="auto"/>
      </w:divBdr>
    </w:div>
    <w:div w:id="102263167">
      <w:bodyDiv w:val="1"/>
      <w:marLeft w:val="0"/>
      <w:marRight w:val="0"/>
      <w:marTop w:val="0"/>
      <w:marBottom w:val="0"/>
      <w:divBdr>
        <w:top w:val="none" w:sz="0" w:space="0" w:color="auto"/>
        <w:left w:val="none" w:sz="0" w:space="0" w:color="auto"/>
        <w:bottom w:val="none" w:sz="0" w:space="0" w:color="auto"/>
        <w:right w:val="none" w:sz="0" w:space="0" w:color="auto"/>
      </w:divBdr>
    </w:div>
    <w:div w:id="104816323">
      <w:bodyDiv w:val="1"/>
      <w:marLeft w:val="0"/>
      <w:marRight w:val="0"/>
      <w:marTop w:val="0"/>
      <w:marBottom w:val="0"/>
      <w:divBdr>
        <w:top w:val="none" w:sz="0" w:space="0" w:color="auto"/>
        <w:left w:val="none" w:sz="0" w:space="0" w:color="auto"/>
        <w:bottom w:val="none" w:sz="0" w:space="0" w:color="auto"/>
        <w:right w:val="none" w:sz="0" w:space="0" w:color="auto"/>
      </w:divBdr>
    </w:div>
    <w:div w:id="110368008">
      <w:bodyDiv w:val="1"/>
      <w:marLeft w:val="0"/>
      <w:marRight w:val="0"/>
      <w:marTop w:val="0"/>
      <w:marBottom w:val="0"/>
      <w:divBdr>
        <w:top w:val="none" w:sz="0" w:space="0" w:color="auto"/>
        <w:left w:val="none" w:sz="0" w:space="0" w:color="auto"/>
        <w:bottom w:val="none" w:sz="0" w:space="0" w:color="auto"/>
        <w:right w:val="none" w:sz="0" w:space="0" w:color="auto"/>
      </w:divBdr>
    </w:div>
    <w:div w:id="129564832">
      <w:bodyDiv w:val="1"/>
      <w:marLeft w:val="0"/>
      <w:marRight w:val="0"/>
      <w:marTop w:val="0"/>
      <w:marBottom w:val="0"/>
      <w:divBdr>
        <w:top w:val="none" w:sz="0" w:space="0" w:color="auto"/>
        <w:left w:val="none" w:sz="0" w:space="0" w:color="auto"/>
        <w:bottom w:val="none" w:sz="0" w:space="0" w:color="auto"/>
        <w:right w:val="none" w:sz="0" w:space="0" w:color="auto"/>
      </w:divBdr>
    </w:div>
    <w:div w:id="130446555">
      <w:bodyDiv w:val="1"/>
      <w:marLeft w:val="0"/>
      <w:marRight w:val="0"/>
      <w:marTop w:val="0"/>
      <w:marBottom w:val="0"/>
      <w:divBdr>
        <w:top w:val="none" w:sz="0" w:space="0" w:color="auto"/>
        <w:left w:val="none" w:sz="0" w:space="0" w:color="auto"/>
        <w:bottom w:val="none" w:sz="0" w:space="0" w:color="auto"/>
        <w:right w:val="none" w:sz="0" w:space="0" w:color="auto"/>
      </w:divBdr>
    </w:div>
    <w:div w:id="157229587">
      <w:bodyDiv w:val="1"/>
      <w:marLeft w:val="0"/>
      <w:marRight w:val="0"/>
      <w:marTop w:val="0"/>
      <w:marBottom w:val="0"/>
      <w:divBdr>
        <w:top w:val="none" w:sz="0" w:space="0" w:color="auto"/>
        <w:left w:val="none" w:sz="0" w:space="0" w:color="auto"/>
        <w:bottom w:val="none" w:sz="0" w:space="0" w:color="auto"/>
        <w:right w:val="none" w:sz="0" w:space="0" w:color="auto"/>
      </w:divBdr>
    </w:div>
    <w:div w:id="165368856">
      <w:bodyDiv w:val="1"/>
      <w:marLeft w:val="0"/>
      <w:marRight w:val="0"/>
      <w:marTop w:val="0"/>
      <w:marBottom w:val="0"/>
      <w:divBdr>
        <w:top w:val="none" w:sz="0" w:space="0" w:color="auto"/>
        <w:left w:val="none" w:sz="0" w:space="0" w:color="auto"/>
        <w:bottom w:val="none" w:sz="0" w:space="0" w:color="auto"/>
        <w:right w:val="none" w:sz="0" w:space="0" w:color="auto"/>
      </w:divBdr>
    </w:div>
    <w:div w:id="185485663">
      <w:bodyDiv w:val="1"/>
      <w:marLeft w:val="0"/>
      <w:marRight w:val="0"/>
      <w:marTop w:val="0"/>
      <w:marBottom w:val="0"/>
      <w:divBdr>
        <w:top w:val="none" w:sz="0" w:space="0" w:color="auto"/>
        <w:left w:val="none" w:sz="0" w:space="0" w:color="auto"/>
        <w:bottom w:val="none" w:sz="0" w:space="0" w:color="auto"/>
        <w:right w:val="none" w:sz="0" w:space="0" w:color="auto"/>
      </w:divBdr>
    </w:div>
    <w:div w:id="201090063">
      <w:bodyDiv w:val="1"/>
      <w:marLeft w:val="0"/>
      <w:marRight w:val="0"/>
      <w:marTop w:val="0"/>
      <w:marBottom w:val="0"/>
      <w:divBdr>
        <w:top w:val="none" w:sz="0" w:space="0" w:color="auto"/>
        <w:left w:val="none" w:sz="0" w:space="0" w:color="auto"/>
        <w:bottom w:val="none" w:sz="0" w:space="0" w:color="auto"/>
        <w:right w:val="none" w:sz="0" w:space="0" w:color="auto"/>
      </w:divBdr>
    </w:div>
    <w:div w:id="220681019">
      <w:bodyDiv w:val="1"/>
      <w:marLeft w:val="0"/>
      <w:marRight w:val="0"/>
      <w:marTop w:val="0"/>
      <w:marBottom w:val="0"/>
      <w:divBdr>
        <w:top w:val="none" w:sz="0" w:space="0" w:color="auto"/>
        <w:left w:val="none" w:sz="0" w:space="0" w:color="auto"/>
        <w:bottom w:val="none" w:sz="0" w:space="0" w:color="auto"/>
        <w:right w:val="none" w:sz="0" w:space="0" w:color="auto"/>
      </w:divBdr>
    </w:div>
    <w:div w:id="224338541">
      <w:bodyDiv w:val="1"/>
      <w:marLeft w:val="0"/>
      <w:marRight w:val="0"/>
      <w:marTop w:val="0"/>
      <w:marBottom w:val="0"/>
      <w:divBdr>
        <w:top w:val="none" w:sz="0" w:space="0" w:color="auto"/>
        <w:left w:val="none" w:sz="0" w:space="0" w:color="auto"/>
        <w:bottom w:val="none" w:sz="0" w:space="0" w:color="auto"/>
        <w:right w:val="none" w:sz="0" w:space="0" w:color="auto"/>
      </w:divBdr>
    </w:div>
    <w:div w:id="230580803">
      <w:bodyDiv w:val="1"/>
      <w:marLeft w:val="0"/>
      <w:marRight w:val="0"/>
      <w:marTop w:val="0"/>
      <w:marBottom w:val="0"/>
      <w:divBdr>
        <w:top w:val="none" w:sz="0" w:space="0" w:color="auto"/>
        <w:left w:val="none" w:sz="0" w:space="0" w:color="auto"/>
        <w:bottom w:val="none" w:sz="0" w:space="0" w:color="auto"/>
        <w:right w:val="none" w:sz="0" w:space="0" w:color="auto"/>
      </w:divBdr>
    </w:div>
    <w:div w:id="245236541">
      <w:bodyDiv w:val="1"/>
      <w:marLeft w:val="0"/>
      <w:marRight w:val="0"/>
      <w:marTop w:val="0"/>
      <w:marBottom w:val="0"/>
      <w:divBdr>
        <w:top w:val="none" w:sz="0" w:space="0" w:color="auto"/>
        <w:left w:val="none" w:sz="0" w:space="0" w:color="auto"/>
        <w:bottom w:val="none" w:sz="0" w:space="0" w:color="auto"/>
        <w:right w:val="none" w:sz="0" w:space="0" w:color="auto"/>
      </w:divBdr>
    </w:div>
    <w:div w:id="259338133">
      <w:bodyDiv w:val="1"/>
      <w:marLeft w:val="0"/>
      <w:marRight w:val="0"/>
      <w:marTop w:val="0"/>
      <w:marBottom w:val="0"/>
      <w:divBdr>
        <w:top w:val="none" w:sz="0" w:space="0" w:color="auto"/>
        <w:left w:val="none" w:sz="0" w:space="0" w:color="auto"/>
        <w:bottom w:val="none" w:sz="0" w:space="0" w:color="auto"/>
        <w:right w:val="none" w:sz="0" w:space="0" w:color="auto"/>
      </w:divBdr>
    </w:div>
    <w:div w:id="260601583">
      <w:bodyDiv w:val="1"/>
      <w:marLeft w:val="0"/>
      <w:marRight w:val="0"/>
      <w:marTop w:val="0"/>
      <w:marBottom w:val="0"/>
      <w:divBdr>
        <w:top w:val="none" w:sz="0" w:space="0" w:color="auto"/>
        <w:left w:val="none" w:sz="0" w:space="0" w:color="auto"/>
        <w:bottom w:val="none" w:sz="0" w:space="0" w:color="auto"/>
        <w:right w:val="none" w:sz="0" w:space="0" w:color="auto"/>
      </w:divBdr>
    </w:div>
    <w:div w:id="263150526">
      <w:bodyDiv w:val="1"/>
      <w:marLeft w:val="0"/>
      <w:marRight w:val="0"/>
      <w:marTop w:val="0"/>
      <w:marBottom w:val="0"/>
      <w:divBdr>
        <w:top w:val="none" w:sz="0" w:space="0" w:color="auto"/>
        <w:left w:val="none" w:sz="0" w:space="0" w:color="auto"/>
        <w:bottom w:val="none" w:sz="0" w:space="0" w:color="auto"/>
        <w:right w:val="none" w:sz="0" w:space="0" w:color="auto"/>
      </w:divBdr>
    </w:div>
    <w:div w:id="270012354">
      <w:bodyDiv w:val="1"/>
      <w:marLeft w:val="0"/>
      <w:marRight w:val="0"/>
      <w:marTop w:val="0"/>
      <w:marBottom w:val="0"/>
      <w:divBdr>
        <w:top w:val="none" w:sz="0" w:space="0" w:color="auto"/>
        <w:left w:val="none" w:sz="0" w:space="0" w:color="auto"/>
        <w:bottom w:val="none" w:sz="0" w:space="0" w:color="auto"/>
        <w:right w:val="none" w:sz="0" w:space="0" w:color="auto"/>
      </w:divBdr>
    </w:div>
    <w:div w:id="286398412">
      <w:bodyDiv w:val="1"/>
      <w:marLeft w:val="0"/>
      <w:marRight w:val="0"/>
      <w:marTop w:val="0"/>
      <w:marBottom w:val="0"/>
      <w:divBdr>
        <w:top w:val="none" w:sz="0" w:space="0" w:color="auto"/>
        <w:left w:val="none" w:sz="0" w:space="0" w:color="auto"/>
        <w:bottom w:val="none" w:sz="0" w:space="0" w:color="auto"/>
        <w:right w:val="none" w:sz="0" w:space="0" w:color="auto"/>
      </w:divBdr>
    </w:div>
    <w:div w:id="312032127">
      <w:bodyDiv w:val="1"/>
      <w:marLeft w:val="0"/>
      <w:marRight w:val="0"/>
      <w:marTop w:val="0"/>
      <w:marBottom w:val="0"/>
      <w:divBdr>
        <w:top w:val="none" w:sz="0" w:space="0" w:color="auto"/>
        <w:left w:val="none" w:sz="0" w:space="0" w:color="auto"/>
        <w:bottom w:val="none" w:sz="0" w:space="0" w:color="auto"/>
        <w:right w:val="none" w:sz="0" w:space="0" w:color="auto"/>
      </w:divBdr>
    </w:div>
    <w:div w:id="318967835">
      <w:bodyDiv w:val="1"/>
      <w:marLeft w:val="0"/>
      <w:marRight w:val="0"/>
      <w:marTop w:val="0"/>
      <w:marBottom w:val="0"/>
      <w:divBdr>
        <w:top w:val="none" w:sz="0" w:space="0" w:color="auto"/>
        <w:left w:val="none" w:sz="0" w:space="0" w:color="auto"/>
        <w:bottom w:val="none" w:sz="0" w:space="0" w:color="auto"/>
        <w:right w:val="none" w:sz="0" w:space="0" w:color="auto"/>
      </w:divBdr>
    </w:div>
    <w:div w:id="343214454">
      <w:bodyDiv w:val="1"/>
      <w:marLeft w:val="0"/>
      <w:marRight w:val="0"/>
      <w:marTop w:val="0"/>
      <w:marBottom w:val="0"/>
      <w:divBdr>
        <w:top w:val="none" w:sz="0" w:space="0" w:color="auto"/>
        <w:left w:val="none" w:sz="0" w:space="0" w:color="auto"/>
        <w:bottom w:val="none" w:sz="0" w:space="0" w:color="auto"/>
        <w:right w:val="none" w:sz="0" w:space="0" w:color="auto"/>
      </w:divBdr>
    </w:div>
    <w:div w:id="356856888">
      <w:bodyDiv w:val="1"/>
      <w:marLeft w:val="0"/>
      <w:marRight w:val="0"/>
      <w:marTop w:val="0"/>
      <w:marBottom w:val="0"/>
      <w:divBdr>
        <w:top w:val="none" w:sz="0" w:space="0" w:color="auto"/>
        <w:left w:val="none" w:sz="0" w:space="0" w:color="auto"/>
        <w:bottom w:val="none" w:sz="0" w:space="0" w:color="auto"/>
        <w:right w:val="none" w:sz="0" w:space="0" w:color="auto"/>
      </w:divBdr>
    </w:div>
    <w:div w:id="375012058">
      <w:bodyDiv w:val="1"/>
      <w:marLeft w:val="0"/>
      <w:marRight w:val="0"/>
      <w:marTop w:val="0"/>
      <w:marBottom w:val="0"/>
      <w:divBdr>
        <w:top w:val="none" w:sz="0" w:space="0" w:color="auto"/>
        <w:left w:val="none" w:sz="0" w:space="0" w:color="auto"/>
        <w:bottom w:val="none" w:sz="0" w:space="0" w:color="auto"/>
        <w:right w:val="none" w:sz="0" w:space="0" w:color="auto"/>
      </w:divBdr>
    </w:div>
    <w:div w:id="379136250">
      <w:bodyDiv w:val="1"/>
      <w:marLeft w:val="0"/>
      <w:marRight w:val="0"/>
      <w:marTop w:val="0"/>
      <w:marBottom w:val="0"/>
      <w:divBdr>
        <w:top w:val="none" w:sz="0" w:space="0" w:color="auto"/>
        <w:left w:val="none" w:sz="0" w:space="0" w:color="auto"/>
        <w:bottom w:val="none" w:sz="0" w:space="0" w:color="auto"/>
        <w:right w:val="none" w:sz="0" w:space="0" w:color="auto"/>
      </w:divBdr>
    </w:div>
    <w:div w:id="380712142">
      <w:bodyDiv w:val="1"/>
      <w:marLeft w:val="0"/>
      <w:marRight w:val="0"/>
      <w:marTop w:val="0"/>
      <w:marBottom w:val="0"/>
      <w:divBdr>
        <w:top w:val="none" w:sz="0" w:space="0" w:color="auto"/>
        <w:left w:val="none" w:sz="0" w:space="0" w:color="auto"/>
        <w:bottom w:val="none" w:sz="0" w:space="0" w:color="auto"/>
        <w:right w:val="none" w:sz="0" w:space="0" w:color="auto"/>
      </w:divBdr>
    </w:div>
    <w:div w:id="386533892">
      <w:bodyDiv w:val="1"/>
      <w:marLeft w:val="0"/>
      <w:marRight w:val="0"/>
      <w:marTop w:val="0"/>
      <w:marBottom w:val="0"/>
      <w:divBdr>
        <w:top w:val="none" w:sz="0" w:space="0" w:color="auto"/>
        <w:left w:val="none" w:sz="0" w:space="0" w:color="auto"/>
        <w:bottom w:val="none" w:sz="0" w:space="0" w:color="auto"/>
        <w:right w:val="none" w:sz="0" w:space="0" w:color="auto"/>
      </w:divBdr>
    </w:div>
    <w:div w:id="387723658">
      <w:bodyDiv w:val="1"/>
      <w:marLeft w:val="0"/>
      <w:marRight w:val="0"/>
      <w:marTop w:val="0"/>
      <w:marBottom w:val="0"/>
      <w:divBdr>
        <w:top w:val="none" w:sz="0" w:space="0" w:color="auto"/>
        <w:left w:val="none" w:sz="0" w:space="0" w:color="auto"/>
        <w:bottom w:val="none" w:sz="0" w:space="0" w:color="auto"/>
        <w:right w:val="none" w:sz="0" w:space="0" w:color="auto"/>
      </w:divBdr>
    </w:div>
    <w:div w:id="394789294">
      <w:bodyDiv w:val="1"/>
      <w:marLeft w:val="0"/>
      <w:marRight w:val="0"/>
      <w:marTop w:val="0"/>
      <w:marBottom w:val="0"/>
      <w:divBdr>
        <w:top w:val="none" w:sz="0" w:space="0" w:color="auto"/>
        <w:left w:val="none" w:sz="0" w:space="0" w:color="auto"/>
        <w:bottom w:val="none" w:sz="0" w:space="0" w:color="auto"/>
        <w:right w:val="none" w:sz="0" w:space="0" w:color="auto"/>
      </w:divBdr>
    </w:div>
    <w:div w:id="405567768">
      <w:bodyDiv w:val="1"/>
      <w:marLeft w:val="0"/>
      <w:marRight w:val="0"/>
      <w:marTop w:val="0"/>
      <w:marBottom w:val="0"/>
      <w:divBdr>
        <w:top w:val="none" w:sz="0" w:space="0" w:color="auto"/>
        <w:left w:val="none" w:sz="0" w:space="0" w:color="auto"/>
        <w:bottom w:val="none" w:sz="0" w:space="0" w:color="auto"/>
        <w:right w:val="none" w:sz="0" w:space="0" w:color="auto"/>
      </w:divBdr>
    </w:div>
    <w:div w:id="421687593">
      <w:bodyDiv w:val="1"/>
      <w:marLeft w:val="0"/>
      <w:marRight w:val="0"/>
      <w:marTop w:val="0"/>
      <w:marBottom w:val="0"/>
      <w:divBdr>
        <w:top w:val="none" w:sz="0" w:space="0" w:color="auto"/>
        <w:left w:val="none" w:sz="0" w:space="0" w:color="auto"/>
        <w:bottom w:val="none" w:sz="0" w:space="0" w:color="auto"/>
        <w:right w:val="none" w:sz="0" w:space="0" w:color="auto"/>
      </w:divBdr>
    </w:div>
    <w:div w:id="442383127">
      <w:bodyDiv w:val="1"/>
      <w:marLeft w:val="0"/>
      <w:marRight w:val="0"/>
      <w:marTop w:val="0"/>
      <w:marBottom w:val="0"/>
      <w:divBdr>
        <w:top w:val="none" w:sz="0" w:space="0" w:color="auto"/>
        <w:left w:val="none" w:sz="0" w:space="0" w:color="auto"/>
        <w:bottom w:val="none" w:sz="0" w:space="0" w:color="auto"/>
        <w:right w:val="none" w:sz="0" w:space="0" w:color="auto"/>
      </w:divBdr>
    </w:div>
    <w:div w:id="455560695">
      <w:bodyDiv w:val="1"/>
      <w:marLeft w:val="0"/>
      <w:marRight w:val="0"/>
      <w:marTop w:val="0"/>
      <w:marBottom w:val="0"/>
      <w:divBdr>
        <w:top w:val="none" w:sz="0" w:space="0" w:color="auto"/>
        <w:left w:val="none" w:sz="0" w:space="0" w:color="auto"/>
        <w:bottom w:val="none" w:sz="0" w:space="0" w:color="auto"/>
        <w:right w:val="none" w:sz="0" w:space="0" w:color="auto"/>
      </w:divBdr>
    </w:div>
    <w:div w:id="459886514">
      <w:bodyDiv w:val="1"/>
      <w:marLeft w:val="0"/>
      <w:marRight w:val="0"/>
      <w:marTop w:val="0"/>
      <w:marBottom w:val="0"/>
      <w:divBdr>
        <w:top w:val="none" w:sz="0" w:space="0" w:color="auto"/>
        <w:left w:val="none" w:sz="0" w:space="0" w:color="auto"/>
        <w:bottom w:val="none" w:sz="0" w:space="0" w:color="auto"/>
        <w:right w:val="none" w:sz="0" w:space="0" w:color="auto"/>
      </w:divBdr>
    </w:div>
    <w:div w:id="471291236">
      <w:bodyDiv w:val="1"/>
      <w:marLeft w:val="0"/>
      <w:marRight w:val="0"/>
      <w:marTop w:val="0"/>
      <w:marBottom w:val="0"/>
      <w:divBdr>
        <w:top w:val="none" w:sz="0" w:space="0" w:color="auto"/>
        <w:left w:val="none" w:sz="0" w:space="0" w:color="auto"/>
        <w:bottom w:val="none" w:sz="0" w:space="0" w:color="auto"/>
        <w:right w:val="none" w:sz="0" w:space="0" w:color="auto"/>
      </w:divBdr>
    </w:div>
    <w:div w:id="472597574">
      <w:bodyDiv w:val="1"/>
      <w:marLeft w:val="0"/>
      <w:marRight w:val="0"/>
      <w:marTop w:val="0"/>
      <w:marBottom w:val="0"/>
      <w:divBdr>
        <w:top w:val="none" w:sz="0" w:space="0" w:color="auto"/>
        <w:left w:val="none" w:sz="0" w:space="0" w:color="auto"/>
        <w:bottom w:val="none" w:sz="0" w:space="0" w:color="auto"/>
        <w:right w:val="none" w:sz="0" w:space="0" w:color="auto"/>
      </w:divBdr>
    </w:div>
    <w:div w:id="473378843">
      <w:bodyDiv w:val="1"/>
      <w:marLeft w:val="0"/>
      <w:marRight w:val="0"/>
      <w:marTop w:val="0"/>
      <w:marBottom w:val="0"/>
      <w:divBdr>
        <w:top w:val="none" w:sz="0" w:space="0" w:color="auto"/>
        <w:left w:val="none" w:sz="0" w:space="0" w:color="auto"/>
        <w:bottom w:val="none" w:sz="0" w:space="0" w:color="auto"/>
        <w:right w:val="none" w:sz="0" w:space="0" w:color="auto"/>
      </w:divBdr>
    </w:div>
    <w:div w:id="480460139">
      <w:bodyDiv w:val="1"/>
      <w:marLeft w:val="0"/>
      <w:marRight w:val="0"/>
      <w:marTop w:val="0"/>
      <w:marBottom w:val="0"/>
      <w:divBdr>
        <w:top w:val="none" w:sz="0" w:space="0" w:color="auto"/>
        <w:left w:val="none" w:sz="0" w:space="0" w:color="auto"/>
        <w:bottom w:val="none" w:sz="0" w:space="0" w:color="auto"/>
        <w:right w:val="none" w:sz="0" w:space="0" w:color="auto"/>
      </w:divBdr>
    </w:div>
    <w:div w:id="483132163">
      <w:bodyDiv w:val="1"/>
      <w:marLeft w:val="0"/>
      <w:marRight w:val="0"/>
      <w:marTop w:val="0"/>
      <w:marBottom w:val="0"/>
      <w:divBdr>
        <w:top w:val="none" w:sz="0" w:space="0" w:color="auto"/>
        <w:left w:val="none" w:sz="0" w:space="0" w:color="auto"/>
        <w:bottom w:val="none" w:sz="0" w:space="0" w:color="auto"/>
        <w:right w:val="none" w:sz="0" w:space="0" w:color="auto"/>
      </w:divBdr>
    </w:div>
    <w:div w:id="493838374">
      <w:bodyDiv w:val="1"/>
      <w:marLeft w:val="0"/>
      <w:marRight w:val="0"/>
      <w:marTop w:val="0"/>
      <w:marBottom w:val="0"/>
      <w:divBdr>
        <w:top w:val="none" w:sz="0" w:space="0" w:color="auto"/>
        <w:left w:val="none" w:sz="0" w:space="0" w:color="auto"/>
        <w:bottom w:val="none" w:sz="0" w:space="0" w:color="auto"/>
        <w:right w:val="none" w:sz="0" w:space="0" w:color="auto"/>
      </w:divBdr>
    </w:div>
    <w:div w:id="506939995">
      <w:bodyDiv w:val="1"/>
      <w:marLeft w:val="0"/>
      <w:marRight w:val="0"/>
      <w:marTop w:val="0"/>
      <w:marBottom w:val="0"/>
      <w:divBdr>
        <w:top w:val="none" w:sz="0" w:space="0" w:color="auto"/>
        <w:left w:val="none" w:sz="0" w:space="0" w:color="auto"/>
        <w:bottom w:val="none" w:sz="0" w:space="0" w:color="auto"/>
        <w:right w:val="none" w:sz="0" w:space="0" w:color="auto"/>
      </w:divBdr>
    </w:div>
    <w:div w:id="562067055">
      <w:bodyDiv w:val="1"/>
      <w:marLeft w:val="0"/>
      <w:marRight w:val="0"/>
      <w:marTop w:val="0"/>
      <w:marBottom w:val="0"/>
      <w:divBdr>
        <w:top w:val="none" w:sz="0" w:space="0" w:color="auto"/>
        <w:left w:val="none" w:sz="0" w:space="0" w:color="auto"/>
        <w:bottom w:val="none" w:sz="0" w:space="0" w:color="auto"/>
        <w:right w:val="none" w:sz="0" w:space="0" w:color="auto"/>
      </w:divBdr>
    </w:div>
    <w:div w:id="563562843">
      <w:bodyDiv w:val="1"/>
      <w:marLeft w:val="0"/>
      <w:marRight w:val="0"/>
      <w:marTop w:val="0"/>
      <w:marBottom w:val="0"/>
      <w:divBdr>
        <w:top w:val="none" w:sz="0" w:space="0" w:color="auto"/>
        <w:left w:val="none" w:sz="0" w:space="0" w:color="auto"/>
        <w:bottom w:val="none" w:sz="0" w:space="0" w:color="auto"/>
        <w:right w:val="none" w:sz="0" w:space="0" w:color="auto"/>
      </w:divBdr>
    </w:div>
    <w:div w:id="587889223">
      <w:bodyDiv w:val="1"/>
      <w:marLeft w:val="0"/>
      <w:marRight w:val="0"/>
      <w:marTop w:val="0"/>
      <w:marBottom w:val="0"/>
      <w:divBdr>
        <w:top w:val="none" w:sz="0" w:space="0" w:color="auto"/>
        <w:left w:val="none" w:sz="0" w:space="0" w:color="auto"/>
        <w:bottom w:val="none" w:sz="0" w:space="0" w:color="auto"/>
        <w:right w:val="none" w:sz="0" w:space="0" w:color="auto"/>
      </w:divBdr>
    </w:div>
    <w:div w:id="605431621">
      <w:bodyDiv w:val="1"/>
      <w:marLeft w:val="0"/>
      <w:marRight w:val="0"/>
      <w:marTop w:val="0"/>
      <w:marBottom w:val="0"/>
      <w:divBdr>
        <w:top w:val="none" w:sz="0" w:space="0" w:color="auto"/>
        <w:left w:val="none" w:sz="0" w:space="0" w:color="auto"/>
        <w:bottom w:val="none" w:sz="0" w:space="0" w:color="auto"/>
        <w:right w:val="none" w:sz="0" w:space="0" w:color="auto"/>
      </w:divBdr>
    </w:div>
    <w:div w:id="623997681">
      <w:bodyDiv w:val="1"/>
      <w:marLeft w:val="0"/>
      <w:marRight w:val="0"/>
      <w:marTop w:val="0"/>
      <w:marBottom w:val="0"/>
      <w:divBdr>
        <w:top w:val="none" w:sz="0" w:space="0" w:color="auto"/>
        <w:left w:val="none" w:sz="0" w:space="0" w:color="auto"/>
        <w:bottom w:val="none" w:sz="0" w:space="0" w:color="auto"/>
        <w:right w:val="none" w:sz="0" w:space="0" w:color="auto"/>
      </w:divBdr>
    </w:div>
    <w:div w:id="634599880">
      <w:bodyDiv w:val="1"/>
      <w:marLeft w:val="0"/>
      <w:marRight w:val="0"/>
      <w:marTop w:val="0"/>
      <w:marBottom w:val="0"/>
      <w:divBdr>
        <w:top w:val="none" w:sz="0" w:space="0" w:color="auto"/>
        <w:left w:val="none" w:sz="0" w:space="0" w:color="auto"/>
        <w:bottom w:val="none" w:sz="0" w:space="0" w:color="auto"/>
        <w:right w:val="none" w:sz="0" w:space="0" w:color="auto"/>
      </w:divBdr>
    </w:div>
    <w:div w:id="644895539">
      <w:bodyDiv w:val="1"/>
      <w:marLeft w:val="0"/>
      <w:marRight w:val="0"/>
      <w:marTop w:val="0"/>
      <w:marBottom w:val="0"/>
      <w:divBdr>
        <w:top w:val="none" w:sz="0" w:space="0" w:color="auto"/>
        <w:left w:val="none" w:sz="0" w:space="0" w:color="auto"/>
        <w:bottom w:val="none" w:sz="0" w:space="0" w:color="auto"/>
        <w:right w:val="none" w:sz="0" w:space="0" w:color="auto"/>
      </w:divBdr>
    </w:div>
    <w:div w:id="660039060">
      <w:bodyDiv w:val="1"/>
      <w:marLeft w:val="0"/>
      <w:marRight w:val="0"/>
      <w:marTop w:val="0"/>
      <w:marBottom w:val="0"/>
      <w:divBdr>
        <w:top w:val="none" w:sz="0" w:space="0" w:color="auto"/>
        <w:left w:val="none" w:sz="0" w:space="0" w:color="auto"/>
        <w:bottom w:val="none" w:sz="0" w:space="0" w:color="auto"/>
        <w:right w:val="none" w:sz="0" w:space="0" w:color="auto"/>
      </w:divBdr>
    </w:div>
    <w:div w:id="701367084">
      <w:bodyDiv w:val="1"/>
      <w:marLeft w:val="0"/>
      <w:marRight w:val="0"/>
      <w:marTop w:val="0"/>
      <w:marBottom w:val="0"/>
      <w:divBdr>
        <w:top w:val="none" w:sz="0" w:space="0" w:color="auto"/>
        <w:left w:val="none" w:sz="0" w:space="0" w:color="auto"/>
        <w:bottom w:val="none" w:sz="0" w:space="0" w:color="auto"/>
        <w:right w:val="none" w:sz="0" w:space="0" w:color="auto"/>
      </w:divBdr>
    </w:div>
    <w:div w:id="712508507">
      <w:bodyDiv w:val="1"/>
      <w:marLeft w:val="0"/>
      <w:marRight w:val="0"/>
      <w:marTop w:val="0"/>
      <w:marBottom w:val="0"/>
      <w:divBdr>
        <w:top w:val="none" w:sz="0" w:space="0" w:color="auto"/>
        <w:left w:val="none" w:sz="0" w:space="0" w:color="auto"/>
        <w:bottom w:val="none" w:sz="0" w:space="0" w:color="auto"/>
        <w:right w:val="none" w:sz="0" w:space="0" w:color="auto"/>
      </w:divBdr>
    </w:div>
    <w:div w:id="721683693">
      <w:bodyDiv w:val="1"/>
      <w:marLeft w:val="0"/>
      <w:marRight w:val="0"/>
      <w:marTop w:val="0"/>
      <w:marBottom w:val="0"/>
      <w:divBdr>
        <w:top w:val="none" w:sz="0" w:space="0" w:color="auto"/>
        <w:left w:val="none" w:sz="0" w:space="0" w:color="auto"/>
        <w:bottom w:val="none" w:sz="0" w:space="0" w:color="auto"/>
        <w:right w:val="none" w:sz="0" w:space="0" w:color="auto"/>
      </w:divBdr>
    </w:div>
    <w:div w:id="724793028">
      <w:bodyDiv w:val="1"/>
      <w:marLeft w:val="0"/>
      <w:marRight w:val="0"/>
      <w:marTop w:val="0"/>
      <w:marBottom w:val="0"/>
      <w:divBdr>
        <w:top w:val="none" w:sz="0" w:space="0" w:color="auto"/>
        <w:left w:val="none" w:sz="0" w:space="0" w:color="auto"/>
        <w:bottom w:val="none" w:sz="0" w:space="0" w:color="auto"/>
        <w:right w:val="none" w:sz="0" w:space="0" w:color="auto"/>
      </w:divBdr>
    </w:div>
    <w:div w:id="752317263">
      <w:bodyDiv w:val="1"/>
      <w:marLeft w:val="0"/>
      <w:marRight w:val="0"/>
      <w:marTop w:val="0"/>
      <w:marBottom w:val="0"/>
      <w:divBdr>
        <w:top w:val="none" w:sz="0" w:space="0" w:color="auto"/>
        <w:left w:val="none" w:sz="0" w:space="0" w:color="auto"/>
        <w:bottom w:val="none" w:sz="0" w:space="0" w:color="auto"/>
        <w:right w:val="none" w:sz="0" w:space="0" w:color="auto"/>
      </w:divBdr>
    </w:div>
    <w:div w:id="762183888">
      <w:bodyDiv w:val="1"/>
      <w:marLeft w:val="0"/>
      <w:marRight w:val="0"/>
      <w:marTop w:val="0"/>
      <w:marBottom w:val="0"/>
      <w:divBdr>
        <w:top w:val="none" w:sz="0" w:space="0" w:color="auto"/>
        <w:left w:val="none" w:sz="0" w:space="0" w:color="auto"/>
        <w:bottom w:val="none" w:sz="0" w:space="0" w:color="auto"/>
        <w:right w:val="none" w:sz="0" w:space="0" w:color="auto"/>
      </w:divBdr>
    </w:div>
    <w:div w:id="766274681">
      <w:bodyDiv w:val="1"/>
      <w:marLeft w:val="0"/>
      <w:marRight w:val="0"/>
      <w:marTop w:val="0"/>
      <w:marBottom w:val="0"/>
      <w:divBdr>
        <w:top w:val="none" w:sz="0" w:space="0" w:color="auto"/>
        <w:left w:val="none" w:sz="0" w:space="0" w:color="auto"/>
        <w:bottom w:val="none" w:sz="0" w:space="0" w:color="auto"/>
        <w:right w:val="none" w:sz="0" w:space="0" w:color="auto"/>
      </w:divBdr>
    </w:div>
    <w:div w:id="774137531">
      <w:bodyDiv w:val="1"/>
      <w:marLeft w:val="0"/>
      <w:marRight w:val="0"/>
      <w:marTop w:val="0"/>
      <w:marBottom w:val="0"/>
      <w:divBdr>
        <w:top w:val="none" w:sz="0" w:space="0" w:color="auto"/>
        <w:left w:val="none" w:sz="0" w:space="0" w:color="auto"/>
        <w:bottom w:val="none" w:sz="0" w:space="0" w:color="auto"/>
        <w:right w:val="none" w:sz="0" w:space="0" w:color="auto"/>
      </w:divBdr>
    </w:div>
    <w:div w:id="783772953">
      <w:bodyDiv w:val="1"/>
      <w:marLeft w:val="0"/>
      <w:marRight w:val="0"/>
      <w:marTop w:val="0"/>
      <w:marBottom w:val="0"/>
      <w:divBdr>
        <w:top w:val="none" w:sz="0" w:space="0" w:color="auto"/>
        <w:left w:val="none" w:sz="0" w:space="0" w:color="auto"/>
        <w:bottom w:val="none" w:sz="0" w:space="0" w:color="auto"/>
        <w:right w:val="none" w:sz="0" w:space="0" w:color="auto"/>
      </w:divBdr>
    </w:div>
    <w:div w:id="807211329">
      <w:bodyDiv w:val="1"/>
      <w:marLeft w:val="0"/>
      <w:marRight w:val="0"/>
      <w:marTop w:val="0"/>
      <w:marBottom w:val="0"/>
      <w:divBdr>
        <w:top w:val="none" w:sz="0" w:space="0" w:color="auto"/>
        <w:left w:val="none" w:sz="0" w:space="0" w:color="auto"/>
        <w:bottom w:val="none" w:sz="0" w:space="0" w:color="auto"/>
        <w:right w:val="none" w:sz="0" w:space="0" w:color="auto"/>
      </w:divBdr>
    </w:div>
    <w:div w:id="809975827">
      <w:bodyDiv w:val="1"/>
      <w:marLeft w:val="0"/>
      <w:marRight w:val="0"/>
      <w:marTop w:val="0"/>
      <w:marBottom w:val="0"/>
      <w:divBdr>
        <w:top w:val="none" w:sz="0" w:space="0" w:color="auto"/>
        <w:left w:val="none" w:sz="0" w:space="0" w:color="auto"/>
        <w:bottom w:val="none" w:sz="0" w:space="0" w:color="auto"/>
        <w:right w:val="none" w:sz="0" w:space="0" w:color="auto"/>
      </w:divBdr>
    </w:div>
    <w:div w:id="822936264">
      <w:bodyDiv w:val="1"/>
      <w:marLeft w:val="0"/>
      <w:marRight w:val="0"/>
      <w:marTop w:val="0"/>
      <w:marBottom w:val="0"/>
      <w:divBdr>
        <w:top w:val="none" w:sz="0" w:space="0" w:color="auto"/>
        <w:left w:val="none" w:sz="0" w:space="0" w:color="auto"/>
        <w:bottom w:val="none" w:sz="0" w:space="0" w:color="auto"/>
        <w:right w:val="none" w:sz="0" w:space="0" w:color="auto"/>
      </w:divBdr>
    </w:div>
    <w:div w:id="839731630">
      <w:bodyDiv w:val="1"/>
      <w:marLeft w:val="0"/>
      <w:marRight w:val="0"/>
      <w:marTop w:val="0"/>
      <w:marBottom w:val="0"/>
      <w:divBdr>
        <w:top w:val="none" w:sz="0" w:space="0" w:color="auto"/>
        <w:left w:val="none" w:sz="0" w:space="0" w:color="auto"/>
        <w:bottom w:val="none" w:sz="0" w:space="0" w:color="auto"/>
        <w:right w:val="none" w:sz="0" w:space="0" w:color="auto"/>
      </w:divBdr>
    </w:div>
    <w:div w:id="842084265">
      <w:bodyDiv w:val="1"/>
      <w:marLeft w:val="0"/>
      <w:marRight w:val="0"/>
      <w:marTop w:val="0"/>
      <w:marBottom w:val="0"/>
      <w:divBdr>
        <w:top w:val="none" w:sz="0" w:space="0" w:color="auto"/>
        <w:left w:val="none" w:sz="0" w:space="0" w:color="auto"/>
        <w:bottom w:val="none" w:sz="0" w:space="0" w:color="auto"/>
        <w:right w:val="none" w:sz="0" w:space="0" w:color="auto"/>
      </w:divBdr>
    </w:div>
    <w:div w:id="842742973">
      <w:bodyDiv w:val="1"/>
      <w:marLeft w:val="0"/>
      <w:marRight w:val="0"/>
      <w:marTop w:val="0"/>
      <w:marBottom w:val="0"/>
      <w:divBdr>
        <w:top w:val="none" w:sz="0" w:space="0" w:color="auto"/>
        <w:left w:val="none" w:sz="0" w:space="0" w:color="auto"/>
        <w:bottom w:val="none" w:sz="0" w:space="0" w:color="auto"/>
        <w:right w:val="none" w:sz="0" w:space="0" w:color="auto"/>
      </w:divBdr>
    </w:div>
    <w:div w:id="865556403">
      <w:bodyDiv w:val="1"/>
      <w:marLeft w:val="0"/>
      <w:marRight w:val="0"/>
      <w:marTop w:val="0"/>
      <w:marBottom w:val="0"/>
      <w:divBdr>
        <w:top w:val="none" w:sz="0" w:space="0" w:color="auto"/>
        <w:left w:val="none" w:sz="0" w:space="0" w:color="auto"/>
        <w:bottom w:val="none" w:sz="0" w:space="0" w:color="auto"/>
        <w:right w:val="none" w:sz="0" w:space="0" w:color="auto"/>
      </w:divBdr>
    </w:div>
    <w:div w:id="866335007">
      <w:bodyDiv w:val="1"/>
      <w:marLeft w:val="0"/>
      <w:marRight w:val="0"/>
      <w:marTop w:val="0"/>
      <w:marBottom w:val="0"/>
      <w:divBdr>
        <w:top w:val="none" w:sz="0" w:space="0" w:color="auto"/>
        <w:left w:val="none" w:sz="0" w:space="0" w:color="auto"/>
        <w:bottom w:val="none" w:sz="0" w:space="0" w:color="auto"/>
        <w:right w:val="none" w:sz="0" w:space="0" w:color="auto"/>
      </w:divBdr>
    </w:div>
    <w:div w:id="879706542">
      <w:bodyDiv w:val="1"/>
      <w:marLeft w:val="0"/>
      <w:marRight w:val="0"/>
      <w:marTop w:val="0"/>
      <w:marBottom w:val="0"/>
      <w:divBdr>
        <w:top w:val="none" w:sz="0" w:space="0" w:color="auto"/>
        <w:left w:val="none" w:sz="0" w:space="0" w:color="auto"/>
        <w:bottom w:val="none" w:sz="0" w:space="0" w:color="auto"/>
        <w:right w:val="none" w:sz="0" w:space="0" w:color="auto"/>
      </w:divBdr>
    </w:div>
    <w:div w:id="881985688">
      <w:bodyDiv w:val="1"/>
      <w:marLeft w:val="0"/>
      <w:marRight w:val="0"/>
      <w:marTop w:val="0"/>
      <w:marBottom w:val="0"/>
      <w:divBdr>
        <w:top w:val="none" w:sz="0" w:space="0" w:color="auto"/>
        <w:left w:val="none" w:sz="0" w:space="0" w:color="auto"/>
        <w:bottom w:val="none" w:sz="0" w:space="0" w:color="auto"/>
        <w:right w:val="none" w:sz="0" w:space="0" w:color="auto"/>
      </w:divBdr>
    </w:div>
    <w:div w:id="890842385">
      <w:bodyDiv w:val="1"/>
      <w:marLeft w:val="0"/>
      <w:marRight w:val="0"/>
      <w:marTop w:val="0"/>
      <w:marBottom w:val="0"/>
      <w:divBdr>
        <w:top w:val="none" w:sz="0" w:space="0" w:color="auto"/>
        <w:left w:val="none" w:sz="0" w:space="0" w:color="auto"/>
        <w:bottom w:val="none" w:sz="0" w:space="0" w:color="auto"/>
        <w:right w:val="none" w:sz="0" w:space="0" w:color="auto"/>
      </w:divBdr>
    </w:div>
    <w:div w:id="895161127">
      <w:bodyDiv w:val="1"/>
      <w:marLeft w:val="0"/>
      <w:marRight w:val="0"/>
      <w:marTop w:val="0"/>
      <w:marBottom w:val="0"/>
      <w:divBdr>
        <w:top w:val="none" w:sz="0" w:space="0" w:color="auto"/>
        <w:left w:val="none" w:sz="0" w:space="0" w:color="auto"/>
        <w:bottom w:val="none" w:sz="0" w:space="0" w:color="auto"/>
        <w:right w:val="none" w:sz="0" w:space="0" w:color="auto"/>
      </w:divBdr>
    </w:div>
    <w:div w:id="909072531">
      <w:bodyDiv w:val="1"/>
      <w:marLeft w:val="0"/>
      <w:marRight w:val="0"/>
      <w:marTop w:val="0"/>
      <w:marBottom w:val="0"/>
      <w:divBdr>
        <w:top w:val="none" w:sz="0" w:space="0" w:color="auto"/>
        <w:left w:val="none" w:sz="0" w:space="0" w:color="auto"/>
        <w:bottom w:val="none" w:sz="0" w:space="0" w:color="auto"/>
        <w:right w:val="none" w:sz="0" w:space="0" w:color="auto"/>
      </w:divBdr>
    </w:div>
    <w:div w:id="924731264">
      <w:bodyDiv w:val="1"/>
      <w:marLeft w:val="0"/>
      <w:marRight w:val="0"/>
      <w:marTop w:val="0"/>
      <w:marBottom w:val="0"/>
      <w:divBdr>
        <w:top w:val="none" w:sz="0" w:space="0" w:color="auto"/>
        <w:left w:val="none" w:sz="0" w:space="0" w:color="auto"/>
        <w:bottom w:val="none" w:sz="0" w:space="0" w:color="auto"/>
        <w:right w:val="none" w:sz="0" w:space="0" w:color="auto"/>
      </w:divBdr>
    </w:div>
    <w:div w:id="933198910">
      <w:bodyDiv w:val="1"/>
      <w:marLeft w:val="0"/>
      <w:marRight w:val="0"/>
      <w:marTop w:val="0"/>
      <w:marBottom w:val="0"/>
      <w:divBdr>
        <w:top w:val="none" w:sz="0" w:space="0" w:color="auto"/>
        <w:left w:val="none" w:sz="0" w:space="0" w:color="auto"/>
        <w:bottom w:val="none" w:sz="0" w:space="0" w:color="auto"/>
        <w:right w:val="none" w:sz="0" w:space="0" w:color="auto"/>
      </w:divBdr>
    </w:div>
    <w:div w:id="965158152">
      <w:bodyDiv w:val="1"/>
      <w:marLeft w:val="0"/>
      <w:marRight w:val="0"/>
      <w:marTop w:val="0"/>
      <w:marBottom w:val="0"/>
      <w:divBdr>
        <w:top w:val="none" w:sz="0" w:space="0" w:color="auto"/>
        <w:left w:val="none" w:sz="0" w:space="0" w:color="auto"/>
        <w:bottom w:val="none" w:sz="0" w:space="0" w:color="auto"/>
        <w:right w:val="none" w:sz="0" w:space="0" w:color="auto"/>
      </w:divBdr>
    </w:div>
    <w:div w:id="972370561">
      <w:bodyDiv w:val="1"/>
      <w:marLeft w:val="0"/>
      <w:marRight w:val="0"/>
      <w:marTop w:val="0"/>
      <w:marBottom w:val="0"/>
      <w:divBdr>
        <w:top w:val="none" w:sz="0" w:space="0" w:color="auto"/>
        <w:left w:val="none" w:sz="0" w:space="0" w:color="auto"/>
        <w:bottom w:val="none" w:sz="0" w:space="0" w:color="auto"/>
        <w:right w:val="none" w:sz="0" w:space="0" w:color="auto"/>
      </w:divBdr>
    </w:div>
    <w:div w:id="979725745">
      <w:bodyDiv w:val="1"/>
      <w:marLeft w:val="0"/>
      <w:marRight w:val="0"/>
      <w:marTop w:val="0"/>
      <w:marBottom w:val="0"/>
      <w:divBdr>
        <w:top w:val="none" w:sz="0" w:space="0" w:color="auto"/>
        <w:left w:val="none" w:sz="0" w:space="0" w:color="auto"/>
        <w:bottom w:val="none" w:sz="0" w:space="0" w:color="auto"/>
        <w:right w:val="none" w:sz="0" w:space="0" w:color="auto"/>
      </w:divBdr>
    </w:div>
    <w:div w:id="981468529">
      <w:bodyDiv w:val="1"/>
      <w:marLeft w:val="0"/>
      <w:marRight w:val="0"/>
      <w:marTop w:val="0"/>
      <w:marBottom w:val="0"/>
      <w:divBdr>
        <w:top w:val="none" w:sz="0" w:space="0" w:color="auto"/>
        <w:left w:val="none" w:sz="0" w:space="0" w:color="auto"/>
        <w:bottom w:val="none" w:sz="0" w:space="0" w:color="auto"/>
        <w:right w:val="none" w:sz="0" w:space="0" w:color="auto"/>
      </w:divBdr>
    </w:div>
    <w:div w:id="982008829">
      <w:bodyDiv w:val="1"/>
      <w:marLeft w:val="0"/>
      <w:marRight w:val="0"/>
      <w:marTop w:val="0"/>
      <w:marBottom w:val="0"/>
      <w:divBdr>
        <w:top w:val="none" w:sz="0" w:space="0" w:color="auto"/>
        <w:left w:val="none" w:sz="0" w:space="0" w:color="auto"/>
        <w:bottom w:val="none" w:sz="0" w:space="0" w:color="auto"/>
        <w:right w:val="none" w:sz="0" w:space="0" w:color="auto"/>
      </w:divBdr>
    </w:div>
    <w:div w:id="982808853">
      <w:bodyDiv w:val="1"/>
      <w:marLeft w:val="0"/>
      <w:marRight w:val="0"/>
      <w:marTop w:val="0"/>
      <w:marBottom w:val="0"/>
      <w:divBdr>
        <w:top w:val="none" w:sz="0" w:space="0" w:color="auto"/>
        <w:left w:val="none" w:sz="0" w:space="0" w:color="auto"/>
        <w:bottom w:val="none" w:sz="0" w:space="0" w:color="auto"/>
        <w:right w:val="none" w:sz="0" w:space="0" w:color="auto"/>
      </w:divBdr>
    </w:div>
    <w:div w:id="996765938">
      <w:bodyDiv w:val="1"/>
      <w:marLeft w:val="0"/>
      <w:marRight w:val="0"/>
      <w:marTop w:val="0"/>
      <w:marBottom w:val="0"/>
      <w:divBdr>
        <w:top w:val="none" w:sz="0" w:space="0" w:color="auto"/>
        <w:left w:val="none" w:sz="0" w:space="0" w:color="auto"/>
        <w:bottom w:val="none" w:sz="0" w:space="0" w:color="auto"/>
        <w:right w:val="none" w:sz="0" w:space="0" w:color="auto"/>
      </w:divBdr>
    </w:div>
    <w:div w:id="997075473">
      <w:bodyDiv w:val="1"/>
      <w:marLeft w:val="0"/>
      <w:marRight w:val="0"/>
      <w:marTop w:val="0"/>
      <w:marBottom w:val="0"/>
      <w:divBdr>
        <w:top w:val="none" w:sz="0" w:space="0" w:color="auto"/>
        <w:left w:val="none" w:sz="0" w:space="0" w:color="auto"/>
        <w:bottom w:val="none" w:sz="0" w:space="0" w:color="auto"/>
        <w:right w:val="none" w:sz="0" w:space="0" w:color="auto"/>
      </w:divBdr>
    </w:div>
    <w:div w:id="1027484994">
      <w:bodyDiv w:val="1"/>
      <w:marLeft w:val="0"/>
      <w:marRight w:val="0"/>
      <w:marTop w:val="0"/>
      <w:marBottom w:val="0"/>
      <w:divBdr>
        <w:top w:val="none" w:sz="0" w:space="0" w:color="auto"/>
        <w:left w:val="none" w:sz="0" w:space="0" w:color="auto"/>
        <w:bottom w:val="none" w:sz="0" w:space="0" w:color="auto"/>
        <w:right w:val="none" w:sz="0" w:space="0" w:color="auto"/>
      </w:divBdr>
    </w:div>
    <w:div w:id="1029144304">
      <w:bodyDiv w:val="1"/>
      <w:marLeft w:val="0"/>
      <w:marRight w:val="0"/>
      <w:marTop w:val="0"/>
      <w:marBottom w:val="0"/>
      <w:divBdr>
        <w:top w:val="none" w:sz="0" w:space="0" w:color="auto"/>
        <w:left w:val="none" w:sz="0" w:space="0" w:color="auto"/>
        <w:bottom w:val="none" w:sz="0" w:space="0" w:color="auto"/>
        <w:right w:val="none" w:sz="0" w:space="0" w:color="auto"/>
      </w:divBdr>
    </w:div>
    <w:div w:id="1039934716">
      <w:bodyDiv w:val="1"/>
      <w:marLeft w:val="0"/>
      <w:marRight w:val="0"/>
      <w:marTop w:val="0"/>
      <w:marBottom w:val="0"/>
      <w:divBdr>
        <w:top w:val="none" w:sz="0" w:space="0" w:color="auto"/>
        <w:left w:val="none" w:sz="0" w:space="0" w:color="auto"/>
        <w:bottom w:val="none" w:sz="0" w:space="0" w:color="auto"/>
        <w:right w:val="none" w:sz="0" w:space="0" w:color="auto"/>
      </w:divBdr>
    </w:div>
    <w:div w:id="1040202305">
      <w:bodyDiv w:val="1"/>
      <w:marLeft w:val="0"/>
      <w:marRight w:val="0"/>
      <w:marTop w:val="0"/>
      <w:marBottom w:val="0"/>
      <w:divBdr>
        <w:top w:val="none" w:sz="0" w:space="0" w:color="auto"/>
        <w:left w:val="none" w:sz="0" w:space="0" w:color="auto"/>
        <w:bottom w:val="none" w:sz="0" w:space="0" w:color="auto"/>
        <w:right w:val="none" w:sz="0" w:space="0" w:color="auto"/>
      </w:divBdr>
    </w:div>
    <w:div w:id="1043100105">
      <w:bodyDiv w:val="1"/>
      <w:marLeft w:val="0"/>
      <w:marRight w:val="0"/>
      <w:marTop w:val="0"/>
      <w:marBottom w:val="0"/>
      <w:divBdr>
        <w:top w:val="none" w:sz="0" w:space="0" w:color="auto"/>
        <w:left w:val="none" w:sz="0" w:space="0" w:color="auto"/>
        <w:bottom w:val="none" w:sz="0" w:space="0" w:color="auto"/>
        <w:right w:val="none" w:sz="0" w:space="0" w:color="auto"/>
      </w:divBdr>
    </w:div>
    <w:div w:id="1061518182">
      <w:bodyDiv w:val="1"/>
      <w:marLeft w:val="0"/>
      <w:marRight w:val="0"/>
      <w:marTop w:val="0"/>
      <w:marBottom w:val="0"/>
      <w:divBdr>
        <w:top w:val="none" w:sz="0" w:space="0" w:color="auto"/>
        <w:left w:val="none" w:sz="0" w:space="0" w:color="auto"/>
        <w:bottom w:val="none" w:sz="0" w:space="0" w:color="auto"/>
        <w:right w:val="none" w:sz="0" w:space="0" w:color="auto"/>
      </w:divBdr>
    </w:div>
    <w:div w:id="1075129290">
      <w:bodyDiv w:val="1"/>
      <w:marLeft w:val="0"/>
      <w:marRight w:val="0"/>
      <w:marTop w:val="0"/>
      <w:marBottom w:val="0"/>
      <w:divBdr>
        <w:top w:val="none" w:sz="0" w:space="0" w:color="auto"/>
        <w:left w:val="none" w:sz="0" w:space="0" w:color="auto"/>
        <w:bottom w:val="none" w:sz="0" w:space="0" w:color="auto"/>
        <w:right w:val="none" w:sz="0" w:space="0" w:color="auto"/>
      </w:divBdr>
    </w:div>
    <w:div w:id="1075781879">
      <w:bodyDiv w:val="1"/>
      <w:marLeft w:val="0"/>
      <w:marRight w:val="0"/>
      <w:marTop w:val="0"/>
      <w:marBottom w:val="0"/>
      <w:divBdr>
        <w:top w:val="none" w:sz="0" w:space="0" w:color="auto"/>
        <w:left w:val="none" w:sz="0" w:space="0" w:color="auto"/>
        <w:bottom w:val="none" w:sz="0" w:space="0" w:color="auto"/>
        <w:right w:val="none" w:sz="0" w:space="0" w:color="auto"/>
      </w:divBdr>
    </w:div>
    <w:div w:id="1080372798">
      <w:bodyDiv w:val="1"/>
      <w:marLeft w:val="0"/>
      <w:marRight w:val="0"/>
      <w:marTop w:val="0"/>
      <w:marBottom w:val="0"/>
      <w:divBdr>
        <w:top w:val="none" w:sz="0" w:space="0" w:color="auto"/>
        <w:left w:val="none" w:sz="0" w:space="0" w:color="auto"/>
        <w:bottom w:val="none" w:sz="0" w:space="0" w:color="auto"/>
        <w:right w:val="none" w:sz="0" w:space="0" w:color="auto"/>
      </w:divBdr>
    </w:div>
    <w:div w:id="1086532989">
      <w:bodyDiv w:val="1"/>
      <w:marLeft w:val="0"/>
      <w:marRight w:val="0"/>
      <w:marTop w:val="0"/>
      <w:marBottom w:val="0"/>
      <w:divBdr>
        <w:top w:val="none" w:sz="0" w:space="0" w:color="auto"/>
        <w:left w:val="none" w:sz="0" w:space="0" w:color="auto"/>
        <w:bottom w:val="none" w:sz="0" w:space="0" w:color="auto"/>
        <w:right w:val="none" w:sz="0" w:space="0" w:color="auto"/>
      </w:divBdr>
    </w:div>
    <w:div w:id="1097868396">
      <w:bodyDiv w:val="1"/>
      <w:marLeft w:val="0"/>
      <w:marRight w:val="0"/>
      <w:marTop w:val="0"/>
      <w:marBottom w:val="0"/>
      <w:divBdr>
        <w:top w:val="none" w:sz="0" w:space="0" w:color="auto"/>
        <w:left w:val="none" w:sz="0" w:space="0" w:color="auto"/>
        <w:bottom w:val="none" w:sz="0" w:space="0" w:color="auto"/>
        <w:right w:val="none" w:sz="0" w:space="0" w:color="auto"/>
      </w:divBdr>
    </w:div>
    <w:div w:id="1100375044">
      <w:bodyDiv w:val="1"/>
      <w:marLeft w:val="0"/>
      <w:marRight w:val="0"/>
      <w:marTop w:val="0"/>
      <w:marBottom w:val="0"/>
      <w:divBdr>
        <w:top w:val="none" w:sz="0" w:space="0" w:color="auto"/>
        <w:left w:val="none" w:sz="0" w:space="0" w:color="auto"/>
        <w:bottom w:val="none" w:sz="0" w:space="0" w:color="auto"/>
        <w:right w:val="none" w:sz="0" w:space="0" w:color="auto"/>
      </w:divBdr>
    </w:div>
    <w:div w:id="1103962083">
      <w:bodyDiv w:val="1"/>
      <w:marLeft w:val="0"/>
      <w:marRight w:val="0"/>
      <w:marTop w:val="0"/>
      <w:marBottom w:val="0"/>
      <w:divBdr>
        <w:top w:val="none" w:sz="0" w:space="0" w:color="auto"/>
        <w:left w:val="none" w:sz="0" w:space="0" w:color="auto"/>
        <w:bottom w:val="none" w:sz="0" w:space="0" w:color="auto"/>
        <w:right w:val="none" w:sz="0" w:space="0" w:color="auto"/>
      </w:divBdr>
    </w:div>
    <w:div w:id="1121850053">
      <w:bodyDiv w:val="1"/>
      <w:marLeft w:val="0"/>
      <w:marRight w:val="0"/>
      <w:marTop w:val="0"/>
      <w:marBottom w:val="0"/>
      <w:divBdr>
        <w:top w:val="none" w:sz="0" w:space="0" w:color="auto"/>
        <w:left w:val="none" w:sz="0" w:space="0" w:color="auto"/>
        <w:bottom w:val="none" w:sz="0" w:space="0" w:color="auto"/>
        <w:right w:val="none" w:sz="0" w:space="0" w:color="auto"/>
      </w:divBdr>
    </w:div>
    <w:div w:id="1140071046">
      <w:bodyDiv w:val="1"/>
      <w:marLeft w:val="0"/>
      <w:marRight w:val="0"/>
      <w:marTop w:val="0"/>
      <w:marBottom w:val="0"/>
      <w:divBdr>
        <w:top w:val="none" w:sz="0" w:space="0" w:color="auto"/>
        <w:left w:val="none" w:sz="0" w:space="0" w:color="auto"/>
        <w:bottom w:val="none" w:sz="0" w:space="0" w:color="auto"/>
        <w:right w:val="none" w:sz="0" w:space="0" w:color="auto"/>
      </w:divBdr>
    </w:div>
    <w:div w:id="1140920103">
      <w:bodyDiv w:val="1"/>
      <w:marLeft w:val="0"/>
      <w:marRight w:val="0"/>
      <w:marTop w:val="0"/>
      <w:marBottom w:val="0"/>
      <w:divBdr>
        <w:top w:val="none" w:sz="0" w:space="0" w:color="auto"/>
        <w:left w:val="none" w:sz="0" w:space="0" w:color="auto"/>
        <w:bottom w:val="none" w:sz="0" w:space="0" w:color="auto"/>
        <w:right w:val="none" w:sz="0" w:space="0" w:color="auto"/>
      </w:divBdr>
    </w:div>
    <w:div w:id="1150098913">
      <w:bodyDiv w:val="1"/>
      <w:marLeft w:val="0"/>
      <w:marRight w:val="0"/>
      <w:marTop w:val="0"/>
      <w:marBottom w:val="0"/>
      <w:divBdr>
        <w:top w:val="none" w:sz="0" w:space="0" w:color="auto"/>
        <w:left w:val="none" w:sz="0" w:space="0" w:color="auto"/>
        <w:bottom w:val="none" w:sz="0" w:space="0" w:color="auto"/>
        <w:right w:val="none" w:sz="0" w:space="0" w:color="auto"/>
      </w:divBdr>
    </w:div>
    <w:div w:id="1160736704">
      <w:bodyDiv w:val="1"/>
      <w:marLeft w:val="0"/>
      <w:marRight w:val="0"/>
      <w:marTop w:val="0"/>
      <w:marBottom w:val="0"/>
      <w:divBdr>
        <w:top w:val="none" w:sz="0" w:space="0" w:color="auto"/>
        <w:left w:val="none" w:sz="0" w:space="0" w:color="auto"/>
        <w:bottom w:val="none" w:sz="0" w:space="0" w:color="auto"/>
        <w:right w:val="none" w:sz="0" w:space="0" w:color="auto"/>
      </w:divBdr>
    </w:div>
    <w:div w:id="1162817296">
      <w:bodyDiv w:val="1"/>
      <w:marLeft w:val="0"/>
      <w:marRight w:val="0"/>
      <w:marTop w:val="0"/>
      <w:marBottom w:val="0"/>
      <w:divBdr>
        <w:top w:val="none" w:sz="0" w:space="0" w:color="auto"/>
        <w:left w:val="none" w:sz="0" w:space="0" w:color="auto"/>
        <w:bottom w:val="none" w:sz="0" w:space="0" w:color="auto"/>
        <w:right w:val="none" w:sz="0" w:space="0" w:color="auto"/>
      </w:divBdr>
    </w:div>
    <w:div w:id="1168594839">
      <w:bodyDiv w:val="1"/>
      <w:marLeft w:val="0"/>
      <w:marRight w:val="0"/>
      <w:marTop w:val="0"/>
      <w:marBottom w:val="0"/>
      <w:divBdr>
        <w:top w:val="none" w:sz="0" w:space="0" w:color="auto"/>
        <w:left w:val="none" w:sz="0" w:space="0" w:color="auto"/>
        <w:bottom w:val="none" w:sz="0" w:space="0" w:color="auto"/>
        <w:right w:val="none" w:sz="0" w:space="0" w:color="auto"/>
      </w:divBdr>
    </w:div>
    <w:div w:id="1168792842">
      <w:bodyDiv w:val="1"/>
      <w:marLeft w:val="0"/>
      <w:marRight w:val="0"/>
      <w:marTop w:val="0"/>
      <w:marBottom w:val="0"/>
      <w:divBdr>
        <w:top w:val="none" w:sz="0" w:space="0" w:color="auto"/>
        <w:left w:val="none" w:sz="0" w:space="0" w:color="auto"/>
        <w:bottom w:val="none" w:sz="0" w:space="0" w:color="auto"/>
        <w:right w:val="none" w:sz="0" w:space="0" w:color="auto"/>
      </w:divBdr>
    </w:div>
    <w:div w:id="1170678461">
      <w:bodyDiv w:val="1"/>
      <w:marLeft w:val="0"/>
      <w:marRight w:val="0"/>
      <w:marTop w:val="0"/>
      <w:marBottom w:val="0"/>
      <w:divBdr>
        <w:top w:val="none" w:sz="0" w:space="0" w:color="auto"/>
        <w:left w:val="none" w:sz="0" w:space="0" w:color="auto"/>
        <w:bottom w:val="none" w:sz="0" w:space="0" w:color="auto"/>
        <w:right w:val="none" w:sz="0" w:space="0" w:color="auto"/>
      </w:divBdr>
    </w:div>
    <w:div w:id="1185752921">
      <w:bodyDiv w:val="1"/>
      <w:marLeft w:val="0"/>
      <w:marRight w:val="0"/>
      <w:marTop w:val="0"/>
      <w:marBottom w:val="0"/>
      <w:divBdr>
        <w:top w:val="none" w:sz="0" w:space="0" w:color="auto"/>
        <w:left w:val="none" w:sz="0" w:space="0" w:color="auto"/>
        <w:bottom w:val="none" w:sz="0" w:space="0" w:color="auto"/>
        <w:right w:val="none" w:sz="0" w:space="0" w:color="auto"/>
      </w:divBdr>
    </w:div>
    <w:div w:id="1205025169">
      <w:bodyDiv w:val="1"/>
      <w:marLeft w:val="0"/>
      <w:marRight w:val="0"/>
      <w:marTop w:val="0"/>
      <w:marBottom w:val="0"/>
      <w:divBdr>
        <w:top w:val="none" w:sz="0" w:space="0" w:color="auto"/>
        <w:left w:val="none" w:sz="0" w:space="0" w:color="auto"/>
        <w:bottom w:val="none" w:sz="0" w:space="0" w:color="auto"/>
        <w:right w:val="none" w:sz="0" w:space="0" w:color="auto"/>
      </w:divBdr>
    </w:div>
    <w:div w:id="1205942298">
      <w:bodyDiv w:val="1"/>
      <w:marLeft w:val="0"/>
      <w:marRight w:val="0"/>
      <w:marTop w:val="0"/>
      <w:marBottom w:val="0"/>
      <w:divBdr>
        <w:top w:val="none" w:sz="0" w:space="0" w:color="auto"/>
        <w:left w:val="none" w:sz="0" w:space="0" w:color="auto"/>
        <w:bottom w:val="none" w:sz="0" w:space="0" w:color="auto"/>
        <w:right w:val="none" w:sz="0" w:space="0" w:color="auto"/>
      </w:divBdr>
    </w:div>
    <w:div w:id="1213343493">
      <w:bodyDiv w:val="1"/>
      <w:marLeft w:val="0"/>
      <w:marRight w:val="0"/>
      <w:marTop w:val="0"/>
      <w:marBottom w:val="0"/>
      <w:divBdr>
        <w:top w:val="none" w:sz="0" w:space="0" w:color="auto"/>
        <w:left w:val="none" w:sz="0" w:space="0" w:color="auto"/>
        <w:bottom w:val="none" w:sz="0" w:space="0" w:color="auto"/>
        <w:right w:val="none" w:sz="0" w:space="0" w:color="auto"/>
      </w:divBdr>
    </w:div>
    <w:div w:id="1222593728">
      <w:bodyDiv w:val="1"/>
      <w:marLeft w:val="0"/>
      <w:marRight w:val="0"/>
      <w:marTop w:val="0"/>
      <w:marBottom w:val="0"/>
      <w:divBdr>
        <w:top w:val="none" w:sz="0" w:space="0" w:color="auto"/>
        <w:left w:val="none" w:sz="0" w:space="0" w:color="auto"/>
        <w:bottom w:val="none" w:sz="0" w:space="0" w:color="auto"/>
        <w:right w:val="none" w:sz="0" w:space="0" w:color="auto"/>
      </w:divBdr>
    </w:div>
    <w:div w:id="1225917575">
      <w:bodyDiv w:val="1"/>
      <w:marLeft w:val="0"/>
      <w:marRight w:val="0"/>
      <w:marTop w:val="0"/>
      <w:marBottom w:val="0"/>
      <w:divBdr>
        <w:top w:val="none" w:sz="0" w:space="0" w:color="auto"/>
        <w:left w:val="none" w:sz="0" w:space="0" w:color="auto"/>
        <w:bottom w:val="none" w:sz="0" w:space="0" w:color="auto"/>
        <w:right w:val="none" w:sz="0" w:space="0" w:color="auto"/>
      </w:divBdr>
    </w:div>
    <w:div w:id="1270166511">
      <w:bodyDiv w:val="1"/>
      <w:marLeft w:val="0"/>
      <w:marRight w:val="0"/>
      <w:marTop w:val="0"/>
      <w:marBottom w:val="0"/>
      <w:divBdr>
        <w:top w:val="none" w:sz="0" w:space="0" w:color="auto"/>
        <w:left w:val="none" w:sz="0" w:space="0" w:color="auto"/>
        <w:bottom w:val="none" w:sz="0" w:space="0" w:color="auto"/>
        <w:right w:val="none" w:sz="0" w:space="0" w:color="auto"/>
      </w:divBdr>
    </w:div>
    <w:div w:id="1285311136">
      <w:bodyDiv w:val="1"/>
      <w:marLeft w:val="0"/>
      <w:marRight w:val="0"/>
      <w:marTop w:val="0"/>
      <w:marBottom w:val="0"/>
      <w:divBdr>
        <w:top w:val="none" w:sz="0" w:space="0" w:color="auto"/>
        <w:left w:val="none" w:sz="0" w:space="0" w:color="auto"/>
        <w:bottom w:val="none" w:sz="0" w:space="0" w:color="auto"/>
        <w:right w:val="none" w:sz="0" w:space="0" w:color="auto"/>
      </w:divBdr>
    </w:div>
    <w:div w:id="1287198206">
      <w:bodyDiv w:val="1"/>
      <w:marLeft w:val="0"/>
      <w:marRight w:val="0"/>
      <w:marTop w:val="0"/>
      <w:marBottom w:val="0"/>
      <w:divBdr>
        <w:top w:val="none" w:sz="0" w:space="0" w:color="auto"/>
        <w:left w:val="none" w:sz="0" w:space="0" w:color="auto"/>
        <w:bottom w:val="none" w:sz="0" w:space="0" w:color="auto"/>
        <w:right w:val="none" w:sz="0" w:space="0" w:color="auto"/>
      </w:divBdr>
    </w:div>
    <w:div w:id="1289429647">
      <w:bodyDiv w:val="1"/>
      <w:marLeft w:val="0"/>
      <w:marRight w:val="0"/>
      <w:marTop w:val="0"/>
      <w:marBottom w:val="0"/>
      <w:divBdr>
        <w:top w:val="none" w:sz="0" w:space="0" w:color="auto"/>
        <w:left w:val="none" w:sz="0" w:space="0" w:color="auto"/>
        <w:bottom w:val="none" w:sz="0" w:space="0" w:color="auto"/>
        <w:right w:val="none" w:sz="0" w:space="0" w:color="auto"/>
      </w:divBdr>
    </w:div>
    <w:div w:id="1323780885">
      <w:bodyDiv w:val="1"/>
      <w:marLeft w:val="0"/>
      <w:marRight w:val="0"/>
      <w:marTop w:val="0"/>
      <w:marBottom w:val="0"/>
      <w:divBdr>
        <w:top w:val="none" w:sz="0" w:space="0" w:color="auto"/>
        <w:left w:val="none" w:sz="0" w:space="0" w:color="auto"/>
        <w:bottom w:val="none" w:sz="0" w:space="0" w:color="auto"/>
        <w:right w:val="none" w:sz="0" w:space="0" w:color="auto"/>
      </w:divBdr>
    </w:div>
    <w:div w:id="1327594701">
      <w:bodyDiv w:val="1"/>
      <w:marLeft w:val="0"/>
      <w:marRight w:val="0"/>
      <w:marTop w:val="0"/>
      <w:marBottom w:val="0"/>
      <w:divBdr>
        <w:top w:val="none" w:sz="0" w:space="0" w:color="auto"/>
        <w:left w:val="none" w:sz="0" w:space="0" w:color="auto"/>
        <w:bottom w:val="none" w:sz="0" w:space="0" w:color="auto"/>
        <w:right w:val="none" w:sz="0" w:space="0" w:color="auto"/>
      </w:divBdr>
    </w:div>
    <w:div w:id="1357076431">
      <w:bodyDiv w:val="1"/>
      <w:marLeft w:val="0"/>
      <w:marRight w:val="0"/>
      <w:marTop w:val="0"/>
      <w:marBottom w:val="0"/>
      <w:divBdr>
        <w:top w:val="none" w:sz="0" w:space="0" w:color="auto"/>
        <w:left w:val="none" w:sz="0" w:space="0" w:color="auto"/>
        <w:bottom w:val="none" w:sz="0" w:space="0" w:color="auto"/>
        <w:right w:val="none" w:sz="0" w:space="0" w:color="auto"/>
      </w:divBdr>
    </w:div>
    <w:div w:id="1372268796">
      <w:bodyDiv w:val="1"/>
      <w:marLeft w:val="0"/>
      <w:marRight w:val="0"/>
      <w:marTop w:val="0"/>
      <w:marBottom w:val="0"/>
      <w:divBdr>
        <w:top w:val="none" w:sz="0" w:space="0" w:color="auto"/>
        <w:left w:val="none" w:sz="0" w:space="0" w:color="auto"/>
        <w:bottom w:val="none" w:sz="0" w:space="0" w:color="auto"/>
        <w:right w:val="none" w:sz="0" w:space="0" w:color="auto"/>
      </w:divBdr>
    </w:div>
    <w:div w:id="1387993135">
      <w:bodyDiv w:val="1"/>
      <w:marLeft w:val="0"/>
      <w:marRight w:val="0"/>
      <w:marTop w:val="0"/>
      <w:marBottom w:val="0"/>
      <w:divBdr>
        <w:top w:val="none" w:sz="0" w:space="0" w:color="auto"/>
        <w:left w:val="none" w:sz="0" w:space="0" w:color="auto"/>
        <w:bottom w:val="none" w:sz="0" w:space="0" w:color="auto"/>
        <w:right w:val="none" w:sz="0" w:space="0" w:color="auto"/>
      </w:divBdr>
    </w:div>
    <w:div w:id="1391804858">
      <w:bodyDiv w:val="1"/>
      <w:marLeft w:val="0"/>
      <w:marRight w:val="0"/>
      <w:marTop w:val="0"/>
      <w:marBottom w:val="0"/>
      <w:divBdr>
        <w:top w:val="none" w:sz="0" w:space="0" w:color="auto"/>
        <w:left w:val="none" w:sz="0" w:space="0" w:color="auto"/>
        <w:bottom w:val="none" w:sz="0" w:space="0" w:color="auto"/>
        <w:right w:val="none" w:sz="0" w:space="0" w:color="auto"/>
      </w:divBdr>
    </w:div>
    <w:div w:id="1400252400">
      <w:bodyDiv w:val="1"/>
      <w:marLeft w:val="0"/>
      <w:marRight w:val="0"/>
      <w:marTop w:val="0"/>
      <w:marBottom w:val="0"/>
      <w:divBdr>
        <w:top w:val="none" w:sz="0" w:space="0" w:color="auto"/>
        <w:left w:val="none" w:sz="0" w:space="0" w:color="auto"/>
        <w:bottom w:val="none" w:sz="0" w:space="0" w:color="auto"/>
        <w:right w:val="none" w:sz="0" w:space="0" w:color="auto"/>
      </w:divBdr>
    </w:div>
    <w:div w:id="1403866336">
      <w:bodyDiv w:val="1"/>
      <w:marLeft w:val="0"/>
      <w:marRight w:val="0"/>
      <w:marTop w:val="0"/>
      <w:marBottom w:val="0"/>
      <w:divBdr>
        <w:top w:val="none" w:sz="0" w:space="0" w:color="auto"/>
        <w:left w:val="none" w:sz="0" w:space="0" w:color="auto"/>
        <w:bottom w:val="none" w:sz="0" w:space="0" w:color="auto"/>
        <w:right w:val="none" w:sz="0" w:space="0" w:color="auto"/>
      </w:divBdr>
    </w:div>
    <w:div w:id="1437023704">
      <w:bodyDiv w:val="1"/>
      <w:marLeft w:val="0"/>
      <w:marRight w:val="0"/>
      <w:marTop w:val="0"/>
      <w:marBottom w:val="0"/>
      <w:divBdr>
        <w:top w:val="none" w:sz="0" w:space="0" w:color="auto"/>
        <w:left w:val="none" w:sz="0" w:space="0" w:color="auto"/>
        <w:bottom w:val="none" w:sz="0" w:space="0" w:color="auto"/>
        <w:right w:val="none" w:sz="0" w:space="0" w:color="auto"/>
      </w:divBdr>
    </w:div>
    <w:div w:id="1437628602">
      <w:bodyDiv w:val="1"/>
      <w:marLeft w:val="0"/>
      <w:marRight w:val="0"/>
      <w:marTop w:val="0"/>
      <w:marBottom w:val="0"/>
      <w:divBdr>
        <w:top w:val="none" w:sz="0" w:space="0" w:color="auto"/>
        <w:left w:val="none" w:sz="0" w:space="0" w:color="auto"/>
        <w:bottom w:val="none" w:sz="0" w:space="0" w:color="auto"/>
        <w:right w:val="none" w:sz="0" w:space="0" w:color="auto"/>
      </w:divBdr>
    </w:div>
    <w:div w:id="1443064677">
      <w:bodyDiv w:val="1"/>
      <w:marLeft w:val="0"/>
      <w:marRight w:val="0"/>
      <w:marTop w:val="0"/>
      <w:marBottom w:val="0"/>
      <w:divBdr>
        <w:top w:val="none" w:sz="0" w:space="0" w:color="auto"/>
        <w:left w:val="none" w:sz="0" w:space="0" w:color="auto"/>
        <w:bottom w:val="none" w:sz="0" w:space="0" w:color="auto"/>
        <w:right w:val="none" w:sz="0" w:space="0" w:color="auto"/>
      </w:divBdr>
    </w:div>
    <w:div w:id="1456094372">
      <w:bodyDiv w:val="1"/>
      <w:marLeft w:val="0"/>
      <w:marRight w:val="0"/>
      <w:marTop w:val="0"/>
      <w:marBottom w:val="0"/>
      <w:divBdr>
        <w:top w:val="none" w:sz="0" w:space="0" w:color="auto"/>
        <w:left w:val="none" w:sz="0" w:space="0" w:color="auto"/>
        <w:bottom w:val="none" w:sz="0" w:space="0" w:color="auto"/>
        <w:right w:val="none" w:sz="0" w:space="0" w:color="auto"/>
      </w:divBdr>
    </w:div>
    <w:div w:id="1481262758">
      <w:bodyDiv w:val="1"/>
      <w:marLeft w:val="0"/>
      <w:marRight w:val="0"/>
      <w:marTop w:val="0"/>
      <w:marBottom w:val="0"/>
      <w:divBdr>
        <w:top w:val="none" w:sz="0" w:space="0" w:color="auto"/>
        <w:left w:val="none" w:sz="0" w:space="0" w:color="auto"/>
        <w:bottom w:val="none" w:sz="0" w:space="0" w:color="auto"/>
        <w:right w:val="none" w:sz="0" w:space="0" w:color="auto"/>
      </w:divBdr>
    </w:div>
    <w:div w:id="1499147987">
      <w:bodyDiv w:val="1"/>
      <w:marLeft w:val="0"/>
      <w:marRight w:val="0"/>
      <w:marTop w:val="0"/>
      <w:marBottom w:val="0"/>
      <w:divBdr>
        <w:top w:val="none" w:sz="0" w:space="0" w:color="auto"/>
        <w:left w:val="none" w:sz="0" w:space="0" w:color="auto"/>
        <w:bottom w:val="none" w:sz="0" w:space="0" w:color="auto"/>
        <w:right w:val="none" w:sz="0" w:space="0" w:color="auto"/>
      </w:divBdr>
    </w:div>
    <w:div w:id="1523393421">
      <w:bodyDiv w:val="1"/>
      <w:marLeft w:val="0"/>
      <w:marRight w:val="0"/>
      <w:marTop w:val="0"/>
      <w:marBottom w:val="0"/>
      <w:divBdr>
        <w:top w:val="none" w:sz="0" w:space="0" w:color="auto"/>
        <w:left w:val="none" w:sz="0" w:space="0" w:color="auto"/>
        <w:bottom w:val="none" w:sz="0" w:space="0" w:color="auto"/>
        <w:right w:val="none" w:sz="0" w:space="0" w:color="auto"/>
      </w:divBdr>
    </w:div>
    <w:div w:id="1525897721">
      <w:bodyDiv w:val="1"/>
      <w:marLeft w:val="0"/>
      <w:marRight w:val="0"/>
      <w:marTop w:val="0"/>
      <w:marBottom w:val="0"/>
      <w:divBdr>
        <w:top w:val="none" w:sz="0" w:space="0" w:color="auto"/>
        <w:left w:val="none" w:sz="0" w:space="0" w:color="auto"/>
        <w:bottom w:val="none" w:sz="0" w:space="0" w:color="auto"/>
        <w:right w:val="none" w:sz="0" w:space="0" w:color="auto"/>
      </w:divBdr>
    </w:div>
    <w:div w:id="1537816145">
      <w:bodyDiv w:val="1"/>
      <w:marLeft w:val="0"/>
      <w:marRight w:val="0"/>
      <w:marTop w:val="0"/>
      <w:marBottom w:val="0"/>
      <w:divBdr>
        <w:top w:val="none" w:sz="0" w:space="0" w:color="auto"/>
        <w:left w:val="none" w:sz="0" w:space="0" w:color="auto"/>
        <w:bottom w:val="none" w:sz="0" w:space="0" w:color="auto"/>
        <w:right w:val="none" w:sz="0" w:space="0" w:color="auto"/>
      </w:divBdr>
    </w:div>
    <w:div w:id="1552645774">
      <w:bodyDiv w:val="1"/>
      <w:marLeft w:val="0"/>
      <w:marRight w:val="0"/>
      <w:marTop w:val="0"/>
      <w:marBottom w:val="0"/>
      <w:divBdr>
        <w:top w:val="none" w:sz="0" w:space="0" w:color="auto"/>
        <w:left w:val="none" w:sz="0" w:space="0" w:color="auto"/>
        <w:bottom w:val="none" w:sz="0" w:space="0" w:color="auto"/>
        <w:right w:val="none" w:sz="0" w:space="0" w:color="auto"/>
      </w:divBdr>
    </w:div>
    <w:div w:id="1556742480">
      <w:bodyDiv w:val="1"/>
      <w:marLeft w:val="0"/>
      <w:marRight w:val="0"/>
      <w:marTop w:val="0"/>
      <w:marBottom w:val="0"/>
      <w:divBdr>
        <w:top w:val="none" w:sz="0" w:space="0" w:color="auto"/>
        <w:left w:val="none" w:sz="0" w:space="0" w:color="auto"/>
        <w:bottom w:val="none" w:sz="0" w:space="0" w:color="auto"/>
        <w:right w:val="none" w:sz="0" w:space="0" w:color="auto"/>
      </w:divBdr>
    </w:div>
    <w:div w:id="1559440039">
      <w:bodyDiv w:val="1"/>
      <w:marLeft w:val="0"/>
      <w:marRight w:val="0"/>
      <w:marTop w:val="0"/>
      <w:marBottom w:val="0"/>
      <w:divBdr>
        <w:top w:val="none" w:sz="0" w:space="0" w:color="auto"/>
        <w:left w:val="none" w:sz="0" w:space="0" w:color="auto"/>
        <w:bottom w:val="none" w:sz="0" w:space="0" w:color="auto"/>
        <w:right w:val="none" w:sz="0" w:space="0" w:color="auto"/>
      </w:divBdr>
    </w:div>
    <w:div w:id="1560360834">
      <w:bodyDiv w:val="1"/>
      <w:marLeft w:val="0"/>
      <w:marRight w:val="0"/>
      <w:marTop w:val="0"/>
      <w:marBottom w:val="0"/>
      <w:divBdr>
        <w:top w:val="none" w:sz="0" w:space="0" w:color="auto"/>
        <w:left w:val="none" w:sz="0" w:space="0" w:color="auto"/>
        <w:bottom w:val="none" w:sz="0" w:space="0" w:color="auto"/>
        <w:right w:val="none" w:sz="0" w:space="0" w:color="auto"/>
      </w:divBdr>
    </w:div>
    <w:div w:id="1564098260">
      <w:bodyDiv w:val="1"/>
      <w:marLeft w:val="0"/>
      <w:marRight w:val="0"/>
      <w:marTop w:val="0"/>
      <w:marBottom w:val="0"/>
      <w:divBdr>
        <w:top w:val="none" w:sz="0" w:space="0" w:color="auto"/>
        <w:left w:val="none" w:sz="0" w:space="0" w:color="auto"/>
        <w:bottom w:val="none" w:sz="0" w:space="0" w:color="auto"/>
        <w:right w:val="none" w:sz="0" w:space="0" w:color="auto"/>
      </w:divBdr>
    </w:div>
    <w:div w:id="1565293185">
      <w:bodyDiv w:val="1"/>
      <w:marLeft w:val="0"/>
      <w:marRight w:val="0"/>
      <w:marTop w:val="0"/>
      <w:marBottom w:val="0"/>
      <w:divBdr>
        <w:top w:val="none" w:sz="0" w:space="0" w:color="auto"/>
        <w:left w:val="none" w:sz="0" w:space="0" w:color="auto"/>
        <w:bottom w:val="none" w:sz="0" w:space="0" w:color="auto"/>
        <w:right w:val="none" w:sz="0" w:space="0" w:color="auto"/>
      </w:divBdr>
    </w:div>
    <w:div w:id="1605769788">
      <w:bodyDiv w:val="1"/>
      <w:marLeft w:val="0"/>
      <w:marRight w:val="0"/>
      <w:marTop w:val="0"/>
      <w:marBottom w:val="0"/>
      <w:divBdr>
        <w:top w:val="none" w:sz="0" w:space="0" w:color="auto"/>
        <w:left w:val="none" w:sz="0" w:space="0" w:color="auto"/>
        <w:bottom w:val="none" w:sz="0" w:space="0" w:color="auto"/>
        <w:right w:val="none" w:sz="0" w:space="0" w:color="auto"/>
      </w:divBdr>
    </w:div>
    <w:div w:id="1618756151">
      <w:bodyDiv w:val="1"/>
      <w:marLeft w:val="0"/>
      <w:marRight w:val="0"/>
      <w:marTop w:val="0"/>
      <w:marBottom w:val="0"/>
      <w:divBdr>
        <w:top w:val="none" w:sz="0" w:space="0" w:color="auto"/>
        <w:left w:val="none" w:sz="0" w:space="0" w:color="auto"/>
        <w:bottom w:val="none" w:sz="0" w:space="0" w:color="auto"/>
        <w:right w:val="none" w:sz="0" w:space="0" w:color="auto"/>
      </w:divBdr>
    </w:div>
    <w:div w:id="1653489078">
      <w:bodyDiv w:val="1"/>
      <w:marLeft w:val="0"/>
      <w:marRight w:val="0"/>
      <w:marTop w:val="0"/>
      <w:marBottom w:val="0"/>
      <w:divBdr>
        <w:top w:val="none" w:sz="0" w:space="0" w:color="auto"/>
        <w:left w:val="none" w:sz="0" w:space="0" w:color="auto"/>
        <w:bottom w:val="none" w:sz="0" w:space="0" w:color="auto"/>
        <w:right w:val="none" w:sz="0" w:space="0" w:color="auto"/>
      </w:divBdr>
    </w:div>
    <w:div w:id="1656378951">
      <w:bodyDiv w:val="1"/>
      <w:marLeft w:val="0"/>
      <w:marRight w:val="0"/>
      <w:marTop w:val="0"/>
      <w:marBottom w:val="0"/>
      <w:divBdr>
        <w:top w:val="none" w:sz="0" w:space="0" w:color="auto"/>
        <w:left w:val="none" w:sz="0" w:space="0" w:color="auto"/>
        <w:bottom w:val="none" w:sz="0" w:space="0" w:color="auto"/>
        <w:right w:val="none" w:sz="0" w:space="0" w:color="auto"/>
      </w:divBdr>
    </w:div>
    <w:div w:id="1657109097">
      <w:bodyDiv w:val="1"/>
      <w:marLeft w:val="0"/>
      <w:marRight w:val="0"/>
      <w:marTop w:val="0"/>
      <w:marBottom w:val="0"/>
      <w:divBdr>
        <w:top w:val="none" w:sz="0" w:space="0" w:color="auto"/>
        <w:left w:val="none" w:sz="0" w:space="0" w:color="auto"/>
        <w:bottom w:val="none" w:sz="0" w:space="0" w:color="auto"/>
        <w:right w:val="none" w:sz="0" w:space="0" w:color="auto"/>
      </w:divBdr>
    </w:div>
    <w:div w:id="1668554956">
      <w:bodyDiv w:val="1"/>
      <w:marLeft w:val="0"/>
      <w:marRight w:val="0"/>
      <w:marTop w:val="0"/>
      <w:marBottom w:val="0"/>
      <w:divBdr>
        <w:top w:val="none" w:sz="0" w:space="0" w:color="auto"/>
        <w:left w:val="none" w:sz="0" w:space="0" w:color="auto"/>
        <w:bottom w:val="none" w:sz="0" w:space="0" w:color="auto"/>
        <w:right w:val="none" w:sz="0" w:space="0" w:color="auto"/>
      </w:divBdr>
    </w:div>
    <w:div w:id="1681664397">
      <w:bodyDiv w:val="1"/>
      <w:marLeft w:val="0"/>
      <w:marRight w:val="0"/>
      <w:marTop w:val="0"/>
      <w:marBottom w:val="0"/>
      <w:divBdr>
        <w:top w:val="none" w:sz="0" w:space="0" w:color="auto"/>
        <w:left w:val="none" w:sz="0" w:space="0" w:color="auto"/>
        <w:bottom w:val="none" w:sz="0" w:space="0" w:color="auto"/>
        <w:right w:val="none" w:sz="0" w:space="0" w:color="auto"/>
      </w:divBdr>
    </w:div>
    <w:div w:id="1704089318">
      <w:bodyDiv w:val="1"/>
      <w:marLeft w:val="0"/>
      <w:marRight w:val="0"/>
      <w:marTop w:val="0"/>
      <w:marBottom w:val="0"/>
      <w:divBdr>
        <w:top w:val="none" w:sz="0" w:space="0" w:color="auto"/>
        <w:left w:val="none" w:sz="0" w:space="0" w:color="auto"/>
        <w:bottom w:val="none" w:sz="0" w:space="0" w:color="auto"/>
        <w:right w:val="none" w:sz="0" w:space="0" w:color="auto"/>
      </w:divBdr>
    </w:div>
    <w:div w:id="1708873374">
      <w:bodyDiv w:val="1"/>
      <w:marLeft w:val="0"/>
      <w:marRight w:val="0"/>
      <w:marTop w:val="0"/>
      <w:marBottom w:val="0"/>
      <w:divBdr>
        <w:top w:val="none" w:sz="0" w:space="0" w:color="auto"/>
        <w:left w:val="none" w:sz="0" w:space="0" w:color="auto"/>
        <w:bottom w:val="none" w:sz="0" w:space="0" w:color="auto"/>
        <w:right w:val="none" w:sz="0" w:space="0" w:color="auto"/>
      </w:divBdr>
    </w:div>
    <w:div w:id="1728869665">
      <w:bodyDiv w:val="1"/>
      <w:marLeft w:val="0"/>
      <w:marRight w:val="0"/>
      <w:marTop w:val="0"/>
      <w:marBottom w:val="0"/>
      <w:divBdr>
        <w:top w:val="none" w:sz="0" w:space="0" w:color="auto"/>
        <w:left w:val="none" w:sz="0" w:space="0" w:color="auto"/>
        <w:bottom w:val="none" w:sz="0" w:space="0" w:color="auto"/>
        <w:right w:val="none" w:sz="0" w:space="0" w:color="auto"/>
      </w:divBdr>
    </w:div>
    <w:div w:id="1740784537">
      <w:bodyDiv w:val="1"/>
      <w:marLeft w:val="0"/>
      <w:marRight w:val="0"/>
      <w:marTop w:val="0"/>
      <w:marBottom w:val="0"/>
      <w:divBdr>
        <w:top w:val="none" w:sz="0" w:space="0" w:color="auto"/>
        <w:left w:val="none" w:sz="0" w:space="0" w:color="auto"/>
        <w:bottom w:val="none" w:sz="0" w:space="0" w:color="auto"/>
        <w:right w:val="none" w:sz="0" w:space="0" w:color="auto"/>
      </w:divBdr>
    </w:div>
    <w:div w:id="1791780004">
      <w:bodyDiv w:val="1"/>
      <w:marLeft w:val="0"/>
      <w:marRight w:val="0"/>
      <w:marTop w:val="0"/>
      <w:marBottom w:val="0"/>
      <w:divBdr>
        <w:top w:val="none" w:sz="0" w:space="0" w:color="auto"/>
        <w:left w:val="none" w:sz="0" w:space="0" w:color="auto"/>
        <w:bottom w:val="none" w:sz="0" w:space="0" w:color="auto"/>
        <w:right w:val="none" w:sz="0" w:space="0" w:color="auto"/>
      </w:divBdr>
    </w:div>
    <w:div w:id="1792507755">
      <w:bodyDiv w:val="1"/>
      <w:marLeft w:val="0"/>
      <w:marRight w:val="0"/>
      <w:marTop w:val="0"/>
      <w:marBottom w:val="0"/>
      <w:divBdr>
        <w:top w:val="none" w:sz="0" w:space="0" w:color="auto"/>
        <w:left w:val="none" w:sz="0" w:space="0" w:color="auto"/>
        <w:bottom w:val="none" w:sz="0" w:space="0" w:color="auto"/>
        <w:right w:val="none" w:sz="0" w:space="0" w:color="auto"/>
      </w:divBdr>
    </w:div>
    <w:div w:id="1797215125">
      <w:bodyDiv w:val="1"/>
      <w:marLeft w:val="0"/>
      <w:marRight w:val="0"/>
      <w:marTop w:val="0"/>
      <w:marBottom w:val="0"/>
      <w:divBdr>
        <w:top w:val="none" w:sz="0" w:space="0" w:color="auto"/>
        <w:left w:val="none" w:sz="0" w:space="0" w:color="auto"/>
        <w:bottom w:val="none" w:sz="0" w:space="0" w:color="auto"/>
        <w:right w:val="none" w:sz="0" w:space="0" w:color="auto"/>
      </w:divBdr>
    </w:div>
    <w:div w:id="1799254023">
      <w:bodyDiv w:val="1"/>
      <w:marLeft w:val="0"/>
      <w:marRight w:val="0"/>
      <w:marTop w:val="0"/>
      <w:marBottom w:val="0"/>
      <w:divBdr>
        <w:top w:val="none" w:sz="0" w:space="0" w:color="auto"/>
        <w:left w:val="none" w:sz="0" w:space="0" w:color="auto"/>
        <w:bottom w:val="none" w:sz="0" w:space="0" w:color="auto"/>
        <w:right w:val="none" w:sz="0" w:space="0" w:color="auto"/>
      </w:divBdr>
    </w:div>
    <w:div w:id="1806044024">
      <w:bodyDiv w:val="1"/>
      <w:marLeft w:val="0"/>
      <w:marRight w:val="0"/>
      <w:marTop w:val="0"/>
      <w:marBottom w:val="0"/>
      <w:divBdr>
        <w:top w:val="none" w:sz="0" w:space="0" w:color="auto"/>
        <w:left w:val="none" w:sz="0" w:space="0" w:color="auto"/>
        <w:bottom w:val="none" w:sz="0" w:space="0" w:color="auto"/>
        <w:right w:val="none" w:sz="0" w:space="0" w:color="auto"/>
      </w:divBdr>
    </w:div>
    <w:div w:id="1810587547">
      <w:bodyDiv w:val="1"/>
      <w:marLeft w:val="0"/>
      <w:marRight w:val="0"/>
      <w:marTop w:val="0"/>
      <w:marBottom w:val="0"/>
      <w:divBdr>
        <w:top w:val="none" w:sz="0" w:space="0" w:color="auto"/>
        <w:left w:val="none" w:sz="0" w:space="0" w:color="auto"/>
        <w:bottom w:val="none" w:sz="0" w:space="0" w:color="auto"/>
        <w:right w:val="none" w:sz="0" w:space="0" w:color="auto"/>
      </w:divBdr>
    </w:div>
    <w:div w:id="1831214987">
      <w:bodyDiv w:val="1"/>
      <w:marLeft w:val="0"/>
      <w:marRight w:val="0"/>
      <w:marTop w:val="0"/>
      <w:marBottom w:val="0"/>
      <w:divBdr>
        <w:top w:val="none" w:sz="0" w:space="0" w:color="auto"/>
        <w:left w:val="none" w:sz="0" w:space="0" w:color="auto"/>
        <w:bottom w:val="none" w:sz="0" w:space="0" w:color="auto"/>
        <w:right w:val="none" w:sz="0" w:space="0" w:color="auto"/>
      </w:divBdr>
    </w:div>
    <w:div w:id="1837114093">
      <w:bodyDiv w:val="1"/>
      <w:marLeft w:val="0"/>
      <w:marRight w:val="0"/>
      <w:marTop w:val="0"/>
      <w:marBottom w:val="0"/>
      <w:divBdr>
        <w:top w:val="none" w:sz="0" w:space="0" w:color="auto"/>
        <w:left w:val="none" w:sz="0" w:space="0" w:color="auto"/>
        <w:bottom w:val="none" w:sz="0" w:space="0" w:color="auto"/>
        <w:right w:val="none" w:sz="0" w:space="0" w:color="auto"/>
      </w:divBdr>
    </w:div>
    <w:div w:id="1838880190">
      <w:bodyDiv w:val="1"/>
      <w:marLeft w:val="0"/>
      <w:marRight w:val="0"/>
      <w:marTop w:val="0"/>
      <w:marBottom w:val="0"/>
      <w:divBdr>
        <w:top w:val="none" w:sz="0" w:space="0" w:color="auto"/>
        <w:left w:val="none" w:sz="0" w:space="0" w:color="auto"/>
        <w:bottom w:val="none" w:sz="0" w:space="0" w:color="auto"/>
        <w:right w:val="none" w:sz="0" w:space="0" w:color="auto"/>
      </w:divBdr>
    </w:div>
    <w:div w:id="1844663556">
      <w:bodyDiv w:val="1"/>
      <w:marLeft w:val="0"/>
      <w:marRight w:val="0"/>
      <w:marTop w:val="0"/>
      <w:marBottom w:val="0"/>
      <w:divBdr>
        <w:top w:val="none" w:sz="0" w:space="0" w:color="auto"/>
        <w:left w:val="none" w:sz="0" w:space="0" w:color="auto"/>
        <w:bottom w:val="none" w:sz="0" w:space="0" w:color="auto"/>
        <w:right w:val="none" w:sz="0" w:space="0" w:color="auto"/>
      </w:divBdr>
    </w:div>
    <w:div w:id="1854688745">
      <w:bodyDiv w:val="1"/>
      <w:marLeft w:val="0"/>
      <w:marRight w:val="0"/>
      <w:marTop w:val="0"/>
      <w:marBottom w:val="0"/>
      <w:divBdr>
        <w:top w:val="none" w:sz="0" w:space="0" w:color="auto"/>
        <w:left w:val="none" w:sz="0" w:space="0" w:color="auto"/>
        <w:bottom w:val="none" w:sz="0" w:space="0" w:color="auto"/>
        <w:right w:val="none" w:sz="0" w:space="0" w:color="auto"/>
      </w:divBdr>
    </w:div>
    <w:div w:id="1862669534">
      <w:bodyDiv w:val="1"/>
      <w:marLeft w:val="0"/>
      <w:marRight w:val="0"/>
      <w:marTop w:val="0"/>
      <w:marBottom w:val="0"/>
      <w:divBdr>
        <w:top w:val="none" w:sz="0" w:space="0" w:color="auto"/>
        <w:left w:val="none" w:sz="0" w:space="0" w:color="auto"/>
        <w:bottom w:val="none" w:sz="0" w:space="0" w:color="auto"/>
        <w:right w:val="none" w:sz="0" w:space="0" w:color="auto"/>
      </w:divBdr>
    </w:div>
    <w:div w:id="1866408566">
      <w:bodyDiv w:val="1"/>
      <w:marLeft w:val="0"/>
      <w:marRight w:val="0"/>
      <w:marTop w:val="0"/>
      <w:marBottom w:val="0"/>
      <w:divBdr>
        <w:top w:val="none" w:sz="0" w:space="0" w:color="auto"/>
        <w:left w:val="none" w:sz="0" w:space="0" w:color="auto"/>
        <w:bottom w:val="none" w:sz="0" w:space="0" w:color="auto"/>
        <w:right w:val="none" w:sz="0" w:space="0" w:color="auto"/>
      </w:divBdr>
    </w:div>
    <w:div w:id="1869946796">
      <w:bodyDiv w:val="1"/>
      <w:marLeft w:val="0"/>
      <w:marRight w:val="0"/>
      <w:marTop w:val="0"/>
      <w:marBottom w:val="0"/>
      <w:divBdr>
        <w:top w:val="none" w:sz="0" w:space="0" w:color="auto"/>
        <w:left w:val="none" w:sz="0" w:space="0" w:color="auto"/>
        <w:bottom w:val="none" w:sz="0" w:space="0" w:color="auto"/>
        <w:right w:val="none" w:sz="0" w:space="0" w:color="auto"/>
      </w:divBdr>
    </w:div>
    <w:div w:id="1874070928">
      <w:bodyDiv w:val="1"/>
      <w:marLeft w:val="0"/>
      <w:marRight w:val="0"/>
      <w:marTop w:val="0"/>
      <w:marBottom w:val="0"/>
      <w:divBdr>
        <w:top w:val="none" w:sz="0" w:space="0" w:color="auto"/>
        <w:left w:val="none" w:sz="0" w:space="0" w:color="auto"/>
        <w:bottom w:val="none" w:sz="0" w:space="0" w:color="auto"/>
        <w:right w:val="none" w:sz="0" w:space="0" w:color="auto"/>
      </w:divBdr>
    </w:div>
    <w:div w:id="1923103208">
      <w:bodyDiv w:val="1"/>
      <w:marLeft w:val="0"/>
      <w:marRight w:val="0"/>
      <w:marTop w:val="0"/>
      <w:marBottom w:val="0"/>
      <w:divBdr>
        <w:top w:val="none" w:sz="0" w:space="0" w:color="auto"/>
        <w:left w:val="none" w:sz="0" w:space="0" w:color="auto"/>
        <w:bottom w:val="none" w:sz="0" w:space="0" w:color="auto"/>
        <w:right w:val="none" w:sz="0" w:space="0" w:color="auto"/>
      </w:divBdr>
    </w:div>
    <w:div w:id="1942257378">
      <w:bodyDiv w:val="1"/>
      <w:marLeft w:val="0"/>
      <w:marRight w:val="0"/>
      <w:marTop w:val="0"/>
      <w:marBottom w:val="0"/>
      <w:divBdr>
        <w:top w:val="none" w:sz="0" w:space="0" w:color="auto"/>
        <w:left w:val="none" w:sz="0" w:space="0" w:color="auto"/>
        <w:bottom w:val="none" w:sz="0" w:space="0" w:color="auto"/>
        <w:right w:val="none" w:sz="0" w:space="0" w:color="auto"/>
      </w:divBdr>
    </w:div>
    <w:div w:id="1948735605">
      <w:bodyDiv w:val="1"/>
      <w:marLeft w:val="0"/>
      <w:marRight w:val="0"/>
      <w:marTop w:val="0"/>
      <w:marBottom w:val="0"/>
      <w:divBdr>
        <w:top w:val="none" w:sz="0" w:space="0" w:color="auto"/>
        <w:left w:val="none" w:sz="0" w:space="0" w:color="auto"/>
        <w:bottom w:val="none" w:sz="0" w:space="0" w:color="auto"/>
        <w:right w:val="none" w:sz="0" w:space="0" w:color="auto"/>
      </w:divBdr>
    </w:div>
    <w:div w:id="1949196657">
      <w:bodyDiv w:val="1"/>
      <w:marLeft w:val="0"/>
      <w:marRight w:val="0"/>
      <w:marTop w:val="0"/>
      <w:marBottom w:val="0"/>
      <w:divBdr>
        <w:top w:val="none" w:sz="0" w:space="0" w:color="auto"/>
        <w:left w:val="none" w:sz="0" w:space="0" w:color="auto"/>
        <w:bottom w:val="none" w:sz="0" w:space="0" w:color="auto"/>
        <w:right w:val="none" w:sz="0" w:space="0" w:color="auto"/>
      </w:divBdr>
    </w:div>
    <w:div w:id="1971595709">
      <w:bodyDiv w:val="1"/>
      <w:marLeft w:val="0"/>
      <w:marRight w:val="0"/>
      <w:marTop w:val="0"/>
      <w:marBottom w:val="0"/>
      <w:divBdr>
        <w:top w:val="none" w:sz="0" w:space="0" w:color="auto"/>
        <w:left w:val="none" w:sz="0" w:space="0" w:color="auto"/>
        <w:bottom w:val="none" w:sz="0" w:space="0" w:color="auto"/>
        <w:right w:val="none" w:sz="0" w:space="0" w:color="auto"/>
      </w:divBdr>
    </w:div>
    <w:div w:id="1984890830">
      <w:bodyDiv w:val="1"/>
      <w:marLeft w:val="0"/>
      <w:marRight w:val="0"/>
      <w:marTop w:val="0"/>
      <w:marBottom w:val="0"/>
      <w:divBdr>
        <w:top w:val="none" w:sz="0" w:space="0" w:color="auto"/>
        <w:left w:val="none" w:sz="0" w:space="0" w:color="auto"/>
        <w:bottom w:val="none" w:sz="0" w:space="0" w:color="auto"/>
        <w:right w:val="none" w:sz="0" w:space="0" w:color="auto"/>
      </w:divBdr>
    </w:div>
    <w:div w:id="1988512129">
      <w:bodyDiv w:val="1"/>
      <w:marLeft w:val="0"/>
      <w:marRight w:val="0"/>
      <w:marTop w:val="0"/>
      <w:marBottom w:val="0"/>
      <w:divBdr>
        <w:top w:val="none" w:sz="0" w:space="0" w:color="auto"/>
        <w:left w:val="none" w:sz="0" w:space="0" w:color="auto"/>
        <w:bottom w:val="none" w:sz="0" w:space="0" w:color="auto"/>
        <w:right w:val="none" w:sz="0" w:space="0" w:color="auto"/>
      </w:divBdr>
    </w:div>
    <w:div w:id="2000888968">
      <w:bodyDiv w:val="1"/>
      <w:marLeft w:val="0"/>
      <w:marRight w:val="0"/>
      <w:marTop w:val="0"/>
      <w:marBottom w:val="0"/>
      <w:divBdr>
        <w:top w:val="none" w:sz="0" w:space="0" w:color="auto"/>
        <w:left w:val="none" w:sz="0" w:space="0" w:color="auto"/>
        <w:bottom w:val="none" w:sz="0" w:space="0" w:color="auto"/>
        <w:right w:val="none" w:sz="0" w:space="0" w:color="auto"/>
      </w:divBdr>
    </w:div>
    <w:div w:id="2004166527">
      <w:bodyDiv w:val="1"/>
      <w:marLeft w:val="0"/>
      <w:marRight w:val="0"/>
      <w:marTop w:val="0"/>
      <w:marBottom w:val="0"/>
      <w:divBdr>
        <w:top w:val="none" w:sz="0" w:space="0" w:color="auto"/>
        <w:left w:val="none" w:sz="0" w:space="0" w:color="auto"/>
        <w:bottom w:val="none" w:sz="0" w:space="0" w:color="auto"/>
        <w:right w:val="none" w:sz="0" w:space="0" w:color="auto"/>
      </w:divBdr>
    </w:div>
    <w:div w:id="2046981887">
      <w:bodyDiv w:val="1"/>
      <w:marLeft w:val="0"/>
      <w:marRight w:val="0"/>
      <w:marTop w:val="0"/>
      <w:marBottom w:val="0"/>
      <w:divBdr>
        <w:top w:val="none" w:sz="0" w:space="0" w:color="auto"/>
        <w:left w:val="none" w:sz="0" w:space="0" w:color="auto"/>
        <w:bottom w:val="none" w:sz="0" w:space="0" w:color="auto"/>
        <w:right w:val="none" w:sz="0" w:space="0" w:color="auto"/>
      </w:divBdr>
    </w:div>
    <w:div w:id="2074810010">
      <w:bodyDiv w:val="1"/>
      <w:marLeft w:val="0"/>
      <w:marRight w:val="0"/>
      <w:marTop w:val="0"/>
      <w:marBottom w:val="0"/>
      <w:divBdr>
        <w:top w:val="none" w:sz="0" w:space="0" w:color="auto"/>
        <w:left w:val="none" w:sz="0" w:space="0" w:color="auto"/>
        <w:bottom w:val="none" w:sz="0" w:space="0" w:color="auto"/>
        <w:right w:val="none" w:sz="0" w:space="0" w:color="auto"/>
      </w:divBdr>
    </w:div>
    <w:div w:id="2080668427">
      <w:bodyDiv w:val="1"/>
      <w:marLeft w:val="0"/>
      <w:marRight w:val="0"/>
      <w:marTop w:val="0"/>
      <w:marBottom w:val="0"/>
      <w:divBdr>
        <w:top w:val="none" w:sz="0" w:space="0" w:color="auto"/>
        <w:left w:val="none" w:sz="0" w:space="0" w:color="auto"/>
        <w:bottom w:val="none" w:sz="0" w:space="0" w:color="auto"/>
        <w:right w:val="none" w:sz="0" w:space="0" w:color="auto"/>
      </w:divBdr>
    </w:div>
    <w:div w:id="2101679574">
      <w:bodyDiv w:val="1"/>
      <w:marLeft w:val="0"/>
      <w:marRight w:val="0"/>
      <w:marTop w:val="0"/>
      <w:marBottom w:val="0"/>
      <w:divBdr>
        <w:top w:val="none" w:sz="0" w:space="0" w:color="auto"/>
        <w:left w:val="none" w:sz="0" w:space="0" w:color="auto"/>
        <w:bottom w:val="none" w:sz="0" w:space="0" w:color="auto"/>
        <w:right w:val="none" w:sz="0" w:space="0" w:color="auto"/>
      </w:divBdr>
    </w:div>
    <w:div w:id="2109159564">
      <w:bodyDiv w:val="1"/>
      <w:marLeft w:val="0"/>
      <w:marRight w:val="0"/>
      <w:marTop w:val="0"/>
      <w:marBottom w:val="0"/>
      <w:divBdr>
        <w:top w:val="none" w:sz="0" w:space="0" w:color="auto"/>
        <w:left w:val="none" w:sz="0" w:space="0" w:color="auto"/>
        <w:bottom w:val="none" w:sz="0" w:space="0" w:color="auto"/>
        <w:right w:val="none" w:sz="0" w:space="0" w:color="auto"/>
      </w:divBdr>
    </w:div>
    <w:div w:id="2112816658">
      <w:bodyDiv w:val="1"/>
      <w:marLeft w:val="0"/>
      <w:marRight w:val="0"/>
      <w:marTop w:val="0"/>
      <w:marBottom w:val="0"/>
      <w:divBdr>
        <w:top w:val="none" w:sz="0" w:space="0" w:color="auto"/>
        <w:left w:val="none" w:sz="0" w:space="0" w:color="auto"/>
        <w:bottom w:val="none" w:sz="0" w:space="0" w:color="auto"/>
        <w:right w:val="none" w:sz="0" w:space="0" w:color="auto"/>
      </w:divBdr>
    </w:div>
    <w:div w:id="2122145493">
      <w:bodyDiv w:val="1"/>
      <w:marLeft w:val="0"/>
      <w:marRight w:val="0"/>
      <w:marTop w:val="0"/>
      <w:marBottom w:val="0"/>
      <w:divBdr>
        <w:top w:val="none" w:sz="0" w:space="0" w:color="auto"/>
        <w:left w:val="none" w:sz="0" w:space="0" w:color="auto"/>
        <w:bottom w:val="none" w:sz="0" w:space="0" w:color="auto"/>
        <w:right w:val="none" w:sz="0" w:space="0" w:color="auto"/>
      </w:divBdr>
    </w:div>
    <w:div w:id="2139952145">
      <w:bodyDiv w:val="1"/>
      <w:marLeft w:val="0"/>
      <w:marRight w:val="0"/>
      <w:marTop w:val="0"/>
      <w:marBottom w:val="0"/>
      <w:divBdr>
        <w:top w:val="none" w:sz="0" w:space="0" w:color="auto"/>
        <w:left w:val="none" w:sz="0" w:space="0" w:color="auto"/>
        <w:bottom w:val="none" w:sz="0" w:space="0" w:color="auto"/>
        <w:right w:val="none" w:sz="0" w:space="0" w:color="auto"/>
      </w:divBdr>
    </w:div>
    <w:div w:id="2144695632">
      <w:bodyDiv w:val="1"/>
      <w:marLeft w:val="0"/>
      <w:marRight w:val="0"/>
      <w:marTop w:val="0"/>
      <w:marBottom w:val="0"/>
      <w:divBdr>
        <w:top w:val="none" w:sz="0" w:space="0" w:color="auto"/>
        <w:left w:val="none" w:sz="0" w:space="0" w:color="auto"/>
        <w:bottom w:val="none" w:sz="0" w:space="0" w:color="auto"/>
        <w:right w:val="none" w:sz="0" w:space="0" w:color="auto"/>
      </w:divBdr>
    </w:div>
    <w:div w:id="2145154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cutt.ly/AO9pJqP" TargetMode="External"/><Relationship Id="rId48" Type="http://schemas.openxmlformats.org/officeDocument/2006/relationships/hyperlink" Target="https://www.coes.org.pe/Portal/Publicaciones/Estadisticas/" TargetMode="External"/><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coes.org.pe/Portal/Publicaciones/Estadisticas/" TargetMode="External"/><Relationship Id="rId46" Type="http://schemas.openxmlformats.org/officeDocument/2006/relationships/hyperlink" Target="http://www.minem.gob.pe/_estadisticaSector.php?idSector=5" TargetMode="External"/><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hyperlink" Target="https://bit.ly/3K1k00S" TargetMode="Externa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D5F89-E5E1-402D-9922-BFF89857B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30023</TotalTime>
  <Pages>127</Pages>
  <Words>27396</Words>
  <Characters>150680</Characters>
  <Application>Microsoft Office Word</Application>
  <DocSecurity>0</DocSecurity>
  <Lines>1255</Lines>
  <Paragraphs>355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Roberto Álvarez</cp:lastModifiedBy>
  <cp:revision>420</cp:revision>
  <dcterms:created xsi:type="dcterms:W3CDTF">2021-10-29T01:39:00Z</dcterms:created>
  <dcterms:modified xsi:type="dcterms:W3CDTF">2023-05-07T11:09:00Z</dcterms:modified>
</cp:coreProperties>
</file>