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FileStudy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Store the state of a file based study and methods for writing and reading the filestudy to the filesystem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StudyBuilder, Director, Commands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  <w:color w:val="000000"/>
                <w:sz w:val="24"/>
                <w:szCs w:val="24"/>
                <w:u w:val="none"/>
              </w:rPr>
              <w:t>Matthew Dennis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