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End-to-End Cloud Security Design Strategy</w:t>
      </w:r>
    </w:p>
    <w:p>
      <w:r>
        <w:t>🔐 For Secure, Compliant, and Resilient Cloud Architecture</w:t>
      </w:r>
    </w:p>
    <w:p>
      <w:pPr>
        <w:pStyle w:val="Heading1"/>
      </w:pPr>
      <w:r>
        <w:t>1. Executive Summary</w:t>
      </w:r>
    </w:p>
    <w:p>
      <w:r>
        <w:t>Purpose: Establish a zero-trust, defense-in-depth security architecture for cloud workloads.</w:t>
        <w:br/>
        <w:t>Audience: CISO, Security Architects, Cloud Governance, Risk &amp; Compliance Teams</w:t>
        <w:br/>
        <w:t>Security Goals:</w:t>
      </w:r>
    </w:p>
    <w:p>
      <w:pPr>
        <w:pStyle w:val="ListBullet"/>
      </w:pPr>
      <w:r>
        <w:t>✅ Prevent lateral movement</w:t>
      </w:r>
    </w:p>
    <w:p>
      <w:pPr>
        <w:pStyle w:val="ListBullet"/>
      </w:pPr>
      <w:r>
        <w:t>✅ Secure identity and access</w:t>
      </w:r>
    </w:p>
    <w:p>
      <w:pPr>
        <w:pStyle w:val="ListBullet"/>
      </w:pPr>
      <w:r>
        <w:t>✅ Protect data at rest and in transit</w:t>
      </w:r>
    </w:p>
    <w:p>
      <w:pPr>
        <w:pStyle w:val="ListBullet"/>
      </w:pPr>
      <w:r>
        <w:t>✅ Enable centralized visibility and control</w:t>
      </w:r>
    </w:p>
    <w:p>
      <w:pPr>
        <w:pStyle w:val="ListBullet"/>
      </w:pPr>
      <w:r>
        <w:t>✅ Enforce regulatory compliance</w:t>
      </w:r>
    </w:p>
    <w:p>
      <w:pPr>
        <w:pStyle w:val="Heading1"/>
      </w:pPr>
      <w:r>
        <w:t>2. Foundational Security Pillars</w:t>
      </w:r>
    </w:p>
    <w:p>
      <w:pPr>
        <w:pStyle w:val="ListBullet"/>
      </w:pPr>
      <w:r>
        <w:t>Zero Trust: Assume breach, verify explicitly (MFA, device posture, identity trust scoring)</w:t>
      </w:r>
    </w:p>
    <w:p>
      <w:pPr>
        <w:pStyle w:val="ListBullet"/>
      </w:pPr>
      <w:r>
        <w:t>Least Privilege: Enforce just-in-time access and granular role segmentation</w:t>
      </w:r>
    </w:p>
    <w:p>
      <w:pPr>
        <w:pStyle w:val="ListBullet"/>
      </w:pPr>
      <w:r>
        <w:t>Defense in Depth: Layered security across identity, network, app, endpoint, and data</w:t>
      </w:r>
    </w:p>
    <w:p>
      <w:pPr>
        <w:pStyle w:val="ListBullet"/>
      </w:pPr>
      <w:r>
        <w:t>Segmentation: Separate prod/dev/test environments, vNets, accounts, subscriptions</w:t>
      </w:r>
    </w:p>
    <w:p>
      <w:pPr>
        <w:pStyle w:val="ListBullet"/>
      </w:pPr>
      <w:r>
        <w:t>Compliance First: Embed regulatory frameworks (HIPAA, ISO 27001, NIST, PCI-DSS)</w:t>
      </w:r>
    </w:p>
    <w:p>
      <w:pPr>
        <w:pStyle w:val="Heading1"/>
      </w:pPr>
      <w:r>
        <w:t>3. Identity and Access Management (IAM)</w:t>
      </w:r>
    </w:p>
    <w:p>
      <w:pPr>
        <w:pStyle w:val="ListBullet"/>
      </w:pPr>
      <w:r>
        <w:t>MFA and Conditional Access</w:t>
      </w:r>
    </w:p>
    <w:p>
      <w:pPr>
        <w:pStyle w:val="ListBullet"/>
      </w:pPr>
      <w:r>
        <w:t>Privileged Identity Management (PIM)</w:t>
      </w:r>
    </w:p>
    <w:p>
      <w:pPr>
        <w:pStyle w:val="ListBullet"/>
      </w:pPr>
      <w:r>
        <w:t>Role-Based Access Control (RBAC)</w:t>
      </w:r>
    </w:p>
    <w:p>
      <w:pPr>
        <w:pStyle w:val="ListBullet"/>
      </w:pPr>
      <w:r>
        <w:t>SSO and passwordless authentication</w:t>
      </w:r>
    </w:p>
    <w:p>
      <w:pPr>
        <w:pStyle w:val="Heading1"/>
      </w:pPr>
      <w:r>
        <w:t>4. Secure Network Architecture</w:t>
      </w:r>
    </w:p>
    <w:p>
      <w:pPr>
        <w:pStyle w:val="ListBullet"/>
      </w:pPr>
      <w:r>
        <w:t>Hub-and-spoke or vWAN models</w:t>
      </w:r>
    </w:p>
    <w:p>
      <w:pPr>
        <w:pStyle w:val="ListBullet"/>
      </w:pPr>
      <w:r>
        <w:t>NGFWs at perimeter (e.g., Palo Alto)</w:t>
      </w:r>
    </w:p>
    <w:p>
      <w:pPr>
        <w:pStyle w:val="ListBullet"/>
      </w:pPr>
      <w:r>
        <w:t>NSGs/NACLs, private endpoints, DDoS</w:t>
      </w:r>
    </w:p>
    <w:p>
      <w:pPr>
        <w:pStyle w:val="ListBullet"/>
      </w:pPr>
      <w:r>
        <w:t>Microsegmentation</w:t>
      </w:r>
    </w:p>
    <w:p>
      <w:pPr>
        <w:pStyle w:val="ListBullet"/>
      </w:pPr>
      <w:r>
        <w:t>Zscaler/SSE integration</w:t>
      </w:r>
    </w:p>
    <w:p>
      <w:pPr>
        <w:pStyle w:val="Heading1"/>
      </w:pPr>
      <w:r>
        <w:t>5. Data Protection</w:t>
      </w:r>
    </w:p>
    <w:p>
      <w:pPr>
        <w:pStyle w:val="ListBullet"/>
      </w:pPr>
      <w:r>
        <w:t>Data classification with labels or Macie</w:t>
      </w:r>
    </w:p>
    <w:p>
      <w:pPr>
        <w:pStyle w:val="ListBullet"/>
      </w:pPr>
      <w:r>
        <w:t>Encryption at rest with CMKs/HSMs</w:t>
      </w:r>
    </w:p>
    <w:p>
      <w:pPr>
        <w:pStyle w:val="ListBullet"/>
      </w:pPr>
      <w:r>
        <w:t>TLS/IPsec for in-transit protection</w:t>
      </w:r>
    </w:p>
    <w:p>
      <w:pPr>
        <w:pStyle w:val="ListBullet"/>
      </w:pPr>
      <w:r>
        <w:t>Backup and disaster recovery policies</w:t>
      </w:r>
    </w:p>
    <w:p>
      <w:pPr>
        <w:pStyle w:val="Heading1"/>
      </w:pPr>
      <w:r>
        <w:t>6. Secure Workload Deployment</w:t>
      </w:r>
    </w:p>
    <w:p>
      <w:pPr>
        <w:pStyle w:val="ListBullet"/>
      </w:pPr>
      <w:r>
        <w:t>Secure base images and container scanning</w:t>
      </w:r>
    </w:p>
    <w:p>
      <w:pPr>
        <w:pStyle w:val="ListBullet"/>
      </w:pPr>
      <w:r>
        <w:t>DevSecOps CI/CD pipelines</w:t>
      </w:r>
    </w:p>
    <w:p>
      <w:pPr>
        <w:pStyle w:val="ListBullet"/>
      </w:pPr>
      <w:r>
        <w:t>Code scanning, SBOMs, threat protection</w:t>
      </w:r>
    </w:p>
    <w:p>
      <w:pPr>
        <w:pStyle w:val="ListBullet"/>
      </w:pPr>
      <w:r>
        <w:t>Automated patching</w:t>
      </w:r>
    </w:p>
    <w:p>
      <w:pPr>
        <w:pStyle w:val="Heading1"/>
      </w:pPr>
      <w:r>
        <w:t>7. Monitoring, Logging, and Threat Detection</w:t>
      </w:r>
    </w:p>
    <w:p>
      <w:pPr>
        <w:pStyle w:val="ListBullet"/>
      </w:pPr>
      <w:r>
        <w:t>SIEM (e.g., Sentinel, Splunk)</w:t>
      </w:r>
    </w:p>
    <w:p>
      <w:pPr>
        <w:pStyle w:val="ListBullet"/>
      </w:pPr>
      <w:r>
        <w:t>Aggregated logs from all layers</w:t>
      </w:r>
    </w:p>
    <w:p>
      <w:pPr>
        <w:pStyle w:val="ListBullet"/>
      </w:pPr>
      <w:r>
        <w:t>UEBA and ML-based detection</w:t>
      </w:r>
    </w:p>
    <w:p>
      <w:pPr>
        <w:pStyle w:val="ListBullet"/>
      </w:pPr>
      <w:r>
        <w:t>SOAR for automated response</w:t>
      </w:r>
    </w:p>
    <w:p>
      <w:pPr>
        <w:pStyle w:val="Heading1"/>
      </w:pPr>
      <w:r>
        <w:t>8. Governance and Policy Enforcement</w:t>
      </w:r>
    </w:p>
    <w:p>
      <w:pPr>
        <w:pStyle w:val="ListBullet"/>
      </w:pPr>
      <w:r>
        <w:t>Azure Policy / AWS SCPs</w:t>
      </w:r>
    </w:p>
    <w:p>
      <w:pPr>
        <w:pStyle w:val="ListBullet"/>
      </w:pPr>
      <w:r>
        <w:t>Security Center / Prisma Cloud</w:t>
      </w:r>
    </w:p>
    <w:p>
      <w:pPr>
        <w:pStyle w:val="ListBullet"/>
      </w:pPr>
      <w:r>
        <w:t>Landing zones with guardrails</w:t>
      </w:r>
    </w:p>
    <w:p>
      <w:pPr>
        <w:pStyle w:val="ListBullet"/>
      </w:pPr>
      <w:r>
        <w:t>Continuous compliance remediation</w:t>
      </w:r>
    </w:p>
    <w:p>
      <w:pPr>
        <w:pStyle w:val="Heading1"/>
      </w:pPr>
      <w:r>
        <w:t>9. Secure Remote Access and Endpoints</w:t>
      </w:r>
    </w:p>
    <w:p>
      <w:pPr>
        <w:pStyle w:val="ListBullet"/>
      </w:pPr>
      <w:r>
        <w:t>Corporate-managed endpoints or AVD</w:t>
      </w:r>
    </w:p>
    <w:p>
      <w:pPr>
        <w:pStyle w:val="ListBullet"/>
      </w:pPr>
      <w:r>
        <w:t>EDR and MDM solutions</w:t>
      </w:r>
    </w:p>
    <w:p>
      <w:pPr>
        <w:pStyle w:val="ListBullet"/>
      </w:pPr>
      <w:r>
        <w:t>ZTNA and per-app VPN</w:t>
      </w:r>
    </w:p>
    <w:p>
      <w:pPr>
        <w:pStyle w:val="Heading1"/>
      </w:pPr>
      <w:r>
        <w:t>10. Incident Response and Recovery</w:t>
      </w:r>
    </w:p>
    <w:p>
      <w:pPr>
        <w:pStyle w:val="ListBullet"/>
      </w:pPr>
      <w:r>
        <w:t>IR playbooks mapped to MITRE ATT&amp;CK</w:t>
      </w:r>
    </w:p>
    <w:p>
      <w:pPr>
        <w:pStyle w:val="ListBullet"/>
      </w:pPr>
      <w:r>
        <w:t>Defined RPOs/RTOs by workload</w:t>
      </w:r>
    </w:p>
    <w:p>
      <w:pPr>
        <w:pStyle w:val="ListBullet"/>
      </w:pPr>
      <w:r>
        <w:t>Backup integrity and failover tests</w:t>
      </w:r>
    </w:p>
    <w:p>
      <w:pPr>
        <w:pStyle w:val="ListBullet"/>
      </w:pPr>
      <w:r>
        <w:t>Clear escalation procedures</w:t>
      </w:r>
    </w:p>
    <w:p>
      <w:pPr>
        <w:pStyle w:val="Heading1"/>
      </w:pPr>
      <w:r>
        <w:t>11. Layered Security Model</w:t>
      </w:r>
    </w:p>
    <w:p>
      <w:r>
        <w:t>┌──────────────────────────────┐</w:t>
      </w:r>
    </w:p>
    <w:p>
      <w:r>
        <w:t>│        Governance            │</w:t>
      </w:r>
    </w:p>
    <w:p>
      <w:r>
        <w:t>├──────────────────────────────┤</w:t>
      </w:r>
    </w:p>
    <w:p>
      <w:r>
        <w:t>│     Security Operations      │</w:t>
      </w:r>
    </w:p>
    <w:p>
      <w:r>
        <w:t>├──────────────────────────────┤</w:t>
      </w:r>
    </w:p>
    <w:p>
      <w:r>
        <w:t>│      Identity Protection     │</w:t>
      </w:r>
    </w:p>
    <w:p>
      <w:r>
        <w:t>├──────────────────────────────┤</w:t>
      </w:r>
    </w:p>
    <w:p>
      <w:r>
        <w:t>│   Network Segmentation/NGFW  │</w:t>
      </w:r>
    </w:p>
    <w:p>
      <w:r>
        <w:t>├──────────────────────────────┤</w:t>
      </w:r>
    </w:p>
    <w:p>
      <w:r>
        <w:t>│     Data Protection &amp; DLP    │</w:t>
      </w:r>
    </w:p>
    <w:p>
      <w:r>
        <w:t>├──────────────────────────────┤</w:t>
      </w:r>
    </w:p>
    <w:p>
      <w:r>
        <w:t>│     Workload Hardening       │</w:t>
      </w:r>
    </w:p>
    <w:p>
      <w:r>
        <w:t>├──────────────────────────────┤</w:t>
      </w:r>
    </w:p>
    <w:p>
      <w:r>
        <w:t>│       Endpoint Security      │</w:t>
      </w:r>
    </w:p>
    <w:p>
      <w:r>
        <w:t>└──────────────────────────────┘</w:t>
      </w:r>
    </w:p>
    <w:p>
      <w:pPr>
        <w:pStyle w:val="Heading1"/>
      </w:pPr>
      <w:r>
        <w:t>✅ Next Steps</w:t>
      </w:r>
    </w:p>
    <w:p>
      <w:pPr>
        <w:pStyle w:val="ListBullet"/>
      </w:pPr>
      <w:r>
        <w:t>Conduct Security Gap Assessment</w:t>
      </w:r>
    </w:p>
    <w:p>
      <w:pPr>
        <w:pStyle w:val="ListBullet"/>
      </w:pPr>
      <w:r>
        <w:t>Deploy Secure Landing Zone</w:t>
      </w:r>
    </w:p>
    <w:p>
      <w:pPr>
        <w:pStyle w:val="ListBullet"/>
      </w:pPr>
      <w:r>
        <w:t>Map to CIS, NIST, ISO frameworks</w:t>
      </w:r>
    </w:p>
    <w:p>
      <w:pPr>
        <w:pStyle w:val="ListBullet"/>
      </w:pPr>
      <w:r>
        <w:t>Automate patching and remediation</w:t>
      </w:r>
    </w:p>
    <w:p>
      <w:pPr>
        <w:pStyle w:val="ListBullet"/>
      </w:pPr>
      <w:r>
        <w:t>Plan for NGFW and Defender licensing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