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AMIGOPET - PACOTE JURÍDICO COMPLETO</w:t>
      </w:r>
    </w:p>
    <w:p>
      <w:pPr>
        <w:pStyle w:val="Heading1"/>
      </w:pPr>
      <w:r>
        <w:t>1. OBJETO</w:t>
      </w:r>
    </w:p>
    <w:p>
      <w:r>
        <w:rPr>
          <w:sz w:val="22"/>
        </w:rPr>
        <w:t>O AmigoPet é uma plataforma digital que intermedia a contratação de serviços de passeio de animais domésticos entre tutores e passeadores independentes.</w:t>
      </w:r>
    </w:p>
    <w:p>
      <w:pPr>
        <w:pStyle w:val="Heading1"/>
      </w:pPr>
      <w:r>
        <w:t>2. RESPONSABILIDADE DO CLIENTE</w:t>
      </w:r>
    </w:p>
    <w:p>
      <w:r>
        <w:rPr>
          <w:sz w:val="22"/>
        </w:rPr>
        <w:t>O tutor declara que o animal está em boas condições de saúde, não apresenta comportamento agressivo não informado e que todas as informações fornecidas são verdadeiras.</w:t>
      </w:r>
    </w:p>
    <w:p>
      <w:pPr>
        <w:pStyle w:val="Heading1"/>
      </w:pPr>
      <w:r>
        <w:t>3. RESPONSABILIDADE DO PASSEADOR</w:t>
      </w:r>
    </w:p>
    <w:p>
      <w:r>
        <w:rPr>
          <w:sz w:val="22"/>
        </w:rPr>
        <w:t>O passeador compromete-se a zelar pela segurança e bem-estar do animal, cumprir o trajeto acordado e manter comunicação pelo aplicativo.</w:t>
      </w:r>
    </w:p>
    <w:p>
      <w:pPr>
        <w:pStyle w:val="Heading1"/>
      </w:pPr>
      <w:r>
        <w:t>4. LIMITAÇÃO DE RESPONSABILIDADE</w:t>
      </w:r>
    </w:p>
    <w:p>
      <w:r>
        <w:rPr>
          <w:sz w:val="22"/>
        </w:rPr>
        <w:t>O AmigoPet atua exclusivamente como intermediador, não sendo responsável por atos individuais dos usuários ou eventos fora da plataforma.</w:t>
      </w:r>
    </w:p>
    <w:p>
      <w:pPr>
        <w:pStyle w:val="Heading1"/>
      </w:pPr>
      <w:r>
        <w:t>5. PAGAMENTOS</w:t>
      </w:r>
    </w:p>
    <w:p>
      <w:r>
        <w:rPr>
          <w:sz w:val="22"/>
        </w:rPr>
        <w:t>Os pagamentos são processados via sistema integrado. A plataforma retém uma taxa de intermediação, repassando o valor restante ao passeador.</w:t>
      </w:r>
    </w:p>
    <w:p>
      <w:pPr>
        <w:pStyle w:val="Heading1"/>
      </w:pPr>
      <w:r>
        <w:t>6. CANCELAMENTOS</w:t>
      </w:r>
    </w:p>
    <w:p>
      <w:r>
        <w:rPr>
          <w:sz w:val="22"/>
        </w:rPr>
        <w:t>Cancelamentos podem gerar taxas conforme política vigente. Todas as ações são registradas pelo sistema.</w:t>
      </w:r>
    </w:p>
    <w:p>
      <w:pPr>
        <w:pStyle w:val="Heading1"/>
      </w:pPr>
      <w:r>
        <w:t>7. EMERGÊNCIA</w:t>
      </w:r>
    </w:p>
    <w:p>
      <w:r>
        <w:rPr>
          <w:sz w:val="22"/>
        </w:rPr>
        <w:t>Em caso de emergência, o passeio poderá ser interrompido e o tutor será notificado imediatamente.</w:t>
      </w:r>
    </w:p>
    <w:p>
      <w:pPr>
        <w:pStyle w:val="Heading1"/>
      </w:pPr>
      <w:r>
        <w:t>8. LGPD - PROTEÇÃO DE DADOS</w:t>
      </w:r>
    </w:p>
    <w:p>
      <w:r>
        <w:rPr>
          <w:sz w:val="22"/>
        </w:rPr>
        <w:t>Os dados dos usuários são tratados conforme a Lei Geral de Proteção de Dados (Lei nº 13.709/2018).</w:t>
      </w:r>
    </w:p>
    <w:p>
      <w:pPr>
        <w:pStyle w:val="Heading1"/>
      </w:pPr>
      <w:r>
        <w:t>9. FORO</w:t>
      </w:r>
    </w:p>
    <w:p>
      <w:r>
        <w:rPr>
          <w:sz w:val="22"/>
        </w:rPr>
        <w:t>Fica eleito o foro da comarca do domicílio da empresa para resolução de conflitos.</w:t>
      </w:r>
    </w:p>
    <w:p>
      <w:pPr>
        <w:pStyle w:val="Heading1"/>
      </w:pPr>
      <w:r>
        <w:t>10. ACEITE DIGITAL</w:t>
      </w:r>
    </w:p>
    <w:p>
      <w:r>
        <w:rPr>
          <w:sz w:val="22"/>
        </w:rPr>
        <w:t>O aceite eletrônico possui validade jurídica e representa concordância integral com estes termos.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