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3"/>
        <w:gridCol w:w="4758"/>
      </w:tblGrid>
      <w:tr w:rsidR="00C40779" w:rsidRPr="003467A3" w:rsidTr="00306936">
        <w:trPr>
          <w:trHeight w:hRule="exact" w:val="6804"/>
        </w:trPr>
        <w:tc>
          <w:tcPr>
            <w:tcW w:w="9639" w:type="dxa"/>
            <w:gridSpan w:val="2"/>
          </w:tcPr>
          <w:p w:rsidR="00C40779" w:rsidRPr="003467A3" w:rsidRDefault="00C40779" w:rsidP="00306936">
            <w:bookmarkStart w:id="0" w:name="_GoBack"/>
            <w:bookmarkEnd w:id="0"/>
          </w:p>
        </w:tc>
      </w:tr>
      <w:tr w:rsidR="00C40779" w:rsidRPr="003467A3" w:rsidTr="00306936">
        <w:trPr>
          <w:trHeight w:hRule="exact" w:val="2778"/>
        </w:trPr>
        <w:tc>
          <w:tcPr>
            <w:tcW w:w="9639" w:type="dxa"/>
            <w:gridSpan w:val="2"/>
            <w:tcMar>
              <w:top w:w="567" w:type="dxa"/>
              <w:bottom w:w="567" w:type="dxa"/>
            </w:tcMar>
            <w:vAlign w:val="center"/>
          </w:tcPr>
          <w:p w:rsidR="00C40779" w:rsidRPr="009B3755" w:rsidRDefault="00FE5338" w:rsidP="00BD7CBC">
            <w:pPr>
              <w:pStyle w:val="Cover-titel"/>
              <w:rPr>
                <w:caps w:val="0"/>
                <w:szCs w:val="36"/>
              </w:rPr>
            </w:pPr>
            <w:r w:rsidRPr="00FE5338">
              <w:rPr>
                <w:caps w:val="0"/>
                <w:szCs w:val="36"/>
              </w:rPr>
              <w:t>PE opdracht interview</w:t>
            </w:r>
          </w:p>
          <w:p w:rsidR="00C40779" w:rsidRDefault="00FE5338" w:rsidP="00BD7CBC">
            <w:pPr>
              <w:pStyle w:val="Cover-ondertitel"/>
              <w:ind w:left="2832"/>
              <w:rPr>
                <w:b w:val="0"/>
                <w:szCs w:val="36"/>
              </w:rPr>
            </w:pPr>
            <w:r>
              <w:rPr>
                <w:b w:val="0"/>
                <w:szCs w:val="36"/>
              </w:rPr>
              <w:t>Bedrijf:</w:t>
            </w:r>
            <w:r w:rsidR="00D95EB3">
              <w:rPr>
                <w:b w:val="0"/>
                <w:szCs w:val="36"/>
              </w:rPr>
              <w:t xml:space="preserve"> OCMW Vosselaar</w:t>
            </w:r>
          </w:p>
          <w:p w:rsidR="00FE5338" w:rsidRDefault="00BD7CBC" w:rsidP="00BD7CBC">
            <w:pPr>
              <w:pStyle w:val="Cover-ondertitel"/>
              <w:ind w:left="2832"/>
              <w:rPr>
                <w:b w:val="0"/>
                <w:szCs w:val="36"/>
              </w:rPr>
            </w:pPr>
            <w:r>
              <w:rPr>
                <w:b w:val="0"/>
                <w:szCs w:val="36"/>
              </w:rPr>
              <w:t>Bedrijfsp</w:t>
            </w:r>
            <w:r w:rsidR="00FE5338">
              <w:rPr>
                <w:b w:val="0"/>
                <w:szCs w:val="36"/>
              </w:rPr>
              <w:t>roces:</w:t>
            </w:r>
            <w:r w:rsidR="00D95EB3">
              <w:rPr>
                <w:b w:val="0"/>
                <w:szCs w:val="36"/>
              </w:rPr>
              <w:t xml:space="preserve"> Aanwerving nieuwe werknemer</w:t>
            </w:r>
          </w:p>
          <w:p w:rsidR="00FE5338" w:rsidRPr="009B3755" w:rsidRDefault="00FE5338" w:rsidP="00306936">
            <w:pPr>
              <w:pStyle w:val="Cover-ondertitel"/>
              <w:rPr>
                <w:b w:val="0"/>
                <w:szCs w:val="36"/>
              </w:rPr>
            </w:pPr>
          </w:p>
        </w:tc>
      </w:tr>
      <w:tr w:rsidR="00FE5338" w:rsidRPr="00D23087" w:rsidTr="00306936">
        <w:trPr>
          <w:trHeight w:val="1134"/>
        </w:trPr>
        <w:tc>
          <w:tcPr>
            <w:tcW w:w="4395" w:type="dxa"/>
            <w:vMerge w:val="restart"/>
            <w:tcMar>
              <w:right w:w="284" w:type="dxa"/>
            </w:tcMar>
            <w:vAlign w:val="bottom"/>
          </w:tcPr>
          <w:p w:rsidR="00C40779" w:rsidRDefault="00D95EB3" w:rsidP="00306936">
            <w:pPr>
              <w:pStyle w:val="Cover-namen"/>
              <w:rPr>
                <w:b/>
                <w:color w:val="F04C25"/>
                <w:szCs w:val="18"/>
              </w:rPr>
            </w:pPr>
            <w:r>
              <w:rPr>
                <w:b/>
                <w:color w:val="F04C25"/>
                <w:szCs w:val="18"/>
              </w:rPr>
              <w:t>Antoon  De Smedt</w:t>
            </w:r>
          </w:p>
          <w:p w:rsidR="00FE5338" w:rsidRDefault="00D95EB3" w:rsidP="00306936">
            <w:pPr>
              <w:pStyle w:val="Cover-namen"/>
              <w:rPr>
                <w:b/>
                <w:color w:val="F04C25"/>
                <w:szCs w:val="18"/>
              </w:rPr>
            </w:pPr>
            <w:r>
              <w:rPr>
                <w:b/>
                <w:color w:val="F04C25"/>
                <w:szCs w:val="18"/>
              </w:rPr>
              <w:t>Achmed Zakariev</w:t>
            </w:r>
          </w:p>
          <w:p w:rsidR="00FE5338" w:rsidRDefault="00D95EB3" w:rsidP="00306936">
            <w:pPr>
              <w:pStyle w:val="Cover-namen"/>
              <w:rPr>
                <w:b/>
                <w:color w:val="F04C25"/>
                <w:szCs w:val="18"/>
              </w:rPr>
            </w:pPr>
            <w:r>
              <w:rPr>
                <w:b/>
                <w:color w:val="F04C25"/>
                <w:szCs w:val="18"/>
              </w:rPr>
              <w:t>Robbert Van Hove</w:t>
            </w:r>
          </w:p>
          <w:p w:rsidR="00FE5338" w:rsidRPr="00D95EB3" w:rsidRDefault="00D95EB3" w:rsidP="00306936">
            <w:pPr>
              <w:pStyle w:val="Cover-namen"/>
              <w:rPr>
                <w:b/>
                <w:color w:val="F04C25"/>
                <w:szCs w:val="18"/>
              </w:rPr>
            </w:pPr>
            <w:r>
              <w:rPr>
                <w:b/>
                <w:color w:val="F04C25"/>
                <w:szCs w:val="18"/>
              </w:rPr>
              <w:t>Sieben Deproost</w:t>
            </w:r>
          </w:p>
          <w:p w:rsidR="00C40779" w:rsidRPr="000B4456" w:rsidRDefault="00C40779" w:rsidP="00306936">
            <w:pPr>
              <w:pStyle w:val="Cover-namen"/>
              <w:rPr>
                <w:szCs w:val="18"/>
              </w:rPr>
            </w:pPr>
          </w:p>
        </w:tc>
        <w:tc>
          <w:tcPr>
            <w:tcW w:w="5244" w:type="dxa"/>
            <w:vAlign w:val="bottom"/>
          </w:tcPr>
          <w:p w:rsidR="00C40779" w:rsidRPr="00D23087" w:rsidRDefault="00FE5338" w:rsidP="00306936">
            <w:pPr>
              <w:pStyle w:val="Cover-afstudeerrichting"/>
            </w:pPr>
            <w:r>
              <w:br/>
            </w:r>
          </w:p>
        </w:tc>
      </w:tr>
      <w:tr w:rsidR="00FE5338" w:rsidRPr="00D23087" w:rsidTr="00306936">
        <w:tc>
          <w:tcPr>
            <w:tcW w:w="4395" w:type="dxa"/>
            <w:vMerge/>
          </w:tcPr>
          <w:p w:rsidR="00C40779" w:rsidRPr="00D23087" w:rsidRDefault="00C40779" w:rsidP="00306936"/>
        </w:tc>
        <w:tc>
          <w:tcPr>
            <w:tcW w:w="5244" w:type="dxa"/>
            <w:tcMar>
              <w:top w:w="170" w:type="dxa"/>
              <w:bottom w:w="170" w:type="dxa"/>
            </w:tcMar>
          </w:tcPr>
          <w:p w:rsidR="00C40779" w:rsidRPr="00340E25" w:rsidRDefault="00C40779" w:rsidP="00306936">
            <w:pPr>
              <w:pStyle w:val="Cover-graad"/>
              <w:rPr>
                <w:szCs w:val="18"/>
              </w:rPr>
            </w:pPr>
          </w:p>
        </w:tc>
      </w:tr>
      <w:tr w:rsidR="00FE5338" w:rsidRPr="00D23087" w:rsidTr="00306936">
        <w:tc>
          <w:tcPr>
            <w:tcW w:w="4395" w:type="dxa"/>
            <w:vMerge/>
          </w:tcPr>
          <w:p w:rsidR="00C40779" w:rsidRPr="003467A3" w:rsidRDefault="00C40779" w:rsidP="00306936"/>
        </w:tc>
        <w:tc>
          <w:tcPr>
            <w:tcW w:w="5244" w:type="dxa"/>
            <w:tcMar>
              <w:top w:w="0" w:type="dxa"/>
              <w:bottom w:w="851" w:type="dxa"/>
            </w:tcMar>
          </w:tcPr>
          <w:p w:rsidR="00C40779" w:rsidRPr="003467A3" w:rsidRDefault="00C40779" w:rsidP="00306936">
            <w:pPr>
              <w:pStyle w:val="Cover-academiejaarcampus"/>
            </w:pPr>
            <w:r w:rsidRPr="003467A3">
              <w:t>Academiejaar 201</w:t>
            </w:r>
            <w:r w:rsidR="00A85FB5">
              <w:t>7</w:t>
            </w:r>
            <w:r w:rsidR="00CE6102">
              <w:t>-</w:t>
            </w:r>
            <w:r w:rsidRPr="003467A3">
              <w:t>20</w:t>
            </w:r>
            <w:r w:rsidR="00A85FB5">
              <w:t>18</w:t>
            </w:r>
          </w:p>
          <w:p w:rsidR="00C40779" w:rsidRPr="003467A3" w:rsidRDefault="00C40779" w:rsidP="00306936">
            <w:pPr>
              <w:pStyle w:val="Cover-academiejaarcampus"/>
            </w:pPr>
            <w:r w:rsidRPr="003467A3">
              <w:t xml:space="preserve">Campus </w:t>
            </w:r>
            <w:r>
              <w:t>Geel, Kleinhoefstraat 4</w:t>
            </w:r>
            <w:r w:rsidRPr="003467A3">
              <w:t>, BE-</w:t>
            </w:r>
            <w:r>
              <w:t>2440 Geel</w:t>
            </w:r>
          </w:p>
        </w:tc>
      </w:tr>
    </w:tbl>
    <w:p w:rsidR="00CE6102" w:rsidRDefault="00CE6102" w:rsidP="00C40779"/>
    <w:p w:rsidR="002A0152" w:rsidRDefault="000054A8" w:rsidP="00CB02C4">
      <w:pPr>
        <w:pStyle w:val="Kopzondernummer"/>
      </w:pPr>
      <w:bookmarkStart w:id="1" w:name="_Toc510016483"/>
      <w:r>
        <w:lastRenderedPageBreak/>
        <w:t>Vo</w:t>
      </w:r>
      <w:r w:rsidR="002E351F">
        <w:t>orwoord</w:t>
      </w:r>
      <w:bookmarkEnd w:id="1"/>
    </w:p>
    <w:p w:rsidR="007755B1" w:rsidRDefault="00D95EB3" w:rsidP="007755B1">
      <w:r>
        <w:t>Op maandag 12 maart hebben we een interview afgenomen op het OCMW te Vosselaar. Dit hebben we afgenomen met de secretaris, Isabelle Breda, en de OCMW-voorzitter, Kristin Damen. Tijdens het interview zijn we meer te weten gekomen over het proces bij het aanwerven van een nieuwe werknemer. We willen hen bedanken om in hun planning een gaatje voor ons vrij te houden en omdat ze ons zo goed te woord stonden.</w:t>
      </w:r>
    </w:p>
    <w:p w:rsidR="00D95EB3" w:rsidRDefault="00D95EB3" w:rsidP="007755B1">
      <w:r>
        <w:rPr>
          <w:noProof/>
        </w:rPr>
        <w:drawing>
          <wp:inline distT="0" distB="0" distL="0" distR="0">
            <wp:extent cx="5089585" cy="3012904"/>
            <wp:effectExtent l="0" t="0" r="0" b="0"/>
            <wp:docPr id="1" name="Afbeelding 1" descr="https://scontent-bru2-1.xx.fbcdn.net/v/t35.0-12/28928885_1609507672478772_454239998_o.jpg?_nc_cat=0&amp;oh=632b4c02f1b05ad0c8e9db8ae60d22b3&amp;oe=5ABB32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35.0-12/28928885_1609507672478772_454239998_o.jpg?_nc_cat=0&amp;oh=632b4c02f1b05ad0c8e9db8ae60d22b3&amp;oe=5ABB32C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238" cy="3014474"/>
                    </a:xfrm>
                    <a:prstGeom prst="rect">
                      <a:avLst/>
                    </a:prstGeom>
                    <a:noFill/>
                    <a:ln>
                      <a:noFill/>
                    </a:ln>
                  </pic:spPr>
                </pic:pic>
              </a:graphicData>
            </a:graphic>
          </wp:inline>
        </w:drawing>
      </w:r>
    </w:p>
    <w:p w:rsidR="00D95EB3" w:rsidRDefault="00D95EB3" w:rsidP="007755B1"/>
    <w:p w:rsidR="00D223F2" w:rsidRDefault="00D223F2" w:rsidP="007755B1"/>
    <w:p w:rsidR="007755B1" w:rsidRDefault="007755B1" w:rsidP="007755B1">
      <w:pPr>
        <w:sectPr w:rsidR="007755B1"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2" w:name="_Toc510016484"/>
      <w:r>
        <w:lastRenderedPageBreak/>
        <w:t>Inhoudstafel</w:t>
      </w:r>
      <w:bookmarkEnd w:id="2"/>
    </w:p>
    <w:p w:rsidR="00B3392A" w:rsidRDefault="007C498C">
      <w:pPr>
        <w:pStyle w:val="Inhopg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510016483" w:history="1">
        <w:r w:rsidR="00B3392A" w:rsidRPr="00A738BA">
          <w:rPr>
            <w:rStyle w:val="Hyperlink"/>
            <w:noProof/>
          </w:rPr>
          <w:t>Voorwoord</w:t>
        </w:r>
        <w:r w:rsidR="00B3392A">
          <w:rPr>
            <w:noProof/>
            <w:webHidden/>
          </w:rPr>
          <w:tab/>
        </w:r>
        <w:r w:rsidR="00B3392A">
          <w:rPr>
            <w:noProof/>
            <w:webHidden/>
          </w:rPr>
          <w:fldChar w:fldCharType="begin"/>
        </w:r>
        <w:r w:rsidR="00B3392A">
          <w:rPr>
            <w:noProof/>
            <w:webHidden/>
          </w:rPr>
          <w:instrText xml:space="preserve"> PAGEREF _Toc510016483 \h </w:instrText>
        </w:r>
        <w:r w:rsidR="00B3392A">
          <w:rPr>
            <w:noProof/>
            <w:webHidden/>
          </w:rPr>
        </w:r>
        <w:r w:rsidR="00B3392A">
          <w:rPr>
            <w:noProof/>
            <w:webHidden/>
          </w:rPr>
          <w:fldChar w:fldCharType="separate"/>
        </w:r>
        <w:r w:rsidR="00B3392A">
          <w:rPr>
            <w:noProof/>
            <w:webHidden/>
          </w:rPr>
          <w:t>3</w:t>
        </w:r>
        <w:r w:rsidR="00B3392A">
          <w:rPr>
            <w:noProof/>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484" w:history="1">
        <w:r w:rsidRPr="00A738BA">
          <w:rPr>
            <w:rStyle w:val="Hyperlink"/>
            <w:noProof/>
          </w:rPr>
          <w:t>Inhoudstafel</w:t>
        </w:r>
        <w:r>
          <w:rPr>
            <w:noProof/>
            <w:webHidden/>
          </w:rPr>
          <w:tab/>
        </w:r>
        <w:r>
          <w:rPr>
            <w:noProof/>
            <w:webHidden/>
          </w:rPr>
          <w:fldChar w:fldCharType="begin"/>
        </w:r>
        <w:r>
          <w:rPr>
            <w:noProof/>
            <w:webHidden/>
          </w:rPr>
          <w:instrText xml:space="preserve"> PAGEREF _Toc510016484 \h </w:instrText>
        </w:r>
        <w:r>
          <w:rPr>
            <w:noProof/>
            <w:webHidden/>
          </w:rPr>
        </w:r>
        <w:r>
          <w:rPr>
            <w:noProof/>
            <w:webHidden/>
          </w:rPr>
          <w:fldChar w:fldCharType="separate"/>
        </w:r>
        <w:r>
          <w:rPr>
            <w:noProof/>
            <w:webHidden/>
          </w:rPr>
          <w:t>3</w:t>
        </w:r>
        <w:r>
          <w:rPr>
            <w:noProof/>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485" w:history="1">
        <w:r w:rsidRPr="00A738BA">
          <w:rPr>
            <w:rStyle w:val="Hyperlink"/>
            <w:noProof/>
          </w:rPr>
          <w:t>Inleiding</w:t>
        </w:r>
        <w:r>
          <w:rPr>
            <w:noProof/>
            <w:webHidden/>
          </w:rPr>
          <w:tab/>
        </w:r>
        <w:r>
          <w:rPr>
            <w:noProof/>
            <w:webHidden/>
          </w:rPr>
          <w:fldChar w:fldCharType="begin"/>
        </w:r>
        <w:r>
          <w:rPr>
            <w:noProof/>
            <w:webHidden/>
          </w:rPr>
          <w:instrText xml:space="preserve"> PAGEREF _Toc510016485 \h </w:instrText>
        </w:r>
        <w:r>
          <w:rPr>
            <w:noProof/>
            <w:webHidden/>
          </w:rPr>
        </w:r>
        <w:r>
          <w:rPr>
            <w:noProof/>
            <w:webHidden/>
          </w:rPr>
          <w:fldChar w:fldCharType="separate"/>
        </w:r>
        <w:r>
          <w:rPr>
            <w:noProof/>
            <w:webHidden/>
          </w:rPr>
          <w:t>4</w:t>
        </w:r>
        <w:r>
          <w:rPr>
            <w:noProof/>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486" w:history="1">
        <w:r w:rsidRPr="00A738BA">
          <w:rPr>
            <w:rStyle w:val="Hyperlink"/>
            <w:noProof/>
          </w:rPr>
          <w:t>1</w:t>
        </w:r>
        <w:r>
          <w:rPr>
            <w:rFonts w:asciiTheme="minorHAnsi" w:eastAsiaTheme="minorEastAsia" w:hAnsiTheme="minorHAnsi" w:cstheme="minorBidi"/>
            <w:b w:val="0"/>
            <w:bCs w:val="0"/>
            <w:caps w:val="0"/>
            <w:noProof/>
            <w:sz w:val="22"/>
            <w:szCs w:val="22"/>
          </w:rPr>
          <w:tab/>
        </w:r>
        <w:r w:rsidRPr="00A738BA">
          <w:rPr>
            <w:rStyle w:val="Hyperlink"/>
            <w:noProof/>
          </w:rPr>
          <w:t>Voorstelling bedrijf en contactpersoon</w:t>
        </w:r>
        <w:r>
          <w:rPr>
            <w:noProof/>
            <w:webHidden/>
          </w:rPr>
          <w:tab/>
        </w:r>
        <w:r>
          <w:rPr>
            <w:noProof/>
            <w:webHidden/>
          </w:rPr>
          <w:fldChar w:fldCharType="begin"/>
        </w:r>
        <w:r>
          <w:rPr>
            <w:noProof/>
            <w:webHidden/>
          </w:rPr>
          <w:instrText xml:space="preserve"> PAGEREF _Toc510016486 \h </w:instrText>
        </w:r>
        <w:r>
          <w:rPr>
            <w:noProof/>
            <w:webHidden/>
          </w:rPr>
        </w:r>
        <w:r>
          <w:rPr>
            <w:noProof/>
            <w:webHidden/>
          </w:rPr>
          <w:fldChar w:fldCharType="separate"/>
        </w:r>
        <w:r>
          <w:rPr>
            <w:noProof/>
            <w:webHidden/>
          </w:rPr>
          <w:t>5</w:t>
        </w:r>
        <w:r>
          <w:rPr>
            <w:noProof/>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87" w:history="1">
        <w:r w:rsidRPr="00A738BA">
          <w:rPr>
            <w:rStyle w:val="Hyperlink"/>
          </w:rPr>
          <w:t>1.1</w:t>
        </w:r>
        <w:r>
          <w:rPr>
            <w:rFonts w:asciiTheme="minorHAnsi" w:eastAsiaTheme="minorEastAsia" w:hAnsiTheme="minorHAnsi" w:cstheme="minorBidi"/>
            <w:b w:val="0"/>
            <w:bCs w:val="0"/>
            <w:sz w:val="22"/>
            <w:szCs w:val="22"/>
          </w:rPr>
          <w:tab/>
        </w:r>
        <w:r w:rsidRPr="00A738BA">
          <w:rPr>
            <w:rStyle w:val="Hyperlink"/>
          </w:rPr>
          <w:t>OCMW Vosselaar</w:t>
        </w:r>
        <w:r>
          <w:rPr>
            <w:webHidden/>
          </w:rPr>
          <w:tab/>
        </w:r>
        <w:r>
          <w:rPr>
            <w:webHidden/>
          </w:rPr>
          <w:fldChar w:fldCharType="begin"/>
        </w:r>
        <w:r>
          <w:rPr>
            <w:webHidden/>
          </w:rPr>
          <w:instrText xml:space="preserve"> PAGEREF _Toc510016487 \h </w:instrText>
        </w:r>
        <w:r>
          <w:rPr>
            <w:webHidden/>
          </w:rPr>
        </w:r>
        <w:r>
          <w:rPr>
            <w:webHidden/>
          </w:rPr>
          <w:fldChar w:fldCharType="separate"/>
        </w:r>
        <w:r>
          <w:rPr>
            <w:webHidden/>
          </w:rPr>
          <w:t>5</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488" w:history="1">
        <w:r w:rsidRPr="00A738BA">
          <w:rPr>
            <w:rStyle w:val="Hyperlink"/>
          </w:rPr>
          <w:t>1.1.1</w:t>
        </w:r>
        <w:r>
          <w:rPr>
            <w:rFonts w:asciiTheme="minorHAnsi" w:eastAsiaTheme="minorEastAsia" w:hAnsiTheme="minorHAnsi" w:cstheme="minorBidi"/>
            <w:bCs w:val="0"/>
            <w:sz w:val="22"/>
            <w:szCs w:val="22"/>
          </w:rPr>
          <w:tab/>
        </w:r>
        <w:r w:rsidRPr="00A738BA">
          <w:rPr>
            <w:rStyle w:val="Hyperlink"/>
          </w:rPr>
          <w:t>Doel</w:t>
        </w:r>
        <w:r>
          <w:rPr>
            <w:webHidden/>
          </w:rPr>
          <w:tab/>
        </w:r>
        <w:r>
          <w:rPr>
            <w:webHidden/>
          </w:rPr>
          <w:fldChar w:fldCharType="begin"/>
        </w:r>
        <w:r>
          <w:rPr>
            <w:webHidden/>
          </w:rPr>
          <w:instrText xml:space="preserve"> PAGEREF _Toc510016488 \h </w:instrText>
        </w:r>
        <w:r>
          <w:rPr>
            <w:webHidden/>
          </w:rPr>
        </w:r>
        <w:r>
          <w:rPr>
            <w:webHidden/>
          </w:rPr>
          <w:fldChar w:fldCharType="separate"/>
        </w:r>
        <w:r>
          <w:rPr>
            <w:webHidden/>
          </w:rPr>
          <w:t>5</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489" w:history="1">
        <w:r w:rsidRPr="00A738BA">
          <w:rPr>
            <w:rStyle w:val="Hyperlink"/>
          </w:rPr>
          <w:t>1.1.2</w:t>
        </w:r>
        <w:r>
          <w:rPr>
            <w:rFonts w:asciiTheme="minorHAnsi" w:eastAsiaTheme="minorEastAsia" w:hAnsiTheme="minorHAnsi" w:cstheme="minorBidi"/>
            <w:bCs w:val="0"/>
            <w:sz w:val="22"/>
            <w:szCs w:val="22"/>
          </w:rPr>
          <w:tab/>
        </w:r>
        <w:r w:rsidRPr="00A738BA">
          <w:rPr>
            <w:rStyle w:val="Hyperlink"/>
          </w:rPr>
          <w:t>Doelgroepen</w:t>
        </w:r>
        <w:r>
          <w:rPr>
            <w:webHidden/>
          </w:rPr>
          <w:tab/>
        </w:r>
        <w:r>
          <w:rPr>
            <w:webHidden/>
          </w:rPr>
          <w:fldChar w:fldCharType="begin"/>
        </w:r>
        <w:r>
          <w:rPr>
            <w:webHidden/>
          </w:rPr>
          <w:instrText xml:space="preserve"> PAGEREF _Toc510016489 \h </w:instrText>
        </w:r>
        <w:r>
          <w:rPr>
            <w:webHidden/>
          </w:rPr>
        </w:r>
        <w:r>
          <w:rPr>
            <w:webHidden/>
          </w:rPr>
          <w:fldChar w:fldCharType="separate"/>
        </w:r>
        <w:r>
          <w:rPr>
            <w:webHidden/>
          </w:rPr>
          <w:t>5</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490" w:history="1">
        <w:r w:rsidRPr="00A738BA">
          <w:rPr>
            <w:rStyle w:val="Hyperlink"/>
          </w:rPr>
          <w:t>1.1.3</w:t>
        </w:r>
        <w:r>
          <w:rPr>
            <w:rFonts w:asciiTheme="minorHAnsi" w:eastAsiaTheme="minorEastAsia" w:hAnsiTheme="minorHAnsi" w:cstheme="minorBidi"/>
            <w:bCs w:val="0"/>
            <w:sz w:val="22"/>
            <w:szCs w:val="22"/>
          </w:rPr>
          <w:tab/>
        </w:r>
        <w:r w:rsidRPr="00A738BA">
          <w:rPr>
            <w:rStyle w:val="Hyperlink"/>
          </w:rPr>
          <w:t>Taken</w:t>
        </w:r>
        <w:r>
          <w:rPr>
            <w:webHidden/>
          </w:rPr>
          <w:tab/>
        </w:r>
        <w:r>
          <w:rPr>
            <w:webHidden/>
          </w:rPr>
          <w:fldChar w:fldCharType="begin"/>
        </w:r>
        <w:r>
          <w:rPr>
            <w:webHidden/>
          </w:rPr>
          <w:instrText xml:space="preserve"> PAGEREF _Toc510016490 \h </w:instrText>
        </w:r>
        <w:r>
          <w:rPr>
            <w:webHidden/>
          </w:rPr>
        </w:r>
        <w:r>
          <w:rPr>
            <w:webHidden/>
          </w:rPr>
          <w:fldChar w:fldCharType="separate"/>
        </w:r>
        <w:r>
          <w:rPr>
            <w:webHidden/>
          </w:rPr>
          <w:t>5</w:t>
        </w:r>
        <w:r>
          <w:rPr>
            <w:webHidden/>
          </w:rPr>
          <w:fldChar w:fldCharType="end"/>
        </w:r>
      </w:hyperlink>
    </w:p>
    <w:p w:rsidR="00B3392A" w:rsidRDefault="00B3392A">
      <w:pPr>
        <w:pStyle w:val="Inhopg4"/>
        <w:rPr>
          <w:rFonts w:asciiTheme="minorHAnsi" w:eastAsiaTheme="minorEastAsia" w:hAnsiTheme="minorHAnsi" w:cstheme="minorBidi"/>
          <w:bCs w:val="0"/>
          <w:noProof/>
          <w:sz w:val="22"/>
          <w:szCs w:val="22"/>
        </w:rPr>
      </w:pPr>
      <w:hyperlink w:anchor="_Toc510016491" w:history="1">
        <w:r w:rsidRPr="00A738BA">
          <w:rPr>
            <w:rStyle w:val="Hyperlink"/>
            <w:noProof/>
          </w:rPr>
          <w:t>1.1.3.1</w:t>
        </w:r>
        <w:r>
          <w:rPr>
            <w:rFonts w:asciiTheme="minorHAnsi" w:eastAsiaTheme="minorEastAsia" w:hAnsiTheme="minorHAnsi" w:cstheme="minorBidi"/>
            <w:bCs w:val="0"/>
            <w:noProof/>
            <w:sz w:val="22"/>
            <w:szCs w:val="22"/>
          </w:rPr>
          <w:tab/>
        </w:r>
        <w:r w:rsidRPr="00A738BA">
          <w:rPr>
            <w:rStyle w:val="Hyperlink"/>
            <w:noProof/>
          </w:rPr>
          <w:t>Financiële steun</w:t>
        </w:r>
        <w:r>
          <w:rPr>
            <w:noProof/>
            <w:webHidden/>
          </w:rPr>
          <w:tab/>
        </w:r>
        <w:r>
          <w:rPr>
            <w:noProof/>
            <w:webHidden/>
          </w:rPr>
          <w:fldChar w:fldCharType="begin"/>
        </w:r>
        <w:r>
          <w:rPr>
            <w:noProof/>
            <w:webHidden/>
          </w:rPr>
          <w:instrText xml:space="preserve"> PAGEREF _Toc510016491 \h </w:instrText>
        </w:r>
        <w:r>
          <w:rPr>
            <w:noProof/>
            <w:webHidden/>
          </w:rPr>
        </w:r>
        <w:r>
          <w:rPr>
            <w:noProof/>
            <w:webHidden/>
          </w:rPr>
          <w:fldChar w:fldCharType="separate"/>
        </w:r>
        <w:r>
          <w:rPr>
            <w:noProof/>
            <w:webHidden/>
          </w:rPr>
          <w:t>5</w:t>
        </w:r>
        <w:r>
          <w:rPr>
            <w:noProof/>
            <w:webHidden/>
          </w:rPr>
          <w:fldChar w:fldCharType="end"/>
        </w:r>
      </w:hyperlink>
    </w:p>
    <w:p w:rsidR="00B3392A" w:rsidRDefault="00B3392A">
      <w:pPr>
        <w:pStyle w:val="Inhopg4"/>
        <w:rPr>
          <w:rFonts w:asciiTheme="minorHAnsi" w:eastAsiaTheme="minorEastAsia" w:hAnsiTheme="minorHAnsi" w:cstheme="minorBidi"/>
          <w:bCs w:val="0"/>
          <w:noProof/>
          <w:sz w:val="22"/>
          <w:szCs w:val="22"/>
        </w:rPr>
      </w:pPr>
      <w:hyperlink w:anchor="_Toc510016492" w:history="1">
        <w:r w:rsidRPr="00A738BA">
          <w:rPr>
            <w:rStyle w:val="Hyperlink"/>
            <w:noProof/>
          </w:rPr>
          <w:t>1.1.3.2</w:t>
        </w:r>
        <w:r>
          <w:rPr>
            <w:rFonts w:asciiTheme="minorHAnsi" w:eastAsiaTheme="minorEastAsia" w:hAnsiTheme="minorHAnsi" w:cstheme="minorBidi"/>
            <w:bCs w:val="0"/>
            <w:noProof/>
            <w:sz w:val="22"/>
            <w:szCs w:val="22"/>
          </w:rPr>
          <w:tab/>
        </w:r>
        <w:r w:rsidRPr="00A738BA">
          <w:rPr>
            <w:rStyle w:val="Hyperlink"/>
            <w:noProof/>
          </w:rPr>
          <w:t>Andere taken</w:t>
        </w:r>
        <w:r>
          <w:rPr>
            <w:noProof/>
            <w:webHidden/>
          </w:rPr>
          <w:tab/>
        </w:r>
        <w:r>
          <w:rPr>
            <w:noProof/>
            <w:webHidden/>
          </w:rPr>
          <w:fldChar w:fldCharType="begin"/>
        </w:r>
        <w:r>
          <w:rPr>
            <w:noProof/>
            <w:webHidden/>
          </w:rPr>
          <w:instrText xml:space="preserve"> PAGEREF _Toc510016492 \h </w:instrText>
        </w:r>
        <w:r>
          <w:rPr>
            <w:noProof/>
            <w:webHidden/>
          </w:rPr>
        </w:r>
        <w:r>
          <w:rPr>
            <w:noProof/>
            <w:webHidden/>
          </w:rPr>
          <w:fldChar w:fldCharType="separate"/>
        </w:r>
        <w:r>
          <w:rPr>
            <w:noProof/>
            <w:webHidden/>
          </w:rPr>
          <w:t>5</w:t>
        </w:r>
        <w:r>
          <w:rPr>
            <w:noProof/>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3" w:history="1">
        <w:r w:rsidRPr="00A738BA">
          <w:rPr>
            <w:rStyle w:val="Hyperlink"/>
          </w:rPr>
          <w:t>1.2</w:t>
        </w:r>
        <w:r>
          <w:rPr>
            <w:rFonts w:asciiTheme="minorHAnsi" w:eastAsiaTheme="minorEastAsia" w:hAnsiTheme="minorHAnsi" w:cstheme="minorBidi"/>
            <w:b w:val="0"/>
            <w:bCs w:val="0"/>
            <w:sz w:val="22"/>
            <w:szCs w:val="22"/>
          </w:rPr>
          <w:tab/>
        </w:r>
        <w:r w:rsidRPr="00A738BA">
          <w:rPr>
            <w:rStyle w:val="Hyperlink"/>
          </w:rPr>
          <w:t>Contactpersonen</w:t>
        </w:r>
        <w:r>
          <w:rPr>
            <w:webHidden/>
          </w:rPr>
          <w:tab/>
        </w:r>
        <w:r>
          <w:rPr>
            <w:webHidden/>
          </w:rPr>
          <w:fldChar w:fldCharType="begin"/>
        </w:r>
        <w:r>
          <w:rPr>
            <w:webHidden/>
          </w:rPr>
          <w:instrText xml:space="preserve"> PAGEREF _Toc510016493 \h </w:instrText>
        </w:r>
        <w:r>
          <w:rPr>
            <w:webHidden/>
          </w:rPr>
        </w:r>
        <w:r>
          <w:rPr>
            <w:webHidden/>
          </w:rPr>
          <w:fldChar w:fldCharType="separate"/>
        </w:r>
        <w:r>
          <w:rPr>
            <w:webHidden/>
          </w:rPr>
          <w:t>5</w:t>
        </w:r>
        <w:r>
          <w:rPr>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494" w:history="1">
        <w:r w:rsidRPr="00A738BA">
          <w:rPr>
            <w:rStyle w:val="Hyperlink"/>
            <w:noProof/>
          </w:rPr>
          <w:t>2</w:t>
        </w:r>
        <w:r>
          <w:rPr>
            <w:rFonts w:asciiTheme="minorHAnsi" w:eastAsiaTheme="minorEastAsia" w:hAnsiTheme="minorHAnsi" w:cstheme="minorBidi"/>
            <w:b w:val="0"/>
            <w:bCs w:val="0"/>
            <w:caps w:val="0"/>
            <w:noProof/>
            <w:sz w:val="22"/>
            <w:szCs w:val="22"/>
          </w:rPr>
          <w:tab/>
        </w:r>
        <w:r w:rsidRPr="00A738BA">
          <w:rPr>
            <w:rStyle w:val="Hyperlink"/>
            <w:noProof/>
          </w:rPr>
          <w:t>Beschrijving bedrijfsproces</w:t>
        </w:r>
        <w:r>
          <w:rPr>
            <w:noProof/>
            <w:webHidden/>
          </w:rPr>
          <w:tab/>
        </w:r>
        <w:r>
          <w:rPr>
            <w:noProof/>
            <w:webHidden/>
          </w:rPr>
          <w:fldChar w:fldCharType="begin"/>
        </w:r>
        <w:r>
          <w:rPr>
            <w:noProof/>
            <w:webHidden/>
          </w:rPr>
          <w:instrText xml:space="preserve"> PAGEREF _Toc510016494 \h </w:instrText>
        </w:r>
        <w:r>
          <w:rPr>
            <w:noProof/>
            <w:webHidden/>
          </w:rPr>
        </w:r>
        <w:r>
          <w:rPr>
            <w:noProof/>
            <w:webHidden/>
          </w:rPr>
          <w:fldChar w:fldCharType="separate"/>
        </w:r>
        <w:r>
          <w:rPr>
            <w:noProof/>
            <w:webHidden/>
          </w:rPr>
          <w:t>6</w:t>
        </w:r>
        <w:r>
          <w:rPr>
            <w:noProof/>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5" w:history="1">
        <w:r w:rsidRPr="00A738BA">
          <w:rPr>
            <w:rStyle w:val="Hyperlink"/>
          </w:rPr>
          <w:t>2.1</w:t>
        </w:r>
        <w:r>
          <w:rPr>
            <w:rFonts w:asciiTheme="minorHAnsi" w:eastAsiaTheme="minorEastAsia" w:hAnsiTheme="minorHAnsi" w:cstheme="minorBidi"/>
            <w:b w:val="0"/>
            <w:bCs w:val="0"/>
            <w:sz w:val="22"/>
            <w:szCs w:val="22"/>
          </w:rPr>
          <w:tab/>
        </w:r>
        <w:r w:rsidRPr="00A738BA">
          <w:rPr>
            <w:rStyle w:val="Hyperlink"/>
          </w:rPr>
          <w:t>Voorbereiding</w:t>
        </w:r>
        <w:r>
          <w:rPr>
            <w:webHidden/>
          </w:rPr>
          <w:tab/>
        </w:r>
        <w:r>
          <w:rPr>
            <w:webHidden/>
          </w:rPr>
          <w:fldChar w:fldCharType="begin"/>
        </w:r>
        <w:r>
          <w:rPr>
            <w:webHidden/>
          </w:rPr>
          <w:instrText xml:space="preserve"> PAGEREF _Toc510016495 \h </w:instrText>
        </w:r>
        <w:r>
          <w:rPr>
            <w:webHidden/>
          </w:rPr>
        </w:r>
        <w:r>
          <w:rPr>
            <w:webHidden/>
          </w:rPr>
          <w:fldChar w:fldCharType="separate"/>
        </w:r>
        <w:r>
          <w:rPr>
            <w:webHidden/>
          </w:rPr>
          <w:t>6</w:t>
        </w:r>
        <w:r>
          <w:rPr>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6" w:history="1">
        <w:r w:rsidRPr="00A738BA">
          <w:rPr>
            <w:rStyle w:val="Hyperlink"/>
          </w:rPr>
          <w:t>2.2</w:t>
        </w:r>
        <w:r>
          <w:rPr>
            <w:rFonts w:asciiTheme="minorHAnsi" w:eastAsiaTheme="minorEastAsia" w:hAnsiTheme="minorHAnsi" w:cstheme="minorBidi"/>
            <w:b w:val="0"/>
            <w:bCs w:val="0"/>
            <w:sz w:val="22"/>
            <w:szCs w:val="22"/>
          </w:rPr>
          <w:tab/>
        </w:r>
        <w:r w:rsidRPr="00A738BA">
          <w:rPr>
            <w:rStyle w:val="Hyperlink"/>
          </w:rPr>
          <w:t>Indiening kandidaturen</w:t>
        </w:r>
        <w:r>
          <w:rPr>
            <w:webHidden/>
          </w:rPr>
          <w:tab/>
        </w:r>
        <w:r>
          <w:rPr>
            <w:webHidden/>
          </w:rPr>
          <w:fldChar w:fldCharType="begin"/>
        </w:r>
        <w:r>
          <w:rPr>
            <w:webHidden/>
          </w:rPr>
          <w:instrText xml:space="preserve"> PAGEREF _Toc510016496 \h </w:instrText>
        </w:r>
        <w:r>
          <w:rPr>
            <w:webHidden/>
          </w:rPr>
        </w:r>
        <w:r>
          <w:rPr>
            <w:webHidden/>
          </w:rPr>
          <w:fldChar w:fldCharType="separate"/>
        </w:r>
        <w:r>
          <w:rPr>
            <w:webHidden/>
          </w:rPr>
          <w:t>6</w:t>
        </w:r>
        <w:r>
          <w:rPr>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7" w:history="1">
        <w:r w:rsidRPr="00A738BA">
          <w:rPr>
            <w:rStyle w:val="Hyperlink"/>
          </w:rPr>
          <w:t>2.3</w:t>
        </w:r>
        <w:r>
          <w:rPr>
            <w:rFonts w:asciiTheme="minorHAnsi" w:eastAsiaTheme="minorEastAsia" w:hAnsiTheme="minorHAnsi" w:cstheme="minorBidi"/>
            <w:b w:val="0"/>
            <w:bCs w:val="0"/>
            <w:sz w:val="22"/>
            <w:szCs w:val="22"/>
          </w:rPr>
          <w:tab/>
        </w:r>
        <w:r w:rsidRPr="00A738BA">
          <w:rPr>
            <w:rStyle w:val="Hyperlink"/>
          </w:rPr>
          <w:t>Schriftelijk examen</w:t>
        </w:r>
        <w:r>
          <w:rPr>
            <w:webHidden/>
          </w:rPr>
          <w:tab/>
        </w:r>
        <w:r>
          <w:rPr>
            <w:webHidden/>
          </w:rPr>
          <w:fldChar w:fldCharType="begin"/>
        </w:r>
        <w:r>
          <w:rPr>
            <w:webHidden/>
          </w:rPr>
          <w:instrText xml:space="preserve"> PAGEREF _Toc510016497 \h </w:instrText>
        </w:r>
        <w:r>
          <w:rPr>
            <w:webHidden/>
          </w:rPr>
        </w:r>
        <w:r>
          <w:rPr>
            <w:webHidden/>
          </w:rPr>
          <w:fldChar w:fldCharType="separate"/>
        </w:r>
        <w:r>
          <w:rPr>
            <w:webHidden/>
          </w:rPr>
          <w:t>6</w:t>
        </w:r>
        <w:r>
          <w:rPr>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8" w:history="1">
        <w:r w:rsidRPr="00A738BA">
          <w:rPr>
            <w:rStyle w:val="Hyperlink"/>
          </w:rPr>
          <w:t>2.4</w:t>
        </w:r>
        <w:r>
          <w:rPr>
            <w:rFonts w:asciiTheme="minorHAnsi" w:eastAsiaTheme="minorEastAsia" w:hAnsiTheme="minorHAnsi" w:cstheme="minorBidi"/>
            <w:b w:val="0"/>
            <w:bCs w:val="0"/>
            <w:sz w:val="22"/>
            <w:szCs w:val="22"/>
          </w:rPr>
          <w:tab/>
        </w:r>
        <w:r w:rsidRPr="00A738BA">
          <w:rPr>
            <w:rStyle w:val="Hyperlink"/>
          </w:rPr>
          <w:t>Mondeling examen</w:t>
        </w:r>
        <w:r>
          <w:rPr>
            <w:webHidden/>
          </w:rPr>
          <w:tab/>
        </w:r>
        <w:r>
          <w:rPr>
            <w:webHidden/>
          </w:rPr>
          <w:fldChar w:fldCharType="begin"/>
        </w:r>
        <w:r>
          <w:rPr>
            <w:webHidden/>
          </w:rPr>
          <w:instrText xml:space="preserve"> PAGEREF _Toc510016498 \h </w:instrText>
        </w:r>
        <w:r>
          <w:rPr>
            <w:webHidden/>
          </w:rPr>
        </w:r>
        <w:r>
          <w:rPr>
            <w:webHidden/>
          </w:rPr>
          <w:fldChar w:fldCharType="separate"/>
        </w:r>
        <w:r>
          <w:rPr>
            <w:webHidden/>
          </w:rPr>
          <w:t>7</w:t>
        </w:r>
        <w:r>
          <w:rPr>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499" w:history="1">
        <w:r w:rsidRPr="00A738BA">
          <w:rPr>
            <w:rStyle w:val="Hyperlink"/>
          </w:rPr>
          <w:t>2.5</w:t>
        </w:r>
        <w:r>
          <w:rPr>
            <w:rFonts w:asciiTheme="minorHAnsi" w:eastAsiaTheme="minorEastAsia" w:hAnsiTheme="minorHAnsi" w:cstheme="minorBidi"/>
            <w:b w:val="0"/>
            <w:bCs w:val="0"/>
            <w:sz w:val="22"/>
            <w:szCs w:val="22"/>
          </w:rPr>
          <w:tab/>
        </w:r>
        <w:r w:rsidRPr="00A738BA">
          <w:rPr>
            <w:rStyle w:val="Hyperlink"/>
          </w:rPr>
          <w:t>Beslissing aanwerving</w:t>
        </w:r>
        <w:r>
          <w:rPr>
            <w:webHidden/>
          </w:rPr>
          <w:tab/>
        </w:r>
        <w:r>
          <w:rPr>
            <w:webHidden/>
          </w:rPr>
          <w:fldChar w:fldCharType="begin"/>
        </w:r>
        <w:r>
          <w:rPr>
            <w:webHidden/>
          </w:rPr>
          <w:instrText xml:space="preserve"> PAGEREF _Toc510016499 \h </w:instrText>
        </w:r>
        <w:r>
          <w:rPr>
            <w:webHidden/>
          </w:rPr>
        </w:r>
        <w:r>
          <w:rPr>
            <w:webHidden/>
          </w:rPr>
          <w:fldChar w:fldCharType="separate"/>
        </w:r>
        <w:r>
          <w:rPr>
            <w:webHidden/>
          </w:rPr>
          <w:t>7</w:t>
        </w:r>
        <w:r>
          <w:rPr>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500" w:history="1">
        <w:r w:rsidRPr="00A738BA">
          <w:rPr>
            <w:rStyle w:val="Hyperlink"/>
            <w:noProof/>
          </w:rPr>
          <w:t>3</w:t>
        </w:r>
        <w:r>
          <w:rPr>
            <w:rFonts w:asciiTheme="minorHAnsi" w:eastAsiaTheme="minorEastAsia" w:hAnsiTheme="minorHAnsi" w:cstheme="minorBidi"/>
            <w:b w:val="0"/>
            <w:bCs w:val="0"/>
            <w:caps w:val="0"/>
            <w:noProof/>
            <w:sz w:val="22"/>
            <w:szCs w:val="22"/>
          </w:rPr>
          <w:tab/>
        </w:r>
        <w:r w:rsidRPr="00A738BA">
          <w:rPr>
            <w:rStyle w:val="Hyperlink"/>
            <w:noProof/>
          </w:rPr>
          <w:t>Gemodelleerd bedrijfsproces</w:t>
        </w:r>
        <w:r>
          <w:rPr>
            <w:noProof/>
            <w:webHidden/>
          </w:rPr>
          <w:tab/>
        </w:r>
        <w:r>
          <w:rPr>
            <w:noProof/>
            <w:webHidden/>
          </w:rPr>
          <w:fldChar w:fldCharType="begin"/>
        </w:r>
        <w:r>
          <w:rPr>
            <w:noProof/>
            <w:webHidden/>
          </w:rPr>
          <w:instrText xml:space="preserve"> PAGEREF _Toc510016500 \h </w:instrText>
        </w:r>
        <w:r>
          <w:rPr>
            <w:noProof/>
            <w:webHidden/>
          </w:rPr>
        </w:r>
        <w:r>
          <w:rPr>
            <w:noProof/>
            <w:webHidden/>
          </w:rPr>
          <w:fldChar w:fldCharType="separate"/>
        </w:r>
        <w:r>
          <w:rPr>
            <w:noProof/>
            <w:webHidden/>
          </w:rPr>
          <w:t>8</w:t>
        </w:r>
        <w:r>
          <w:rPr>
            <w:noProof/>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501" w:history="1">
        <w:r w:rsidRPr="00A738BA">
          <w:rPr>
            <w:rStyle w:val="Hyperlink"/>
          </w:rPr>
          <w:t>3.1</w:t>
        </w:r>
        <w:r>
          <w:rPr>
            <w:rFonts w:asciiTheme="minorHAnsi" w:eastAsiaTheme="minorEastAsia" w:hAnsiTheme="minorHAnsi" w:cstheme="minorBidi"/>
            <w:b w:val="0"/>
            <w:bCs w:val="0"/>
            <w:sz w:val="22"/>
            <w:szCs w:val="22"/>
          </w:rPr>
          <w:tab/>
        </w:r>
        <w:r w:rsidRPr="00A738BA">
          <w:rPr>
            <w:rStyle w:val="Hyperlink"/>
          </w:rPr>
          <w:t>Volledig proces</w:t>
        </w:r>
        <w:r>
          <w:rPr>
            <w:webHidden/>
          </w:rPr>
          <w:tab/>
        </w:r>
        <w:r>
          <w:rPr>
            <w:webHidden/>
          </w:rPr>
          <w:fldChar w:fldCharType="begin"/>
        </w:r>
        <w:r>
          <w:rPr>
            <w:webHidden/>
          </w:rPr>
          <w:instrText xml:space="preserve"> PAGEREF _Toc510016501 \h </w:instrText>
        </w:r>
        <w:r>
          <w:rPr>
            <w:webHidden/>
          </w:rPr>
        </w:r>
        <w:r>
          <w:rPr>
            <w:webHidden/>
          </w:rPr>
          <w:fldChar w:fldCharType="separate"/>
        </w:r>
        <w:r>
          <w:rPr>
            <w:webHidden/>
          </w:rPr>
          <w:t>8</w:t>
        </w:r>
        <w:r>
          <w:rPr>
            <w:webHidden/>
          </w:rPr>
          <w:fldChar w:fldCharType="end"/>
        </w:r>
      </w:hyperlink>
    </w:p>
    <w:p w:rsidR="00B3392A" w:rsidRDefault="00B3392A">
      <w:pPr>
        <w:pStyle w:val="Inhopg2"/>
        <w:rPr>
          <w:rFonts w:asciiTheme="minorHAnsi" w:eastAsiaTheme="minorEastAsia" w:hAnsiTheme="minorHAnsi" w:cstheme="minorBidi"/>
          <w:b w:val="0"/>
          <w:bCs w:val="0"/>
          <w:sz w:val="22"/>
          <w:szCs w:val="22"/>
        </w:rPr>
      </w:pPr>
      <w:hyperlink w:anchor="_Toc510016502" w:history="1">
        <w:r w:rsidRPr="00A738BA">
          <w:rPr>
            <w:rStyle w:val="Hyperlink"/>
          </w:rPr>
          <w:t>3.2</w:t>
        </w:r>
        <w:r>
          <w:rPr>
            <w:rFonts w:asciiTheme="minorHAnsi" w:eastAsiaTheme="minorEastAsia" w:hAnsiTheme="minorHAnsi" w:cstheme="minorBidi"/>
            <w:b w:val="0"/>
            <w:bCs w:val="0"/>
            <w:sz w:val="22"/>
            <w:szCs w:val="22"/>
          </w:rPr>
          <w:tab/>
        </w:r>
        <w:r w:rsidRPr="00A738BA">
          <w:rPr>
            <w:rStyle w:val="Hyperlink"/>
          </w:rPr>
          <w:t>Bedrijfsproces</w:t>
        </w:r>
        <w:r>
          <w:rPr>
            <w:webHidden/>
          </w:rPr>
          <w:tab/>
        </w:r>
        <w:r>
          <w:rPr>
            <w:webHidden/>
          </w:rPr>
          <w:fldChar w:fldCharType="begin"/>
        </w:r>
        <w:r>
          <w:rPr>
            <w:webHidden/>
          </w:rPr>
          <w:instrText xml:space="preserve"> PAGEREF _Toc510016502 \h </w:instrText>
        </w:r>
        <w:r>
          <w:rPr>
            <w:webHidden/>
          </w:rPr>
        </w:r>
        <w:r>
          <w:rPr>
            <w:webHidden/>
          </w:rPr>
          <w:fldChar w:fldCharType="separate"/>
        </w:r>
        <w:r>
          <w:rPr>
            <w:webHidden/>
          </w:rPr>
          <w:t>9</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3" w:history="1">
        <w:r w:rsidRPr="00A738BA">
          <w:rPr>
            <w:rStyle w:val="Hyperlink"/>
          </w:rPr>
          <w:t>3.2.1</w:t>
        </w:r>
        <w:r>
          <w:rPr>
            <w:rFonts w:asciiTheme="minorHAnsi" w:eastAsiaTheme="minorEastAsia" w:hAnsiTheme="minorHAnsi" w:cstheme="minorBidi"/>
            <w:bCs w:val="0"/>
            <w:sz w:val="22"/>
            <w:szCs w:val="22"/>
          </w:rPr>
          <w:tab/>
        </w:r>
        <w:r w:rsidRPr="00A738BA">
          <w:rPr>
            <w:rStyle w:val="Hyperlink"/>
          </w:rPr>
          <w:t>Opstellen vacature</w:t>
        </w:r>
        <w:r>
          <w:rPr>
            <w:webHidden/>
          </w:rPr>
          <w:tab/>
        </w:r>
        <w:r>
          <w:rPr>
            <w:webHidden/>
          </w:rPr>
          <w:fldChar w:fldCharType="begin"/>
        </w:r>
        <w:r>
          <w:rPr>
            <w:webHidden/>
          </w:rPr>
          <w:instrText xml:space="preserve"> PAGEREF _Toc510016503 \h </w:instrText>
        </w:r>
        <w:r>
          <w:rPr>
            <w:webHidden/>
          </w:rPr>
        </w:r>
        <w:r>
          <w:rPr>
            <w:webHidden/>
          </w:rPr>
          <w:fldChar w:fldCharType="separate"/>
        </w:r>
        <w:r>
          <w:rPr>
            <w:webHidden/>
          </w:rPr>
          <w:t>9</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4" w:history="1">
        <w:r w:rsidRPr="00A738BA">
          <w:rPr>
            <w:rStyle w:val="Hyperlink"/>
          </w:rPr>
          <w:t>3.2.2</w:t>
        </w:r>
        <w:r>
          <w:rPr>
            <w:rFonts w:asciiTheme="minorHAnsi" w:eastAsiaTheme="minorEastAsia" w:hAnsiTheme="minorHAnsi" w:cstheme="minorBidi"/>
            <w:bCs w:val="0"/>
            <w:sz w:val="22"/>
            <w:szCs w:val="22"/>
          </w:rPr>
          <w:tab/>
        </w:r>
        <w:r w:rsidRPr="00A738BA">
          <w:rPr>
            <w:rStyle w:val="Hyperlink"/>
          </w:rPr>
          <w:t>Goedkeuring vacature en voorbereiding</w:t>
        </w:r>
        <w:r>
          <w:rPr>
            <w:webHidden/>
          </w:rPr>
          <w:tab/>
        </w:r>
        <w:r>
          <w:rPr>
            <w:webHidden/>
          </w:rPr>
          <w:fldChar w:fldCharType="begin"/>
        </w:r>
        <w:r>
          <w:rPr>
            <w:webHidden/>
          </w:rPr>
          <w:instrText xml:space="preserve"> PAGEREF _Toc510016504 \h </w:instrText>
        </w:r>
        <w:r>
          <w:rPr>
            <w:webHidden/>
          </w:rPr>
        </w:r>
        <w:r>
          <w:rPr>
            <w:webHidden/>
          </w:rPr>
          <w:fldChar w:fldCharType="separate"/>
        </w:r>
        <w:r>
          <w:rPr>
            <w:webHidden/>
          </w:rPr>
          <w:t>10</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5" w:history="1">
        <w:r w:rsidRPr="00A738BA">
          <w:rPr>
            <w:rStyle w:val="Hyperlink"/>
          </w:rPr>
          <w:t>3.2.3</w:t>
        </w:r>
        <w:r>
          <w:rPr>
            <w:rFonts w:asciiTheme="minorHAnsi" w:eastAsiaTheme="minorEastAsia" w:hAnsiTheme="minorHAnsi" w:cstheme="minorBidi"/>
            <w:bCs w:val="0"/>
            <w:sz w:val="22"/>
            <w:szCs w:val="22"/>
          </w:rPr>
          <w:tab/>
        </w:r>
        <w:r w:rsidRPr="00A738BA">
          <w:rPr>
            <w:rStyle w:val="Hyperlink"/>
          </w:rPr>
          <w:t>Publiceren vacature en indiening kandidaturen</w:t>
        </w:r>
        <w:r>
          <w:rPr>
            <w:webHidden/>
          </w:rPr>
          <w:tab/>
        </w:r>
        <w:r>
          <w:rPr>
            <w:webHidden/>
          </w:rPr>
          <w:fldChar w:fldCharType="begin"/>
        </w:r>
        <w:r>
          <w:rPr>
            <w:webHidden/>
          </w:rPr>
          <w:instrText xml:space="preserve"> PAGEREF _Toc510016505 \h </w:instrText>
        </w:r>
        <w:r>
          <w:rPr>
            <w:webHidden/>
          </w:rPr>
        </w:r>
        <w:r>
          <w:rPr>
            <w:webHidden/>
          </w:rPr>
          <w:fldChar w:fldCharType="separate"/>
        </w:r>
        <w:r>
          <w:rPr>
            <w:webHidden/>
          </w:rPr>
          <w:t>11</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6" w:history="1">
        <w:r w:rsidRPr="00A738BA">
          <w:rPr>
            <w:rStyle w:val="Hyperlink"/>
          </w:rPr>
          <w:t>3.2.4</w:t>
        </w:r>
        <w:r>
          <w:rPr>
            <w:rFonts w:asciiTheme="minorHAnsi" w:eastAsiaTheme="minorEastAsia" w:hAnsiTheme="minorHAnsi" w:cstheme="minorBidi"/>
            <w:bCs w:val="0"/>
            <w:sz w:val="22"/>
            <w:szCs w:val="22"/>
          </w:rPr>
          <w:tab/>
        </w:r>
        <w:r w:rsidRPr="00A738BA">
          <w:rPr>
            <w:rStyle w:val="Hyperlink"/>
          </w:rPr>
          <w:t>Schriftelijk examen</w:t>
        </w:r>
        <w:r>
          <w:rPr>
            <w:webHidden/>
          </w:rPr>
          <w:tab/>
        </w:r>
        <w:r>
          <w:rPr>
            <w:webHidden/>
          </w:rPr>
          <w:fldChar w:fldCharType="begin"/>
        </w:r>
        <w:r>
          <w:rPr>
            <w:webHidden/>
          </w:rPr>
          <w:instrText xml:space="preserve"> PAGEREF _Toc510016506 \h </w:instrText>
        </w:r>
        <w:r>
          <w:rPr>
            <w:webHidden/>
          </w:rPr>
        </w:r>
        <w:r>
          <w:rPr>
            <w:webHidden/>
          </w:rPr>
          <w:fldChar w:fldCharType="separate"/>
        </w:r>
        <w:r>
          <w:rPr>
            <w:webHidden/>
          </w:rPr>
          <w:t>12</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7" w:history="1">
        <w:r w:rsidRPr="00A738BA">
          <w:rPr>
            <w:rStyle w:val="Hyperlink"/>
          </w:rPr>
          <w:t>3.2.5</w:t>
        </w:r>
        <w:r>
          <w:rPr>
            <w:rFonts w:asciiTheme="minorHAnsi" w:eastAsiaTheme="minorEastAsia" w:hAnsiTheme="minorHAnsi" w:cstheme="minorBidi"/>
            <w:bCs w:val="0"/>
            <w:sz w:val="22"/>
            <w:szCs w:val="22"/>
          </w:rPr>
          <w:tab/>
        </w:r>
        <w:r w:rsidRPr="00A738BA">
          <w:rPr>
            <w:rStyle w:val="Hyperlink"/>
          </w:rPr>
          <w:t>Mondeling examen</w:t>
        </w:r>
        <w:r>
          <w:rPr>
            <w:webHidden/>
          </w:rPr>
          <w:tab/>
        </w:r>
        <w:r>
          <w:rPr>
            <w:webHidden/>
          </w:rPr>
          <w:fldChar w:fldCharType="begin"/>
        </w:r>
        <w:r>
          <w:rPr>
            <w:webHidden/>
          </w:rPr>
          <w:instrText xml:space="preserve"> PAGEREF _Toc510016507 \h </w:instrText>
        </w:r>
        <w:r>
          <w:rPr>
            <w:webHidden/>
          </w:rPr>
        </w:r>
        <w:r>
          <w:rPr>
            <w:webHidden/>
          </w:rPr>
          <w:fldChar w:fldCharType="separate"/>
        </w:r>
        <w:r>
          <w:rPr>
            <w:webHidden/>
          </w:rPr>
          <w:t>13</w:t>
        </w:r>
        <w:r>
          <w:rPr>
            <w:webHidden/>
          </w:rPr>
          <w:fldChar w:fldCharType="end"/>
        </w:r>
      </w:hyperlink>
    </w:p>
    <w:p w:rsidR="00B3392A" w:rsidRDefault="00B3392A">
      <w:pPr>
        <w:pStyle w:val="Inhopg3"/>
        <w:rPr>
          <w:rFonts w:asciiTheme="minorHAnsi" w:eastAsiaTheme="minorEastAsia" w:hAnsiTheme="minorHAnsi" w:cstheme="minorBidi"/>
          <w:bCs w:val="0"/>
          <w:sz w:val="22"/>
          <w:szCs w:val="22"/>
        </w:rPr>
      </w:pPr>
      <w:hyperlink w:anchor="_Toc510016508" w:history="1">
        <w:r w:rsidRPr="00A738BA">
          <w:rPr>
            <w:rStyle w:val="Hyperlink"/>
          </w:rPr>
          <w:t>3.2.6</w:t>
        </w:r>
        <w:r>
          <w:rPr>
            <w:rFonts w:asciiTheme="minorHAnsi" w:eastAsiaTheme="minorEastAsia" w:hAnsiTheme="minorHAnsi" w:cstheme="minorBidi"/>
            <w:bCs w:val="0"/>
            <w:sz w:val="22"/>
            <w:szCs w:val="22"/>
          </w:rPr>
          <w:tab/>
        </w:r>
        <w:r w:rsidRPr="00A738BA">
          <w:rPr>
            <w:rStyle w:val="Hyperlink"/>
          </w:rPr>
          <w:t>Beslissing aanwerving</w:t>
        </w:r>
        <w:r>
          <w:rPr>
            <w:webHidden/>
          </w:rPr>
          <w:tab/>
        </w:r>
        <w:r>
          <w:rPr>
            <w:webHidden/>
          </w:rPr>
          <w:fldChar w:fldCharType="begin"/>
        </w:r>
        <w:r>
          <w:rPr>
            <w:webHidden/>
          </w:rPr>
          <w:instrText xml:space="preserve"> PAGEREF _Toc510016508 \h </w:instrText>
        </w:r>
        <w:r>
          <w:rPr>
            <w:webHidden/>
          </w:rPr>
        </w:r>
        <w:r>
          <w:rPr>
            <w:webHidden/>
          </w:rPr>
          <w:fldChar w:fldCharType="separate"/>
        </w:r>
        <w:r>
          <w:rPr>
            <w:webHidden/>
          </w:rPr>
          <w:t>14</w:t>
        </w:r>
        <w:r>
          <w:rPr>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509" w:history="1">
        <w:r w:rsidRPr="00A738BA">
          <w:rPr>
            <w:rStyle w:val="Hyperlink"/>
            <w:noProof/>
          </w:rPr>
          <w:t>4</w:t>
        </w:r>
        <w:r>
          <w:rPr>
            <w:rFonts w:asciiTheme="minorHAnsi" w:eastAsiaTheme="minorEastAsia" w:hAnsiTheme="minorHAnsi" w:cstheme="minorBidi"/>
            <w:b w:val="0"/>
            <w:bCs w:val="0"/>
            <w:caps w:val="0"/>
            <w:noProof/>
            <w:sz w:val="22"/>
            <w:szCs w:val="22"/>
          </w:rPr>
          <w:tab/>
        </w:r>
        <w:r w:rsidRPr="00A738BA">
          <w:rPr>
            <w:rStyle w:val="Hyperlink"/>
            <w:noProof/>
          </w:rPr>
          <w:t>Suggesties ter verbetering bedrijfsproces</w:t>
        </w:r>
        <w:r>
          <w:rPr>
            <w:noProof/>
            <w:webHidden/>
          </w:rPr>
          <w:tab/>
        </w:r>
        <w:r>
          <w:rPr>
            <w:noProof/>
            <w:webHidden/>
          </w:rPr>
          <w:fldChar w:fldCharType="begin"/>
        </w:r>
        <w:r>
          <w:rPr>
            <w:noProof/>
            <w:webHidden/>
          </w:rPr>
          <w:instrText xml:space="preserve"> PAGEREF _Toc510016509 \h </w:instrText>
        </w:r>
        <w:r>
          <w:rPr>
            <w:noProof/>
            <w:webHidden/>
          </w:rPr>
        </w:r>
        <w:r>
          <w:rPr>
            <w:noProof/>
            <w:webHidden/>
          </w:rPr>
          <w:fldChar w:fldCharType="separate"/>
        </w:r>
        <w:r>
          <w:rPr>
            <w:noProof/>
            <w:webHidden/>
          </w:rPr>
          <w:t>15</w:t>
        </w:r>
        <w:r>
          <w:rPr>
            <w:noProof/>
            <w:webHidden/>
          </w:rPr>
          <w:fldChar w:fldCharType="end"/>
        </w:r>
      </w:hyperlink>
    </w:p>
    <w:p w:rsidR="00B3392A" w:rsidRDefault="00B3392A">
      <w:pPr>
        <w:pStyle w:val="Inhopg1"/>
        <w:rPr>
          <w:rFonts w:asciiTheme="minorHAnsi" w:eastAsiaTheme="minorEastAsia" w:hAnsiTheme="minorHAnsi" w:cstheme="minorBidi"/>
          <w:b w:val="0"/>
          <w:bCs w:val="0"/>
          <w:caps w:val="0"/>
          <w:noProof/>
          <w:sz w:val="22"/>
          <w:szCs w:val="22"/>
        </w:rPr>
      </w:pPr>
      <w:hyperlink w:anchor="_Toc510016510" w:history="1">
        <w:r w:rsidRPr="00A738BA">
          <w:rPr>
            <w:rStyle w:val="Hyperlink"/>
            <w:noProof/>
          </w:rPr>
          <w:t>besluit….</w:t>
        </w:r>
        <w:r>
          <w:rPr>
            <w:noProof/>
            <w:webHidden/>
          </w:rPr>
          <w:tab/>
        </w:r>
        <w:r>
          <w:rPr>
            <w:noProof/>
            <w:webHidden/>
          </w:rPr>
          <w:fldChar w:fldCharType="begin"/>
        </w:r>
        <w:r>
          <w:rPr>
            <w:noProof/>
            <w:webHidden/>
          </w:rPr>
          <w:instrText xml:space="preserve"> PAGEREF _Toc510016510 \h </w:instrText>
        </w:r>
        <w:r>
          <w:rPr>
            <w:noProof/>
            <w:webHidden/>
          </w:rPr>
        </w:r>
        <w:r>
          <w:rPr>
            <w:noProof/>
            <w:webHidden/>
          </w:rPr>
          <w:fldChar w:fldCharType="separate"/>
        </w:r>
        <w:r>
          <w:rPr>
            <w:noProof/>
            <w:webHidden/>
          </w:rPr>
          <w:t>16</w:t>
        </w:r>
        <w:r>
          <w:rPr>
            <w:noProof/>
            <w:webHidden/>
          </w:rPr>
          <w:fldChar w:fldCharType="end"/>
        </w:r>
      </w:hyperlink>
    </w:p>
    <w:p w:rsidR="00E66630" w:rsidRDefault="007C498C" w:rsidP="002E351F">
      <w:r>
        <w:fldChar w:fldCharType="end"/>
      </w:r>
    </w:p>
    <w:p w:rsidR="00E66630" w:rsidRDefault="00E66630">
      <w:pPr>
        <w:spacing w:after="0"/>
      </w:pPr>
      <w:r>
        <w:br w:type="page"/>
      </w:r>
    </w:p>
    <w:p w:rsidR="006E5F9F" w:rsidRPr="00DB7ABB" w:rsidRDefault="006E5F9F" w:rsidP="00CB02C4">
      <w:pPr>
        <w:pStyle w:val="Kopzondernummer"/>
      </w:pPr>
      <w:bookmarkStart w:id="3" w:name="_Toc163711464"/>
      <w:bookmarkStart w:id="4" w:name="_Toc510016485"/>
      <w:r w:rsidRPr="00DB7ABB">
        <w:lastRenderedPageBreak/>
        <w:t>Inleiding</w:t>
      </w:r>
      <w:bookmarkEnd w:id="3"/>
      <w:bookmarkEnd w:id="4"/>
    </w:p>
    <w:p w:rsidR="00423744" w:rsidRDefault="00423744" w:rsidP="00E66630">
      <w:r>
        <w:t>In dit document bespreken wij het proces “aanwerving van een nieuwe medewerker”</w:t>
      </w:r>
      <w:r w:rsidR="00B3392A">
        <w:t xml:space="preserve"> bij het OCMW te Vosselaar.</w:t>
      </w:r>
    </w:p>
    <w:p w:rsidR="00B3392A" w:rsidRPr="00DB7ABB" w:rsidRDefault="00B3392A" w:rsidP="00E66630">
      <w:r>
        <w:t>We beginnen met het bedrijf voor te stellen. Vervolgens beschrijven we het volledige proces. Daarna geven we een verduidelijking van ons gemodelleerd proces met behulp van screenshots. Ten slotte geven we ook nog mogelijke suggesties ter verbetering van het proces.</w:t>
      </w:r>
    </w:p>
    <w:p w:rsidR="002E351F" w:rsidRDefault="00D223F2" w:rsidP="002E351F">
      <w:pPr>
        <w:pStyle w:val="Kop1"/>
      </w:pPr>
      <w:bookmarkStart w:id="5" w:name="_Toc510016486"/>
      <w:r>
        <w:lastRenderedPageBreak/>
        <w:t>Voorstelling bedrijf</w:t>
      </w:r>
      <w:r w:rsidR="00CE6102">
        <w:t xml:space="preserve"> en contactpersoon</w:t>
      </w:r>
      <w:bookmarkEnd w:id="5"/>
    </w:p>
    <w:p w:rsidR="00424212" w:rsidRDefault="00F27D7C" w:rsidP="00424212">
      <w:pPr>
        <w:pStyle w:val="Kop2"/>
      </w:pPr>
      <w:bookmarkStart w:id="6" w:name="_Toc510016487"/>
      <w:r>
        <w:t>OCMW Vosselaar</w:t>
      </w:r>
      <w:bookmarkEnd w:id="6"/>
    </w:p>
    <w:p w:rsidR="00435017" w:rsidRDefault="00F27D7C" w:rsidP="00435017">
      <w:r>
        <w:t>OCMW staat voor Openbaar Centrum voor Maatschappelijk Welzijn. Het is een overheidsorganisatie die in elke gemeente in België aanwezig is.</w:t>
      </w:r>
    </w:p>
    <w:p w:rsidR="00F27D7C" w:rsidRDefault="00F27D7C" w:rsidP="00F27D7C">
      <w:pPr>
        <w:pStyle w:val="Kop3"/>
      </w:pPr>
      <w:bookmarkStart w:id="7" w:name="_Toc510016488"/>
      <w:r>
        <w:t>Doel</w:t>
      </w:r>
      <w:bookmarkEnd w:id="7"/>
    </w:p>
    <w:p w:rsidR="00F27D7C" w:rsidRDefault="00F27D7C" w:rsidP="00F27D7C">
      <w:r>
        <w:t xml:space="preserve">Het OCMW bestaat om er voor te zorgen dat elke persoon in onze samenleving, een leven leidt dat beantwoordt aan de menselijke waardigheid. </w:t>
      </w:r>
    </w:p>
    <w:p w:rsidR="00F27D7C" w:rsidRDefault="00F27D7C" w:rsidP="00F27D7C">
      <w:pPr>
        <w:pStyle w:val="Kop3"/>
      </w:pPr>
      <w:bookmarkStart w:id="8" w:name="_Toc510016489"/>
      <w:r>
        <w:t>Doelgroepen</w:t>
      </w:r>
      <w:bookmarkEnd w:id="8"/>
    </w:p>
    <w:p w:rsidR="00F27D7C" w:rsidRDefault="00F27D7C" w:rsidP="00F27D7C">
      <w:r>
        <w:t>Het OCMW verlee</w:t>
      </w:r>
      <w:r w:rsidR="009C75C7">
        <w:t>nt diensten aan armen, ouderen en immigranten. Daarnaast verleent ze ook psychische hulp aan de inwoners van haar gemeente.</w:t>
      </w:r>
    </w:p>
    <w:p w:rsidR="00F27D7C" w:rsidRDefault="009C75C7" w:rsidP="00F27D7C">
      <w:pPr>
        <w:pStyle w:val="Kop3"/>
      </w:pPr>
      <w:bookmarkStart w:id="9" w:name="_Toc510016490"/>
      <w:r>
        <w:t>Taken</w:t>
      </w:r>
      <w:bookmarkEnd w:id="9"/>
    </w:p>
    <w:p w:rsidR="009C75C7" w:rsidRDefault="009C75C7" w:rsidP="009C75C7">
      <w:pPr>
        <w:pStyle w:val="Kop4"/>
      </w:pPr>
      <w:bookmarkStart w:id="10" w:name="_Toc510016491"/>
      <w:r>
        <w:t>Financiële steun</w:t>
      </w:r>
      <w:bookmarkEnd w:id="10"/>
    </w:p>
    <w:p w:rsidR="009C75C7" w:rsidRDefault="009C75C7" w:rsidP="009C75C7">
      <w:pPr>
        <w:pStyle w:val="Lijstalinea"/>
        <w:numPr>
          <w:ilvl w:val="0"/>
          <w:numId w:val="27"/>
        </w:numPr>
      </w:pPr>
      <w:r>
        <w:t>Leefloon</w:t>
      </w:r>
    </w:p>
    <w:p w:rsidR="009C75C7" w:rsidRDefault="009C75C7" w:rsidP="009C75C7">
      <w:pPr>
        <w:pStyle w:val="Lijstalinea"/>
        <w:numPr>
          <w:ilvl w:val="0"/>
          <w:numId w:val="27"/>
        </w:numPr>
      </w:pPr>
      <w:r>
        <w:t>Aanvullende steun</w:t>
      </w:r>
    </w:p>
    <w:p w:rsidR="009C75C7" w:rsidRDefault="009C75C7" w:rsidP="009C75C7">
      <w:pPr>
        <w:pStyle w:val="Kop4"/>
      </w:pPr>
      <w:bookmarkStart w:id="11" w:name="_Toc510016492"/>
      <w:r>
        <w:t>Andere taken</w:t>
      </w:r>
      <w:bookmarkEnd w:id="11"/>
    </w:p>
    <w:p w:rsidR="009C75C7" w:rsidRDefault="009C75C7" w:rsidP="009C75C7">
      <w:pPr>
        <w:pStyle w:val="Lijstalinea"/>
        <w:numPr>
          <w:ilvl w:val="0"/>
          <w:numId w:val="28"/>
        </w:numPr>
      </w:pPr>
      <w:r>
        <w:t>Informatie en advies</w:t>
      </w:r>
    </w:p>
    <w:p w:rsidR="009C75C7" w:rsidRDefault="009C75C7" w:rsidP="009C75C7">
      <w:pPr>
        <w:pStyle w:val="Lijstalinea"/>
        <w:numPr>
          <w:ilvl w:val="0"/>
          <w:numId w:val="28"/>
        </w:numPr>
      </w:pPr>
      <w:r>
        <w:t>Ondersteuning bij het uitoefenen van rechten</w:t>
      </w:r>
    </w:p>
    <w:p w:rsidR="009C75C7" w:rsidRDefault="009C75C7" w:rsidP="009C75C7">
      <w:pPr>
        <w:pStyle w:val="Lijstalinea"/>
        <w:numPr>
          <w:ilvl w:val="0"/>
          <w:numId w:val="28"/>
        </w:numPr>
      </w:pPr>
      <w:r>
        <w:t>Psychosociale en pedagogische begeleiding</w:t>
      </w:r>
    </w:p>
    <w:p w:rsidR="009C75C7" w:rsidRDefault="009C75C7" w:rsidP="009C75C7">
      <w:pPr>
        <w:pStyle w:val="Lijstalinea"/>
        <w:numPr>
          <w:ilvl w:val="0"/>
          <w:numId w:val="28"/>
        </w:numPr>
      </w:pPr>
      <w:r>
        <w:t>Materiële hulpverlening</w:t>
      </w:r>
    </w:p>
    <w:p w:rsidR="009C75C7" w:rsidRDefault="009C75C7" w:rsidP="009C75C7">
      <w:pPr>
        <w:pStyle w:val="Lijstalinea"/>
        <w:numPr>
          <w:ilvl w:val="0"/>
          <w:numId w:val="28"/>
        </w:numPr>
      </w:pPr>
      <w:r>
        <w:t>Schuldbemiddeling</w:t>
      </w:r>
    </w:p>
    <w:p w:rsidR="009C75C7" w:rsidRDefault="009C75C7" w:rsidP="009C75C7">
      <w:pPr>
        <w:pStyle w:val="Lijstalinea"/>
        <w:numPr>
          <w:ilvl w:val="0"/>
          <w:numId w:val="28"/>
        </w:numPr>
      </w:pPr>
      <w:r>
        <w:t>Opvang asielzoekers</w:t>
      </w:r>
    </w:p>
    <w:p w:rsidR="009C75C7" w:rsidRDefault="009C75C7" w:rsidP="009C75C7">
      <w:pPr>
        <w:pStyle w:val="Lijstalinea"/>
        <w:numPr>
          <w:ilvl w:val="0"/>
          <w:numId w:val="28"/>
        </w:numPr>
      </w:pPr>
      <w:r>
        <w:t>Ondersteuning bij tewerkstelling</w:t>
      </w:r>
    </w:p>
    <w:p w:rsidR="009C75C7" w:rsidRDefault="009C75C7" w:rsidP="009C75C7">
      <w:pPr>
        <w:pStyle w:val="Lijstalinea"/>
        <w:numPr>
          <w:ilvl w:val="0"/>
          <w:numId w:val="28"/>
        </w:numPr>
      </w:pPr>
      <w:r>
        <w:t>Inrichten sociale voorzieningen</w:t>
      </w:r>
    </w:p>
    <w:p w:rsidR="009C75C7" w:rsidRPr="009C75C7" w:rsidRDefault="009C75C7" w:rsidP="009C75C7">
      <w:pPr>
        <w:pStyle w:val="Lijstalinea"/>
        <w:numPr>
          <w:ilvl w:val="0"/>
          <w:numId w:val="28"/>
        </w:numPr>
      </w:pPr>
      <w:r>
        <w:t>Steun aan daklozen</w:t>
      </w:r>
    </w:p>
    <w:p w:rsidR="00CE6102" w:rsidRDefault="00EE1054" w:rsidP="009C75C7">
      <w:pPr>
        <w:pStyle w:val="Kop2"/>
      </w:pPr>
      <w:bookmarkStart w:id="12" w:name="_Toc510016493"/>
      <w:r>
        <w:t>C</w:t>
      </w:r>
      <w:r w:rsidR="009C75C7">
        <w:t>ontactpersonen</w:t>
      </w:r>
      <w:bookmarkEnd w:id="12"/>
    </w:p>
    <w:p w:rsidR="00EE1054" w:rsidRDefault="00EE1054" w:rsidP="00EE1054">
      <w:r>
        <w:t>De secretaris: Isabelle Breda</w:t>
      </w:r>
    </w:p>
    <w:p w:rsidR="00EE1054" w:rsidRDefault="00EE1054" w:rsidP="00EE1054">
      <w:r>
        <w:t>De OCMW-voorzitter: Kristin Damen</w:t>
      </w:r>
    </w:p>
    <w:p w:rsidR="00EE1054" w:rsidRPr="00EE1054" w:rsidRDefault="00EE1054" w:rsidP="00EE1054"/>
    <w:p w:rsidR="00D223F2" w:rsidRDefault="00D223F2" w:rsidP="00D223F2">
      <w:pPr>
        <w:pStyle w:val="Kop1"/>
      </w:pPr>
      <w:bookmarkStart w:id="13" w:name="_Toc510016494"/>
      <w:r>
        <w:lastRenderedPageBreak/>
        <w:t>Beschrijving bedrijfsproces</w:t>
      </w:r>
      <w:bookmarkEnd w:id="13"/>
    </w:p>
    <w:p w:rsidR="00D95EB3" w:rsidRDefault="00D95EB3" w:rsidP="00D95EB3">
      <w:pPr>
        <w:pStyle w:val="Kop2"/>
      </w:pPr>
      <w:bookmarkStart w:id="14" w:name="_Toc510016495"/>
      <w:r>
        <w:t>Voorbereiding</w:t>
      </w:r>
      <w:bookmarkEnd w:id="14"/>
    </w:p>
    <w:p w:rsidR="006D48BB" w:rsidRDefault="00D95EB3" w:rsidP="00D95EB3">
      <w:r>
        <w:t xml:space="preserve">Het proces begint natuurlijk wanneer er een nieuwe werknemer nodig is. Op initiatief van het diensthoofd gaat zij dan, samen met de secretaris en de personeelsdienst, de vacature opstellen. </w:t>
      </w:r>
    </w:p>
    <w:p w:rsidR="00D95EB3" w:rsidRDefault="00D95EB3" w:rsidP="00D95EB3">
      <w:r>
        <w:t>Eens deze is opgesteld</w:t>
      </w:r>
      <w:r w:rsidR="006D48BB">
        <w:t>, stuurt de secretaris deze naar het CBS en de VAB. Zij keuren deze vervolgens goed. Daarnaast gaat het diensthoofd de selectiecommissie, een willekeurige jury van interne medewerkers, samenstellen. Ook gaat zij al data verzamelen (vragen) voor de selectieproeven.</w:t>
      </w:r>
    </w:p>
    <w:p w:rsidR="006D48BB" w:rsidRDefault="006D48BB" w:rsidP="00D95EB3">
      <w:r>
        <w:t>Als dit gedaan is, gaat de secretaris de vacature publiceren. Dit gebeurd in het gemeentelijk infoblad “Vossenstreken”, de website, Facebook, diverse lokale tijdschriften en krantjes en eventueel via de VDAB.</w:t>
      </w:r>
    </w:p>
    <w:p w:rsidR="006D48BB" w:rsidRDefault="006D48BB" w:rsidP="006D48BB">
      <w:pPr>
        <w:pStyle w:val="Kop2"/>
      </w:pPr>
      <w:bookmarkStart w:id="15" w:name="_Toc510016496"/>
      <w:r>
        <w:t>Indiening kandidaturen</w:t>
      </w:r>
      <w:bookmarkEnd w:id="15"/>
    </w:p>
    <w:p w:rsidR="006D48BB" w:rsidRDefault="006D48BB" w:rsidP="006D48BB">
      <w:r>
        <w:t>Na het publiceren van de vacature, kunnen eventuele sollicitanten hun kandidatuur indienen. Deze kandidatuur bestaat gewoonlijk uit hun CV. De termijn om een kandidatuur in te dienen is minstens vijftien dagen na het publiceren van de vacature.</w:t>
      </w:r>
    </w:p>
    <w:p w:rsidR="006D48BB" w:rsidRDefault="0063531C" w:rsidP="006D48BB">
      <w:r>
        <w:t>Eens de termijn verstreken is, gaat de  secretaris de kandidatenlijst naar het CBS en de VAB sturen. Zij beslissen of de kandidaten al dan niet geschikt zijn op basis van diploma’s, werkervaring, …. Ze geven vervolgens de lijst met geschikte kandidaten door aan de secretaris.</w:t>
      </w:r>
    </w:p>
    <w:p w:rsidR="0063531C" w:rsidRDefault="0063531C" w:rsidP="006D48BB">
      <w:r>
        <w:t>Bij het ontvangen van deze lijst, gaat de secretaris alle geschikte kandidaten een uitnodiging sturen voor het schriftelijk examen (eerste selectieproef). Ook verwittigt zij de geweigerde kandidaten. Ze vermeld daarbij een motivatie waarom ze niet geselecteerd zijn en vermeld hun beroepsmogelijkheden.</w:t>
      </w:r>
    </w:p>
    <w:p w:rsidR="0063531C" w:rsidRDefault="0063531C" w:rsidP="0063531C">
      <w:pPr>
        <w:pStyle w:val="Kop2"/>
      </w:pPr>
      <w:bookmarkStart w:id="16" w:name="_Toc510016497"/>
      <w:r>
        <w:t>Schriftelijk examen</w:t>
      </w:r>
      <w:bookmarkEnd w:id="16"/>
    </w:p>
    <w:p w:rsidR="0063531C" w:rsidRDefault="0063531C" w:rsidP="0063531C">
      <w:r>
        <w:t xml:space="preserve">Parallel met wanneer de secretaris de kandidaten verwittigt, gaat de selectiecommissie het schriftelijk examen voorbereiden. Het schriftelijk examen vindt vervolgens plaats minstens tien dagen na het uitnodigen van de kandidaten. Deze datum werd vermeld in de uitnodiging. </w:t>
      </w:r>
    </w:p>
    <w:p w:rsidR="00921348" w:rsidRDefault="00921348" w:rsidP="0063531C">
      <w:r>
        <w:t xml:space="preserve">Vervolgens gaan de kandidaten het schriftelijk examen maken. Zij dienen dit dan in bij de selectiecommissie. Als alle examens zijn ingediend, kan de selectiecommissie de examens gaan verbeteren. </w:t>
      </w:r>
    </w:p>
    <w:p w:rsidR="00921348" w:rsidRDefault="00921348" w:rsidP="0063531C">
      <w:r>
        <w:t>Nadat alle examens zijn verbeterd, geeft de selectiecommissie de lijst met geslaagde kandidaten door aan de secretaris. Zij gaat op haar beurt de kandidaten via mail vertellen of ze al dan niet geslaagd zijn. De geslaagde kandidaten ontvangen daarbij een uitnodiging voor het mondeling examen (tweede selectieproef).</w:t>
      </w:r>
    </w:p>
    <w:p w:rsidR="00921348" w:rsidRDefault="00921348" w:rsidP="0063531C">
      <w:r>
        <w:t>Tegelijkertijd stuurt zij ook alle Cv’s en een korte samenvatting van elke geslaagde kandidaat door naar de selectiecommissie</w:t>
      </w:r>
    </w:p>
    <w:p w:rsidR="00921348" w:rsidRDefault="00921348" w:rsidP="00921348">
      <w:pPr>
        <w:pStyle w:val="Kop2"/>
      </w:pPr>
      <w:bookmarkStart w:id="17" w:name="_Toc510016498"/>
      <w:r>
        <w:lastRenderedPageBreak/>
        <w:t>Mondeling examen</w:t>
      </w:r>
      <w:bookmarkEnd w:id="17"/>
    </w:p>
    <w:p w:rsidR="00921348" w:rsidRDefault="00921348" w:rsidP="00921348">
      <w:r>
        <w:t>Op de vermelde datum komen de geslaagde kandidaten naar het mondeling examen. Dit is een soort van sollicitatiegesprek. De jury stelt dan vragen aan de kandidaat.</w:t>
      </w:r>
    </w:p>
    <w:p w:rsidR="00921348" w:rsidRDefault="00921348" w:rsidP="00921348">
      <w:r>
        <w:t>Eens alle kandidaten hun mondeling examen hebben afgelegd, gaat de jury hen allemaal een score geven.</w:t>
      </w:r>
    </w:p>
    <w:p w:rsidR="00921348" w:rsidRDefault="00921348" w:rsidP="00921348">
      <w:pPr>
        <w:pStyle w:val="Kop2"/>
      </w:pPr>
      <w:bookmarkStart w:id="18" w:name="_Toc510016499"/>
      <w:r>
        <w:t>Beslissing aanwerving</w:t>
      </w:r>
      <w:bookmarkEnd w:id="18"/>
    </w:p>
    <w:p w:rsidR="00921348" w:rsidRDefault="00921348" w:rsidP="00921348">
      <w:r>
        <w:t xml:space="preserve">De jury gaat op basis van het beide selectieproeven, bepalen wie er aangenomen wordt. Ze tellen eerst de scores van beide examens samen. Meestal is de verhouding veertig procent voor het schriftelijk examen en zestig procent voor het mondeling examen. </w:t>
      </w:r>
      <w:r w:rsidR="001F4E6A">
        <w:t>Daarnaast moet een kandidaat ook geslaagd zijn op het mondeling examen. Iemand die dus de beste totaalscore heeft maar wel gebuisd was voor het mondeling, kan dus niet worden aangenomen.</w:t>
      </w:r>
    </w:p>
    <w:p w:rsidR="001F4E6A" w:rsidRDefault="001F4E6A" w:rsidP="00921348">
      <w:r>
        <w:t xml:space="preserve">Na rekening te houden met deze regels zal de selectiecommissie de persoon aannemen met de hoogste totaalscore. </w:t>
      </w:r>
    </w:p>
    <w:p w:rsidR="001F4E6A" w:rsidRPr="00921348" w:rsidRDefault="001F4E6A" w:rsidP="00921348">
      <w:r>
        <w:t>De selectiecommissie deelt dan haar keuze mee aan de secretaris. Zij gaat alle kandidaten verwittigen of ze al dan niet zijn aangenomen. Dit doet zij via mail. Ook gaat zij de aangenomen kandidaat opbellen.</w:t>
      </w:r>
    </w:p>
    <w:p w:rsidR="0063531C" w:rsidRPr="0063531C" w:rsidRDefault="0063531C" w:rsidP="00921348">
      <w:pPr>
        <w:pStyle w:val="Kop2"/>
        <w:numPr>
          <w:ilvl w:val="0"/>
          <w:numId w:val="0"/>
        </w:numPr>
      </w:pPr>
      <w:r>
        <w:t xml:space="preserve">                    </w:t>
      </w:r>
    </w:p>
    <w:p w:rsidR="006D48BB" w:rsidRPr="00D95EB3" w:rsidRDefault="006D48BB" w:rsidP="00D95EB3"/>
    <w:p w:rsidR="00D223F2" w:rsidRDefault="00D223F2" w:rsidP="00D223F2">
      <w:pPr>
        <w:pStyle w:val="Kop1"/>
      </w:pPr>
      <w:bookmarkStart w:id="19" w:name="_Toc510016500"/>
      <w:r>
        <w:lastRenderedPageBreak/>
        <w:t>Gemodelleerd bedrijfsproces</w:t>
      </w:r>
      <w:bookmarkEnd w:id="19"/>
    </w:p>
    <w:p w:rsidR="009C75C7" w:rsidRDefault="009C75C7" w:rsidP="009C75C7">
      <w:pPr>
        <w:pStyle w:val="Kop2"/>
      </w:pPr>
      <w:bookmarkStart w:id="20" w:name="_Toc510016501"/>
      <w:r>
        <w:t>Volledig proces</w:t>
      </w:r>
      <w:bookmarkEnd w:id="20"/>
    </w:p>
    <w:p w:rsidR="009C75C7" w:rsidRPr="009C75C7" w:rsidRDefault="009C75C7" w:rsidP="009C75C7">
      <w:r>
        <w:rPr>
          <w:noProof/>
        </w:rPr>
        <w:drawing>
          <wp:inline distT="0" distB="0" distL="0" distR="0">
            <wp:extent cx="7779075" cy="2669059"/>
            <wp:effectExtent l="2222"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mn-OCMW.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7784182" cy="2670811"/>
                    </a:xfrm>
                    <a:prstGeom prst="rect">
                      <a:avLst/>
                    </a:prstGeom>
                  </pic:spPr>
                </pic:pic>
              </a:graphicData>
            </a:graphic>
          </wp:inline>
        </w:drawing>
      </w:r>
    </w:p>
    <w:p w:rsidR="00D223F2" w:rsidRDefault="009C75C7" w:rsidP="00D223F2">
      <w:pPr>
        <w:pStyle w:val="Kop2"/>
      </w:pPr>
      <w:bookmarkStart w:id="21" w:name="_Toc510016502"/>
      <w:r>
        <w:lastRenderedPageBreak/>
        <w:t>Bedrijfsproces</w:t>
      </w:r>
      <w:bookmarkEnd w:id="21"/>
    </w:p>
    <w:p w:rsidR="009C75C7" w:rsidRPr="009C75C7" w:rsidRDefault="009C75C7" w:rsidP="009C75C7">
      <w:pPr>
        <w:pStyle w:val="Kop3"/>
      </w:pPr>
      <w:bookmarkStart w:id="22" w:name="_Toc510016503"/>
      <w:r>
        <w:t>Opstellen vacature</w:t>
      </w:r>
      <w:bookmarkEnd w:id="22"/>
    </w:p>
    <w:p w:rsidR="009122BC" w:rsidRDefault="009C75C7" w:rsidP="00CE6102">
      <w:r>
        <w:t>Op initiatief van het diensthoofd, maakt zij samen met de personeelsdienst en de secretaris de vacature op.</w:t>
      </w:r>
    </w:p>
    <w:p w:rsidR="009C75C7" w:rsidRDefault="00F46AF8" w:rsidP="00CE6102">
      <w:r>
        <w:rPr>
          <w:noProof/>
        </w:rPr>
        <w:drawing>
          <wp:inline distT="0" distB="0" distL="0" distR="0" wp14:anchorId="2A76C6BF" wp14:editId="06A625B6">
            <wp:extent cx="2338089" cy="5322627"/>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9011" cy="5324726"/>
                    </a:xfrm>
                    <a:prstGeom prst="rect">
                      <a:avLst/>
                    </a:prstGeom>
                  </pic:spPr>
                </pic:pic>
              </a:graphicData>
            </a:graphic>
          </wp:inline>
        </w:drawing>
      </w:r>
    </w:p>
    <w:p w:rsidR="00F46AF8" w:rsidRDefault="00F46AF8">
      <w:pPr>
        <w:spacing w:after="0"/>
        <w:rPr>
          <w:b/>
        </w:rPr>
      </w:pPr>
      <w:r>
        <w:br w:type="page"/>
      </w:r>
    </w:p>
    <w:p w:rsidR="009C75C7" w:rsidRDefault="009C75C7" w:rsidP="009C75C7">
      <w:pPr>
        <w:pStyle w:val="Kop3"/>
      </w:pPr>
      <w:bookmarkStart w:id="23" w:name="_Toc510016504"/>
      <w:r>
        <w:lastRenderedPageBreak/>
        <w:t>Goedkeuring vacature en voorbereiding</w:t>
      </w:r>
      <w:bookmarkEnd w:id="23"/>
    </w:p>
    <w:p w:rsidR="009C75C7" w:rsidRPr="009C75C7" w:rsidRDefault="009C75C7" w:rsidP="009C75C7">
      <w:r>
        <w:t xml:space="preserve">De secretaris stuurt de vacature naar het CBS en de VAB. Zij </w:t>
      </w:r>
      <w:r w:rsidR="00F46AF8">
        <w:t>keuren deze goed en laten dit weten aan de secretaris. Tegelijkertijd stelt het diensthoofd de selectiecommissie samen en verzamelt ze data voor de selectieproeven.</w:t>
      </w:r>
    </w:p>
    <w:p w:rsidR="009122BC" w:rsidRDefault="00F46AF8" w:rsidP="00CE6102">
      <w:r>
        <w:rPr>
          <w:noProof/>
        </w:rPr>
        <w:drawing>
          <wp:inline distT="0" distB="0" distL="0" distR="0" wp14:anchorId="320FF5DC" wp14:editId="2934B4E7">
            <wp:extent cx="3493827" cy="6320651"/>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1531" cy="6334588"/>
                    </a:xfrm>
                    <a:prstGeom prst="rect">
                      <a:avLst/>
                    </a:prstGeom>
                  </pic:spPr>
                </pic:pic>
              </a:graphicData>
            </a:graphic>
          </wp:inline>
        </w:drawing>
      </w:r>
    </w:p>
    <w:p w:rsidR="00F46AF8" w:rsidRDefault="00F46AF8">
      <w:pPr>
        <w:spacing w:after="0"/>
      </w:pPr>
      <w:r>
        <w:br w:type="page"/>
      </w:r>
    </w:p>
    <w:p w:rsidR="00F46AF8" w:rsidRDefault="00F46AF8" w:rsidP="00F46AF8">
      <w:pPr>
        <w:pStyle w:val="Kop3"/>
      </w:pPr>
      <w:bookmarkStart w:id="24" w:name="_Toc510016505"/>
      <w:r>
        <w:lastRenderedPageBreak/>
        <w:t>Publiceren vacature en indiening kandidaturen</w:t>
      </w:r>
      <w:bookmarkEnd w:id="24"/>
    </w:p>
    <w:p w:rsidR="00F46AF8" w:rsidRPr="00F46AF8" w:rsidRDefault="00F46AF8" w:rsidP="00F46AF8">
      <w:r>
        <w:t xml:space="preserve">De secretaris publiceert de vacature. Mogelijke sollicitanten kunnen deze zien via diverse media. Vervolgens gaan zij via mail hun kandidatuur indienen. Eens alle kandidaturen zijn  ingediend, stuurt de secretaris deze op naar het CBS en VAB. Zij keuren de kandidaten goed op basis van diploma, eventueel strafblad, …. </w:t>
      </w:r>
      <w:r w:rsidR="004374DE">
        <w:t>Zij versturen vervolgens een lijst van de goedgekeurde en niet-goedgekeurde kandidaten naar de secretaris. Voor het CBS en VAB stopt het proces hier.</w:t>
      </w:r>
    </w:p>
    <w:p w:rsidR="00F46AF8" w:rsidRPr="00F46AF8" w:rsidRDefault="00F46AF8" w:rsidP="00F46AF8">
      <w:r>
        <w:rPr>
          <w:noProof/>
        </w:rPr>
        <w:drawing>
          <wp:inline distT="0" distB="0" distL="0" distR="0" wp14:anchorId="642AC1AC" wp14:editId="38974B60">
            <wp:extent cx="3882788" cy="655701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3387"/>
                    <a:stretch/>
                  </pic:blipFill>
                  <pic:spPr bwMode="auto">
                    <a:xfrm>
                      <a:off x="0" y="0"/>
                      <a:ext cx="3894873" cy="6577418"/>
                    </a:xfrm>
                    <a:prstGeom prst="rect">
                      <a:avLst/>
                    </a:prstGeom>
                    <a:ln>
                      <a:noFill/>
                    </a:ln>
                    <a:extLst>
                      <a:ext uri="{53640926-AAD7-44D8-BBD7-CCE9431645EC}">
                        <a14:shadowObscured xmlns:a14="http://schemas.microsoft.com/office/drawing/2010/main"/>
                      </a:ext>
                    </a:extLst>
                  </pic:spPr>
                </pic:pic>
              </a:graphicData>
            </a:graphic>
          </wp:inline>
        </w:drawing>
      </w:r>
    </w:p>
    <w:p w:rsidR="004374DE" w:rsidRDefault="004374DE">
      <w:pPr>
        <w:spacing w:after="0"/>
      </w:pPr>
      <w:r>
        <w:br w:type="page"/>
      </w:r>
    </w:p>
    <w:p w:rsidR="009122BC" w:rsidRDefault="004374DE" w:rsidP="004374DE">
      <w:pPr>
        <w:pStyle w:val="Kop3"/>
      </w:pPr>
      <w:bookmarkStart w:id="25" w:name="_Toc510016506"/>
      <w:r>
        <w:lastRenderedPageBreak/>
        <w:t>Schriftelijk examen</w:t>
      </w:r>
      <w:bookmarkEnd w:id="25"/>
    </w:p>
    <w:p w:rsidR="004374DE" w:rsidRPr="004374DE" w:rsidRDefault="004374DE" w:rsidP="004374DE">
      <w:r>
        <w:t>De selectiecommissie gaat het schriftelijk examen voorbereiden. Tegelijkertijd gaat de secretaris alle sollicitanten uitnodigen of gaat ze hen vertellen waarom ze niet geschikt zijn. Voor een kandidaat die niet geschikt is, stopt het proces hier. Minstens 10 dagen na uitnodiging, gaat een geschikte kandidaat zijn/haar schriftelijk examen maken. Deze dient dit in bij de selectiecommissie. De selectiecommissie gaat de examens vervolgens verbeteren. Nadat ze alle examens verbeterd hebben, sturen ze een lijst met alle geslaagde kandidaten door naar de secretaris.</w:t>
      </w:r>
    </w:p>
    <w:p w:rsidR="004374DE" w:rsidRPr="004374DE" w:rsidRDefault="004374DE" w:rsidP="004374DE">
      <w:r>
        <w:rPr>
          <w:noProof/>
        </w:rPr>
        <w:drawing>
          <wp:inline distT="0" distB="0" distL="0" distR="0" wp14:anchorId="674F137D" wp14:editId="55DD5E74">
            <wp:extent cx="4617211" cy="6830705"/>
            <wp:effectExtent l="0" t="0" r="0"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017" cy="6831897"/>
                    </a:xfrm>
                    <a:prstGeom prst="rect">
                      <a:avLst/>
                    </a:prstGeom>
                  </pic:spPr>
                </pic:pic>
              </a:graphicData>
            </a:graphic>
          </wp:inline>
        </w:drawing>
      </w:r>
    </w:p>
    <w:p w:rsidR="004374DE" w:rsidRDefault="004374DE">
      <w:pPr>
        <w:spacing w:after="0"/>
      </w:pPr>
      <w:r>
        <w:br w:type="page"/>
      </w:r>
    </w:p>
    <w:p w:rsidR="0015443B" w:rsidRDefault="004374DE" w:rsidP="004374DE">
      <w:pPr>
        <w:pStyle w:val="Kop3"/>
      </w:pPr>
      <w:bookmarkStart w:id="26" w:name="_Toc510016507"/>
      <w:r>
        <w:lastRenderedPageBreak/>
        <w:t>Mondeling examen</w:t>
      </w:r>
      <w:bookmarkEnd w:id="26"/>
    </w:p>
    <w:p w:rsidR="003D1AE1" w:rsidRPr="003D1AE1" w:rsidRDefault="003D1AE1" w:rsidP="003D1AE1">
      <w:r>
        <w:t>Nadat de secretaris de lijst met geslaagde kandidaten binnenkrijgt, gaat zij aan alle deelnemers van het schriftelijk examen laten weten of ze al dan niet geslaagd zijn. De geslaagde kandidaten krijgen ook een uitnodiging voor het mondeling examen. Voor een deelnemer die niet geslaagd is, stopt het proces hier. Tegelijkertijd gaat de secretaris ook het CV en een korte samenvatting van elke geslaagde kandidaat doorgeven aan de selectiecommissie. Vervolgens leggen de kandidaten hun mondeling examen af bij de selectiecommissie.</w:t>
      </w:r>
    </w:p>
    <w:p w:rsidR="003D1AE1" w:rsidRPr="003D1AE1" w:rsidRDefault="003D1AE1" w:rsidP="003D1AE1"/>
    <w:p w:rsidR="0015443B" w:rsidRDefault="003D1AE1" w:rsidP="00CE6102">
      <w:r>
        <w:rPr>
          <w:noProof/>
        </w:rPr>
        <w:drawing>
          <wp:inline distT="0" distB="0" distL="0" distR="0" wp14:anchorId="767A6E50" wp14:editId="257F38E6">
            <wp:extent cx="2442949" cy="633238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3527" cy="6333879"/>
                    </a:xfrm>
                    <a:prstGeom prst="rect">
                      <a:avLst/>
                    </a:prstGeom>
                  </pic:spPr>
                </pic:pic>
              </a:graphicData>
            </a:graphic>
          </wp:inline>
        </w:drawing>
      </w:r>
    </w:p>
    <w:p w:rsidR="003D1AE1" w:rsidRDefault="003D1AE1">
      <w:pPr>
        <w:spacing w:after="0"/>
      </w:pPr>
      <w:r>
        <w:br w:type="page"/>
      </w:r>
    </w:p>
    <w:p w:rsidR="003D1AE1" w:rsidRDefault="003D1AE1" w:rsidP="003D1AE1">
      <w:pPr>
        <w:pStyle w:val="Kop3"/>
      </w:pPr>
      <w:bookmarkStart w:id="27" w:name="_Toc510016508"/>
      <w:r>
        <w:lastRenderedPageBreak/>
        <w:t>Beslissing aanwerving</w:t>
      </w:r>
      <w:bookmarkEnd w:id="27"/>
    </w:p>
    <w:p w:rsidR="003D1AE1" w:rsidRPr="003D1AE1" w:rsidRDefault="003D1AE1" w:rsidP="003D1AE1">
      <w:r>
        <w:t>Nadat alle kandidaten hun mondeling examen hebben afgelegd, gaan zij beslissen wie er aangeworven wordt. Zij spelen hun beslissing door aan de secretaris. Deze laat dan aan alle overgebleven kandidaten weten of ze al dan niet aangenomen zijn. Het proces stopt hier.</w:t>
      </w:r>
    </w:p>
    <w:p w:rsidR="003D1AE1" w:rsidRPr="003D1AE1" w:rsidRDefault="003D1AE1" w:rsidP="003D1AE1">
      <w:r>
        <w:rPr>
          <w:noProof/>
        </w:rPr>
        <w:drawing>
          <wp:inline distT="0" distB="0" distL="0" distR="0" wp14:anchorId="5D829F87" wp14:editId="52BF6183">
            <wp:extent cx="3330054" cy="5720293"/>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539" cy="5726280"/>
                    </a:xfrm>
                    <a:prstGeom prst="rect">
                      <a:avLst/>
                    </a:prstGeom>
                  </pic:spPr>
                </pic:pic>
              </a:graphicData>
            </a:graphic>
          </wp:inline>
        </w:drawing>
      </w:r>
    </w:p>
    <w:p w:rsidR="00D223F2" w:rsidRDefault="00D223F2" w:rsidP="00D223F2">
      <w:pPr>
        <w:pStyle w:val="Kop1"/>
      </w:pPr>
      <w:bookmarkStart w:id="28" w:name="_Toc510016509"/>
      <w:r>
        <w:lastRenderedPageBreak/>
        <w:t>Suggesties ter verbetering bedrijfsproces</w:t>
      </w:r>
      <w:bookmarkEnd w:id="28"/>
    </w:p>
    <w:p w:rsidR="00B3392A" w:rsidRPr="00424212" w:rsidRDefault="00B3392A" w:rsidP="00424212">
      <w:r>
        <w:t>Over het algemeen denken wij dat het proces vlot verloopt. Maar we denken wel dat het samenstellen van het schriftelijk examen vrij onnodig is. We denken dat het beter zou zijn als hier vooropgestelde examens door de overheid voor zouden gemaakt worden per functie.</w:t>
      </w:r>
    </w:p>
    <w:p w:rsidR="002E351F" w:rsidRDefault="002E351F" w:rsidP="00CB02C4">
      <w:pPr>
        <w:pStyle w:val="Kopzondernummer"/>
        <w:rPr>
          <w:color w:val="FFFFFF" w:themeColor="background1"/>
        </w:rPr>
      </w:pPr>
      <w:bookmarkStart w:id="29" w:name="_Toc163711469"/>
      <w:bookmarkStart w:id="30" w:name="_Toc510016510"/>
      <w:r>
        <w:lastRenderedPageBreak/>
        <w:t>besluit</w:t>
      </w:r>
      <w:bookmarkEnd w:id="29"/>
      <w:r w:rsidR="008F175F">
        <w:rPr>
          <w:color w:val="FFFFFF" w:themeColor="background1"/>
        </w:rPr>
        <w:t>….</w:t>
      </w:r>
      <w:bookmarkEnd w:id="30"/>
    </w:p>
    <w:p w:rsidR="00B3392A" w:rsidRPr="008F175F" w:rsidRDefault="00B3392A" w:rsidP="008F175F">
      <w:r>
        <w:t xml:space="preserve">Deze opdracht was een nieuwe en leerrijke ervaring. Door het afnemen van het interview hebben een beter inzicht in het proces gekregen. We hebben hier verschillende stappen voor moeten ondernemen. Dit is een belangrijke leerschool geweest voor als we later een applicatie voor een bedrijf moeten maken. </w:t>
      </w:r>
    </w:p>
    <w:p w:rsidR="008F175F" w:rsidRPr="008F175F" w:rsidRDefault="008F175F" w:rsidP="008F175F"/>
    <w:sectPr w:rsidR="008F175F" w:rsidRPr="008F175F" w:rsidSect="007755B1">
      <w:headerReference w:type="default" r:id="rId21"/>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809" w:rsidRDefault="00EB1809">
      <w:r>
        <w:separator/>
      </w:r>
    </w:p>
  </w:endnote>
  <w:endnote w:type="continuationSeparator" w:id="0">
    <w:p w:rsidR="00EB1809" w:rsidRDefault="00EB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809" w:rsidRDefault="00EB1809">
      <w:r>
        <w:separator/>
      </w:r>
    </w:p>
  </w:footnote>
  <w:footnote w:type="continuationSeparator" w:id="0">
    <w:p w:rsidR="00EB1809" w:rsidRDefault="00EB1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5B1" w:rsidRPr="007755B1" w:rsidRDefault="007755B1"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F55731">
      <w:rPr>
        <w:noProof/>
      </w:rPr>
      <w:t>16</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CE42047"/>
    <w:multiLevelType w:val="hybridMultilevel"/>
    <w:tmpl w:val="0E7AC8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7DB30BD"/>
    <w:multiLevelType w:val="hybridMultilevel"/>
    <w:tmpl w:val="E2F425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AB22DF9"/>
    <w:multiLevelType w:val="hybridMultilevel"/>
    <w:tmpl w:val="AFF4AA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8AB2CA5"/>
    <w:multiLevelType w:val="hybridMultilevel"/>
    <w:tmpl w:val="EA2A15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8FD64E7"/>
    <w:multiLevelType w:val="hybridMultilevel"/>
    <w:tmpl w:val="941EE3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7"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9"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21"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1582A85"/>
    <w:multiLevelType w:val="hybridMultilevel"/>
    <w:tmpl w:val="B1DCEF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DCC40C2"/>
    <w:multiLevelType w:val="hybridMultilevel"/>
    <w:tmpl w:val="235600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7"/>
  </w:num>
  <w:num w:numId="2">
    <w:abstractNumId w:val="0"/>
  </w:num>
  <w:num w:numId="3">
    <w:abstractNumId w:val="8"/>
  </w:num>
  <w:num w:numId="4">
    <w:abstractNumId w:val="12"/>
  </w:num>
  <w:num w:numId="5">
    <w:abstractNumId w:val="19"/>
  </w:num>
  <w:num w:numId="6">
    <w:abstractNumId w:val="1"/>
  </w:num>
  <w:num w:numId="7">
    <w:abstractNumId w:val="16"/>
  </w:num>
  <w:num w:numId="8">
    <w:abstractNumId w:val="19"/>
  </w:num>
  <w:num w:numId="9">
    <w:abstractNumId w:val="2"/>
  </w:num>
  <w:num w:numId="10">
    <w:abstractNumId w:val="18"/>
  </w:num>
  <w:num w:numId="11">
    <w:abstractNumId w:val="25"/>
  </w:num>
  <w:num w:numId="12">
    <w:abstractNumId w:val="20"/>
  </w:num>
  <w:num w:numId="13">
    <w:abstractNumId w:val="9"/>
  </w:num>
  <w:num w:numId="14">
    <w:abstractNumId w:val="6"/>
  </w:num>
  <w:num w:numId="15">
    <w:abstractNumId w:val="5"/>
  </w:num>
  <w:num w:numId="16">
    <w:abstractNumId w:val="5"/>
  </w:num>
  <w:num w:numId="17">
    <w:abstractNumId w:val="14"/>
  </w:num>
  <w:num w:numId="18">
    <w:abstractNumId w:val="3"/>
  </w:num>
  <w:num w:numId="19">
    <w:abstractNumId w:val="21"/>
  </w:num>
  <w:num w:numId="20">
    <w:abstractNumId w:val="23"/>
  </w:num>
  <w:num w:numId="21">
    <w:abstractNumId w:val="4"/>
  </w:num>
  <w:num w:numId="22">
    <w:abstractNumId w:val="10"/>
  </w:num>
  <w:num w:numId="23">
    <w:abstractNumId w:val="7"/>
  </w:num>
  <w:num w:numId="24">
    <w:abstractNumId w:val="15"/>
  </w:num>
  <w:num w:numId="25">
    <w:abstractNumId w:val="22"/>
  </w:num>
  <w:num w:numId="26">
    <w:abstractNumId w:val="13"/>
  </w:num>
  <w:num w:numId="27">
    <w:abstractNumId w:val="2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EB3"/>
    <w:rsid w:val="000054A8"/>
    <w:rsid w:val="00072B74"/>
    <w:rsid w:val="00076C2A"/>
    <w:rsid w:val="00083F83"/>
    <w:rsid w:val="000E0FA0"/>
    <w:rsid w:val="00153653"/>
    <w:rsid w:val="0015443B"/>
    <w:rsid w:val="00155D8C"/>
    <w:rsid w:val="00166BB3"/>
    <w:rsid w:val="00170465"/>
    <w:rsid w:val="001C01E3"/>
    <w:rsid w:val="001C732B"/>
    <w:rsid w:val="001F4E6A"/>
    <w:rsid w:val="00245866"/>
    <w:rsid w:val="00291F78"/>
    <w:rsid w:val="002A0152"/>
    <w:rsid w:val="002E351F"/>
    <w:rsid w:val="00300B4D"/>
    <w:rsid w:val="00394028"/>
    <w:rsid w:val="003D1AE1"/>
    <w:rsid w:val="003F65A6"/>
    <w:rsid w:val="00423744"/>
    <w:rsid w:val="00424212"/>
    <w:rsid w:val="00435017"/>
    <w:rsid w:val="004374DE"/>
    <w:rsid w:val="0045006D"/>
    <w:rsid w:val="00535E9E"/>
    <w:rsid w:val="005628DD"/>
    <w:rsid w:val="00566678"/>
    <w:rsid w:val="005A6BB0"/>
    <w:rsid w:val="00617173"/>
    <w:rsid w:val="0063531C"/>
    <w:rsid w:val="00652404"/>
    <w:rsid w:val="006802B0"/>
    <w:rsid w:val="00690B26"/>
    <w:rsid w:val="00697CC4"/>
    <w:rsid w:val="006D48BB"/>
    <w:rsid w:val="006E5F9F"/>
    <w:rsid w:val="006E6E37"/>
    <w:rsid w:val="006E7E79"/>
    <w:rsid w:val="00700985"/>
    <w:rsid w:val="007056F6"/>
    <w:rsid w:val="007315C2"/>
    <w:rsid w:val="007755B1"/>
    <w:rsid w:val="007C498C"/>
    <w:rsid w:val="007D3ADF"/>
    <w:rsid w:val="0080735A"/>
    <w:rsid w:val="00827C72"/>
    <w:rsid w:val="00843ADD"/>
    <w:rsid w:val="008546C3"/>
    <w:rsid w:val="00854EA0"/>
    <w:rsid w:val="008C162C"/>
    <w:rsid w:val="008E455B"/>
    <w:rsid w:val="008F175F"/>
    <w:rsid w:val="009122BC"/>
    <w:rsid w:val="00921348"/>
    <w:rsid w:val="00953331"/>
    <w:rsid w:val="00975D41"/>
    <w:rsid w:val="009C75C7"/>
    <w:rsid w:val="009F1D73"/>
    <w:rsid w:val="00A12DDB"/>
    <w:rsid w:val="00A77E95"/>
    <w:rsid w:val="00A85FB5"/>
    <w:rsid w:val="00AA7E40"/>
    <w:rsid w:val="00AC3271"/>
    <w:rsid w:val="00AD7AB8"/>
    <w:rsid w:val="00B2709A"/>
    <w:rsid w:val="00B3392A"/>
    <w:rsid w:val="00B74C34"/>
    <w:rsid w:val="00B87806"/>
    <w:rsid w:val="00B916E8"/>
    <w:rsid w:val="00BA692D"/>
    <w:rsid w:val="00BD7CBC"/>
    <w:rsid w:val="00C132D1"/>
    <w:rsid w:val="00C3277A"/>
    <w:rsid w:val="00C34ADD"/>
    <w:rsid w:val="00C40779"/>
    <w:rsid w:val="00C60A45"/>
    <w:rsid w:val="00CA152E"/>
    <w:rsid w:val="00CA4FAE"/>
    <w:rsid w:val="00CB02C4"/>
    <w:rsid w:val="00CB40DF"/>
    <w:rsid w:val="00CE6102"/>
    <w:rsid w:val="00D223F2"/>
    <w:rsid w:val="00D77078"/>
    <w:rsid w:val="00D95EB3"/>
    <w:rsid w:val="00DB7ABB"/>
    <w:rsid w:val="00DC0707"/>
    <w:rsid w:val="00DC4D29"/>
    <w:rsid w:val="00DE6809"/>
    <w:rsid w:val="00E17E2A"/>
    <w:rsid w:val="00E30870"/>
    <w:rsid w:val="00E30872"/>
    <w:rsid w:val="00E66630"/>
    <w:rsid w:val="00EB1809"/>
    <w:rsid w:val="00EB3E41"/>
    <w:rsid w:val="00EB75B0"/>
    <w:rsid w:val="00EC41A1"/>
    <w:rsid w:val="00ED3186"/>
    <w:rsid w:val="00EE1054"/>
    <w:rsid w:val="00EF0104"/>
    <w:rsid w:val="00EF7816"/>
    <w:rsid w:val="00F2518B"/>
    <w:rsid w:val="00F27D7C"/>
    <w:rsid w:val="00F46AF8"/>
    <w:rsid w:val="00F55731"/>
    <w:rsid w:val="00FA1A7C"/>
    <w:rsid w:val="00FA23B9"/>
    <w:rsid w:val="00FB1C4C"/>
    <w:rsid w:val="00FB2F3F"/>
    <w:rsid w:val="00FC548E"/>
    <w:rsid w:val="00FE5338"/>
    <w:rsid w:val="00FF497A"/>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32194"/>
  <w15:docId w15:val="{91DD50D5-4ACB-4E60-9BF7-72C5236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394028"/>
    <w:pPr>
      <w:spacing w:after="240"/>
    </w:pPr>
  </w:style>
  <w:style w:type="paragraph" w:styleId="Kop1">
    <w:name w:val="heading 1"/>
    <w:basedOn w:val="Standaard"/>
    <w:next w:val="Standaard"/>
    <w:qFormat/>
    <w:rsid w:val="00394028"/>
    <w:pPr>
      <w:pageBreakBefore/>
      <w:numPr>
        <w:numId w:val="5"/>
      </w:numPr>
      <w:spacing w:after="120"/>
      <w:outlineLvl w:val="0"/>
    </w:pPr>
    <w:rPr>
      <w:b/>
      <w:smallCaps/>
      <w:kern w:val="32"/>
      <w:sz w:val="32"/>
    </w:rPr>
  </w:style>
  <w:style w:type="paragraph" w:styleId="Kop2">
    <w:name w:val="heading 2"/>
    <w:basedOn w:val="Standaard"/>
    <w:next w:val="Standaard"/>
    <w:qFormat/>
    <w:rsid w:val="00394028"/>
    <w:pPr>
      <w:keepNext/>
      <w:numPr>
        <w:ilvl w:val="1"/>
        <w:numId w:val="5"/>
      </w:numPr>
      <w:spacing w:before="360"/>
      <w:outlineLvl w:val="1"/>
    </w:pPr>
    <w:rPr>
      <w:b/>
      <w:bCs w:val="0"/>
      <w:iCs/>
      <w:sz w:val="24"/>
      <w:szCs w:val="28"/>
    </w:rPr>
  </w:style>
  <w:style w:type="paragraph" w:styleId="Kop3">
    <w:name w:val="heading 3"/>
    <w:basedOn w:val="Standaard"/>
    <w:next w:val="Standaard"/>
    <w:qFormat/>
    <w:rsid w:val="00394028"/>
    <w:pPr>
      <w:keepNext/>
      <w:numPr>
        <w:ilvl w:val="2"/>
        <w:numId w:val="5"/>
      </w:numPr>
      <w:spacing w:before="240"/>
      <w:outlineLvl w:val="2"/>
    </w:pPr>
    <w:rPr>
      <w:b/>
    </w:rPr>
  </w:style>
  <w:style w:type="paragraph" w:styleId="Kop4">
    <w:name w:val="heading 4"/>
    <w:basedOn w:val="Standaard"/>
    <w:next w:val="Standaard"/>
    <w:qFormat/>
    <w:rsid w:val="00394028"/>
    <w:pPr>
      <w:keepNext/>
      <w:numPr>
        <w:ilvl w:val="3"/>
        <w:numId w:val="5"/>
      </w:numPr>
      <w:spacing w:before="240"/>
      <w:outlineLvl w:val="3"/>
    </w:pPr>
  </w:style>
  <w:style w:type="paragraph" w:styleId="Kop5">
    <w:name w:val="heading 5"/>
    <w:basedOn w:val="Standaard"/>
    <w:next w:val="Standaard"/>
    <w:qFormat/>
    <w:rsid w:val="00394028"/>
    <w:pPr>
      <w:keepNext/>
      <w:outlineLvl w:val="4"/>
    </w:pPr>
  </w:style>
  <w:style w:type="paragraph" w:styleId="Kop6">
    <w:name w:val="heading 6"/>
    <w:basedOn w:val="Standaard"/>
    <w:next w:val="Standaard"/>
    <w:qFormat/>
    <w:rsid w:val="00394028"/>
    <w:pPr>
      <w:keepNext/>
      <w:outlineLvl w:val="5"/>
    </w:pPr>
    <w:rPr>
      <w:i/>
    </w:rPr>
  </w:style>
  <w:style w:type="paragraph" w:styleId="Kop7">
    <w:name w:val="heading 7"/>
    <w:basedOn w:val="Standaard"/>
    <w:next w:val="Standaard"/>
    <w:qFormat/>
    <w:rsid w:val="00394028"/>
    <w:pPr>
      <w:keepNext/>
      <w:outlineLvl w:val="6"/>
    </w:pPr>
  </w:style>
  <w:style w:type="paragraph" w:styleId="Kop8">
    <w:name w:val="heading 8"/>
    <w:basedOn w:val="Standaard"/>
    <w:next w:val="Standaard"/>
    <w:qFormat/>
    <w:rsid w:val="00394028"/>
    <w:pPr>
      <w:keepNext/>
      <w:outlineLvl w:val="7"/>
    </w:pPr>
  </w:style>
  <w:style w:type="character" w:default="1" w:styleId="Standaardalinea-lettertype">
    <w:name w:val="Default Paragraph Font"/>
    <w:uiPriority w:val="1"/>
    <w:semiHidden/>
    <w:unhideWhenUsed/>
    <w:rsid w:val="0039402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94028"/>
  </w:style>
  <w:style w:type="paragraph" w:styleId="Inhopg7">
    <w:name w:val="toc 7"/>
    <w:basedOn w:val="Standaard"/>
    <w:next w:val="Standaard"/>
    <w:autoRedefine/>
    <w:semiHidden/>
    <w:rsid w:val="00394028"/>
    <w:pPr>
      <w:tabs>
        <w:tab w:val="right" w:leader="dot" w:pos="9061"/>
      </w:tabs>
      <w:spacing w:after="120"/>
      <w:ind w:left="1021"/>
    </w:pPr>
    <w:rPr>
      <w:b/>
      <w:caps/>
      <w:noProof/>
    </w:rPr>
  </w:style>
  <w:style w:type="paragraph" w:customStyle="1" w:styleId="Standaardcursief">
    <w:name w:val="Standaard cursief"/>
    <w:basedOn w:val="Standaard"/>
    <w:next w:val="Standaard"/>
    <w:rsid w:val="00394028"/>
    <w:pPr>
      <w:spacing w:after="120"/>
    </w:pPr>
    <w:rPr>
      <w:i/>
    </w:rPr>
  </w:style>
  <w:style w:type="paragraph" w:styleId="Koptekst">
    <w:name w:val="header"/>
    <w:basedOn w:val="Standaard"/>
    <w:rsid w:val="00394028"/>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394028"/>
    <w:rPr>
      <w:sz w:val="18"/>
    </w:rPr>
  </w:style>
  <w:style w:type="paragraph" w:customStyle="1" w:styleId="Kopzondernummer">
    <w:name w:val="Kop zonder nummer"/>
    <w:basedOn w:val="Standaard"/>
    <w:next w:val="Standaard"/>
    <w:autoRedefine/>
    <w:rsid w:val="00394028"/>
    <w:pPr>
      <w:pageBreakBefore/>
      <w:outlineLvl w:val="0"/>
    </w:pPr>
    <w:rPr>
      <w:b/>
      <w:smallCaps/>
      <w:sz w:val="32"/>
    </w:rPr>
  </w:style>
  <w:style w:type="paragraph" w:styleId="Inhopg1">
    <w:name w:val="toc 1"/>
    <w:basedOn w:val="Standaard"/>
    <w:next w:val="Standaard"/>
    <w:autoRedefine/>
    <w:uiPriority w:val="39"/>
    <w:rsid w:val="00394028"/>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39402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39402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394028"/>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394028"/>
    <w:pPr>
      <w:tabs>
        <w:tab w:val="right" w:leader="dot" w:pos="9060"/>
      </w:tabs>
      <w:spacing w:after="0"/>
      <w:ind w:left="2042" w:hanging="1021"/>
    </w:pPr>
    <w:rPr>
      <w:noProof/>
    </w:rPr>
  </w:style>
  <w:style w:type="paragraph" w:styleId="Inhopg6">
    <w:name w:val="toc 6"/>
    <w:basedOn w:val="Standaard"/>
    <w:next w:val="Standaard"/>
    <w:autoRedefine/>
    <w:semiHidden/>
    <w:rsid w:val="00394028"/>
    <w:pPr>
      <w:tabs>
        <w:tab w:val="right" w:leader="dot" w:pos="9060"/>
      </w:tabs>
      <w:spacing w:after="0"/>
      <w:ind w:left="1021"/>
    </w:pPr>
    <w:rPr>
      <w:noProof/>
    </w:rPr>
  </w:style>
  <w:style w:type="character" w:styleId="Hyperlink">
    <w:name w:val="Hyperlink"/>
    <w:basedOn w:val="Standaardalinea-lettertype"/>
    <w:uiPriority w:val="99"/>
    <w:rsid w:val="00394028"/>
    <w:rPr>
      <w:rFonts w:ascii="Verdana" w:hAnsi="Verdana"/>
      <w:color w:val="0000FF"/>
      <w:sz w:val="20"/>
      <w:u w:val="single"/>
    </w:rPr>
  </w:style>
  <w:style w:type="paragraph" w:styleId="Voettekst">
    <w:name w:val="footer"/>
    <w:basedOn w:val="Standaard"/>
    <w:rsid w:val="00394028"/>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394028"/>
    <w:pPr>
      <w:spacing w:after="0"/>
      <w:ind w:left="442" w:hanging="221"/>
    </w:pPr>
    <w:rPr>
      <w:i/>
    </w:rPr>
  </w:style>
  <w:style w:type="character" w:styleId="Paginanummer">
    <w:name w:val="page number"/>
    <w:basedOn w:val="Standaardalinea-lettertype"/>
    <w:rsid w:val="00394028"/>
    <w:rPr>
      <w:rFonts w:ascii="Verdana" w:hAnsi="Verdana"/>
      <w:b/>
      <w:sz w:val="18"/>
    </w:rPr>
  </w:style>
  <w:style w:type="character" w:styleId="Voetnootmarkering">
    <w:name w:val="footnote reference"/>
    <w:basedOn w:val="Standaardalinea-lettertype"/>
    <w:semiHidden/>
    <w:rsid w:val="00394028"/>
    <w:rPr>
      <w:rFonts w:ascii="Times New Roman" w:hAnsi="Times New Roman"/>
      <w:sz w:val="20"/>
      <w:vertAlign w:val="superscript"/>
    </w:rPr>
  </w:style>
  <w:style w:type="paragraph" w:styleId="Voetnoottekst">
    <w:name w:val="footnote text"/>
    <w:basedOn w:val="Standaard"/>
    <w:semiHidden/>
    <w:rsid w:val="00394028"/>
    <w:rPr>
      <w:sz w:val="22"/>
    </w:rPr>
  </w:style>
  <w:style w:type="paragraph" w:styleId="Bijschrift">
    <w:name w:val="caption"/>
    <w:basedOn w:val="Standaard"/>
    <w:next w:val="Standaard"/>
    <w:qFormat/>
    <w:rsid w:val="00394028"/>
    <w:pPr>
      <w:keepNext/>
      <w:tabs>
        <w:tab w:val="left" w:pos="1134"/>
      </w:tabs>
      <w:spacing w:after="0"/>
      <w:ind w:left="1701" w:hanging="1701"/>
    </w:pPr>
    <w:rPr>
      <w:bCs w:val="0"/>
      <w:i/>
      <w:sz w:val="18"/>
    </w:rPr>
  </w:style>
  <w:style w:type="paragraph" w:styleId="Plattetekst">
    <w:name w:val="Body Text"/>
    <w:basedOn w:val="Standaard"/>
    <w:rsid w:val="00394028"/>
  </w:style>
  <w:style w:type="paragraph" w:styleId="Index1">
    <w:name w:val="index 1"/>
    <w:basedOn w:val="Standaard"/>
    <w:next w:val="Standaard"/>
    <w:autoRedefine/>
    <w:semiHidden/>
    <w:rsid w:val="00394028"/>
    <w:pPr>
      <w:spacing w:after="0"/>
      <w:ind w:left="221" w:hanging="221"/>
    </w:pPr>
  </w:style>
  <w:style w:type="paragraph" w:styleId="Indexkop">
    <w:name w:val="index heading"/>
    <w:basedOn w:val="Standaard"/>
    <w:next w:val="Index1"/>
    <w:semiHidden/>
    <w:rsid w:val="00394028"/>
    <w:pPr>
      <w:pageBreakBefore/>
    </w:pPr>
    <w:rPr>
      <w:b/>
      <w:smallCaps/>
      <w:sz w:val="28"/>
    </w:rPr>
  </w:style>
  <w:style w:type="character" w:styleId="GevolgdeHyperlink">
    <w:name w:val="FollowedHyperlink"/>
    <w:basedOn w:val="Standaardalinea-lettertype"/>
    <w:rsid w:val="00394028"/>
    <w:rPr>
      <w:rFonts w:ascii="Verdana" w:hAnsi="Verdana"/>
      <w:color w:val="800080"/>
      <w:sz w:val="20"/>
      <w:u w:val="single"/>
    </w:rPr>
  </w:style>
  <w:style w:type="paragraph" w:styleId="Eindnoottekst">
    <w:name w:val="endnote text"/>
    <w:basedOn w:val="Standaard"/>
    <w:semiHidden/>
    <w:rsid w:val="00394028"/>
    <w:rPr>
      <w:sz w:val="22"/>
    </w:rPr>
  </w:style>
  <w:style w:type="character" w:styleId="Eindnootmarkering">
    <w:name w:val="endnote reference"/>
    <w:basedOn w:val="Standaardalinea-lettertype"/>
    <w:semiHidden/>
    <w:rsid w:val="00394028"/>
    <w:rPr>
      <w:rFonts w:ascii="Times New Roman" w:hAnsi="Times New Roman"/>
      <w:sz w:val="20"/>
      <w:vertAlign w:val="superscript"/>
    </w:rPr>
  </w:style>
  <w:style w:type="paragraph" w:styleId="Lijstmetafbeeldingen">
    <w:name w:val="table of figures"/>
    <w:basedOn w:val="Standaard"/>
    <w:next w:val="Standaard"/>
    <w:semiHidden/>
    <w:rsid w:val="00394028"/>
    <w:pPr>
      <w:spacing w:after="0"/>
      <w:ind w:left="1134" w:hanging="1134"/>
    </w:pPr>
  </w:style>
  <w:style w:type="paragraph" w:styleId="Bronvermelding">
    <w:name w:val="table of authorities"/>
    <w:basedOn w:val="Standaard"/>
    <w:next w:val="Standaard"/>
    <w:semiHidden/>
    <w:rsid w:val="00394028"/>
    <w:pPr>
      <w:tabs>
        <w:tab w:val="right" w:pos="2835"/>
        <w:tab w:val="right" w:leader="dot" w:pos="9072"/>
      </w:tabs>
    </w:pPr>
    <w:rPr>
      <w:smallCaps/>
    </w:rPr>
  </w:style>
  <w:style w:type="paragraph" w:styleId="Kopbronvermelding">
    <w:name w:val="toa heading"/>
    <w:basedOn w:val="Standaard"/>
    <w:next w:val="Standaard"/>
    <w:semiHidden/>
    <w:rsid w:val="00394028"/>
    <w:pPr>
      <w:pageBreakBefore/>
      <w:outlineLvl w:val="0"/>
    </w:pPr>
    <w:rPr>
      <w:rFonts w:ascii="Arial" w:hAnsi="Arial"/>
      <w:b/>
      <w:smallCaps/>
      <w:sz w:val="28"/>
    </w:rPr>
  </w:style>
  <w:style w:type="paragraph" w:customStyle="1" w:styleId="Standaardopsomming">
    <w:name w:val="Standaard opsomming"/>
    <w:basedOn w:val="Standaard"/>
    <w:rsid w:val="00394028"/>
    <w:pPr>
      <w:numPr>
        <w:numId w:val="15"/>
      </w:numPr>
      <w:spacing w:after="120"/>
      <w:ind w:left="357" w:hanging="357"/>
      <w:contextualSpacing/>
    </w:pPr>
  </w:style>
  <w:style w:type="paragraph" w:customStyle="1" w:styleId="Standaardzonderwitruimte">
    <w:name w:val="Standaard zonder witruimte"/>
    <w:basedOn w:val="Standaard"/>
    <w:next w:val="Standaard"/>
    <w:rsid w:val="00394028"/>
    <w:pPr>
      <w:spacing w:after="0"/>
    </w:pPr>
  </w:style>
  <w:style w:type="paragraph" w:customStyle="1" w:styleId="Standaardkleinzonderwit">
    <w:name w:val="Standaard klein zonder wit"/>
    <w:basedOn w:val="Datum"/>
    <w:next w:val="Standaard"/>
    <w:rsid w:val="00394028"/>
    <w:pPr>
      <w:spacing w:after="0"/>
    </w:pPr>
    <w:rPr>
      <w:sz w:val="16"/>
    </w:rPr>
  </w:style>
  <w:style w:type="paragraph" w:styleId="Index3">
    <w:name w:val="index 3"/>
    <w:basedOn w:val="Standaard"/>
    <w:next w:val="Standaard"/>
    <w:autoRedefine/>
    <w:semiHidden/>
    <w:rsid w:val="00394028"/>
    <w:pPr>
      <w:ind w:left="690" w:hanging="230"/>
    </w:pPr>
  </w:style>
  <w:style w:type="paragraph" w:styleId="Index4">
    <w:name w:val="index 4"/>
    <w:basedOn w:val="Standaard"/>
    <w:next w:val="Standaard"/>
    <w:autoRedefine/>
    <w:semiHidden/>
    <w:rsid w:val="00394028"/>
    <w:pPr>
      <w:ind w:left="920" w:hanging="230"/>
    </w:pPr>
  </w:style>
  <w:style w:type="paragraph" w:styleId="Index5">
    <w:name w:val="index 5"/>
    <w:basedOn w:val="Standaard"/>
    <w:next w:val="Standaard"/>
    <w:autoRedefine/>
    <w:semiHidden/>
    <w:rsid w:val="00394028"/>
    <w:pPr>
      <w:tabs>
        <w:tab w:val="right" w:leader="dot" w:pos="9061"/>
      </w:tabs>
      <w:ind w:left="1021"/>
    </w:pPr>
    <w:rPr>
      <w:noProof/>
    </w:rPr>
  </w:style>
  <w:style w:type="paragraph" w:styleId="Index6">
    <w:name w:val="index 6"/>
    <w:basedOn w:val="Standaard"/>
    <w:next w:val="Standaard"/>
    <w:autoRedefine/>
    <w:semiHidden/>
    <w:rsid w:val="00394028"/>
    <w:pPr>
      <w:tabs>
        <w:tab w:val="right" w:leader="dot" w:pos="9061"/>
      </w:tabs>
      <w:ind w:left="1021"/>
    </w:pPr>
  </w:style>
  <w:style w:type="paragraph" w:styleId="Index7">
    <w:name w:val="index 7"/>
    <w:basedOn w:val="Standaard"/>
    <w:next w:val="Standaard"/>
    <w:autoRedefine/>
    <w:semiHidden/>
    <w:rsid w:val="00394028"/>
    <w:pPr>
      <w:tabs>
        <w:tab w:val="right" w:leader="dot" w:pos="9061"/>
      </w:tabs>
      <w:ind w:left="1021"/>
    </w:pPr>
  </w:style>
  <w:style w:type="paragraph" w:styleId="Index8">
    <w:name w:val="index 8"/>
    <w:basedOn w:val="Standaard"/>
    <w:next w:val="Standaard"/>
    <w:autoRedefine/>
    <w:semiHidden/>
    <w:rsid w:val="00394028"/>
    <w:pPr>
      <w:tabs>
        <w:tab w:val="right" w:leader="dot" w:pos="9061"/>
      </w:tabs>
      <w:ind w:left="1021"/>
    </w:pPr>
  </w:style>
  <w:style w:type="paragraph" w:styleId="Index9">
    <w:name w:val="index 9"/>
    <w:basedOn w:val="Standaard"/>
    <w:next w:val="Standaard"/>
    <w:autoRedefine/>
    <w:semiHidden/>
    <w:rsid w:val="00394028"/>
    <w:pPr>
      <w:tabs>
        <w:tab w:val="right" w:leader="dot" w:pos="9061"/>
      </w:tabs>
      <w:ind w:left="1021"/>
    </w:pPr>
    <w:rPr>
      <w:noProof/>
    </w:rPr>
  </w:style>
  <w:style w:type="paragraph" w:styleId="Inhopg8">
    <w:name w:val="toc 8"/>
    <w:basedOn w:val="Standaard"/>
    <w:next w:val="Standaard"/>
    <w:autoRedefine/>
    <w:semiHidden/>
    <w:rsid w:val="00394028"/>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394028"/>
    <w:pPr>
      <w:spacing w:after="0"/>
      <w:ind w:left="2042" w:hanging="1021"/>
    </w:pPr>
    <w:rPr>
      <w:szCs w:val="24"/>
      <w:lang w:eastAsia="nl-NL"/>
    </w:rPr>
  </w:style>
  <w:style w:type="paragraph" w:customStyle="1" w:styleId="bronvermelding0">
    <w:name w:val="bronvermelding"/>
    <w:basedOn w:val="Standaard"/>
    <w:next w:val="Standaard"/>
    <w:rsid w:val="00394028"/>
    <w:pPr>
      <w:spacing w:after="0"/>
    </w:pPr>
    <w:rPr>
      <w:smallCaps/>
      <w:sz w:val="18"/>
    </w:rPr>
  </w:style>
  <w:style w:type="paragraph" w:customStyle="1" w:styleId="Kopnietininhoud">
    <w:name w:val="Kop niet in inhoud"/>
    <w:basedOn w:val="Kopzondernummer"/>
    <w:next w:val="Standaard"/>
    <w:rsid w:val="00394028"/>
  </w:style>
  <w:style w:type="table" w:styleId="Tabelraster">
    <w:name w:val="Table Grid"/>
    <w:basedOn w:val="Standaardtabel"/>
    <w:uiPriority w:val="59"/>
    <w:rsid w:val="00394028"/>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394028"/>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394028"/>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394028"/>
    <w:rPr>
      <w:rFonts w:ascii="Arial" w:eastAsiaTheme="minorHAnsi" w:hAnsi="Arial" w:cstheme="minorBidi"/>
      <w:bCs w:val="0"/>
      <w:color w:val="373737"/>
      <w:sz w:val="18"/>
      <w:szCs w:val="19"/>
      <w:lang w:eastAsia="en-US"/>
    </w:rPr>
  </w:style>
  <w:style w:type="paragraph" w:customStyle="1" w:styleId="Cover-opleiding">
    <w:name w:val="Cover - opleiding"/>
    <w:qFormat/>
    <w:rsid w:val="00394028"/>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394028"/>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394028"/>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394028"/>
    <w:pPr>
      <w:jc w:val="right"/>
    </w:pPr>
    <w:rPr>
      <w:rFonts w:ascii="Arial" w:eastAsiaTheme="minorHAnsi" w:hAnsi="Arial" w:cstheme="minorBidi"/>
      <w:b/>
      <w:bCs w:val="0"/>
      <w:color w:val="373737"/>
      <w:sz w:val="18"/>
      <w:szCs w:val="19"/>
      <w:lang w:eastAsia="en-US"/>
    </w:rPr>
  </w:style>
  <w:style w:type="paragraph" w:styleId="Lijstalinea">
    <w:name w:val="List Paragraph"/>
    <w:basedOn w:val="Standaard"/>
    <w:uiPriority w:val="34"/>
    <w:qFormat/>
    <w:rsid w:val="00AD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itf%2017-18\Semester%202\Businessprocessen\Opdracht%20BPMN\PE%20Interview%20sjabloon%20rappor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E267-25A0-417F-BA0D-8A913C84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 Interview sjabloon rapport.dotx</Template>
  <TotalTime>1</TotalTime>
  <Pages>16</Pages>
  <Words>1711</Words>
  <Characters>9413</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11102</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Robbert</dc:creator>
  <cp:lastModifiedBy>Robbert Van Hove</cp:lastModifiedBy>
  <cp:revision>2</cp:revision>
  <cp:lastPrinted>2001-11-19T09:17:00Z</cp:lastPrinted>
  <dcterms:created xsi:type="dcterms:W3CDTF">2018-03-28T14:07:00Z</dcterms:created>
  <dcterms:modified xsi:type="dcterms:W3CDTF">2018-03-28T14:07:00Z</dcterms:modified>
</cp:coreProperties>
</file>