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deckerrj@clarkson.edu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2022)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Self-Directed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Present)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Python Weather App Project, Self-Directed Project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Used a weather API for data reference, watched YouTube videos to teach myself how to complete the project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MATLAB Projects,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(Spring 2019-Summer 2019)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Thermostat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Simulink visual editor to analyze room temperatures and regulate furnace to keep temperature stable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in MATLAB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Making a website to show what Clarkson Software engineers are working 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 Development: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Working in a group to make feature changes to Moodle, a open source Learning Management System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 Excellence Award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Coding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C++, C,  MATLAB, Python, Django, HTML, CSS, Javascript, NodeJS, Java, BASH, MIPS assembly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 Side Job Johnson Heating and Air Conditioning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2014-2019)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 in local towns around Hackettstown, New Jersey, learned how to install and fix heating and cooling systems. Worked with wiring and servicing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