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NAME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— search books.csv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SYNOPSIS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[STRING] [OPTION] — author or title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search [YEAR1] [YEAR2]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DESCRIPTION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The first form searches books.csv for authors or books which contain the given string. The following </w:t>
        <w:tab/>
        <w:t xml:space="preserve"/>
        <w:tab/>
        <w:t xml:space="preserve">options are available: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-t</w:t>
        <w:tab/>
        <w:t xml:space="preserve">Searches books.csv for all titles containing the given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-a</w:t>
        <w:tab/>
        <w:t xml:space="preserve">Searches books.csv for all authors names containing the given string. This option also prints </w:t>
        <w:tab/>
        <w:t xml:space="preserve"/>
        <w:tab/>
        <w:t xml:space="preserve"/>
        <w:tab/>
        <w:t xml:space="preserve">all books published by the filtered authors.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The second form provides all books published between the given years.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