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Summary 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Write code to consume data in a CSV file, and generate reports.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Using C#, write a small program that will read in this text file and generate the below outputs.  On the honor system, please give yourself about 4 hours to complete this task and send your results and the created source code back to us.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/>
        <w:pict>
          <v:shape id="_x0000_i1027" style="width:77.25pt;height:50.25pt" o:ole="" type="#_x0000_t75">
            <v:imagedata r:id="rId1" o:title=""/>
          </v:shape>
          <o:OLEObject DrawAspect="Icon" r:id="rId2" ObjectID="_1645446249" ProgID="Package" ShapeID="_x0000_i102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Input Specification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CSV file. First line is a header. Columns are: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TXN_DATE - date transaction took place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TXN_TYPE - type of transaction (BUY/SELL)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TXN_SHARES - number of shares affected by transaction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TXN_PRICE - price per share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FUND - name of fund in which shares are transacted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INVESTOR - name of the owner of the shares being transacted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SALES_REP - name of the sales rep advising the investor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 Specification: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1. Provide a Sales Summary: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For each Sales Rep, generate Year to Date, Month to Date, Quarter to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Date, and Inception to Date summary of cash amounts sold across all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funds.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2. Provide an Assets Under Management Summary: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For each Sales Rep, generate a summary of the net amount held by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investors across all funds.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3. Break Report: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Assuming the information in the data provided is complete and accurate,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generate a report that shows any errors (negative cash balances,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negative share balance) by investor.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4. Investor Profit: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For each Investor and Fund, return net profit or loss on investment.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Development Skills Test</w:t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MRS BPO, LLC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2775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2775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02775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02775B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2775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2775B"/>
  </w:style>
  <w:style w:type="paragraph" w:styleId="Footer">
    <w:name w:val="footer"/>
    <w:basedOn w:val="Normal"/>
    <w:link w:val="FooterChar"/>
    <w:uiPriority w:val="99"/>
    <w:unhideWhenUsed w:val="1"/>
    <w:rsid w:val="0002775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2775B"/>
  </w:style>
  <w:style w:type="character" w:styleId="Heading2Char" w:customStyle="1">
    <w:name w:val="Heading 2 Char"/>
    <w:basedOn w:val="DefaultParagraphFont"/>
    <w:link w:val="Heading2"/>
    <w:uiPriority w:val="9"/>
    <w:rsid w:val="0002775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02775B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02775B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Heading1Char" w:customStyle="1">
    <w:name w:val="Heading 1 Char"/>
    <w:basedOn w:val="DefaultParagraphFont"/>
    <w:link w:val="Heading1"/>
    <w:uiPriority w:val="9"/>
    <w:rsid w:val="0002775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EVZlLzR/PC7SgzkttfFUp35kFg==">AMUW2mWp5FBXV5OSahnW/SIAKeWdWvrCGfuWG69WruYMvfxQkgaqLadndA8Ye5XDa182RBr07FUNFVl1OXrqlZYiAbgahFWhBV7NasHoUot87T3TQvb2VYG8eR9ccu3Si6ibBoOeWf39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2020-03-11T19:33:00Z</dcterms:created>
  <dc:creator>Eric Pili</dc:creator>
</cp:coreProperties>
</file>