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DB21A94" w14:textId="2C03C1AF" w:rsidR="007F6CC7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65023" w:history="1">
            <w:r w:rsidR="007F6CC7" w:rsidRPr="004D5728">
              <w:rPr>
                <w:rStyle w:val="Hyperlink"/>
                <w:noProof/>
              </w:rPr>
              <w:t>Data</w:t>
            </w:r>
            <w:r w:rsidR="007F6CC7">
              <w:rPr>
                <w:noProof/>
                <w:webHidden/>
              </w:rPr>
              <w:tab/>
            </w:r>
            <w:r w:rsidR="007F6CC7">
              <w:rPr>
                <w:noProof/>
                <w:webHidden/>
              </w:rPr>
              <w:fldChar w:fldCharType="begin"/>
            </w:r>
            <w:r w:rsidR="007F6CC7">
              <w:rPr>
                <w:noProof/>
                <w:webHidden/>
              </w:rPr>
              <w:instrText xml:space="preserve"> PAGEREF _Toc265023 \h </w:instrText>
            </w:r>
            <w:r w:rsidR="007F6CC7">
              <w:rPr>
                <w:noProof/>
                <w:webHidden/>
              </w:rPr>
            </w:r>
            <w:r w:rsidR="007F6CC7">
              <w:rPr>
                <w:noProof/>
                <w:webHidden/>
              </w:rPr>
              <w:fldChar w:fldCharType="separate"/>
            </w:r>
            <w:r w:rsidR="007F6CC7">
              <w:rPr>
                <w:noProof/>
                <w:webHidden/>
              </w:rPr>
              <w:t>2</w:t>
            </w:r>
            <w:r w:rsidR="007F6CC7">
              <w:rPr>
                <w:noProof/>
                <w:webHidden/>
              </w:rPr>
              <w:fldChar w:fldCharType="end"/>
            </w:r>
          </w:hyperlink>
        </w:p>
        <w:p w14:paraId="74B285BD" w14:textId="697255DA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4" w:history="1">
            <w:r w:rsidRPr="004D5728">
              <w:rPr>
                <w:rStyle w:val="Hyperlink"/>
                <w:noProof/>
              </w:rPr>
              <w:t>Mortality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C07" w14:textId="59CA9206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5" w:history="1">
            <w:r w:rsidRPr="004D5728">
              <w:rPr>
                <w:rStyle w:val="Hyperlink"/>
                <w:noProof/>
              </w:rPr>
              <w:t>Temperature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378D2ADC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65023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48723CAE" w14:textId="6D2D0798" w:rsidR="00E37D3B" w:rsidRPr="002E6D98" w:rsidRDefault="00DD5ECA" w:rsidP="00F462A1">
      <w:pPr>
        <w:spacing w:line="480" w:lineRule="auto"/>
        <w:jc w:val="both"/>
        <w:rPr>
          <w:rFonts w:ascii="Arial Hebrew" w:hAnsi="Arial Hebrew" w:cs="Arial Hebrew" w:hint="cs"/>
        </w:rPr>
      </w:pPr>
      <w:r w:rsidRPr="002E6D98">
        <w:rPr>
          <w:rFonts w:ascii="Arial Hebrew" w:hAnsi="Arial Hebrew" w:cs="Arial Hebrew" w:hint="cs"/>
        </w:rPr>
        <w:t xml:space="preserve">Before I can make any analysis of </w:t>
      </w:r>
      <w:r w:rsidR="00E37D3B" w:rsidRPr="002E6D98">
        <w:rPr>
          <w:rFonts w:ascii="Arial Hebrew" w:hAnsi="Arial Hebrew" w:cs="Arial Hebrew" w:hint="cs"/>
        </w:rPr>
        <w:t xml:space="preserve">seasonal </w:t>
      </w:r>
      <w:r w:rsidRPr="002E6D98">
        <w:rPr>
          <w:rFonts w:ascii="Arial Hebrew" w:hAnsi="Arial Hebrew" w:cs="Arial Hebrew" w:hint="cs"/>
        </w:rPr>
        <w:t>mortality</w:t>
      </w:r>
      <w:r w:rsidR="00E37D3B" w:rsidRPr="002E6D98">
        <w:rPr>
          <w:rFonts w:ascii="Arial Hebrew" w:hAnsi="Arial Hebrew" w:cs="Arial Hebrew" w:hint="cs"/>
        </w:rPr>
        <w:t xml:space="preserve"> or mortality’s relationship with temperature, I need to ensure that the cause-specific mortality</w:t>
      </w:r>
      <w:r w:rsidR="00F462A1" w:rsidRPr="002E6D98">
        <w:rPr>
          <w:rFonts w:ascii="Arial Hebrew" w:hAnsi="Arial Hebrew" w:cs="Arial Hebrew" w:hint="cs"/>
        </w:rPr>
        <w:t xml:space="preserve"> and temperature</w:t>
      </w:r>
      <w:r w:rsidR="00E37D3B" w:rsidRPr="002E6D98">
        <w:rPr>
          <w:rFonts w:ascii="Arial Hebrew" w:hAnsi="Arial Hebrew" w:cs="Arial Hebrew" w:hint="cs"/>
        </w:rPr>
        <w:t xml:space="preserve"> inputs are valid and useful. </w:t>
      </w:r>
      <w:r w:rsidR="0083161F" w:rsidRPr="002E6D98">
        <w:rPr>
          <w:rFonts w:ascii="Arial Hebrew" w:hAnsi="Arial Hebrew" w:cs="Arial Hebrew" w:hint="cs"/>
        </w:rPr>
        <w:t xml:space="preserve">I will need to pre-process the data and make it suitable for modelling, which </w:t>
      </w:r>
      <w:r w:rsidR="00891FEC" w:rsidRPr="002E6D98">
        <w:rPr>
          <w:rFonts w:ascii="Arial Hebrew" w:hAnsi="Arial Hebrew" w:cs="Arial Hebrew" w:hint="cs"/>
        </w:rPr>
        <w:t>requires a great deal of work and attention to detail</w:t>
      </w:r>
      <w:r w:rsidR="00255C69" w:rsidRPr="002E6D98">
        <w:rPr>
          <w:rFonts w:ascii="Arial Hebrew" w:hAnsi="Arial Hebrew" w:cs="Arial Hebrew" w:hint="cs"/>
        </w:rPr>
        <w:t xml:space="preserve">. </w:t>
      </w:r>
      <w:r w:rsidR="008B5898" w:rsidRPr="002E6D98">
        <w:rPr>
          <w:rFonts w:ascii="Arial Hebrew" w:hAnsi="Arial Hebrew" w:cs="Arial Hebrew" w:hint="cs"/>
        </w:rPr>
        <w:t xml:space="preserve">In this chapter I </w:t>
      </w:r>
      <w:r w:rsidR="003430C3" w:rsidRPr="002E6D98">
        <w:rPr>
          <w:rFonts w:ascii="Arial Hebrew" w:hAnsi="Arial Hebrew" w:cs="Arial Hebrew" w:hint="cs"/>
        </w:rPr>
        <w:t xml:space="preserve">give an overview of </w:t>
      </w:r>
      <w:r w:rsidR="00CE7A14" w:rsidRPr="002E6D98">
        <w:rPr>
          <w:rFonts w:ascii="Arial Hebrew" w:hAnsi="Arial Hebrew" w:cs="Arial Hebrew" w:hint="cs"/>
        </w:rPr>
        <w:t xml:space="preserve">mortality </w:t>
      </w:r>
      <w:r w:rsidR="00071CDF" w:rsidRPr="002E6D98">
        <w:rPr>
          <w:rFonts w:ascii="Arial Hebrew" w:hAnsi="Arial Hebrew" w:cs="Arial Hebrew" w:hint="cs"/>
        </w:rPr>
        <w:t xml:space="preserve">and temperature </w:t>
      </w:r>
      <w:r w:rsidR="00CE7A14" w:rsidRPr="002E6D98">
        <w:rPr>
          <w:rFonts w:ascii="Arial Hebrew" w:hAnsi="Arial Hebrew" w:cs="Arial Hebrew" w:hint="cs"/>
        </w:rPr>
        <w:t>data sources</w:t>
      </w:r>
      <w:r w:rsidR="00183067" w:rsidRPr="002E6D98">
        <w:rPr>
          <w:rFonts w:ascii="Arial Hebrew" w:hAnsi="Arial Hebrew" w:cs="Arial Hebrew" w:hint="cs"/>
        </w:rPr>
        <w:t xml:space="preserve">. I </w:t>
      </w:r>
      <w:r w:rsidR="00853C02" w:rsidRPr="002E6D98">
        <w:rPr>
          <w:rFonts w:ascii="Arial Hebrew" w:hAnsi="Arial Hebrew" w:cs="Arial Hebrew" w:hint="cs"/>
        </w:rPr>
        <w:t xml:space="preserve">also </w:t>
      </w:r>
      <w:r w:rsidR="00183067" w:rsidRPr="002E6D98">
        <w:rPr>
          <w:rFonts w:ascii="Arial Hebrew" w:hAnsi="Arial Hebrew" w:cs="Arial Hebrew" w:hint="cs"/>
        </w:rPr>
        <w:t>present my</w:t>
      </w:r>
      <w:r w:rsidR="00853C02" w:rsidRPr="002E6D98">
        <w:rPr>
          <w:rFonts w:ascii="Arial Hebrew" w:hAnsi="Arial Hebrew" w:cs="Arial Hebrew" w:hint="cs"/>
        </w:rPr>
        <w:t xml:space="preserve"> new </w:t>
      </w:r>
      <w:r w:rsidR="00183067" w:rsidRPr="002E6D98">
        <w:rPr>
          <w:rFonts w:ascii="Arial Hebrew" w:hAnsi="Arial Hebrew" w:cs="Arial Hebrew" w:hint="cs"/>
        </w:rPr>
        <w:t xml:space="preserve">method for finding </w:t>
      </w:r>
      <w:r w:rsidR="00853C02" w:rsidRPr="002E6D98">
        <w:rPr>
          <w:rFonts w:ascii="Arial Hebrew" w:hAnsi="Arial Hebrew" w:cs="Arial Hebrew" w:hint="cs"/>
        </w:rPr>
        <w:t>population-weighted monthly temperature statistics, converting grid square temperature into county-level temperature values, which are an essential component of the subsequent model</w:t>
      </w:r>
      <w:r w:rsidR="0068274B" w:rsidRPr="002E6D98">
        <w:rPr>
          <w:rFonts w:ascii="Arial Hebrew" w:hAnsi="Arial Hebrew" w:cs="Arial Hebrew" w:hint="cs"/>
        </w:rPr>
        <w:t>ling process.</w:t>
      </w:r>
    </w:p>
    <w:p w14:paraId="1DB63F64" w14:textId="77777777" w:rsidR="00DD5ECA" w:rsidRDefault="00DD5ECA" w:rsidP="00071951"/>
    <w:p w14:paraId="59EAE0A2" w14:textId="4BF6BD0E" w:rsidR="00153B94" w:rsidRDefault="00071CDF" w:rsidP="00153B94">
      <w:pPr>
        <w:pStyle w:val="Heading2"/>
      </w:pPr>
      <w:bookmarkStart w:id="1" w:name="_Toc265024"/>
      <w:r>
        <w:t>Cause of death</w:t>
      </w:r>
      <w:r w:rsidR="009E03B2">
        <w:t xml:space="preserve"> data</w:t>
      </w:r>
      <w:bookmarkEnd w:id="1"/>
    </w:p>
    <w:p w14:paraId="536F5CBA" w14:textId="515466E7" w:rsidR="00EC7E2F" w:rsidRDefault="00EC7E2F">
      <w:pPr>
        <w:spacing w:after="0" w:line="240" w:lineRule="auto"/>
      </w:pPr>
    </w:p>
    <w:p w14:paraId="2DFC8755" w14:textId="18389FAD" w:rsidR="00EC7E2F" w:rsidRPr="002E6D98" w:rsidRDefault="00EC7E2F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</w:t>
      </w:r>
      <w:r w:rsidR="00884922" w:rsidRPr="002E6D98">
        <w:rPr>
          <w:rFonts w:ascii="Arial" w:hAnsi="Arial" w:cs="Arial"/>
          <w:u w:val="single"/>
        </w:rPr>
        <w:t xml:space="preserve"> and tables</w:t>
      </w:r>
      <w:r w:rsidRPr="002E6D98">
        <w:rPr>
          <w:rFonts w:ascii="Arial" w:hAnsi="Arial" w:cs="Arial"/>
          <w:u w:val="single"/>
        </w:rPr>
        <w:t xml:space="preserve"> to include</w:t>
      </w:r>
      <w:r w:rsidR="001800DA" w:rsidRPr="002E6D98">
        <w:rPr>
          <w:rFonts w:ascii="Arial" w:hAnsi="Arial" w:cs="Arial"/>
          <w:u w:val="single"/>
        </w:rPr>
        <w:t>:</w:t>
      </w:r>
    </w:p>
    <w:p w14:paraId="4F526545" w14:textId="77777777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934FFF3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014C0518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57F746AE" w14:textId="1C526771" w:rsidR="00E27B55" w:rsidRPr="002E6D98" w:rsidRDefault="00E27B55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Broad causes</w:t>
      </w:r>
      <w:r w:rsidR="005E2023" w:rsidRPr="002E6D98">
        <w:rPr>
          <w:rFonts w:ascii="Arial" w:hAnsi="Arial" w:cs="Arial"/>
        </w:rPr>
        <w:t>:</w:t>
      </w: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D2ADBCA" w:rsidR="00E27B55" w:rsidRPr="000B788B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260C411C" w14:textId="71DFA647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Cardiorespiratory causes</w:t>
      </w:r>
      <w:r w:rsidR="005E2023" w:rsidRPr="002E6D98">
        <w:rPr>
          <w:rFonts w:ascii="Arial" w:hAnsi="Arial" w:cs="Arial"/>
        </w:rPr>
        <w:t>:</w:t>
      </w:r>
    </w:p>
    <w:p w14:paraId="488847B4" w14:textId="6605F658" w:rsidR="005018D2" w:rsidRPr="00853379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 xml:space="preserve">Time series </w:t>
      </w:r>
      <w:r w:rsidR="00F77F68" w:rsidRPr="00853379">
        <w:rPr>
          <w:rFonts w:ascii="Arial" w:hAnsi="Arial" w:cs="Arial"/>
          <w:color w:val="FF0000"/>
        </w:rPr>
        <w:t xml:space="preserve">(yearly) </w:t>
      </w:r>
      <w:r w:rsidRPr="00853379">
        <w:rPr>
          <w:rFonts w:ascii="Arial" w:hAnsi="Arial" w:cs="Arial"/>
          <w:color w:val="FF0000"/>
        </w:rPr>
        <w:t>of cardiorespiratory death rates by age group and sex (Kyle p54)</w:t>
      </w:r>
    </w:p>
    <w:p w14:paraId="75A4A855" w14:textId="77777777" w:rsidR="00853379" w:rsidRPr="00853379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Fixed scale</w:t>
      </w:r>
    </w:p>
    <w:p w14:paraId="0DC88A21" w14:textId="676A1177" w:rsidR="00853379" w:rsidRPr="00853379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0F91002C" w14:textId="65B4B280" w:rsidR="00250D24" w:rsidRPr="002E6D98" w:rsidRDefault="00250D24" w:rsidP="00250D24">
      <w:pPr>
        <w:spacing w:after="0" w:line="240" w:lineRule="auto"/>
        <w:rPr>
          <w:rFonts w:ascii="Arial" w:hAnsi="Arial" w:cs="Arial"/>
        </w:rPr>
      </w:pPr>
    </w:p>
    <w:p w14:paraId="6030BEED" w14:textId="353C1288" w:rsidR="00964BFC" w:rsidRPr="002E6D98" w:rsidRDefault="00E00E96" w:rsidP="00250D24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Injury causes</w:t>
      </w:r>
      <w:r w:rsidR="005E2023" w:rsidRPr="002E6D98">
        <w:rPr>
          <w:rFonts w:ascii="Arial" w:hAnsi="Arial" w:cs="Arial"/>
        </w:rPr>
        <w:t>:</w:t>
      </w: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lastRenderedPageBreak/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08E3B6FF" w:rsidR="00D14BD2" w:rsidRPr="000836F6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  <w:bookmarkStart w:id="2" w:name="_GoBack"/>
      <w:bookmarkEnd w:id="2"/>
    </w:p>
    <w:p w14:paraId="7E3580A6" w14:textId="77777777" w:rsidR="00D14BD2" w:rsidRDefault="00D14BD2" w:rsidP="001047DC">
      <w:pPr>
        <w:spacing w:after="0" w:line="240" w:lineRule="auto"/>
        <w:rPr>
          <w:rFonts w:ascii="Arial" w:hAnsi="Arial" w:cs="Arial"/>
        </w:rPr>
      </w:pPr>
    </w:p>
    <w:p w14:paraId="16B89988" w14:textId="13910731" w:rsidR="007C72BF" w:rsidRPr="00CF3FEE" w:rsidRDefault="00CF3FEE" w:rsidP="001047DC">
      <w:pPr>
        <w:spacing w:after="0" w:line="240" w:lineRule="auto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CF3FEE">
        <w:rPr>
          <w:rFonts w:ascii="Arial" w:hAnsi="Arial" w:cs="Arial"/>
          <w:color w:val="000000" w:themeColor="text1"/>
        </w:rPr>
        <w:t>All</w:t>
      </w:r>
      <w:r w:rsidR="00753EA7" w:rsidRPr="00CF3FEE">
        <w:rPr>
          <w:rFonts w:ascii="Arial" w:hAnsi="Arial" w:cs="Arial"/>
          <w:color w:val="000000" w:themeColor="text1"/>
        </w:rPr>
        <w:t xml:space="preserve"> causes</w:t>
      </w:r>
      <w:r w:rsidR="00D14BD2" w:rsidRPr="00CF3FEE">
        <w:rPr>
          <w:rFonts w:ascii="Arial" w:hAnsi="Arial" w:cs="Arial"/>
          <w:color w:val="000000" w:themeColor="text1"/>
        </w:rPr>
        <w:t>:</w:t>
      </w:r>
    </w:p>
    <w:p w14:paraId="0BB38864" w14:textId="06F6CEC7" w:rsidR="007C72BF" w:rsidRPr="00853379" w:rsidRDefault="007C72BF" w:rsidP="001047DC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</w:t>
      </w:r>
      <w:r w:rsidR="005E2023" w:rsidRPr="00853379">
        <w:rPr>
          <w:rFonts w:ascii="Arial" w:hAnsi="Arial" w:cs="Arial"/>
          <w:color w:val="FF0000"/>
        </w:rPr>
        <w:t>:</w:t>
      </w:r>
    </w:p>
    <w:p w14:paraId="155AB799" w14:textId="03280519" w:rsidR="00153B94" w:rsidRPr="007C72BF" w:rsidRDefault="007C72BF" w:rsidP="007C72BF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t xml:space="preserve">Stacked time series (yearly) of sub causes of </w:t>
      </w:r>
      <w:r w:rsidR="00387075" w:rsidRPr="00853379">
        <w:rPr>
          <w:rFonts w:ascii="Arial" w:hAnsi="Arial" w:cs="Arial"/>
          <w:color w:val="FF0000"/>
        </w:rPr>
        <w:t xml:space="preserve">ASDR </w:t>
      </w:r>
      <w:r w:rsidRPr="00853379">
        <w:rPr>
          <w:rFonts w:ascii="Arial" w:hAnsi="Arial" w:cs="Arial"/>
          <w:color w:val="FF0000"/>
        </w:rPr>
        <w:t xml:space="preserve">death </w:t>
      </w:r>
      <w:r w:rsidR="00387075" w:rsidRPr="00853379">
        <w:rPr>
          <w:rFonts w:ascii="Arial" w:hAnsi="Arial" w:cs="Arial"/>
          <w:color w:val="FF0000"/>
        </w:rPr>
        <w:t xml:space="preserve">rates </w:t>
      </w:r>
      <w:r w:rsidRPr="00853379">
        <w:rPr>
          <w:rFonts w:ascii="Arial" w:hAnsi="Arial" w:cs="Arial"/>
          <w:color w:val="FF0000"/>
        </w:rPr>
        <w:t>(Kyle p102)</w:t>
      </w:r>
      <w:r w:rsidRPr="00853379">
        <w:rPr>
          <w:color w:val="FF0000"/>
        </w:rPr>
        <w:t xml:space="preserve"> </w:t>
      </w:r>
      <w:r w:rsidR="00153B94" w:rsidRPr="007C72BF">
        <w:br w:type="page"/>
      </w:r>
    </w:p>
    <w:p w14:paraId="695C63ED" w14:textId="77777777" w:rsidR="005E2023" w:rsidRDefault="00153B94" w:rsidP="00153B94">
      <w:pPr>
        <w:pStyle w:val="Heading2"/>
      </w:pPr>
      <w:bookmarkStart w:id="3" w:name="_Toc265025"/>
      <w:r>
        <w:lastRenderedPageBreak/>
        <w:t>Temperature data</w:t>
      </w:r>
      <w:bookmarkEnd w:id="3"/>
    </w:p>
    <w:p w14:paraId="73A64CF8" w14:textId="1FB88896" w:rsidR="005E2023" w:rsidRDefault="005E2023" w:rsidP="00153B94">
      <w:pPr>
        <w:pStyle w:val="Heading2"/>
      </w:pPr>
    </w:p>
    <w:p w14:paraId="3B8DC6FB" w14:textId="4B0C9365" w:rsidR="00970C3F" w:rsidRPr="005C6F3E" w:rsidRDefault="001E67E6" w:rsidP="001E67E6">
      <w:p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Key process followed when </w:t>
      </w:r>
      <w:r w:rsidR="00970C3F" w:rsidRPr="005C6F3E">
        <w:rPr>
          <w:rFonts w:ascii="Arial" w:hAnsi="Arial" w:cs="Arial"/>
        </w:rPr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metrics_statistics.R</w:t>
      </w:r>
      <w:proofErr w:type="spell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004F4" w14:textId="77777777" w:rsidR="00043BAB" w:rsidRDefault="00043BAB">
      <w:pPr>
        <w:spacing w:after="0" w:line="240" w:lineRule="auto"/>
      </w:pPr>
      <w:r>
        <w:separator/>
      </w:r>
    </w:p>
  </w:endnote>
  <w:endnote w:type="continuationSeparator" w:id="0">
    <w:p w14:paraId="498C7358" w14:textId="77777777" w:rsidR="00043BAB" w:rsidRDefault="00043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4A5313" w:rsidRDefault="004A531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4A5313" w:rsidRDefault="004A531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139A16" w14:textId="77777777" w:rsidR="00043BAB" w:rsidRDefault="00043BAB">
      <w:pPr>
        <w:spacing w:after="0" w:line="240" w:lineRule="auto"/>
      </w:pPr>
      <w:r>
        <w:separator/>
      </w:r>
    </w:p>
  </w:footnote>
  <w:footnote w:type="continuationSeparator" w:id="0">
    <w:p w14:paraId="71D712EE" w14:textId="77777777" w:rsidR="00043BAB" w:rsidRDefault="00043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176E"/>
    <w:rsid w:val="000020EE"/>
    <w:rsid w:val="00002A6D"/>
    <w:rsid w:val="00002D30"/>
    <w:rsid w:val="00003799"/>
    <w:rsid w:val="00003A27"/>
    <w:rsid w:val="00003D82"/>
    <w:rsid w:val="0000416A"/>
    <w:rsid w:val="0000446B"/>
    <w:rsid w:val="00004888"/>
    <w:rsid w:val="00004A1E"/>
    <w:rsid w:val="00004B84"/>
    <w:rsid w:val="00004B85"/>
    <w:rsid w:val="00004F5B"/>
    <w:rsid w:val="00005365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BAB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EF7FC98-BE27-4941-BBF1-07398199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11</cp:revision>
  <dcterms:created xsi:type="dcterms:W3CDTF">2019-02-06T20:49:00Z</dcterms:created>
  <dcterms:modified xsi:type="dcterms:W3CDTF">2019-02-07T17:14:00Z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