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EA7841" w14:textId="77777777" w:rsidR="00931A99" w:rsidRDefault="00931A99" w:rsidP="00931A99">
      <w:pPr>
        <w:pStyle w:val="Heading3"/>
      </w:pPr>
      <w:bookmarkStart w:id="0" w:name="_Ref16256552"/>
      <w:bookmarkStart w:id="1" w:name="_Toc16505677"/>
      <w:r>
        <w:t>Cohort studies</w:t>
      </w:r>
      <w:bookmarkEnd w:id="0"/>
      <w:bookmarkEnd w:id="1"/>
    </w:p>
    <w:p w14:paraId="7F141C0B" w14:textId="68BD10F3" w:rsidR="00931A99" w:rsidRDefault="00931A99" w:rsidP="00931A99">
      <w:pPr>
        <w:rPr>
          <w:rFonts w:cs="Times New Roman"/>
        </w:rPr>
      </w:pPr>
      <w:r w:rsidRPr="00F41DA6">
        <w:rPr>
          <w:rFonts w:cs="Times New Roman"/>
        </w:rPr>
        <w:t xml:space="preserve">In studies of health effects of </w:t>
      </w:r>
      <w:r>
        <w:rPr>
          <w:rFonts w:cs="Times New Roman"/>
        </w:rPr>
        <w:t xml:space="preserve">air </w:t>
      </w:r>
      <w:r w:rsidRPr="00F41DA6">
        <w:rPr>
          <w:rFonts w:cs="Times New Roman"/>
        </w:rPr>
        <w:t xml:space="preserve">pollution exposure in the United States, a common source of information is </w:t>
      </w:r>
      <w:r>
        <w:rPr>
          <w:rFonts w:cs="Times New Roman"/>
        </w:rPr>
        <w:t xml:space="preserve">from </w:t>
      </w:r>
      <w:r w:rsidRPr="00F41DA6">
        <w:rPr>
          <w:rFonts w:cs="Times New Roman"/>
        </w:rPr>
        <w:t>prospective cohort studies.</w:t>
      </w:r>
      <w:r w:rsidRPr="00F41DA6">
        <w:rPr>
          <w:rFonts w:cs="Times New Roman"/>
        </w:rPr>
        <w:fldChar w:fldCharType="begin" w:fldLock="1"/>
      </w:r>
      <w:r w:rsidR="00211050">
        <w:rPr>
          <w:rFonts w:cs="Times New Roman"/>
        </w:rP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6&lt;/sup&gt;","plainTextFormattedCitation":"1–6","previouslyFormattedCitation":"&lt;sup&gt;174–179&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1–6</w:t>
      </w:r>
      <w:r w:rsidRPr="00F41DA6">
        <w:rPr>
          <w:rFonts w:cs="Times New Roman"/>
        </w:rPr>
        <w:fldChar w:fldCharType="end"/>
      </w:r>
      <w:r w:rsidRPr="00F41DA6">
        <w:rPr>
          <w:rFonts w:cs="Times New Roman"/>
        </w:rPr>
        <w:t xml:space="preserve"> Time series studies have </w:t>
      </w:r>
      <w:r>
        <w:rPr>
          <w:rFonts w:cs="Times New Roman"/>
        </w:rPr>
        <w:t xml:space="preserve">also </w:t>
      </w:r>
      <w:r w:rsidRPr="00F41DA6">
        <w:rPr>
          <w:rFonts w:cs="Times New Roman"/>
        </w:rPr>
        <w:t>been used</w:t>
      </w:r>
      <w:r>
        <w:rPr>
          <w:rFonts w:cs="Times New Roman"/>
        </w:rPr>
        <w:t xml:space="preserve"> to demonstrate short-term air pollution exposure effects</w:t>
      </w:r>
      <w:r w:rsidRPr="00F41DA6">
        <w:rPr>
          <w:rFonts w:cs="Times New Roman"/>
        </w:rPr>
        <w:t>, though evidence of the effect of long-term exposure to air pollution is obtained from cohort studies.</w:t>
      </w:r>
      <w:r w:rsidRPr="00F41DA6">
        <w:rPr>
          <w:rFonts w:cs="Times New Roman"/>
        </w:rPr>
        <w:fldChar w:fldCharType="begin" w:fldLock="1"/>
      </w:r>
      <w:r w:rsidR="00211050">
        <w:rPr>
          <w:rFonts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7&lt;/sup&gt;","plainTextFormattedCitation":"7","previouslyFormattedCitation":"&lt;sup&gt;180&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7</w:t>
      </w:r>
      <w:r w:rsidRPr="00F41DA6">
        <w:rPr>
          <w:rFonts w:cs="Times New Roman"/>
        </w:rPr>
        <w:fldChar w:fldCharType="end"/>
      </w:r>
      <w:r w:rsidRPr="00F41DA6">
        <w:rPr>
          <w:rFonts w:cs="Times New Roman"/>
        </w:rPr>
        <w:t xml:space="preserve"> Whereas time series studies of air pollution pick up on mortality which is triggered by recent air pollution (e.g., dying from complications of having bronchitis during an elevated air pollution episode), cohort studies are </w:t>
      </w:r>
      <w:r>
        <w:rPr>
          <w:rFonts w:cs="Times New Roman"/>
        </w:rPr>
        <w:t xml:space="preserve">also </w:t>
      </w:r>
      <w:r w:rsidRPr="00F41DA6">
        <w:rPr>
          <w:rFonts w:cs="Times New Roman"/>
        </w:rPr>
        <w:t xml:space="preserve">able to attribute mortality </w:t>
      </w:r>
      <w:r>
        <w:rPr>
          <w:rFonts w:cs="Times New Roman"/>
        </w:rPr>
        <w:t>of</w:t>
      </w:r>
      <w:r w:rsidRPr="00F41DA6">
        <w:rPr>
          <w:rFonts w:cs="Times New Roman"/>
        </w:rPr>
        <w:t xml:space="preserve"> the decedent </w:t>
      </w:r>
      <w:r>
        <w:rPr>
          <w:rFonts w:cs="Times New Roman"/>
        </w:rPr>
        <w:t xml:space="preserve">due </w:t>
      </w:r>
      <w:r w:rsidRPr="00F41DA6">
        <w:rPr>
          <w:rFonts w:cs="Times New Roman"/>
        </w:rPr>
        <w:t xml:space="preserve">to a long-term </w:t>
      </w:r>
      <w:r>
        <w:rPr>
          <w:rFonts w:cs="Times New Roman"/>
        </w:rPr>
        <w:t xml:space="preserve">cumulative </w:t>
      </w:r>
      <w:r w:rsidRPr="00F41DA6">
        <w:rPr>
          <w:rFonts w:cs="Times New Roman"/>
        </w:rPr>
        <w:t xml:space="preserve">exposure, which is not necessarily </w:t>
      </w:r>
      <w:r>
        <w:rPr>
          <w:rFonts w:cs="Times New Roman"/>
        </w:rPr>
        <w:t xml:space="preserve">associated with </w:t>
      </w:r>
      <w:r w:rsidRPr="00F41DA6">
        <w:rPr>
          <w:rFonts w:cs="Times New Roman"/>
        </w:rPr>
        <w:t>recent elevated air pollution levels.</w:t>
      </w:r>
      <w:r w:rsidRPr="00F41DA6">
        <w:rPr>
          <w:rFonts w:cs="Times New Roman"/>
        </w:rPr>
        <w:fldChar w:fldCharType="begin" w:fldLock="1"/>
      </w:r>
      <w:r w:rsidR="00211050">
        <w:rPr>
          <w:rFonts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7&lt;/sup&gt;","plainTextFormattedCitation":"7","previouslyFormattedCitation":"&lt;sup&gt;180&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7</w:t>
      </w:r>
      <w:r w:rsidRPr="00F41DA6">
        <w:rPr>
          <w:rFonts w:cs="Times New Roman"/>
        </w:rPr>
        <w:fldChar w:fldCharType="end"/>
      </w:r>
      <w:r w:rsidRPr="00F41DA6">
        <w:rPr>
          <w:rFonts w:cs="Times New Roman"/>
        </w:rPr>
        <w:t xml:space="preserve"> </w:t>
      </w:r>
      <w:r>
        <w:rPr>
          <w:rFonts w:cs="Times New Roman"/>
        </w:rPr>
        <w:t>For the association between air pollution and mortality, c</w:t>
      </w:r>
      <w:r w:rsidRPr="00F41DA6">
        <w:rPr>
          <w:rFonts w:cs="Times New Roman"/>
        </w:rPr>
        <w:t xml:space="preserve">ohort studies </w:t>
      </w:r>
      <w:r>
        <w:rPr>
          <w:rFonts w:cs="Times New Roman"/>
        </w:rPr>
        <w:t xml:space="preserve">arguably provide a more complete </w:t>
      </w:r>
      <w:r w:rsidRPr="00F41DA6">
        <w:rPr>
          <w:rFonts w:cs="Times New Roman"/>
        </w:rPr>
        <w:t xml:space="preserve">assessment </w:t>
      </w:r>
      <w:r>
        <w:rPr>
          <w:rFonts w:cs="Times New Roman"/>
        </w:rPr>
        <w:t>than time-series studies o</w:t>
      </w:r>
      <w:r w:rsidRPr="00F41DA6">
        <w:rPr>
          <w:rFonts w:cs="Times New Roman"/>
        </w:rPr>
        <w:t xml:space="preserve">f the </w:t>
      </w:r>
      <w:r>
        <w:rPr>
          <w:rFonts w:cs="Times New Roman"/>
        </w:rPr>
        <w:t xml:space="preserve">short- and long-term </w:t>
      </w:r>
      <w:r w:rsidRPr="00F41DA6">
        <w:rPr>
          <w:rFonts w:cs="Times New Roman"/>
        </w:rPr>
        <w:t>impact of air pollution on mortality.</w:t>
      </w:r>
      <w:r w:rsidRPr="00F41DA6">
        <w:rPr>
          <w:rFonts w:cs="Times New Roman"/>
        </w:rPr>
        <w:fldChar w:fldCharType="begin" w:fldLock="1"/>
      </w:r>
      <w:r w:rsidR="00211050">
        <w:rPr>
          <w:rFonts w:cs="Times New Roman"/>
        </w:rPr>
        <w:instrText>ADDIN CSL_CITATION {"citationItems":[{"id":"ITEM-1","itemData":{"DOI":"10.1093/aje/153.11.1050","ISSN":"00029262","abstract":"Epidemiologic studies are crucial to the estimation of numbers of deaths attributable to air pollution. In this paper, the authors present a framework for distinguishing estimates of attributable cases based on time-series studies from those based on cohort studies, the latter being 5-10 times larger. The authors distinguish four categories of death associated with air pollution: A) air pollution increases both the risk of underlying diseases leading to frailty and the short term risk of death among the frail; B) air pollution increases the risk of chronic diseases leading to frailty but is unrelated to timing of death; C) air pollution is unrelated to risk of chronic diseases but short term exposure increases mortality among persons who are frail; and D) neither underlying chronic disease nor the event of death is related to air pollution exposure. Time-series approaches capture deaths from categories A and C, whereas cohort studies assess cases from categories A, B, and C. In addition, years of life lost can only be derived from cohort studies, where time to death is the outcome, while in time-series studies, death is a once-only event (no dimension in time). The authors conclude that time-series analyses underestimate cases of death attributable to air pollution and that assessment of the impact of air pollution on mortality should be based on cohor t studies.","author":[{"dropping-particle":"","family":"Künzli","given":"N.","non-dropping-particle":"","parse-names":false,"suffix":""},{"dropping-particle":"","family":"Medina","given":"S.","non-dropping-particle":"","parse-names":false,"suffix":""},{"dropping-particle":"","family":"Kaiser","given":"R.","non-dropping-particle":"","parse-names":false,"suffix":""},{"dropping-particle":"","family":"Quéne","given":"P.","non-dropping-particle":"","parse-names":false,"suffix":""},{"dropping-particle":"","family":"Horak","given":"F.","non-dropping-particle":"","parse-names":false,"suffix":""},{"dropping-particle":"","family":"Studnicka","given":"M.","non-dropping-particle":"","parse-names":false,"suffix":""}],"container-title":"American Journal of Epidemiology","id":"ITEM-1","issued":{"date-parts":[["2001"]]},"title":"Assessment of deaths attributable to air pollution: should we use risk estimates based on time series or on cohort studies?","type":"article-journal"},"uris":["http://www.mendeley.com/documents/?uuid=e45cd98d-00e4-4ef5-8f3c-6c47c1ed1636"]}],"mendeley":{"formattedCitation":"&lt;sup&gt;7&lt;/sup&gt;","plainTextFormattedCitation":"7","previouslyFormattedCitation":"&lt;sup&gt;180&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7</w:t>
      </w:r>
      <w:r w:rsidRPr="00F41DA6">
        <w:rPr>
          <w:rFonts w:cs="Times New Roman"/>
        </w:rPr>
        <w:fldChar w:fldCharType="end"/>
      </w:r>
    </w:p>
    <w:p w14:paraId="4184C84F" w14:textId="6C141405" w:rsidR="00931A99" w:rsidRDefault="00931A99" w:rsidP="00931A99">
      <w:pPr>
        <w:rPr>
          <w:rFonts w:cs="Times New Roman"/>
        </w:rPr>
      </w:pPr>
      <w:r>
        <w:rPr>
          <w:rFonts w:cs="Times New Roman"/>
        </w:rPr>
        <w:t>T</w:t>
      </w:r>
      <w:r w:rsidRPr="00F41DA6">
        <w:rPr>
          <w:rFonts w:cs="Times New Roman"/>
        </w:rPr>
        <w:t>hough air pollution’s deleterious cumulative effects are well-recognised,</w:t>
      </w:r>
      <w:r w:rsidRPr="00F41DA6">
        <w:rPr>
          <w:rFonts w:cs="Times New Roman"/>
        </w:rPr>
        <w:fldChar w:fldCharType="begin" w:fldLock="1"/>
      </w:r>
      <w:r w:rsidR="00211050">
        <w:rPr>
          <w:rFonts w:cs="Times New Roman"/>
        </w:rPr>
        <w:instrText>ADDIN CSL_CITATION {"citationItems":[{"id":"ITEM-1","itemData":{"DOI":"10.1056/NEJM199312093292401","ISBN":"0028-4793","ISSN":"0028-4793","PMID":"8179653","abstract":"BACKGROUND: Recent studies have reported associations between particulate air pollution and daily mortality rates. Population-based, cross-sectional studies of metropolitan areas in the United States have also found associations between particulate air pollution and annual mortality rates, but these studies have been criticized, in part because they did not directly control for cigarette smoking and other health risks. METHODS: In this prospective cohort study, we estimated the effects of air pollution on mortality, while controlling for individual risk factors. Survival analysis, including Cox proportional-hazards regression modeling, was conducted with data from a 14-to-16-year mortality follow-up of 8111 adults in six U.S. cities. RESULTS: Mortality rates were most strongly associated with cigarette smoking. After adjusting for smoking and other risk factors, we observed statistically significant and robust associations between air pollution and mortality. The adjusted mortality-rate ratio for the most polluted of the cities as compared with the least polluted was 1.26 (95 percent confidence interval, 1.08 to 1.47). Air pollution was positively associated with death from lung cancer and cardiopulmonary disease but not with death from other causes considered together. Mortality was most strongly associated with air pollution with fine particulates, including sulfates. CONCLUSIONS: Although the effects of other, unmeasured risk factors cannot be excluded with certainty, these results suggest that fine-particulate air pollution, or a more complex pollution mixture associated with fine particulate matter, contributes to excess mortality in certain U.S. cities.","author":[{"dropping-particle":"","family":"Dockery","given":"Douglas W.","non-dropping-particle":"","parse-names":false,"suffix":""},{"dropping-particle":"","family":"Pope","given":"C. Arden","non-dropping-particle":"","parse-names":false,"suffix":""},{"dropping-particle":"","family":"Xu","given":"Xiping","non-dropping-particle":"","parse-names":false,"suffix":""},{"dropping-particle":"","family":"Spengler","given":"John D.","non-dropping-particle":"","parse-names":false,"suffix":""},{"dropping-particle":"","family":"Ware","given":"James H.","non-dropping-particle":"","parse-names":false,"suffix":""},{"dropping-particle":"","family":"Fay","given":"Martha E.","non-dropping-particle":"","parse-names":false,"suffix":""},{"dropping-particle":"","family":"Ferris","given":"B G","non-dropping-particle":"","parse-names":false,"suffix":""},{"dropping-particle":"","family":"Speizer","given":"Frank E.","non-dropping-particle":"","parse-names":false,"suffix":""}],"container-title":"The New England Journal of Medicine","id":"ITEM-1","issue":"24","issued":{"date-parts":[["1993"]]},"page":"1753-9","title":"An association between air pollution and mortality in six U.S. cities.","type":"article-journal","volume":"329"},"uris":["http://www.mendeley.com/documents/?uuid=e1ea4bb9-92c7-4b5c-ba00-fe8a5e599f10"]},{"id":"ITEM-2","itemData":{"DOI":"joc11435 [pii]","ISBN":"0098-7484 (Print) 0098-7484 (Linking)","ISSN":"0098-7484","PMID":"11879110","abstract":"Associations have been found between day-to-day particulate air pollution and increased risk of various adverse health outcomes, including cardiopulmonary mortality. However, studies of health effects of long-term particulate air pollution have been less conclusive.|To assess the relationship between long-term exposure to fine particulate air pollution and all-cause, lung cancer, and cardiopulmonary mortality.|Vital status and cause of death data were collected by the American Cancer Society as part of the Cancer Prevention II study, an ongoing prospective mortality study, which enrolled approximately 1.2 million adults in 1982. Participants completed a questionnaire detailing individual risk factor data (age, sex, race, weight, height, smoking history, education, marital status, diet, alcohol consumption, and occupational exposures). The risk factor data for approximately 500 000 adults were linked with air pollution data for metropolitan areas throughout the United States and combined with vital status and cause of death data through December 31, 1998.|All-cause, lung cancer, and cardiopulmonary mortality.|Fine particulate and sulfur oxide--related pollution were associated with all-cause, lung cancer, and cardiopulmonary mortality. Each 10-microg/m(3) elevation in fine particulate air pollution was associated with approximately a 4%, 6%, and 8% increased risk of all-cause, cardiopulmonary, and lung cancer mortality, respectively. Measures of coarse particle fraction and total suspended particles were not consistently associated with mortality.|Long-term exposure to combustion-related fine particulate air pollution is an important environmental risk factor for cardiopulmonary and lung cancer mortality.","author":[{"dropping-particle":"","family":"Pope","given":"C A","non-dropping-particle":"","parse-names":false,"suffix":""},{"dropping-particle":"","family":"Burnett","given":"R T","non-dropping-particle":"","parse-names":false,"suffix":""},{"dropping-particle":"","family":"Thun","given":"M J","non-dropping-particle":"","parse-names":false,"suffix":""},{"dropping-particle":"","family":"Calle","given":"E E","non-dropping-particle":"","parse-names":false,"suffix":""},{"dropping-particle":"","family":"Krewski","given":"D","non-dropping-particle":"","parse-names":false,"suffix":""},{"dropping-particle":"","family":"Ito","given":"K","non-dropping-particle":"","parse-names":false,"suffix":""},{"dropping-particle":"","family":"Thurston","given":"G D","non-dropping-particle":"","parse-names":false,"suffix":""}],"container-title":"JAMA","id":"ITEM-2","issue":"9","issued":{"date-parts":[["2002"]]},"page":"1132-1141","title":"Lung cancer, cardiopulmonary mortality, and long-term exposure to fine particulate air pollution","type":"article-journal","volume":"287"},"uris":["http://www.mendeley.com/documents/?uuid=b31c15ae-69f4-47a3-a0ec-5ab841e98c2f"]},{"id":"ITEM-3","itemData":{"DOI":"10.1080/10473289.2006.10464485","ISSN":"21622906","abstract":"Abstract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standards.\\nAbstract Efforts to understand and mitigate the health effects of particulate matter (PM) air pollution have a rich and interesting history. This review focuses on six substantial lines of research that have been pursued since 1997 that have helped elucidate our understanding about the effects of PM on human health. There has been substantial progress in the evaluation of PM health effects at different time-scales of exposure and in the exploration of the shape of the concentration-response function. There has also been emerging evidence of PM-related cardiovascular health effects and growing knowledge regarding interconnected general pathophysiological pathways that link PM exposure with cardiopulmonary morbidity and mortality. Despite important gaps in scientific knowledge and continued reasons for some skepticism, a comprehensive evaluation of the research findings provides persuasive evidence that exposure to fine particulate air pollution has adverse effects on cardiopulmonary health. Although much of this research has been motivated by environmental public health policy, these results have important scientific, medical, and public health implications that are broader than debates over legally mandated air quality standards.","author":[{"dropping-particle":"","family":"Pope","given":"C. Arden","non-dropping-particle":"","parse-names":false,"suffix":""},{"dropping-particle":"","family":"Dockery","given":"Douglas W.","non-dropping-particle":"","parse-names":false,"suffix":""}],"container-title":"Journal of the Air and Waste Management Association","id":"ITEM-3","issued":{"date-parts":[["2006"]]},"title":"Health effects of fine particulate air pollution: lines that connect","type":"article-journal"},"uris":["http://www.mendeley.com/documents/?uuid=d6b54e7e-2052-44d1-b659-c9cdcd9ff8ce"]},{"id":"ITEM-4","itemData":{"DOI":"10.1161/CIR.0b013e3181dbece1","ISSN":"00097322","abstract":"In 2004, the first American Heart Association scientific statement on \"Air Pollution and Cardiovascular Disease\" concluded that exposure to particulate matter (PM) air pollution contributes to cardiovascular morbidity and mortality. In the interim, numerous studies have expanded our understanding of this association and further elucidated the physiological and molecular mechanisms involved. The main objective of this updated American Heart Association scientific statement is to provide a comprehensive review of the new evidence linking PM exposure with cardiovascular disease, with a specific focus on highlighting the clinical implications for researchers and healthcare providers. The writing group also sought to provide expert consensus opinions on many aspects of the current state of science and updated suggestions for areas of future research. On the basis of the findings of this review, several new conclusions were reached, including the following: Exposure to PM &lt;2.5 microm in diameter (PM(2.5)) over a few hours to weeks can trigger cardiovascular disease-related mortality and nonfatal events; longer-term exposure (eg, a few years) increases the risk for cardiovascular mortality to an even greater extent than exposures over a few days and reduces life expectancy within more highly exposed segments of the population by several months to a few years; reductions in PM levels are associated with decreases in cardiovascular mortality within a time frame as short as a few years; and many credible pathological mechanisms have been elucidated that lend biological plausibility to these findings. It is the opinion of the writing group that the overall evidence is consistent with a causal relationship between PM(2.5) exposure and cardiovascular morbidity and mortality. This body of evidence has grown and been strengthened substantially since the first American Heart Association scientific statement was published. Finally, PM(2.5) exposure is deemed a modifiable factor that contributes to cardiovascular morbidity and mortality.","author":[{"dropping-particle":"","family":"Brook","given":"Robert D.","non-dropping-particle":"","parse-names":false,"suffix":""},{"dropping-particle":"","family":"Rajagopalan","given":"Sanjay","non-dropping-particle":"","parse-names":false,"suffix":""},{"dropping-particle":"","family":"Pope","given":"C. Arden","non-dropping-particle":"","parse-names":false,"suffix":""},{"dropping-particle":"","family":"Brook","given":"Jeffrey R.","non-dropping-particle":"","parse-names":false,"suffix":""},{"dropping-particle":"","family":"Bhatnagar","given":"Aruni","non-dropping-particle":"","parse-names":false,"suffix":""},{"dropping-particle":"V.","family":"Diez-Roux","given":"Ana","non-dropping-particle":"","parse-names":false,"suffix":""},{"dropping-particle":"","family":"Holguin","given":"Fernando","non-dropping-particle":"","parse-names":false,"suffix":""},{"dropping-particle":"","family":"Hong","given":"Yuling","non-dropping-particle":"","parse-names":false,"suffix":""},{"dropping-particle":"V.","family":"Luepker","given":"Russell","non-dropping-particle":"","parse-names":false,"suffix":""},{"dropping-particle":"","family":"Mittleman","given":"Murray A.","non-dropping-particle":"","parse-names":false,"suffix":""},{"dropping-particle":"","family":"Peters","given":"Annette","non-dropping-particle":"","parse-names":false,"suffix":""},{"dropping-particle":"","family":"Siscovick","given":"David","non-dropping-particle":"","parse-names":false,"suffix":""},{"dropping-particle":"","family":"Smith","given":"Sidney C.","non-dropping-particle":"","parse-names":false,"suffix":""},{"dropping-particle":"","family":"Whitsel","given":"Laurie","non-dropping-particle":"","parse-names":false,"suffix":""},{"dropping-particle":"","family":"Kaufman","given":"Joel D.","non-dropping-particle":"","parse-names":false,"suffix":""}],"container-title":"Circulation","id":"ITEM-4","issued":{"date-parts":[["2010"]]},"title":"Particulate matter air pollution and cardiovascular disease: an update to the scientific statement from the american heart association","type":"article"},"uris":["http://www.mendeley.com/documents/?uuid=630154a0-5463-46b4-b037-9e5e20a326fc"]},{"id":"ITEM-5","itemData":{"DOI":"10.1073/pnas.1803222115","ISSN":"0027-8424","abstract":" Exposure to ambient fine particulate matter (PM 2.5 ) is a major global health concern. Quantitative estimates of attributable mortality are based on disease-specific hazard ratio models that incorporate risk information from multiple PM 2.5 sources (outdoor and indoor air pollution from use of solid fuels and secondhand and active smoking), requiring assumptions about equivalent exposure and toxicity. We relax these contentious assumptions by constructing a PM 2.5 -mortality hazard ratio function based only on cohort studies of outdoor air pollution that covers the global exposure range. We modeled the shape of the association between PM 2.5 and nonaccidental mortality using data from 41 cohorts from 16 countries—the Global Exposure Mortality Model (GEMM). We then constructed GEMMs for five specific causes of death examined by the global burden of disease (GBD). The GEMM predicts 8.9 million [95% confidence interval (CI): 7.5–10.3] deaths in 2015, a figure 30% larger than that predicted by the sum of deaths among the five specific causes (6.9; 95% CI: 4.9–8.5) and 120% larger than the risk function used in the GBD (4.0; 95% CI: 3.3–4.8). Differences between the GEMM and GBD risk functions are larger for a 20% reduction in concentrations, with the GEMM predicting 220% higher excess deaths. These results suggest that PM 2.5 exposure may be related to additional causes of death than the five considered by the GBD and that incorporation of risk information from other, nonoutdoor, particle sources leads to underestimation of disease burden, especially at higher concentrations. ","author":[{"dropping-particle":"","family":"Burnett","given":"Richard","non-dropping-particle":"","parse-names":false,"suffix":""},{"dropping-particle":"","family":"Chen","given":"Hong","non-dropping-particle":"","parse-names":false,"suffix":""},{"dropping-particle":"","family":"Szyszkowicz","given":"Mieczysław","non-dropping-particle":"","parse-names":false,"suffix":""},{"dropping-particle":"","family":"Fann","given":"Neal","non-dropping-particle":"","parse-names":false,"suffix":""},{"dropping-particle":"","family":"Hubbell","given":"Bryan","non-dropping-particle":"","parse-names":false,"suffix":""},{"dropping-particle":"","family":"Pope","given":"C. Arden","non-dropping-particle":"","parse-names":false,"suffix":""},{"dropping-particle":"","family":"Apte","given":"Joshua S.","non-dropping-particle":"","parse-names":false,"suffix":""},{"dropping-particle":"","family":"Brauer","given":"Michael","non-dropping-particle":"","parse-names":false,"suffix":""},{"dropping-particle":"","family":"Cohen","given":"Aaron","non-dropping-particle":"","parse-names":false,"suffix":""},{"dropping-particle":"","family":"Weichenthal","given":"Scott","non-dropping-particle":"","parse-names":false,"suffix":""},{"dropping-particle":"","family":"Coggins","given":"Jay","non-dropping-particle":"","parse-names":false,"suffix":""},{"dropping-particle":"","family":"Di","given":"Qian","non-dropping-particle":"","parse-names":false,"suffix":""},{"dropping-particle":"","family":"Brunekreef","given":"Bert","non-dropping-particle":"","parse-names":false,"suffix":""},{"dropping-particle":"","family":"Frostad","given":"Joseph","non-dropping-particle":"","parse-names":false,"suffix":""},{"dropping-particle":"","family":"Lim","given":"Stephen S.","non-dropping-particle":"","parse-names":false,"suffix":""},{"dropping-particle":"","family":"Kan","given":"Haidong","non-dropping-particle":"","parse-names":false,"suffix":""},{"dropping-particle":"","family":"Walker","given":"Katherine D.","non-dropping-particle":"","parse-names":false,"suffix":""},{"dropping-particle":"","family":"Thurston","given":"George D.","non-dropping-particle":"","parse-names":false,"suffix":""},{"dropping-particle":"","family":"Hayes","given":"Richard B.","non-dropping-particle":"","parse-names":false,"suffix":""},{"dropping-particle":"","family":"Lim","given":"Chris C.","non-dropping-particle":"","parse-names":false,"suffix":""},{"dropping-particle":"","family":"Turner","given":"Michelle C.","non-dropping-particle":"","parse-names":false,"suffix":""},{"dropping-particle":"","family":"Jerrett","given":"Michael","non-dropping-particle":"","parse-names":false,"suffix":""},{"dropping-particle":"","family":"Krewski","given":"Daniel","non-dropping-particle":"","parse-names":false,"suffix":""},{"dropping-particle":"","family":"Gapstur","given":"Susan M.","non-dropping-particle":"","parse-names":false,"suffix":""},{"dropping-particle":"","family":"Diver","given":"W. Ryan","non-dropping-particle":"","parse-names":false,"suffix":""},{"dropping-particle":"","family":"Ostro","given":"Bart","non-dropping-particle":"","parse-names":false,"suffix":""},{"dropping-particle":"","family":"Goldberg","given":"Debbie","non-dropping-particle":"","parse-names":false,"suffix":""},{"dropping-particle":"","family":"Crouse","given":"Daniel L.","non-dropping-particle":"","parse-names":false,"suffix":""},{"dropping-particle":"V.","family":"Martin","given":"Randall","non-dropping-particle":"","parse-names":false,"suffix":""},{"dropping-particle":"","family":"Peters","given":"Paul","non-dropping-particle":"","parse-names":false,"suffix":""},{"dropping-particle":"","family":"Pinault","given":"Lauren","non-dropping-particle":"","parse-names":false,"suffix":""},{"dropping-particle":"","family":"Tjepkema","given":"Michael","non-dropping-particle":"","parse-names":false,"suffix":""},{"dropping-particle":"","family":"Donkelaar","given":"Aaron","non-dropping-particle":"van","parse-names":false,"suffix":""},{"dropping-particle":"","family":"Villeneuve","given":"Paul J.","non-dropping-particle":"","parse-names":false,"suffix":""},{"dropping-particle":"","family":"Miller","given":"Anthony B.","non-dropping-particle":"","parse-names":false,"suffix":""},{"dropping-particle":"","family":"Yin","given":"Peng","non-dropping-particle":"","parse-names":false,"suffix":""},{"dropping-particle":"","family":"Zhou","given":"Maigeng","non-dropping-particle":"","parse-names":false,"suffix":""},{"dropping-particle":"","family":"Wang","given":"Lijun","non-dropping-particle":"","parse-names":false,"suffix":""},{"dropping-particle":"","family":"Janssen","given":"Nicole A. H.","non-dropping-particle":"","parse-names":false,"suffix":""},{"dropping-particle":"","family":"Marra","given":"Marten","non-dropping-particle":"","parse-names":false,"suffix":""},{"dropping-particle":"","family":"Atkinson","given":"Richard W.","non-dropping-particle":"","parse-names":false,"suffix":""},{"dropping-particle":"","family":"Tsang","given":"Hilda","non-dropping-particle":"","parse-names":false,"suffix":""},{"dropping-particle":"","family":"Quoc Thach","given":"Thuan","non-dropping-particle":"","parse-names":false,"suffix":""},{"dropping-particle":"","family":"Cannon","given":"John B.","non-dropping-particle":"","parse-names":false,"suffix":""},{"dropping-particle":"","family":"Allen","given":"Ryan T.","non-dropping-particle":"","parse-names":false,"suffix":""},{"dropping-particle":"","family":"Hart","given":"Jaime E.","non-dropping-particle":"","parse-names":false,"suffix":""},{"dropping-particle":"","family":"Laden","given":"Francine","non-dropping-particle":"","parse-names":false,"suffix":""},{"dropping-particle":"","family":"Cesaroni","given":"Giulia","non-dropping-particle":"","parse-names":false,"suffix":""},{"dropping-particle":"","family":"Forastiere","given":"Francesco","non-dropping-particle":"","parse-names":false,"suffix":""},{"dropping-particle":"","family":"Weinmayr","given":"Gudrun","non-dropping-particle":"","parse-names":false,"suffix":""},{"dropping-particle":"","family":"Jaensch","given":"Andrea","non-dropping-particle":"","parse-names":false,"suffix":""},{"dropping-particle":"","family":"Nagel","given":"Gabriele","non-dropping-particle":"","parse-names":false,"suffix":""},{"dropping-particle":"","family":"Concin","given":"Hans","non-dropping-particle":"","parse-names":false,"suffix":""},{"dropping-particle":"V.","family":"Spadaro","given":"Joseph","non-dropping-particle":"","parse-names":false,"suffix":""}],"container-title":"Proceedings of the National Academy of Sciences","id":"ITEM-5","issued":{"date-parts":[["2018"]]},"title":"Global estimates of mortality associated with long-term exposure to outdoor fine particulate matter","type":"article-journal"},"uris":["http://www.mendeley.com/documents/?uuid=6acdacc1-fa6e-4e52-97af-81992a19ace2"]},{"id":"ITEM-6","itemData":{"ISSN":"1041-5505","PMID":"19627030","abstract":"We conducted an extended follow-up and spatial analysis of the American Cancer Society (ACS) Cancer Prevention Study II (CPS-II) cohort in order to further examine associations between long-term exposure to particulate air pollution and mortality in large U.S. cities. The current study sought to clarify outstanding scientific issues that arose from our earlier HEI-sponsored Reanalysis of the original ACS study data (the Particle Epidemiology Reanalysis Project). Specifically, we examined (1) how ecologic covariates at the community and neighborhood levels might confound and modify the air pollution-mortality association; (2) how spatial autocorrelation and multiple levels of data (e.g., individual and neighborhood) can be taken into account within the random effects Cox model; (3) how using land-use regression to refine measurements of air pollution exposure to the within-city (or intra-urban) scale might affect the size and significance of health effects in the Los Angeles and New York City regions; and (4) what exposure time windows may be most critical to the air pollution-mortality association. The 18 years of follow-up (extended from 7 years in the original study [Pope et al. 1995]) included vital status data for the CPS-II cohort (approximately 1.2 million participants) with multiple cause-of-death codes through December 31, 2000 and more recent exposure data from air pollution monitoring sites for the metropolitan areas. In the Nationwide Analysis, the influence of ecologic covariate data (such as education attainment, housing characteristics, and level of income; data obtained from the 1980 U.S. Census; see Ecologic Covariates sidebar on page 14) on the air pollution-mortality association were examined at the Zip Code area (ZCA) scale, the metropolitan statistical area (MSA) scale, and by the difference between each ZCA value and the MSA value (DIFF). In contrast to previous analyses that did not directly include ecologic covariates at the ZCA scale, risk estimates increased when ecologic covariates were included at all scales. The ecologic covariates exerted their greatest effect on mortality from ischemic heart disease (IHD), which was also the health outcome most strongly related with exposure to PM2.5 (particles 2.5 microm or smaller in aerodynamic diameter), sulfate (SO4(2-)), and sulfur dioxide (SO2), and the only outcome significantly associated with exposure to nitrogen dioxide (NO2). When ecologic covariates were simultaneously included…","author":[{"dropping-particle":"","family":"Krewski","given":"Daniel","non-dropping-particle":"","parse-names":false,"suffix":""},{"dropping-particle":"","family":"Jerrett","given":"Michael","non-dropping-particle":"","parse-names":false,"suffix":""},{"dropping-particle":"","family":"Burnett","given":"Richard T","non-dropping-particle":"","parse-names":false,"suffix":""},{"dropping-particle":"","family":"Ma","given":"Renjun","non-dropping-particle":"","parse-names":false,"suffix":""},{"dropping-particle":"","family":"Hughes","given":"Edward","non-dropping-particle":"","parse-names":false,"suffix":""},{"dropping-particle":"","family":"Shi","given":"Yuanli","non-dropping-particle":"","parse-names":false,"suffix":""},{"dropping-particle":"","family":"Turner","given":"Michelle C","non-dropping-particle":"","parse-names":false,"suffix":""},{"dropping-particle":"","family":"Pope","given":"C Arden","non-dropping-particle":"","parse-names":false,"suffix":""},{"dropping-particle":"","family":"Thurston","given":"George","non-dropping-particle":"","parse-names":false,"suffix":""},{"dropping-particle":"","family":"Calle","given":"Eugenia E","non-dropping-particle":"","parse-names":false,"suffix":""},{"dropping-particle":"","family":"Thun","given":"Michael J","non-dropping-particle":"","parse-names":false,"suffix":""},{"dropping-particle":"","family":"Beckerman","given":"Bernie","non-dropping-particle":"","parse-names":false,"suffix":""},{"dropping-particle":"","family":"DeLuca","given":"Pat","non-dropping-particle":"","parse-names":false,"suffix":""},{"dropping-particle":"","family":"Finkelstein","given":"Norm","non-dropping-particle":"","parse-names":false,"suffix":""},{"dropping-particle":"","family":"Ito","given":"Kaz","non-dropping-particle":"","parse-names":false,"suffix":""},{"dropping-particle":"","family":"Moore","given":"D K","non-dropping-particle":"","parse-names":false,"suffix":""},{"dropping-particle":"","family":"Newbold","given":"K Bruce","non-dropping-particle":"","parse-names":false,"suffix":""},{"dropping-particle":"","family":"Ramsay","given":"Tim","non-dropping-particle":"","parse-names":false,"suffix":""},{"dropping-particle":"","family":"Ross","given":"Zev","non-dropping-particle":"","parse-names":false,"suffix":""},{"dropping-particle":"","family":"Shin","given":"Hwashin","non-dropping-particle":"","parse-names":false,"suffix":""},{"dropping-particle":"","family":"Tempalski","given":"Barbara","non-dropping-particle":"","parse-names":false,"suffix":""}],"container-title":"Research report (Health Effects Institute)","id":"ITEM-6","issued":{"date-parts":[["2009"]]},"title":"Extended follow-up and spatial analysis of the American Cancer Society study linking particulate air pollution and mortality.","type":"article-journal"},"uris":["http://www.mendeley.com/documents/?uuid=3268173f-7ada-4a88-9959-d76a67e48893"]}],"mendeley":{"formattedCitation":"&lt;sup&gt;1–6&lt;/sup&gt;","plainTextFormattedCitation":"1–6","previouslyFormattedCitation":"&lt;sup&gt;174–179&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1–6</w:t>
      </w:r>
      <w:r w:rsidRPr="00F41DA6">
        <w:rPr>
          <w:rFonts w:cs="Times New Roman"/>
        </w:rPr>
        <w:fldChar w:fldCharType="end"/>
      </w:r>
      <w:r w:rsidRPr="00F41DA6">
        <w:rPr>
          <w:rFonts w:cs="Times New Roman"/>
        </w:rPr>
        <w:t xml:space="preserve"> there is strong evidence that humans adapt to their local temperature, without any long-term impacts.</w:t>
      </w:r>
      <w:r w:rsidRPr="00F41DA6">
        <w:rPr>
          <w:rFonts w:cs="Times New Roman"/>
        </w:rPr>
        <w:fldChar w:fldCharType="begin" w:fldLock="1"/>
      </w:r>
      <w:r w:rsidR="00211050">
        <w:rPr>
          <w:rFonts w:cs="Times New Roman"/>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lt;sup&gt;8&lt;/sup&gt;","plainTextFormattedCitation":"8","previouslyFormattedCitation":"&lt;sup&gt;2&lt;/sup&gt;"},"properties":{"noteIndex":0},"schema":"https://github.com/citation-style-language/schema/raw/master/csl-citation.json"}</w:instrText>
      </w:r>
      <w:r w:rsidRPr="00F41DA6">
        <w:rPr>
          <w:rFonts w:cs="Times New Roman"/>
        </w:rPr>
        <w:fldChar w:fldCharType="separate"/>
      </w:r>
      <w:r w:rsidR="00211050" w:rsidRPr="00211050">
        <w:rPr>
          <w:rFonts w:cs="Times New Roman"/>
          <w:noProof/>
          <w:vertAlign w:val="superscript"/>
        </w:rPr>
        <w:t>8</w:t>
      </w:r>
      <w:r w:rsidRPr="00F41DA6">
        <w:rPr>
          <w:rFonts w:cs="Times New Roman"/>
        </w:rPr>
        <w:fldChar w:fldCharType="end"/>
      </w:r>
      <w:r w:rsidRPr="00F41DA6">
        <w:rPr>
          <w:rFonts w:cs="Times New Roman"/>
        </w:rPr>
        <w:t xml:space="preserve"> Since short-term effects of temperature on mortality are of primary interest, ti</w:t>
      </w:r>
      <w:bookmarkStart w:id="2" w:name="_GoBack"/>
      <w:bookmarkEnd w:id="2"/>
      <w:r w:rsidRPr="00F41DA6">
        <w:rPr>
          <w:rFonts w:cs="Times New Roman"/>
        </w:rPr>
        <w:t xml:space="preserve">me series studies </w:t>
      </w:r>
      <w:r>
        <w:rPr>
          <w:rFonts w:cs="Times New Roman"/>
        </w:rPr>
        <w:t>are suited to the investigation of temperature and mortality</w:t>
      </w:r>
      <w:r w:rsidRPr="00F41DA6">
        <w:rPr>
          <w:rFonts w:cs="Times New Roman"/>
        </w:rPr>
        <w:t xml:space="preserve">. I discuss potential future work </w:t>
      </w:r>
      <w:r>
        <w:rPr>
          <w:rFonts w:cs="Times New Roman"/>
        </w:rPr>
        <w:t>on cohort studies and the temperature-mortality relationship</w:t>
      </w:r>
      <w:r w:rsidRPr="00F41DA6">
        <w:rPr>
          <w:rFonts w:cs="Times New Roman"/>
        </w:rPr>
        <w:t xml:space="preserve"> in Section </w:t>
      </w:r>
      <w:r w:rsidRPr="00F41DA6">
        <w:rPr>
          <w:rFonts w:cs="Times New Roman"/>
        </w:rPr>
        <w:fldChar w:fldCharType="begin"/>
      </w:r>
      <w:r w:rsidRPr="00F41DA6">
        <w:rPr>
          <w:rFonts w:cs="Times New Roman"/>
        </w:rPr>
        <w:instrText xml:space="preserve"> REF _Ref16519969 \r \h  \* MERGEFORMAT </w:instrText>
      </w:r>
      <w:r w:rsidRPr="00F41DA6">
        <w:rPr>
          <w:rFonts w:cs="Times New Roman"/>
        </w:rPr>
      </w:r>
      <w:r w:rsidRPr="00F41DA6">
        <w:rPr>
          <w:rFonts w:cs="Times New Roman"/>
        </w:rPr>
        <w:fldChar w:fldCharType="separate"/>
      </w:r>
      <w:r>
        <w:rPr>
          <w:rFonts w:cs="Times New Roman"/>
        </w:rPr>
        <w:t>8.4</w:t>
      </w:r>
      <w:r w:rsidRPr="00F41DA6">
        <w:rPr>
          <w:rFonts w:cs="Times New Roman"/>
        </w:rPr>
        <w:fldChar w:fldCharType="end"/>
      </w:r>
      <w:r w:rsidRPr="00F41DA6">
        <w:rPr>
          <w:rFonts w:cs="Times New Roman"/>
        </w:rPr>
        <w:t>.</w:t>
      </w:r>
    </w:p>
    <w:p w14:paraId="005A65E4" w14:textId="77777777" w:rsidR="00931A99" w:rsidRDefault="00931A99">
      <w:pPr>
        <w:spacing w:after="0" w:line="240" w:lineRule="auto"/>
        <w:jc w:val="left"/>
        <w:rPr>
          <w:rFonts w:cs="Times New Roman"/>
        </w:rPr>
      </w:pPr>
      <w:r>
        <w:rPr>
          <w:rFonts w:cs="Times New Roman"/>
        </w:rPr>
        <w:br w:type="page"/>
      </w:r>
    </w:p>
    <w:p w14:paraId="53FCF67B" w14:textId="77777777" w:rsidR="00931A99" w:rsidRDefault="00931A99" w:rsidP="00931A99">
      <w:pPr>
        <w:pStyle w:val="Heading2"/>
      </w:pPr>
      <w:bookmarkStart w:id="3" w:name="_Ref16172364"/>
      <w:bookmarkStart w:id="4" w:name="_Toc16505728"/>
      <w:r>
        <w:lastRenderedPageBreak/>
        <w:t>Confounders, effect modifiers and mediators</w:t>
      </w:r>
      <w:bookmarkEnd w:id="3"/>
      <w:bookmarkEnd w:id="4"/>
    </w:p>
    <w:p w14:paraId="2A88A0C1" w14:textId="77777777" w:rsidR="00931A99" w:rsidRPr="002240EC" w:rsidRDefault="00931A99" w:rsidP="00931A99">
      <w:pPr>
        <w:pStyle w:val="Heading3"/>
      </w:pPr>
      <w:bookmarkStart w:id="5" w:name="_Toc16505729"/>
      <w:r>
        <w:t>Confounders</w:t>
      </w:r>
      <w:bookmarkEnd w:id="5"/>
    </w:p>
    <w:p w14:paraId="568BDE4F" w14:textId="5A080137" w:rsidR="00931A99" w:rsidRDefault="00931A99" w:rsidP="00931A99">
      <w:r w:rsidRPr="00C46514">
        <w:t xml:space="preserve">A confounder is a variable that influences the exposure </w:t>
      </w:r>
      <w:r>
        <w:t>of interest</w:t>
      </w:r>
      <w:r w:rsidRPr="00C46514">
        <w:t xml:space="preserve"> (in my case anomalous </w:t>
      </w:r>
      <w:r>
        <w:t xml:space="preserve">monthly </w:t>
      </w:r>
      <w:r w:rsidRPr="00C46514">
        <w:t>temperature) as well as the outcome variable (in my case death rates).</w:t>
      </w:r>
      <w:r w:rsidRPr="00C46514">
        <w:fldChar w:fldCharType="begin" w:fldLock="1"/>
      </w:r>
      <w:r w:rsidR="00211050">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9&lt;/sup&gt;","plainTextFormattedCitation":"9","previouslyFormattedCitation":"&lt;sup&gt;253&lt;/sup&gt;"},"properties":{"noteIndex":0},"schema":"https://github.com/citation-style-language/schema/raw/master/csl-citation.json"}</w:instrText>
      </w:r>
      <w:r w:rsidRPr="00C46514">
        <w:fldChar w:fldCharType="separate"/>
      </w:r>
      <w:r w:rsidR="00211050" w:rsidRPr="00211050">
        <w:rPr>
          <w:noProof/>
          <w:vertAlign w:val="superscript"/>
        </w:rPr>
        <w:t>9</w:t>
      </w:r>
      <w:r w:rsidRPr="00C46514">
        <w:fldChar w:fldCharType="end"/>
      </w:r>
      <w:r w:rsidRPr="00C46514">
        <w:t xml:space="preserve"> Without adjusting for confounders in an analysis, the real effect of the original exposure could </w:t>
      </w:r>
      <w:r>
        <w:t>be</w:t>
      </w:r>
      <w:r w:rsidRPr="00C46514">
        <w:t xml:space="preserve"> over- or underestimat</w:t>
      </w:r>
      <w:r>
        <w:t>ed</w:t>
      </w:r>
      <w:r w:rsidRPr="00C46514">
        <w:t>, depending on how the confounders are associated with the original exposure and the outcome.</w:t>
      </w:r>
    </w:p>
    <w:p w14:paraId="4EDC6081" w14:textId="4485A86F" w:rsidR="00931A99" w:rsidRDefault="00931A99" w:rsidP="00931A99">
      <w:r w:rsidRPr="00466E19">
        <w:fldChar w:fldCharType="begin"/>
      </w:r>
      <w:r w:rsidRPr="00AC3B0A">
        <w:instrText xml:space="preserve"> REF _Ref16091286 \h </w:instrText>
      </w:r>
      <w:r w:rsidRPr="00263D10">
        <w:instrText xml:space="preserve"> \* MERGEFORMAT </w:instrText>
      </w:r>
      <w:r w:rsidRPr="00466E19">
        <w:fldChar w:fldCharType="separate"/>
      </w:r>
      <w:r w:rsidRPr="00AF5556">
        <w:t xml:space="preserve">Figure </w:t>
      </w:r>
      <w:r w:rsidRPr="00746C0F">
        <w:rPr>
          <w:noProof/>
        </w:rPr>
        <w:t>33</w:t>
      </w:r>
      <w:r w:rsidRPr="00466E19">
        <w:fldChar w:fldCharType="end"/>
      </w:r>
      <w:r w:rsidRPr="003A40D0">
        <w:t xml:space="preserve"> </w:t>
      </w:r>
      <w:r>
        <w:t>displays a Directed Acyclic Graph (DAG) relevant to considerations in my thesis. DAGs are commonly used in the epidemiological community to identify variables which must be measured and controlled for to obtain unconfounded effect estimates.</w:t>
      </w:r>
      <w:r>
        <w:fldChar w:fldCharType="begin" w:fldLock="1"/>
      </w:r>
      <w:r w:rsidR="00211050">
        <w:instrText>ADDIN CSL_CITATION {"citationItems":[{"id":"ITEM-1","itemData":{"DOI":"10.1097/00001648-199901000-00008","ISSN":"10443983","abstract":"Causal diagrams have a long history of informal use and, more recently, have undergone formal development for applications in expert systems and robotics. We provide an introduction to these developments and their use in epidemiologic research. Causal diagrams can provide a starting point for identifying variables that must be measured and controlled to obtain unconfounded effect estimates. They also provide a method for critical evaluation of traditional epidemiologic criteria for confounding. In particular, they reveal certain heretofore unnoticed shortcomings of those criteria when used in considering multiple potential confounders. We show how to modify the traditional criteria to correct those shortcomings.","author":[{"dropping-particle":"","family":"Greenland","given":"Sander","non-dropping-particle":"","parse-names":false,"suffix":""},{"dropping-particle":"","family":"Pearl","given":"Judea","non-dropping-particle":"","parse-names":false,"suffix":""},{"dropping-particle":"","family":"Robins","given":"James M.","non-dropping-particle":"","parse-names":false,"suffix":""}],"container-title":"Epidemiology","id":"ITEM-1","issued":{"date-parts":[["1999"]]},"title":"Causal diagrams for epidemiologic research","type":"article-journal"},"uris":["http://www.mendeley.com/documents/?uuid=c5da7b96-a0a4-44d7-9780-067c14d8b240"]}],"mendeley":{"formattedCitation":"&lt;sup&gt;10&lt;/sup&gt;","plainTextFormattedCitation":"10","previouslyFormattedCitation":"&lt;sup&gt;254&lt;/sup&gt;"},"properties":{"noteIndex":0},"schema":"https://github.com/citation-style-language/schema/raw/master/csl-citation.json"}</w:instrText>
      </w:r>
      <w:r>
        <w:fldChar w:fldCharType="separate"/>
      </w:r>
      <w:r w:rsidR="00211050" w:rsidRPr="00211050">
        <w:rPr>
          <w:noProof/>
          <w:vertAlign w:val="superscript"/>
        </w:rPr>
        <w:t>10</w:t>
      </w:r>
      <w:r>
        <w:fldChar w:fldCharType="end"/>
      </w:r>
      <w:r>
        <w:t xml:space="preserve"> In the DAG in </w:t>
      </w:r>
      <w:r w:rsidRPr="003A40D0">
        <w:fldChar w:fldCharType="begin"/>
      </w:r>
      <w:r w:rsidRPr="00466E19">
        <w:instrText xml:space="preserve"> REF _Ref16091286 \h  \* MERGEFORMAT </w:instrText>
      </w:r>
      <w:r w:rsidRPr="003A40D0">
        <w:fldChar w:fldCharType="separate"/>
      </w:r>
      <w:r w:rsidRPr="00AF5556">
        <w:t xml:space="preserve">Figure </w:t>
      </w:r>
      <w:r w:rsidRPr="00746C0F">
        <w:rPr>
          <w:noProof/>
        </w:rPr>
        <w:t>33</w:t>
      </w:r>
      <w:r w:rsidRPr="003A40D0">
        <w:fldChar w:fldCharType="end"/>
      </w:r>
      <w:r>
        <w:t xml:space="preserve">, both air pollution and temperature are exposures manifested by the physics of the atmosphere on Earth, summarised in </w:t>
      </w:r>
      <w:r w:rsidRPr="003A40D0">
        <w:fldChar w:fldCharType="begin"/>
      </w:r>
      <w:r w:rsidRPr="00466E19">
        <w:instrText xml:space="preserve"> REF _Ref16091286 \h </w:instrText>
      </w:r>
      <w:r w:rsidRPr="0036124E">
        <w:instrText xml:space="preserve"> \* MERGEFORMAT </w:instrText>
      </w:r>
      <w:r w:rsidRPr="003A40D0">
        <w:fldChar w:fldCharType="separate"/>
      </w:r>
      <w:r w:rsidRPr="00AF5556">
        <w:t xml:space="preserve">Figure </w:t>
      </w:r>
      <w:r w:rsidRPr="00746C0F">
        <w:rPr>
          <w:noProof/>
        </w:rPr>
        <w:t>33</w:t>
      </w:r>
      <w:r w:rsidRPr="003A40D0">
        <w:fldChar w:fldCharType="end"/>
      </w:r>
      <w:r>
        <w:t xml:space="preserve"> by the term ‘weather regimes’. Temperature can also affect levels of air pollution. Weather regimes are difficult to quantify, and are therefore difficult to adjust for. If appropriate adjustments cannot be made to account for the common influence of weather regimes, then the air pollution path is not fully blocked, and it should be adjusted for in my statistical model. This would be particularly relevant for cardiorespiratory diseases, of which known pathways between pollution and mortality are well-established.</w:t>
      </w:r>
    </w:p>
    <w:p w14:paraId="776F0C9A" w14:textId="77777777" w:rsidR="00931A99" w:rsidRDefault="00931A99" w:rsidP="00931A99">
      <w:r>
        <w:t xml:space="preserve">In my model, in particular in terms described in </w:t>
      </w:r>
      <w:r>
        <w:rPr>
          <w:rFonts w:cs="Calibri"/>
          <w:szCs w:val="24"/>
        </w:rPr>
        <w:t xml:space="preserve">Sections </w:t>
      </w:r>
      <w:r>
        <w:rPr>
          <w:rFonts w:cs="Calibri"/>
          <w:szCs w:val="24"/>
        </w:rPr>
        <w:fldChar w:fldCharType="begin"/>
      </w:r>
      <w:r>
        <w:rPr>
          <w:rFonts w:cs="Calibri"/>
          <w:szCs w:val="24"/>
        </w:rPr>
        <w:instrText xml:space="preserve"> REF _Ref16435365 \r \h </w:instrText>
      </w:r>
      <w:r>
        <w:rPr>
          <w:rFonts w:cs="Calibri"/>
          <w:szCs w:val="24"/>
        </w:rPr>
      </w:r>
      <w:r>
        <w:rPr>
          <w:rFonts w:cs="Calibri"/>
          <w:szCs w:val="24"/>
        </w:rPr>
        <w:fldChar w:fldCharType="separate"/>
      </w:r>
      <w:r>
        <w:rPr>
          <w:rFonts w:cs="Calibri"/>
          <w:szCs w:val="24"/>
        </w:rPr>
        <w:t>5.4.2</w:t>
      </w:r>
      <w:r>
        <w:rPr>
          <w:rFonts w:cs="Calibri"/>
          <w:szCs w:val="24"/>
        </w:rPr>
        <w:fldChar w:fldCharType="end"/>
      </w:r>
      <w:r>
        <w:rPr>
          <w:rFonts w:cs="Calibri"/>
          <w:szCs w:val="24"/>
        </w:rPr>
        <w:t>-</w:t>
      </w:r>
      <w:r>
        <w:rPr>
          <w:rFonts w:cs="Calibri"/>
          <w:szCs w:val="24"/>
        </w:rPr>
        <w:fldChar w:fldCharType="begin"/>
      </w:r>
      <w:r>
        <w:rPr>
          <w:rFonts w:cs="Calibri"/>
          <w:szCs w:val="24"/>
        </w:rPr>
        <w:instrText xml:space="preserve"> REF _Ref16435372 \r \h </w:instrText>
      </w:r>
      <w:r>
        <w:rPr>
          <w:rFonts w:cs="Calibri"/>
          <w:szCs w:val="24"/>
        </w:rPr>
      </w:r>
      <w:r>
        <w:rPr>
          <w:rFonts w:cs="Calibri"/>
          <w:szCs w:val="24"/>
        </w:rPr>
        <w:fldChar w:fldCharType="separate"/>
      </w:r>
      <w:r>
        <w:rPr>
          <w:rFonts w:cs="Calibri"/>
          <w:szCs w:val="24"/>
        </w:rPr>
        <w:t>5.4.4</w:t>
      </w:r>
      <w:r>
        <w:rPr>
          <w:rFonts w:cs="Calibri"/>
          <w:szCs w:val="24"/>
        </w:rPr>
        <w:fldChar w:fldCharType="end"/>
      </w:r>
      <w:r>
        <w:rPr>
          <w:rFonts w:cs="Calibri"/>
          <w:szCs w:val="24"/>
        </w:rPr>
        <w:t>,</w:t>
      </w:r>
      <w:r>
        <w:t xml:space="preserve"> I implicitly adjusted any determinant of mortality that is state-, month-, or state-month specific. Therefore, anything that affects mortality and changes linearly over time is adjusted for. Beyond this, my choice of exposure, i.e., temperature anomaly, explains variation in mortality in equivalent months beyond what is already accounted for. Only factors that have the same anomaly as monthly temperature remain. However, air pollution may be one such factor. </w:t>
      </w:r>
    </w:p>
    <w:p w14:paraId="067A676B" w14:textId="048DB5AC" w:rsidR="00931A99" w:rsidRDefault="00931A99" w:rsidP="00931A99">
      <w:r w:rsidRPr="001C0DB7">
        <w:lastRenderedPageBreak/>
        <w:t xml:space="preserve">While air pollution levels may </w:t>
      </w:r>
      <w:r>
        <w:t>affect</w:t>
      </w:r>
      <w:r w:rsidRPr="001C0DB7">
        <w:t xml:space="preserve"> the temperature-mortality relationship, I have not included this in my analysis, due to the air pollution data </w:t>
      </w:r>
      <w:r>
        <w:t xml:space="preserve">I found </w:t>
      </w:r>
      <w:r w:rsidRPr="001C0DB7">
        <w:t>only being annual data and not covering my entire study period (1980-2016). A recent study I co-authored using air pollution data to examine changes in life expectancy used data from 1999 onwards only.</w:t>
      </w:r>
      <w:r w:rsidRPr="001C0DB7">
        <w:fldChar w:fldCharType="begin" w:fldLock="1"/>
      </w:r>
      <w:r w:rsidR="00211050">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11&lt;/sup&gt;","plainTextFormattedCitation":"11","previouslyFormattedCitation":"&lt;sup&gt;224&lt;/sup&gt;"},"properties":{"noteIndex":0},"schema":"https://github.com/citation-style-language/schema/raw/master/csl-citation.json"}</w:instrText>
      </w:r>
      <w:r w:rsidRPr="001C0DB7">
        <w:fldChar w:fldCharType="separate"/>
      </w:r>
      <w:r w:rsidR="00211050" w:rsidRPr="00211050">
        <w:rPr>
          <w:noProof/>
          <w:vertAlign w:val="superscript"/>
        </w:rPr>
        <w:t>11</w:t>
      </w:r>
      <w:r w:rsidRPr="001C0DB7">
        <w:fldChar w:fldCharType="end"/>
      </w:r>
      <w:r w:rsidRPr="001C0DB7">
        <w:t xml:space="preserve"> There would be other potential meteorological exposure variables which may be relevant if the pathway is not fully blocked by the month stratification. These could include, for example, relative humidity, amount of sunlight, and rainfall.</w:t>
      </w:r>
    </w:p>
    <w:p w14:paraId="20DE1F42" w14:textId="77777777" w:rsidR="00931A99" w:rsidRDefault="00931A99" w:rsidP="00931A99">
      <w:pPr>
        <w:keepNext/>
      </w:pPr>
      <w:r>
        <w:rPr>
          <w:noProof/>
          <w:lang w:eastAsia="en-GB"/>
        </w:rPr>
        <w:drawing>
          <wp:inline distT="0" distB="0" distL="0" distR="0" wp14:anchorId="0C65C033" wp14:editId="368B0B6B">
            <wp:extent cx="5785945" cy="2598934"/>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AG 2019 08 07.pdf"/>
                    <pic:cNvPicPr/>
                  </pic:nvPicPr>
                  <pic:blipFill>
                    <a:blip r:embed="rId6">
                      <a:extLst>
                        <a:ext uri="{28A0092B-C50C-407E-A947-70E740481C1C}">
                          <a14:useLocalDpi xmlns:a14="http://schemas.microsoft.com/office/drawing/2010/main" val="0"/>
                        </a:ext>
                      </a:extLst>
                    </a:blip>
                    <a:stretch>
                      <a:fillRect/>
                    </a:stretch>
                  </pic:blipFill>
                  <pic:spPr>
                    <a:xfrm>
                      <a:off x="0" y="0"/>
                      <a:ext cx="5804592" cy="2607310"/>
                    </a:xfrm>
                    <a:prstGeom prst="rect">
                      <a:avLst/>
                    </a:prstGeom>
                  </pic:spPr>
                </pic:pic>
              </a:graphicData>
            </a:graphic>
          </wp:inline>
        </w:drawing>
      </w:r>
    </w:p>
    <w:p w14:paraId="0461E0FA" w14:textId="142F50B8" w:rsidR="00931A99" w:rsidRDefault="00931A99" w:rsidP="00931A99">
      <w:pPr>
        <w:pStyle w:val="Caption"/>
        <w:rPr>
          <w:noProof/>
        </w:rPr>
      </w:pPr>
      <w:bookmarkStart w:id="6" w:name="_Ref16091286"/>
      <w:bookmarkStart w:id="7" w:name="_Toc16505815"/>
      <w:r w:rsidRPr="00746C0F">
        <w:rPr>
          <w:b/>
        </w:rPr>
        <w:t xml:space="preserve">Figure </w:t>
      </w:r>
      <w:r w:rsidRPr="00746C0F">
        <w:rPr>
          <w:b/>
        </w:rPr>
        <w:fldChar w:fldCharType="begin"/>
      </w:r>
      <w:r w:rsidRPr="00746C0F">
        <w:rPr>
          <w:b/>
        </w:rPr>
        <w:instrText xml:space="preserve"> SEQ Figure \* ARABIC </w:instrText>
      </w:r>
      <w:r w:rsidRPr="00746C0F">
        <w:rPr>
          <w:b/>
        </w:rPr>
        <w:fldChar w:fldCharType="separate"/>
      </w:r>
      <w:r>
        <w:rPr>
          <w:b/>
          <w:noProof/>
        </w:rPr>
        <w:t>33</w:t>
      </w:r>
      <w:r w:rsidRPr="00746C0F">
        <w:rPr>
          <w:b/>
        </w:rPr>
        <w:fldChar w:fldCharType="end"/>
      </w:r>
      <w:bookmarkEnd w:id="6"/>
      <w:r>
        <w:t xml:space="preserve">. DAG describing the potential confounding of air pollution on a study of </w:t>
      </w:r>
      <w:r>
        <w:rPr>
          <w:noProof/>
        </w:rPr>
        <w:t>tempearture and mortality.</w:t>
      </w:r>
      <w:bookmarkEnd w:id="7"/>
    </w:p>
    <w:p w14:paraId="3A007A90" w14:textId="77777777" w:rsidR="00931A99" w:rsidRPr="00642FBE" w:rsidRDefault="00931A99" w:rsidP="00931A99"/>
    <w:p w14:paraId="3F6AB271" w14:textId="77777777" w:rsidR="00931A99" w:rsidRDefault="00931A99" w:rsidP="00931A99">
      <w:pPr>
        <w:pStyle w:val="Heading3"/>
      </w:pPr>
      <w:bookmarkStart w:id="8" w:name="_Toc16505730"/>
      <w:r>
        <w:t>Effect modifiers</w:t>
      </w:r>
      <w:bookmarkEnd w:id="8"/>
    </w:p>
    <w:p w14:paraId="7B4C6181" w14:textId="3BA42485" w:rsidR="00931A99" w:rsidRDefault="00931A99" w:rsidP="00931A99">
      <w:r w:rsidRPr="00C05AF1">
        <w:rPr>
          <w:rFonts w:cs="Times New Roman"/>
          <w:szCs w:val="24"/>
        </w:rPr>
        <w:t>Effect modification is where the magnitude of an exposure effect varies across levels of another variable.</w:t>
      </w:r>
      <w:r w:rsidRPr="00C05AF1">
        <w:rPr>
          <w:rFonts w:cs="Times New Roman"/>
          <w:szCs w:val="24"/>
        </w:rPr>
        <w:fldChar w:fldCharType="begin" w:fldLock="1"/>
      </w:r>
      <w:r w:rsidR="00211050">
        <w:rPr>
          <w:rFonts w:cs="Times New Roman"/>
          <w:szCs w:val="24"/>
        </w:rPr>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9&lt;/sup&gt;","plainTextFormattedCitation":"9","previouslyFormattedCitation":"&lt;sup&gt;253&lt;/sup&gt;"},"properties":{"noteIndex":0},"schema":"https://github.com/citation-style-language/schema/raw/master/csl-citation.json"}</w:instrText>
      </w:r>
      <w:r w:rsidRPr="00C05AF1">
        <w:rPr>
          <w:rFonts w:cs="Times New Roman"/>
          <w:szCs w:val="24"/>
        </w:rPr>
        <w:fldChar w:fldCharType="separate"/>
      </w:r>
      <w:r w:rsidR="00211050" w:rsidRPr="00211050">
        <w:rPr>
          <w:rFonts w:cs="Times New Roman"/>
          <w:noProof/>
          <w:szCs w:val="24"/>
          <w:vertAlign w:val="superscript"/>
        </w:rPr>
        <w:t>9</w:t>
      </w:r>
      <w:r w:rsidRPr="00C05AF1">
        <w:rPr>
          <w:rFonts w:cs="Times New Roman"/>
          <w:szCs w:val="24"/>
        </w:rPr>
        <w:fldChar w:fldCharType="end"/>
      </w:r>
      <w:r>
        <w:rPr>
          <w:rFonts w:cs="Times New Roman"/>
          <w:szCs w:val="24"/>
        </w:rPr>
        <w:t xml:space="preserve"> In the model I used here for my thesis, I accounted for the potential effect modification by </w:t>
      </w:r>
      <w:r w:rsidRPr="0059443A">
        <w:rPr>
          <w:rFonts w:cs="Times New Roman"/>
          <w:szCs w:val="24"/>
        </w:rPr>
        <w:t>month</w:t>
      </w:r>
      <w:r>
        <w:rPr>
          <w:rFonts w:cs="Times New Roman"/>
          <w:szCs w:val="24"/>
        </w:rPr>
        <w:t xml:space="preserve"> (as well as defining temperature anomaly by month)</w:t>
      </w:r>
      <w:r w:rsidRPr="0059443A">
        <w:rPr>
          <w:rFonts w:cs="Times New Roman"/>
          <w:szCs w:val="24"/>
        </w:rPr>
        <w:t>,</w:t>
      </w:r>
      <w:r>
        <w:rPr>
          <w:rFonts w:cs="Times New Roman"/>
          <w:szCs w:val="24"/>
        </w:rPr>
        <w:t xml:space="preserve"> sex and</w:t>
      </w:r>
      <w:r w:rsidRPr="0059443A">
        <w:rPr>
          <w:rFonts w:cs="Times New Roman"/>
          <w:szCs w:val="24"/>
        </w:rPr>
        <w:t xml:space="preserve"> age group</w:t>
      </w:r>
      <w:r>
        <w:rPr>
          <w:rFonts w:cs="Times New Roman"/>
          <w:szCs w:val="24"/>
        </w:rPr>
        <w:t xml:space="preserve"> (</w:t>
      </w:r>
      <w:r w:rsidRPr="003F5490">
        <w:rPr>
          <w:rFonts w:cs="Times New Roman"/>
          <w:szCs w:val="24"/>
        </w:rPr>
        <w:fldChar w:fldCharType="begin"/>
      </w:r>
      <w:r w:rsidRPr="003F5490">
        <w:rPr>
          <w:rFonts w:cs="Times New Roman"/>
          <w:szCs w:val="24"/>
        </w:rPr>
        <w:instrText xml:space="preserve"> REF _Ref5574051 \h  \* MERGEFORMAT </w:instrText>
      </w:r>
      <w:r w:rsidRPr="003F5490">
        <w:rPr>
          <w:rFonts w:cs="Times New Roman"/>
          <w:szCs w:val="24"/>
        </w:rPr>
      </w:r>
      <w:r w:rsidRPr="003F5490">
        <w:rPr>
          <w:rFonts w:cs="Times New Roman"/>
          <w:szCs w:val="24"/>
        </w:rPr>
        <w:fldChar w:fldCharType="separate"/>
      </w:r>
      <w:r w:rsidRPr="00746C0F">
        <w:t xml:space="preserve">Equation </w:t>
      </w:r>
      <w:r w:rsidRPr="00746C0F">
        <w:rPr>
          <w:noProof/>
        </w:rPr>
        <w:t>4</w:t>
      </w:r>
      <w:r w:rsidRPr="003F5490">
        <w:rPr>
          <w:rFonts w:cs="Times New Roman"/>
          <w:szCs w:val="24"/>
        </w:rPr>
        <w:fldChar w:fldCharType="end"/>
      </w:r>
      <w:r>
        <w:rPr>
          <w:rFonts w:cs="Times New Roman"/>
          <w:szCs w:val="24"/>
        </w:rPr>
        <w:t xml:space="preserve"> as used in Chapters </w:t>
      </w:r>
      <w:r>
        <w:rPr>
          <w:rFonts w:cs="Times New Roman"/>
          <w:szCs w:val="24"/>
        </w:rPr>
        <w:fldChar w:fldCharType="begin"/>
      </w:r>
      <w:r>
        <w:rPr>
          <w:rFonts w:cs="Times New Roman"/>
          <w:szCs w:val="24"/>
        </w:rPr>
        <w:instrText xml:space="preserve"> REF _Ref11424842 \r \h </w:instrText>
      </w:r>
      <w:r>
        <w:rPr>
          <w:rFonts w:cs="Times New Roman"/>
          <w:szCs w:val="24"/>
        </w:rPr>
      </w:r>
      <w:r>
        <w:rPr>
          <w:rFonts w:cs="Times New Roman"/>
          <w:szCs w:val="24"/>
        </w:rPr>
        <w:fldChar w:fldCharType="separate"/>
      </w:r>
      <w:r>
        <w:rPr>
          <w:rFonts w:cs="Times New Roman"/>
          <w:szCs w:val="24"/>
        </w:rPr>
        <w:t>6</w:t>
      </w:r>
      <w:r>
        <w:rPr>
          <w:rFonts w:cs="Times New Roman"/>
          <w:szCs w:val="24"/>
        </w:rPr>
        <w:fldChar w:fldCharType="end"/>
      </w:r>
      <w:r>
        <w:rPr>
          <w:rFonts w:cs="Times New Roman"/>
          <w:szCs w:val="24"/>
        </w:rPr>
        <w:t xml:space="preserve"> and </w:t>
      </w:r>
      <w:r>
        <w:rPr>
          <w:rFonts w:cs="Times New Roman"/>
          <w:szCs w:val="24"/>
        </w:rPr>
        <w:fldChar w:fldCharType="begin"/>
      </w:r>
      <w:r>
        <w:rPr>
          <w:rFonts w:cs="Times New Roman"/>
          <w:szCs w:val="24"/>
        </w:rPr>
        <w:instrText xml:space="preserve"> REF _Ref10375439 \r \h </w:instrText>
      </w:r>
      <w:r>
        <w:rPr>
          <w:rFonts w:cs="Times New Roman"/>
          <w:szCs w:val="24"/>
        </w:rPr>
      </w:r>
      <w:r>
        <w:rPr>
          <w:rFonts w:cs="Times New Roman"/>
          <w:szCs w:val="24"/>
        </w:rPr>
        <w:fldChar w:fldCharType="separate"/>
      </w:r>
      <w:r>
        <w:rPr>
          <w:rFonts w:cs="Times New Roman"/>
          <w:szCs w:val="24"/>
        </w:rPr>
        <w:t>7</w:t>
      </w:r>
      <w:r>
        <w:rPr>
          <w:rFonts w:cs="Times New Roman"/>
          <w:szCs w:val="24"/>
        </w:rPr>
        <w:fldChar w:fldCharType="end"/>
      </w:r>
      <w:r w:rsidRPr="009744BE">
        <w:rPr>
          <w:rFonts w:cs="Times New Roman"/>
          <w:szCs w:val="24"/>
        </w:rPr>
        <w:t>)</w:t>
      </w:r>
      <w:r>
        <w:rPr>
          <w:rFonts w:cs="Times New Roman"/>
          <w:szCs w:val="24"/>
        </w:rPr>
        <w:t xml:space="preserve"> and by state </w:t>
      </w:r>
      <w:r w:rsidRPr="00ED29BC">
        <w:rPr>
          <w:rFonts w:cs="Times New Roman"/>
          <w:szCs w:val="24"/>
        </w:rPr>
        <w:t>(</w:t>
      </w:r>
      <w:r w:rsidRPr="009844F7">
        <w:rPr>
          <w:rFonts w:cs="Times New Roman"/>
          <w:szCs w:val="24"/>
        </w:rPr>
        <w:fldChar w:fldCharType="begin"/>
      </w:r>
      <w:r w:rsidRPr="00F678DE">
        <w:rPr>
          <w:rFonts w:cs="Times New Roman"/>
          <w:szCs w:val="24"/>
        </w:rPr>
        <w:instrText xml:space="preserve"> REF _Ref5829385 \h  \* MERGEFORMAT </w:instrText>
      </w:r>
      <w:r w:rsidRPr="009844F7">
        <w:rPr>
          <w:rFonts w:cs="Times New Roman"/>
          <w:szCs w:val="24"/>
        </w:rPr>
      </w:r>
      <w:r w:rsidRPr="009844F7">
        <w:rPr>
          <w:rFonts w:cs="Times New Roman"/>
          <w:szCs w:val="24"/>
        </w:rPr>
        <w:fldChar w:fldCharType="separate"/>
      </w:r>
      <w:r w:rsidRPr="00746C0F">
        <w:t xml:space="preserve">Equation </w:t>
      </w:r>
      <w:r w:rsidRPr="00746C0F">
        <w:rPr>
          <w:noProof/>
        </w:rPr>
        <w:t>9</w:t>
      </w:r>
      <w:r w:rsidRPr="009844F7">
        <w:rPr>
          <w:rFonts w:cs="Times New Roman"/>
          <w:szCs w:val="24"/>
        </w:rPr>
        <w:fldChar w:fldCharType="end"/>
      </w:r>
      <w:r>
        <w:rPr>
          <w:rFonts w:cs="Times New Roman"/>
          <w:szCs w:val="24"/>
        </w:rPr>
        <w:t xml:space="preserve"> as used in Chapter </w:t>
      </w:r>
      <w:r>
        <w:rPr>
          <w:rFonts w:cs="Times New Roman"/>
          <w:szCs w:val="24"/>
        </w:rPr>
        <w:fldChar w:fldCharType="begin"/>
      </w:r>
      <w:r>
        <w:rPr>
          <w:rFonts w:cs="Times New Roman"/>
          <w:szCs w:val="24"/>
        </w:rPr>
        <w:instrText xml:space="preserve"> REF _Ref10375439 \r \h </w:instrText>
      </w:r>
      <w:r>
        <w:rPr>
          <w:rFonts w:cs="Times New Roman"/>
          <w:szCs w:val="24"/>
        </w:rPr>
      </w:r>
      <w:r>
        <w:rPr>
          <w:rFonts w:cs="Times New Roman"/>
          <w:szCs w:val="24"/>
        </w:rPr>
        <w:fldChar w:fldCharType="separate"/>
      </w:r>
      <w:r>
        <w:rPr>
          <w:rFonts w:cs="Times New Roman"/>
          <w:szCs w:val="24"/>
        </w:rPr>
        <w:t>7</w:t>
      </w:r>
      <w:r>
        <w:rPr>
          <w:rFonts w:cs="Times New Roman"/>
          <w:szCs w:val="24"/>
        </w:rPr>
        <w:fldChar w:fldCharType="end"/>
      </w:r>
      <w:r w:rsidRPr="00ED29BC">
        <w:rPr>
          <w:rFonts w:cs="Times New Roman"/>
          <w:szCs w:val="24"/>
        </w:rPr>
        <w:t>)</w:t>
      </w:r>
      <w:r>
        <w:rPr>
          <w:rFonts w:cs="Times New Roman"/>
          <w:szCs w:val="24"/>
        </w:rPr>
        <w:t xml:space="preserve">, based on previous research explained in Chapter </w:t>
      </w:r>
      <w:r>
        <w:rPr>
          <w:rFonts w:cs="Times New Roman"/>
          <w:szCs w:val="24"/>
        </w:rPr>
        <w:fldChar w:fldCharType="begin"/>
      </w:r>
      <w:r>
        <w:rPr>
          <w:rFonts w:cs="Times New Roman"/>
          <w:szCs w:val="24"/>
        </w:rPr>
        <w:instrText xml:space="preserve"> REF _Ref11424630 \r \h </w:instrText>
      </w:r>
      <w:r>
        <w:rPr>
          <w:rFonts w:cs="Times New Roman"/>
          <w:szCs w:val="24"/>
        </w:rPr>
      </w:r>
      <w:r>
        <w:rPr>
          <w:rFonts w:cs="Times New Roman"/>
          <w:szCs w:val="24"/>
        </w:rPr>
        <w:fldChar w:fldCharType="separate"/>
      </w:r>
      <w:r>
        <w:rPr>
          <w:rFonts w:cs="Times New Roman"/>
          <w:szCs w:val="24"/>
        </w:rPr>
        <w:t>2</w:t>
      </w:r>
      <w:r>
        <w:rPr>
          <w:rFonts w:cs="Times New Roman"/>
          <w:szCs w:val="24"/>
        </w:rPr>
        <w:fldChar w:fldCharType="end"/>
      </w:r>
      <w:r w:rsidRPr="00ED29BC">
        <w:rPr>
          <w:rFonts w:cs="Times New Roman"/>
          <w:szCs w:val="24"/>
        </w:rPr>
        <w:t>.</w:t>
      </w:r>
      <w:r>
        <w:rPr>
          <w:rFonts w:cs="Times New Roman"/>
          <w:szCs w:val="24"/>
        </w:rPr>
        <w:t xml:space="preserve"> In my thesis, I did not examine the effect </w:t>
      </w:r>
      <w:r>
        <w:rPr>
          <w:rFonts w:cs="Times New Roman"/>
          <w:szCs w:val="24"/>
        </w:rPr>
        <w:lastRenderedPageBreak/>
        <w:t xml:space="preserve">modification by air pollution levels; rather, my results in Chapters </w:t>
      </w:r>
      <w:r>
        <w:rPr>
          <w:rFonts w:cs="Times New Roman"/>
          <w:szCs w:val="24"/>
        </w:rPr>
        <w:fldChar w:fldCharType="begin"/>
      </w:r>
      <w:r>
        <w:rPr>
          <w:rFonts w:cs="Times New Roman"/>
          <w:szCs w:val="24"/>
        </w:rPr>
        <w:instrText xml:space="preserve"> REF _Ref11424842 \r \h </w:instrText>
      </w:r>
      <w:r>
        <w:rPr>
          <w:rFonts w:cs="Times New Roman"/>
          <w:szCs w:val="24"/>
        </w:rPr>
      </w:r>
      <w:r>
        <w:rPr>
          <w:rFonts w:cs="Times New Roman"/>
          <w:szCs w:val="24"/>
        </w:rPr>
        <w:fldChar w:fldCharType="separate"/>
      </w:r>
      <w:r>
        <w:rPr>
          <w:rFonts w:cs="Times New Roman"/>
          <w:szCs w:val="24"/>
        </w:rPr>
        <w:t>6</w:t>
      </w:r>
      <w:r>
        <w:rPr>
          <w:rFonts w:cs="Times New Roman"/>
          <w:szCs w:val="24"/>
        </w:rPr>
        <w:fldChar w:fldCharType="end"/>
      </w:r>
      <w:r>
        <w:rPr>
          <w:rFonts w:cs="Times New Roman"/>
          <w:szCs w:val="24"/>
        </w:rPr>
        <w:t xml:space="preserve"> and </w:t>
      </w:r>
      <w:r>
        <w:rPr>
          <w:rFonts w:cs="Times New Roman"/>
          <w:szCs w:val="24"/>
        </w:rPr>
        <w:fldChar w:fldCharType="begin"/>
      </w:r>
      <w:r>
        <w:rPr>
          <w:rFonts w:cs="Times New Roman"/>
          <w:szCs w:val="24"/>
        </w:rPr>
        <w:instrText xml:space="preserve"> REF _Ref10375439 \r \h </w:instrText>
      </w:r>
      <w:r>
        <w:rPr>
          <w:rFonts w:cs="Times New Roman"/>
          <w:szCs w:val="24"/>
        </w:rPr>
      </w:r>
      <w:r>
        <w:rPr>
          <w:rFonts w:cs="Times New Roman"/>
          <w:szCs w:val="24"/>
        </w:rPr>
        <w:fldChar w:fldCharType="separate"/>
      </w:r>
      <w:r>
        <w:rPr>
          <w:rFonts w:cs="Times New Roman"/>
          <w:szCs w:val="24"/>
        </w:rPr>
        <w:t>7</w:t>
      </w:r>
      <w:r>
        <w:rPr>
          <w:rFonts w:cs="Times New Roman"/>
          <w:szCs w:val="24"/>
        </w:rPr>
        <w:fldChar w:fldCharType="end"/>
      </w:r>
      <w:r>
        <w:rPr>
          <w:rFonts w:cs="Times New Roman"/>
          <w:szCs w:val="24"/>
        </w:rPr>
        <w:t xml:space="preserve"> give the average effect across distributions of air pollution levels. This is analogous to summarising various age-modified risks by a single value to represent risk across all ages, common in epidemiological studies. </w:t>
      </w:r>
      <w:r>
        <w:t>Other exposures which might also modify the temperature-mortality relationship could also include relative humidity, amount of sunlight, and rainfall.</w:t>
      </w:r>
    </w:p>
    <w:p w14:paraId="3C458481" w14:textId="77777777" w:rsidR="00931A99" w:rsidRPr="00BE43AA" w:rsidRDefault="00931A99" w:rsidP="00931A99">
      <w:r>
        <w:t xml:space="preserve">Depending on the cause of death, additional factors may be relevant to include in further analysis, which may also modify the association between anomalous temperature and death rates. For my study of injuries in Chapter </w:t>
      </w:r>
      <w:r>
        <w:fldChar w:fldCharType="begin"/>
      </w:r>
      <w:r>
        <w:instrText xml:space="preserve"> REF _Ref11424842 \r \h </w:instrText>
      </w:r>
      <w:r>
        <w:fldChar w:fldCharType="separate"/>
      </w:r>
      <w:r>
        <w:t>6</w:t>
      </w:r>
      <w:r>
        <w:fldChar w:fldCharType="end"/>
      </w:r>
      <w:r>
        <w:t>, relevant effect modifiers could include coverage of rivers and lakes in a state, road density</w:t>
      </w:r>
      <w:r w:rsidRPr="00C50BB0">
        <w:t xml:space="preserve"> </w:t>
      </w:r>
      <w:r>
        <w:t xml:space="preserve">or availability of alcohol, alcohol consumption, air conditioning prevalence, as some injury deaths may be more or less likely depending on the presence of these state characteristics. For my study of cardiorespiratory diseases and cancers in Chapter </w:t>
      </w:r>
      <w:r>
        <w:fldChar w:fldCharType="begin"/>
      </w:r>
      <w:r>
        <w:instrText xml:space="preserve"> REF _Ref10375439 \r \h </w:instrText>
      </w:r>
      <w:r>
        <w:fldChar w:fldCharType="separate"/>
      </w:r>
      <w:r>
        <w:t>7</w:t>
      </w:r>
      <w:r>
        <w:fldChar w:fldCharType="end"/>
      </w:r>
      <w:r>
        <w:t>, relevant effect modifiers could include air conditioning use, obesity prevalence, as well as hospital access.</w:t>
      </w:r>
    </w:p>
    <w:p w14:paraId="51F91F68" w14:textId="77777777" w:rsidR="00931A99" w:rsidRPr="00724C7D" w:rsidRDefault="00931A99" w:rsidP="00931A99">
      <w:pPr>
        <w:pStyle w:val="Heading3"/>
      </w:pPr>
      <w:bookmarkStart w:id="9" w:name="_Toc16505731"/>
      <w:r>
        <w:t>Mediators</w:t>
      </w:r>
      <w:bookmarkEnd w:id="9"/>
    </w:p>
    <w:p w14:paraId="5D36AAC0" w14:textId="6DB50094" w:rsidR="00931A99" w:rsidRDefault="00931A99" w:rsidP="00931A99">
      <w:pPr>
        <w:rPr>
          <w:rFonts w:cs="Times New Roman"/>
          <w:szCs w:val="24"/>
        </w:rPr>
      </w:pPr>
      <w:r w:rsidRPr="00777480">
        <w:t>A mediator is a variable along a causal pathway between the exposure and the outcome.</w:t>
      </w:r>
      <w:r w:rsidRPr="00777480">
        <w:fldChar w:fldCharType="begin" w:fldLock="1"/>
      </w:r>
      <w:r w:rsidR="00211050">
        <w:instrText>ADDIN CSL_CITATION {"citationItems":[{"id":"ITEM-1","itemData":{"DOI":"10.1002/hast.292","ISBN":"0781755646","ISSN":"0093-0334","PMID":"24634080","abstract":"The thoroughly revised and updated Third Edition of the acclaimed Modern Epidemiology reflects both the conceptual development of this evolving science and the increasingly focal role that epidemiology plays in dealing with public health and medical problems. Coauthored by three leading epidemiologists, with sixteen additional contributors, this Third Edition is the most comprehensive and cohesive text on the principles and methods of epidemiologic research. The book covers a broad range of concepts and methods, such as basic measures of disease frequency and associations, study design,field methods, threats to validity, and assessing precision. It also covers advanced topics in data analysis such as Bayesian analysis, bias analysis, and hierarchical regression. Chapters examine specific areas of research such as disease surveillance, ecologic studies, social epidemiology, infectious disease epidemiology, genetic and molecular epidemiology, nutritional epidemiology, environmental epidemiology, reproductive epidemiology, and clinical epidemiology.","author":[{"dropping-particle":"","family":"Rothman","given":"Kenneth J.","non-dropping-particle":"","parse-names":false,"suffix":""},{"dropping-particle":"","family":"Greenland","given":"Sander","non-dropping-particle":"","parse-names":false,"suffix":""},{"dropping-particle":"","family":"Associate","given":"Timothy L. Lash","non-dropping-particle":"","parse-names":false,"suffix":""}],"container-title":"Lippincott Williams &amp; Wilkins","id":"ITEM-1","issued":{"date-parts":[["2014"]]},"title":"Modern Epidemiology: 3rd Edition","type":"book"},"uris":["http://www.mendeley.com/documents/?uuid=5ebeac12-32ba-4186-aacb-87e31ccfe968"]}],"mendeley":{"formattedCitation":"&lt;sup&gt;9&lt;/sup&gt;","plainTextFormattedCitation":"9","previouslyFormattedCitation":"&lt;sup&gt;253&lt;/sup&gt;"},"properties":{"noteIndex":0},"schema":"https://github.com/citation-style-language/schema/raw/master/csl-citation.json"}</w:instrText>
      </w:r>
      <w:r w:rsidRPr="00777480">
        <w:fldChar w:fldCharType="separate"/>
      </w:r>
      <w:r w:rsidR="00211050" w:rsidRPr="00211050">
        <w:rPr>
          <w:noProof/>
          <w:vertAlign w:val="superscript"/>
        </w:rPr>
        <w:t>9</w:t>
      </w:r>
      <w:r w:rsidRPr="00777480">
        <w:fldChar w:fldCharType="end"/>
      </w:r>
      <w:r w:rsidRPr="00777480">
        <w:t xml:space="preserve"> For example, warmer temperatures may </w:t>
      </w:r>
      <w:r>
        <w:t>result in</w:t>
      </w:r>
      <w:r w:rsidRPr="00777480">
        <w:t xml:space="preserve"> people drink</w:t>
      </w:r>
      <w:r>
        <w:t>ing</w:t>
      </w:r>
      <w:r w:rsidRPr="00777480">
        <w:t xml:space="preserve"> more alcohol, </w:t>
      </w:r>
      <w:r>
        <w:t>and</w:t>
      </w:r>
      <w:r w:rsidRPr="00777480">
        <w:t xml:space="preserve"> alcohol impairs a driver’s ability to drive without getting into </w:t>
      </w:r>
      <w:r>
        <w:t xml:space="preserve">transport </w:t>
      </w:r>
      <w:r w:rsidRPr="00777480">
        <w:t>accidents. Increases in temperature and alcohol levels in a driver’s blood both increase the chances of dying, but increases in temperature also affect the potential for the population to drink alcohol.</w:t>
      </w:r>
      <w:r>
        <w:t xml:space="preserve"> </w:t>
      </w:r>
    </w:p>
    <w:p w14:paraId="15417D04" w14:textId="0E9B96CA" w:rsidR="00931A99" w:rsidRDefault="00931A99" w:rsidP="00931A99">
      <w:r w:rsidRPr="001C0DB7">
        <w:t xml:space="preserve">The fact that some potential mediators are not included in the model, suggests that care is required when proposing mechanisms of causation between temperature and mortality for various causes of death. The causality mechanism may be direct, i.e., temperature directly affects mortality, or it may be indirect, i.e., temperature affects another exposure or variable, </w:t>
      </w:r>
      <w:r w:rsidRPr="001C0DB7">
        <w:lastRenderedPageBreak/>
        <w:t>which in turn affects mortality. Whichever of the two it may be, the predictive value of the work is not reduced. Rather, further exploration of the mechanisms behind the association is required.</w:t>
      </w:r>
    </w:p>
    <w:p w14:paraId="5BB67915" w14:textId="77777777" w:rsidR="00D97BAA" w:rsidRDefault="00D97BAA">
      <w:pPr>
        <w:spacing w:after="0" w:line="240" w:lineRule="auto"/>
        <w:jc w:val="left"/>
        <w:rPr>
          <w:b/>
        </w:rPr>
      </w:pPr>
      <w:r>
        <w:rPr>
          <w:b/>
        </w:rPr>
        <w:br w:type="page"/>
      </w:r>
    </w:p>
    <w:p w14:paraId="01F47D02" w14:textId="6DF14379" w:rsidR="00211050" w:rsidRPr="00211050" w:rsidRDefault="00211050" w:rsidP="00931A99">
      <w:pPr>
        <w:rPr>
          <w:b/>
        </w:rPr>
      </w:pPr>
      <w:r>
        <w:rPr>
          <w:b/>
        </w:rPr>
        <w:lastRenderedPageBreak/>
        <w:t>Works cited</w:t>
      </w:r>
    </w:p>
    <w:p w14:paraId="703BCDB4" w14:textId="3A484A62"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fldChar w:fldCharType="begin" w:fldLock="1"/>
      </w:r>
      <w:r>
        <w:instrText xml:space="preserve">ADDIN Mendeley Bibliography CSL_BIBLIOGRAPHY </w:instrText>
      </w:r>
      <w:r>
        <w:fldChar w:fldCharType="separate"/>
      </w:r>
      <w:r w:rsidRPr="00211050">
        <w:rPr>
          <w:rFonts w:cs="Times New Roman"/>
          <w:noProof/>
          <w:lang w:val="en-US"/>
        </w:rPr>
        <w:t>1.</w:t>
      </w:r>
      <w:r w:rsidRPr="00211050">
        <w:rPr>
          <w:rFonts w:cs="Times New Roman"/>
          <w:noProof/>
          <w:lang w:val="en-US"/>
        </w:rPr>
        <w:tab/>
        <w:t xml:space="preserve">Dockery, D. W. </w:t>
      </w:r>
      <w:r w:rsidRPr="00211050">
        <w:rPr>
          <w:rFonts w:cs="Times New Roman"/>
          <w:i/>
          <w:iCs/>
          <w:noProof/>
          <w:lang w:val="en-US"/>
        </w:rPr>
        <w:t>et al.</w:t>
      </w:r>
      <w:r w:rsidRPr="00211050">
        <w:rPr>
          <w:rFonts w:cs="Times New Roman"/>
          <w:noProof/>
          <w:lang w:val="en-US"/>
        </w:rPr>
        <w:t xml:space="preserve"> An association between air pollution and mortality in six U.S. cities. </w:t>
      </w:r>
      <w:r w:rsidRPr="00211050">
        <w:rPr>
          <w:rFonts w:cs="Times New Roman"/>
          <w:i/>
          <w:iCs/>
          <w:noProof/>
          <w:lang w:val="en-US"/>
        </w:rPr>
        <w:t>N. Engl. J. Med.</w:t>
      </w:r>
      <w:r w:rsidRPr="00211050">
        <w:rPr>
          <w:rFonts w:cs="Times New Roman"/>
          <w:noProof/>
          <w:lang w:val="en-US"/>
        </w:rPr>
        <w:t xml:space="preserve"> </w:t>
      </w:r>
      <w:r w:rsidRPr="00211050">
        <w:rPr>
          <w:rFonts w:cs="Times New Roman"/>
          <w:b/>
          <w:bCs/>
          <w:noProof/>
          <w:lang w:val="en-US"/>
        </w:rPr>
        <w:t>329</w:t>
      </w:r>
      <w:r w:rsidRPr="00211050">
        <w:rPr>
          <w:rFonts w:cs="Times New Roman"/>
          <w:noProof/>
          <w:lang w:val="en-US"/>
        </w:rPr>
        <w:t>, 1753–9 (1993).</w:t>
      </w:r>
    </w:p>
    <w:p w14:paraId="414F5778"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2.</w:t>
      </w:r>
      <w:r w:rsidRPr="00211050">
        <w:rPr>
          <w:rFonts w:cs="Times New Roman"/>
          <w:noProof/>
          <w:lang w:val="en-US"/>
        </w:rPr>
        <w:tab/>
        <w:t xml:space="preserve">Pope, C. A. </w:t>
      </w:r>
      <w:r w:rsidRPr="00211050">
        <w:rPr>
          <w:rFonts w:cs="Times New Roman"/>
          <w:i/>
          <w:iCs/>
          <w:noProof/>
          <w:lang w:val="en-US"/>
        </w:rPr>
        <w:t>et al.</w:t>
      </w:r>
      <w:r w:rsidRPr="00211050">
        <w:rPr>
          <w:rFonts w:cs="Times New Roman"/>
          <w:noProof/>
          <w:lang w:val="en-US"/>
        </w:rPr>
        <w:t xml:space="preserve"> Lung cancer, cardiopulmonary mortality, and long-term exposure to fine particulate air pollution. </w:t>
      </w:r>
      <w:r w:rsidRPr="00211050">
        <w:rPr>
          <w:rFonts w:cs="Times New Roman"/>
          <w:i/>
          <w:iCs/>
          <w:noProof/>
          <w:lang w:val="en-US"/>
        </w:rPr>
        <w:t>JAMA</w:t>
      </w:r>
      <w:r w:rsidRPr="00211050">
        <w:rPr>
          <w:rFonts w:cs="Times New Roman"/>
          <w:noProof/>
          <w:lang w:val="en-US"/>
        </w:rPr>
        <w:t xml:space="preserve"> </w:t>
      </w:r>
      <w:r w:rsidRPr="00211050">
        <w:rPr>
          <w:rFonts w:cs="Times New Roman"/>
          <w:b/>
          <w:bCs/>
          <w:noProof/>
          <w:lang w:val="en-US"/>
        </w:rPr>
        <w:t>287</w:t>
      </w:r>
      <w:r w:rsidRPr="00211050">
        <w:rPr>
          <w:rFonts w:cs="Times New Roman"/>
          <w:noProof/>
          <w:lang w:val="en-US"/>
        </w:rPr>
        <w:t>, 1132–1141 (2002).</w:t>
      </w:r>
    </w:p>
    <w:p w14:paraId="1BDB71C9"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3.</w:t>
      </w:r>
      <w:r w:rsidRPr="00211050">
        <w:rPr>
          <w:rFonts w:cs="Times New Roman"/>
          <w:noProof/>
          <w:lang w:val="en-US"/>
        </w:rPr>
        <w:tab/>
        <w:t xml:space="preserve">Pope, C. A. &amp; Dockery, D. W. Health effects of fine particulate air pollution: lines that connect. </w:t>
      </w:r>
      <w:r w:rsidRPr="00211050">
        <w:rPr>
          <w:rFonts w:cs="Times New Roman"/>
          <w:i/>
          <w:iCs/>
          <w:noProof/>
          <w:lang w:val="en-US"/>
        </w:rPr>
        <w:t>J. Air Waste Manag. Assoc.</w:t>
      </w:r>
      <w:r w:rsidRPr="00211050">
        <w:rPr>
          <w:rFonts w:cs="Times New Roman"/>
          <w:noProof/>
          <w:lang w:val="en-US"/>
        </w:rPr>
        <w:t xml:space="preserve"> (2006). doi:10.1080/10473289.2006.10464485</w:t>
      </w:r>
    </w:p>
    <w:p w14:paraId="4CA8E1AB"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4.</w:t>
      </w:r>
      <w:r w:rsidRPr="00211050">
        <w:rPr>
          <w:rFonts w:cs="Times New Roman"/>
          <w:noProof/>
          <w:lang w:val="en-US"/>
        </w:rPr>
        <w:tab/>
        <w:t xml:space="preserve">Brook, R. D. </w:t>
      </w:r>
      <w:r w:rsidRPr="00211050">
        <w:rPr>
          <w:rFonts w:cs="Times New Roman"/>
          <w:i/>
          <w:iCs/>
          <w:noProof/>
          <w:lang w:val="en-US"/>
        </w:rPr>
        <w:t>et al.</w:t>
      </w:r>
      <w:r w:rsidRPr="00211050">
        <w:rPr>
          <w:rFonts w:cs="Times New Roman"/>
          <w:noProof/>
          <w:lang w:val="en-US"/>
        </w:rPr>
        <w:t xml:space="preserve"> Particulate matter air pollution and cardiovascular disease: an update to the scientific statement from the american heart association. </w:t>
      </w:r>
      <w:r w:rsidRPr="00211050">
        <w:rPr>
          <w:rFonts w:cs="Times New Roman"/>
          <w:i/>
          <w:iCs/>
          <w:noProof/>
          <w:lang w:val="en-US"/>
        </w:rPr>
        <w:t>Circulation</w:t>
      </w:r>
      <w:r w:rsidRPr="00211050">
        <w:rPr>
          <w:rFonts w:cs="Times New Roman"/>
          <w:noProof/>
          <w:lang w:val="en-US"/>
        </w:rPr>
        <w:t xml:space="preserve"> (2010). doi:10.1161/CIR.0b013e3181dbece1</w:t>
      </w:r>
    </w:p>
    <w:p w14:paraId="05E63910"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5.</w:t>
      </w:r>
      <w:r w:rsidRPr="00211050">
        <w:rPr>
          <w:rFonts w:cs="Times New Roman"/>
          <w:noProof/>
          <w:lang w:val="en-US"/>
        </w:rPr>
        <w:tab/>
        <w:t xml:space="preserve">Burnett, R. </w:t>
      </w:r>
      <w:r w:rsidRPr="00211050">
        <w:rPr>
          <w:rFonts w:cs="Times New Roman"/>
          <w:i/>
          <w:iCs/>
          <w:noProof/>
          <w:lang w:val="en-US"/>
        </w:rPr>
        <w:t>et al.</w:t>
      </w:r>
      <w:r w:rsidRPr="00211050">
        <w:rPr>
          <w:rFonts w:cs="Times New Roman"/>
          <w:noProof/>
          <w:lang w:val="en-US"/>
        </w:rPr>
        <w:t xml:space="preserve"> Global estimates of mortality associated with long-term exposure to outdoor fine particulate matter. </w:t>
      </w:r>
      <w:r w:rsidRPr="00211050">
        <w:rPr>
          <w:rFonts w:cs="Times New Roman"/>
          <w:i/>
          <w:iCs/>
          <w:noProof/>
          <w:lang w:val="en-US"/>
        </w:rPr>
        <w:t>Proc. Natl. Acad. Sci.</w:t>
      </w:r>
      <w:r w:rsidRPr="00211050">
        <w:rPr>
          <w:rFonts w:cs="Times New Roman"/>
          <w:noProof/>
          <w:lang w:val="en-US"/>
        </w:rPr>
        <w:t xml:space="preserve"> (2018). doi:10.1073/pnas.1803222115</w:t>
      </w:r>
    </w:p>
    <w:p w14:paraId="6C27C96A"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6.</w:t>
      </w:r>
      <w:r w:rsidRPr="00211050">
        <w:rPr>
          <w:rFonts w:cs="Times New Roman"/>
          <w:noProof/>
          <w:lang w:val="en-US"/>
        </w:rPr>
        <w:tab/>
        <w:t xml:space="preserve">Krewski, D. </w:t>
      </w:r>
      <w:r w:rsidRPr="00211050">
        <w:rPr>
          <w:rFonts w:cs="Times New Roman"/>
          <w:i/>
          <w:iCs/>
          <w:noProof/>
          <w:lang w:val="en-US"/>
        </w:rPr>
        <w:t>et al.</w:t>
      </w:r>
      <w:r w:rsidRPr="00211050">
        <w:rPr>
          <w:rFonts w:cs="Times New Roman"/>
          <w:noProof/>
          <w:lang w:val="en-US"/>
        </w:rPr>
        <w:t xml:space="preserve"> Extended follow-up and spatial analysis of the American Cancer Society study linking particulate air pollution and mortality. </w:t>
      </w:r>
      <w:r w:rsidRPr="00211050">
        <w:rPr>
          <w:rFonts w:cs="Times New Roman"/>
          <w:i/>
          <w:iCs/>
          <w:noProof/>
          <w:lang w:val="en-US"/>
        </w:rPr>
        <w:t>Res. Rep. Health. Eff. Inst.</w:t>
      </w:r>
      <w:r w:rsidRPr="00211050">
        <w:rPr>
          <w:rFonts w:cs="Times New Roman"/>
          <w:noProof/>
          <w:lang w:val="en-US"/>
        </w:rPr>
        <w:t xml:space="preserve"> (2009).</w:t>
      </w:r>
    </w:p>
    <w:p w14:paraId="4D66E6F6"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7.</w:t>
      </w:r>
      <w:r w:rsidRPr="00211050">
        <w:rPr>
          <w:rFonts w:cs="Times New Roman"/>
          <w:noProof/>
          <w:lang w:val="en-US"/>
        </w:rPr>
        <w:tab/>
        <w:t xml:space="preserve">Künzli, N. </w:t>
      </w:r>
      <w:r w:rsidRPr="00211050">
        <w:rPr>
          <w:rFonts w:cs="Times New Roman"/>
          <w:i/>
          <w:iCs/>
          <w:noProof/>
          <w:lang w:val="en-US"/>
        </w:rPr>
        <w:t>et al.</w:t>
      </w:r>
      <w:r w:rsidRPr="00211050">
        <w:rPr>
          <w:rFonts w:cs="Times New Roman"/>
          <w:noProof/>
          <w:lang w:val="en-US"/>
        </w:rPr>
        <w:t xml:space="preserve"> Assessment of deaths attributable to air pollution: should we use risk estimates based on time series or on cohort studies? </w:t>
      </w:r>
      <w:r w:rsidRPr="00211050">
        <w:rPr>
          <w:rFonts w:cs="Times New Roman"/>
          <w:i/>
          <w:iCs/>
          <w:noProof/>
          <w:lang w:val="en-US"/>
        </w:rPr>
        <w:t>Am. J. Epidemiol.</w:t>
      </w:r>
      <w:r w:rsidRPr="00211050">
        <w:rPr>
          <w:rFonts w:cs="Times New Roman"/>
          <w:noProof/>
          <w:lang w:val="en-US"/>
        </w:rPr>
        <w:t xml:space="preserve"> (2001). doi:10.1093/aje/153.11.1050</w:t>
      </w:r>
    </w:p>
    <w:p w14:paraId="7FB74427"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8.</w:t>
      </w:r>
      <w:r w:rsidRPr="00211050">
        <w:rPr>
          <w:rFonts w:cs="Times New Roman"/>
          <w:noProof/>
          <w:lang w:val="en-US"/>
        </w:rPr>
        <w:tab/>
        <w:t xml:space="preserve">Gasparrini, A. </w:t>
      </w:r>
      <w:r w:rsidRPr="00211050">
        <w:rPr>
          <w:rFonts w:cs="Times New Roman"/>
          <w:i/>
          <w:iCs/>
          <w:noProof/>
          <w:lang w:val="en-US"/>
        </w:rPr>
        <w:t>et al.</w:t>
      </w:r>
      <w:r w:rsidRPr="00211050">
        <w:rPr>
          <w:rFonts w:cs="Times New Roman"/>
          <w:noProof/>
          <w:lang w:val="en-US"/>
        </w:rPr>
        <w:t xml:space="preserve"> Mortality risk attributable to high and low ambient temperature: a multicountry observational study. </w:t>
      </w:r>
      <w:r w:rsidRPr="00211050">
        <w:rPr>
          <w:rFonts w:cs="Times New Roman"/>
          <w:i/>
          <w:iCs/>
          <w:noProof/>
          <w:lang w:val="en-US"/>
        </w:rPr>
        <w:t>Lancet</w:t>
      </w:r>
      <w:r w:rsidRPr="00211050">
        <w:rPr>
          <w:rFonts w:cs="Times New Roman"/>
          <w:noProof/>
          <w:lang w:val="en-US"/>
        </w:rPr>
        <w:t xml:space="preserve"> </w:t>
      </w:r>
      <w:r w:rsidRPr="00211050">
        <w:rPr>
          <w:rFonts w:cs="Times New Roman"/>
          <w:b/>
          <w:bCs/>
          <w:noProof/>
          <w:lang w:val="en-US"/>
        </w:rPr>
        <w:t>386</w:t>
      </w:r>
      <w:r w:rsidRPr="00211050">
        <w:rPr>
          <w:rFonts w:cs="Times New Roman"/>
          <w:noProof/>
          <w:lang w:val="en-US"/>
        </w:rPr>
        <w:t>, 369–375 (2015).</w:t>
      </w:r>
    </w:p>
    <w:p w14:paraId="34BE95BD"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9.</w:t>
      </w:r>
      <w:r w:rsidRPr="00211050">
        <w:rPr>
          <w:rFonts w:cs="Times New Roman"/>
          <w:noProof/>
          <w:lang w:val="en-US"/>
        </w:rPr>
        <w:tab/>
        <w:t xml:space="preserve">Rothman, K. J., Greenland, S. &amp; Associate, T. L. L. </w:t>
      </w:r>
      <w:r w:rsidRPr="00211050">
        <w:rPr>
          <w:rFonts w:cs="Times New Roman"/>
          <w:i/>
          <w:iCs/>
          <w:noProof/>
          <w:lang w:val="en-US"/>
        </w:rPr>
        <w:t>Modern Epidemiology: 3rd Edition</w:t>
      </w:r>
      <w:r w:rsidRPr="00211050">
        <w:rPr>
          <w:rFonts w:cs="Times New Roman"/>
          <w:noProof/>
          <w:lang w:val="en-US"/>
        </w:rPr>
        <w:t xml:space="preserve">. </w:t>
      </w:r>
      <w:r w:rsidRPr="00211050">
        <w:rPr>
          <w:rFonts w:cs="Times New Roman"/>
          <w:i/>
          <w:iCs/>
          <w:noProof/>
          <w:lang w:val="en-US"/>
        </w:rPr>
        <w:t>Lippincott Williams &amp; Wilkins</w:t>
      </w:r>
      <w:r w:rsidRPr="00211050">
        <w:rPr>
          <w:rFonts w:cs="Times New Roman"/>
          <w:noProof/>
          <w:lang w:val="en-US"/>
        </w:rPr>
        <w:t xml:space="preserve"> (2014). doi:10.1002/hast.292</w:t>
      </w:r>
    </w:p>
    <w:p w14:paraId="0E833A05"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lang w:val="en-US"/>
        </w:rPr>
      </w:pPr>
      <w:r w:rsidRPr="00211050">
        <w:rPr>
          <w:rFonts w:cs="Times New Roman"/>
          <w:noProof/>
          <w:lang w:val="en-US"/>
        </w:rPr>
        <w:t>10.</w:t>
      </w:r>
      <w:r w:rsidRPr="00211050">
        <w:rPr>
          <w:rFonts w:cs="Times New Roman"/>
          <w:noProof/>
          <w:lang w:val="en-US"/>
        </w:rPr>
        <w:tab/>
        <w:t xml:space="preserve">Greenland, S., Pearl, J. &amp; Robins, J. M. Causal diagrams for epidemiologic research. </w:t>
      </w:r>
      <w:r w:rsidRPr="00211050">
        <w:rPr>
          <w:rFonts w:cs="Times New Roman"/>
          <w:i/>
          <w:iCs/>
          <w:noProof/>
          <w:lang w:val="en-US"/>
        </w:rPr>
        <w:t>Epidemiology</w:t>
      </w:r>
      <w:r w:rsidRPr="00211050">
        <w:rPr>
          <w:rFonts w:cs="Times New Roman"/>
          <w:noProof/>
          <w:lang w:val="en-US"/>
        </w:rPr>
        <w:t xml:space="preserve"> (1999). doi:10.1097/00001648-199901000-00008</w:t>
      </w:r>
    </w:p>
    <w:p w14:paraId="5B559ACC" w14:textId="77777777" w:rsidR="00211050" w:rsidRPr="00211050" w:rsidRDefault="00211050" w:rsidP="00211050">
      <w:pPr>
        <w:widowControl w:val="0"/>
        <w:autoSpaceDE w:val="0"/>
        <w:autoSpaceDN w:val="0"/>
        <w:adjustRightInd w:val="0"/>
        <w:spacing w:after="0" w:line="240" w:lineRule="auto"/>
        <w:ind w:left="641" w:hanging="641"/>
        <w:rPr>
          <w:rFonts w:cs="Times New Roman"/>
          <w:noProof/>
        </w:rPr>
      </w:pPr>
      <w:r w:rsidRPr="00211050">
        <w:rPr>
          <w:rFonts w:cs="Times New Roman"/>
          <w:noProof/>
          <w:lang w:val="en-US"/>
        </w:rPr>
        <w:t>11.</w:t>
      </w:r>
      <w:r w:rsidRPr="00211050">
        <w:rPr>
          <w:rFonts w:cs="Times New Roman"/>
          <w:noProof/>
          <w:lang w:val="en-US"/>
        </w:rPr>
        <w:tab/>
        <w:t xml:space="preserve">Bennett, J. E. </w:t>
      </w:r>
      <w:r w:rsidRPr="00211050">
        <w:rPr>
          <w:rFonts w:cs="Times New Roman"/>
          <w:i/>
          <w:iCs/>
          <w:noProof/>
          <w:lang w:val="en-US"/>
        </w:rPr>
        <w:t>et al.</w:t>
      </w:r>
      <w:r w:rsidRPr="00211050">
        <w:rPr>
          <w:rFonts w:cs="Times New Roman"/>
          <w:noProof/>
          <w:lang w:val="en-US"/>
        </w:rPr>
        <w:t xml:space="preserve"> National and county life expectancy loss from particulate matter pollution in the USA. </w:t>
      </w:r>
      <w:r w:rsidRPr="00211050">
        <w:rPr>
          <w:rFonts w:cs="Times New Roman"/>
          <w:i/>
          <w:iCs/>
          <w:noProof/>
          <w:lang w:val="en-US"/>
        </w:rPr>
        <w:t>PLOS Med.</w:t>
      </w:r>
      <w:r w:rsidRPr="00211050">
        <w:rPr>
          <w:rFonts w:cs="Times New Roman"/>
          <w:noProof/>
          <w:lang w:val="en-US"/>
        </w:rPr>
        <w:t xml:space="preserve"> (2019).</w:t>
      </w:r>
    </w:p>
    <w:p w14:paraId="44A01750" w14:textId="53E430E4" w:rsidR="00211050" w:rsidRDefault="00211050" w:rsidP="00931A99">
      <w:r>
        <w:fldChar w:fldCharType="end"/>
      </w:r>
    </w:p>
    <w:p w14:paraId="245D2A39" w14:textId="77777777" w:rsidR="00211050" w:rsidRPr="004D7428" w:rsidRDefault="00211050" w:rsidP="00931A99"/>
    <w:p w14:paraId="34BBBE12" w14:textId="77777777" w:rsidR="00931A99" w:rsidRPr="00F41DA6" w:rsidRDefault="00931A99" w:rsidP="00931A99">
      <w:pPr>
        <w:rPr>
          <w:rFonts w:cs="Times New Roman"/>
        </w:rPr>
      </w:pPr>
    </w:p>
    <w:p w14:paraId="052A8743" w14:textId="77777777" w:rsidR="00C16BDD" w:rsidRDefault="00C16BDD"/>
    <w:sectPr w:rsidR="00C16BDD" w:rsidSect="00063068">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DE59CC"/>
    <w:multiLevelType w:val="multilevel"/>
    <w:tmpl w:val="DA22F50C"/>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708" w:hanging="567"/>
      </w:pPr>
      <w:rPr>
        <w:rFonts w:ascii="Times New Roman" w:hAnsi="Times New Roman" w:cs="Times New Roman"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99"/>
    <w:rsid w:val="00063068"/>
    <w:rsid w:val="00211050"/>
    <w:rsid w:val="006C495B"/>
    <w:rsid w:val="00931A99"/>
    <w:rsid w:val="009B223E"/>
    <w:rsid w:val="00C16BDD"/>
    <w:rsid w:val="00D97B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C47F9"/>
  <w15:chartTrackingRefBased/>
  <w15:docId w15:val="{3D5DCD78-7FA2-AC46-8B09-F375FA829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99"/>
    <w:pPr>
      <w:spacing w:after="360" w:line="480" w:lineRule="auto"/>
      <w:jc w:val="both"/>
    </w:pPr>
    <w:rPr>
      <w:rFonts w:ascii="Times New Roman" w:eastAsiaTheme="minorEastAsia" w:hAnsi="Times New Roman"/>
      <w:szCs w:val="22"/>
      <w:lang w:eastAsia="zh-CN"/>
    </w:rPr>
  </w:style>
  <w:style w:type="paragraph" w:styleId="Heading1">
    <w:name w:val="heading 1"/>
    <w:basedOn w:val="Normal"/>
    <w:next w:val="Normal"/>
    <w:link w:val="Heading1Char"/>
    <w:uiPriority w:val="9"/>
    <w:qFormat/>
    <w:rsid w:val="00931A99"/>
    <w:pPr>
      <w:keepNext/>
      <w:keepLines/>
      <w:numPr>
        <w:numId w:val="1"/>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31A99"/>
    <w:pPr>
      <w:keepNext/>
      <w:keepLines/>
      <w:numPr>
        <w:ilvl w:val="1"/>
        <w:numId w:val="1"/>
      </w:numPr>
      <w:spacing w:before="240" w:after="120"/>
      <w:ind w:left="567"/>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931A99"/>
    <w:pPr>
      <w:keepNext/>
      <w:keepLines/>
      <w:numPr>
        <w:ilvl w:val="2"/>
        <w:numId w:val="1"/>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931A99"/>
    <w:pPr>
      <w:keepNext/>
      <w:keepLines/>
      <w:numPr>
        <w:ilvl w:val="3"/>
        <w:numId w:val="1"/>
      </w:numPr>
      <w:spacing w:before="120" w:after="120"/>
      <w:outlineLvl w:val="3"/>
    </w:pPr>
    <w:rPr>
      <w:rFonts w:eastAsiaTheme="majorEastAsia" w:cstheme="majorBidi"/>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99"/>
    <w:rPr>
      <w:rFonts w:ascii="Times New Roman" w:eastAsiaTheme="majorEastAsia" w:hAnsi="Times New Roman" w:cstheme="majorBidi"/>
      <w:b/>
      <w:sz w:val="32"/>
      <w:szCs w:val="32"/>
      <w:lang w:eastAsia="zh-CN"/>
    </w:rPr>
  </w:style>
  <w:style w:type="character" w:customStyle="1" w:styleId="Heading2Char">
    <w:name w:val="Heading 2 Char"/>
    <w:basedOn w:val="DefaultParagraphFont"/>
    <w:link w:val="Heading2"/>
    <w:uiPriority w:val="9"/>
    <w:rsid w:val="00931A99"/>
    <w:rPr>
      <w:rFonts w:ascii="Times New Roman" w:eastAsiaTheme="majorEastAsia" w:hAnsi="Times New Roman" w:cstheme="majorBidi"/>
      <w:szCs w:val="26"/>
      <w:lang w:eastAsia="zh-CN"/>
    </w:rPr>
  </w:style>
  <w:style w:type="character" w:customStyle="1" w:styleId="Heading3Char">
    <w:name w:val="Heading 3 Char"/>
    <w:basedOn w:val="DefaultParagraphFont"/>
    <w:link w:val="Heading3"/>
    <w:uiPriority w:val="9"/>
    <w:rsid w:val="00931A99"/>
    <w:rPr>
      <w:rFonts w:ascii="Times New Roman" w:eastAsiaTheme="majorEastAsia" w:hAnsi="Times New Roman" w:cstheme="majorBidi"/>
      <w:i/>
      <w:lang w:eastAsia="zh-CN"/>
    </w:rPr>
  </w:style>
  <w:style w:type="character" w:customStyle="1" w:styleId="Heading4Char">
    <w:name w:val="Heading 4 Char"/>
    <w:basedOn w:val="DefaultParagraphFont"/>
    <w:link w:val="Heading4"/>
    <w:uiPriority w:val="9"/>
    <w:rsid w:val="00931A99"/>
    <w:rPr>
      <w:rFonts w:ascii="Times New Roman" w:eastAsiaTheme="majorEastAsia" w:hAnsi="Times New Roman" w:cstheme="majorBidi"/>
      <w:i/>
      <w:iCs/>
      <w:szCs w:val="22"/>
      <w:lang w:eastAsia="zh-CN"/>
    </w:rPr>
  </w:style>
  <w:style w:type="paragraph" w:styleId="Caption">
    <w:name w:val="caption"/>
    <w:basedOn w:val="Normal"/>
    <w:next w:val="Normal"/>
    <w:uiPriority w:val="35"/>
    <w:unhideWhenUsed/>
    <w:qFormat/>
    <w:rsid w:val="00931A99"/>
    <w:pPr>
      <w:spacing w:after="0" w:line="240" w:lineRule="auto"/>
    </w:pPr>
    <w:rPr>
      <w:iCs/>
      <w:szCs w:val="18"/>
    </w:rPr>
  </w:style>
  <w:style w:type="paragraph" w:styleId="BalloonText">
    <w:name w:val="Balloon Text"/>
    <w:basedOn w:val="Normal"/>
    <w:link w:val="BalloonTextChar"/>
    <w:uiPriority w:val="99"/>
    <w:semiHidden/>
    <w:unhideWhenUsed/>
    <w:rsid w:val="00931A99"/>
    <w:pPr>
      <w:spacing w:after="0"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931A99"/>
    <w:rPr>
      <w:rFonts w:ascii="Times New Roman" w:eastAsiaTheme="minorEastAsia" w:hAnsi="Times New Roman" w:cs="Times New Roman"/>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FDB66-4B90-4947-81E9-2ABA34EFE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13300</Words>
  <Characters>75811</Characters>
  <Application>Microsoft Office Word</Application>
  <DocSecurity>0</DocSecurity>
  <Lines>631</Lines>
  <Paragraphs>177</Paragraphs>
  <ScaleCrop>false</ScaleCrop>
  <Company/>
  <LinksUpToDate>false</LinksUpToDate>
  <CharactersWithSpaces>88934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3</cp:revision>
  <cp:lastPrinted>2019-08-13T00:19:00Z</cp:lastPrinted>
  <dcterms:created xsi:type="dcterms:W3CDTF">2019-08-13T00:18:00Z</dcterms:created>
  <dcterms:modified xsi:type="dcterms:W3CDTF">2019-08-13T00:21:00Z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http://www.zotero.org/styles/elsevier-vancouver</vt:lpwstr>
  </property>
  <property fmtid="{D5CDD505-2E9C-101B-9397-08002B2CF9AE}" pid="7" name="Mendeley Recent Style Name 2_1">
    <vt:lpwstr>Elsevier - Vancouver</vt:lpwstr>
  </property>
  <property fmtid="{D5CDD505-2E9C-101B-9397-08002B2CF9AE}" pid="8" name="Mendeley Recent Style Id 3_1">
    <vt:lpwstr>http://www.zotero.org/styles/harvard1</vt:lpwstr>
  </property>
  <property fmtid="{D5CDD505-2E9C-101B-9397-08002B2CF9AE}" pid="9" name="Mendeley Recent Style Name 3_1">
    <vt:lpwstr>Harvard reference format 1 (deprecated)</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