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2E20CA45"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 xml:space="preserve">adverse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climate change,</w:t>
      </w:r>
      <w:r w:rsidR="001A4AD3">
        <w:rPr>
          <w:rFonts w:ascii="Times New Roman" w:hAnsi="Times New Roman"/>
          <w:color w:val="000000" w:themeColor="text1"/>
          <w:sz w:val="24"/>
          <w:szCs w:val="24"/>
        </w:rPr>
        <w:t xml:space="preserv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4FAA0F2A"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assessment</w:t>
      </w:r>
      <w:r>
        <w:rPr>
          <w:rFonts w:ascii="Times New Roman" w:hAnsi="Times New Roman"/>
          <w:color w:val="000000" w:themeColor="text1"/>
          <w:sz w:val="24"/>
          <w:szCs w:val="24"/>
        </w:rPr>
        <w:t xml:space="preserve"> will be improved with an understanding of vulnerability and risk of a population to anomalous temperatures.</w:t>
      </w:r>
      <w:r>
        <w:rPr>
          <w:rFonts w:ascii="Times New Roman" w:hAnsi="Times New Roman"/>
          <w:color w:val="000000" w:themeColor="text1"/>
          <w:sz w:val="24"/>
          <w:szCs w:val="24"/>
        </w:rPr>
        <w:t xml:space="preserve"> </w:t>
      </w:r>
      <w:r w:rsidR="00F12F85">
        <w:rPr>
          <w:rFonts w:ascii="Times New Roman" w:hAnsi="Times New Roman"/>
          <w:color w:val="000000" w:themeColor="text1"/>
          <w:sz w:val="24"/>
          <w:szCs w:val="24"/>
        </w:rPr>
        <w:t>Much</w:t>
      </w:r>
      <w:r w:rsidR="002339FB" w:rsidRPr="00C61364">
        <w:rPr>
          <w:rFonts w:ascii="Times New Roman" w:hAnsi="Times New Roman"/>
          <w:color w:val="000000" w:themeColor="text1"/>
          <w:sz w:val="24"/>
          <w:szCs w:val="24"/>
        </w:rPr>
        <w:t xml:space="preserve"> previous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 xml:space="preserve">al and </w:t>
      </w:r>
      <w:r w:rsidR="00E80659">
        <w:rPr>
          <w:rFonts w:ascii="Times New Roman" w:hAnsi="Times New Roman"/>
          <w:color w:val="000000" w:themeColor="text1"/>
          <w:sz w:val="24"/>
          <w:szCs w:val="24"/>
        </w:rPr>
        <w:t>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638D4D9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w:t>
      </w:r>
      <w:r w:rsidR="00EB7B88">
        <w:rPr>
          <w:rFonts w:ascii="Times New Roman" w:hAnsi="Times New Roman"/>
          <w:color w:val="000000" w:themeColor="text1"/>
          <w:sz w:val="24"/>
          <w:szCs w:val="24"/>
        </w:rPr>
        <w:t>differing compositions of injury deaths</w:t>
      </w:r>
      <w:r w:rsidR="00EB7B88">
        <w:rPr>
          <w:rFonts w:ascii="Times New Roman" w:hAnsi="Times New Roman"/>
          <w:color w:val="000000" w:themeColor="text1"/>
          <w:sz w:val="24"/>
          <w:szCs w:val="24"/>
        </w:rPr>
        <w:t>,</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 sex, and age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w:t>
      </w:r>
      <w:r w:rsidR="000C36FE">
        <w:rPr>
          <w:rFonts w:ascii="Times New Roman" w:hAnsi="Times New Roman"/>
          <w:color w:val="000000" w:themeColor="text1"/>
          <w:sz w:val="24"/>
          <w:szCs w:val="24"/>
        </w:rPr>
        <w:t xml:space="preserve">It is </w:t>
      </w:r>
      <w:r w:rsidR="000C36FE">
        <w:rPr>
          <w:rFonts w:ascii="Times New Roman" w:hAnsi="Times New Roman"/>
          <w:color w:val="000000" w:themeColor="text1"/>
          <w:sz w:val="24"/>
          <w:szCs w:val="24"/>
        </w:rPr>
        <w:t xml:space="preserve">therefore </w:t>
      </w:r>
      <w:r w:rsidR="000C36FE">
        <w:rPr>
          <w:rFonts w:ascii="Times New Roman" w:hAnsi="Times New Roman"/>
          <w:color w:val="000000" w:themeColor="text1"/>
          <w:sz w:val="24"/>
          <w:szCs w:val="24"/>
        </w:rPr>
        <w:t xml:space="preserve">also important to analyse distinct categories of injury deaths separately, as each category possesses </w:t>
      </w:r>
      <w:r w:rsidR="003E2F68">
        <w:rPr>
          <w:rFonts w:ascii="Times New Roman" w:hAnsi="Times New Roman"/>
          <w:color w:val="000000" w:themeColor="text1"/>
          <w:sz w:val="24"/>
          <w:szCs w:val="24"/>
        </w:rPr>
        <w:t>distinct</w:t>
      </w:r>
      <w:r w:rsidR="000C36FE">
        <w:rPr>
          <w:rFonts w:ascii="Times New Roman" w:hAnsi="Times New Roman"/>
          <w:color w:val="000000" w:themeColor="text1"/>
          <w:sz w:val="24"/>
          <w:szCs w:val="24"/>
        </w:rPr>
        <w:t xml:space="preserve"> seasonal patterns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0BEC8D5" w:rsidR="00B26B68" w:rsidRPr="005B39FC" w:rsidRDefault="00B26B68" w:rsidP="005B39FC">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4FAD89EF"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complete</w:t>
      </w:r>
      <w:r w:rsidR="008C56CB" w:rsidRPr="00C61364">
        <w:rPr>
          <w:rStyle w:val="apple-style-span"/>
          <w:rFonts w:ascii="Times New Roman" w:hAnsi="Times New Roman"/>
          <w:color w:val="000000" w:themeColor="text1"/>
          <w:sz w:val="24"/>
          <w:szCs w:val="24"/>
        </w:rPr>
        <w:t xml:space="preserve"> data on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Injury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0E142087"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w:t>
      </w:r>
      <w:r w:rsidR="00BC1E9B">
        <w:rPr>
          <w:rFonts w:ascii="Times New Roman" w:hAnsi="Times New Roman"/>
          <w:color w:val="000000" w:themeColor="text1"/>
          <w:sz w:val="24"/>
          <w:szCs w:val="24"/>
        </w:rPr>
        <w:t xml:space="preserve"> category of injury,</w:t>
      </w:r>
      <w:r w:rsidRPr="00C61364">
        <w:rPr>
          <w:rFonts w:ascii="Times New Roman" w:hAnsi="Times New Roman"/>
          <w:color w:val="000000" w:themeColor="text1"/>
          <w:sz w:val="24"/>
          <w:szCs w:val="24"/>
        </w:rPr>
        <w:t xml:space="preserve">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w:t>
      </w:r>
      <w:r w:rsidR="003C0448" w:rsidRPr="00C61364">
        <w:rPr>
          <w:rFonts w:ascii="Times New Roman" w:hAnsi="Times New Roman"/>
          <w:color w:val="000000" w:themeColor="text1"/>
          <w:sz w:val="24"/>
          <w:szCs w:val="24"/>
        </w:rPr>
        <w:lastRenderedPageBreak/>
        <w:t xml:space="preserve">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60F7AE86"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proofErr w:type="gramStart"/>
      <w:r w:rsidR="00F76044">
        <w:rPr>
          <w:rFonts w:ascii="Times New Roman" w:eastAsiaTheme="minorHAnsi" w:hAnsi="Times New Roman"/>
          <w:sz w:val="24"/>
          <w:szCs w:val="24"/>
          <w:lang w:eastAsia="en-GB"/>
        </w:rPr>
        <w:t>period of time</w:t>
      </w:r>
      <w:proofErr w:type="gramEnd"/>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35CA2C44"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w:t>
      </w:r>
      <w:r w:rsidR="00995DC6">
        <w:rPr>
          <w:rFonts w:ascii="Times New Roman" w:hAnsi="Times New Roman"/>
          <w:color w:val="000000" w:themeColor="text1"/>
          <w:sz w:val="24"/>
          <w:szCs w:val="24"/>
        </w:rPr>
        <w:t xml:space="preserve"> for</w:t>
      </w:r>
      <w:r w:rsidR="0054215F" w:rsidRPr="00C61364">
        <w:rPr>
          <w:rFonts w:ascii="Times New Roman" w:hAnsi="Times New Roman"/>
          <w:color w:val="000000" w:themeColor="text1"/>
          <w:sz w:val="24"/>
          <w:szCs w:val="24"/>
        </w:rPr>
        <w:t xml:space="preserve">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767DAB62"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w:t>
      </w:r>
      <w:r w:rsidR="00436EFD" w:rsidRPr="00C61364">
        <w:rPr>
          <w:rFonts w:ascii="Times New Roman" w:hAnsi="Times New Roman"/>
          <w:color w:val="000000" w:themeColor="text1"/>
          <w:sz w:val="24"/>
          <w:szCs w:val="24"/>
        </w:rPr>
        <w:lastRenderedPageBreak/>
        <w:t>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26224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21&lt;/sup&gt;","plainTextFormattedCitation":"21","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26224F" w:rsidRPr="0026224F">
        <w:rPr>
          <w:rFonts w:ascii="Times New Roman" w:hAnsi="Times New Roman"/>
          <w:noProof/>
          <w:color w:val="000000" w:themeColor="text1"/>
          <w:sz w:val="24"/>
          <w:szCs w:val="24"/>
          <w:vertAlign w:val="superscript"/>
        </w:rPr>
        <w:t>21</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6E00414"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22&lt;/sup&gt;","plainTextFormattedCitation":"22"},"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22</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01056530"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23&lt;/sup&gt;","plainTextFormattedCitation":"23","previouslyFormattedCitation":"&lt;sup&gt;22&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23</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6FE8A597"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p>
    <w:p w14:paraId="6EF47A16" w14:textId="409CAD31" w:rsidR="005259CD" w:rsidRDefault="00A41D0D" w:rsidP="005259CD">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w:t>
      </w:r>
      <w:r w:rsidR="0060531B">
        <w:rPr>
          <w:rFonts w:ascii="Times New Roman" w:hAnsi="Times New Roman"/>
          <w:color w:val="000000" w:themeColor="text1"/>
          <w:sz w:val="24"/>
          <w:szCs w:val="24"/>
        </w:rPr>
        <w:t>ss risk.</w:t>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5BC9E1C0" w14:textId="60C43AD2"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w:t>
      </w:r>
      <w:r>
        <w:rPr>
          <w:rFonts w:ascii="Times New Roman" w:hAnsi="Times New Roman"/>
          <w:sz w:val="24"/>
          <w:szCs w:val="24"/>
        </w:rPr>
        <w:t>bstantially by category of injury death, sex,</w:t>
      </w:r>
      <w:r w:rsidR="0083712C">
        <w:rPr>
          <w:rFonts w:ascii="Times New Roman" w:hAnsi="Times New Roman"/>
          <w:sz w:val="24"/>
          <w:szCs w:val="24"/>
        </w:rPr>
        <w:t xml:space="preserve"> and age group</w:t>
      </w:r>
      <w:r w:rsidR="00C65E19">
        <w:rPr>
          <w:rFonts w:ascii="Times New Roman" w:hAnsi="Times New Roman"/>
          <w:sz w:val="24"/>
          <w:szCs w:val="24"/>
        </w:rPr>
        <w:t xml:space="preserve"> (Supplementary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with a decrease of </w:t>
      </w:r>
      <w:r w:rsidR="00F2109F">
        <w:rPr>
          <w:rFonts w:ascii="Times New Roman" w:hAnsi="Times New Roman"/>
          <w:sz w:val="24"/>
          <w:szCs w:val="24"/>
        </w:rPr>
        <w:t>-0.7%</w:t>
      </w:r>
      <w:r w:rsidR="003D0A6C">
        <w:rPr>
          <w:rFonts w:ascii="Times New Roman" w:hAnsi="Times New Roman"/>
          <w:sz w:val="24"/>
          <w:szCs w:val="24"/>
        </w:rPr>
        <w:t xml:space="preserve"> (-1.1</w:t>
      </w:r>
      <w:proofErr w:type="gramStart"/>
      <w:r w:rsidR="003D0A6C">
        <w:rPr>
          <w:rFonts w:ascii="Times New Roman" w:hAnsi="Times New Roman"/>
          <w:sz w:val="24"/>
          <w:szCs w:val="24"/>
        </w:rPr>
        <w:t>%</w:t>
      </w:r>
      <w:r w:rsidR="00D7511D">
        <w:rPr>
          <w:rFonts w:ascii="Times New Roman" w:hAnsi="Times New Roman"/>
          <w:sz w:val="24"/>
          <w:szCs w:val="24"/>
        </w:rPr>
        <w:t>,</w:t>
      </w:r>
      <w:r w:rsidR="003D0A6C">
        <w:rPr>
          <w:rFonts w:ascii="Times New Roman" w:hAnsi="Times New Roman"/>
          <w:sz w:val="24"/>
          <w:szCs w:val="24"/>
        </w:rPr>
        <w:t>-</w:t>
      </w:r>
      <w:proofErr w:type="gramEnd"/>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 xml:space="preserve">associated with </w:t>
      </w:r>
      <w:r w:rsidR="00E85CDA">
        <w:rPr>
          <w:rFonts w:ascii="Times New Roman" w:hAnsi="Times New Roman"/>
          <w:sz w:val="24"/>
          <w:szCs w:val="24"/>
        </w:rPr>
        <w:t>1</w:t>
      </w:r>
      <w:r w:rsidR="00E85CDA" w:rsidRPr="00802B74">
        <w:rPr>
          <w:rFonts w:ascii="Times New Roman" w:hAnsi="Times New Roman"/>
          <w:sz w:val="24"/>
          <w:szCs w:val="24"/>
        </w:rPr>
        <w:t>°</w:t>
      </w:r>
      <w:r w:rsidR="00E85CDA">
        <w:rPr>
          <w:rFonts w:ascii="Times New Roman" w:hAnsi="Times New Roman"/>
          <w:sz w:val="24"/>
          <w:szCs w:val="24"/>
        </w:rPr>
        <w:t>C additional warming across all months</w:t>
      </w:r>
      <w:r w:rsidR="00E85CDA">
        <w:rPr>
          <w:rFonts w:ascii="Times New Roman" w:hAnsi="Times New Roman"/>
          <w:sz w:val="24"/>
          <w:szCs w:val="24"/>
        </w:rPr>
        <w:t xml:space="preserve">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1C52BC62" w:rsidR="00E4405F" w:rsidRDefault="002A772A" w:rsidP="00143E18">
      <w:pPr>
        <w:spacing w:after="0" w:line="480" w:lineRule="auto"/>
        <w:jc w:val="both"/>
        <w:rPr>
          <w:rFonts w:ascii="Times New Roman" w:hAnsi="Times New Roman"/>
          <w:sz w:val="24"/>
          <w:szCs w:val="24"/>
        </w:rPr>
      </w:pPr>
      <w:r>
        <w:rPr>
          <w:rFonts w:ascii="Times New Roman" w:hAnsi="Times New Roman"/>
          <w:sz w:val="24"/>
          <w:szCs w:val="24"/>
        </w:rPr>
        <w:lastRenderedPageBreak/>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years at </w:t>
      </w:r>
      <w:r w:rsidR="00452C20">
        <w:rPr>
          <w:rFonts w:ascii="Times New Roman" w:hAnsi="Times New Roman"/>
          <w:sz w:val="24"/>
          <w:szCs w:val="24"/>
        </w:rPr>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xml:space="preserve">) associated with </w:t>
      </w:r>
      <w:r w:rsidR="00505130">
        <w:rPr>
          <w:rFonts w:ascii="Times New Roman" w:hAnsi="Times New Roman"/>
          <w:sz w:val="24"/>
          <w:szCs w:val="24"/>
        </w:rPr>
        <w:t>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505130">
        <w:rPr>
          <w:rFonts w:ascii="Times New Roman" w:hAnsi="Times New Roman"/>
          <w:sz w:val="24"/>
          <w:szCs w:val="24"/>
        </w:rPr>
        <w:t>.</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7488C90C" w:rsidR="00E4405F" w:rsidRPr="00A548D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w:t>
      </w:r>
      <w:bookmarkStart w:id="0" w:name="_GoBack"/>
      <w:bookmarkEnd w:id="0"/>
      <w:r>
        <w:rPr>
          <w:rFonts w:ascii="Times New Roman" w:hAnsi="Times New Roman"/>
          <w:sz w:val="24"/>
          <w:szCs w:val="24"/>
        </w:rPr>
        <w: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w:t>
      </w:r>
      <w:r>
        <w:rPr>
          <w:rFonts w:ascii="Times New Roman" w:hAnsi="Times New Roman"/>
          <w:sz w:val="24"/>
          <w:szCs w:val="24"/>
        </w:rPr>
        <w:t>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 with</w:t>
      </w:r>
      <w:r w:rsidRPr="00E4405F">
        <w:rPr>
          <w:rFonts w:ascii="Times New Roman" w:hAnsi="Times New Roman"/>
          <w:sz w:val="24"/>
          <w:szCs w:val="24"/>
        </w:rPr>
        <w:t xml:space="preserve"> </w:t>
      </w:r>
      <w:r w:rsidR="009D0078">
        <w:rPr>
          <w:rFonts w:ascii="Times New Roman" w:hAnsi="Times New Roman"/>
          <w:sz w:val="24"/>
          <w:szCs w:val="24"/>
        </w:rPr>
        <w:t xml:space="preserve">87% of deaths </w:t>
      </w:r>
      <w:r w:rsidR="009D0078">
        <w:rPr>
          <w:rFonts w:ascii="Times New Roman" w:hAnsi="Times New Roman"/>
          <w:sz w:val="24"/>
          <w:szCs w:val="24"/>
        </w:rPr>
        <w:t>coming</w:t>
      </w:r>
      <w:r w:rsidR="009D0078">
        <w:rPr>
          <w:rFonts w:ascii="Times New Roman" w:hAnsi="Times New Roman"/>
          <w:sz w:val="24"/>
          <w:szCs w:val="24"/>
        </w:rPr>
        <w:t xml:space="preserve"> from males, </w:t>
      </w:r>
      <w:r w:rsidR="009D0078">
        <w:rPr>
          <w:rFonts w:ascii="Times New Roman" w:hAnsi="Times New Roman"/>
          <w:sz w:val="24"/>
          <w:szCs w:val="24"/>
        </w:rPr>
        <w:t>and</w:t>
      </w:r>
      <w:r w:rsidR="009D0078">
        <w:rPr>
          <w:rFonts w:ascii="Times New Roman" w:hAnsi="Times New Roman"/>
          <w:sz w:val="24"/>
          <w:szCs w:val="24"/>
        </w:rPr>
        <w:t xml:space="preserve"> 13% from females</w:t>
      </w:r>
      <w:r w:rsidR="00DB5A63">
        <w:rPr>
          <w:rFonts w:ascii="Times New Roman" w:hAnsi="Times New Roman"/>
          <w:sz w:val="24"/>
          <w:szCs w:val="24"/>
        </w:rPr>
        <w:t xml:space="preserve"> </w:t>
      </w:r>
      <w:r w:rsidR="00DB5A63">
        <w:rPr>
          <w:rFonts w:ascii="Times New Roman" w:hAnsi="Times New Roman"/>
          <w:sz w:val="24"/>
          <w:szCs w:val="24"/>
        </w:rPr>
        <w:t>(Figure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8377B10"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 [ref Bennett paper]</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79EBA6B6"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{"citationItems":[{"id":"ITEM-1","itemData":{"DOI":"10.1080/00140138408963605","ISSN":"13665847","abstract":"\"</w:instrText>
      </w:r>
      <w:r w:rsidR="005D7922">
        <w:rPr>
          <w:rFonts w:ascii="Times New Roman" w:hAnsi="Times New Roman" w:hint="eastAsia"/>
          <w:sz w:val="24"/>
          <w:szCs w:val="24"/>
        </w:rPr>
        <w:instrText>視力に及ぼす熱の影響</w:instrText>
      </w:r>
      <w:r w:rsidR="005D7922">
        <w:rPr>
          <w:rFonts w:ascii="Times New Roman" w:hAnsi="Times New Roman"/>
          <w:sz w:val="24"/>
          <w:szCs w:val="24"/>
        </w:rPr>
        <w:instrText xml:space="preserve">  </w:instrText>
      </w:r>
      <w:r w:rsidR="005D7922">
        <w:rPr>
          <w:rFonts w:ascii="Times New Roman" w:hAnsi="Times New Roman" w:hint="eastAsia"/>
          <w:sz w:val="24"/>
          <w:szCs w:val="24"/>
        </w:rPr>
        <w:instrText xml:space="preserve">　</w:instrText>
      </w:r>
      <w:r w:rsidR="005D7922">
        <w:rPr>
          <w:rFonts w:ascii="Times New Roman" w:hAnsi="Times New Roman"/>
          <w:sz w:val="24"/>
          <w:szCs w:val="24"/>
        </w:rPr>
        <w:instrText>9</w:instrText>
      </w:r>
      <w:r w:rsidR="005D7922">
        <w:rPr>
          <w:rFonts w:ascii="Times New Roman" w:hAnsi="Times New Roman" w:hint="eastAsia"/>
          <w:sz w:val="24"/>
          <w:szCs w:val="24"/>
        </w:rPr>
        <w:instrText>名の被験者の視力を</w:instrText>
      </w:r>
      <w:r w:rsidR="005D7922">
        <w:rPr>
          <w:rFonts w:ascii="Times New Roman" w:hAnsi="Times New Roman"/>
          <w:sz w:val="24"/>
          <w:szCs w:val="24"/>
        </w:rPr>
        <w:instrText>3</w:instrText>
      </w:r>
      <w:r w:rsidR="005D7922">
        <w:rPr>
          <w:rFonts w:ascii="Times New Roman" w:hAnsi="Times New Roman" w:hint="eastAsia"/>
          <w:sz w:val="24"/>
          <w:szCs w:val="24"/>
        </w:rPr>
        <w:instrText>つの条件下でランドルト環を用いて測定した。</w:instrText>
      </w:r>
      <w:r w:rsidR="005D7922">
        <w:rPr>
          <w:rFonts w:ascii="Times New Roman" w:hAnsi="Times New Roman"/>
          <w:sz w:val="24"/>
          <w:szCs w:val="24"/>
        </w:rPr>
        <w:instrText>3</w:instrText>
      </w:r>
      <w:r w:rsidR="005D7922">
        <w:rPr>
          <w:rFonts w:ascii="Times New Roman" w:hAnsi="Times New Roman" w:hint="eastAsia"/>
          <w:sz w:val="24"/>
          <w:szCs w:val="24"/>
        </w:rPr>
        <w:instrText>つの条件とは（</w:instrText>
      </w:r>
      <w:r w:rsidR="005D7922">
        <w:rPr>
          <w:rFonts w:ascii="Times New Roman" w:hAnsi="Times New Roman"/>
          <w:sz w:val="24"/>
          <w:szCs w:val="24"/>
        </w:rPr>
        <w:instrText>1</w:instrText>
      </w:r>
      <w:r w:rsidR="005D7922">
        <w:rPr>
          <w:rFonts w:ascii="Times New Roman" w:hAnsi="Times New Roman" w:hint="eastAsia"/>
          <w:sz w:val="24"/>
          <w:szCs w:val="24"/>
        </w:rPr>
        <w:instrText>）熱的中立のコントロール、（</w:instrText>
      </w:r>
      <w:r w:rsidR="005D7922">
        <w:rPr>
          <w:rFonts w:ascii="Times New Roman" w:hAnsi="Times New Roman"/>
          <w:sz w:val="24"/>
          <w:szCs w:val="24"/>
        </w:rPr>
        <w:instrText>2</w:instrText>
      </w:r>
      <w:r w:rsidR="005D7922">
        <w:rPr>
          <w:rFonts w:ascii="Times New Roman" w:hAnsi="Times New Roman" w:hint="eastAsia"/>
          <w:sz w:val="24"/>
          <w:szCs w:val="24"/>
        </w:rPr>
        <w:instrText>）温暖湿潤、（</w:instrText>
      </w:r>
      <w:r w:rsidR="005D7922">
        <w:rPr>
          <w:rFonts w:ascii="Times New Roman" w:hAnsi="Times New Roman"/>
          <w:sz w:val="24"/>
          <w:szCs w:val="24"/>
        </w:rPr>
        <w:instrText>3</w:instrText>
      </w:r>
      <w:r w:rsidR="005D7922">
        <w:rPr>
          <w:rFonts w:ascii="Times New Roman" w:hAnsi="Times New Roman" w:hint="eastAsia"/>
          <w:sz w:val="24"/>
          <w:szCs w:val="24"/>
        </w:rPr>
        <w:instrText>）高温乾燥の環境で、各条件とも被験者を</w:instrText>
      </w:r>
      <w:r w:rsidR="005D7922">
        <w:rPr>
          <w:rFonts w:ascii="Times New Roman" w:hAnsi="Times New Roman"/>
          <w:sz w:val="24"/>
          <w:szCs w:val="24"/>
        </w:rPr>
        <w:instrText>3</w:instrText>
      </w:r>
      <w:r w:rsidR="005D7922">
        <w:rPr>
          <w:rFonts w:ascii="Times New Roman" w:hAnsi="Times New Roman" w:hint="eastAsia"/>
          <w:sz w:val="24"/>
          <w:szCs w:val="24"/>
        </w:rPr>
        <w:instrText>時間放置した。背景照度は</w:instrText>
      </w:r>
      <w:r w:rsidR="005D7922">
        <w:rPr>
          <w:rFonts w:ascii="Times New Roman" w:hAnsi="Times New Roman"/>
          <w:sz w:val="24"/>
          <w:szCs w:val="24"/>
        </w:rPr>
        <w:instrText>450</w:instrText>
      </w:r>
      <w:r w:rsidR="005D7922">
        <w:rPr>
          <w:rFonts w:ascii="Times New Roman" w:hAnsi="Times New Roman" w:hint="eastAsia"/>
          <w:sz w:val="24"/>
          <w:szCs w:val="24"/>
        </w:rPr>
        <w:instrText>と</w:instrText>
      </w:r>
      <w:r w:rsidR="005D7922">
        <w:rPr>
          <w:rFonts w:ascii="Times New Roman" w:hAnsi="Times New Roman"/>
          <w:sz w:val="24"/>
          <w:szCs w:val="24"/>
        </w:rPr>
        <w:instrText>5cd/m2</w:instrText>
      </w:r>
      <w:r w:rsidR="005D792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5D792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23&lt;/sup&gt;"},"properties":{"noteIndex":0},"schema":"https://github.com/citation-style-language/schema/raw/master/csl-citation.json"}</w:instrText>
      </w:r>
      <w:r w:rsidR="00EF376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24</w:t>
      </w:r>
      <w:r w:rsidR="00EF3762">
        <w:rPr>
          <w:rFonts w:ascii="Times New Roman" w:hAnsi="Times New Roman"/>
          <w:sz w:val="24"/>
          <w:szCs w:val="24"/>
        </w:rPr>
        <w:fldChar w:fldCharType="end"/>
      </w:r>
    </w:p>
    <w:p w14:paraId="03D1BB6D" w14:textId="54C45F45"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24&lt;/sup&gt;"},"properties":{"noteIndex":0},"schema":"https://github.com/citation-style-language/schema/raw/master/csl-citation.json"}</w:instrText>
      </w:r>
      <w:r w:rsidR="000765B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1D6CEE6"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sidR="00B152A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B152A1">
        <w:rPr>
          <w:rFonts w:ascii="Times New Roman" w:hAnsi="Times New Roman"/>
          <w:sz w:val="24"/>
          <w:szCs w:val="24"/>
        </w:rPr>
        <w:fldChar w:fldCharType="end"/>
      </w:r>
    </w:p>
    <w:p w14:paraId="40B33F0D" w14:textId="4BC2945F"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sidR="00223D8A">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27&lt;/sup&gt;","plainTextFormattedCitation":"27","previouslyFormattedCitation":"&lt;sup&gt;26&lt;/sup&gt;"},"properties":{"noteIndex":0},"schema":"https://github.com/citation-style-language/schema/raw/master/csl-citation.json"}</w:instrText>
      </w:r>
      <w:r w:rsidR="00BE68D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137B685D"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p>
    <w:p w14:paraId="71818B0F" w14:textId="2043F41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27&lt;/sup&gt;"},"properties":{"noteIndex":0},"schema":"https://github.com/citation-style-language/schema/raw/master/csl-citation.json"}</w:instrText>
      </w:r>
      <w:r w:rsidR="00D21DED">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D21DED">
        <w:rPr>
          <w:rFonts w:ascii="Times New Roman" w:hAnsi="Times New Roman"/>
          <w:sz w:val="24"/>
          <w:szCs w:val="24"/>
        </w:rPr>
        <w:fldChar w:fldCharType="end"/>
      </w:r>
    </w:p>
    <w:p w14:paraId="1C1D54B7" w14:textId="33B539C0"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27564E8E"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27&lt;/sup&gt;"},"properties":{"noteIndex":0},"schema":"https://github.com/citation-style-language/schema/raw/master/csl-citation.json"}</w:instrText>
      </w:r>
      <w:r w:rsidR="000663B0">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4AF3549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69676FEE" w14:textId="7729DC15"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0B5788A7" w14:textId="6EF21B7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398FCB1D" w14:textId="72038DAF"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47C30B21" w14:textId="7476AE5C"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16666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3054EFF6"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D7922">
        <w:rPr>
          <w:rFonts w:ascii="MS Mincho" w:eastAsia="MS Mincho" w:hAnsi="MS Mincho" w:cs="MS Mincho"/>
          <w:sz w:val="24"/>
          <w:szCs w:val="24"/>
        </w:rPr>
        <w:instrText>∼</w:instrText>
      </w:r>
      <w:r w:rsidR="005D7922">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12,30&lt;/sup&gt;","plainTextFormattedCitation":"9–12,30","previouslyFormattedCitation":"&lt;sup&gt;9–12,29&lt;/sup&gt;"},"properties":{"noteIndex":0},"schema":"https://github.com/citation-style-language/schema/raw/master/csl-citation.json"}</w:instrText>
      </w:r>
      <w:r w:rsidR="00FA5998">
        <w:rPr>
          <w:rFonts w:ascii="Times New Roman" w:hAnsi="Times New Roman"/>
          <w:sz w:val="24"/>
          <w:szCs w:val="24"/>
        </w:rPr>
        <w:fldChar w:fldCharType="separate"/>
      </w:r>
      <w:r w:rsidR="005D7922" w:rsidRPr="005D7922">
        <w:rPr>
          <w:rFonts w:ascii="Times New Roman" w:hAnsi="Times New Roman"/>
          <w:noProof/>
          <w:sz w:val="24"/>
          <w:szCs w:val="24"/>
          <w:vertAlign w:val="superscript"/>
        </w:rPr>
        <w:t>9–12,30</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2DAC694D" w14:textId="7EC8EB21" w:rsidR="005D7922" w:rsidRPr="005D7922" w:rsidRDefault="00A55581"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5D7922" w:rsidRPr="005D7922">
        <w:rPr>
          <w:rFonts w:ascii="Times New Roman" w:eastAsia="Times New Roman" w:hAnsi="Times New Roman"/>
          <w:noProof/>
          <w:sz w:val="24"/>
        </w:rPr>
        <w:t>1</w:t>
      </w:r>
      <w:r w:rsidR="005D7922" w:rsidRPr="005D7922">
        <w:rPr>
          <w:rFonts w:ascii="Times New Roman" w:eastAsia="Times New Roman" w:hAnsi="Times New Roman"/>
          <w:noProof/>
          <w:sz w:val="24"/>
        </w:rPr>
        <w:tab/>
        <w:t xml:space="preserve">Ye X, Wolff R, Yu W, Vaneckova P, Pan X, Tong S. Ambient temperature and morbidity: a review of epidemiological evidence. </w:t>
      </w:r>
      <w:r w:rsidR="005D7922" w:rsidRPr="005D7922">
        <w:rPr>
          <w:rFonts w:ascii="Times New Roman" w:eastAsia="Times New Roman" w:hAnsi="Times New Roman"/>
          <w:i/>
          <w:iCs/>
          <w:noProof/>
          <w:sz w:val="24"/>
        </w:rPr>
        <w:t>Environ Health Perspect</w:t>
      </w:r>
      <w:r w:rsidR="005D7922" w:rsidRPr="005D7922">
        <w:rPr>
          <w:rFonts w:ascii="Times New Roman" w:eastAsia="Times New Roman" w:hAnsi="Times New Roman"/>
          <w:noProof/>
          <w:sz w:val="24"/>
        </w:rPr>
        <w:t xml:space="preserve"> 2012; </w:t>
      </w:r>
      <w:r w:rsidR="005D7922" w:rsidRPr="005D7922">
        <w:rPr>
          <w:rFonts w:ascii="Times New Roman" w:eastAsia="Times New Roman" w:hAnsi="Times New Roman"/>
          <w:b/>
          <w:bCs/>
          <w:noProof/>
          <w:sz w:val="24"/>
        </w:rPr>
        <w:t>120</w:t>
      </w:r>
      <w:r w:rsidR="005D7922" w:rsidRPr="005D7922">
        <w:rPr>
          <w:rFonts w:ascii="Times New Roman" w:eastAsia="Times New Roman" w:hAnsi="Times New Roman"/>
          <w:noProof/>
          <w:sz w:val="24"/>
        </w:rPr>
        <w:t>: 19–28.</w:t>
      </w:r>
    </w:p>
    <w:p w14:paraId="4A506E3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w:t>
      </w:r>
      <w:r w:rsidRPr="005D792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5D7922">
        <w:rPr>
          <w:rFonts w:ascii="Times New Roman" w:eastAsia="Times New Roman" w:hAnsi="Times New Roman"/>
          <w:b/>
          <w:bCs/>
          <w:noProof/>
          <w:sz w:val="24"/>
        </w:rPr>
        <w:t>8</w:t>
      </w:r>
      <w:r w:rsidRPr="005D7922">
        <w:rPr>
          <w:rFonts w:ascii="Times New Roman" w:eastAsia="Times New Roman" w:hAnsi="Times New Roman"/>
          <w:noProof/>
          <w:sz w:val="24"/>
        </w:rPr>
        <w:t>: 40.</w:t>
      </w:r>
    </w:p>
    <w:p w14:paraId="0AA0F32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3</w:t>
      </w:r>
      <w:r w:rsidRPr="005D7922">
        <w:rPr>
          <w:rFonts w:ascii="Times New Roman" w:eastAsia="Times New Roman" w:hAnsi="Times New Roman"/>
          <w:noProof/>
          <w:sz w:val="24"/>
        </w:rPr>
        <w:tab/>
        <w:t xml:space="preserve">Gasparrini A, Guo Y, Hashizume M,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Mortality risk attributable to high and low ambient temperature: A multicountry observational study. </w:t>
      </w:r>
      <w:r w:rsidRPr="005D7922">
        <w:rPr>
          <w:rFonts w:ascii="Times New Roman" w:eastAsia="Times New Roman" w:hAnsi="Times New Roman"/>
          <w:i/>
          <w:iCs/>
          <w:noProof/>
          <w:sz w:val="24"/>
        </w:rPr>
        <w:t>Lancet</w:t>
      </w:r>
      <w:r w:rsidRPr="005D7922">
        <w:rPr>
          <w:rFonts w:ascii="Times New Roman" w:eastAsia="Times New Roman" w:hAnsi="Times New Roman"/>
          <w:noProof/>
          <w:sz w:val="24"/>
        </w:rPr>
        <w:t xml:space="preserve"> 2015; </w:t>
      </w:r>
      <w:r w:rsidRPr="005D7922">
        <w:rPr>
          <w:rFonts w:ascii="Times New Roman" w:eastAsia="Times New Roman" w:hAnsi="Times New Roman"/>
          <w:b/>
          <w:bCs/>
          <w:noProof/>
          <w:sz w:val="24"/>
        </w:rPr>
        <w:t>386</w:t>
      </w:r>
      <w:r w:rsidRPr="005D7922">
        <w:rPr>
          <w:rFonts w:ascii="Times New Roman" w:eastAsia="Times New Roman" w:hAnsi="Times New Roman"/>
          <w:noProof/>
          <w:sz w:val="24"/>
        </w:rPr>
        <w:t>: 369–75.</w:t>
      </w:r>
    </w:p>
    <w:p w14:paraId="5B9CB100"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4</w:t>
      </w:r>
      <w:r w:rsidRPr="005D7922">
        <w:rPr>
          <w:rFonts w:ascii="Times New Roman" w:eastAsia="Times New Roman" w:hAnsi="Times New Roman"/>
          <w:noProof/>
          <w:sz w:val="24"/>
        </w:rPr>
        <w:tab/>
        <w:t>IPCC. IPCC special report on the impacts of global warming of 1.5 °C - Summary for policy makers. 2018. http://www.ipcc.ch/report/sr15/.</w:t>
      </w:r>
    </w:p>
    <w:p w14:paraId="253F2FAF"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5</w:t>
      </w:r>
      <w:r w:rsidRPr="005D792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D7922">
        <w:rPr>
          <w:rFonts w:ascii="Times New Roman" w:eastAsia="Times New Roman" w:hAnsi="Times New Roman"/>
          <w:i/>
          <w:iCs/>
          <w:noProof/>
          <w:sz w:val="24"/>
        </w:rPr>
        <w:t>Nat Clim Chang</w:t>
      </w:r>
      <w:r w:rsidRPr="005D7922">
        <w:rPr>
          <w:rFonts w:ascii="Times New Roman" w:eastAsia="Times New Roman" w:hAnsi="Times New Roman"/>
          <w:noProof/>
          <w:sz w:val="24"/>
        </w:rPr>
        <w:t xml:space="preserve"> 2014; </w:t>
      </w:r>
      <w:r w:rsidRPr="005D7922">
        <w:rPr>
          <w:rFonts w:ascii="Times New Roman" w:eastAsia="Times New Roman" w:hAnsi="Times New Roman"/>
          <w:b/>
          <w:bCs/>
          <w:noProof/>
          <w:sz w:val="24"/>
        </w:rPr>
        <w:t>4</w:t>
      </w:r>
      <w:r w:rsidRPr="005D7922">
        <w:rPr>
          <w:rFonts w:ascii="Times New Roman" w:eastAsia="Times New Roman" w:hAnsi="Times New Roman"/>
          <w:noProof/>
          <w:sz w:val="24"/>
        </w:rPr>
        <w:t>: 269–73.</w:t>
      </w:r>
    </w:p>
    <w:p w14:paraId="0415088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6</w:t>
      </w:r>
      <w:r w:rsidRPr="005D7922">
        <w:rPr>
          <w:rFonts w:ascii="Times New Roman" w:eastAsia="Times New Roman" w:hAnsi="Times New Roman"/>
          <w:noProof/>
          <w:sz w:val="24"/>
        </w:rPr>
        <w:tab/>
        <w:t xml:space="preserve">Song X, Wang S, Hu Y,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Impact of ambient temperature on morbidity and mortality: An overview of reviews. </w:t>
      </w:r>
      <w:r w:rsidRPr="005D7922">
        <w:rPr>
          <w:rFonts w:ascii="Times New Roman" w:eastAsia="Times New Roman" w:hAnsi="Times New Roman"/>
          <w:i/>
          <w:iCs/>
          <w:noProof/>
          <w:sz w:val="24"/>
        </w:rPr>
        <w:t>Sci Total Environ</w:t>
      </w:r>
      <w:r w:rsidRPr="005D7922">
        <w:rPr>
          <w:rFonts w:ascii="Times New Roman" w:eastAsia="Times New Roman" w:hAnsi="Times New Roman"/>
          <w:noProof/>
          <w:sz w:val="24"/>
        </w:rPr>
        <w:t xml:space="preserve"> 2017; </w:t>
      </w:r>
      <w:r w:rsidRPr="005D7922">
        <w:rPr>
          <w:rFonts w:ascii="Times New Roman" w:eastAsia="Times New Roman" w:hAnsi="Times New Roman"/>
          <w:b/>
          <w:bCs/>
          <w:noProof/>
          <w:sz w:val="24"/>
        </w:rPr>
        <w:t>586</w:t>
      </w:r>
      <w:r w:rsidRPr="005D7922">
        <w:rPr>
          <w:rFonts w:ascii="Times New Roman" w:eastAsia="Times New Roman" w:hAnsi="Times New Roman"/>
          <w:noProof/>
          <w:sz w:val="24"/>
        </w:rPr>
        <w:t>: 241–54.</w:t>
      </w:r>
    </w:p>
    <w:p w14:paraId="35F495C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7</w:t>
      </w:r>
      <w:r w:rsidRPr="005D7922">
        <w:rPr>
          <w:rFonts w:ascii="Times New Roman" w:eastAsia="Times New Roman" w:hAnsi="Times New Roman"/>
          <w:noProof/>
          <w:sz w:val="24"/>
        </w:rPr>
        <w:tab/>
        <w:t xml:space="preserve">Ranson M. Crime, weather, and climate change. </w:t>
      </w:r>
      <w:r w:rsidRPr="005D7922">
        <w:rPr>
          <w:rFonts w:ascii="Times New Roman" w:eastAsia="Times New Roman" w:hAnsi="Times New Roman"/>
          <w:i/>
          <w:iCs/>
          <w:noProof/>
          <w:sz w:val="24"/>
        </w:rPr>
        <w:t>J Environ Econ Manage</w:t>
      </w:r>
      <w:r w:rsidRPr="005D7922">
        <w:rPr>
          <w:rFonts w:ascii="Times New Roman" w:eastAsia="Times New Roman" w:hAnsi="Times New Roman"/>
          <w:noProof/>
          <w:sz w:val="24"/>
        </w:rPr>
        <w:t xml:space="preserve"> 2014. DOI:10.1016/j.jeem.2013.11.008.</w:t>
      </w:r>
    </w:p>
    <w:p w14:paraId="0322EDB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8</w:t>
      </w:r>
      <w:r w:rsidRPr="005D7922">
        <w:rPr>
          <w:rFonts w:ascii="Times New Roman" w:eastAsia="Times New Roman" w:hAnsi="Times New Roman"/>
          <w:noProof/>
          <w:sz w:val="24"/>
        </w:rPr>
        <w:tab/>
        <w:t xml:space="preserve">Mares D. Climate change and levels of violence in socially disadvantaged neighborhood groups. </w:t>
      </w:r>
      <w:r w:rsidRPr="005D7922">
        <w:rPr>
          <w:rFonts w:ascii="Times New Roman" w:eastAsia="Times New Roman" w:hAnsi="Times New Roman"/>
          <w:i/>
          <w:iCs/>
          <w:noProof/>
          <w:sz w:val="24"/>
        </w:rPr>
        <w:t>J Urban Heal</w:t>
      </w:r>
      <w:r w:rsidRPr="005D7922">
        <w:rPr>
          <w:rFonts w:ascii="Times New Roman" w:eastAsia="Times New Roman" w:hAnsi="Times New Roman"/>
          <w:noProof/>
          <w:sz w:val="24"/>
        </w:rPr>
        <w:t xml:space="preserve"> 2013. DOI:10.1007/s11524-013-9791-1.</w:t>
      </w:r>
    </w:p>
    <w:p w14:paraId="6E06CAC4"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9</w:t>
      </w:r>
      <w:r w:rsidRPr="005D7922">
        <w:rPr>
          <w:rFonts w:ascii="Times New Roman" w:eastAsia="Times New Roman" w:hAnsi="Times New Roman"/>
          <w:noProof/>
          <w:sz w:val="24"/>
        </w:rPr>
        <w:tab/>
        <w:t xml:space="preserve">Burke MB, Miguel E, Satyanath S, Dykema JA, Lobell DB. Warming increases the risk of civil war in Africa.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2009. DOI:10.1073/pnas.0907998106.</w:t>
      </w:r>
    </w:p>
    <w:p w14:paraId="159DA503"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10</w:t>
      </w:r>
      <w:r w:rsidRPr="005D7922">
        <w:rPr>
          <w:rFonts w:ascii="Times New Roman" w:eastAsia="Times New Roman" w:hAnsi="Times New Roman"/>
          <w:noProof/>
          <w:sz w:val="24"/>
        </w:rPr>
        <w:tab/>
        <w:t xml:space="preserve">Hsiang SM, Burke M, Miguel E. Quantifying the Influence of Climate on Human Conflict. </w:t>
      </w:r>
      <w:r w:rsidRPr="005D7922">
        <w:rPr>
          <w:rFonts w:ascii="Times New Roman" w:eastAsia="Times New Roman" w:hAnsi="Times New Roman"/>
          <w:i/>
          <w:iCs/>
          <w:noProof/>
          <w:sz w:val="24"/>
        </w:rPr>
        <w:t>Science (80- )</w:t>
      </w:r>
      <w:r w:rsidRPr="005D7922">
        <w:rPr>
          <w:rFonts w:ascii="Times New Roman" w:eastAsia="Times New Roman" w:hAnsi="Times New Roman"/>
          <w:noProof/>
          <w:sz w:val="24"/>
        </w:rPr>
        <w:t xml:space="preserve"> 2013. DOI:10.1126/science.1235367.</w:t>
      </w:r>
    </w:p>
    <w:p w14:paraId="5BD02C8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11</w:t>
      </w:r>
      <w:r w:rsidRPr="005D7922">
        <w:rPr>
          <w:rFonts w:ascii="Times New Roman" w:eastAsia="Times New Roman" w:hAnsi="Times New Roman"/>
          <w:noProof/>
          <w:sz w:val="24"/>
        </w:rPr>
        <w:tab/>
        <w:t xml:space="preserve">Hsiang SM, Meng KC, Cane MA. Civil conflicts are associated with the global climate. </w:t>
      </w:r>
      <w:r w:rsidRPr="005D7922">
        <w:rPr>
          <w:rFonts w:ascii="Times New Roman" w:eastAsia="Times New Roman" w:hAnsi="Times New Roman"/>
          <w:i/>
          <w:iCs/>
          <w:noProof/>
          <w:sz w:val="24"/>
        </w:rPr>
        <w:t>Nature</w:t>
      </w:r>
      <w:r w:rsidRPr="005D7922">
        <w:rPr>
          <w:rFonts w:ascii="Times New Roman" w:eastAsia="Times New Roman" w:hAnsi="Times New Roman"/>
          <w:noProof/>
          <w:sz w:val="24"/>
        </w:rPr>
        <w:t xml:space="preserve"> 2011. DOI:10.1038/nature10311.</w:t>
      </w:r>
    </w:p>
    <w:p w14:paraId="5C49C323"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12</w:t>
      </w:r>
      <w:r w:rsidRPr="005D7922">
        <w:rPr>
          <w:rFonts w:ascii="Times New Roman" w:eastAsia="Times New Roman" w:hAnsi="Times New Roman"/>
          <w:noProof/>
          <w:sz w:val="24"/>
        </w:rPr>
        <w:tab/>
        <w:t xml:space="preserve">O’Loughlin J, Witmer FDW, Linke AM, Laing A, Gettelman A, Dudhia J. Climate variability and conflict risk in East Africa, 1990-2009.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2012. DOI:10.1073/pnas.1205130109.</w:t>
      </w:r>
    </w:p>
    <w:p w14:paraId="14CFEC1C"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13</w:t>
      </w:r>
      <w:r w:rsidRPr="005D7922">
        <w:rPr>
          <w:rFonts w:ascii="Times New Roman" w:eastAsia="Times New Roman" w:hAnsi="Times New Roman"/>
          <w:noProof/>
          <w:sz w:val="24"/>
        </w:rPr>
        <w:tab/>
        <w:t xml:space="preserve">Page LA, Hajat S, Kovats RS. Relationship between daily suicide counts and temperature in England and Wales. </w:t>
      </w:r>
      <w:r w:rsidRPr="005D7922">
        <w:rPr>
          <w:rFonts w:ascii="Times New Roman" w:eastAsia="Times New Roman" w:hAnsi="Times New Roman"/>
          <w:i/>
          <w:iCs/>
          <w:noProof/>
          <w:sz w:val="24"/>
        </w:rPr>
        <w:t>Br J Psychiatry</w:t>
      </w:r>
      <w:r w:rsidRPr="005D7922">
        <w:rPr>
          <w:rFonts w:ascii="Times New Roman" w:eastAsia="Times New Roman" w:hAnsi="Times New Roman"/>
          <w:noProof/>
          <w:sz w:val="24"/>
        </w:rPr>
        <w:t xml:space="preserve"> 2007. DOI:10.1192/bjp.bp.106.031948.</w:t>
      </w:r>
    </w:p>
    <w:p w14:paraId="07A1B23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14</w:t>
      </w:r>
      <w:r w:rsidRPr="005D7922">
        <w:rPr>
          <w:rFonts w:ascii="Times New Roman" w:eastAsia="Times New Roman" w:hAnsi="Times New Roman"/>
          <w:noProof/>
          <w:sz w:val="24"/>
        </w:rPr>
        <w:tab/>
        <w:t xml:space="preserve">Burke M, González F, Baylis P,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Higher temperatures increase suicide rates in the United States and Mexico. </w:t>
      </w:r>
      <w:r w:rsidRPr="005D7922">
        <w:rPr>
          <w:rFonts w:ascii="Times New Roman" w:eastAsia="Times New Roman" w:hAnsi="Times New Roman"/>
          <w:i/>
          <w:iCs/>
          <w:noProof/>
          <w:sz w:val="24"/>
        </w:rPr>
        <w:t>Nat Clim Chang</w:t>
      </w:r>
      <w:r w:rsidRPr="005D7922">
        <w:rPr>
          <w:rFonts w:ascii="Times New Roman" w:eastAsia="Times New Roman" w:hAnsi="Times New Roman"/>
          <w:noProof/>
          <w:sz w:val="24"/>
        </w:rPr>
        <w:t xml:space="preserve"> 2018. DOI:10.1038/s41558-018-0222-x.</w:t>
      </w:r>
    </w:p>
    <w:p w14:paraId="613E726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15</w:t>
      </w:r>
      <w:r w:rsidRPr="005D7922">
        <w:rPr>
          <w:rFonts w:ascii="Times New Roman" w:eastAsia="Times New Roman" w:hAnsi="Times New Roman"/>
          <w:noProof/>
          <w:sz w:val="24"/>
        </w:rPr>
        <w:tab/>
        <w:t xml:space="preserve">Orru H, Åström DO. Increases in external cause mortality due to high and low temperatures: evidence from northeastern Europe. </w:t>
      </w:r>
      <w:r w:rsidRPr="005D7922">
        <w:rPr>
          <w:rFonts w:ascii="Times New Roman" w:eastAsia="Times New Roman" w:hAnsi="Times New Roman"/>
          <w:i/>
          <w:iCs/>
          <w:noProof/>
          <w:sz w:val="24"/>
        </w:rPr>
        <w:t>Int J Biometeorol</w:t>
      </w:r>
      <w:r w:rsidRPr="005D7922">
        <w:rPr>
          <w:rFonts w:ascii="Times New Roman" w:eastAsia="Times New Roman" w:hAnsi="Times New Roman"/>
          <w:noProof/>
          <w:sz w:val="24"/>
        </w:rPr>
        <w:t xml:space="preserve"> 2017. DOI:10.1007/s00484-016-1270-4.</w:t>
      </w:r>
    </w:p>
    <w:p w14:paraId="33B7700C"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16</w:t>
      </w:r>
      <w:r w:rsidRPr="005D7922">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5D7922">
        <w:rPr>
          <w:rFonts w:ascii="Times New Roman" w:eastAsia="Times New Roman" w:hAnsi="Times New Roman"/>
          <w:i/>
          <w:iCs/>
          <w:noProof/>
          <w:sz w:val="24"/>
        </w:rPr>
        <w:t>BMJ Open</w:t>
      </w:r>
      <w:r w:rsidRPr="005D7922">
        <w:rPr>
          <w:rFonts w:ascii="Times New Roman" w:eastAsia="Times New Roman" w:hAnsi="Times New Roman"/>
          <w:noProof/>
          <w:sz w:val="24"/>
        </w:rPr>
        <w:t xml:space="preserve"> </w:t>
      </w:r>
      <w:r w:rsidRPr="005D7922">
        <w:rPr>
          <w:rFonts w:ascii="Times New Roman" w:eastAsia="Times New Roman" w:hAnsi="Times New Roman"/>
          <w:noProof/>
          <w:sz w:val="24"/>
        </w:rPr>
        <w:lastRenderedPageBreak/>
        <w:t>2016. DOI:10.1136/bmjopen-2015-010399.</w:t>
      </w:r>
    </w:p>
    <w:p w14:paraId="1F5250A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17</w:t>
      </w:r>
      <w:r w:rsidRPr="005D7922">
        <w:rPr>
          <w:rFonts w:ascii="Times New Roman" w:eastAsia="Times New Roman" w:hAnsi="Times New Roman"/>
          <w:noProof/>
          <w:sz w:val="24"/>
        </w:rPr>
        <w:tab/>
        <w:t xml:space="preserve">Hajat S, Kovats RS, Lachowycz K. Heat-related and cold-related deaths in England and Wales: Who is at risk? </w:t>
      </w:r>
      <w:r w:rsidRPr="005D7922">
        <w:rPr>
          <w:rFonts w:ascii="Times New Roman" w:eastAsia="Times New Roman" w:hAnsi="Times New Roman"/>
          <w:i/>
          <w:iCs/>
          <w:noProof/>
          <w:sz w:val="24"/>
        </w:rPr>
        <w:t>Occup Environ Med</w:t>
      </w:r>
      <w:r w:rsidRPr="005D7922">
        <w:rPr>
          <w:rFonts w:ascii="Times New Roman" w:eastAsia="Times New Roman" w:hAnsi="Times New Roman"/>
          <w:noProof/>
          <w:sz w:val="24"/>
        </w:rPr>
        <w:t xml:space="preserve"> 2007. DOI:10.1136/oem.2006.029017.</w:t>
      </w:r>
    </w:p>
    <w:p w14:paraId="33ECFDC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18</w:t>
      </w:r>
      <w:r w:rsidRPr="005D792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2012. DOI:10.1073/pnas.1113070109.</w:t>
      </w:r>
    </w:p>
    <w:p w14:paraId="25D04602"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19</w:t>
      </w:r>
      <w:r w:rsidRPr="005D7922">
        <w:rPr>
          <w:rFonts w:ascii="Times New Roman" w:eastAsia="Times New Roman" w:hAnsi="Times New Roman"/>
          <w:noProof/>
          <w:sz w:val="24"/>
        </w:rPr>
        <w:tab/>
        <w:t xml:space="preserve">Ingram DD, Parker JD, Schenker N,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United States Census 2000 population with bridged race categories. </w:t>
      </w:r>
      <w:r w:rsidRPr="005D7922">
        <w:rPr>
          <w:rFonts w:ascii="Times New Roman" w:eastAsia="Times New Roman" w:hAnsi="Times New Roman"/>
          <w:i/>
          <w:iCs/>
          <w:noProof/>
          <w:sz w:val="24"/>
        </w:rPr>
        <w:t>Vital Health Stat 2</w:t>
      </w:r>
      <w:r w:rsidRPr="005D7922">
        <w:rPr>
          <w:rFonts w:ascii="Times New Roman" w:eastAsia="Times New Roman" w:hAnsi="Times New Roman"/>
          <w:noProof/>
          <w:sz w:val="24"/>
        </w:rPr>
        <w:t xml:space="preserve"> 2003; : 1–55.</w:t>
      </w:r>
    </w:p>
    <w:p w14:paraId="421A9397"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20</w:t>
      </w:r>
      <w:r w:rsidRPr="005D7922">
        <w:rPr>
          <w:rFonts w:ascii="Times New Roman" w:eastAsia="Times New Roman" w:hAnsi="Times New Roman"/>
          <w:noProof/>
          <w:sz w:val="24"/>
        </w:rPr>
        <w:tab/>
        <w:t xml:space="preserve">Dee DP, Uppala SM, Simmons AJ,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The ERA-Interim reanalysis: configuration and performance of the data assimilation system. </w:t>
      </w:r>
      <w:r w:rsidRPr="005D7922">
        <w:rPr>
          <w:rFonts w:ascii="Times New Roman" w:eastAsia="Times New Roman" w:hAnsi="Times New Roman"/>
          <w:i/>
          <w:iCs/>
          <w:noProof/>
          <w:sz w:val="24"/>
        </w:rPr>
        <w:t>Q J R Meteorol Soc</w:t>
      </w:r>
      <w:r w:rsidRPr="005D7922">
        <w:rPr>
          <w:rFonts w:ascii="Times New Roman" w:eastAsia="Times New Roman" w:hAnsi="Times New Roman"/>
          <w:noProof/>
          <w:sz w:val="24"/>
        </w:rPr>
        <w:t xml:space="preserve"> 2011; </w:t>
      </w:r>
      <w:r w:rsidRPr="005D7922">
        <w:rPr>
          <w:rFonts w:ascii="Times New Roman" w:eastAsia="Times New Roman" w:hAnsi="Times New Roman"/>
          <w:b/>
          <w:bCs/>
          <w:noProof/>
          <w:sz w:val="24"/>
        </w:rPr>
        <w:t>137</w:t>
      </w:r>
      <w:r w:rsidRPr="005D7922">
        <w:rPr>
          <w:rFonts w:ascii="Times New Roman" w:eastAsia="Times New Roman" w:hAnsi="Times New Roman"/>
          <w:noProof/>
          <w:sz w:val="24"/>
        </w:rPr>
        <w:t>: 553–97.</w:t>
      </w:r>
    </w:p>
    <w:p w14:paraId="109CF20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21</w:t>
      </w:r>
      <w:r w:rsidRPr="005D7922">
        <w:rPr>
          <w:rFonts w:ascii="Times New Roman" w:eastAsia="Times New Roman" w:hAnsi="Times New Roman"/>
          <w:noProof/>
          <w:sz w:val="24"/>
        </w:rPr>
        <w:tab/>
        <w:t>Rue H, Held L. Gaussian Markov random fields. Theory and applications. 2005 DOI:10.1007/s00184-007-0162-3.</w:t>
      </w:r>
    </w:p>
    <w:p w14:paraId="6FFDDF24"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22</w:t>
      </w:r>
      <w:r w:rsidRPr="005D7922">
        <w:rPr>
          <w:rFonts w:ascii="Times New Roman" w:eastAsia="Times New Roman" w:hAnsi="Times New Roman"/>
          <w:noProof/>
          <w:sz w:val="24"/>
        </w:rPr>
        <w:tab/>
        <w:t xml:space="preserve">Besag J. Spatial interaction and the statistical snalysis of lattice systems. </w:t>
      </w:r>
      <w:r w:rsidRPr="005D7922">
        <w:rPr>
          <w:rFonts w:ascii="Times New Roman" w:eastAsia="Times New Roman" w:hAnsi="Times New Roman"/>
          <w:i/>
          <w:iCs/>
          <w:noProof/>
          <w:sz w:val="24"/>
        </w:rPr>
        <w:t>J R Stat Soc Ser B (Statistical Methodol</w:t>
      </w:r>
      <w:r w:rsidRPr="005D7922">
        <w:rPr>
          <w:rFonts w:ascii="Times New Roman" w:eastAsia="Times New Roman" w:hAnsi="Times New Roman"/>
          <w:noProof/>
          <w:sz w:val="24"/>
        </w:rPr>
        <w:t xml:space="preserve"> 1974. DOI:10.2307/2984812.</w:t>
      </w:r>
    </w:p>
    <w:p w14:paraId="796657C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23</w:t>
      </w:r>
      <w:r w:rsidRPr="005D7922">
        <w:rPr>
          <w:rFonts w:ascii="Times New Roman" w:eastAsia="Times New Roman" w:hAnsi="Times New Roman"/>
          <w:noProof/>
          <w:sz w:val="24"/>
        </w:rPr>
        <w:tab/>
        <w:t>Blangiardo M, Cameletti M, Baio G, Rue H. Spatial and spatio-temporal models with R-INLA. Spat. Spatiotemporal. Epidemiol. 2013. DOI:10.1016/j.sste.2013.07.003.</w:t>
      </w:r>
    </w:p>
    <w:p w14:paraId="6643005A"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24</w:t>
      </w:r>
      <w:r w:rsidRPr="005D7922">
        <w:rPr>
          <w:rFonts w:ascii="Times New Roman" w:eastAsia="Times New Roman" w:hAnsi="Times New Roman"/>
          <w:noProof/>
          <w:sz w:val="24"/>
        </w:rPr>
        <w:tab/>
        <w:t xml:space="preserve">Hohnsbein J, Piekarski C, Kampmann B, Noack T. Effects of heat on visual acuity. </w:t>
      </w:r>
      <w:r w:rsidRPr="005D7922">
        <w:rPr>
          <w:rFonts w:ascii="Times New Roman" w:eastAsia="Times New Roman" w:hAnsi="Times New Roman"/>
          <w:i/>
          <w:iCs/>
          <w:noProof/>
          <w:sz w:val="24"/>
        </w:rPr>
        <w:t>Ergonomics</w:t>
      </w:r>
      <w:r w:rsidRPr="005D7922">
        <w:rPr>
          <w:rFonts w:ascii="Times New Roman" w:eastAsia="Times New Roman" w:hAnsi="Times New Roman"/>
          <w:noProof/>
          <w:sz w:val="24"/>
        </w:rPr>
        <w:t xml:space="preserve"> 1984. DOI:10.1080/00140138408963605.</w:t>
      </w:r>
    </w:p>
    <w:p w14:paraId="3371756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25</w:t>
      </w:r>
      <w:r w:rsidRPr="005D7922">
        <w:rPr>
          <w:rFonts w:ascii="Times New Roman" w:eastAsia="Times New Roman" w:hAnsi="Times New Roman"/>
          <w:noProof/>
          <w:sz w:val="24"/>
        </w:rPr>
        <w:tab/>
        <w:t xml:space="preserve">Al-Harbi M, Yassin MF, Shams M Bin. Stochastic modeling of the impact of meteorological conditions on road traffic accidents. </w:t>
      </w:r>
      <w:r w:rsidRPr="005D7922">
        <w:rPr>
          <w:rFonts w:ascii="Times New Roman" w:eastAsia="Times New Roman" w:hAnsi="Times New Roman"/>
          <w:i/>
          <w:iCs/>
          <w:noProof/>
          <w:sz w:val="24"/>
        </w:rPr>
        <w:t>Stoch Environ Res Risk Assess</w:t>
      </w:r>
      <w:r w:rsidRPr="005D7922">
        <w:rPr>
          <w:rFonts w:ascii="Times New Roman" w:eastAsia="Times New Roman" w:hAnsi="Times New Roman"/>
          <w:noProof/>
          <w:sz w:val="24"/>
        </w:rPr>
        <w:t xml:space="preserve"> 2012. DOI:10.1007/s00477-012-0584-y.</w:t>
      </w:r>
    </w:p>
    <w:p w14:paraId="22B1E229"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26</w:t>
      </w:r>
      <w:r w:rsidRPr="005D7922">
        <w:rPr>
          <w:rFonts w:ascii="Times New Roman" w:eastAsia="Times New Roman" w:hAnsi="Times New Roman"/>
          <w:noProof/>
          <w:sz w:val="24"/>
        </w:rPr>
        <w:tab/>
        <w:t xml:space="preserve">Kramarow E, Chen L-H, Hedegaard H, Warner M. Deaths From Unintentional Injury Among Adults Aged 65 and Over: United States, 2000–2013. </w:t>
      </w:r>
      <w:r w:rsidRPr="005D7922">
        <w:rPr>
          <w:rFonts w:ascii="Times New Roman" w:eastAsia="Times New Roman" w:hAnsi="Times New Roman"/>
          <w:i/>
          <w:iCs/>
          <w:noProof/>
          <w:sz w:val="24"/>
        </w:rPr>
        <w:t>Natl Cent Heal Stat Data Br</w:t>
      </w:r>
      <w:r w:rsidRPr="005D7922">
        <w:rPr>
          <w:rFonts w:ascii="Times New Roman" w:eastAsia="Times New Roman" w:hAnsi="Times New Roman"/>
          <w:noProof/>
          <w:sz w:val="24"/>
        </w:rPr>
        <w:t xml:space="preserve"> 2015.</w:t>
      </w:r>
    </w:p>
    <w:p w14:paraId="1D3E0E6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27</w:t>
      </w:r>
      <w:r w:rsidRPr="005D7922">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70BB07D0"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28</w:t>
      </w:r>
      <w:r w:rsidRPr="005D7922">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227AF92"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29</w:t>
      </w:r>
      <w:r w:rsidRPr="005D7922">
        <w:rPr>
          <w:rFonts w:ascii="Times New Roman" w:eastAsia="Times New Roman" w:hAnsi="Times New Roman"/>
          <w:noProof/>
          <w:sz w:val="24"/>
        </w:rPr>
        <w:tab/>
        <w:t xml:space="preserve">Xu J. Unintentional drowning deaths in the United States, 1999-2010. </w:t>
      </w:r>
      <w:r w:rsidRPr="005D7922">
        <w:rPr>
          <w:rFonts w:ascii="Times New Roman" w:eastAsia="Times New Roman" w:hAnsi="Times New Roman"/>
          <w:i/>
          <w:iCs/>
          <w:noProof/>
          <w:sz w:val="24"/>
        </w:rPr>
        <w:t>NCHS Data Brief</w:t>
      </w:r>
      <w:r w:rsidRPr="005D7922">
        <w:rPr>
          <w:rFonts w:ascii="Times New Roman" w:eastAsia="Times New Roman" w:hAnsi="Times New Roman"/>
          <w:noProof/>
          <w:sz w:val="24"/>
        </w:rPr>
        <w:t xml:space="preserve"> 2014.</w:t>
      </w:r>
    </w:p>
    <w:p w14:paraId="57875B5D" w14:textId="77777777" w:rsidR="005D7922" w:rsidRPr="005D7922" w:rsidRDefault="005D7922" w:rsidP="005D7922">
      <w:pPr>
        <w:widowControl w:val="0"/>
        <w:autoSpaceDE w:val="0"/>
        <w:autoSpaceDN w:val="0"/>
        <w:adjustRightInd w:val="0"/>
        <w:spacing w:line="240" w:lineRule="auto"/>
        <w:ind w:left="640" w:hanging="640"/>
        <w:rPr>
          <w:rFonts w:ascii="Times New Roman" w:hAnsi="Times New Roman"/>
          <w:noProof/>
          <w:sz w:val="24"/>
        </w:rPr>
      </w:pPr>
      <w:r w:rsidRPr="005D7922">
        <w:rPr>
          <w:rFonts w:ascii="Times New Roman" w:eastAsia="Times New Roman" w:hAnsi="Times New Roman"/>
          <w:noProof/>
          <w:sz w:val="24"/>
        </w:rPr>
        <w:t>30</w:t>
      </w:r>
      <w:r w:rsidRPr="005D7922">
        <w:rPr>
          <w:rFonts w:ascii="Times New Roman" w:eastAsia="Times New Roman" w:hAnsi="Times New Roman"/>
          <w:noProof/>
          <w:sz w:val="24"/>
        </w:rPr>
        <w:tab/>
        <w:t xml:space="preserve">Maystadt JF, Ecker O. Extreme weather and civil war: Does drought fuel conflict in Somalia through livestock price shocks? </w:t>
      </w:r>
      <w:r w:rsidRPr="005D7922">
        <w:rPr>
          <w:rFonts w:ascii="Times New Roman" w:eastAsia="Times New Roman" w:hAnsi="Times New Roman"/>
          <w:i/>
          <w:iCs/>
          <w:noProof/>
          <w:sz w:val="24"/>
        </w:rPr>
        <w:t>Am J Agric Econ</w:t>
      </w:r>
      <w:r w:rsidRPr="005D7922">
        <w:rPr>
          <w:rFonts w:ascii="Times New Roman" w:eastAsia="Times New Roman" w:hAnsi="Times New Roman"/>
          <w:noProof/>
          <w:sz w:val="24"/>
        </w:rPr>
        <w:t xml:space="preserve"> 2014. DOI:10.1093/ajae/aau010.</w:t>
      </w:r>
    </w:p>
    <w:p w14:paraId="14D0E6E5" w14:textId="45867A19" w:rsidR="009011C5" w:rsidRPr="00625138" w:rsidRDefault="00A55581" w:rsidP="005D7922">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7F3DC5">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21.0)</w:t>
            </w:r>
          </w:p>
        </w:tc>
        <w:tc>
          <w:tcPr>
            <w:tcW w:w="893" w:type="dxa"/>
            <w:tcMar>
              <w:top w:w="0" w:type="dxa"/>
              <w:left w:w="75" w:type="dxa"/>
              <w:bottom w:w="0" w:type="dxa"/>
              <w:right w:w="75" w:type="dxa"/>
            </w:tcMar>
            <w:vAlign w:val="center"/>
            <w:hideMark/>
          </w:tcPr>
          <w:p w14:paraId="6B189E9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24.0)</w:t>
            </w:r>
          </w:p>
        </w:tc>
        <w:tc>
          <w:tcPr>
            <w:tcW w:w="893" w:type="dxa"/>
            <w:tcMar>
              <w:top w:w="0" w:type="dxa"/>
              <w:left w:w="75" w:type="dxa"/>
              <w:bottom w:w="0" w:type="dxa"/>
              <w:right w:w="75" w:type="dxa"/>
            </w:tcMar>
            <w:vAlign w:val="center"/>
            <w:hideMark/>
          </w:tcPr>
          <w:p w14:paraId="2A890A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177.0 </w:t>
            </w:r>
            <w:proofErr w:type="gramStart"/>
            <w:r w:rsidRPr="00B4751E">
              <w:rPr>
                <w:rFonts w:ascii="Times New Roman" w:eastAsiaTheme="minorHAnsi" w:hAnsi="Times New Roman"/>
                <w:color w:val="000000"/>
                <w:sz w:val="16"/>
                <w:szCs w:val="16"/>
                <w:lang w:eastAsia="en-GB"/>
              </w:rPr>
              <w:t>( 144.0</w:t>
            </w:r>
            <w:proofErr w:type="gramEnd"/>
            <w:r w:rsidRPr="00B4751E">
              <w:rPr>
                <w:rFonts w:ascii="Times New Roman" w:eastAsiaTheme="minorHAnsi" w:hAnsi="Times New Roman"/>
                <w:color w:val="000000"/>
                <w:sz w:val="16"/>
                <w:szCs w:val="16"/>
                <w:lang w:eastAsia="en-GB"/>
              </w:rPr>
              <w:t>, 209.0)</w:t>
            </w:r>
          </w:p>
        </w:tc>
        <w:tc>
          <w:tcPr>
            <w:tcW w:w="893" w:type="dxa"/>
            <w:tcMar>
              <w:top w:w="0" w:type="dxa"/>
              <w:left w:w="75" w:type="dxa"/>
              <w:bottom w:w="0" w:type="dxa"/>
              <w:right w:w="75" w:type="dxa"/>
            </w:tcMar>
            <w:vAlign w:val="center"/>
            <w:hideMark/>
          </w:tcPr>
          <w:p w14:paraId="6664D6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195.0 </w:t>
            </w:r>
            <w:proofErr w:type="gramStart"/>
            <w:r w:rsidRPr="00B4751E">
              <w:rPr>
                <w:rFonts w:ascii="Times New Roman" w:eastAsiaTheme="minorHAnsi" w:hAnsi="Times New Roman"/>
                <w:color w:val="000000"/>
                <w:sz w:val="16"/>
                <w:szCs w:val="16"/>
                <w:lang w:eastAsia="en-GB"/>
              </w:rPr>
              <w:t>( 159.0</w:t>
            </w:r>
            <w:proofErr w:type="gramEnd"/>
            <w:r w:rsidRPr="00B4751E">
              <w:rPr>
                <w:rFonts w:ascii="Times New Roman" w:eastAsiaTheme="minorHAnsi" w:hAnsi="Times New Roman"/>
                <w:color w:val="000000"/>
                <w:sz w:val="16"/>
                <w:szCs w:val="16"/>
                <w:lang w:eastAsia="en-GB"/>
              </w:rPr>
              <w:t>, 230.0)</w:t>
            </w:r>
          </w:p>
        </w:tc>
        <w:tc>
          <w:tcPr>
            <w:tcW w:w="893" w:type="dxa"/>
            <w:tcMar>
              <w:top w:w="0" w:type="dxa"/>
              <w:left w:w="75" w:type="dxa"/>
              <w:bottom w:w="0" w:type="dxa"/>
              <w:right w:w="75" w:type="dxa"/>
            </w:tcMar>
            <w:vAlign w:val="center"/>
            <w:hideMark/>
          </w:tcPr>
          <w:p w14:paraId="457C117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130.0 </w:t>
            </w:r>
            <w:proofErr w:type="gramStart"/>
            <w:r w:rsidRPr="00B4751E">
              <w:rPr>
                <w:rFonts w:ascii="Times New Roman" w:eastAsiaTheme="minorHAnsi" w:hAnsi="Times New Roman"/>
                <w:color w:val="000000"/>
                <w:sz w:val="16"/>
                <w:szCs w:val="16"/>
                <w:lang w:eastAsia="en-GB"/>
              </w:rPr>
              <w:t>( 101.0</w:t>
            </w:r>
            <w:proofErr w:type="gramEnd"/>
            <w:r w:rsidRPr="00B4751E">
              <w:rPr>
                <w:rFonts w:ascii="Times New Roman" w:eastAsiaTheme="minorHAnsi" w:hAnsi="Times New Roman"/>
                <w:color w:val="000000"/>
                <w:sz w:val="16"/>
                <w:szCs w:val="16"/>
                <w:lang w:eastAsia="en-GB"/>
              </w:rPr>
              <w:t>, 160.0)</w:t>
            </w:r>
          </w:p>
        </w:tc>
        <w:tc>
          <w:tcPr>
            <w:tcW w:w="893" w:type="dxa"/>
            <w:tcMar>
              <w:top w:w="0" w:type="dxa"/>
              <w:left w:w="75" w:type="dxa"/>
              <w:bottom w:w="0" w:type="dxa"/>
              <w:right w:w="75" w:type="dxa"/>
            </w:tcMar>
            <w:vAlign w:val="center"/>
            <w:hideMark/>
          </w:tcPr>
          <w:p w14:paraId="43B7EA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125.0 </w:t>
            </w:r>
            <w:proofErr w:type="gramStart"/>
            <w:r w:rsidRPr="00B4751E">
              <w:rPr>
                <w:rFonts w:ascii="Times New Roman" w:eastAsiaTheme="minorHAnsi" w:hAnsi="Times New Roman"/>
                <w:color w:val="000000"/>
                <w:sz w:val="16"/>
                <w:szCs w:val="16"/>
                <w:lang w:eastAsia="en-GB"/>
              </w:rPr>
              <w:t>(  92.0</w:t>
            </w:r>
            <w:proofErr w:type="gramEnd"/>
            <w:r w:rsidRPr="00B4751E">
              <w:rPr>
                <w:rFonts w:ascii="Times New Roman" w:eastAsiaTheme="minorHAnsi" w:hAnsi="Times New Roman"/>
                <w:color w:val="000000"/>
                <w:sz w:val="16"/>
                <w:szCs w:val="16"/>
                <w:lang w:eastAsia="en-GB"/>
              </w:rPr>
              <w:t>, 158.0)</w:t>
            </w:r>
          </w:p>
        </w:tc>
        <w:tc>
          <w:tcPr>
            <w:tcW w:w="893" w:type="dxa"/>
            <w:tcMar>
              <w:top w:w="0" w:type="dxa"/>
              <w:left w:w="75" w:type="dxa"/>
              <w:bottom w:w="0" w:type="dxa"/>
              <w:right w:w="75" w:type="dxa"/>
            </w:tcMar>
            <w:vAlign w:val="center"/>
            <w:hideMark/>
          </w:tcPr>
          <w:p w14:paraId="019D1E2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133.0 </w:t>
            </w:r>
            <w:proofErr w:type="gramStart"/>
            <w:r w:rsidRPr="00B4751E">
              <w:rPr>
                <w:rFonts w:ascii="Times New Roman" w:eastAsiaTheme="minorHAnsi" w:hAnsi="Times New Roman"/>
                <w:color w:val="000000"/>
                <w:sz w:val="16"/>
                <w:szCs w:val="16"/>
                <w:lang w:eastAsia="en-GB"/>
              </w:rPr>
              <w:t>(  96.0</w:t>
            </w:r>
            <w:proofErr w:type="gramEnd"/>
            <w:r w:rsidRPr="00B4751E">
              <w:rPr>
                <w:rFonts w:ascii="Times New Roman" w:eastAsiaTheme="minorHAnsi" w:hAnsi="Times New Roman"/>
                <w:color w:val="000000"/>
                <w:sz w:val="16"/>
                <w:szCs w:val="16"/>
                <w:lang w:eastAsia="en-GB"/>
              </w:rPr>
              <w:t>, 170.0)</w:t>
            </w:r>
          </w:p>
        </w:tc>
        <w:tc>
          <w:tcPr>
            <w:tcW w:w="893" w:type="dxa"/>
            <w:tcMar>
              <w:top w:w="0" w:type="dxa"/>
              <w:left w:w="75" w:type="dxa"/>
              <w:bottom w:w="0" w:type="dxa"/>
              <w:right w:w="75" w:type="dxa"/>
            </w:tcMar>
            <w:vAlign w:val="center"/>
            <w:hideMark/>
          </w:tcPr>
          <w:p w14:paraId="03995E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51.0 </w:t>
            </w:r>
            <w:proofErr w:type="gramStart"/>
            <w:r w:rsidRPr="00B4751E">
              <w:rPr>
                <w:rFonts w:ascii="Times New Roman" w:eastAsiaTheme="minorHAnsi" w:hAnsi="Times New Roman"/>
                <w:color w:val="000000"/>
                <w:sz w:val="16"/>
                <w:szCs w:val="16"/>
                <w:lang w:eastAsia="en-GB"/>
              </w:rPr>
              <w:t>(  22.0</w:t>
            </w:r>
            <w:proofErr w:type="gramEnd"/>
            <w:r w:rsidRPr="00B4751E">
              <w:rPr>
                <w:rFonts w:ascii="Times New Roman" w:eastAsiaTheme="minorHAnsi" w:hAnsi="Times New Roman"/>
                <w:color w:val="000000"/>
                <w:sz w:val="16"/>
                <w:szCs w:val="16"/>
                <w:lang w:eastAsia="en-GB"/>
              </w:rPr>
              <w:t>,  80.0)</w:t>
            </w:r>
          </w:p>
        </w:tc>
        <w:tc>
          <w:tcPr>
            <w:tcW w:w="854" w:type="dxa"/>
            <w:tcMar>
              <w:top w:w="0" w:type="dxa"/>
              <w:left w:w="75" w:type="dxa"/>
              <w:bottom w:w="0" w:type="dxa"/>
              <w:right w:w="75" w:type="dxa"/>
            </w:tcMar>
            <w:vAlign w:val="center"/>
            <w:hideMark/>
          </w:tcPr>
          <w:p w14:paraId="2DDCB2B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w:t>
            </w:r>
            <w:proofErr w:type="gramStart"/>
            <w:r w:rsidRPr="00B4751E">
              <w:rPr>
                <w:rFonts w:ascii="Times New Roman" w:eastAsiaTheme="minorHAnsi" w:hAnsi="Times New Roman"/>
                <w:color w:val="000000"/>
                <w:sz w:val="16"/>
                <w:szCs w:val="16"/>
                <w:lang w:eastAsia="en-GB"/>
              </w:rPr>
              <w:t>0,  29.0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6C140C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0.0)</w:t>
            </w:r>
          </w:p>
        </w:tc>
        <w:tc>
          <w:tcPr>
            <w:tcW w:w="893" w:type="dxa"/>
            <w:tcMar>
              <w:top w:w="0" w:type="dxa"/>
              <w:left w:w="75" w:type="dxa"/>
              <w:bottom w:w="0" w:type="dxa"/>
              <w:right w:w="75" w:type="dxa"/>
            </w:tcMar>
            <w:vAlign w:val="center"/>
            <w:hideMark/>
          </w:tcPr>
          <w:p w14:paraId="3EDDE2A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815.0 </w:t>
            </w:r>
            <w:proofErr w:type="gramStart"/>
            <w:r w:rsidRPr="00B4751E">
              <w:rPr>
                <w:rFonts w:ascii="Times New Roman" w:eastAsiaTheme="minorHAnsi" w:hAnsi="Times New Roman"/>
                <w:color w:val="000000"/>
                <w:sz w:val="16"/>
                <w:szCs w:val="16"/>
                <w:lang w:eastAsia="en-GB"/>
              </w:rPr>
              <w:t>( 721.0</w:t>
            </w:r>
            <w:proofErr w:type="gramEnd"/>
            <w:r w:rsidRPr="00B4751E">
              <w:rPr>
                <w:rFonts w:ascii="Times New Roman" w:eastAsiaTheme="minorHAnsi" w:hAnsi="Times New Roman"/>
                <w:color w:val="000000"/>
                <w:sz w:val="16"/>
                <w:szCs w:val="16"/>
                <w:lang w:eastAsia="en-GB"/>
              </w:rPr>
              <w:t>,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35.0 </w:t>
            </w:r>
            <w:proofErr w:type="gramStart"/>
            <w:r w:rsidRPr="00B4751E">
              <w:rPr>
                <w:rFonts w:ascii="Times New Roman" w:eastAsiaTheme="minorHAnsi" w:hAnsi="Times New Roman"/>
                <w:color w:val="000000"/>
                <w:sz w:val="16"/>
                <w:szCs w:val="16"/>
                <w:lang w:eastAsia="en-GB"/>
              </w:rPr>
              <w:t>(  21.0</w:t>
            </w:r>
            <w:proofErr w:type="gramEnd"/>
            <w:r w:rsidRPr="00B4751E">
              <w:rPr>
                <w:rFonts w:ascii="Times New Roman" w:eastAsiaTheme="minorHAnsi" w:hAnsi="Times New Roman"/>
                <w:color w:val="000000"/>
                <w:sz w:val="16"/>
                <w:szCs w:val="16"/>
                <w:lang w:eastAsia="en-GB"/>
              </w:rPr>
              <w:t>,  49.0)</w:t>
            </w:r>
          </w:p>
        </w:tc>
        <w:tc>
          <w:tcPr>
            <w:tcW w:w="893" w:type="dxa"/>
            <w:tcMar>
              <w:top w:w="0" w:type="dxa"/>
              <w:left w:w="75" w:type="dxa"/>
              <w:bottom w:w="0" w:type="dxa"/>
              <w:right w:w="75" w:type="dxa"/>
            </w:tcMar>
            <w:vAlign w:val="center"/>
            <w:hideMark/>
          </w:tcPr>
          <w:p w14:paraId="38D11A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2.0,  36.0)</w:t>
            </w:r>
          </w:p>
        </w:tc>
        <w:tc>
          <w:tcPr>
            <w:tcW w:w="893" w:type="dxa"/>
            <w:tcMar>
              <w:top w:w="0" w:type="dxa"/>
              <w:left w:w="75" w:type="dxa"/>
              <w:bottom w:w="0" w:type="dxa"/>
              <w:right w:w="75" w:type="dxa"/>
            </w:tcMar>
            <w:vAlign w:val="center"/>
            <w:hideMark/>
          </w:tcPr>
          <w:p w14:paraId="13244C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4015F6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25A2CF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126.0 </w:t>
            </w:r>
            <w:proofErr w:type="gramStart"/>
            <w:r w:rsidRPr="00B4751E">
              <w:rPr>
                <w:rFonts w:ascii="Times New Roman" w:eastAsiaTheme="minorHAnsi" w:hAnsi="Times New Roman"/>
                <w:color w:val="000000"/>
                <w:sz w:val="16"/>
                <w:szCs w:val="16"/>
                <w:lang w:eastAsia="en-GB"/>
              </w:rPr>
              <w:t>(  66.0</w:t>
            </w:r>
            <w:proofErr w:type="gramEnd"/>
            <w:r w:rsidRPr="00B4751E">
              <w:rPr>
                <w:rFonts w:ascii="Times New Roman" w:eastAsiaTheme="minorHAnsi" w:hAnsi="Times New Roman"/>
                <w:color w:val="000000"/>
                <w:sz w:val="16"/>
                <w:szCs w:val="16"/>
                <w:lang w:eastAsia="en-GB"/>
              </w:rPr>
              <w:t>,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3ECD2AF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10.0</w:t>
            </w:r>
            <w:proofErr w:type="gramEnd"/>
            <w:r w:rsidRPr="00B4751E">
              <w:rPr>
                <w:rFonts w:ascii="Times New Roman" w:eastAsiaTheme="minorHAnsi" w:hAnsi="Times New Roman"/>
                <w:color w:val="000000"/>
                <w:sz w:val="16"/>
                <w:szCs w:val="16"/>
                <w:lang w:eastAsia="en-GB"/>
              </w:rPr>
              <w:t>,  20.0)</w:t>
            </w:r>
          </w:p>
        </w:tc>
        <w:tc>
          <w:tcPr>
            <w:tcW w:w="893" w:type="dxa"/>
            <w:tcMar>
              <w:top w:w="0" w:type="dxa"/>
              <w:left w:w="75" w:type="dxa"/>
              <w:bottom w:w="0" w:type="dxa"/>
              <w:right w:w="75" w:type="dxa"/>
            </w:tcMar>
            <w:vAlign w:val="center"/>
            <w:hideMark/>
          </w:tcPr>
          <w:p w14:paraId="5FF51F8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119.0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137.0)</w:t>
            </w:r>
          </w:p>
        </w:tc>
        <w:tc>
          <w:tcPr>
            <w:tcW w:w="893" w:type="dxa"/>
            <w:tcMar>
              <w:top w:w="0" w:type="dxa"/>
              <w:left w:w="75" w:type="dxa"/>
              <w:bottom w:w="0" w:type="dxa"/>
              <w:right w:w="75" w:type="dxa"/>
            </w:tcMar>
            <w:vAlign w:val="center"/>
            <w:hideMark/>
          </w:tcPr>
          <w:p w14:paraId="59C7CF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99.0 </w:t>
            </w:r>
            <w:proofErr w:type="gramStart"/>
            <w:r w:rsidRPr="00B4751E">
              <w:rPr>
                <w:rFonts w:ascii="Times New Roman" w:eastAsiaTheme="minorHAnsi" w:hAnsi="Times New Roman"/>
                <w:color w:val="000000"/>
                <w:sz w:val="16"/>
                <w:szCs w:val="16"/>
                <w:lang w:eastAsia="en-GB"/>
              </w:rPr>
              <w:t>(  78.0</w:t>
            </w:r>
            <w:proofErr w:type="gramEnd"/>
            <w:r w:rsidRPr="00B4751E">
              <w:rPr>
                <w:rFonts w:ascii="Times New Roman" w:eastAsiaTheme="minorHAnsi" w:hAnsi="Times New Roman"/>
                <w:color w:val="000000"/>
                <w:sz w:val="16"/>
                <w:szCs w:val="16"/>
                <w:lang w:eastAsia="en-GB"/>
              </w:rPr>
              <w:t>, 119.0)</w:t>
            </w:r>
          </w:p>
        </w:tc>
        <w:tc>
          <w:tcPr>
            <w:tcW w:w="893" w:type="dxa"/>
            <w:tcMar>
              <w:top w:w="0" w:type="dxa"/>
              <w:left w:w="75" w:type="dxa"/>
              <w:bottom w:w="0" w:type="dxa"/>
              <w:right w:w="75" w:type="dxa"/>
            </w:tcMar>
            <w:vAlign w:val="center"/>
            <w:hideMark/>
          </w:tcPr>
          <w:p w14:paraId="6174BC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48.0</w:t>
            </w:r>
            <w:proofErr w:type="gramEnd"/>
            <w:r w:rsidRPr="00B4751E">
              <w:rPr>
                <w:rFonts w:ascii="Times New Roman" w:eastAsiaTheme="minorHAnsi" w:hAnsi="Times New Roman"/>
                <w:color w:val="000000"/>
                <w:sz w:val="16"/>
                <w:szCs w:val="16"/>
                <w:lang w:eastAsia="en-GB"/>
              </w:rPr>
              <w:t>,  82.0)</w:t>
            </w:r>
          </w:p>
        </w:tc>
        <w:tc>
          <w:tcPr>
            <w:tcW w:w="893" w:type="dxa"/>
            <w:tcMar>
              <w:top w:w="0" w:type="dxa"/>
              <w:left w:w="75" w:type="dxa"/>
              <w:bottom w:w="0" w:type="dxa"/>
              <w:right w:w="75" w:type="dxa"/>
            </w:tcMar>
            <w:vAlign w:val="center"/>
            <w:hideMark/>
          </w:tcPr>
          <w:p w14:paraId="5661649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101.0)</w:t>
            </w:r>
          </w:p>
        </w:tc>
        <w:tc>
          <w:tcPr>
            <w:tcW w:w="893" w:type="dxa"/>
            <w:tcMar>
              <w:top w:w="0" w:type="dxa"/>
              <w:left w:w="75" w:type="dxa"/>
              <w:bottom w:w="0" w:type="dxa"/>
              <w:right w:w="75" w:type="dxa"/>
            </w:tcMar>
            <w:vAlign w:val="center"/>
            <w:hideMark/>
          </w:tcPr>
          <w:p w14:paraId="715D270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40.0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1DAF5B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w:t>
            </w:r>
            <w:proofErr w:type="gramStart"/>
            <w:r w:rsidRPr="00B4751E">
              <w:rPr>
                <w:rFonts w:ascii="Times New Roman" w:eastAsiaTheme="minorHAnsi" w:hAnsi="Times New Roman"/>
                <w:color w:val="000000"/>
                <w:sz w:val="16"/>
                <w:szCs w:val="16"/>
                <w:lang w:eastAsia="en-GB"/>
              </w:rPr>
              <w:t>0,  12.0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73A694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427.0 </w:t>
            </w:r>
            <w:proofErr w:type="gramStart"/>
            <w:r w:rsidRPr="00B4751E">
              <w:rPr>
                <w:rFonts w:ascii="Times New Roman" w:eastAsiaTheme="minorHAnsi" w:hAnsi="Times New Roman"/>
                <w:color w:val="000000"/>
                <w:sz w:val="16"/>
                <w:szCs w:val="16"/>
                <w:lang w:eastAsia="en-GB"/>
              </w:rPr>
              <w:t>( 361.0</w:t>
            </w:r>
            <w:proofErr w:type="gramEnd"/>
            <w:r w:rsidRPr="00B4751E">
              <w:rPr>
                <w:rFonts w:ascii="Times New Roman" w:eastAsiaTheme="minorHAnsi" w:hAnsi="Times New Roman"/>
                <w:color w:val="000000"/>
                <w:sz w:val="16"/>
                <w:szCs w:val="16"/>
                <w:lang w:eastAsia="en-GB"/>
              </w:rPr>
              <w:t>,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2.0,   8.0)</w:t>
            </w:r>
          </w:p>
        </w:tc>
        <w:tc>
          <w:tcPr>
            <w:tcW w:w="893" w:type="dxa"/>
            <w:tcMar>
              <w:top w:w="0" w:type="dxa"/>
              <w:left w:w="75" w:type="dxa"/>
              <w:bottom w:w="0" w:type="dxa"/>
              <w:right w:w="75" w:type="dxa"/>
            </w:tcMar>
            <w:vAlign w:val="center"/>
            <w:hideMark/>
          </w:tcPr>
          <w:p w14:paraId="23462A6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3.0,  17.0)</w:t>
            </w:r>
          </w:p>
        </w:tc>
        <w:tc>
          <w:tcPr>
            <w:tcW w:w="893" w:type="dxa"/>
            <w:tcMar>
              <w:top w:w="0" w:type="dxa"/>
              <w:left w:w="75" w:type="dxa"/>
              <w:bottom w:w="0" w:type="dxa"/>
              <w:right w:w="75" w:type="dxa"/>
            </w:tcMar>
            <w:vAlign w:val="center"/>
            <w:hideMark/>
          </w:tcPr>
          <w:p w14:paraId="7FB1BFC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2.0,  14.0)</w:t>
            </w:r>
          </w:p>
        </w:tc>
        <w:tc>
          <w:tcPr>
            <w:tcW w:w="893" w:type="dxa"/>
            <w:tcMar>
              <w:top w:w="0" w:type="dxa"/>
              <w:left w:w="75" w:type="dxa"/>
              <w:bottom w:w="0" w:type="dxa"/>
              <w:right w:w="75" w:type="dxa"/>
            </w:tcMar>
            <w:vAlign w:val="center"/>
            <w:hideMark/>
          </w:tcPr>
          <w:p w14:paraId="611843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4.0,  18.0)</w:t>
            </w:r>
          </w:p>
        </w:tc>
        <w:tc>
          <w:tcPr>
            <w:tcW w:w="893" w:type="dxa"/>
            <w:tcMar>
              <w:top w:w="0" w:type="dxa"/>
              <w:left w:w="75" w:type="dxa"/>
              <w:bottom w:w="0" w:type="dxa"/>
              <w:right w:w="75" w:type="dxa"/>
            </w:tcMar>
            <w:vAlign w:val="center"/>
            <w:hideMark/>
          </w:tcPr>
          <w:p w14:paraId="7AE3C8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8.0,  16.0)</w:t>
            </w:r>
          </w:p>
        </w:tc>
        <w:tc>
          <w:tcPr>
            <w:tcW w:w="893" w:type="dxa"/>
            <w:tcMar>
              <w:top w:w="0" w:type="dxa"/>
              <w:left w:w="75" w:type="dxa"/>
              <w:bottom w:w="0" w:type="dxa"/>
              <w:right w:w="75" w:type="dxa"/>
            </w:tcMar>
            <w:vAlign w:val="center"/>
            <w:hideMark/>
          </w:tcPr>
          <w:p w14:paraId="0F9AEE6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5.0,  25.0)</w:t>
            </w:r>
          </w:p>
        </w:tc>
        <w:tc>
          <w:tcPr>
            <w:tcW w:w="854" w:type="dxa"/>
            <w:tcMar>
              <w:top w:w="0" w:type="dxa"/>
              <w:left w:w="75" w:type="dxa"/>
              <w:bottom w:w="0" w:type="dxa"/>
              <w:right w:w="75" w:type="dxa"/>
            </w:tcMar>
            <w:vAlign w:val="center"/>
            <w:hideMark/>
          </w:tcPr>
          <w:p w14:paraId="45B903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0,  26.0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65D7222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c>
          <w:tcPr>
            <w:tcW w:w="893" w:type="dxa"/>
            <w:tcMar>
              <w:top w:w="0" w:type="dxa"/>
              <w:left w:w="75" w:type="dxa"/>
              <w:bottom w:w="0" w:type="dxa"/>
              <w:right w:w="75" w:type="dxa"/>
            </w:tcMar>
            <w:vAlign w:val="center"/>
            <w:hideMark/>
          </w:tcPr>
          <w:p w14:paraId="0947558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w:t>
            </w:r>
            <w:proofErr w:type="gramStart"/>
            <w:r w:rsidRPr="00B4751E">
              <w:rPr>
                <w:rFonts w:ascii="Times New Roman" w:eastAsiaTheme="minorHAnsi" w:hAnsi="Times New Roman"/>
                <w:color w:val="000000"/>
                <w:sz w:val="16"/>
                <w:szCs w:val="16"/>
                <w:lang w:eastAsia="en-GB"/>
              </w:rPr>
              <w:t>0,  86.0</w:t>
            </w:r>
            <w:proofErr w:type="gramEnd"/>
            <w:r w:rsidRPr="00B4751E">
              <w:rPr>
                <w:rFonts w:ascii="Times New Roman" w:eastAsiaTheme="minorHAnsi" w:hAnsi="Times New Roman"/>
                <w:color w:val="000000"/>
                <w:sz w:val="16"/>
                <w:szCs w:val="16"/>
                <w:lang w:eastAsia="en-GB"/>
              </w:rPr>
              <w:t>)</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3.0,   8.0)</w:t>
            </w:r>
          </w:p>
        </w:tc>
        <w:tc>
          <w:tcPr>
            <w:tcW w:w="893" w:type="dxa"/>
            <w:tcMar>
              <w:top w:w="0" w:type="dxa"/>
              <w:left w:w="75" w:type="dxa"/>
              <w:bottom w:w="0" w:type="dxa"/>
              <w:right w:w="75" w:type="dxa"/>
            </w:tcMar>
            <w:vAlign w:val="center"/>
            <w:hideMark/>
          </w:tcPr>
          <w:p w14:paraId="5C33F9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1.0,   9.0)</w:t>
            </w:r>
          </w:p>
        </w:tc>
        <w:tc>
          <w:tcPr>
            <w:tcW w:w="893" w:type="dxa"/>
            <w:tcMar>
              <w:top w:w="0" w:type="dxa"/>
              <w:left w:w="75" w:type="dxa"/>
              <w:bottom w:w="0" w:type="dxa"/>
              <w:right w:w="75" w:type="dxa"/>
            </w:tcMar>
            <w:vAlign w:val="center"/>
            <w:hideMark/>
          </w:tcPr>
          <w:p w14:paraId="50F2FBB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76.0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14B08B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71.0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53DFDC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48.0 </w:t>
            </w:r>
            <w:proofErr w:type="gramStart"/>
            <w:r w:rsidRPr="00B4751E">
              <w:rPr>
                <w:rFonts w:ascii="Times New Roman" w:eastAsiaTheme="minorHAnsi" w:hAnsi="Times New Roman"/>
                <w:color w:val="000000"/>
                <w:sz w:val="16"/>
                <w:szCs w:val="16"/>
                <w:lang w:eastAsia="en-GB"/>
              </w:rPr>
              <w:t>(  32.0</w:t>
            </w:r>
            <w:proofErr w:type="gramEnd"/>
            <w:r w:rsidRPr="00B4751E">
              <w:rPr>
                <w:rFonts w:ascii="Times New Roman" w:eastAsiaTheme="minorHAnsi" w:hAnsi="Times New Roman"/>
                <w:color w:val="000000"/>
                <w:sz w:val="16"/>
                <w:szCs w:val="16"/>
                <w:lang w:eastAsia="en-GB"/>
              </w:rPr>
              <w:t>,  64.0)</w:t>
            </w:r>
          </w:p>
        </w:tc>
        <w:tc>
          <w:tcPr>
            <w:tcW w:w="893" w:type="dxa"/>
            <w:tcMar>
              <w:top w:w="0" w:type="dxa"/>
              <w:left w:w="75" w:type="dxa"/>
              <w:bottom w:w="0" w:type="dxa"/>
              <w:right w:w="75" w:type="dxa"/>
            </w:tcMar>
            <w:vAlign w:val="center"/>
            <w:hideMark/>
          </w:tcPr>
          <w:p w14:paraId="4E1C34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47.0</w:t>
            </w:r>
            <w:proofErr w:type="gramEnd"/>
            <w:r w:rsidRPr="00B4751E">
              <w:rPr>
                <w:rFonts w:ascii="Times New Roman" w:eastAsiaTheme="minorHAnsi" w:hAnsi="Times New Roman"/>
                <w:color w:val="000000"/>
                <w:sz w:val="16"/>
                <w:szCs w:val="16"/>
                <w:lang w:eastAsia="en-GB"/>
              </w:rPr>
              <w:t>,  83.0)</w:t>
            </w:r>
          </w:p>
        </w:tc>
        <w:tc>
          <w:tcPr>
            <w:tcW w:w="893" w:type="dxa"/>
            <w:tcMar>
              <w:top w:w="0" w:type="dxa"/>
              <w:left w:w="75" w:type="dxa"/>
              <w:bottom w:w="0" w:type="dxa"/>
              <w:right w:w="75" w:type="dxa"/>
            </w:tcMar>
            <w:vAlign w:val="center"/>
            <w:hideMark/>
          </w:tcPr>
          <w:p w14:paraId="2B1736A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73.0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349916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4.0,  11.0)</w:t>
            </w:r>
          </w:p>
        </w:tc>
        <w:tc>
          <w:tcPr>
            <w:tcW w:w="893" w:type="dxa"/>
            <w:tcMar>
              <w:top w:w="0" w:type="dxa"/>
              <w:left w:w="75" w:type="dxa"/>
              <w:bottom w:w="0" w:type="dxa"/>
              <w:right w:w="75" w:type="dxa"/>
            </w:tcMar>
            <w:vAlign w:val="center"/>
            <w:hideMark/>
          </w:tcPr>
          <w:p w14:paraId="14C4D0C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385.0 </w:t>
            </w:r>
            <w:proofErr w:type="gramStart"/>
            <w:r w:rsidRPr="00B4751E">
              <w:rPr>
                <w:rFonts w:ascii="Times New Roman" w:eastAsiaTheme="minorHAnsi" w:hAnsi="Times New Roman"/>
                <w:color w:val="000000"/>
                <w:sz w:val="16"/>
                <w:szCs w:val="16"/>
                <w:lang w:eastAsia="en-GB"/>
              </w:rPr>
              <w:t>( 339.0</w:t>
            </w:r>
            <w:proofErr w:type="gramEnd"/>
            <w:r w:rsidRPr="00B4751E">
              <w:rPr>
                <w:rFonts w:ascii="Times New Roman" w:eastAsiaTheme="minorHAnsi" w:hAnsi="Times New Roman"/>
                <w:color w:val="000000"/>
                <w:sz w:val="16"/>
                <w:szCs w:val="16"/>
                <w:lang w:eastAsia="en-GB"/>
              </w:rPr>
              <w:t>,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1.0,   4.0)</w:t>
            </w:r>
          </w:p>
        </w:tc>
        <w:tc>
          <w:tcPr>
            <w:tcW w:w="893" w:type="dxa"/>
            <w:tcMar>
              <w:top w:w="0" w:type="dxa"/>
              <w:left w:w="75" w:type="dxa"/>
              <w:bottom w:w="0" w:type="dxa"/>
              <w:right w:w="75" w:type="dxa"/>
            </w:tcMar>
            <w:vAlign w:val="center"/>
            <w:hideMark/>
          </w:tcPr>
          <w:p w14:paraId="1058BA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1.0,   8.0)</w:t>
            </w:r>
          </w:p>
        </w:tc>
        <w:tc>
          <w:tcPr>
            <w:tcW w:w="893" w:type="dxa"/>
            <w:tcMar>
              <w:top w:w="0" w:type="dxa"/>
              <w:left w:w="75" w:type="dxa"/>
              <w:bottom w:w="0" w:type="dxa"/>
              <w:right w:w="75" w:type="dxa"/>
            </w:tcMar>
            <w:vAlign w:val="center"/>
            <w:hideMark/>
          </w:tcPr>
          <w:p w14:paraId="3704958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6.0,  15.0)</w:t>
            </w:r>
          </w:p>
        </w:tc>
        <w:tc>
          <w:tcPr>
            <w:tcW w:w="893" w:type="dxa"/>
            <w:tcMar>
              <w:top w:w="0" w:type="dxa"/>
              <w:left w:w="75" w:type="dxa"/>
              <w:bottom w:w="0" w:type="dxa"/>
              <w:right w:w="75" w:type="dxa"/>
            </w:tcMar>
            <w:vAlign w:val="center"/>
            <w:hideMark/>
          </w:tcPr>
          <w:p w14:paraId="4C4184E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3.0,  12.0)</w:t>
            </w:r>
          </w:p>
        </w:tc>
        <w:tc>
          <w:tcPr>
            <w:tcW w:w="893" w:type="dxa"/>
            <w:tcMar>
              <w:top w:w="0" w:type="dxa"/>
              <w:left w:w="75" w:type="dxa"/>
              <w:bottom w:w="0" w:type="dxa"/>
              <w:right w:w="75" w:type="dxa"/>
            </w:tcMar>
            <w:vAlign w:val="center"/>
            <w:hideMark/>
          </w:tcPr>
          <w:p w14:paraId="089358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5.0,  15.0)</w:t>
            </w:r>
          </w:p>
        </w:tc>
        <w:tc>
          <w:tcPr>
            <w:tcW w:w="893" w:type="dxa"/>
            <w:tcMar>
              <w:top w:w="0" w:type="dxa"/>
              <w:left w:w="75" w:type="dxa"/>
              <w:bottom w:w="0" w:type="dxa"/>
              <w:right w:w="75" w:type="dxa"/>
            </w:tcMar>
            <w:vAlign w:val="center"/>
            <w:hideMark/>
          </w:tcPr>
          <w:p w14:paraId="17B2FE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7.0,  12.0)</w:t>
            </w:r>
          </w:p>
        </w:tc>
        <w:tc>
          <w:tcPr>
            <w:tcW w:w="893" w:type="dxa"/>
            <w:tcMar>
              <w:top w:w="0" w:type="dxa"/>
              <w:left w:w="75" w:type="dxa"/>
              <w:bottom w:w="0" w:type="dxa"/>
              <w:right w:w="75" w:type="dxa"/>
            </w:tcMar>
            <w:vAlign w:val="center"/>
            <w:hideMark/>
          </w:tcPr>
          <w:p w14:paraId="48D746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1.0,  10.0)</w:t>
            </w:r>
          </w:p>
        </w:tc>
        <w:tc>
          <w:tcPr>
            <w:tcW w:w="893" w:type="dxa"/>
            <w:tcMar>
              <w:top w:w="0" w:type="dxa"/>
              <w:left w:w="75" w:type="dxa"/>
              <w:bottom w:w="0" w:type="dxa"/>
              <w:right w:w="75" w:type="dxa"/>
            </w:tcMar>
            <w:vAlign w:val="center"/>
            <w:hideMark/>
          </w:tcPr>
          <w:p w14:paraId="79BFB6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63.0 </w:t>
            </w:r>
            <w:proofErr w:type="gramStart"/>
            <w:r w:rsidRPr="00B4751E">
              <w:rPr>
                <w:rFonts w:ascii="Times New Roman" w:eastAsiaTheme="minorHAnsi" w:hAnsi="Times New Roman"/>
                <w:color w:val="000000"/>
                <w:sz w:val="16"/>
                <w:szCs w:val="16"/>
                <w:lang w:eastAsia="en-GB"/>
              </w:rPr>
              <w:t>(  39.0</w:t>
            </w:r>
            <w:proofErr w:type="gramEnd"/>
            <w:r w:rsidRPr="00B4751E">
              <w:rPr>
                <w:rFonts w:ascii="Times New Roman" w:eastAsiaTheme="minorHAnsi" w:hAnsi="Times New Roman"/>
                <w:color w:val="000000"/>
                <w:sz w:val="16"/>
                <w:szCs w:val="16"/>
                <w:lang w:eastAsia="en-GB"/>
              </w:rPr>
              <w:t>,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35768A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FA2422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ED136B3"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B2C4B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5D46B80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3.0,  11.0)</w:t>
            </w:r>
          </w:p>
        </w:tc>
        <w:tc>
          <w:tcPr>
            <w:tcW w:w="893" w:type="dxa"/>
            <w:tcMar>
              <w:top w:w="0" w:type="dxa"/>
              <w:left w:w="75" w:type="dxa"/>
              <w:bottom w:w="0" w:type="dxa"/>
              <w:right w:w="75" w:type="dxa"/>
            </w:tcMar>
            <w:vAlign w:val="center"/>
            <w:hideMark/>
          </w:tcPr>
          <w:p w14:paraId="7D100EF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w:t>
            </w:r>
          </w:p>
        </w:tc>
        <w:tc>
          <w:tcPr>
            <w:tcW w:w="893" w:type="dxa"/>
            <w:tcMar>
              <w:top w:w="0" w:type="dxa"/>
              <w:left w:w="75" w:type="dxa"/>
              <w:bottom w:w="0" w:type="dxa"/>
              <w:right w:w="75" w:type="dxa"/>
            </w:tcMar>
            <w:vAlign w:val="center"/>
            <w:hideMark/>
          </w:tcPr>
          <w:p w14:paraId="6C1AC2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w:t>
            </w:r>
            <w:proofErr w:type="gramStart"/>
            <w:r w:rsidRPr="00B4751E">
              <w:rPr>
                <w:rFonts w:ascii="Times New Roman" w:eastAsiaTheme="minorHAnsi" w:hAnsi="Times New Roman"/>
                <w:color w:val="000000"/>
                <w:sz w:val="16"/>
                <w:szCs w:val="16"/>
                <w:lang w:eastAsia="en-GB"/>
              </w:rPr>
              <w:t>0,  11.0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599E6ED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2E0E922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0ADA6A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0E025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210186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1E84365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125F0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3.0,   4.0)</w:t>
            </w:r>
          </w:p>
        </w:tc>
        <w:tc>
          <w:tcPr>
            <w:tcW w:w="893" w:type="dxa"/>
            <w:tcMar>
              <w:top w:w="0" w:type="dxa"/>
              <w:left w:w="75" w:type="dxa"/>
              <w:bottom w:w="0" w:type="dxa"/>
              <w:right w:w="75" w:type="dxa"/>
            </w:tcMar>
            <w:vAlign w:val="center"/>
            <w:hideMark/>
          </w:tcPr>
          <w:p w14:paraId="379623C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7.0,   8.0)</w:t>
            </w:r>
          </w:p>
        </w:tc>
        <w:tc>
          <w:tcPr>
            <w:tcW w:w="893" w:type="dxa"/>
            <w:tcMar>
              <w:top w:w="0" w:type="dxa"/>
              <w:left w:w="75" w:type="dxa"/>
              <w:bottom w:w="0" w:type="dxa"/>
              <w:right w:w="75" w:type="dxa"/>
            </w:tcMar>
            <w:vAlign w:val="center"/>
            <w:hideMark/>
          </w:tcPr>
          <w:p w14:paraId="15E76C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6A45B0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w:t>
            </w:r>
            <w:proofErr w:type="gramStart"/>
            <w:r w:rsidRPr="00B4751E">
              <w:rPr>
                <w:rFonts w:ascii="Times New Roman" w:eastAsiaTheme="minorHAnsi" w:hAnsi="Times New Roman"/>
                <w:color w:val="000000"/>
                <w:sz w:val="16"/>
                <w:szCs w:val="16"/>
                <w:lang w:eastAsia="en-GB"/>
              </w:rPr>
              <w:t>0,  17.0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E8AD87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7F9F2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45.0)</w:t>
            </w:r>
          </w:p>
        </w:tc>
        <w:tc>
          <w:tcPr>
            <w:tcW w:w="893" w:type="dxa"/>
            <w:tcMar>
              <w:top w:w="0" w:type="dxa"/>
              <w:left w:w="75" w:type="dxa"/>
              <w:bottom w:w="0" w:type="dxa"/>
              <w:right w:w="75" w:type="dxa"/>
            </w:tcMar>
            <w:vAlign w:val="center"/>
            <w:hideMark/>
          </w:tcPr>
          <w:p w14:paraId="54FA7D7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29.0)</w:t>
            </w:r>
          </w:p>
        </w:tc>
        <w:tc>
          <w:tcPr>
            <w:tcW w:w="893" w:type="dxa"/>
            <w:tcMar>
              <w:top w:w="0" w:type="dxa"/>
              <w:left w:w="75" w:type="dxa"/>
              <w:bottom w:w="0" w:type="dxa"/>
              <w:right w:w="75" w:type="dxa"/>
            </w:tcMar>
            <w:vAlign w:val="center"/>
            <w:hideMark/>
          </w:tcPr>
          <w:p w14:paraId="28AC17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6D0A746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2.0,   9.0)</w:t>
            </w:r>
          </w:p>
        </w:tc>
        <w:tc>
          <w:tcPr>
            <w:tcW w:w="854" w:type="dxa"/>
            <w:tcMar>
              <w:top w:w="0" w:type="dxa"/>
              <w:left w:w="75" w:type="dxa"/>
              <w:bottom w:w="0" w:type="dxa"/>
              <w:right w:w="75" w:type="dxa"/>
            </w:tcMar>
            <w:vAlign w:val="center"/>
            <w:hideMark/>
          </w:tcPr>
          <w:p w14:paraId="06A2AF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1.0,   5.0)</w:t>
            </w:r>
          </w:p>
        </w:tc>
        <w:tc>
          <w:tcPr>
            <w:tcW w:w="854" w:type="dxa"/>
            <w:tcMar>
              <w:top w:w="0" w:type="dxa"/>
              <w:left w:w="75" w:type="dxa"/>
              <w:bottom w:w="0" w:type="dxa"/>
              <w:right w:w="75" w:type="dxa"/>
            </w:tcMar>
            <w:vAlign w:val="center"/>
            <w:hideMark/>
          </w:tcPr>
          <w:p w14:paraId="2A27CBA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3BDCD1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128.0 </w:t>
            </w:r>
            <w:proofErr w:type="gramStart"/>
            <w:r w:rsidRPr="00B4751E">
              <w:rPr>
                <w:rFonts w:ascii="Times New Roman" w:eastAsiaTheme="minorHAnsi" w:hAnsi="Times New Roman"/>
                <w:color w:val="000000"/>
                <w:sz w:val="16"/>
                <w:szCs w:val="16"/>
                <w:lang w:eastAsia="en-GB"/>
              </w:rPr>
              <w:t>( 116.0</w:t>
            </w:r>
            <w:proofErr w:type="gramEnd"/>
            <w:r w:rsidRPr="00B4751E">
              <w:rPr>
                <w:rFonts w:ascii="Times New Roman" w:eastAsiaTheme="minorHAnsi" w:hAnsi="Times New Roman"/>
                <w:color w:val="000000"/>
                <w:sz w:val="16"/>
                <w:szCs w:val="16"/>
                <w:lang w:eastAsia="en-GB"/>
              </w:rPr>
              <w:t>,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44D0A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2.0,   5.0)</w:t>
            </w:r>
          </w:p>
        </w:tc>
        <w:tc>
          <w:tcPr>
            <w:tcW w:w="893" w:type="dxa"/>
            <w:tcMar>
              <w:top w:w="0" w:type="dxa"/>
              <w:left w:w="75" w:type="dxa"/>
              <w:bottom w:w="0" w:type="dxa"/>
              <w:right w:w="75" w:type="dxa"/>
            </w:tcMar>
            <w:vAlign w:val="center"/>
            <w:hideMark/>
          </w:tcPr>
          <w:p w14:paraId="3AA369B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2A1B10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1.0,   3.0)</w:t>
            </w:r>
          </w:p>
        </w:tc>
        <w:tc>
          <w:tcPr>
            <w:tcW w:w="893" w:type="dxa"/>
            <w:tcMar>
              <w:top w:w="0" w:type="dxa"/>
              <w:left w:w="75" w:type="dxa"/>
              <w:bottom w:w="0" w:type="dxa"/>
              <w:right w:w="75" w:type="dxa"/>
            </w:tcMar>
            <w:vAlign w:val="center"/>
            <w:hideMark/>
          </w:tcPr>
          <w:p w14:paraId="6B52375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4C219CE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93" w:type="dxa"/>
            <w:tcMar>
              <w:top w:w="0" w:type="dxa"/>
              <w:left w:w="75" w:type="dxa"/>
              <w:bottom w:w="0" w:type="dxa"/>
              <w:right w:w="75" w:type="dxa"/>
            </w:tcMar>
            <w:vAlign w:val="center"/>
            <w:hideMark/>
          </w:tcPr>
          <w:p w14:paraId="408C5E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40870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54" w:type="dxa"/>
            <w:tcMar>
              <w:top w:w="0" w:type="dxa"/>
              <w:left w:w="75" w:type="dxa"/>
              <w:bottom w:w="0" w:type="dxa"/>
              <w:right w:w="75" w:type="dxa"/>
            </w:tcMar>
            <w:vAlign w:val="center"/>
            <w:hideMark/>
          </w:tcPr>
          <w:p w14:paraId="32BF82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54" w:type="dxa"/>
            <w:tcMar>
              <w:top w:w="0" w:type="dxa"/>
              <w:left w:w="75" w:type="dxa"/>
              <w:bottom w:w="0" w:type="dxa"/>
              <w:right w:w="75" w:type="dxa"/>
            </w:tcMar>
            <w:vAlign w:val="center"/>
            <w:hideMark/>
          </w:tcPr>
          <w:p w14:paraId="77FAA7E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607ED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8803C7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4A9C4C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31.0</w:t>
            </w:r>
            <w:proofErr w:type="gramEnd"/>
            <w:r w:rsidRPr="00B4751E">
              <w:rPr>
                <w:rFonts w:ascii="Times New Roman" w:eastAsiaTheme="minorHAnsi" w:hAnsi="Times New Roman"/>
                <w:color w:val="000000"/>
                <w:sz w:val="16"/>
                <w:szCs w:val="16"/>
                <w:lang w:eastAsia="en-GB"/>
              </w:rPr>
              <w:t>,  85.0)</w:t>
            </w:r>
          </w:p>
        </w:tc>
        <w:tc>
          <w:tcPr>
            <w:tcW w:w="893" w:type="dxa"/>
            <w:tcMar>
              <w:top w:w="0" w:type="dxa"/>
              <w:left w:w="75" w:type="dxa"/>
              <w:bottom w:w="0" w:type="dxa"/>
              <w:right w:w="75" w:type="dxa"/>
            </w:tcMar>
            <w:vAlign w:val="center"/>
            <w:hideMark/>
          </w:tcPr>
          <w:p w14:paraId="691D046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96.0 </w:t>
            </w:r>
            <w:proofErr w:type="gramStart"/>
            <w:r w:rsidRPr="00B4751E">
              <w:rPr>
                <w:rFonts w:ascii="Times New Roman" w:eastAsiaTheme="minorHAnsi" w:hAnsi="Times New Roman"/>
                <w:color w:val="000000"/>
                <w:sz w:val="16"/>
                <w:szCs w:val="16"/>
                <w:lang w:eastAsia="en-GB"/>
              </w:rPr>
              <w:t>(  67.0</w:t>
            </w:r>
            <w:proofErr w:type="gramEnd"/>
            <w:r w:rsidRPr="00B4751E">
              <w:rPr>
                <w:rFonts w:ascii="Times New Roman" w:eastAsiaTheme="minorHAnsi" w:hAnsi="Times New Roman"/>
                <w:color w:val="000000"/>
                <w:sz w:val="16"/>
                <w:szCs w:val="16"/>
                <w:lang w:eastAsia="en-GB"/>
              </w:rPr>
              <w:t>, 126.0)</w:t>
            </w:r>
          </w:p>
        </w:tc>
        <w:tc>
          <w:tcPr>
            <w:tcW w:w="893" w:type="dxa"/>
            <w:tcMar>
              <w:top w:w="0" w:type="dxa"/>
              <w:left w:w="75" w:type="dxa"/>
              <w:bottom w:w="0" w:type="dxa"/>
              <w:right w:w="75" w:type="dxa"/>
            </w:tcMar>
            <w:vAlign w:val="center"/>
            <w:hideMark/>
          </w:tcPr>
          <w:p w14:paraId="193FB4A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89.0)</w:t>
            </w:r>
          </w:p>
        </w:tc>
        <w:tc>
          <w:tcPr>
            <w:tcW w:w="893" w:type="dxa"/>
            <w:tcMar>
              <w:top w:w="0" w:type="dxa"/>
              <w:left w:w="75" w:type="dxa"/>
              <w:bottom w:w="0" w:type="dxa"/>
              <w:right w:w="75" w:type="dxa"/>
            </w:tcMar>
            <w:vAlign w:val="center"/>
            <w:hideMark/>
          </w:tcPr>
          <w:p w14:paraId="3C02F3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45.0 </w:t>
            </w:r>
            <w:proofErr w:type="gramStart"/>
            <w:r w:rsidRPr="00B4751E">
              <w:rPr>
                <w:rFonts w:ascii="Times New Roman" w:eastAsiaTheme="minorHAnsi" w:hAnsi="Times New Roman"/>
                <w:color w:val="000000"/>
                <w:sz w:val="16"/>
                <w:szCs w:val="16"/>
                <w:lang w:eastAsia="en-GB"/>
              </w:rPr>
              <w:t>(  19.0</w:t>
            </w:r>
            <w:proofErr w:type="gramEnd"/>
            <w:r w:rsidRPr="00B4751E">
              <w:rPr>
                <w:rFonts w:ascii="Times New Roman" w:eastAsiaTheme="minorHAnsi" w:hAnsi="Times New Roman"/>
                <w:color w:val="000000"/>
                <w:sz w:val="16"/>
                <w:szCs w:val="16"/>
                <w:lang w:eastAsia="en-GB"/>
              </w:rPr>
              <w:t>,  70.0)</w:t>
            </w:r>
          </w:p>
        </w:tc>
        <w:tc>
          <w:tcPr>
            <w:tcW w:w="893" w:type="dxa"/>
            <w:tcMar>
              <w:top w:w="0" w:type="dxa"/>
              <w:left w:w="75" w:type="dxa"/>
              <w:bottom w:w="0" w:type="dxa"/>
              <w:right w:w="75" w:type="dxa"/>
            </w:tcMar>
            <w:vAlign w:val="center"/>
            <w:hideMark/>
          </w:tcPr>
          <w:p w14:paraId="5848B2A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68.0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95.0)</w:t>
            </w:r>
          </w:p>
        </w:tc>
        <w:tc>
          <w:tcPr>
            <w:tcW w:w="893" w:type="dxa"/>
            <w:tcMar>
              <w:top w:w="0" w:type="dxa"/>
              <w:left w:w="75" w:type="dxa"/>
              <w:bottom w:w="0" w:type="dxa"/>
              <w:right w:w="75" w:type="dxa"/>
            </w:tcMar>
            <w:vAlign w:val="center"/>
            <w:hideMark/>
          </w:tcPr>
          <w:p w14:paraId="77FAFB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28.0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46.0)</w:t>
            </w:r>
          </w:p>
        </w:tc>
        <w:tc>
          <w:tcPr>
            <w:tcW w:w="854" w:type="dxa"/>
            <w:tcMar>
              <w:top w:w="0" w:type="dxa"/>
              <w:left w:w="75" w:type="dxa"/>
              <w:bottom w:w="0" w:type="dxa"/>
              <w:right w:w="75" w:type="dxa"/>
            </w:tcMar>
            <w:vAlign w:val="center"/>
            <w:hideMark/>
          </w:tcPr>
          <w:p w14:paraId="728C4C0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388.0 </w:t>
            </w:r>
            <w:proofErr w:type="gramStart"/>
            <w:r w:rsidRPr="00B4751E">
              <w:rPr>
                <w:rFonts w:ascii="Times New Roman" w:eastAsiaTheme="minorHAnsi" w:hAnsi="Times New Roman"/>
                <w:color w:val="000000"/>
                <w:sz w:val="16"/>
                <w:szCs w:val="16"/>
                <w:lang w:eastAsia="en-GB"/>
              </w:rPr>
              <w:t>( 323.0</w:t>
            </w:r>
            <w:proofErr w:type="gramEnd"/>
            <w:r w:rsidRPr="00B4751E">
              <w:rPr>
                <w:rFonts w:ascii="Times New Roman" w:eastAsiaTheme="minorHAnsi" w:hAnsi="Times New Roman"/>
                <w:color w:val="000000"/>
                <w:sz w:val="16"/>
                <w:szCs w:val="16"/>
                <w:lang w:eastAsia="en-GB"/>
              </w:rPr>
              <w:t>,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5B03549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9D043A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1.0,  27.0)</w:t>
            </w:r>
          </w:p>
        </w:tc>
        <w:tc>
          <w:tcPr>
            <w:tcW w:w="893" w:type="dxa"/>
            <w:tcMar>
              <w:top w:w="0" w:type="dxa"/>
              <w:left w:w="75" w:type="dxa"/>
              <w:bottom w:w="0" w:type="dxa"/>
              <w:right w:w="75" w:type="dxa"/>
            </w:tcMar>
            <w:vAlign w:val="center"/>
            <w:hideMark/>
          </w:tcPr>
          <w:p w14:paraId="197A03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2.0,  27.0)</w:t>
            </w:r>
          </w:p>
        </w:tc>
        <w:tc>
          <w:tcPr>
            <w:tcW w:w="893" w:type="dxa"/>
            <w:tcMar>
              <w:top w:w="0" w:type="dxa"/>
              <w:left w:w="75" w:type="dxa"/>
              <w:bottom w:w="0" w:type="dxa"/>
              <w:right w:w="75" w:type="dxa"/>
            </w:tcMar>
            <w:vAlign w:val="center"/>
            <w:hideMark/>
          </w:tcPr>
          <w:p w14:paraId="78D221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48D800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1857A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92.0 </w:t>
            </w:r>
            <w:proofErr w:type="gramStart"/>
            <w:r w:rsidRPr="00B4751E">
              <w:rPr>
                <w:rFonts w:ascii="Times New Roman" w:eastAsiaTheme="minorHAnsi" w:hAnsi="Times New Roman"/>
                <w:color w:val="000000"/>
                <w:sz w:val="16"/>
                <w:szCs w:val="16"/>
                <w:lang w:eastAsia="en-GB"/>
              </w:rPr>
              <w:t>(  63.0</w:t>
            </w:r>
            <w:proofErr w:type="gramEnd"/>
            <w:r w:rsidRPr="00B4751E">
              <w:rPr>
                <w:rFonts w:ascii="Times New Roman" w:eastAsiaTheme="minorHAnsi" w:hAnsi="Times New Roman"/>
                <w:color w:val="000000"/>
                <w:sz w:val="16"/>
                <w:szCs w:val="16"/>
                <w:lang w:eastAsia="en-GB"/>
              </w:rPr>
              <w:t>,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EE52A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18AF0A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58.0)</w:t>
            </w:r>
          </w:p>
        </w:tc>
        <w:tc>
          <w:tcPr>
            <w:tcW w:w="893" w:type="dxa"/>
            <w:tcMar>
              <w:top w:w="0" w:type="dxa"/>
              <w:left w:w="75" w:type="dxa"/>
              <w:bottom w:w="0" w:type="dxa"/>
              <w:right w:w="75" w:type="dxa"/>
            </w:tcMar>
            <w:vAlign w:val="center"/>
            <w:hideMark/>
          </w:tcPr>
          <w:p w14:paraId="0E2600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55.0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76.0)</w:t>
            </w:r>
          </w:p>
        </w:tc>
        <w:tc>
          <w:tcPr>
            <w:tcW w:w="893" w:type="dxa"/>
            <w:tcMar>
              <w:top w:w="0" w:type="dxa"/>
              <w:left w:w="75" w:type="dxa"/>
              <w:bottom w:w="0" w:type="dxa"/>
              <w:right w:w="75" w:type="dxa"/>
            </w:tcMar>
            <w:vAlign w:val="center"/>
            <w:hideMark/>
          </w:tcPr>
          <w:p w14:paraId="62F938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1.0,  19.0)</w:t>
            </w:r>
          </w:p>
        </w:tc>
        <w:tc>
          <w:tcPr>
            <w:tcW w:w="893" w:type="dxa"/>
            <w:tcMar>
              <w:top w:w="0" w:type="dxa"/>
              <w:left w:w="75" w:type="dxa"/>
              <w:bottom w:w="0" w:type="dxa"/>
              <w:right w:w="75" w:type="dxa"/>
            </w:tcMar>
            <w:vAlign w:val="center"/>
            <w:hideMark/>
          </w:tcPr>
          <w:p w14:paraId="5199E33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54" w:type="dxa"/>
            <w:tcMar>
              <w:top w:w="0" w:type="dxa"/>
              <w:left w:w="75" w:type="dxa"/>
              <w:bottom w:w="0" w:type="dxa"/>
              <w:right w:w="75" w:type="dxa"/>
            </w:tcMar>
            <w:vAlign w:val="center"/>
            <w:hideMark/>
          </w:tcPr>
          <w:p w14:paraId="241EE1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4FAEC0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7E2058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135.0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73FE587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7F93C7A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4.0,   8.0)</w:t>
            </w:r>
          </w:p>
        </w:tc>
        <w:tc>
          <w:tcPr>
            <w:tcW w:w="893" w:type="dxa"/>
            <w:tcMar>
              <w:top w:w="0" w:type="dxa"/>
              <w:left w:w="75" w:type="dxa"/>
              <w:bottom w:w="0" w:type="dxa"/>
              <w:right w:w="75" w:type="dxa"/>
            </w:tcMar>
            <w:vAlign w:val="center"/>
            <w:hideMark/>
          </w:tcPr>
          <w:p w14:paraId="391F6DF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0.0,   9.0)</w:t>
            </w:r>
          </w:p>
        </w:tc>
        <w:tc>
          <w:tcPr>
            <w:tcW w:w="893" w:type="dxa"/>
            <w:tcMar>
              <w:top w:w="0" w:type="dxa"/>
              <w:left w:w="75" w:type="dxa"/>
              <w:bottom w:w="0" w:type="dxa"/>
              <w:right w:w="75" w:type="dxa"/>
            </w:tcMar>
            <w:vAlign w:val="center"/>
            <w:hideMark/>
          </w:tcPr>
          <w:p w14:paraId="6F2EF62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93" w:type="dxa"/>
            <w:tcMar>
              <w:top w:w="0" w:type="dxa"/>
              <w:left w:w="75" w:type="dxa"/>
              <w:bottom w:w="0" w:type="dxa"/>
              <w:right w:w="75" w:type="dxa"/>
            </w:tcMar>
            <w:vAlign w:val="center"/>
            <w:hideMark/>
          </w:tcPr>
          <w:p w14:paraId="77A5A53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28C0C6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54" w:type="dxa"/>
            <w:tcMar>
              <w:top w:w="0" w:type="dxa"/>
              <w:left w:w="75" w:type="dxa"/>
              <w:bottom w:w="0" w:type="dxa"/>
              <w:right w:w="75" w:type="dxa"/>
            </w:tcMar>
            <w:vAlign w:val="center"/>
            <w:hideMark/>
          </w:tcPr>
          <w:p w14:paraId="0698EA1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33585E5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0DC779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2.0,   5.0)</w:t>
            </w:r>
          </w:p>
        </w:tc>
        <w:tc>
          <w:tcPr>
            <w:tcW w:w="893" w:type="dxa"/>
            <w:tcMar>
              <w:top w:w="0" w:type="dxa"/>
              <w:left w:w="75" w:type="dxa"/>
              <w:bottom w:w="0" w:type="dxa"/>
              <w:right w:w="75" w:type="dxa"/>
            </w:tcMar>
            <w:vAlign w:val="center"/>
            <w:hideMark/>
          </w:tcPr>
          <w:p w14:paraId="38979CB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41.0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62.0)</w:t>
            </w:r>
          </w:p>
        </w:tc>
        <w:tc>
          <w:tcPr>
            <w:tcW w:w="893" w:type="dxa"/>
            <w:tcMar>
              <w:top w:w="0" w:type="dxa"/>
              <w:left w:w="75" w:type="dxa"/>
              <w:bottom w:w="0" w:type="dxa"/>
              <w:right w:w="75" w:type="dxa"/>
            </w:tcMar>
            <w:vAlign w:val="center"/>
            <w:hideMark/>
          </w:tcPr>
          <w:p w14:paraId="2EFBC3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47.0 </w:t>
            </w:r>
            <w:proofErr w:type="gramStart"/>
            <w:r w:rsidRPr="00B4751E">
              <w:rPr>
                <w:rFonts w:ascii="Times New Roman" w:eastAsiaTheme="minorHAnsi" w:hAnsi="Times New Roman"/>
                <w:color w:val="000000"/>
                <w:sz w:val="16"/>
                <w:szCs w:val="16"/>
                <w:lang w:eastAsia="en-GB"/>
              </w:rPr>
              <w:t>(  28.0</w:t>
            </w:r>
            <w:proofErr w:type="gramEnd"/>
            <w:r w:rsidRPr="00B4751E">
              <w:rPr>
                <w:rFonts w:ascii="Times New Roman" w:eastAsiaTheme="minorHAnsi" w:hAnsi="Times New Roman"/>
                <w:color w:val="000000"/>
                <w:sz w:val="16"/>
                <w:szCs w:val="16"/>
                <w:lang w:eastAsia="en-GB"/>
              </w:rPr>
              <w:t>,  67.0)</w:t>
            </w:r>
          </w:p>
        </w:tc>
        <w:tc>
          <w:tcPr>
            <w:tcW w:w="893" w:type="dxa"/>
            <w:tcMar>
              <w:top w:w="0" w:type="dxa"/>
              <w:left w:w="75" w:type="dxa"/>
              <w:bottom w:w="0" w:type="dxa"/>
              <w:right w:w="75" w:type="dxa"/>
            </w:tcMar>
            <w:vAlign w:val="center"/>
            <w:hideMark/>
          </w:tcPr>
          <w:p w14:paraId="0B75754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36.0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60.0)</w:t>
            </w:r>
          </w:p>
        </w:tc>
        <w:tc>
          <w:tcPr>
            <w:tcW w:w="893" w:type="dxa"/>
            <w:tcMar>
              <w:top w:w="0" w:type="dxa"/>
              <w:left w:w="75" w:type="dxa"/>
              <w:bottom w:w="0" w:type="dxa"/>
              <w:right w:w="75" w:type="dxa"/>
            </w:tcMar>
            <w:vAlign w:val="center"/>
            <w:hideMark/>
          </w:tcPr>
          <w:p w14:paraId="3421E6B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34.0</w:t>
            </w:r>
            <w:proofErr w:type="gramEnd"/>
            <w:r w:rsidRPr="00B4751E">
              <w:rPr>
                <w:rFonts w:ascii="Times New Roman" w:eastAsiaTheme="minorHAnsi" w:hAnsi="Times New Roman"/>
                <w:color w:val="000000"/>
                <w:sz w:val="16"/>
                <w:szCs w:val="16"/>
                <w:lang w:eastAsia="en-GB"/>
              </w:rPr>
              <w:t>,  84.0)</w:t>
            </w:r>
          </w:p>
        </w:tc>
        <w:tc>
          <w:tcPr>
            <w:tcW w:w="893" w:type="dxa"/>
            <w:tcMar>
              <w:top w:w="0" w:type="dxa"/>
              <w:left w:w="75" w:type="dxa"/>
              <w:bottom w:w="0" w:type="dxa"/>
              <w:right w:w="75" w:type="dxa"/>
            </w:tcMar>
            <w:vAlign w:val="center"/>
            <w:hideMark/>
          </w:tcPr>
          <w:p w14:paraId="139BAE0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253.0 </w:t>
            </w:r>
            <w:proofErr w:type="gramStart"/>
            <w:r w:rsidRPr="00B4751E">
              <w:rPr>
                <w:rFonts w:ascii="Times New Roman" w:eastAsiaTheme="minorHAnsi" w:hAnsi="Times New Roman"/>
                <w:color w:val="000000"/>
                <w:sz w:val="16"/>
                <w:szCs w:val="16"/>
                <w:lang w:eastAsia="en-GB"/>
              </w:rPr>
              <w:t>( 200.0</w:t>
            </w:r>
            <w:proofErr w:type="gramEnd"/>
            <w:r w:rsidRPr="00B4751E">
              <w:rPr>
                <w:rFonts w:ascii="Times New Roman" w:eastAsiaTheme="minorHAnsi" w:hAnsi="Times New Roman"/>
                <w:color w:val="000000"/>
                <w:sz w:val="16"/>
                <w:szCs w:val="16"/>
                <w:lang w:eastAsia="en-GB"/>
              </w:rPr>
              <w:t>,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583201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0.0,   5.0)</w:t>
            </w:r>
          </w:p>
        </w:tc>
        <w:tc>
          <w:tcPr>
            <w:tcW w:w="893" w:type="dxa"/>
            <w:tcMar>
              <w:top w:w="0" w:type="dxa"/>
              <w:left w:w="75" w:type="dxa"/>
              <w:bottom w:w="0" w:type="dxa"/>
              <w:right w:w="75" w:type="dxa"/>
            </w:tcMar>
            <w:vAlign w:val="center"/>
            <w:hideMark/>
          </w:tcPr>
          <w:p w14:paraId="4272D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1.0,  16.0)</w:t>
            </w:r>
          </w:p>
        </w:tc>
        <w:tc>
          <w:tcPr>
            <w:tcW w:w="893" w:type="dxa"/>
            <w:tcMar>
              <w:top w:w="0" w:type="dxa"/>
              <w:left w:w="75" w:type="dxa"/>
              <w:bottom w:w="0" w:type="dxa"/>
              <w:right w:w="75" w:type="dxa"/>
            </w:tcMar>
            <w:vAlign w:val="center"/>
            <w:hideMark/>
          </w:tcPr>
          <w:p w14:paraId="4AA5F0E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4.0,  22.0)</w:t>
            </w:r>
          </w:p>
        </w:tc>
        <w:tc>
          <w:tcPr>
            <w:tcW w:w="893" w:type="dxa"/>
            <w:tcMar>
              <w:top w:w="0" w:type="dxa"/>
              <w:left w:w="75" w:type="dxa"/>
              <w:bottom w:w="0" w:type="dxa"/>
              <w:right w:w="75" w:type="dxa"/>
            </w:tcMar>
            <w:vAlign w:val="center"/>
            <w:hideMark/>
          </w:tcPr>
          <w:p w14:paraId="080AF63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3.0,  25.0)</w:t>
            </w:r>
          </w:p>
        </w:tc>
        <w:tc>
          <w:tcPr>
            <w:tcW w:w="893" w:type="dxa"/>
            <w:tcMar>
              <w:top w:w="0" w:type="dxa"/>
              <w:left w:w="75" w:type="dxa"/>
              <w:bottom w:w="0" w:type="dxa"/>
              <w:right w:w="75" w:type="dxa"/>
            </w:tcMar>
            <w:vAlign w:val="center"/>
            <w:hideMark/>
          </w:tcPr>
          <w:p w14:paraId="27936F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7ED28BA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E44729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62.0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38065F44"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4ED8EC" w14:textId="77777777" w:rsidR="00856C0B" w:rsidRDefault="00856C0B">
      <w:pPr>
        <w:spacing w:after="0" w:line="240" w:lineRule="auto"/>
      </w:pPr>
      <w:r>
        <w:separator/>
      </w:r>
    </w:p>
  </w:endnote>
  <w:endnote w:type="continuationSeparator" w:id="0">
    <w:p w14:paraId="589CF932" w14:textId="77777777" w:rsidR="00856C0B" w:rsidRDefault="00856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F3DC5" w:rsidRDefault="007F3DC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805FD">
      <w:rPr>
        <w:rStyle w:val="PageNumber"/>
        <w:noProof/>
      </w:rPr>
      <w:t>7</w:t>
    </w:r>
    <w:r>
      <w:rPr>
        <w:rStyle w:val="PageNumber"/>
      </w:rPr>
      <w:fldChar w:fldCharType="end"/>
    </w:r>
  </w:p>
  <w:p w14:paraId="3F8F309C" w14:textId="77777777" w:rsidR="007F3DC5" w:rsidRDefault="007F3DC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00BE3A" w14:textId="77777777" w:rsidR="00856C0B" w:rsidRDefault="00856C0B">
      <w:pPr>
        <w:spacing w:after="0" w:line="240" w:lineRule="auto"/>
      </w:pPr>
      <w:r>
        <w:separator/>
      </w:r>
    </w:p>
  </w:footnote>
  <w:footnote w:type="continuationSeparator" w:id="0">
    <w:p w14:paraId="319F603C" w14:textId="77777777" w:rsidR="00856C0B" w:rsidRDefault="00856C0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7F3DC5" w:rsidRDefault="007F3DC5">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7F3DC5" w:rsidRDefault="007F3DC5">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7F3DC5" w:rsidRDefault="007F3DC5">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36FE"/>
    <w:rsid w:val="000C6935"/>
    <w:rsid w:val="000C7277"/>
    <w:rsid w:val="000C791A"/>
    <w:rsid w:val="000C79CE"/>
    <w:rsid w:val="000C7E66"/>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784F"/>
    <w:rsid w:val="001805FD"/>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6E21"/>
    <w:rsid w:val="001D78FC"/>
    <w:rsid w:val="001D7BA9"/>
    <w:rsid w:val="001E0F71"/>
    <w:rsid w:val="001E0FAC"/>
    <w:rsid w:val="001E184E"/>
    <w:rsid w:val="001E2DDB"/>
    <w:rsid w:val="001E5C03"/>
    <w:rsid w:val="001E611A"/>
    <w:rsid w:val="001E73A0"/>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52E3"/>
    <w:rsid w:val="0024593C"/>
    <w:rsid w:val="00250C33"/>
    <w:rsid w:val="00252185"/>
    <w:rsid w:val="00252CB9"/>
    <w:rsid w:val="002545CA"/>
    <w:rsid w:val="002554A9"/>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5E2"/>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D6DF0"/>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3825"/>
    <w:rsid w:val="00764465"/>
    <w:rsid w:val="00764B5F"/>
    <w:rsid w:val="007655FC"/>
    <w:rsid w:val="007657EB"/>
    <w:rsid w:val="0077162C"/>
    <w:rsid w:val="00771920"/>
    <w:rsid w:val="00772531"/>
    <w:rsid w:val="0077284C"/>
    <w:rsid w:val="00774847"/>
    <w:rsid w:val="00776444"/>
    <w:rsid w:val="007816AA"/>
    <w:rsid w:val="00782319"/>
    <w:rsid w:val="007836E6"/>
    <w:rsid w:val="00784530"/>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32A9"/>
    <w:rsid w:val="008433DD"/>
    <w:rsid w:val="00843A73"/>
    <w:rsid w:val="00845A19"/>
    <w:rsid w:val="00846033"/>
    <w:rsid w:val="0084714F"/>
    <w:rsid w:val="008474C9"/>
    <w:rsid w:val="00851625"/>
    <w:rsid w:val="008539F0"/>
    <w:rsid w:val="008540FF"/>
    <w:rsid w:val="008544FE"/>
    <w:rsid w:val="00855E08"/>
    <w:rsid w:val="00856C0B"/>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95DC6"/>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16AC7"/>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3B38"/>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B2F"/>
    <w:rsid w:val="00BC7092"/>
    <w:rsid w:val="00BC7B29"/>
    <w:rsid w:val="00BC7CC1"/>
    <w:rsid w:val="00BD0F84"/>
    <w:rsid w:val="00BD2507"/>
    <w:rsid w:val="00BD35C4"/>
    <w:rsid w:val="00BD3A13"/>
    <w:rsid w:val="00BD463F"/>
    <w:rsid w:val="00BD46D9"/>
    <w:rsid w:val="00BD4A20"/>
    <w:rsid w:val="00BD57A3"/>
    <w:rsid w:val="00BD6258"/>
    <w:rsid w:val="00BE31F9"/>
    <w:rsid w:val="00BE4125"/>
    <w:rsid w:val="00BE456B"/>
    <w:rsid w:val="00BE5840"/>
    <w:rsid w:val="00BE68D2"/>
    <w:rsid w:val="00BE7C5B"/>
    <w:rsid w:val="00BE7FCD"/>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765A"/>
    <w:rsid w:val="00C61364"/>
    <w:rsid w:val="00C62870"/>
    <w:rsid w:val="00C64DDC"/>
    <w:rsid w:val="00C65E19"/>
    <w:rsid w:val="00C65E56"/>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B75"/>
    <w:rsid w:val="00E63EAE"/>
    <w:rsid w:val="00E63F26"/>
    <w:rsid w:val="00E6459A"/>
    <w:rsid w:val="00E65190"/>
    <w:rsid w:val="00E667E4"/>
    <w:rsid w:val="00E66B37"/>
    <w:rsid w:val="00E67D7F"/>
    <w:rsid w:val="00E70EB0"/>
    <w:rsid w:val="00E70F0A"/>
    <w:rsid w:val="00E712AF"/>
    <w:rsid w:val="00E72CB5"/>
    <w:rsid w:val="00E72E60"/>
    <w:rsid w:val="00E75CC4"/>
    <w:rsid w:val="00E76992"/>
    <w:rsid w:val="00E8041A"/>
    <w:rsid w:val="00E80659"/>
    <w:rsid w:val="00E80BC8"/>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A45"/>
    <w:rsid w:val="00F566A2"/>
    <w:rsid w:val="00F605C3"/>
    <w:rsid w:val="00F62450"/>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044"/>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1DA9"/>
    <w:rsid w:val="00FA24AD"/>
    <w:rsid w:val="00FA292F"/>
    <w:rsid w:val="00FA3045"/>
    <w:rsid w:val="00FA5554"/>
    <w:rsid w:val="00FA5998"/>
    <w:rsid w:val="00FA60A0"/>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3DD7ECC-5185-7242-A1C6-9D74DD209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20325</Words>
  <Characters>115853</Characters>
  <Application>Microsoft Macintosh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2018-10-19T22:56:00Z</dcterms:created>
  <dcterms:modified xsi:type="dcterms:W3CDTF">2018-10-19T22:56:00Z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