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lastRenderedPageBreak/>
        <w:t>Tel: +44 (0)20 7594 0767</w:t>
      </w:r>
      <w:r w:rsidRPr="00636C9B">
        <w:rPr>
          <w:color w:val="000000" w:themeColor="text1"/>
        </w:rPr>
        <w:br w:type="page"/>
      </w:r>
    </w:p>
    <w:p w14:paraId="0561B245" w14:textId="3B201EB5"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bookmarkStart w:id="0" w:name="_GoBack"/>
      <w:bookmarkEnd w:id="0"/>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through state-, month- and state-month-specific random intercepts, and for their long-term trends. These terms together remove </w:t>
      </w:r>
      <w:r>
        <w:rPr>
          <w:color w:val="000000" w:themeColor="text1"/>
        </w:rPr>
        <w:lastRenderedPageBreak/>
        <w:t>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25-34 year old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w:t>
      </w:r>
      <w:r>
        <w:lastRenderedPageBreak/>
        <w:t xml:space="preserve">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w:t>
      </w:r>
      <w:r>
        <w:lastRenderedPageBreak/>
        <w:t xml:space="preserve">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lastRenderedPageBreak/>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44AD54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015C8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015C8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deviations of each state from national value</w:t>
      </w:r>
      <w:r>
        <w:rPr>
          <w:color w:val="000000" w:themeColor="text1"/>
        </w:rPr>
        <w:t>s, and</w:t>
      </w:r>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w:t>
      </w:r>
      <w:r w:rsidRPr="00636C9B">
        <w:rPr>
          <w:color w:val="000000" w:themeColor="text1"/>
        </w:rPr>
        <w:lastRenderedPageBreak/>
        <w:t xml:space="preserve">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w:t>
      </w:r>
      <w:r w:rsidR="00110076">
        <w:lastRenderedPageBreak/>
        <w:t>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Competing interests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2CACF80F"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Huang C, Barnett AG, Wang X, Vaneckova P, Fitzgerald G, Tong S. Projecting future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779EC736"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imperative for climate action to protect health.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611F090D"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human mortality. A demographic approach.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7DE95F9D"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Time-course of cause-specific hospital admissions during snowstorms : An analysis of electronic medical records from major hospitals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w:t>
      </w:r>
      <w:r w:rsidRPr="00447303">
        <w:rPr>
          <w:noProof/>
          <w:lang w:val="en-US"/>
        </w:rPr>
        <w:lastRenderedPageBreak/>
        <w:t xml:space="preserve">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2A30BA02"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 xml:space="preserve">Voas RB, Torres P, Romano E, Lacey JH. Alcohol-related risk of driver fatalities: An update using 2007 data.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165CA3F1"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investigations of snowfall and temperature interaction with passenger car and truck traffic on primary highways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2221FAF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allocation of time: Implications for climate change.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AF98ED9"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Wallace JM, Hobbs P V. Atmospheric science: An introductory survey: Second edition.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w:t>
      </w:r>
      <w:r w:rsidRPr="00447303">
        <w:rPr>
          <w:noProof/>
          <w:lang w:val="en-US"/>
        </w:rPr>
        <w:lastRenderedPageBreak/>
        <w:t xml:space="preserve">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rsidP="00861DBA">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9B7A3D" w14:textId="77777777" w:rsidR="00015C8E" w:rsidRDefault="00015C8E">
      <w:r>
        <w:separator/>
      </w:r>
    </w:p>
  </w:endnote>
  <w:endnote w:type="continuationSeparator" w:id="0">
    <w:p w14:paraId="29356473" w14:textId="77777777" w:rsidR="00015C8E" w:rsidRDefault="00015C8E">
      <w:r>
        <w:continuationSeparator/>
      </w:r>
    </w:p>
  </w:endnote>
  <w:endnote w:type="continuationNotice" w:id="1">
    <w:p w14:paraId="49A2B59A" w14:textId="77777777" w:rsidR="00015C8E" w:rsidRDefault="00015C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A0DAA" w14:textId="77777777" w:rsidR="00015C8E" w:rsidRDefault="00015C8E">
      <w:r>
        <w:separator/>
      </w:r>
    </w:p>
  </w:footnote>
  <w:footnote w:type="continuationSeparator" w:id="0">
    <w:p w14:paraId="4E5142C2" w14:textId="77777777" w:rsidR="00015C8E" w:rsidRDefault="00015C8E">
      <w:r>
        <w:continuationSeparator/>
      </w:r>
    </w:p>
  </w:footnote>
  <w:footnote w:type="continuationNotice" w:id="1">
    <w:p w14:paraId="6A80F301" w14:textId="77777777" w:rsidR="00015C8E" w:rsidRDefault="00015C8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9761E"/>
    <w:rsid w:val="00EA78C3"/>
    <w:rsid w:val="00EA7E0B"/>
    <w:rsid w:val="00EC1B4B"/>
    <w:rsid w:val="00EC54F7"/>
    <w:rsid w:val="00ED2C27"/>
    <w:rsid w:val="00EE5907"/>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D96DD-74B0-4658-A9BC-B5DE1AD41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31214</Words>
  <Characters>177926</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4</cp:revision>
  <cp:lastPrinted>2019-03-11T13:02:00Z</cp:lastPrinted>
  <dcterms:created xsi:type="dcterms:W3CDTF">2019-03-25T12:29:00Z</dcterms:created>
  <dcterms:modified xsi:type="dcterms:W3CDTF">2019-04-01T08:02:00Z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