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Calibri" w:eastAsia="Calibri" w:hAnsi="Calibri" w:cs="Times New Roman"/>
          <w:b w:val="0"/>
          <w:bCs w:val="0"/>
          <w:color w:val="auto"/>
          <w:sz w:val="22"/>
          <w:szCs w:val="22"/>
          <w:lang w:val="en-GB"/>
        </w:rPr>
        <w:id w:val="-878165284"/>
        <w:docPartObj>
          <w:docPartGallery w:val="Table of Contents"/>
          <w:docPartUnique/>
        </w:docPartObj>
      </w:sdtPr>
      <w:sdtEndPr>
        <w:rPr>
          <w:noProof/>
        </w:rPr>
      </w:sdtEndPr>
      <w:sdtContent>
        <w:p w14:paraId="495E869B" w14:textId="7304017E" w:rsidR="00102468" w:rsidRDefault="00102468">
          <w:pPr>
            <w:pStyle w:val="TOCHeading"/>
          </w:pPr>
          <w:r>
            <w:t>Table of Contents</w:t>
          </w:r>
        </w:p>
        <w:p w14:paraId="02A7ED79" w14:textId="58E01E7D" w:rsidR="00D17922" w:rsidRDefault="00102468">
          <w:pPr>
            <w:pStyle w:val="TOC1"/>
            <w:tabs>
              <w:tab w:val="right" w:leader="dot" w:pos="9010"/>
            </w:tabs>
            <w:rPr>
              <w:rFonts w:eastAsiaTheme="minorEastAsia" w:cstheme="minorBidi"/>
              <w:b w:val="0"/>
              <w:bCs w:val="0"/>
              <w:noProof/>
            </w:rPr>
          </w:pPr>
          <w:r>
            <w:rPr>
              <w:b w:val="0"/>
              <w:bCs w:val="0"/>
            </w:rPr>
            <w:fldChar w:fldCharType="begin"/>
          </w:r>
          <w:r>
            <w:instrText xml:space="preserve"> TOC \o "1-3" \h \z \u </w:instrText>
          </w:r>
          <w:r>
            <w:rPr>
              <w:b w:val="0"/>
              <w:bCs w:val="0"/>
            </w:rPr>
            <w:fldChar w:fldCharType="separate"/>
          </w:r>
          <w:hyperlink w:anchor="_Toc3818828" w:history="1">
            <w:r w:rsidR="00D17922" w:rsidRPr="00D771B2">
              <w:rPr>
                <w:rStyle w:val="Hyperlink"/>
                <w:noProof/>
              </w:rPr>
              <w:t>Statistical modelling of temperature vulnerability</w:t>
            </w:r>
            <w:r w:rsidR="00D17922">
              <w:rPr>
                <w:noProof/>
                <w:webHidden/>
              </w:rPr>
              <w:tab/>
            </w:r>
            <w:r w:rsidR="00D17922">
              <w:rPr>
                <w:noProof/>
                <w:webHidden/>
              </w:rPr>
              <w:fldChar w:fldCharType="begin"/>
            </w:r>
            <w:r w:rsidR="00D17922">
              <w:rPr>
                <w:noProof/>
                <w:webHidden/>
              </w:rPr>
              <w:instrText xml:space="preserve"> PAGEREF _Toc3818828 \h </w:instrText>
            </w:r>
            <w:r w:rsidR="00D17922">
              <w:rPr>
                <w:noProof/>
                <w:webHidden/>
              </w:rPr>
            </w:r>
            <w:r w:rsidR="00D17922">
              <w:rPr>
                <w:noProof/>
                <w:webHidden/>
              </w:rPr>
              <w:fldChar w:fldCharType="separate"/>
            </w:r>
            <w:r w:rsidR="00D17922">
              <w:rPr>
                <w:noProof/>
                <w:webHidden/>
              </w:rPr>
              <w:t>2</w:t>
            </w:r>
            <w:r w:rsidR="00D17922">
              <w:rPr>
                <w:noProof/>
                <w:webHidden/>
              </w:rPr>
              <w:fldChar w:fldCharType="end"/>
            </w:r>
          </w:hyperlink>
        </w:p>
        <w:p w14:paraId="7F4DE8E2" w14:textId="53A891C7" w:rsidR="00D17922" w:rsidRDefault="00D17922">
          <w:pPr>
            <w:pStyle w:val="TOC2"/>
            <w:tabs>
              <w:tab w:val="right" w:leader="dot" w:pos="9010"/>
            </w:tabs>
            <w:rPr>
              <w:rFonts w:eastAsiaTheme="minorEastAsia" w:cstheme="minorBidi"/>
              <w:b w:val="0"/>
              <w:bCs w:val="0"/>
              <w:noProof/>
              <w:sz w:val="24"/>
              <w:szCs w:val="24"/>
            </w:rPr>
          </w:pPr>
          <w:hyperlink w:anchor="_Toc3818829" w:history="1">
            <w:r w:rsidRPr="00D771B2">
              <w:rPr>
                <w:rStyle w:val="Hyperlink"/>
                <w:noProof/>
              </w:rPr>
              <w:t>Objectives</w:t>
            </w:r>
            <w:r>
              <w:rPr>
                <w:noProof/>
                <w:webHidden/>
              </w:rPr>
              <w:tab/>
            </w:r>
            <w:r>
              <w:rPr>
                <w:noProof/>
                <w:webHidden/>
              </w:rPr>
              <w:fldChar w:fldCharType="begin"/>
            </w:r>
            <w:r>
              <w:rPr>
                <w:noProof/>
                <w:webHidden/>
              </w:rPr>
              <w:instrText xml:space="preserve"> PAGEREF _Toc3818829 \h </w:instrText>
            </w:r>
            <w:r>
              <w:rPr>
                <w:noProof/>
                <w:webHidden/>
              </w:rPr>
            </w:r>
            <w:r>
              <w:rPr>
                <w:noProof/>
                <w:webHidden/>
              </w:rPr>
              <w:fldChar w:fldCharType="separate"/>
            </w:r>
            <w:r>
              <w:rPr>
                <w:noProof/>
                <w:webHidden/>
              </w:rPr>
              <w:t>2</w:t>
            </w:r>
            <w:r>
              <w:rPr>
                <w:noProof/>
                <w:webHidden/>
              </w:rPr>
              <w:fldChar w:fldCharType="end"/>
            </w:r>
          </w:hyperlink>
        </w:p>
        <w:p w14:paraId="6AEC3391" w14:textId="1C094393" w:rsidR="00D17922" w:rsidRDefault="00D17922">
          <w:pPr>
            <w:pStyle w:val="TOC2"/>
            <w:tabs>
              <w:tab w:val="right" w:leader="dot" w:pos="9010"/>
            </w:tabs>
            <w:rPr>
              <w:rFonts w:eastAsiaTheme="minorEastAsia" w:cstheme="minorBidi"/>
              <w:b w:val="0"/>
              <w:bCs w:val="0"/>
              <w:noProof/>
              <w:sz w:val="24"/>
              <w:szCs w:val="24"/>
            </w:rPr>
          </w:pPr>
          <w:hyperlink w:anchor="_Toc3818830" w:history="1">
            <w:r w:rsidRPr="00D771B2">
              <w:rPr>
                <w:rStyle w:val="Hyperlink"/>
                <w:noProof/>
              </w:rPr>
              <w:t>The model</w:t>
            </w:r>
            <w:r>
              <w:rPr>
                <w:noProof/>
                <w:webHidden/>
              </w:rPr>
              <w:tab/>
            </w:r>
            <w:r>
              <w:rPr>
                <w:noProof/>
                <w:webHidden/>
              </w:rPr>
              <w:fldChar w:fldCharType="begin"/>
            </w:r>
            <w:r>
              <w:rPr>
                <w:noProof/>
                <w:webHidden/>
              </w:rPr>
              <w:instrText xml:space="preserve"> PAGEREF _Toc3818830 \h </w:instrText>
            </w:r>
            <w:r>
              <w:rPr>
                <w:noProof/>
                <w:webHidden/>
              </w:rPr>
            </w:r>
            <w:r>
              <w:rPr>
                <w:noProof/>
                <w:webHidden/>
              </w:rPr>
              <w:fldChar w:fldCharType="separate"/>
            </w:r>
            <w:r>
              <w:rPr>
                <w:noProof/>
                <w:webHidden/>
              </w:rPr>
              <w:t>3</w:t>
            </w:r>
            <w:r>
              <w:rPr>
                <w:noProof/>
                <w:webHidden/>
              </w:rPr>
              <w:fldChar w:fldCharType="end"/>
            </w:r>
          </w:hyperlink>
        </w:p>
        <w:p w14:paraId="02833033" w14:textId="57CE5C8D" w:rsidR="00D17922" w:rsidRDefault="00D17922">
          <w:pPr>
            <w:pStyle w:val="TOC3"/>
            <w:tabs>
              <w:tab w:val="right" w:leader="dot" w:pos="9010"/>
            </w:tabs>
            <w:rPr>
              <w:rFonts w:eastAsiaTheme="minorEastAsia" w:cstheme="minorBidi"/>
              <w:noProof/>
              <w:sz w:val="24"/>
              <w:szCs w:val="24"/>
            </w:rPr>
          </w:pPr>
          <w:hyperlink w:anchor="_Toc3818831" w:history="1">
            <w:r w:rsidRPr="00D771B2">
              <w:rPr>
                <w:rStyle w:val="Hyperlink"/>
                <w:noProof/>
              </w:rPr>
              <w:t>Data</w:t>
            </w:r>
            <w:r>
              <w:rPr>
                <w:noProof/>
                <w:webHidden/>
              </w:rPr>
              <w:tab/>
            </w:r>
            <w:r>
              <w:rPr>
                <w:noProof/>
                <w:webHidden/>
              </w:rPr>
              <w:fldChar w:fldCharType="begin"/>
            </w:r>
            <w:r>
              <w:rPr>
                <w:noProof/>
                <w:webHidden/>
              </w:rPr>
              <w:instrText xml:space="preserve"> PAGEREF _Toc3818831 \h </w:instrText>
            </w:r>
            <w:r>
              <w:rPr>
                <w:noProof/>
                <w:webHidden/>
              </w:rPr>
            </w:r>
            <w:r>
              <w:rPr>
                <w:noProof/>
                <w:webHidden/>
              </w:rPr>
              <w:fldChar w:fldCharType="separate"/>
            </w:r>
            <w:r>
              <w:rPr>
                <w:noProof/>
                <w:webHidden/>
              </w:rPr>
              <w:t>3</w:t>
            </w:r>
            <w:r>
              <w:rPr>
                <w:noProof/>
                <w:webHidden/>
              </w:rPr>
              <w:fldChar w:fldCharType="end"/>
            </w:r>
          </w:hyperlink>
        </w:p>
        <w:p w14:paraId="7DDCC501" w14:textId="26846638" w:rsidR="00D17922" w:rsidRDefault="00D17922">
          <w:pPr>
            <w:pStyle w:val="TOC3"/>
            <w:tabs>
              <w:tab w:val="right" w:leader="dot" w:pos="9010"/>
            </w:tabs>
            <w:rPr>
              <w:rFonts w:eastAsiaTheme="minorEastAsia" w:cstheme="minorBidi"/>
              <w:noProof/>
              <w:sz w:val="24"/>
              <w:szCs w:val="24"/>
            </w:rPr>
          </w:pPr>
          <w:hyperlink w:anchor="_Toc3818832" w:history="1">
            <w:r w:rsidRPr="00D771B2">
              <w:rPr>
                <w:rStyle w:val="Hyperlink"/>
                <w:noProof/>
              </w:rPr>
              <w:t>Anomalous temperature metric</w:t>
            </w:r>
            <w:r>
              <w:rPr>
                <w:noProof/>
                <w:webHidden/>
              </w:rPr>
              <w:tab/>
            </w:r>
            <w:r>
              <w:rPr>
                <w:noProof/>
                <w:webHidden/>
              </w:rPr>
              <w:fldChar w:fldCharType="begin"/>
            </w:r>
            <w:r>
              <w:rPr>
                <w:noProof/>
                <w:webHidden/>
              </w:rPr>
              <w:instrText xml:space="preserve"> PAGEREF _Toc3818832 \h </w:instrText>
            </w:r>
            <w:r>
              <w:rPr>
                <w:noProof/>
                <w:webHidden/>
              </w:rPr>
            </w:r>
            <w:r>
              <w:rPr>
                <w:noProof/>
                <w:webHidden/>
              </w:rPr>
              <w:fldChar w:fldCharType="separate"/>
            </w:r>
            <w:r>
              <w:rPr>
                <w:noProof/>
                <w:webHidden/>
              </w:rPr>
              <w:t>4</w:t>
            </w:r>
            <w:r>
              <w:rPr>
                <w:noProof/>
                <w:webHidden/>
              </w:rPr>
              <w:fldChar w:fldCharType="end"/>
            </w:r>
          </w:hyperlink>
        </w:p>
        <w:p w14:paraId="197EA537" w14:textId="373D8C86" w:rsidR="00D17922" w:rsidRDefault="00D17922">
          <w:pPr>
            <w:pStyle w:val="TOC2"/>
            <w:tabs>
              <w:tab w:val="right" w:leader="dot" w:pos="9010"/>
            </w:tabs>
            <w:rPr>
              <w:rFonts w:eastAsiaTheme="minorEastAsia" w:cstheme="minorBidi"/>
              <w:b w:val="0"/>
              <w:bCs w:val="0"/>
              <w:noProof/>
              <w:sz w:val="24"/>
              <w:szCs w:val="24"/>
            </w:rPr>
          </w:pPr>
          <w:hyperlink w:anchor="_Toc3818833" w:history="1">
            <w:r w:rsidRPr="00D771B2">
              <w:rPr>
                <w:rStyle w:val="Hyperlink"/>
                <w:noProof/>
              </w:rPr>
              <w:t>Model specification</w:t>
            </w:r>
            <w:r>
              <w:rPr>
                <w:noProof/>
                <w:webHidden/>
              </w:rPr>
              <w:tab/>
            </w:r>
            <w:r>
              <w:rPr>
                <w:noProof/>
                <w:webHidden/>
              </w:rPr>
              <w:fldChar w:fldCharType="begin"/>
            </w:r>
            <w:r>
              <w:rPr>
                <w:noProof/>
                <w:webHidden/>
              </w:rPr>
              <w:instrText xml:space="preserve"> PAGEREF _Toc3818833 \h </w:instrText>
            </w:r>
            <w:r>
              <w:rPr>
                <w:noProof/>
                <w:webHidden/>
              </w:rPr>
            </w:r>
            <w:r>
              <w:rPr>
                <w:noProof/>
                <w:webHidden/>
              </w:rPr>
              <w:fldChar w:fldCharType="separate"/>
            </w:r>
            <w:r>
              <w:rPr>
                <w:noProof/>
                <w:webHidden/>
              </w:rPr>
              <w:t>4</w:t>
            </w:r>
            <w:r>
              <w:rPr>
                <w:noProof/>
                <w:webHidden/>
              </w:rPr>
              <w:fldChar w:fldCharType="end"/>
            </w:r>
          </w:hyperlink>
        </w:p>
        <w:p w14:paraId="2A94DE1D" w14:textId="2C8894BA" w:rsidR="00D17922" w:rsidRDefault="00D17922">
          <w:pPr>
            <w:pStyle w:val="TOC2"/>
            <w:tabs>
              <w:tab w:val="right" w:leader="dot" w:pos="9010"/>
            </w:tabs>
            <w:rPr>
              <w:rFonts w:eastAsiaTheme="minorEastAsia" w:cstheme="minorBidi"/>
              <w:b w:val="0"/>
              <w:bCs w:val="0"/>
              <w:noProof/>
              <w:sz w:val="24"/>
              <w:szCs w:val="24"/>
            </w:rPr>
          </w:pPr>
          <w:hyperlink w:anchor="_Toc3818834" w:history="1">
            <w:r w:rsidRPr="00D771B2">
              <w:rPr>
                <w:rStyle w:val="Hyperlink"/>
                <w:noProof/>
              </w:rPr>
              <w:t>Sensitivity analysis</w:t>
            </w:r>
            <w:r>
              <w:rPr>
                <w:noProof/>
                <w:webHidden/>
              </w:rPr>
              <w:tab/>
            </w:r>
            <w:r>
              <w:rPr>
                <w:noProof/>
                <w:webHidden/>
              </w:rPr>
              <w:fldChar w:fldCharType="begin"/>
            </w:r>
            <w:r>
              <w:rPr>
                <w:noProof/>
                <w:webHidden/>
              </w:rPr>
              <w:instrText xml:space="preserve"> PAGEREF _Toc3818834 \h </w:instrText>
            </w:r>
            <w:r>
              <w:rPr>
                <w:noProof/>
                <w:webHidden/>
              </w:rPr>
            </w:r>
            <w:r>
              <w:rPr>
                <w:noProof/>
                <w:webHidden/>
              </w:rPr>
              <w:fldChar w:fldCharType="separate"/>
            </w:r>
            <w:r>
              <w:rPr>
                <w:noProof/>
                <w:webHidden/>
              </w:rPr>
              <w:t>7</w:t>
            </w:r>
            <w:r>
              <w:rPr>
                <w:noProof/>
                <w:webHidden/>
              </w:rPr>
              <w:fldChar w:fldCharType="end"/>
            </w:r>
          </w:hyperlink>
        </w:p>
        <w:p w14:paraId="1545E444" w14:textId="4998B6C1" w:rsidR="00ED7B5F" w:rsidRDefault="00102468" w:rsidP="00BB7DC3">
          <w:pPr>
            <w:rPr>
              <w:noProof/>
            </w:rPr>
          </w:pPr>
          <w:r>
            <w:rPr>
              <w:b/>
              <w:bCs/>
              <w:noProof/>
            </w:rPr>
            <w:fldChar w:fldCharType="end"/>
          </w:r>
        </w:p>
      </w:sdtContent>
    </w:sdt>
    <w:p w14:paraId="55F2BED9" w14:textId="5F13CA54" w:rsidR="00C0748B" w:rsidRPr="00BB7DC3" w:rsidRDefault="00C0748B" w:rsidP="00BB7DC3">
      <w:pPr>
        <w:rPr>
          <w:noProof/>
        </w:rPr>
      </w:pPr>
      <w:r>
        <w:br w:type="page"/>
      </w:r>
    </w:p>
    <w:p w14:paraId="0779B206" w14:textId="35AF3CB4" w:rsidR="00DD5ECA" w:rsidRDefault="00236DC2" w:rsidP="00C914F6">
      <w:pPr>
        <w:pStyle w:val="Heading1"/>
      </w:pPr>
      <w:bookmarkStart w:id="0" w:name="_Toc3818828"/>
      <w:r w:rsidRPr="00C914F6">
        <w:lastRenderedPageBreak/>
        <w:t>Statistical</w:t>
      </w:r>
      <w:r>
        <w:t xml:space="preserve"> modelling</w:t>
      </w:r>
      <w:r w:rsidR="00114DE9">
        <w:t xml:space="preserve"> of temperature vulnerability</w:t>
      </w:r>
      <w:bookmarkEnd w:id="0"/>
      <w:r w:rsidR="00114DE9">
        <w:t xml:space="preserve"> </w:t>
      </w:r>
    </w:p>
    <w:p w14:paraId="64DF701E" w14:textId="3A873D5E" w:rsidR="007717E3" w:rsidRDefault="007717E3" w:rsidP="007717E3"/>
    <w:p w14:paraId="0D4D029B" w14:textId="77777777" w:rsidR="00C914F6" w:rsidRDefault="00236DC2" w:rsidP="00E65935">
      <w:pPr>
        <w:spacing w:line="480" w:lineRule="auto"/>
        <w:jc w:val="both"/>
        <w:rPr>
          <w:rFonts w:ascii="Times New Roman" w:hAnsi="Times New Roman"/>
          <w:sz w:val="24"/>
          <w:szCs w:val="24"/>
        </w:rPr>
      </w:pPr>
      <w:r w:rsidRPr="00236DC2">
        <w:rPr>
          <w:rFonts w:ascii="Times New Roman" w:hAnsi="Times New Roman"/>
          <w:sz w:val="24"/>
          <w:szCs w:val="24"/>
        </w:rPr>
        <w:t>I developed</w:t>
      </w:r>
      <w:r>
        <w:rPr>
          <w:rFonts w:ascii="Times New Roman" w:hAnsi="Times New Roman"/>
          <w:sz w:val="24"/>
          <w:szCs w:val="24"/>
        </w:rPr>
        <w:t xml:space="preserve"> and applied a model for quantifying vulnerability to temperature from a parsimonious, collectively exhaustive set of causes of death at the subnational level, integrated to the national level. In this chapter, I describe the objectives of this model and explain its implementation.</w:t>
      </w:r>
    </w:p>
    <w:p w14:paraId="1409EC12" w14:textId="4FC54C04" w:rsidR="00164B0D" w:rsidRDefault="00C914F6" w:rsidP="00C914F6">
      <w:pPr>
        <w:pStyle w:val="Heading2"/>
      </w:pPr>
      <w:bookmarkStart w:id="1" w:name="_Toc3818829"/>
      <w:r>
        <w:t>Objectives</w:t>
      </w:r>
      <w:bookmarkEnd w:id="1"/>
    </w:p>
    <w:p w14:paraId="24E77913" w14:textId="15F8E7FE" w:rsidR="00A21428" w:rsidRDefault="00F01EAC" w:rsidP="00267132">
      <w:pPr>
        <w:spacing w:line="480" w:lineRule="auto"/>
        <w:jc w:val="both"/>
        <w:rPr>
          <w:rFonts w:ascii="Times New Roman" w:hAnsi="Times New Roman"/>
          <w:sz w:val="24"/>
          <w:szCs w:val="24"/>
        </w:rPr>
      </w:pPr>
      <w:r>
        <w:rPr>
          <w:rFonts w:ascii="Times New Roman" w:hAnsi="Times New Roman"/>
          <w:sz w:val="24"/>
          <w:szCs w:val="24"/>
        </w:rPr>
        <w:t xml:space="preserve">Developing a </w:t>
      </w:r>
      <w:r w:rsidR="00C006A4">
        <w:rPr>
          <w:rFonts w:ascii="Times New Roman" w:hAnsi="Times New Roman"/>
          <w:sz w:val="24"/>
          <w:szCs w:val="24"/>
        </w:rPr>
        <w:t xml:space="preserve">parsimonious </w:t>
      </w:r>
      <w:r>
        <w:rPr>
          <w:rFonts w:ascii="Times New Roman" w:hAnsi="Times New Roman"/>
          <w:sz w:val="24"/>
          <w:szCs w:val="24"/>
        </w:rPr>
        <w:t xml:space="preserve">method for systematically </w:t>
      </w:r>
      <w:r w:rsidR="000A7687">
        <w:rPr>
          <w:rFonts w:ascii="Times New Roman" w:hAnsi="Times New Roman"/>
          <w:sz w:val="24"/>
          <w:szCs w:val="24"/>
        </w:rPr>
        <w:t xml:space="preserve">quantifying </w:t>
      </w:r>
      <w:r w:rsidR="00C006A4">
        <w:rPr>
          <w:rFonts w:ascii="Times New Roman" w:hAnsi="Times New Roman"/>
          <w:sz w:val="24"/>
          <w:szCs w:val="24"/>
        </w:rPr>
        <w:t xml:space="preserve">the effect of </w:t>
      </w:r>
      <w:r w:rsidR="00425A46">
        <w:rPr>
          <w:rFonts w:ascii="Times New Roman" w:hAnsi="Times New Roman"/>
          <w:sz w:val="24"/>
          <w:szCs w:val="24"/>
        </w:rPr>
        <w:t xml:space="preserve">anomalous </w:t>
      </w:r>
      <w:r w:rsidR="00C006A4">
        <w:rPr>
          <w:rFonts w:ascii="Times New Roman" w:hAnsi="Times New Roman"/>
          <w:sz w:val="24"/>
          <w:szCs w:val="24"/>
        </w:rPr>
        <w:t xml:space="preserve">temperature </w:t>
      </w:r>
      <w:r w:rsidR="003A0C6E">
        <w:rPr>
          <w:rFonts w:ascii="Times New Roman" w:hAnsi="Times New Roman"/>
          <w:sz w:val="24"/>
          <w:szCs w:val="24"/>
        </w:rPr>
        <w:t xml:space="preserve">on a mutually exclusive and collectively exhaustive set of </w:t>
      </w:r>
      <w:r w:rsidR="000A7687">
        <w:rPr>
          <w:rFonts w:ascii="Times New Roman" w:hAnsi="Times New Roman"/>
          <w:sz w:val="24"/>
          <w:szCs w:val="24"/>
        </w:rPr>
        <w:t>causes of death</w:t>
      </w:r>
      <w:r w:rsidR="003A0C6E">
        <w:rPr>
          <w:rFonts w:ascii="Times New Roman" w:hAnsi="Times New Roman"/>
          <w:sz w:val="24"/>
          <w:szCs w:val="24"/>
        </w:rPr>
        <w:t xml:space="preserve"> </w:t>
      </w:r>
      <w:r w:rsidR="00425A46">
        <w:rPr>
          <w:rFonts w:ascii="Times New Roman" w:hAnsi="Times New Roman"/>
          <w:sz w:val="24"/>
          <w:szCs w:val="24"/>
        </w:rPr>
        <w:t>across the entire contiguous United States</w:t>
      </w:r>
      <w:r w:rsidR="008F785D">
        <w:rPr>
          <w:rFonts w:ascii="Times New Roman" w:hAnsi="Times New Roman"/>
          <w:sz w:val="24"/>
          <w:szCs w:val="24"/>
        </w:rPr>
        <w:t xml:space="preserve"> by</w:t>
      </w:r>
      <w:r w:rsidR="00555ABC">
        <w:rPr>
          <w:rFonts w:ascii="Times New Roman" w:hAnsi="Times New Roman"/>
          <w:sz w:val="24"/>
          <w:szCs w:val="24"/>
        </w:rPr>
        <w:t xml:space="preserve"> month,</w:t>
      </w:r>
      <w:r w:rsidR="008F785D">
        <w:rPr>
          <w:rFonts w:ascii="Times New Roman" w:hAnsi="Times New Roman"/>
          <w:sz w:val="24"/>
          <w:szCs w:val="24"/>
        </w:rPr>
        <w:t xml:space="preserve"> age group and sex</w:t>
      </w:r>
      <w:r w:rsidR="00425A46">
        <w:rPr>
          <w:rFonts w:ascii="Times New Roman" w:hAnsi="Times New Roman"/>
          <w:sz w:val="24"/>
          <w:szCs w:val="24"/>
        </w:rPr>
        <w:t xml:space="preserve"> has</w:t>
      </w:r>
      <w:r w:rsidR="003A0C6E">
        <w:rPr>
          <w:rFonts w:ascii="Times New Roman" w:hAnsi="Times New Roman"/>
          <w:sz w:val="24"/>
          <w:szCs w:val="24"/>
        </w:rPr>
        <w:t xml:space="preserve"> hitherto</w:t>
      </w:r>
      <w:r w:rsidR="00425A46">
        <w:rPr>
          <w:rFonts w:ascii="Times New Roman" w:hAnsi="Times New Roman"/>
          <w:sz w:val="24"/>
          <w:szCs w:val="24"/>
        </w:rPr>
        <w:t xml:space="preserve"> not been attempted. </w:t>
      </w:r>
      <w:r w:rsidR="008F785D">
        <w:rPr>
          <w:rFonts w:ascii="Times New Roman" w:hAnsi="Times New Roman"/>
          <w:sz w:val="24"/>
          <w:szCs w:val="24"/>
        </w:rPr>
        <w:t>While other studies have</w:t>
      </w:r>
      <w:r w:rsidR="00730890">
        <w:rPr>
          <w:rFonts w:ascii="Times New Roman" w:hAnsi="Times New Roman"/>
          <w:sz w:val="24"/>
          <w:szCs w:val="24"/>
        </w:rPr>
        <w:t xml:space="preserve"> carried out limited studies, such as </w:t>
      </w:r>
      <w:r w:rsidR="008F785D">
        <w:rPr>
          <w:rFonts w:ascii="Times New Roman" w:hAnsi="Times New Roman"/>
          <w:sz w:val="24"/>
          <w:szCs w:val="24"/>
        </w:rPr>
        <w:t>examin</w:t>
      </w:r>
      <w:r w:rsidR="00730890">
        <w:rPr>
          <w:rFonts w:ascii="Times New Roman" w:hAnsi="Times New Roman"/>
          <w:sz w:val="24"/>
          <w:szCs w:val="24"/>
        </w:rPr>
        <w:t>ing</w:t>
      </w:r>
      <w:r w:rsidR="008F785D">
        <w:rPr>
          <w:rFonts w:ascii="Times New Roman" w:hAnsi="Times New Roman"/>
          <w:sz w:val="24"/>
          <w:szCs w:val="24"/>
        </w:rPr>
        <w:t xml:space="preserve"> particular causes of death in a subset of locations in the United States, [ref]</w:t>
      </w:r>
      <w:r w:rsidR="008C10E3">
        <w:rPr>
          <w:rFonts w:ascii="Times New Roman" w:hAnsi="Times New Roman"/>
          <w:sz w:val="24"/>
          <w:szCs w:val="24"/>
        </w:rPr>
        <w:t xml:space="preserve"> or</w:t>
      </w:r>
      <w:r w:rsidR="008F785D">
        <w:rPr>
          <w:rFonts w:ascii="Times New Roman" w:hAnsi="Times New Roman"/>
          <w:sz w:val="24"/>
          <w:szCs w:val="24"/>
        </w:rPr>
        <w:t xml:space="preserve"> </w:t>
      </w:r>
      <w:r w:rsidR="00730890">
        <w:rPr>
          <w:rFonts w:ascii="Times New Roman" w:hAnsi="Times New Roman"/>
          <w:sz w:val="24"/>
          <w:szCs w:val="24"/>
        </w:rPr>
        <w:t>using</w:t>
      </w:r>
      <w:r w:rsidR="008F785D">
        <w:rPr>
          <w:rFonts w:ascii="Times New Roman" w:hAnsi="Times New Roman"/>
          <w:sz w:val="24"/>
          <w:szCs w:val="24"/>
        </w:rPr>
        <w:t xml:space="preserve"> </w:t>
      </w:r>
      <w:r w:rsidR="00730890">
        <w:rPr>
          <w:rFonts w:ascii="Times New Roman" w:hAnsi="Times New Roman"/>
          <w:sz w:val="24"/>
          <w:szCs w:val="24"/>
        </w:rPr>
        <w:t>broad or all-cause data unstratified by age and sex</w:t>
      </w:r>
      <w:r w:rsidR="00FD57DC">
        <w:rPr>
          <w:rFonts w:ascii="Times New Roman" w:hAnsi="Times New Roman"/>
          <w:sz w:val="24"/>
          <w:szCs w:val="24"/>
        </w:rPr>
        <w:t xml:space="preserve">, </w:t>
      </w:r>
      <w:r w:rsidR="00022CD2">
        <w:rPr>
          <w:rFonts w:ascii="Times New Roman" w:hAnsi="Times New Roman"/>
          <w:sz w:val="24"/>
          <w:szCs w:val="24"/>
        </w:rPr>
        <w:t xml:space="preserve">[ref] </w:t>
      </w:r>
      <w:r w:rsidR="00FD57DC">
        <w:rPr>
          <w:rFonts w:ascii="Times New Roman" w:hAnsi="Times New Roman"/>
          <w:sz w:val="24"/>
          <w:szCs w:val="24"/>
        </w:rPr>
        <w:t xml:space="preserve">none has attempted to </w:t>
      </w:r>
      <w:r w:rsidR="00515B95">
        <w:rPr>
          <w:rFonts w:ascii="Times New Roman" w:hAnsi="Times New Roman"/>
          <w:sz w:val="24"/>
          <w:szCs w:val="24"/>
        </w:rPr>
        <w:t xml:space="preserve">provide a national picture of the </w:t>
      </w:r>
      <w:r w:rsidR="00E25EB0">
        <w:rPr>
          <w:rFonts w:ascii="Times New Roman" w:hAnsi="Times New Roman"/>
          <w:sz w:val="24"/>
          <w:szCs w:val="24"/>
        </w:rPr>
        <w:t xml:space="preserve">vulnerability </w:t>
      </w:r>
      <w:r w:rsidR="00581EFD">
        <w:rPr>
          <w:rFonts w:ascii="Times New Roman" w:hAnsi="Times New Roman"/>
          <w:sz w:val="24"/>
          <w:szCs w:val="24"/>
        </w:rPr>
        <w:t xml:space="preserve">to temperature and the potential change </w:t>
      </w:r>
      <w:r w:rsidR="007B7613">
        <w:rPr>
          <w:rFonts w:ascii="Times New Roman" w:hAnsi="Times New Roman"/>
          <w:sz w:val="24"/>
          <w:szCs w:val="24"/>
        </w:rPr>
        <w:t xml:space="preserve">in </w:t>
      </w:r>
      <w:r w:rsidR="00A21428">
        <w:rPr>
          <w:rFonts w:ascii="Times New Roman" w:hAnsi="Times New Roman"/>
          <w:sz w:val="24"/>
          <w:szCs w:val="24"/>
        </w:rPr>
        <w:t xml:space="preserve">number of deaths given a particular realistic change in anomalous temperature. Challenges exist over </w:t>
      </w:r>
      <w:r w:rsidR="00560257">
        <w:rPr>
          <w:rFonts w:ascii="Times New Roman" w:hAnsi="Times New Roman"/>
          <w:sz w:val="24"/>
          <w:szCs w:val="24"/>
        </w:rPr>
        <w:t>fitting a model which incorporates many dimensions over cause, time, and space, as well as the interactions between them</w:t>
      </w:r>
      <w:r w:rsidR="00E74BD9">
        <w:rPr>
          <w:rFonts w:ascii="Times New Roman" w:hAnsi="Times New Roman"/>
          <w:sz w:val="24"/>
          <w:szCs w:val="24"/>
        </w:rPr>
        <w:t xml:space="preserve">. In a Bayesian spatio-temporal setting, this can be computationally </w:t>
      </w:r>
      <w:r w:rsidR="00FE6F44">
        <w:rPr>
          <w:rFonts w:ascii="Times New Roman" w:hAnsi="Times New Roman"/>
          <w:sz w:val="24"/>
          <w:szCs w:val="24"/>
        </w:rPr>
        <w:t>expensive</w:t>
      </w:r>
      <w:r w:rsidR="00E74BD9">
        <w:rPr>
          <w:rFonts w:ascii="Times New Roman" w:hAnsi="Times New Roman"/>
          <w:sz w:val="24"/>
          <w:szCs w:val="24"/>
        </w:rPr>
        <w:t>.</w:t>
      </w:r>
    </w:p>
    <w:p w14:paraId="4FB697F2" w14:textId="0E51DD44" w:rsidR="00E25EB0" w:rsidRDefault="00E25EB0" w:rsidP="001F31FE">
      <w:pPr>
        <w:spacing w:line="480" w:lineRule="auto"/>
        <w:jc w:val="both"/>
        <w:rPr>
          <w:rFonts w:ascii="Times New Roman" w:hAnsi="Times New Roman"/>
          <w:sz w:val="24"/>
          <w:szCs w:val="24"/>
        </w:rPr>
      </w:pPr>
      <w:r>
        <w:rPr>
          <w:rFonts w:ascii="Times New Roman" w:hAnsi="Times New Roman"/>
          <w:sz w:val="24"/>
          <w:szCs w:val="24"/>
        </w:rPr>
        <w:t>I have advanced previous metho</w:t>
      </w:r>
      <w:r w:rsidR="00E74BD9">
        <w:rPr>
          <w:rFonts w:ascii="Times New Roman" w:hAnsi="Times New Roman"/>
          <w:sz w:val="24"/>
          <w:szCs w:val="24"/>
        </w:rPr>
        <w:t>ds</w:t>
      </w:r>
      <w:r w:rsidR="004C4884">
        <w:rPr>
          <w:rFonts w:ascii="Times New Roman" w:hAnsi="Times New Roman"/>
          <w:sz w:val="24"/>
          <w:szCs w:val="24"/>
        </w:rPr>
        <w:t xml:space="preserve"> in several way</w:t>
      </w:r>
      <w:r w:rsidR="008778A6">
        <w:rPr>
          <w:rFonts w:ascii="Times New Roman" w:hAnsi="Times New Roman"/>
          <w:sz w:val="24"/>
          <w:szCs w:val="24"/>
        </w:rPr>
        <w:t>s</w:t>
      </w:r>
      <w:r w:rsidR="00A1179C">
        <w:rPr>
          <w:rFonts w:ascii="Times New Roman" w:hAnsi="Times New Roman"/>
          <w:sz w:val="24"/>
          <w:szCs w:val="24"/>
        </w:rPr>
        <w:t xml:space="preserve"> in order to generate </w:t>
      </w:r>
      <w:r w:rsidR="00877DB0">
        <w:rPr>
          <w:rFonts w:ascii="Times New Roman" w:hAnsi="Times New Roman"/>
          <w:sz w:val="24"/>
          <w:szCs w:val="24"/>
        </w:rPr>
        <w:t>an analysis of vulnerability to anomalous temperature</w:t>
      </w:r>
      <w:r w:rsidR="00967F9B">
        <w:rPr>
          <w:rFonts w:ascii="Times New Roman" w:hAnsi="Times New Roman"/>
          <w:sz w:val="24"/>
          <w:szCs w:val="24"/>
        </w:rPr>
        <w:t xml:space="preserve"> in the United States</w:t>
      </w:r>
      <w:r w:rsidR="00070B2F">
        <w:rPr>
          <w:rFonts w:ascii="Times New Roman" w:hAnsi="Times New Roman"/>
          <w:sz w:val="24"/>
          <w:szCs w:val="24"/>
        </w:rPr>
        <w:t xml:space="preserve">. First, I developed a framework which </w:t>
      </w:r>
      <w:r w:rsidR="001F31FE">
        <w:rPr>
          <w:rFonts w:ascii="Times New Roman" w:hAnsi="Times New Roman"/>
          <w:sz w:val="24"/>
          <w:szCs w:val="24"/>
        </w:rPr>
        <w:t>i</w:t>
      </w:r>
      <w:r w:rsidRPr="001F31FE">
        <w:rPr>
          <w:rFonts w:ascii="Times New Roman" w:hAnsi="Times New Roman"/>
          <w:sz w:val="24"/>
          <w:szCs w:val="24"/>
        </w:rPr>
        <w:t>ncorpora</w:t>
      </w:r>
      <w:r w:rsidR="00070B2F">
        <w:rPr>
          <w:rFonts w:ascii="Times New Roman" w:hAnsi="Times New Roman"/>
          <w:sz w:val="24"/>
          <w:szCs w:val="24"/>
        </w:rPr>
        <w:t>tes</w:t>
      </w:r>
      <w:r w:rsidRPr="001F31FE">
        <w:rPr>
          <w:rFonts w:ascii="Times New Roman" w:hAnsi="Times New Roman"/>
          <w:sz w:val="24"/>
          <w:szCs w:val="24"/>
        </w:rPr>
        <w:t xml:space="preserve"> all data across time</w:t>
      </w:r>
      <w:r w:rsidR="00941C54" w:rsidRPr="001F31FE">
        <w:rPr>
          <w:rFonts w:ascii="Times New Roman" w:hAnsi="Times New Roman"/>
          <w:sz w:val="24"/>
          <w:szCs w:val="24"/>
        </w:rPr>
        <w:t xml:space="preserve"> for national study of United States</w:t>
      </w:r>
      <w:r w:rsidR="006257C3">
        <w:rPr>
          <w:rFonts w:ascii="Times New Roman" w:hAnsi="Times New Roman"/>
          <w:sz w:val="24"/>
          <w:szCs w:val="24"/>
        </w:rPr>
        <w:t xml:space="preserve"> using </w:t>
      </w:r>
      <w:r w:rsidR="00292269">
        <w:rPr>
          <w:rFonts w:ascii="Times New Roman" w:hAnsi="Times New Roman"/>
          <w:sz w:val="24"/>
          <w:szCs w:val="24"/>
        </w:rPr>
        <w:t>the two large datasets I have prepared, i.e., the cause of death and temperature data</w:t>
      </w:r>
      <w:r w:rsidR="008C7F8C">
        <w:rPr>
          <w:rFonts w:ascii="Times New Roman" w:hAnsi="Times New Roman"/>
          <w:sz w:val="24"/>
          <w:szCs w:val="24"/>
        </w:rPr>
        <w:t xml:space="preserve"> (</w:t>
      </w:r>
      <w:r w:rsidR="00F60855">
        <w:rPr>
          <w:rFonts w:ascii="Times New Roman" w:hAnsi="Times New Roman"/>
          <w:sz w:val="24"/>
          <w:szCs w:val="24"/>
        </w:rPr>
        <w:t>cf.</w:t>
      </w:r>
      <w:r w:rsidR="008C7F8C">
        <w:rPr>
          <w:rFonts w:ascii="Times New Roman" w:hAnsi="Times New Roman"/>
          <w:sz w:val="24"/>
          <w:szCs w:val="24"/>
        </w:rPr>
        <w:t xml:space="preserve"> Chapter XX).</w:t>
      </w:r>
      <w:r w:rsidR="00541587">
        <w:rPr>
          <w:rFonts w:ascii="Times New Roman" w:hAnsi="Times New Roman"/>
          <w:sz w:val="24"/>
          <w:szCs w:val="24"/>
        </w:rPr>
        <w:t xml:space="preserve"> Second, I developed a new model that enabled estimating mortality times-series</w:t>
      </w:r>
      <w:r w:rsidR="00FA3A34">
        <w:rPr>
          <w:rFonts w:ascii="Times New Roman" w:hAnsi="Times New Roman"/>
          <w:sz w:val="24"/>
          <w:szCs w:val="24"/>
        </w:rPr>
        <w:t xml:space="preserve">. Third, </w:t>
      </w:r>
      <w:r w:rsidR="00CD43D7">
        <w:rPr>
          <w:rFonts w:ascii="Times New Roman" w:hAnsi="Times New Roman"/>
          <w:sz w:val="24"/>
          <w:szCs w:val="24"/>
        </w:rPr>
        <w:t xml:space="preserve">I included </w:t>
      </w:r>
      <w:r w:rsidR="00312C71">
        <w:rPr>
          <w:rFonts w:ascii="Times New Roman" w:hAnsi="Times New Roman"/>
          <w:sz w:val="24"/>
          <w:szCs w:val="24"/>
        </w:rPr>
        <w:t xml:space="preserve">structure spatial effects to model mortality trends at the subnational level. </w:t>
      </w:r>
      <w:r w:rsidR="000365F5">
        <w:rPr>
          <w:rFonts w:ascii="Times New Roman" w:hAnsi="Times New Roman"/>
          <w:sz w:val="24"/>
          <w:szCs w:val="24"/>
        </w:rPr>
        <w:t>Third, I modelled both linear and non-linear time trends</w:t>
      </w:r>
      <w:r w:rsidR="00040D6B">
        <w:rPr>
          <w:rFonts w:ascii="Times New Roman" w:hAnsi="Times New Roman"/>
          <w:sz w:val="24"/>
          <w:szCs w:val="24"/>
        </w:rPr>
        <w:t xml:space="preserve"> to reflect the input mortality data.</w:t>
      </w:r>
      <w:r w:rsidR="000365F5">
        <w:rPr>
          <w:rFonts w:ascii="Times New Roman" w:hAnsi="Times New Roman"/>
          <w:sz w:val="24"/>
          <w:szCs w:val="24"/>
        </w:rPr>
        <w:t xml:space="preserve"> </w:t>
      </w:r>
      <w:r w:rsidR="00040D6B">
        <w:rPr>
          <w:rFonts w:ascii="Times New Roman" w:hAnsi="Times New Roman"/>
          <w:sz w:val="24"/>
          <w:szCs w:val="24"/>
        </w:rPr>
        <w:t xml:space="preserve">Finally, I included </w:t>
      </w:r>
      <w:r w:rsidR="000365F5">
        <w:rPr>
          <w:rFonts w:ascii="Times New Roman" w:hAnsi="Times New Roman"/>
          <w:sz w:val="24"/>
          <w:szCs w:val="24"/>
        </w:rPr>
        <w:t>a temperature anomaly term, to</w:t>
      </w:r>
      <w:r w:rsidR="00C54F9D">
        <w:rPr>
          <w:rFonts w:ascii="Times New Roman" w:hAnsi="Times New Roman"/>
          <w:sz w:val="24"/>
          <w:szCs w:val="24"/>
        </w:rPr>
        <w:t xml:space="preserve"> quantify vulnerability to anomalous temperature by age group and sex for all causes of death included. </w:t>
      </w:r>
    </w:p>
    <w:p w14:paraId="75A2436E" w14:textId="05285ABE" w:rsidR="00292F70" w:rsidRPr="001F31FE" w:rsidRDefault="00292F70" w:rsidP="001F31FE">
      <w:pPr>
        <w:spacing w:line="480" w:lineRule="auto"/>
        <w:jc w:val="both"/>
        <w:rPr>
          <w:rFonts w:ascii="Times New Roman" w:hAnsi="Times New Roman"/>
          <w:sz w:val="24"/>
          <w:szCs w:val="24"/>
        </w:rPr>
      </w:pPr>
      <w:r>
        <w:rPr>
          <w:rFonts w:ascii="Times New Roman" w:hAnsi="Times New Roman"/>
          <w:sz w:val="24"/>
          <w:szCs w:val="24"/>
        </w:rPr>
        <w:lastRenderedPageBreak/>
        <w:t xml:space="preserve">Using these advances, I then </w:t>
      </w:r>
      <w:r w:rsidR="00EB0A87">
        <w:rPr>
          <w:rFonts w:ascii="Times New Roman" w:hAnsi="Times New Roman"/>
          <w:sz w:val="24"/>
          <w:szCs w:val="24"/>
        </w:rPr>
        <w:t>generated estimates of the net change in deaths associated with a change in anomalous temperature, based on the model output</w:t>
      </w:r>
      <w:r w:rsidR="00651B9C">
        <w:rPr>
          <w:rFonts w:ascii="Times New Roman" w:hAnsi="Times New Roman"/>
          <w:sz w:val="24"/>
          <w:szCs w:val="24"/>
        </w:rPr>
        <w:t>, by cause of death, age group, sex, and month of the year</w:t>
      </w:r>
      <w:r w:rsidR="00EB0A87">
        <w:rPr>
          <w:rFonts w:ascii="Times New Roman" w:hAnsi="Times New Roman"/>
          <w:sz w:val="24"/>
          <w:szCs w:val="24"/>
        </w:rPr>
        <w:t xml:space="preserve">. </w:t>
      </w:r>
      <w:r w:rsidR="00DD1863">
        <w:rPr>
          <w:rFonts w:ascii="Times New Roman" w:hAnsi="Times New Roman"/>
          <w:sz w:val="24"/>
          <w:szCs w:val="24"/>
        </w:rPr>
        <w:t>By</w:t>
      </w:r>
      <w:r w:rsidR="0095400B">
        <w:rPr>
          <w:rFonts w:ascii="Times New Roman" w:hAnsi="Times New Roman"/>
          <w:sz w:val="24"/>
          <w:szCs w:val="24"/>
        </w:rPr>
        <w:t xml:space="preserve"> using a model which </w:t>
      </w:r>
      <w:r w:rsidR="00C975B2">
        <w:rPr>
          <w:rFonts w:ascii="Times New Roman" w:hAnsi="Times New Roman"/>
          <w:sz w:val="24"/>
          <w:szCs w:val="24"/>
        </w:rPr>
        <w:t xml:space="preserve">incorporated these features, I </w:t>
      </w:r>
      <w:r w:rsidR="006031E7">
        <w:rPr>
          <w:rFonts w:ascii="Times New Roman" w:hAnsi="Times New Roman"/>
          <w:sz w:val="24"/>
          <w:szCs w:val="24"/>
        </w:rPr>
        <w:t xml:space="preserve">not only created an estimate of changes in deaths due to anomalous temperature change, but I have been able to do </w:t>
      </w:r>
      <w:r w:rsidR="001E0A6C">
        <w:rPr>
          <w:rFonts w:ascii="Times New Roman" w:hAnsi="Times New Roman"/>
          <w:sz w:val="24"/>
          <w:szCs w:val="24"/>
        </w:rPr>
        <w:t>by an exhaustive list of causes of death, age group</w:t>
      </w:r>
      <w:r w:rsidR="00B42DEC">
        <w:rPr>
          <w:rFonts w:ascii="Times New Roman" w:hAnsi="Times New Roman"/>
          <w:sz w:val="24"/>
          <w:szCs w:val="24"/>
        </w:rPr>
        <w:t xml:space="preserve"> and sex</w:t>
      </w:r>
      <w:r w:rsidR="006031E7">
        <w:rPr>
          <w:rFonts w:ascii="Times New Roman" w:hAnsi="Times New Roman"/>
          <w:sz w:val="24"/>
          <w:szCs w:val="24"/>
        </w:rPr>
        <w:t xml:space="preserve"> with estimates of vulnerabili</w:t>
      </w:r>
      <w:r w:rsidR="00035EBA">
        <w:rPr>
          <w:rFonts w:ascii="Times New Roman" w:hAnsi="Times New Roman"/>
          <w:sz w:val="24"/>
          <w:szCs w:val="24"/>
        </w:rPr>
        <w:t>ty</w:t>
      </w:r>
      <w:r w:rsidR="00001B71">
        <w:rPr>
          <w:rFonts w:ascii="Times New Roman" w:hAnsi="Times New Roman"/>
          <w:sz w:val="24"/>
          <w:szCs w:val="24"/>
        </w:rPr>
        <w:t>.</w:t>
      </w:r>
    </w:p>
    <w:p w14:paraId="052EFF51" w14:textId="77777777" w:rsidR="00F01EAC" w:rsidRDefault="00332B7F" w:rsidP="00C914F6">
      <w:pPr>
        <w:pStyle w:val="Heading2"/>
      </w:pPr>
      <w:bookmarkStart w:id="2" w:name="_Toc3818830"/>
      <w:r>
        <w:t>The model</w:t>
      </w:r>
      <w:bookmarkEnd w:id="2"/>
    </w:p>
    <w:p w14:paraId="2D3E8CC8" w14:textId="4A78F895" w:rsidR="00F01EAC" w:rsidRDefault="00F01EAC" w:rsidP="00F01EAC">
      <w:pPr>
        <w:pStyle w:val="Heading3"/>
      </w:pPr>
      <w:bookmarkStart w:id="3" w:name="_Toc3818831"/>
      <w:r w:rsidRPr="00F01EAC">
        <w:t>Data</w:t>
      </w:r>
      <w:bookmarkEnd w:id="3"/>
    </w:p>
    <w:p w14:paraId="1DE546DF" w14:textId="05F28343" w:rsidR="005476D3" w:rsidRDefault="003061C2" w:rsidP="00115D79">
      <w:pPr>
        <w:spacing w:line="480" w:lineRule="auto"/>
        <w:jc w:val="both"/>
        <w:rPr>
          <w:rFonts w:ascii="Times" w:hAnsi="Times"/>
          <w:sz w:val="24"/>
          <w:szCs w:val="24"/>
        </w:rPr>
      </w:pPr>
      <w:r w:rsidRPr="003061C2">
        <w:rPr>
          <w:rFonts w:ascii="Times" w:hAnsi="Times"/>
          <w:sz w:val="24"/>
          <w:szCs w:val="24"/>
        </w:rPr>
        <w:t>I fitted the model</w:t>
      </w:r>
      <w:r w:rsidR="00B305F3">
        <w:rPr>
          <w:rFonts w:ascii="Times" w:hAnsi="Times"/>
          <w:sz w:val="24"/>
          <w:szCs w:val="24"/>
        </w:rPr>
        <w:t xml:space="preserve"> using United States death certificate data from 1980 to 2016 </w:t>
      </w:r>
      <w:r w:rsidR="00C24BDD">
        <w:rPr>
          <w:rFonts w:ascii="Times" w:hAnsi="Times"/>
          <w:sz w:val="24"/>
          <w:szCs w:val="24"/>
        </w:rPr>
        <w:t>as well as</w:t>
      </w:r>
      <w:r w:rsidR="00B305F3">
        <w:rPr>
          <w:rFonts w:ascii="Times" w:hAnsi="Times"/>
          <w:sz w:val="24"/>
          <w:szCs w:val="24"/>
        </w:rPr>
        <w:t xml:space="preserve"> </w:t>
      </w:r>
      <w:r w:rsidR="00C24BDD">
        <w:rPr>
          <w:rFonts w:ascii="Times" w:hAnsi="Times"/>
          <w:sz w:val="24"/>
          <w:szCs w:val="24"/>
        </w:rPr>
        <w:t xml:space="preserve">temperature data for the same period from ERA-Interim, </w:t>
      </w:r>
      <w:r w:rsidR="004E4F59">
        <w:rPr>
          <w:rFonts w:ascii="Times" w:hAnsi="Times"/>
          <w:sz w:val="24"/>
          <w:szCs w:val="24"/>
        </w:rPr>
        <w:t xml:space="preserve">both of which I </w:t>
      </w:r>
      <w:r w:rsidR="00DC13CE">
        <w:rPr>
          <w:rFonts w:ascii="Times" w:hAnsi="Times"/>
          <w:sz w:val="24"/>
          <w:szCs w:val="24"/>
        </w:rPr>
        <w:t>had prepared in the pre-processing steps detailed in Chapter XX.</w:t>
      </w:r>
      <w:r w:rsidR="00F757CA">
        <w:rPr>
          <w:rFonts w:ascii="Times" w:hAnsi="Times"/>
          <w:sz w:val="24"/>
          <w:szCs w:val="24"/>
        </w:rPr>
        <w:t xml:space="preserve"> In total, there were XX million deaths, including information on the decedents’</w:t>
      </w:r>
      <w:r w:rsidR="009003BC">
        <w:rPr>
          <w:rFonts w:ascii="Times" w:hAnsi="Times"/>
          <w:sz w:val="24"/>
          <w:szCs w:val="24"/>
        </w:rPr>
        <w:t xml:space="preserve"> age, </w:t>
      </w:r>
      <w:r w:rsidR="009B466C">
        <w:rPr>
          <w:rFonts w:ascii="Times" w:hAnsi="Times"/>
          <w:sz w:val="24"/>
          <w:szCs w:val="24"/>
        </w:rPr>
        <w:t>sex, county and state of residence,</w:t>
      </w:r>
      <w:r w:rsidR="00777F6B">
        <w:rPr>
          <w:rFonts w:ascii="Times" w:hAnsi="Times"/>
          <w:sz w:val="24"/>
          <w:szCs w:val="24"/>
        </w:rPr>
        <w:t xml:space="preserve"> as well as</w:t>
      </w:r>
      <w:r w:rsidR="009B466C">
        <w:rPr>
          <w:rFonts w:ascii="Times" w:hAnsi="Times"/>
          <w:sz w:val="24"/>
          <w:szCs w:val="24"/>
        </w:rPr>
        <w:t xml:space="preserve"> </w:t>
      </w:r>
      <w:r w:rsidR="00777F6B">
        <w:rPr>
          <w:rFonts w:ascii="Times" w:hAnsi="Times"/>
          <w:sz w:val="24"/>
          <w:szCs w:val="24"/>
        </w:rPr>
        <w:t>month and year of death</w:t>
      </w:r>
      <w:r w:rsidR="0041370B">
        <w:rPr>
          <w:rFonts w:ascii="Times" w:hAnsi="Times"/>
          <w:sz w:val="24"/>
          <w:szCs w:val="24"/>
        </w:rPr>
        <w:t>.</w:t>
      </w:r>
    </w:p>
    <w:p w14:paraId="0F54DD07" w14:textId="004CCB7C" w:rsidR="0041370B" w:rsidRDefault="0041370B" w:rsidP="0041370B">
      <w:pPr>
        <w:spacing w:line="480" w:lineRule="auto"/>
        <w:jc w:val="both"/>
        <w:rPr>
          <w:rFonts w:ascii="Times" w:hAnsi="Times"/>
          <w:sz w:val="24"/>
          <w:szCs w:val="24"/>
        </w:rPr>
      </w:pPr>
      <w:r w:rsidRPr="0041370B">
        <w:rPr>
          <w:rFonts w:ascii="Times" w:hAnsi="Times"/>
          <w:sz w:val="24"/>
          <w:szCs w:val="24"/>
        </w:rPr>
        <w:t>The underlying cause of death was coded according to the international classification of diseases (ICD) system (9</w:t>
      </w:r>
      <w:r w:rsidRPr="0041370B">
        <w:rPr>
          <w:rFonts w:ascii="Times" w:hAnsi="Times"/>
          <w:sz w:val="24"/>
          <w:szCs w:val="24"/>
          <w:vertAlign w:val="superscript"/>
        </w:rPr>
        <w:t>th</w:t>
      </w:r>
      <w:r w:rsidRPr="0041370B">
        <w:rPr>
          <w:rFonts w:ascii="Times" w:hAnsi="Times"/>
          <w:sz w:val="24"/>
          <w:szCs w:val="24"/>
        </w:rPr>
        <w:t xml:space="preserve"> revision from 1980 to 1998 and 10</w:t>
      </w:r>
      <w:r w:rsidRPr="0041370B">
        <w:rPr>
          <w:rFonts w:ascii="Times" w:hAnsi="Times"/>
          <w:sz w:val="24"/>
          <w:szCs w:val="24"/>
          <w:vertAlign w:val="superscript"/>
        </w:rPr>
        <w:t>th</w:t>
      </w:r>
      <w:r w:rsidRPr="0041370B">
        <w:rPr>
          <w:rFonts w:ascii="Times" w:hAnsi="Times"/>
          <w:sz w:val="24"/>
          <w:szCs w:val="24"/>
        </w:rPr>
        <w:t xml:space="preserve"> revision thereafter). </w:t>
      </w:r>
      <w:r w:rsidR="00192707">
        <w:rPr>
          <w:rFonts w:ascii="Times" w:hAnsi="Times"/>
          <w:sz w:val="24"/>
          <w:szCs w:val="24"/>
        </w:rPr>
        <w:t>I mapped each death certificate to one of XX collectively exhaustive and mutually exclusive underlying causes of death (Table XX</w:t>
      </w:r>
      <w:r w:rsidR="001D09BA">
        <w:rPr>
          <w:rFonts w:ascii="Times" w:hAnsi="Times"/>
          <w:sz w:val="24"/>
          <w:szCs w:val="24"/>
        </w:rPr>
        <w:t>).</w:t>
      </w:r>
    </w:p>
    <w:p w14:paraId="3F73C3DD" w14:textId="51330EBF" w:rsidR="001D09BA" w:rsidRDefault="001D09BA" w:rsidP="0041370B">
      <w:pPr>
        <w:spacing w:line="480" w:lineRule="auto"/>
        <w:jc w:val="both"/>
        <w:rPr>
          <w:rFonts w:ascii="Times" w:hAnsi="Times"/>
          <w:sz w:val="24"/>
          <w:szCs w:val="24"/>
        </w:rPr>
      </w:pPr>
      <w:r w:rsidRPr="001D09BA">
        <w:rPr>
          <w:rFonts w:ascii="Times" w:hAnsi="Times"/>
          <w:sz w:val="24"/>
          <w:szCs w:val="24"/>
        </w:rPr>
        <w:t>We used data on deaths by sex, age, underlying cause of death and state of residence in the contiguous USA from 1980 to 2016 through the National Center for Health Statistics (NCHS) (https://www.cdc.gov/nchs/nvss/dvs_data_release.htm) and on population from the NCHS bridged-race dataset for 1990 to 2016 (https://www.cdc.gov/nchs/nvss/bridged_race.htm) and from the US Census Bureau prior to 1990 (https://www.census.gov/data/tables/time-series/demo/popest/1980s-county.html). We calculated monthly population counts through linear interpolation, assigning each yearly count to July.</w:t>
      </w:r>
    </w:p>
    <w:p w14:paraId="7ADD9624" w14:textId="4B4103A4" w:rsidR="00105AC2" w:rsidRDefault="00BE36F9" w:rsidP="00115D79">
      <w:pPr>
        <w:spacing w:line="480" w:lineRule="auto"/>
        <w:jc w:val="both"/>
        <w:rPr>
          <w:rFonts w:ascii="Times" w:hAnsi="Times"/>
          <w:sz w:val="24"/>
          <w:szCs w:val="24"/>
        </w:rPr>
      </w:pPr>
      <w:r w:rsidRPr="00BE36F9">
        <w:rPr>
          <w:rFonts w:ascii="Times" w:hAnsi="Times"/>
          <w:sz w:val="24"/>
          <w:szCs w:val="24"/>
        </w:rPr>
        <w:lastRenderedPageBreak/>
        <w:t>We obtained data on temperature from ERA-Interim, which combines predictions from a physical model with in-situ and satellite measurements.</w:t>
      </w:r>
      <w:r w:rsidRPr="00BE36F9">
        <w:rPr>
          <w:rFonts w:ascii="Times" w:hAnsi="Times"/>
          <w:sz w:val="24"/>
          <w:szCs w:val="24"/>
        </w:rPr>
        <w:fldChar w:fldCharType="begin" w:fldLock="1"/>
      </w:r>
      <w:r w:rsidR="00D17922">
        <w:rPr>
          <w:rFonts w:ascii="Times" w:hAnsi="Times"/>
          <w:sz w:val="24"/>
          <w:szCs w:val="24"/>
        </w:rPr>
        <w:instrText>ADDIN CSL_CITATION {"citationItems":[{"id":"ITEM-1","itemData":{"DOI":"10.1002/qj.828","ISBN":"1477-870X","ISSN":"0035-9009","abstract":"ERA-Interim is the latest global atmospheric reanalysis produced by the European Centre for Medium-Range Weather Forecasts (ECMWF). The ERA-Interim project was conducted in part to prepare for a new atmospheric reanalysis to replace ERA-40, which will extend back to the early part of the twentieth century. This article describes the forecast model, data assimilation method, and input datasets used to produce ERA-Interim, and discusses the performance of the system. Special emphasis is placed on various difficulties encountered in the production of ERA-40, including the representation of the hydrological cycle, the quality of the stratospheric circulation, and the consistency in time of the reanalysed fields. We provide evidence for substantial improvements in each of these aspects. We also identify areas where further work is needed and describe opportunities and objectives for future reanalysis projects at ECMWF","author":[{"dropping-particle":"","family":"Dee","given":"D. P.","non-dropping-particle":"","parse-names":false,"suffix":""},{"dropping-particle":"","family":"Uppala","given":"S. M.","non-dropping-particle":"","parse-names":false,"suffix":""},{"dropping-particle":"","family":"Simmons","given":"A. J.","non-dropping-particle":"","parse-names":false,"suffix":""},{"dropping-particle":"","family":"Berrisford","given":"P.","non-dropping-particle":"","parse-names":false,"suffix":""},{"dropping-particle":"","family":"Poli","given":"P.","non-dropping-particle":"","parse-names":false,"suffix":""},{"dropping-particle":"","family":"Kobayashi","given":"S.","non-dropping-particle":"","parse-names":false,"suffix":""},{"dropping-particle":"","family":"Andrae","given":"U.","non-dropping-particle":"","parse-names":false,"suffix":""},{"dropping-particle":"","family":"Balmaseda","given":"M. A.","non-dropping-particle":"","parse-names":false,"suffix":""},{"dropping-particle":"","family":"Balsamo","given":"G.","non-dropping-particle":"","parse-names":false,"suffix":""},{"dropping-particle":"","family":"Bauer","given":"P.","non-dropping-particle":"","parse-names":false,"suffix":""},{"dropping-particle":"","family":"Bechtold","given":"P.","non-dropping-particle":"","parse-names":false,"suffix":""},{"dropping-particle":"","family":"Beljaars","given":"A. C.M. M","non-dropping-particle":"","parse-names":false,"suffix":""},{"dropping-particle":"","family":"Berg","given":"L.","non-dropping-particle":"van de","parse-names":false,"suffix":""},{"dropping-particle":"","family":"Bidlot","given":"J.","non-dropping-particle":"","parse-names":false,"suffix":""},{"dropping-particle":"","family":"Bormann","given":"N.","non-dropping-particle":"","parse-names":false,"suffix":""},{"dropping-particle":"","family":"Delsol","given":"C.","non-dropping-particle":"","parse-names":false,"suffix":""},{"dropping-particle":"","family":"Dragani","given":"R.","non-dropping-particle":"","parse-names":false,"suffix":""},{"dropping-particle":"","family":"Fuentes","given":"M.","non-dropping-particle":"","parse-names":false,"suffix":""},{"dropping-particle":"","family":"Geer","given":"A. J.","non-dropping-particle":"","parse-names":false,"suffix":""},{"dropping-particle":"","family":"Haimberger","given":"L.","non-dropping-particle":"","parse-names":false,"suffix":""},{"dropping-particle":"","family":"Healy","given":"S. B.","non-dropping-particle":"","parse-names":false,"suffix":""},{"dropping-particle":"","family":"Hersbach","given":"H.","non-dropping-particle":"","parse-names":false,"suffix":""},{"dropping-particle":"V","family":"Holm","given":"E","non-dropping-particle":"","parse-names":false,"suffix":""},{"dropping-particle":"","family":"Isaksen","given":"L.","non-dropping-particle":"","parse-names":false,"suffix":""},{"dropping-particle":"","family":"Kallberg","given":"P","non-dropping-particle":"","parse-names":false,"suffix":""},{"dropping-particle":"","family":"Koe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epaut","given":"J N","non-dropping-particle":"","parse-names":false,"suffix":""},{"dropping-particle":"","family":"Vitart","given":"F.","non-dropping-particle":"","parse-names":false,"suffix":""},{"dropping-particle":"V.","family":"Hólm","given":"E.","non-dropping-particle":"","parse-names":false,"suffix":""},{"dropping-particle":"","family":"Isaksen","given":"L.","non-dropping-particle":"","parse-names":false,"suffix":""},{"dropping-particle":"","family":"Kållberg","given":"P.","non-dropping-particle":"","parse-names":false,"suffix":""},{"dropping-particle":"","family":"Kö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épaut","given":"J. N.","non-dropping-particle":"","parse-names":false,"suffix":""},{"dropping-particle":"","family":"Vitart","given":"F.","non-dropping-particle":"","parse-names":false,"suffix":""}],"container-title":"Quarterly Journal of the Royal Meteorological Society","id":"ITEM-1","issue":"656","issued":{"date-parts":[["2011"]]},"note":"From Duplicate 2 (The ERA-Interim reanalysis: configuration and performance of the data assimilation system - Dee, D P; Uppala, S M; Simmons, A J; Berrisford, P; Poli, P; Kobayashi, S; Andrae, U; Balmaseda, M A; Balsamo, G; Bauer, P; Bechtold, P; Beljaars, A C M; van de Berg, L; Bidlot, J; Bormann, N; Delsol, C; Dragani, R; Fuentes, M; Geer, A J; Haimberger, L; Healy, S B; Hersbach, H; Holm, E V; Isaksen, L; Kallberg, P; Koehler, M; Matricardi, M; McNally, A P; Monge-Sanz, B M; Morcrette, J J; Park, B K; Peubey, C; de Rosnay, P; Tavolato, C; Thepaut, J N; Vitart, F)\n\nBalsamo, Gianpaolo/I-3362-2013; de Rosnay, Patricia/M-8203-2013; Vuichard, Nicolas/A-6629-2011\nBalsamo, Gianpaolo/0000-0002-1745-3634; de Rosnay, Patricia/0000-0002-7374-3820;\nA\n3929","page":"553-597","title":"The ERA-Interim reanalysis: configuration and performance of the data assimilation system","type":"article-journal","volume":"137"},"uris":["http://www.mendeley.com/documents/?uuid=2dc32501-062e-4955-84f4-53dcfc5ad1bb"]}],"mendeley":{"formattedCitation":"&lt;sup&gt;1&lt;/sup&gt;","plainTextFormattedCitation":"1","previouslyFormattedCitation":"&lt;sup&gt;1&lt;/sup&gt;"},"properties":{"noteIndex":0},"schema":"https://github.com/citation-style-language/schema/raw/master/csl-citation.json"}</w:instrText>
      </w:r>
      <w:r w:rsidRPr="00BE36F9">
        <w:rPr>
          <w:rFonts w:ascii="Times" w:hAnsi="Times"/>
          <w:sz w:val="24"/>
          <w:szCs w:val="24"/>
        </w:rPr>
        <w:fldChar w:fldCharType="separate"/>
      </w:r>
      <w:r w:rsidR="00114DE9" w:rsidRPr="00114DE9">
        <w:rPr>
          <w:rFonts w:ascii="Times" w:hAnsi="Times"/>
          <w:noProof/>
          <w:sz w:val="24"/>
          <w:szCs w:val="24"/>
          <w:vertAlign w:val="superscript"/>
        </w:rPr>
        <w:t>1</w:t>
      </w:r>
      <w:r w:rsidRPr="00BE36F9">
        <w:rPr>
          <w:rFonts w:ascii="Times" w:hAnsi="Times"/>
          <w:sz w:val="24"/>
          <w:szCs w:val="24"/>
        </w:rPr>
        <w:fldChar w:fldCharType="end"/>
      </w:r>
      <w:r w:rsidRPr="00BE36F9">
        <w:rPr>
          <w:rFonts w:ascii="Times" w:hAnsi="Times"/>
          <w:sz w:val="24"/>
          <w:szCs w:val="24"/>
        </w:rPr>
        <w:t xml:space="preserve"> We used gridded four-times-daily estimates at a resolution of 80 km to generate monthly population-weighted temperature by state throughout the analysis period. </w:t>
      </w:r>
    </w:p>
    <w:p w14:paraId="61F56DB4" w14:textId="77777777" w:rsidR="00105AC2" w:rsidRPr="00105AC2" w:rsidRDefault="00105AC2" w:rsidP="00DF5807">
      <w:pPr>
        <w:pStyle w:val="Heading3"/>
      </w:pPr>
      <w:bookmarkStart w:id="4" w:name="_Toc3818832"/>
      <w:r w:rsidRPr="00105AC2">
        <w:t xml:space="preserve">Anomalous </w:t>
      </w:r>
      <w:r w:rsidRPr="00DF5807">
        <w:t>temperature</w:t>
      </w:r>
      <w:r w:rsidRPr="00105AC2">
        <w:t xml:space="preserve"> metric</w:t>
      </w:r>
      <w:bookmarkEnd w:id="4"/>
    </w:p>
    <w:p w14:paraId="000C7451" w14:textId="45ADA103" w:rsidR="00105AC2" w:rsidRPr="00D17922" w:rsidRDefault="00105AC2" w:rsidP="00105AC2">
      <w:pPr>
        <w:spacing w:line="480" w:lineRule="auto"/>
        <w:jc w:val="both"/>
        <w:rPr>
          <w:rFonts w:ascii="Times New Roman" w:hAnsi="Times New Roman"/>
          <w:sz w:val="24"/>
          <w:szCs w:val="24"/>
        </w:rPr>
      </w:pPr>
      <w:r w:rsidRPr="00D17922">
        <w:rPr>
          <w:rFonts w:ascii="Times New Roman" w:hAnsi="Times New Roman"/>
          <w:sz w:val="24"/>
          <w:szCs w:val="24"/>
        </w:rPr>
        <w:t xml:space="preserve">To calculate the magnitude of temperature anomaly by state and month, we first calculated 30-year (long-term) norm temperatures (from 1980-2009) for each month in each state. We calculated for 30 years because it is the duration used in climate assessments.38 We subtracted these long-term norm temperatures from respective monthly temperature values to generate a temperature anomaly time series for each month and year in each state </w:t>
      </w:r>
      <w:commentRangeStart w:id="5"/>
      <w:r w:rsidRPr="00D17922">
        <w:rPr>
          <w:rFonts w:ascii="Times New Roman" w:hAnsi="Times New Roman"/>
          <w:sz w:val="24"/>
          <w:szCs w:val="24"/>
        </w:rPr>
        <w:t xml:space="preserve">(Figure </w:t>
      </w:r>
      <w:r w:rsidRPr="00D17922">
        <w:rPr>
          <w:rFonts w:ascii="Times New Roman" w:hAnsi="Times New Roman"/>
          <w:sz w:val="24"/>
          <w:szCs w:val="24"/>
        </w:rPr>
        <w:t>XX</w:t>
      </w:r>
      <w:r w:rsidRPr="00D17922">
        <w:rPr>
          <w:rFonts w:ascii="Times New Roman" w:hAnsi="Times New Roman"/>
          <w:sz w:val="24"/>
          <w:szCs w:val="24"/>
        </w:rPr>
        <w:t xml:space="preserve">). </w:t>
      </w:r>
      <w:commentRangeEnd w:id="5"/>
      <w:r w:rsidRPr="00D17922">
        <w:rPr>
          <w:rStyle w:val="CommentReference"/>
          <w:rFonts w:ascii="Times New Roman" w:eastAsiaTheme="minorHAnsi" w:hAnsi="Times New Roman"/>
        </w:rPr>
        <w:commentReference w:id="5"/>
      </w:r>
      <w:r w:rsidRPr="00D17922">
        <w:rPr>
          <w:rFonts w:ascii="Times New Roman" w:hAnsi="Times New Roman"/>
          <w:sz w:val="24"/>
          <w:szCs w:val="24"/>
        </w:rPr>
        <w:t>The temperature anomaly metric measures the extent that temperature experienced in a specific month, year and state is warmer or cooler than the long-term norm to which the population of each state has acclimatised. These values can be different for neighbouring months in the same state, and neighbouring states in the same month.</w:t>
      </w:r>
    </w:p>
    <w:p w14:paraId="5904B1E8" w14:textId="5813FD12" w:rsidR="00020DF7" w:rsidRPr="00DF5807" w:rsidRDefault="00F01EAC" w:rsidP="00DF5807">
      <w:pPr>
        <w:pStyle w:val="Heading2"/>
      </w:pPr>
      <w:bookmarkStart w:id="6" w:name="_Toc3818833"/>
      <w:commentRangeStart w:id="7"/>
      <w:r w:rsidRPr="00DF5807">
        <w:t>Model specification</w:t>
      </w:r>
      <w:bookmarkEnd w:id="6"/>
      <w:commentRangeEnd w:id="7"/>
      <w:r w:rsidR="00E86D28">
        <w:rPr>
          <w:rStyle w:val="CommentReference"/>
          <w:rFonts w:asciiTheme="minorHAnsi" w:eastAsiaTheme="minorHAnsi" w:hAnsiTheme="minorHAnsi" w:cstheme="minorBidi"/>
          <w:color w:val="auto"/>
        </w:rPr>
        <w:commentReference w:id="7"/>
      </w:r>
    </w:p>
    <w:p w14:paraId="03774621" w14:textId="68F20AF8" w:rsidR="00020DF7" w:rsidRPr="00D17922" w:rsidRDefault="00020DF7" w:rsidP="00020DF7">
      <w:pPr>
        <w:rPr>
          <w:rFonts w:ascii="Times New Roman" w:hAnsi="Times New Roman"/>
        </w:rPr>
      </w:pPr>
    </w:p>
    <w:p w14:paraId="05EEFF7A" w14:textId="3C20ABAB" w:rsidR="00020DF7" w:rsidRPr="00020DF7" w:rsidRDefault="00020DF7" w:rsidP="00020DF7">
      <w:pPr>
        <w:spacing w:line="480" w:lineRule="auto"/>
        <w:jc w:val="both"/>
        <w:rPr>
          <w:rFonts w:ascii="Times New Roman" w:hAnsi="Times New Roman"/>
          <w:sz w:val="24"/>
          <w:szCs w:val="24"/>
        </w:rPr>
      </w:pPr>
      <w:r w:rsidRPr="00020DF7">
        <w:rPr>
          <w:rFonts w:ascii="Times New Roman" w:hAnsi="Times New Roman"/>
          <w:sz w:val="24"/>
          <w:szCs w:val="24"/>
        </w:rPr>
        <w:t>We formulated a Bayesian spatio-temporal model to directly estimate the effect of temperature anomaly on injury deaths rates. The outcome was deaths from several types of injury. We carried out all analyses separately by sex and age group (0-4 years, 10-year age groups from 5 to 84 years, and 85+ years) because injury deaths rates vary by age group and sex,</w:t>
      </w:r>
      <w:r w:rsidRPr="00020DF7">
        <w:rPr>
          <w:rFonts w:ascii="Times New Roman" w:hAnsi="Times New Roman"/>
          <w:sz w:val="24"/>
          <w:szCs w:val="24"/>
        </w:rPr>
        <w:fldChar w:fldCharType="begin" w:fldLock="1"/>
      </w:r>
      <w:r w:rsidR="00D17922" w:rsidRPr="00D17922">
        <w:rPr>
          <w:rFonts w:ascii="Times New Roman" w:hAnsi="Times New Roman"/>
          <w:sz w:val="24"/>
          <w:szCs w:val="24"/>
        </w:rPr>
        <w:instrText>ADDIN CSL_CITATION {"citationItems":[{"id":"ITEM-1","itemData":{"DOI":"10.1016/S0140-6736(12)61728-0","ISBN":"1474-547X (Electronic)\\n0140-6736 (Linking)","ISSN":"1474547X","PMID":"23245604","abstract":"Background: Reliable and timely information on the leading causes of death in populations, and how these are changing, is a crucial input into health policy debates. In the Global Burden of Diseases, Injuries, and Risk Factors Study 2010 (GBD 2010), we aimed to estimate annual deaths for the world and 21 regions between 1980 and 2010 for 235 causes, with uncertainty intervals (UIs), separately by age and sex. Methods: We attempted to identify all available data on causes of death for 187 countries from 1980 to 2010 from vital registration, verbal autopsy, mortality surveillance, censuses, surveys, hospitals, police records, and mortuaries. We assessed data quality for completeness, diagnostic accuracy, missing data, stochastic variations, and probable causes of death. We applied six different modelling strategies to estimate cause-specific mortality trends depending on the strength of the data. For 133 causes and three special aggregates we used the Cause of Death Ensemble model (CODEm) approach, which uses four families of statistical models testing a large set of different models using different permutations of covariates. Model ensembles were developed from these component models. We assessed model performance with rigorous out-of-sample testing of prediction error and the validity of 95% UIs. For 13 causes with low observed numbers of deaths, we developed negative binomial models with plausible covariates. For 27 causes for which death is rare, we modelled the higher level cause in the cause hierarchy of the GBD 2010 and then allocated deaths across component causes proportionately, estimated from all available data in the database. For selected causes (African trypanosomiasis, congenital syphilis, whooping cough, measles, typhoid and parathyroid, leishmaniasis, acute hepatitis E, and HIV/AIDS), we used natural history models based on information on incidence, prevalence, and case-fatality. We separately estimated cause fractions by aetiology for diarrhoea, lower respiratory infections, and meningitis, as well as disaggregations by subcause for chronic kidney disease, maternal disorders, cirrhosis, and liver cancer. For deaths due to collective violence and natural disasters, we used mortality shock regressions. For every cause, we estimated 95% UIs that captured both parameter estimation uncertainty and uncertainty due to model specification where CODEm was used. We constrained cause-specific fractions within every age-sex group to sum to total mor…","author":[{"dropping-particle":"","family":"Lozano","given":"Rafael","non-dropping-particle":"","parse-names":false,"suffix":""},{"dropping-particle":"","family":"Naghavi","given":"Mohsen","non-dropping-particle":"","parse-names":false,"suffix":""},{"dropping-particle":"","family":"Foreman","given":"Kyle","non-dropping-particle":"","parse-names":false,"suffix":""},{"dropping-particle":"","family":"Lim","given":"Stephen","non-dropping-particle":"","parse-names":false,"suffix":""},{"dropping-particle":"","family":"Shibuya","given":"Kenji","non-dropping-particle":"","parse-names":false,"suffix":""},{"dropping-particle":"","family":"Aboyans","given":"Victor","non-dropping-particle":"","parse-names":false,"suffix":""},{"dropping-particle":"","family":"Abraham","given":"Jerry","non-dropping-particle":"","parse-names":false,"suffix":""},{"dropping-particle":"","family":"Adair","given":"Timothy","non-dropping-particle":"","parse-names":false,"suffix":""},{"dropping-particle":"","family":"Aggarwal","given":"Rakesh","non-dropping-particle":"","parse-names":false,"suffix":""},{"dropping-particle":"","family":"Ahn","given":"Stephanie Y.","non-dropping-particle":"","parse-names":false,"suffix":""},{"dropping-particle":"","family":"AlMazroa","given":"Mohammad A.","non-dropping-particle":"","parse-names":false,"suffix":""},{"dropping-particle":"","family":"Alvarado","given":"Miriam","non-dropping-particle":"","parse-names":false,"suffix":""},{"dropping-particle":"","family":"Anderson","given":"H. Ross","non-dropping-particle":"","parse-names":false,"suffix":""},{"dropping-particle":"","family":"Anderson","given":"Laurie M.","non-dropping-particle":"","parse-names":false,"suffix":""},{"dropping-particle":"","family":"Andrews","given":"Kathryn G.","non-dropping-particle":"","parse-names":false,"suffix":""},{"dropping-particle":"","family":"Atkinson","given":"Charles","non-dropping-particle":"","parse-names":false,"suffix":""},{"dropping-particle":"","family":"Baddour","given":"Larry M.","non-dropping-particle":"","parse-names":false,"suffix":""},{"dropping-particle":"","family":"Barker-Collo","given":"Suzanne","non-dropping-particle":"","parse-names":false,"suffix":""},{"dropping-particle":"","family":"Bartels","given":"David H.","non-dropping-particle":"","parse-names":false,"suffix":""},{"dropping-particle":"","family":"Bell","given":"Michelle L.","non-dropping-particle":"","parse-names":false,"suffix":""},{"dropping-particle":"","family":"Benjamin","given":"Emelia J.","non-dropping-particle":"","parse-names":false,"suffix":""},{"dropping-particle":"","family":"Bennett","given":"Derrick","non-dropping-particle":"","parse-names":false,"suffix":""},{"dropping-particle":"","family":"Bhalla","given":"Kavi","non-dropping-particle":"","parse-names":false,"suffix":""},{"dropping-particle":"","family":"Bikbov","given":"Boris","non-dropping-particle":"","parse-names":false,"suffix":""},{"dropping-particle":"","family":"Abdulhak","given":"Aref","non-dropping-particle":"Bin","parse-names":false,"suffix":""},{"dropping-particle":"","family":"Birbeck","given":"Gretchen","non-dropping-particle":"","parse-names":false,"suffix":""},{"dropping-particle":"","family":"Blyth","given":"Fiona","non-dropping-particle":"","parse-names":false,"suffix":""},{"dropping-particle":"","family":"Bolliger","given":"Ian","non-dropping-particle":"","parse-names":false,"suffix":""},{"dropping-particle":"","family":"Boufous","given":"Soufiane","non-dropping-particle":"","parse-names":false,"suffix":""},{"dropping-particle":"","family":"Bucello","given":"Chiara","non-dropping-particle":"","parse-names":false,"suffix":""},{"dropping-particle":"","family":"Burch","given":"Michael","non-dropping-particle":"","parse-names":false,"suffix":""},{"dropping-particle":"","family":"Burney","given":"Peter","non-dropping-particle":"","parse-names":false,"suffix":""},{"dropping-particle":"","family":"Carapetis","given":"Jonathan","non-dropping-particle":"","parse-names":false,"suffix":""},{"dropping-particle":"","family":"Chen","given":"Honglei","non-dropping-particle":"","parse-names":false,"suffix":""},{"dropping-particle":"","family":"Chou","given":"David","non-dropping-particle":"","parse-names":false,"suffix":""},{"dropping-particle":"","family":"Chugh","given":"Sumeet S.","non-dropping-particle":"","parse-names":false,"suffix":""},{"dropping-particle":"","family":"Coffeng","given":"Luc E.","non-dropping-particle":"","parse-names":false,"suffix":""},{"dropping-particle":"","family":"Colan","given":"Steven D.","non-dropping-particle":"","parse-names":false,"suffix":""},{"dropping-particle":"","family":"Colquhoun","given":"Samantha","non-dropping-particle":"","parse-names":false,"suffix":""},{"dropping-particle":"","family":"Colson","given":"K. Ellicott","non-dropping-particle":"","parse-names":false,"suffix":""},{"dropping-particle":"","family":"Condon","given":"John","non-dropping-particle":"","parse-names":false,"suffix":""},{"dropping-particle":"","family":"Connor","given":"Myles D.","non-dropping-particle":"","parse-names":false,"suffix":""},{"dropping-particle":"","family":"Cooper","given":"Leslie T.","non-dropping-particle":"","parse-names":false,"suffix":""},{"dropping-particle":"","family":"Corriere","given":"Matthew","non-dropping-particle":"","parse-names":false,"suffix":""},{"dropping-particle":"","family":"Cortinovis","given":"Monica","non-dropping-particle":"","parse-names":false,"suffix":""},{"dropping-particle":"","family":"Courville De Vaccaro","given":"Karen","non-dropping-particle":"","parse-names":false,"suffix":""},{"dropping-particle":"","family":"Couser","given":"William","non-dropping-particle":"","parse-names":false,"suffix":""},{"dropping-particle":"","family":"Cowie","given":"Benjamin C.","non-dropping-particle":"","parse-names":false,"suffix":""},{"dropping-particle":"","family":"Criqui","given":"Michael H.","non-dropping-particle":"","parse-names":false,"suffix":""},{"dropping-particle":"","family":"Cross","given":"Marita","non-dropping-particle":"","parse-names":false,"suffix":""},{"dropping-particle":"","family":"Dabhadkar","given":"Kaustubh C.","non-dropping-particle":"","parse-names":false,"suffix":""},{"dropping-particle":"","family":"Dahodwala","given":"Nabila","non-dropping-particle":"","parse-names":false,"suffix":""},{"dropping-particle":"","family":"Leo","given":"Diego","non-dropping-particle":"De","parse-names":false,"suffix":""},{"dropping-particle":"","family":"Degenhardt","given":"Louisa","non-dropping-particle":"","parse-names":false,"suffix":""},{"dropping-particle":"","family":"Delossantos","given":"Allyne","non-dropping-particle":"","parse-names":false,"suffix":""},{"dropping-particle":"","family":"Denenberg","given":"Julie","non-dropping-particle":"","parse-names":false,"suffix":""},{"dropping-particle":"","family":"Jarlais","given":"Don C.","non-dropping-particle":"Des","parse-names":false,"suffix":""},{"dropping-particle":"","family":"Dharmaratne","given":"Samath D.","non-dropping-particle":"","parse-names":false,"suffix":""},{"dropping-particle":"","family":"Dorsey","given":"E. Ray","non-dropping-particle":"","parse-names":false,"suffix":""},{"dropping-particle":"","family":"Driscoll","given":"Tim","non-dropping-particle":"","parse-names":false,"suffix":""},{"dropping-particle":"","family":"Duber","given":"Herbert","non-dropping-particle":"","parse-names":false,"suffix":""},{"dropping-particle":"","family":"Ebel","given":"Beth","non-dropping-particle":"","parse-names":false,"suffix":""},{"dropping-particle":"","family":"Erwin","given":"Patricia J.","non-dropping-particle":"","parse-names":false,"suffix":""},{"dropping-particle":"","family":"Espindola","given":"Patricia","non-dropping-particle":"","parse-names":false,"suffix":""},{"dropping-particle":"","family":"Ezzati","given":"Majid","non-dropping-particle":"","parse-names":false,"suffix":""},{"dropping-particle":"","family":"Feigin","given":"Valery","non-dropping-particle":"","parse-names":false,"suffix":""},{"dropping-particle":"","family":"Flaxman","given":"Abraham D.","non-dropping-particle":"","parse-names":false,"suffix":""},{"dropping-particle":"","family":"Forouzanfar","given":"Mohammad H.","non-dropping-particle":"","parse-names":false,"suffix":""},{"dropping-particle":"","family":"Fowkes","given":"Francis Gerry R.","non-dropping-particle":"","parse-names":false,"suffix":""},{"dropping-particle":"","family":"Franklin","given":"Richard","non-dropping-particle":"","parse-names":false,"suffix":""},{"dropping-particle":"","family":"Fransen","given":"Marlene","non-dropping-particle":"","parse-names":false,"suffix":""},{"dropping-particle":"","family":"Freeman","given":"Michael K.","non-dropping-particle":"","parse-names":false,"suffix":""},{"dropping-particle":"","family":"Gabriel","given":"Sherine E.","non-dropping-particle":"","parse-names":false,"suffix":""},{"dropping-particle":"","family":"Gakidou","given":"Emmanuela","non-dropping-particle":"","parse-names":false,"suffix":""},{"dropping-particle":"","family":"Gaspari","given":"Flavio","non-dropping-particle":"","parse-names":false,"suffix":""},{"dropping-particle":"","family":"Gillum","given":"Richard F.","non-dropping-particle":"","parse-names":false,"suffix":""},{"dropping-particle":"","family":"Gonzalez-Medina","given":"Diego","non-dropping-particle":"","parse-names":false,"suffix":""},{"dropping-particle":"","family":"Halasa","given":"Yara A.","non-dropping-particle":"","parse-names":false,"suffix":""},{"dropping-particle":"","family":"Haring","given":"Diana","non-dropping-particle":"","parse-names":false,"suffix":""},{"dropping-particle":"","family":"Harrison","given":"James E.","non-dropping-particle":"","parse-names":false,"suffix":""},{"dropping-particle":"","family":"Havmoeller","given":"Rasmus","non-dropping-particle":"","parse-names":false,"suffix":""},{"dropping-particle":"","family":"Hay","given":"Roderick J.","non-dropping-particle":"","parse-names":false,"suffix":""},{"dropping-particle":"","family":"Hoen","given":"Bruno","non-dropping-particle":"","parse-names":false,"suffix":""},{"dropping-particle":"","family":"Hotez","given":"Peter J.","non-dropping-particle":"","parse-names":false,"suffix":""},{"dropping-particle":"","family":"Hoy","given":"Damian","non-dropping-particle":"","parse-names":false,"suffix":""},{"dropping-particle":"","family":"Jacobsen","given":"Kathryn H.","non-dropping-particle":"","parse-names":false,"suffix":""},{"dropping-particle":"","family":"James","given":"Spencer L.","non-dropping-particle":"","parse-names":false,"suffix":""},{"dropping-particle":"","family":"Jasrasaria","given":"Rashmi","non-dropping-particle":"","parse-names":false,"suffix":""},{"dropping-particle":"","family":"Jayaraman","given":"Sudha","non-dropping-particle":"","parse-names":false,"suffix":""},{"dropping-particle":"","family":"Johns","given":"Nicole","non-dropping-particle":"","parse-names":false,"suffix":""},{"dropping-particle":"","family":"Karthikeyan","given":"Ganesan","non-dropping-particle":"","parse-names":false,"suffix":""},{"dropping-particle":"","family":"Kassebaum","given":"Nicholas","non-dropping-particle":"","parse-names":false,"suffix":""},{"dropping-particle":"","family":"Keren","given":"Andre","non-dropping-particle":"","parse-names":false,"suffix":""},{"dropping-particle":"","family":"Khoo","given":"Jon Paul","non-dropping-particle":"","parse-names":false,"suffix":""},{"dropping-particle":"","family":"Knowlton","given":"Lisa Marie","non-dropping-particle":"","parse-names":false,"suffix":""},{"dropping-particle":"","family":"Kobusingye","given":"Olive","non-dropping-particle":"","parse-names":false,"suffix":""},{"dropping-particle":"","family":"Koranteng","given":"Adofo","non-dropping-particle":"","parse-names":false,"suffix":""},{"dropping-particle":"","family":"Krishnamurthi","given":"Rita","non-dropping-particle":"","parse-names":false,"suffix":""},{"dropping-particle":"","family":"Lipnick","given":"Michael","non-dropping-particle":"","parse-names":false,"suffix":""},{"dropping-particle":"","family":"Lipshultz","given":"Steven E.","non-dropping-particle":"","parse-names":false,"suffix":""},{"dropping-particle":"","family":"Lockett Ohno","given":"Summer","non-dropping-particle":"","parse-names":false,"suffix":""},{"dropping-particle":"","family":"Mabweijano","given":"Jacqueline","non-dropping-particle":"","parse-names":false,"suffix":""},{"dropping-particle":"","family":"MacIntyre","given":"Michael F.","non-dropping-particle":"","parse-names":false,"suffix":""},{"dropping-particle":"","family":"Mallinger","given":"Leslie","non-dropping-particle":"","parse-names":false,"suffix":""},{"dropping-particle":"","family":"March","given":"Lyn","non-dropping-particle":"","parse-names":false,"suffix":""},{"dropping-particle":"","family":"Marks","given":"Guy B.","non-dropping-particle":"","parse-names":false,"suffix":""},{"dropping-particle":"","family":"Marks","given":"Robin","non-dropping-particle":"","parse-names":false,"suffix":""},{"dropping-particle":"","family":"Matsumori","given":"Akira","non-dropping-particle":"","parse-names":false,"suffix":""},{"dropping-particle":"","family":"Matzopoulos","given":"Richard","non-dropping-particle":"","parse-names":false,"suffix":""},{"dropping-particle":"","family":"Mayosi","given":"Bongani M.","non-dropping-particle":"","parse-names":false,"suffix":""},{"dropping-particle":"","family":"McAnulty","given":"John H.","non-dropping-particle":"","parse-names":false,"suffix":""},{"dropping-particle":"","family":"McDermott","given":"Mary M.","non-dropping-particle":"","parse-names":false,"suffix":""},{"dropping-particle":"","family":"McGrath","given":"John","non-dropping-particle":"","parse-names":false,"suffix":""},{"dropping-particle":"","family":"Memish","given":"Ziad A.","non-dropping-particle":"","parse-names":false,"suffix":""},{"dropping-particle":"","family":"Mensah","given":"George A.","non-dropping-particle":"","parse-names":false,"suffix":""},{"dropping-particle":"","family":"Merriman","given":"Tony R.","non-dropping-particle":"","parse-names":false,"suffix":""},{"dropping-particle":"","family":"Michaud","given":"Catherine","non-dropping-particle":"","parse-names":false,"suffix":""},{"dropping-particle":"","family":"Miller","given":"Matthew","non-dropping-particle":"","parse-names":false,"suffix":""},{"dropping-particle":"","family":"Miller","given":"Ted R.","non-dropping-particle":"","parse-names":false,"suffix":""},{"dropping-particle":"","family":"Mock","given":"Charles","non-dropping-particle":"","parse-names":false,"suffix":""},{"dropping-particle":"","family":"Mocumbi","given":"Ana Olga","non-dropping-particle":"","parse-names":false,"suffix":""},{"dropping-particle":"","family":"Mokdad","given":"Ali A.","non-dropping-particle":"","parse-names":false,"suffix":""},{"dropping-particle":"","family":"Moran","given":"Andrew","non-dropping-particle":"","parse-names":false,"suffix":""},{"dropping-particle":"","family":"Mulholland","given":"Kim","non-dropping-particle":"","parse-names":false,"suffix":""},{"dropping-particle":"","family":"Nair","given":"M. Nathan","non-dropping-particle":"","parse-names":false,"suffix":""},{"dropping-particle":"","family":"Naldi","given":"Luigi","non-dropping-particle":"","parse-names":false,"suffix":""},{"dropping-particle":"","family":"Narayan","given":"K. M.Venkat","non-dropping-particle":"","parse-names":false,"suffix":""},{"dropping-particle":"","family":"Nasseri","given":"Kiumarss","non-dropping-particle":"","parse-names":false,"suffix":""},{"dropping-particle":"","family":"Norman","given":"Paul","non-dropping-particle":"","parse-names":false,"suffix":""},{"dropping-particle":"","family":"O'Donnell","given":"Martin","non-dropping-particle":"","parse-names":false,"suffix":""},{"dropping-particle":"","family":"Omer","given":"Saad B.","non-dropping-particle":"","parse-names":false,"suffix":""},{"dropping-particle":"","family":"Ortblad","given":"Katrina","non-dropping-particle":"","parse-names":false,"suffix":""},{"dropping-particle":"","family":"Osborne","given":"Richard","non-dropping-particle":"","parse-names":false,"suffix":""},{"dropping-particle":"","family":"Ozgediz","given":"Doruk","non-dropping-particle":"","parse-names":false,"suffix":""},{"dropping-particle":"","family":"Pahari","given":"Bishnu","non-dropping-particle":"","parse-names":false,"suffix":""},{"dropping-particle":"","family":"Pandian","given":"Jeyaraj Durai","non-dropping-particle":"","parse-names":false,"suffix":""},{"dropping-particle":"","family":"Panozo Rivero","given":"Andrea","non-dropping-particle":"","parse-names":false,"suffix":""},{"dropping-particle":"","family":"Perez Padilla","given":"Rogelio","non-dropping-particle":"","parse-names":false,"suffix":""},{"dropping-particle":"","family":"Perez-Ruiz","given":"Fernando","non-dropping-particle":"","parse-names":false,"suffix":""},{"dropping-particle":"","family":"Perico","given":"Norberto","non-dropping-particle":"","parse-names":false,"suffix":""},{"dropping-particle":"","family":"Phillips","given":"David","non-dropping-particle":"","parse-names":false,"suffix":""},{"dropping-particle":"","family":"Pierce","given":"Kelsey","non-dropping-particle":"","parse-names":false,"suffix":""},{"dropping-particle":"","family":"Pope","given":"C. Arden","non-dropping-particle":"","parse-names":false,"suffix":""},{"dropping-particle":"","family":"Porrini","given":"Esteban","non-dropping-particle":"","parse-names":false,"suffix":""},{"dropping-particle":"","family":"Pourmalek","given":"Farshad","non-dropping-particle":"","parse-names":false,"suffix":""},{"dropping-particle":"","family":"Raju","given":"Murugesan","non-dropping-particle":"","parse-names":false,"suffix":""},{"dropping-particle":"","family":"Ranganathan","given":"Dharani","non-dropping-particle":"","parse-names":false,"suffix":""},{"dropping-particle":"","family":"Rehm","given":"Jürgen T.","non-dropping-particle":"","parse-names":false,"suffix":""},{"dropping-particle":"","family":"Rein","given":"David B.","non-dropping-particle":"","parse-names":false,"suffix":""},{"dropping-particle":"","family":"Remuzzi","given":"Guiseppe","non-dropping-particle":"","parse-names":false,"suffix":""},{"dropping-particle":"","family":"Rivara","given":"Frederick P.","non-dropping-particle":"","parse-names":false,"suffix":""},{"dropping-particle":"","family":"Roberts","given":"Thomas","non-dropping-particle":"","parse-names":false,"suffix":""},{"dropping-particle":"","family":"Rodriguez De León","given":"Felipe","non-dropping-particle":"","parse-names":false,"suffix":""},{"dropping-particle":"","family":"Rosenfeld","given":"Lisa C.","non-dropping-particle":"","parse-names":false,"suffix":""},{"dropping-particle":"","family":"Rushton","given":"Lesley","non-dropping-particle":"","parse-names":false,"suffix":""},{"dropping-particle":"","family":"Sacco","given":"Ralph L.","non-dropping-particle":"","parse-names":false,"suffix":""},{"dropping-particle":"","family":"Salomon","given":"Joshua A.","non-dropping-particle":"","parse-names":false,"suffix":""},{"dropping-particle":"","family":"Sampson","given":"Uchechukwu","non-dropping-particle":"","parse-names":false,"suffix":""},{"dropping-particle":"","family":"Sanman","given":"Ella","non-dropping-particle":"","parse-names":false,"suffix":""},{"dropping-particle":"","family":"Schwebel","given":"David C.","non-dropping-particle":"","parse-names":false,"suffix":""},{"dropping-particle":"","family":"Segui-Gomez","given":"Maria","non-dropping-particle":"","parse-names":false,"suffix":""},{"dropping-particle":"","family":"Shepard","given":"Donald S.","non-dropping-particle":"","parse-names":false,"suffix":""},{"dropping-particle":"","family":"Singh","given":"David","non-dropping-particle":"","parse-names":false,"suffix":""},{"dropping-particle":"","family":"Singleton","given":"Jessica","non-dropping-particle":"","parse-names":false,"suffix":""},{"dropping-particle":"","family":"Sliwa","given":"Karen","non-dropping-particle":"","parse-names":false,"suffix":""},{"dropping-particle":"","family":"Smith","given":"Emma","non-dropping-particle":"","parse-names":false,"suffix":""},{"dropping-particle":"","family":"Steer","given":"Andrew","non-dropping-particle":"","parse-names":false,"suffix":""},{"dropping-particle":"","family":"Taylor","given":"Jennifer A.","non-dropping-particle":"","parse-names":false,"suffix":""},{"dropping-particle":"","family":"Thomas","given":"Bernadette","non-dropping-particle":"","parse-names":false,"suffix":""},{"dropping-particle":"","family":"Tleyjeh","given":"Imad M.","non-dropping-particle":"","parse-names":false,"suffix":""},{"dropping-particle":"","family":"Towbin","given":"Jeffrey A.","non-dropping-particle":"","parse-names":false,"suffix":""},{"dropping-particle":"","family":"Truelsen","given":"Thomas","non-dropping-particle":"","parse-names":false,"suffix":""},{"dropping-particle":"","family":"Undurraga","given":"Eduardo A.","non-dropping-particle":"","parse-names":false,"suffix":""},{"dropping-particle":"","family":"Venketasubramanian","given":"N.","non-dropping-particle":"","parse-names":false,"suffix":""},{"dropping-particle":"","family":"Vijayakumar","given":"Lakshmi","non-dropping-particle":"","parse-names":false,"suffix":""},{"dropping-particle":"","family":"Vos","given":"Theo","non-dropping-particle":"","parse-names":false,"suffix":""},{"dropping-particle":"","family":"Wagner","given":"Gregory R.","non-dropping-particle":"","parse-names":false,"suffix":""},{"dropping-particle":"","family":"Wang","given":"Mengru","non-dropping-particle":"","parse-names":false,"suffix":""},{"dropping-particle":"","family":"Wang","given":"Wenzhi","non-dropping-particle":"","parse-names":false,"suffix":""},{"dropping-particle":"","family":"Watt","given":"Kerrianne","non-dropping-particle":"","parse-names":false,"suffix":""},{"dropping-particle":"","family":"Weinstock","given":"Martin A.","non-dropping-particle":"","parse-names":false,"suffix":""},{"dropping-particle":"","family":"Weintraub","given":"Robert","non-dropping-particle":"","parse-names":false,"suffix":""},{"dropping-particle":"","family":"Wilkinson","given":"James D.","non-dropping-particle":"","parse-names":false,"suffix":""},{"dropping-particle":"","family":"Woolf","given":"Anthony D.","non-dropping-particle":"","parse-names":false,"suffix":""},{"dropping-particle":"","family":"Wulf","given":"Sarah","non-dropping-particle":"","parse-names":false,"suffix":""},{"dropping-particle":"","family":"Yeh","given":"Pon Hsiu","non-dropping-particle":"","parse-names":false,"suffix":""},{"dropping-particle":"","family":"Yip","given":"Paul","non-dropping-particle":"","parse-names":false,"suffix":""},{"dropping-particle":"","family":"Zabetian","given":"Azadeh","non-dropping-particle":"","parse-names":false,"suffix":""},{"dropping-particle":"","family":"Zheng","given":"Zhi Jie","non-dropping-particle":"","parse-names":false,"suffix":""},{"dropping-particle":"","family":"Lopez","given":"Alan D.","non-dropping-particle":"","parse-names":false,"suffix":""},{"dropping-particle":"","family":"Murray","given":"Christopher J.L.","non-dropping-particle":"","parse-names":false,"suffix":""}],"container-title":"The Lancet","id":"ITEM-1","issued":{"date-parts":[["2012"]]},"title":"Global and regional mortality from 235 causes of death for 20 age groups in 1990 and 2010: A systematic analysis for the Global Burden of Disease Study 2010","type":"article-journal"},"uris":["http://www.mendeley.com/documents/?uuid=c2b2cd03-97e9-4af3-840f-37f452bd4bab"]},{"id":"ITEM-2","itemData":{"DOI":"10.7554/eLife.35500","ISSN":"2050-084X","abstract":"&lt;p&gt;In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-2","issued":{"date-parts":[["2018","10","30"]]},"title":"National and regional seasonal dynamics of all-cause and cause-specific mortality in the USA from 1980 to 2016","type":"article-journal","volume":"7"},"uris":["http://www.mendeley.com/documents/?uuid=a29b7f3f-8632-3265-8212-c115c1d59106"]},{"id":"ITEM-3","itemData":{"DOI":"10.1007/978-3-540-44902-7","ISBN":"3540449027","PMID":"14535918","abstract":"Seasonal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Fakultät","id":"ITEM-3","issued":{"date-parts":[["2004"]]},"page":"361","title":"Seasonality in Human Mortality.  A Demographic Approach","type":"article-journal","volume":"PhD"},"uris":["http://www.mendeley.com/documents/?uuid=735ffa52-a2fc-4bed-ab59-d84289752b70"]}],"mendeley":{"formattedCitation":"&lt;sup&gt;2–4&lt;/sup&gt;","plainTextFormattedCitation":"2–4","previouslyFormattedCitation":"&lt;sup&gt;11,12,39&lt;/sup&gt;"},"properties":{"noteIndex":0},"schema":"https://github.com/citation-style-language/schema/raw/master/csl-citation.json"}</w:instrText>
      </w:r>
      <w:r w:rsidRPr="00020DF7">
        <w:rPr>
          <w:rFonts w:ascii="Times New Roman" w:hAnsi="Times New Roman"/>
          <w:sz w:val="24"/>
          <w:szCs w:val="24"/>
        </w:rPr>
        <w:fldChar w:fldCharType="separate"/>
      </w:r>
      <w:r w:rsidR="00D17922" w:rsidRPr="00D17922">
        <w:rPr>
          <w:rFonts w:ascii="Times New Roman" w:hAnsi="Times New Roman"/>
          <w:noProof/>
          <w:sz w:val="24"/>
          <w:szCs w:val="24"/>
          <w:vertAlign w:val="superscript"/>
        </w:rPr>
        <w:t>2–4</w:t>
      </w:r>
      <w:r w:rsidRPr="00020DF7">
        <w:rPr>
          <w:rFonts w:ascii="Times New Roman" w:hAnsi="Times New Roman"/>
          <w:sz w:val="24"/>
          <w:szCs w:val="24"/>
        </w:rPr>
        <w:fldChar w:fldCharType="end"/>
      </w:r>
      <w:r w:rsidRPr="00020DF7">
        <w:rPr>
          <w:rFonts w:ascii="Times New Roman" w:hAnsi="Times New Roman"/>
          <w:sz w:val="24"/>
          <w:szCs w:val="24"/>
        </w:rPr>
        <w:t xml:space="preserve"> as might their associations with temperature.</w:t>
      </w:r>
    </w:p>
    <w:p w14:paraId="3CCB93B5" w14:textId="77777777" w:rsidR="00020DF7" w:rsidRPr="00020DF7" w:rsidRDefault="00020DF7" w:rsidP="00020DF7">
      <w:pPr>
        <w:spacing w:line="480" w:lineRule="auto"/>
        <w:jc w:val="both"/>
        <w:rPr>
          <w:rFonts w:ascii="Times New Roman" w:hAnsi="Times New Roman"/>
          <w:sz w:val="24"/>
          <w:szCs w:val="24"/>
        </w:rPr>
      </w:pPr>
    </w:p>
    <w:p w14:paraId="68EE5CEB" w14:textId="77777777" w:rsidR="00020DF7" w:rsidRPr="00020DF7" w:rsidRDefault="00020DF7" w:rsidP="00020DF7">
      <w:pPr>
        <w:spacing w:line="480" w:lineRule="auto"/>
        <w:jc w:val="both"/>
        <w:rPr>
          <w:rFonts w:ascii="Times New Roman" w:hAnsi="Times New Roman"/>
          <w:sz w:val="24"/>
          <w:szCs w:val="24"/>
        </w:rPr>
      </w:pPr>
      <w:r w:rsidRPr="00020DF7">
        <w:rPr>
          <w:rFonts w:ascii="Times New Roman" w:hAnsi="Times New Roman"/>
          <w:sz w:val="24"/>
          <w:szCs w:val="24"/>
        </w:rPr>
        <w:t>We modelled the number of deaths in each year as following a Poisson distribution:</w:t>
      </w:r>
    </w:p>
    <w:p w14:paraId="1B6F9F3B" w14:textId="77777777" w:rsidR="00020DF7" w:rsidRPr="00020DF7" w:rsidRDefault="00020DF7" w:rsidP="00020DF7">
      <w:pPr>
        <w:spacing w:line="480" w:lineRule="auto"/>
        <w:jc w:val="both"/>
        <w:rPr>
          <w:rFonts w:ascii="Times New Roman" w:hAnsi="Times New Roman"/>
          <w:sz w:val="24"/>
          <w:szCs w:val="24"/>
        </w:rPr>
      </w:pPr>
    </w:p>
    <w:p w14:paraId="243C5794" w14:textId="03A07DB8" w:rsidR="00020DF7" w:rsidRPr="00020DF7" w:rsidRDefault="00020DF7" w:rsidP="00020DF7">
      <w:pPr>
        <w:spacing w:line="480" w:lineRule="auto"/>
        <w:jc w:val="both"/>
        <w:rPr>
          <w:rFonts w:ascii="Times New Roman" w:hAnsi="Times New Roman"/>
          <w:sz w:val="24"/>
          <w:szCs w:val="24"/>
        </w:rPr>
      </w:pPr>
      <m:oMathPara>
        <m:oMath>
          <m:sSub>
            <m:sSubPr>
              <m:ctrlPr>
                <w:rPr>
                  <w:rFonts w:ascii="Cambria Math" w:hAnsi="Cambria Math"/>
                  <w:i/>
                  <w:sz w:val="24"/>
                  <w:szCs w:val="24"/>
                </w:rPr>
              </m:ctrlPr>
            </m:sSubPr>
            <m:e>
              <m:r>
                <w:rPr>
                  <w:rFonts w:ascii="Cambria Math" w:hAnsi="Cambria Math"/>
                  <w:sz w:val="24"/>
                  <w:szCs w:val="24"/>
                </w:rPr>
                <m:t>deaths</m:t>
              </m:r>
            </m:e>
            <m:sub>
              <m:r>
                <w:rPr>
                  <w:rFonts w:ascii="Cambria Math" w:hAnsi="Cambria Math"/>
                  <w:sz w:val="24"/>
                  <w:szCs w:val="24"/>
                </w:rPr>
                <m:t>state-month-year</m:t>
              </m:r>
            </m:sub>
          </m:sSub>
          <m:r>
            <w:rPr>
              <w:rFonts w:ascii="Cambria Math" w:hAnsi="Cambria Math"/>
              <w:sz w:val="24"/>
              <w:szCs w:val="24"/>
            </w:rPr>
            <m:t xml:space="preserve"> ~ Poisson(</m:t>
          </m:r>
          <m:sSub>
            <m:sSubPr>
              <m:ctrlPr>
                <w:rPr>
                  <w:rFonts w:ascii="Cambria Math" w:hAnsi="Cambria Math"/>
                  <w:i/>
                  <w:sz w:val="24"/>
                  <w:szCs w:val="24"/>
                </w:rPr>
              </m:ctrlPr>
            </m:sSubPr>
            <m:e>
              <m:r>
                <w:rPr>
                  <w:rFonts w:ascii="Cambria Math" w:hAnsi="Cambria Math"/>
                  <w:sz w:val="24"/>
                  <w:szCs w:val="24"/>
                </w:rPr>
                <m:t>death rate</m:t>
              </m:r>
            </m:e>
            <m:sub>
              <m:r>
                <w:rPr>
                  <w:rFonts w:ascii="Cambria Math" w:hAnsi="Cambria Math"/>
                  <w:sz w:val="24"/>
                  <w:szCs w:val="24"/>
                </w:rPr>
                <m:t>state-month-year</m:t>
              </m:r>
            </m:sub>
          </m:sSub>
          <m:r>
            <w:rPr>
              <w:rFonts w:ascii="Cambria Math" w:hAnsi="Cambria Math"/>
              <w:sz w:val="24"/>
              <w:szCs w:val="24"/>
            </w:rPr>
            <m:t xml:space="preserve"> . </m:t>
          </m:r>
          <m:sSub>
            <m:sSubPr>
              <m:ctrlPr>
                <w:rPr>
                  <w:rFonts w:ascii="Cambria Math" w:hAnsi="Cambria Math"/>
                  <w:i/>
                  <w:sz w:val="24"/>
                  <w:szCs w:val="24"/>
                </w:rPr>
              </m:ctrlPr>
            </m:sSubPr>
            <m:e>
              <m:r>
                <w:rPr>
                  <w:rFonts w:ascii="Cambria Math" w:hAnsi="Cambria Math"/>
                  <w:sz w:val="24"/>
                  <w:szCs w:val="24"/>
                </w:rPr>
                <m:t>population</m:t>
              </m:r>
            </m:e>
            <m:sub>
              <m:r>
                <w:rPr>
                  <w:rFonts w:ascii="Cambria Math" w:hAnsi="Cambria Math"/>
                  <w:sz w:val="24"/>
                  <w:szCs w:val="24"/>
                </w:rPr>
                <m:t>state-month-year</m:t>
              </m:r>
            </m:sub>
          </m:sSub>
          <m:r>
            <w:rPr>
              <w:rFonts w:ascii="Cambria Math" w:hAnsi="Cambria Math"/>
              <w:sz w:val="24"/>
              <w:szCs w:val="24"/>
            </w:rPr>
            <m:t>)</m:t>
          </m:r>
        </m:oMath>
      </m:oMathPara>
    </w:p>
    <w:p w14:paraId="39F884A2" w14:textId="77777777" w:rsidR="00020DF7" w:rsidRPr="00020DF7" w:rsidRDefault="00020DF7" w:rsidP="00020DF7">
      <w:pPr>
        <w:spacing w:line="480" w:lineRule="auto"/>
        <w:jc w:val="both"/>
        <w:rPr>
          <w:rFonts w:ascii="Times New Roman" w:hAnsi="Times New Roman"/>
          <w:sz w:val="24"/>
          <w:szCs w:val="24"/>
        </w:rPr>
      </w:pPr>
    </w:p>
    <w:p w14:paraId="0E0519B7" w14:textId="77777777" w:rsidR="00020DF7" w:rsidRPr="00020DF7" w:rsidRDefault="00020DF7" w:rsidP="00020DF7">
      <w:pPr>
        <w:spacing w:line="480" w:lineRule="auto"/>
        <w:jc w:val="both"/>
        <w:rPr>
          <w:rFonts w:ascii="Times New Roman" w:hAnsi="Times New Roman"/>
          <w:sz w:val="24"/>
          <w:szCs w:val="24"/>
        </w:rPr>
      </w:pPr>
      <w:r w:rsidRPr="00020DF7">
        <w:rPr>
          <w:rFonts w:ascii="Times New Roman" w:hAnsi="Times New Roman"/>
          <w:sz w:val="24"/>
          <w:szCs w:val="24"/>
        </w:rPr>
        <w:t>with log-transformed death rates modelled as a sum of components that depend on location (state) of death, month of year, overall time (month and year) and temperature anomaly:</w:t>
      </w:r>
    </w:p>
    <w:p w14:paraId="74B8334E" w14:textId="77777777" w:rsidR="00020DF7" w:rsidRPr="00020DF7" w:rsidRDefault="00020DF7" w:rsidP="00020DF7">
      <w:pPr>
        <w:spacing w:line="480" w:lineRule="auto"/>
        <w:jc w:val="both"/>
        <w:rPr>
          <w:rFonts w:ascii="Times New Roman" w:hAnsi="Times New Roman"/>
          <w:sz w:val="24"/>
          <w:szCs w:val="24"/>
        </w:rPr>
      </w:pPr>
    </w:p>
    <w:p w14:paraId="59952F85" w14:textId="2851C6D2" w:rsidR="00020DF7" w:rsidRPr="00020DF7" w:rsidRDefault="00020DF7" w:rsidP="00020DF7">
      <w:pPr>
        <w:spacing w:line="480" w:lineRule="auto"/>
        <w:jc w:val="both"/>
        <w:rPr>
          <w:rFonts w:ascii="Times New Roman" w:hAnsi="Times New Roman"/>
          <w:sz w:val="24"/>
          <w:szCs w:val="24"/>
        </w:rPr>
      </w:pPr>
      <m:oMathPara>
        <m:oMath>
          <m:func>
            <m:funcPr>
              <m:ctrlPr>
                <w:rPr>
                  <w:rFonts w:ascii="Cambria Math" w:hAnsi="Cambria Math"/>
                  <w:i/>
                  <w:sz w:val="24"/>
                  <w:szCs w:val="24"/>
                </w:rPr>
              </m:ctrlPr>
            </m:funcPr>
            <m:fName>
              <m:r>
                <m:rPr>
                  <m:sty m:val="p"/>
                </m:rPr>
                <w:rPr>
                  <w:rFonts w:ascii="Cambria Math" w:hAnsi="Cambria Math"/>
                  <w:sz w:val="24"/>
                  <w:szCs w:val="24"/>
                </w:rPr>
                <m:t>log</m:t>
              </m:r>
            </m:fName>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sz w:val="24"/>
                          <w:szCs w:val="24"/>
                        </w:rPr>
                        <m:t>death rate</m:t>
                      </m:r>
                    </m:e>
                    <m:sub>
                      <m:r>
                        <w:rPr>
                          <w:rFonts w:ascii="Cambria Math" w:hAnsi="Cambria Math"/>
                          <w:sz w:val="24"/>
                          <w:szCs w:val="24"/>
                        </w:rPr>
                        <m:t>state-month-year</m:t>
                      </m:r>
                    </m:sub>
                  </m:sSub>
                  <m:r>
                    <w:rPr>
                      <w:rFonts w:ascii="Cambria Math" w:hAnsi="Cambria Math"/>
                      <w:sz w:val="24"/>
                      <w:szCs w:val="24"/>
                    </w:rPr>
                    <m:t xml:space="preserve"> </m:t>
                  </m:r>
                </m:e>
              </m:d>
            </m:e>
          </m:func>
          <m:r>
            <w:rPr>
              <w:rFonts w:ascii="Cambria Math" w:hAnsi="Cambria Math"/>
              <w:sz w:val="24"/>
              <w:szCs w:val="24"/>
            </w:rPr>
            <m:t xml:space="preserve">= </m:t>
          </m:r>
          <m:r>
            <m:rPr>
              <m:sty m:val="p"/>
            </m:rPr>
            <w:rPr>
              <w:rFonts w:ascii="Cambria Math" w:hAnsi="Cambria Math"/>
              <w:sz w:val="24"/>
              <w:szCs w:val="24"/>
            </w:rPr>
            <w:br/>
          </m:r>
        </m:oMath>
        <m:oMath>
          <m:sSub>
            <m:sSubPr>
              <m:ctrlPr>
                <w:rPr>
                  <w:rFonts w:ascii="Cambria Math" w:hAnsi="Cambria Math"/>
                  <w:i/>
                  <w:sz w:val="24"/>
                  <w:szCs w:val="24"/>
                </w:rPr>
              </m:ctrlPr>
            </m:sSubPr>
            <m:e>
              <m:r>
                <w:rPr>
                  <w:rFonts w:ascii="Cambria Math" w:hAnsi="Cambria Math"/>
                  <w:sz w:val="24"/>
                  <w:szCs w:val="24"/>
                </w:rPr>
                <m:t>α</m:t>
              </m:r>
            </m:e>
            <m:sub>
              <m:r>
                <w:rPr>
                  <w:rFonts w:ascii="Cambria Math" w:hAnsi="Cambria Math"/>
                  <w:sz w:val="24"/>
                  <w:szCs w:val="24"/>
                </w:rPr>
                <m:t>0</m:t>
              </m:r>
            </m:sub>
          </m:sSub>
          <m:r>
            <w:rPr>
              <w:rFonts w:ascii="Cambria Math" w:hAnsi="Cambria Math"/>
              <w:sz w:val="24"/>
              <w:szCs w:val="24"/>
              <w:vertAlign w:val="subscript"/>
            </w:rPr>
            <m:t xml:space="preserve"> </m:t>
          </m:r>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0</m:t>
              </m:r>
            </m:sub>
          </m:sSub>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month-year</m:t>
              </m:r>
            </m:e>
          </m:d>
          <m:r>
            <m:rPr>
              <m:sty m:val="p"/>
            </m:rPr>
            <w:rPr>
              <w:rFonts w:ascii="Cambria Math" w:hAnsi="Cambria Math"/>
              <w:sz w:val="24"/>
              <w:szCs w:val="24"/>
            </w:rPr>
            <m:t>+</m:t>
          </m:r>
          <m:r>
            <m:rPr>
              <m:sty m:val="p"/>
            </m:rPr>
            <w:rPr>
              <w:rFonts w:ascii="Cambria Math" w:hAnsi="Cambria Math"/>
              <w:sz w:val="24"/>
              <w:szCs w:val="24"/>
            </w:rPr>
            <w:br/>
          </m:r>
        </m:oMath>
        <m:oMath>
          <m:sSub>
            <m:sSubPr>
              <m:ctrlPr>
                <w:rPr>
                  <w:rFonts w:ascii="Cambria Math" w:hAnsi="Cambria Math"/>
                  <w:i/>
                  <w:sz w:val="24"/>
                  <w:szCs w:val="24"/>
                </w:rPr>
              </m:ctrlPr>
            </m:sSubPr>
            <m:e>
              <m:r>
                <w:rPr>
                  <w:rFonts w:ascii="Cambria Math" w:hAnsi="Cambria Math"/>
                  <w:sz w:val="24"/>
                  <w:szCs w:val="24"/>
                </w:rPr>
                <m:t>α</m:t>
              </m:r>
            </m:e>
            <m:sub>
              <m:r>
                <w:rPr>
                  <w:rFonts w:ascii="Cambria Math" w:hAnsi="Cambria Math"/>
                  <w:sz w:val="24"/>
                  <w:szCs w:val="24"/>
                </w:rPr>
                <m:t>state</m:t>
              </m:r>
            </m:sub>
          </m:sSub>
          <m:r>
            <w:rPr>
              <w:rFonts w:ascii="Cambria Math" w:hAnsi="Cambria Math"/>
              <w:sz w:val="24"/>
              <w:szCs w:val="24"/>
              <w:vertAlign w:val="subscript"/>
            </w:rPr>
            <m:t xml:space="preserve"> </m:t>
          </m:r>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state</m:t>
              </m:r>
            </m:sub>
          </m:sSub>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month-year</m:t>
              </m:r>
            </m:e>
          </m:d>
          <m:r>
            <m:rPr>
              <m:sty m:val="p"/>
            </m:rPr>
            <w:rPr>
              <w:rFonts w:ascii="Cambria Math" w:hAnsi="Cambria Math"/>
              <w:sz w:val="24"/>
              <w:szCs w:val="24"/>
            </w:rPr>
            <m:t>+</m:t>
          </m:r>
          <m:r>
            <m:rPr>
              <m:sty m:val="p"/>
            </m:rPr>
            <w:rPr>
              <w:rFonts w:ascii="Cambria Math" w:hAnsi="Cambria Math"/>
              <w:sz w:val="24"/>
              <w:szCs w:val="24"/>
            </w:rPr>
            <w:br/>
          </m:r>
        </m:oMath>
        <m:oMath>
          <m:sSub>
            <m:sSubPr>
              <m:ctrlPr>
                <w:rPr>
                  <w:rFonts w:ascii="Cambria Math" w:hAnsi="Cambria Math"/>
                  <w:i/>
                  <w:sz w:val="24"/>
                  <w:szCs w:val="24"/>
                </w:rPr>
              </m:ctrlPr>
            </m:sSubPr>
            <m:e>
              <m:r>
                <w:rPr>
                  <w:rFonts w:ascii="Cambria Math" w:hAnsi="Cambria Math"/>
                  <w:sz w:val="24"/>
                  <w:szCs w:val="24"/>
                </w:rPr>
                <m:t>α</m:t>
              </m:r>
            </m:e>
            <m:sub>
              <m:r>
                <w:rPr>
                  <w:rFonts w:ascii="Cambria Math" w:hAnsi="Cambria Math"/>
                  <w:sz w:val="24"/>
                  <w:szCs w:val="24"/>
                </w:rPr>
                <m:t>month</m:t>
              </m:r>
            </m:sub>
          </m:sSub>
          <m:r>
            <w:rPr>
              <w:rFonts w:ascii="Cambria Math" w:hAnsi="Cambria Math"/>
              <w:sz w:val="24"/>
              <w:szCs w:val="24"/>
              <w:vertAlign w:val="subscript"/>
            </w:rPr>
            <m:t xml:space="preserve"> </m:t>
          </m:r>
          <m:r>
            <w:rPr>
              <w:rFonts w:ascii="Cambria Math" w:hAnsi="Cambria Math"/>
              <w:sz w:val="24"/>
              <w:szCs w:val="24"/>
            </w:rPr>
            <m:t xml:space="preserve">+ </m:t>
          </m:r>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month</m:t>
              </m:r>
            </m:sub>
          </m:sSub>
          <m:r>
            <w:rPr>
              <w:rFonts w:ascii="Cambria Math" w:hAnsi="Cambria Math"/>
              <w:sz w:val="24"/>
              <w:szCs w:val="24"/>
            </w:rPr>
            <m:t>·</m:t>
          </m:r>
          <m:d>
            <m:dPr>
              <m:ctrlPr>
                <w:rPr>
                  <w:rFonts w:ascii="Cambria Math" w:hAnsi="Cambria Math"/>
                  <w:i/>
                  <w:sz w:val="24"/>
                  <w:szCs w:val="24"/>
                </w:rPr>
              </m:ctrlPr>
            </m:dPr>
            <m:e>
              <m:r>
                <w:rPr>
                  <w:rFonts w:ascii="Cambria Math" w:hAnsi="Cambria Math"/>
                  <w:sz w:val="24"/>
                  <w:szCs w:val="24"/>
                </w:rPr>
                <m:t>month-year</m:t>
              </m:r>
            </m:e>
          </m:d>
          <m:r>
            <m:rPr>
              <m:sty m:val="p"/>
            </m:rPr>
            <w:rPr>
              <w:rFonts w:ascii="Cambria Math" w:hAnsi="Cambria Math"/>
              <w:sz w:val="24"/>
              <w:szCs w:val="24"/>
            </w:rPr>
            <m:t>+</m:t>
          </m:r>
          <m:r>
            <m:rPr>
              <m:sty m:val="p"/>
            </m:rPr>
            <w:rPr>
              <w:rFonts w:ascii="Cambria Math" w:hAnsi="Cambria Math"/>
              <w:sz w:val="24"/>
              <w:szCs w:val="24"/>
            </w:rPr>
            <w:br/>
          </m:r>
        </m:oMath>
        <m:oMath>
          <m:sSub>
            <m:sSubPr>
              <m:ctrlPr>
                <w:rPr>
                  <w:rFonts w:ascii="Cambria Math" w:hAnsi="Cambria Math"/>
                  <w:i/>
                  <w:sz w:val="24"/>
                  <w:szCs w:val="24"/>
                </w:rPr>
              </m:ctrlPr>
            </m:sSubPr>
            <m:e>
              <m:r>
                <w:rPr>
                  <w:rFonts w:ascii="Cambria Math" w:hAnsi="Cambria Math"/>
                  <w:sz w:val="24"/>
                  <w:szCs w:val="24"/>
                </w:rPr>
                <m:t>ζ</m:t>
              </m:r>
            </m:e>
            <m:sub>
              <m:r>
                <w:rPr>
                  <w:rFonts w:ascii="Cambria Math" w:hAnsi="Cambria Math"/>
                  <w:sz w:val="24"/>
                  <w:szCs w:val="24"/>
                </w:rPr>
                <m:t>state-month</m:t>
              </m:r>
            </m:sub>
          </m:sSub>
          <m:r>
            <w:rPr>
              <w:rFonts w:ascii="Cambria Math" w:hAnsi="Cambria Math"/>
              <w:sz w:val="24"/>
              <w:szCs w:val="24"/>
            </w:rPr>
            <m:t xml:space="preserve">+ </m:t>
          </m:r>
          <m:r>
            <m:rPr>
              <m:sty m:val="p"/>
            </m:rPr>
            <w:rPr>
              <w:rFonts w:ascii="Cambria Math" w:hAnsi="Cambria Math"/>
              <w:sz w:val="24"/>
              <w:szCs w:val="24"/>
            </w:rPr>
            <w:br/>
          </m:r>
        </m:oMath>
        <m:oMath>
          <m:sSub>
            <m:sSubPr>
              <m:ctrlPr>
                <w:rPr>
                  <w:rFonts w:ascii="Cambria Math" w:hAnsi="Cambria Math"/>
                  <w:i/>
                  <w:sz w:val="24"/>
                  <w:szCs w:val="24"/>
                </w:rPr>
              </m:ctrlPr>
            </m:sSubPr>
            <m:e>
              <m:r>
                <w:rPr>
                  <w:rFonts w:ascii="Cambria Math" w:hAnsi="Cambria Math"/>
                  <w:sz w:val="24"/>
                  <w:szCs w:val="24"/>
                </w:rPr>
                <m:t>ν</m:t>
              </m:r>
            </m:e>
            <m:sub>
              <m:r>
                <w:rPr>
                  <w:rFonts w:ascii="Cambria Math" w:hAnsi="Cambria Math"/>
                  <w:sz w:val="24"/>
                  <w:szCs w:val="24"/>
                </w:rPr>
                <m:t>month-year</m:t>
              </m:r>
            </m:sub>
          </m:sSub>
          <m:r>
            <m:rPr>
              <m:sty m:val="p"/>
            </m:rPr>
            <w:rPr>
              <w:rFonts w:ascii="Cambria Math" w:hAnsi="Cambria Math"/>
              <w:sz w:val="24"/>
              <w:szCs w:val="24"/>
              <w:vertAlign w:val="subscript"/>
            </w:rPr>
            <m:t xml:space="preserve"> </m:t>
          </m:r>
          <m:r>
            <m:rPr>
              <m:sty m:val="p"/>
            </m:rPr>
            <w:rPr>
              <w:rFonts w:ascii="Cambria Math" w:hAnsi="Cambria Math"/>
              <w:sz w:val="24"/>
              <w:szCs w:val="24"/>
            </w:rPr>
            <m:t>+</m:t>
          </m:r>
          <m:r>
            <m:rPr>
              <m:sty m:val="p"/>
            </m:rPr>
            <w:rPr>
              <w:rFonts w:ascii="Cambria Math" w:hAnsi="Cambria Math"/>
              <w:sz w:val="24"/>
              <w:szCs w:val="24"/>
            </w:rPr>
            <w:br/>
          </m:r>
        </m:oMath>
        <m:oMath>
          <m:sSub>
            <m:sSubPr>
              <m:ctrlPr>
                <w:rPr>
                  <w:rFonts w:ascii="Cambria Math" w:hAnsi="Cambria Math"/>
                  <w:i/>
                  <w:sz w:val="24"/>
                  <w:szCs w:val="24"/>
                </w:rPr>
              </m:ctrlPr>
            </m:sSubPr>
            <m:e>
              <m:r>
                <w:rPr>
                  <w:rFonts w:ascii="Cambria Math" w:hAnsi="Cambria Math"/>
                  <w:sz w:val="24"/>
                  <w:szCs w:val="24"/>
                </w:rPr>
                <m:t>ɛ</m:t>
              </m:r>
            </m:e>
            <m:sub>
              <m:r>
                <w:rPr>
                  <w:rFonts w:ascii="Cambria Math" w:hAnsi="Cambria Math"/>
                  <w:sz w:val="24"/>
                  <w:szCs w:val="24"/>
                  <w:vertAlign w:val="subscript"/>
                </w:rPr>
                <m:t>state-month-year</m:t>
              </m:r>
            </m:sub>
          </m:sSub>
          <m:r>
            <w:rPr>
              <w:rFonts w:ascii="Cambria Math" w:hAnsi="Cambria Math"/>
              <w:sz w:val="24"/>
              <w:szCs w:val="24"/>
            </w:rPr>
            <m:t>+</m:t>
          </m:r>
          <m:r>
            <m:rPr>
              <m:sty m:val="p"/>
            </m:rPr>
            <w:rPr>
              <w:rFonts w:ascii="Cambria Math" w:hAnsi="Cambria Math"/>
              <w:sz w:val="24"/>
              <w:szCs w:val="24"/>
            </w:rPr>
            <w:br/>
          </m:r>
        </m:oMath>
        <m:oMath>
          <m:sSub>
            <m:sSubPr>
              <m:ctrlPr>
                <w:rPr>
                  <w:rFonts w:ascii="Cambria Math" w:hAnsi="Cambria Math"/>
                  <w:sz w:val="24"/>
                  <w:szCs w:val="24"/>
                </w:rPr>
              </m:ctrlPr>
            </m:sSubPr>
            <m:e>
              <m:r>
                <m:rPr>
                  <m:sty m:val="p"/>
                </m:rPr>
                <w:rPr>
                  <w:rFonts w:ascii="Cambria Math" w:hAnsi="Cambria Math"/>
                  <w:sz w:val="24"/>
                  <w:szCs w:val="24"/>
                </w:rPr>
                <m:t>γ</m:t>
              </m:r>
            </m:e>
            <m:sub>
              <m:r>
                <w:rPr>
                  <w:rFonts w:ascii="Cambria Math" w:hAnsi="Cambria Math"/>
                  <w:sz w:val="24"/>
                  <w:szCs w:val="24"/>
                </w:rPr>
                <m:t>month</m:t>
              </m:r>
            </m:sub>
          </m:sSub>
          <m:r>
            <m:rPr>
              <m:sty m:val="p"/>
            </m:rP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Anomaly</m:t>
              </m:r>
            </m:e>
            <m:sub>
              <m:r>
                <w:rPr>
                  <w:rFonts w:ascii="Cambria Math" w:hAnsi="Cambria Math"/>
                  <w:sz w:val="24"/>
                  <w:szCs w:val="24"/>
                  <w:vertAlign w:val="subscript"/>
                </w:rPr>
                <m:t>state-month</m:t>
              </m:r>
            </m:sub>
          </m:sSub>
          <m:r>
            <w:rPr>
              <w:rFonts w:ascii="Cambria Math" w:hAnsi="Cambria Math"/>
              <w:sz w:val="24"/>
              <w:szCs w:val="24"/>
            </w:rPr>
            <m:t>+</m:t>
          </m:r>
        </m:oMath>
      </m:oMathPara>
    </w:p>
    <w:p w14:paraId="4B4CE8A4" w14:textId="77777777" w:rsidR="00020DF7" w:rsidRPr="00020DF7" w:rsidRDefault="00020DF7" w:rsidP="00020DF7">
      <w:pPr>
        <w:spacing w:line="480" w:lineRule="auto"/>
        <w:jc w:val="both"/>
        <w:rPr>
          <w:rFonts w:ascii="Times New Roman" w:hAnsi="Times New Roman"/>
          <w:sz w:val="24"/>
          <w:szCs w:val="24"/>
        </w:rPr>
      </w:pPr>
    </w:p>
    <w:p w14:paraId="6085C7EC" w14:textId="35DD1887" w:rsidR="00020DF7" w:rsidRPr="00020DF7" w:rsidRDefault="00020DF7" w:rsidP="00020DF7">
      <w:pPr>
        <w:spacing w:line="480" w:lineRule="auto"/>
        <w:jc w:val="both"/>
        <w:rPr>
          <w:rFonts w:ascii="Times New Roman" w:hAnsi="Times New Roman"/>
          <w:sz w:val="24"/>
          <w:szCs w:val="24"/>
        </w:rPr>
      </w:pPr>
      <w:r w:rsidRPr="00020DF7">
        <w:rPr>
          <w:rFonts w:ascii="Times New Roman" w:hAnsi="Times New Roman"/>
          <w:sz w:val="24"/>
          <w:szCs w:val="24"/>
        </w:rPr>
        <w:t xml:space="preserve">The model contained terms that represent the overall level and trend in mortality, with </w:t>
      </w:r>
      <m:oMath>
        <m:sSub>
          <m:sSubPr>
            <m:ctrlPr>
              <w:rPr>
                <w:rFonts w:ascii="Cambria Math" w:hAnsi="Cambria Math"/>
                <w:i/>
                <w:sz w:val="24"/>
                <w:szCs w:val="24"/>
              </w:rPr>
            </m:ctrlPr>
          </m:sSubPr>
          <m:e>
            <m:r>
              <w:rPr>
                <w:rFonts w:ascii="Cambria Math" w:hAnsi="Cambria Math"/>
                <w:sz w:val="24"/>
                <w:szCs w:val="24"/>
              </w:rPr>
              <m:t>α</m:t>
            </m:r>
          </m:e>
          <m:sub>
            <m:r>
              <w:rPr>
                <w:rFonts w:ascii="Cambria Math" w:hAnsi="Cambria Math"/>
                <w:sz w:val="24"/>
                <w:szCs w:val="24"/>
              </w:rPr>
              <m:t>0</m:t>
            </m:r>
          </m:sub>
        </m:sSub>
      </m:oMath>
      <w:r w:rsidRPr="00020DF7">
        <w:rPr>
          <w:rFonts w:ascii="Times New Roman" w:hAnsi="Times New Roman"/>
          <w:sz w:val="24"/>
          <w:szCs w:val="24"/>
        </w:rPr>
        <w:t xml:space="preserve"> as the common intercept for log-transformed death rates, and </w:t>
      </w:r>
      <m:oMath>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0</m:t>
            </m:r>
          </m:sub>
        </m:sSub>
      </m:oMath>
      <w:r w:rsidRPr="00020DF7">
        <w:rPr>
          <w:rFonts w:ascii="Times New Roman" w:hAnsi="Times New Roman"/>
          <w:sz w:val="24"/>
          <w:szCs w:val="24"/>
        </w:rPr>
        <w:t xml:space="preserve"> the common time slope. Death rates also vary by month, which may be partly related to temperature and partly due to other factors, and tend to do so smoothly across adjacent months.</w:t>
      </w:r>
      <w:r w:rsidRPr="00020DF7">
        <w:rPr>
          <w:rFonts w:ascii="Times New Roman" w:hAnsi="Times New Roman"/>
          <w:sz w:val="24"/>
          <w:szCs w:val="24"/>
        </w:rPr>
        <w:fldChar w:fldCharType="begin" w:fldLock="1"/>
      </w:r>
      <w:r w:rsidR="00D17922" w:rsidRPr="00D17922">
        <w:rPr>
          <w:rFonts w:ascii="Times New Roman" w:hAnsi="Times New Roman"/>
          <w:sz w:val="24"/>
          <w:szCs w:val="24"/>
        </w:rPr>
        <w:instrText>ADDIN CSL_CITATION {"citationItems":[{"id":"ITEM-1","itemData":{"DOI":"10.7554/eLife.35500","ISSN":"2050-084X","abstract":"&lt;p&gt;In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-1","issued":{"date-parts":[["2018","10","30"]]},"title":"National and regional seasonal dynamics of all-cause and cause-specific mortality in the USA from 1980 to 2016","type":"article-journal","volume":"7"},"uris":["http://www.mendeley.com/documents/?uuid=a29b7f3f-8632-3265-8212-c115c1d59106"]}],"mendeley":{"formattedCitation":"&lt;sup&gt;3&lt;/sup&gt;","plainTextFormattedCitation":"3","previouslyFormattedCitation":"&lt;sup&gt;11&lt;/sup&gt;"},"properties":{"noteIndex":0},"schema":"https://github.com/citation-style-language/schema/raw/master/csl-citation.json"}</w:instrText>
      </w:r>
      <w:r w:rsidRPr="00020DF7">
        <w:rPr>
          <w:rFonts w:ascii="Times New Roman" w:hAnsi="Times New Roman"/>
          <w:sz w:val="24"/>
          <w:szCs w:val="24"/>
        </w:rPr>
        <w:fldChar w:fldCharType="separate"/>
      </w:r>
      <w:r w:rsidR="00D17922" w:rsidRPr="00D17922">
        <w:rPr>
          <w:rFonts w:ascii="Times New Roman" w:hAnsi="Times New Roman"/>
          <w:noProof/>
          <w:sz w:val="24"/>
          <w:szCs w:val="24"/>
          <w:vertAlign w:val="superscript"/>
        </w:rPr>
        <w:t>3</w:t>
      </w:r>
      <w:r w:rsidRPr="00020DF7">
        <w:rPr>
          <w:rFonts w:ascii="Times New Roman" w:hAnsi="Times New Roman"/>
          <w:sz w:val="24"/>
          <w:szCs w:val="24"/>
        </w:rPr>
        <w:fldChar w:fldCharType="end"/>
      </w:r>
      <w:r w:rsidRPr="00020DF7">
        <w:rPr>
          <w:rFonts w:ascii="Times New Roman" w:hAnsi="Times New Roman"/>
          <w:sz w:val="24"/>
          <w:szCs w:val="24"/>
        </w:rPr>
        <w:t xml:space="preserve"> Therefore, we allowed each month of the year to systematically have a different mortality level and trend, with </w:t>
      </w:r>
      <m:oMath>
        <m:sSub>
          <m:sSubPr>
            <m:ctrlPr>
              <w:rPr>
                <w:rFonts w:ascii="Cambria Math" w:hAnsi="Cambria Math"/>
                <w:i/>
                <w:sz w:val="24"/>
                <w:szCs w:val="24"/>
              </w:rPr>
            </m:ctrlPr>
          </m:sSubPr>
          <m:e>
            <m:r>
              <w:rPr>
                <w:rFonts w:ascii="Cambria Math" w:hAnsi="Cambria Math"/>
                <w:sz w:val="24"/>
                <w:szCs w:val="24"/>
              </w:rPr>
              <m:t>α</m:t>
            </m:r>
          </m:e>
          <m:sub>
            <m:r>
              <w:rPr>
                <w:rFonts w:ascii="Cambria Math" w:hAnsi="Cambria Math"/>
                <w:sz w:val="24"/>
                <w:szCs w:val="24"/>
              </w:rPr>
              <m:t>month</m:t>
            </m:r>
          </m:sub>
        </m:sSub>
      </m:oMath>
      <w:r w:rsidRPr="00020DF7">
        <w:rPr>
          <w:rFonts w:ascii="Times New Roman" w:hAnsi="Times New Roman"/>
          <w:sz w:val="24"/>
          <w:szCs w:val="24"/>
        </w:rPr>
        <w:t xml:space="preserve"> the month-specific intercept for log-transformed death rates and </w:t>
      </w:r>
      <m:oMath>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month</m:t>
            </m:r>
          </m:sub>
        </m:sSub>
      </m:oMath>
      <w:r w:rsidRPr="00020DF7">
        <w:rPr>
          <w:rFonts w:ascii="Times New Roman" w:hAnsi="Times New Roman"/>
          <w:sz w:val="24"/>
          <w:szCs w:val="24"/>
        </w:rPr>
        <w:t xml:space="preserve"> the month-specific time slope. We used a random walk for the month terms to smooth the coefficients, widely used to characterise smoothly varying associations.</w:t>
      </w:r>
      <w:r w:rsidRPr="00020DF7">
        <w:rPr>
          <w:rFonts w:ascii="Times New Roman" w:hAnsi="Times New Roman"/>
          <w:sz w:val="24"/>
          <w:szCs w:val="24"/>
        </w:rPr>
        <w:fldChar w:fldCharType="begin" w:fldLock="1"/>
      </w:r>
      <w:r w:rsidR="00D17922" w:rsidRPr="00D17922">
        <w:rPr>
          <w:rFonts w:ascii="Times New Roman" w:hAnsi="Times New Roman"/>
          <w:sz w:val="24"/>
          <w:szCs w:val="24"/>
        </w:rPr>
        <w:instrText>ADDIN CSL_CITATION {"citationItems":[{"id":"ITEM-1","itemData":{"DOI":"10.1007/s00184-007-0162-3","ISBN":"0203492021","ISSN":"0026-1335","abstract":"Gaussian Markov Random Field (GMRF) models are most widely used in spatial statistics - a very active area of research in which few up-to-date reference works are available. This is the first book on the subject that provides a unified framework of GMRFs with particular emphasis on the computational aspects. This book includes extensive case-studies and, online, a c-library for fast and exact simulation. With chapters contributed by leading researchers in the field, this volume is essential reading for statisticians working in spatial theory and its applications, as well as quantitative researchers in a wide range of science fields where spatial data analysis is important.","author":[{"dropping-particle":"","family":"Rue","given":"Håvard","non-dropping-particle":"","parse-names":false,"suffix":""},{"dropping-particle":"","family":"Held","given":"Leonhard","non-dropping-particle":"","parse-names":false,"suffix":""}],"container-title":"Chapman &amp; Hall","id":"ITEM-1","issued":{"date-parts":[["2005"]]},"title":"Gaussian Markov random fields. Theory and applications","type":"book"},"uris":["http://www.mendeley.com/documents/?uuid=ba04a6bb-e704-4a09-b550-e8d8a0bbc552"]}],"mendeley":{"formattedCitation":"&lt;sup&gt;5&lt;/sup&gt;","plainTextFormattedCitation":"5","previouslyFormattedCitation":"&lt;sup&gt;40&lt;/sup&gt;"},"properties":{"noteIndex":0},"schema":"https://github.com/citation-style-language/schema/raw/master/csl-citation.json"}</w:instrText>
      </w:r>
      <w:r w:rsidRPr="00020DF7">
        <w:rPr>
          <w:rFonts w:ascii="Times New Roman" w:hAnsi="Times New Roman"/>
          <w:sz w:val="24"/>
          <w:szCs w:val="24"/>
        </w:rPr>
        <w:fldChar w:fldCharType="separate"/>
      </w:r>
      <w:r w:rsidR="00D17922" w:rsidRPr="00D17922">
        <w:rPr>
          <w:rFonts w:ascii="Times New Roman" w:hAnsi="Times New Roman"/>
          <w:noProof/>
          <w:sz w:val="24"/>
          <w:szCs w:val="24"/>
          <w:vertAlign w:val="superscript"/>
        </w:rPr>
        <w:t>5</w:t>
      </w:r>
      <w:r w:rsidRPr="00020DF7">
        <w:rPr>
          <w:rFonts w:ascii="Times New Roman" w:hAnsi="Times New Roman"/>
          <w:sz w:val="24"/>
          <w:szCs w:val="24"/>
        </w:rPr>
        <w:fldChar w:fldCharType="end"/>
      </w:r>
      <w:r w:rsidRPr="00020DF7">
        <w:rPr>
          <w:rFonts w:ascii="Times New Roman" w:hAnsi="Times New Roman"/>
          <w:sz w:val="24"/>
          <w:szCs w:val="24"/>
        </w:rPr>
        <w:t xml:space="preserve"> The random walk had a cyclic structure, so that December was adjacent to January. </w:t>
      </w:r>
    </w:p>
    <w:p w14:paraId="07539B9A" w14:textId="77777777" w:rsidR="00020DF7" w:rsidRPr="00020DF7" w:rsidRDefault="00020DF7" w:rsidP="00020DF7">
      <w:pPr>
        <w:spacing w:line="480" w:lineRule="auto"/>
        <w:jc w:val="both"/>
        <w:rPr>
          <w:rFonts w:ascii="Times New Roman" w:hAnsi="Times New Roman"/>
          <w:sz w:val="24"/>
          <w:szCs w:val="24"/>
        </w:rPr>
      </w:pPr>
    </w:p>
    <w:p w14:paraId="2D8527E1" w14:textId="45A62A18" w:rsidR="00020DF7" w:rsidRPr="00020DF7" w:rsidRDefault="00020DF7" w:rsidP="00020DF7">
      <w:pPr>
        <w:spacing w:line="480" w:lineRule="auto"/>
        <w:jc w:val="both"/>
        <w:rPr>
          <w:rFonts w:ascii="Times New Roman" w:hAnsi="Times New Roman"/>
          <w:sz w:val="24"/>
          <w:szCs w:val="24"/>
        </w:rPr>
      </w:pPr>
      <w:r w:rsidRPr="00020DF7">
        <w:rPr>
          <w:rFonts w:ascii="Times New Roman" w:hAnsi="Times New Roman"/>
          <w:sz w:val="24"/>
          <w:szCs w:val="24"/>
        </w:rPr>
        <w:t xml:space="preserve">We also included state random intercepts and slopes for death rates, with </w:t>
      </w:r>
      <m:oMath>
        <m:sSub>
          <m:sSubPr>
            <m:ctrlPr>
              <w:rPr>
                <w:rFonts w:ascii="Cambria Math" w:hAnsi="Cambria Math"/>
                <w:i/>
                <w:sz w:val="24"/>
                <w:szCs w:val="24"/>
              </w:rPr>
            </m:ctrlPr>
          </m:sSubPr>
          <m:e>
            <m:r>
              <w:rPr>
                <w:rFonts w:ascii="Cambria Math" w:hAnsi="Cambria Math"/>
                <w:sz w:val="24"/>
                <w:szCs w:val="24"/>
              </w:rPr>
              <m:t>α</m:t>
            </m:r>
          </m:e>
          <m:sub>
            <m:r>
              <w:rPr>
                <w:rFonts w:ascii="Cambria Math" w:hAnsi="Cambria Math"/>
                <w:sz w:val="24"/>
                <w:szCs w:val="24"/>
              </w:rPr>
              <m:t>state</m:t>
            </m:r>
          </m:sub>
        </m:sSub>
      </m:oMath>
      <w:r w:rsidRPr="00020DF7">
        <w:rPr>
          <w:rFonts w:ascii="Times New Roman" w:hAnsi="Times New Roman"/>
          <w:sz w:val="24"/>
          <w:szCs w:val="24"/>
        </w:rPr>
        <w:t xml:space="preserve"> as the state-specific intercept for log-transformed death rates and </w:t>
      </w:r>
      <m:oMath>
        <m:sSub>
          <m:sSubPr>
            <m:ctrlPr>
              <w:rPr>
                <w:rFonts w:ascii="Cambria Math" w:hAnsi="Cambria Math"/>
                <w:i/>
                <w:sz w:val="24"/>
                <w:szCs w:val="24"/>
              </w:rPr>
            </m:ctrlPr>
          </m:sSubPr>
          <m:e>
            <m:r>
              <w:rPr>
                <w:rFonts w:ascii="Cambria Math" w:hAnsi="Cambria Math"/>
                <w:sz w:val="24"/>
                <w:szCs w:val="24"/>
              </w:rPr>
              <m:t>β</m:t>
            </m:r>
          </m:e>
          <m:sub>
            <m:r>
              <w:rPr>
                <w:rFonts w:ascii="Cambria Math" w:hAnsi="Cambria Math"/>
                <w:sz w:val="24"/>
                <w:szCs w:val="24"/>
              </w:rPr>
              <m:t>state</m:t>
            </m:r>
          </m:sub>
        </m:sSub>
      </m:oMath>
      <w:r w:rsidRPr="00020DF7">
        <w:rPr>
          <w:rFonts w:ascii="Times New Roman" w:hAnsi="Times New Roman"/>
          <w:sz w:val="24"/>
          <w:szCs w:val="24"/>
        </w:rPr>
        <w:t xml:space="preserve"> the state-specific time slope. These terms measure deviations of each state from national values, and allow variation in level and trend in mortality by state. In addition, death rates in neighbouring states may be more similar than in those further away, specified using a Conditional Autoregressive (CAR) spatial model.</w:t>
      </w:r>
      <w:r w:rsidRPr="00020DF7">
        <w:rPr>
          <w:rFonts w:ascii="Times New Roman" w:hAnsi="Times New Roman"/>
          <w:sz w:val="24"/>
          <w:szCs w:val="24"/>
        </w:rPr>
        <w:fldChar w:fldCharType="begin" w:fldLock="1"/>
      </w:r>
      <w:r w:rsidR="00D17922" w:rsidRPr="00D17922">
        <w:rPr>
          <w:rFonts w:ascii="Times New Roman" w:hAnsi="Times New Roman"/>
          <w:sz w:val="24"/>
          <w:szCs w:val="24"/>
        </w:rPr>
        <w:instrText>ADDIN CSL_CITATION {"citationItems":[{"id":"ITEM-1","itemData":{"DOI":"10.2307/2984812","ISBN":"00359246","ISSN":"00359246","PMID":"18032117","abstract":"The formulation of conditional probability models for finite systems of spatially interacting random variables is examined. A simple alternative proof of the Hammersley-Clifford theorem is presented and the theorem is then used to construct specific spatial schemes on and off the lattice. Particular emphasis is placed upon practical applications of the models in plant ecology when the variates are binary or Gaussian. Some aspects of infinite lattice Gaussian processes are discussed. Methods of statistical analysis for lattice schemes are proposed, including a very flexible coding technique. The methods are illustrated by two numerical examples. It is maintained throughout that the conditional probability approach to the specification and analysis of spatial interaction is more attractive than the alternative joint probability approach. Keywords","author":[{"dropping-particle":"","family":"Besag","given":"Julian","non-dropping-particle":"","parse-names":false,"suffix":""}],"container-title":"Journal of the Royal Statistical Society: Series B (Statistical Methodology)","id":"ITEM-1","issued":{"date-parts":[["1974"]]},"title":"Spatial interaction and the statistical snalysis of lattice systems","type":"article-journal"},"uris":["http://www.mendeley.com/documents/?uuid=14e2acdd-e9ad-4907-be6a-2b5efd7e1600"]}],"mendeley":{"formattedCitation":"&lt;sup&gt;6&lt;/sup&gt;","plainTextFormattedCitation":"6","previouslyFormattedCitation":"&lt;sup&gt;41&lt;/sup&gt;"},"properties":{"noteIndex":0},"schema":"https://github.com/citation-style-language/schema/raw/master/csl-citation.json"}</w:instrText>
      </w:r>
      <w:r w:rsidRPr="00020DF7">
        <w:rPr>
          <w:rFonts w:ascii="Times New Roman" w:hAnsi="Times New Roman"/>
          <w:sz w:val="24"/>
          <w:szCs w:val="24"/>
        </w:rPr>
        <w:fldChar w:fldCharType="separate"/>
      </w:r>
      <w:r w:rsidR="00D17922" w:rsidRPr="00D17922">
        <w:rPr>
          <w:rFonts w:ascii="Times New Roman" w:hAnsi="Times New Roman"/>
          <w:noProof/>
          <w:sz w:val="24"/>
          <w:szCs w:val="24"/>
          <w:vertAlign w:val="superscript"/>
        </w:rPr>
        <w:t>6</w:t>
      </w:r>
      <w:r w:rsidRPr="00020DF7">
        <w:rPr>
          <w:rFonts w:ascii="Times New Roman" w:hAnsi="Times New Roman"/>
          <w:sz w:val="24"/>
          <w:szCs w:val="24"/>
        </w:rPr>
        <w:fldChar w:fldCharType="end"/>
      </w:r>
      <w:r w:rsidRPr="00020DF7">
        <w:rPr>
          <w:rFonts w:ascii="Times New Roman" w:hAnsi="Times New Roman"/>
          <w:sz w:val="24"/>
          <w:szCs w:val="24"/>
        </w:rPr>
        <w:t xml:space="preserve"> This allows mortality levels and trends of states to be estimated based on their own data as well as using those of their neighbours. The extent to which information is shared between neighbouring states depends on the uncertainty of death rates in a state and the empirical similarity of death rates in neighbouring states. We also included state-month interactions for intercepts and slopes (</w:t>
      </w:r>
      <m:oMath>
        <m:sSub>
          <m:sSubPr>
            <m:ctrlPr>
              <w:rPr>
                <w:rFonts w:ascii="Cambria Math" w:hAnsi="Cambria Math"/>
                <w:i/>
                <w:sz w:val="24"/>
                <w:szCs w:val="24"/>
              </w:rPr>
            </m:ctrlPr>
          </m:sSubPr>
          <m:e>
            <m:r>
              <w:rPr>
                <w:rFonts w:ascii="Cambria Math" w:hAnsi="Cambria Math"/>
                <w:sz w:val="24"/>
                <w:szCs w:val="24"/>
              </w:rPr>
              <m:t>ζ</m:t>
            </m:r>
          </m:e>
          <m:sub>
            <m:r>
              <w:rPr>
                <w:rFonts w:ascii="Cambria Math" w:hAnsi="Cambria Math"/>
                <w:sz w:val="24"/>
                <w:szCs w:val="24"/>
              </w:rPr>
              <m:t>state-month</m:t>
            </m:r>
          </m:sub>
        </m:sSub>
      </m:oMath>
      <w:r w:rsidRPr="00020DF7">
        <w:rPr>
          <w:rFonts w:ascii="Times New Roman" w:hAnsi="Times New Roman"/>
          <w:sz w:val="24"/>
          <w:szCs w:val="24"/>
        </w:rPr>
        <w:t xml:space="preserve">), to allow variation in mortality levels and trends in a particular state for different months and vice-versa. Non-linear change over time was captured by a first-order national random walk, </w:t>
      </w:r>
      <m:oMath>
        <m:sSub>
          <m:sSubPr>
            <m:ctrlPr>
              <w:rPr>
                <w:rFonts w:ascii="Cambria Math" w:hAnsi="Cambria Math"/>
                <w:i/>
                <w:sz w:val="24"/>
                <w:szCs w:val="24"/>
              </w:rPr>
            </m:ctrlPr>
          </m:sSubPr>
          <m:e>
            <m:r>
              <w:rPr>
                <w:rFonts w:ascii="Cambria Math" w:hAnsi="Cambria Math"/>
                <w:sz w:val="24"/>
                <w:szCs w:val="24"/>
              </w:rPr>
              <m:t>ν</m:t>
            </m:r>
          </m:e>
          <m:sub>
            <m:r>
              <w:rPr>
                <w:rFonts w:ascii="Cambria Math" w:hAnsi="Cambria Math"/>
                <w:sz w:val="24"/>
                <w:szCs w:val="24"/>
              </w:rPr>
              <m:t>month-year</m:t>
            </m:r>
          </m:sub>
        </m:sSub>
      </m:oMath>
      <w:r w:rsidRPr="00020DF7">
        <w:rPr>
          <w:rFonts w:ascii="Times New Roman" w:hAnsi="Times New Roman"/>
          <w:sz w:val="24"/>
          <w:szCs w:val="24"/>
        </w:rPr>
        <w:t>.</w:t>
      </w:r>
      <w:r w:rsidRPr="00020DF7">
        <w:rPr>
          <w:rFonts w:ascii="Times New Roman" w:hAnsi="Times New Roman"/>
          <w:sz w:val="24"/>
          <w:szCs w:val="24"/>
        </w:rPr>
        <w:fldChar w:fldCharType="begin" w:fldLock="1"/>
      </w:r>
      <w:r w:rsidR="00D17922" w:rsidRPr="00D17922">
        <w:rPr>
          <w:rFonts w:ascii="Times New Roman" w:hAnsi="Times New Roman"/>
          <w:sz w:val="24"/>
          <w:szCs w:val="24"/>
        </w:rPr>
        <w:instrText>ADDIN CSL_CITATION {"citationItems":[{"id":"ITEM-1","itemData":{"DOI":"10.1007/s00184-007-0162-3","ISBN":"0203492021","ISSN":"0026-1335","abstract":"Gaussian Markov Random Field (GMRF) models are most widely used in spatial statistics - a very active area of research in which few up-to-date reference works are available. This is the first book on the subject that provides a unified framework of GMRFs with particular emphasis on the computational aspects. This book includes extensive case-studies and, online, a c-library for fast and exact simulation. With chapters contributed by leading researchers in the field, this volume is essential reading for statisticians working in spatial theory and its applications, as well as quantitative researchers in a wide range of science fields where spatial data analysis is important.","author":[{"dropping-particle":"","family":"Rue","given":"Håvard","non-dropping-particle":"","parse-names":false,"suffix":""},{"dropping-particle":"","family":"Held","given":"Leonhard","non-dropping-particle":"","parse-names":false,"suffix":""}],"container-title":"Chapman &amp; Hall","id":"ITEM-1","issued":{"date-parts":[["2005"]]},"title":"Gaussian Markov random fields. Theory and applications","type":"book"},"uris":["http://www.mendeley.com/documents/?uuid=ba04a6bb-e704-4a09-b550-e8d8a0bbc552"]}],"mendeley":{"formattedCitation":"&lt;sup&gt;5&lt;/sup&gt;","plainTextFormattedCitation":"5","previouslyFormattedCitation":"&lt;sup&gt;40&lt;/sup&gt;"},"properties":{"noteIndex":0},"schema":"https://github.com/citation-style-language/schema/raw/master/csl-citation.json"}</w:instrText>
      </w:r>
      <w:r w:rsidRPr="00020DF7">
        <w:rPr>
          <w:rFonts w:ascii="Times New Roman" w:hAnsi="Times New Roman"/>
          <w:sz w:val="24"/>
          <w:szCs w:val="24"/>
        </w:rPr>
        <w:fldChar w:fldCharType="separate"/>
      </w:r>
      <w:r w:rsidR="00D17922" w:rsidRPr="00D17922">
        <w:rPr>
          <w:rFonts w:ascii="Times New Roman" w:hAnsi="Times New Roman"/>
          <w:noProof/>
          <w:sz w:val="24"/>
          <w:szCs w:val="24"/>
          <w:vertAlign w:val="superscript"/>
        </w:rPr>
        <w:t>5</w:t>
      </w:r>
      <w:r w:rsidRPr="00020DF7">
        <w:rPr>
          <w:rFonts w:ascii="Times New Roman" w:hAnsi="Times New Roman"/>
          <w:sz w:val="24"/>
          <w:szCs w:val="24"/>
        </w:rPr>
        <w:fldChar w:fldCharType="end"/>
      </w:r>
      <w:r w:rsidRPr="00020DF7">
        <w:rPr>
          <w:rFonts w:ascii="Times New Roman" w:hAnsi="Times New Roman"/>
          <w:sz w:val="24"/>
          <w:szCs w:val="24"/>
        </w:rPr>
        <w:t xml:space="preserve"> </w:t>
      </w:r>
      <w:r w:rsidRPr="00020DF7">
        <w:rPr>
          <w:rFonts w:ascii="Times New Roman" w:hAnsi="Times New Roman"/>
          <w:sz w:val="24"/>
          <w:szCs w:val="24"/>
          <w:lang w:val="en-US"/>
        </w:rPr>
        <w:t>An over-dispersion term (</w:t>
      </w:r>
      <m:oMath>
        <m:sSub>
          <m:sSubPr>
            <m:ctrlPr>
              <w:rPr>
                <w:rFonts w:ascii="Cambria Math" w:hAnsi="Cambria Math"/>
                <w:i/>
                <w:sz w:val="24"/>
                <w:szCs w:val="24"/>
              </w:rPr>
            </m:ctrlPr>
          </m:sSubPr>
          <m:e>
            <m:r>
              <w:rPr>
                <w:rFonts w:ascii="Cambria Math" w:hAnsi="Cambria Math"/>
                <w:sz w:val="24"/>
                <w:szCs w:val="24"/>
              </w:rPr>
              <m:t>ɛ</m:t>
            </m:r>
          </m:e>
          <m:sub>
            <m:r>
              <w:rPr>
                <w:rFonts w:ascii="Cambria Math" w:hAnsi="Cambria Math"/>
                <w:sz w:val="24"/>
                <w:szCs w:val="24"/>
                <w:vertAlign w:val="subscript"/>
              </w:rPr>
              <m:t>state-month-year</m:t>
            </m:r>
          </m:sub>
        </m:sSub>
      </m:oMath>
      <w:r w:rsidRPr="00020DF7">
        <w:rPr>
          <w:rFonts w:ascii="Times New Roman" w:hAnsi="Times New Roman"/>
          <w:sz w:val="24"/>
          <w:szCs w:val="24"/>
          <w:lang w:val="en-US"/>
        </w:rPr>
        <w:t xml:space="preserve">) captured the variation unaccounted for by other terms in the model, modelled as </w:t>
      </w:r>
      <w:r w:rsidRPr="00020DF7">
        <w:rPr>
          <w:rFonts w:ascii="Times New Roman" w:hAnsi="Times New Roman"/>
          <w:i/>
          <w:sz w:val="24"/>
          <w:szCs w:val="24"/>
          <w:lang w:val="en-US"/>
        </w:rPr>
        <w:t>N</w:t>
      </w:r>
      <w:r w:rsidRPr="00020DF7">
        <w:rPr>
          <w:rFonts w:ascii="Times New Roman" w:hAnsi="Times New Roman"/>
          <w:sz w:val="24"/>
          <w:szCs w:val="24"/>
          <w:lang w:val="en-US"/>
        </w:rPr>
        <w:t>(0,</w:t>
      </w:r>
      <m:oMath>
        <m:sSubSup>
          <m:sSubSupPr>
            <m:ctrlPr>
              <w:rPr>
                <w:rFonts w:ascii="Cambria Math" w:hAnsi="Cambria Math"/>
                <w:i/>
                <w:sz w:val="24"/>
                <w:szCs w:val="24"/>
                <w:lang w:val="en-US"/>
              </w:rPr>
            </m:ctrlPr>
          </m:sSubSupPr>
          <m:e>
            <m:r>
              <w:rPr>
                <w:rFonts w:ascii="Cambria Math" w:hAnsi="Cambria Math"/>
                <w:sz w:val="24"/>
                <w:szCs w:val="24"/>
                <w:lang w:val="en-US"/>
              </w:rPr>
              <m:t>σ</m:t>
            </m:r>
          </m:e>
          <m:sub>
            <m:r>
              <w:rPr>
                <w:rFonts w:ascii="Cambria Math" w:hAnsi="Cambria Math"/>
                <w:sz w:val="24"/>
                <w:szCs w:val="24"/>
                <w:lang w:val="en-US"/>
              </w:rPr>
              <m:t>ϵ</m:t>
            </m:r>
          </m:sub>
          <m:sup>
            <m:r>
              <w:rPr>
                <w:rFonts w:ascii="Cambria Math" w:hAnsi="Cambria Math"/>
                <w:sz w:val="24"/>
                <w:szCs w:val="24"/>
                <w:lang w:val="en-US"/>
              </w:rPr>
              <m:t>2</m:t>
            </m:r>
          </m:sup>
        </m:sSubSup>
      </m:oMath>
      <w:r w:rsidRPr="00020DF7">
        <w:rPr>
          <w:rFonts w:ascii="Times New Roman" w:hAnsi="Times New Roman"/>
          <w:sz w:val="24"/>
          <w:szCs w:val="24"/>
          <w:lang w:val="en-US"/>
        </w:rPr>
        <w:t>).</w:t>
      </w:r>
    </w:p>
    <w:p w14:paraId="6857C0C5" w14:textId="77777777" w:rsidR="00020DF7" w:rsidRPr="00020DF7" w:rsidRDefault="00020DF7" w:rsidP="00020DF7">
      <w:pPr>
        <w:spacing w:line="480" w:lineRule="auto"/>
        <w:jc w:val="both"/>
        <w:rPr>
          <w:rFonts w:ascii="Times New Roman" w:hAnsi="Times New Roman"/>
          <w:sz w:val="24"/>
          <w:szCs w:val="24"/>
        </w:rPr>
      </w:pPr>
    </w:p>
    <w:p w14:paraId="098B4433" w14:textId="6779EAF1" w:rsidR="00020DF7" w:rsidRPr="00020DF7" w:rsidRDefault="00020DF7" w:rsidP="00020DF7">
      <w:pPr>
        <w:spacing w:line="480" w:lineRule="auto"/>
        <w:jc w:val="both"/>
        <w:rPr>
          <w:rFonts w:ascii="Times New Roman" w:hAnsi="Times New Roman"/>
          <w:sz w:val="24"/>
          <w:szCs w:val="24"/>
          <w:lang w:val="en-US"/>
        </w:rPr>
      </w:pPr>
      <w:r w:rsidRPr="00020DF7">
        <w:rPr>
          <w:rFonts w:ascii="Times New Roman" w:hAnsi="Times New Roman"/>
          <w:sz w:val="24"/>
          <w:szCs w:val="24"/>
        </w:rPr>
        <w:t xml:space="preserve">Finally, we included a term that relates log-transformed death rate to the above-defined state-month temperature anomaly, </w:t>
      </w:r>
      <m:oMath>
        <m:sSub>
          <m:sSubPr>
            <m:ctrlPr>
              <w:rPr>
                <w:rFonts w:ascii="Cambria Math" w:hAnsi="Cambria Math"/>
                <w:sz w:val="24"/>
                <w:szCs w:val="24"/>
              </w:rPr>
            </m:ctrlPr>
          </m:sSubPr>
          <m:e>
            <m:r>
              <m:rPr>
                <m:sty m:val="p"/>
              </m:rPr>
              <w:rPr>
                <w:rFonts w:ascii="Cambria Math" w:hAnsi="Cambria Math"/>
                <w:sz w:val="24"/>
                <w:szCs w:val="24"/>
              </w:rPr>
              <m:t>γ</m:t>
            </m:r>
          </m:e>
          <m:sub>
            <m:r>
              <w:rPr>
                <w:rFonts w:ascii="Cambria Math" w:hAnsi="Cambria Math"/>
                <w:sz w:val="24"/>
                <w:szCs w:val="24"/>
              </w:rPr>
              <m:t>month</m:t>
            </m:r>
          </m:sub>
        </m:sSub>
        <m:r>
          <m:rPr>
            <m:sty m:val="p"/>
          </m:rPr>
          <w:rPr>
            <w:rFonts w:ascii="Cambria Math" w:hAnsi="Cambria Math"/>
            <w:sz w:val="24"/>
            <w:szCs w:val="24"/>
          </w:rPr>
          <m:t>·</m:t>
        </m:r>
        <m:sSub>
          <m:sSubPr>
            <m:ctrlPr>
              <w:rPr>
                <w:rFonts w:ascii="Cambria Math" w:hAnsi="Cambria Math"/>
                <w:i/>
                <w:sz w:val="24"/>
                <w:szCs w:val="24"/>
              </w:rPr>
            </m:ctrlPr>
          </m:sSubPr>
          <m:e>
            <m:r>
              <w:rPr>
                <w:rFonts w:ascii="Cambria Math" w:hAnsi="Cambria Math"/>
                <w:sz w:val="24"/>
                <w:szCs w:val="24"/>
              </w:rPr>
              <m:t>Anomaly</m:t>
            </m:r>
          </m:e>
          <m:sub>
            <m:r>
              <w:rPr>
                <w:rFonts w:ascii="Cambria Math" w:hAnsi="Cambria Math"/>
                <w:sz w:val="24"/>
                <w:szCs w:val="24"/>
                <w:vertAlign w:val="subscript"/>
              </w:rPr>
              <m:t>state-month</m:t>
            </m:r>
          </m:sub>
        </m:sSub>
      </m:oMath>
      <w:r w:rsidRPr="00020DF7">
        <w:rPr>
          <w:rFonts w:ascii="Times New Roman" w:hAnsi="Times New Roman"/>
          <w:sz w:val="24"/>
          <w:szCs w:val="24"/>
        </w:rPr>
        <w:t xml:space="preserve">. The coefficients of </w:t>
      </w:r>
      <m:oMath>
        <m:sSub>
          <m:sSubPr>
            <m:ctrlPr>
              <w:rPr>
                <w:rFonts w:ascii="Cambria Math" w:hAnsi="Cambria Math"/>
                <w:sz w:val="24"/>
                <w:szCs w:val="24"/>
              </w:rPr>
            </m:ctrlPr>
          </m:sSubPr>
          <m:e>
            <m:r>
              <m:rPr>
                <m:sty m:val="p"/>
              </m:rPr>
              <w:rPr>
                <w:rFonts w:ascii="Cambria Math" w:hAnsi="Cambria Math"/>
                <w:sz w:val="24"/>
                <w:szCs w:val="24"/>
              </w:rPr>
              <m:t>γ</m:t>
            </m:r>
          </m:e>
          <m:sub>
            <m:r>
              <w:rPr>
                <w:rFonts w:ascii="Cambria Math" w:hAnsi="Cambria Math"/>
                <w:sz w:val="24"/>
                <w:szCs w:val="24"/>
              </w:rPr>
              <m:t>month</m:t>
            </m:r>
          </m:sub>
        </m:sSub>
      </m:oMath>
      <w:r w:rsidRPr="00020DF7">
        <w:rPr>
          <w:rFonts w:ascii="Times New Roman" w:hAnsi="Times New Roman"/>
          <w:sz w:val="24"/>
          <w:szCs w:val="24"/>
        </w:rPr>
        <w:t xml:space="preserve"> represent the logarithm of the rate ratio per 1°C increase in anomaly; there was a separate coefficient for each month which means that an anomaly of the same magnitude could have different associations with injury mortality in different months. As with the month-specific intercepts and trends, we used a cyclic random walk to smooth the coefficient of the temperature anomaly across months.</w:t>
      </w:r>
      <w:r w:rsidRPr="00020DF7">
        <w:rPr>
          <w:rFonts w:ascii="Times New Roman" w:hAnsi="Times New Roman"/>
          <w:sz w:val="24"/>
          <w:szCs w:val="24"/>
          <w:lang w:val="en-US"/>
        </w:rPr>
        <w:t xml:space="preserve"> We fitted the models using integrated nested Laplace approximation (INLA), using the R-INLA software, which offers orders of computational </w:t>
      </w:r>
      <w:r w:rsidRPr="00020DF7">
        <w:rPr>
          <w:rFonts w:ascii="Times New Roman" w:hAnsi="Times New Roman"/>
          <w:sz w:val="24"/>
          <w:szCs w:val="24"/>
          <w:lang w:val="en-US"/>
        </w:rPr>
        <w:lastRenderedPageBreak/>
        <w:t>efficiency improvement in Bayesian inference compared to traditional MCMC for latent Gaussian models.</w:t>
      </w:r>
      <w:r w:rsidRPr="00020DF7">
        <w:rPr>
          <w:rFonts w:ascii="Times New Roman" w:hAnsi="Times New Roman"/>
          <w:sz w:val="24"/>
          <w:szCs w:val="24"/>
          <w:lang w:val="en-US"/>
        </w:rPr>
        <w:fldChar w:fldCharType="begin" w:fldLock="1"/>
      </w:r>
      <w:r w:rsidR="00D17922" w:rsidRPr="00D17922">
        <w:rPr>
          <w:rFonts w:ascii="Times New Roman" w:hAnsi="Times New Roman"/>
          <w:sz w:val="24"/>
          <w:szCs w:val="24"/>
          <w:lang w:val="en-US"/>
        </w:rPr>
        <w:instrText>ADDIN CSL_CITATION {"citationItems":[{"id":"ITEM-1","itemData":{"DOI":"10.1111/j.1467-9868.2008.00700.x","ISBN":"1369-7412","ISSN":"13697412","abstract":"Structured additive regression models are perhaps the most commonly used class of models in statistical applications. It includes, among others, (generalized) linear models, (gener- alized) additive models, smoothing spline models, state space models, semiparametric regres- sion, spatial and spatiotemporal models, log-Gaussian Cox processes and geostatistical and geoadditive models.We consider approximate Bayesian inference in a popular subset of struc- tured additive regression models, latent Gaussian models, where the latent field is Gaussian, controlled by a few hyperparameters and with non-Gaussian response variables.The posterior marginals are not available in closed form owing to the non-Gaussian response variables. For such models, Markov chain Monte Carlo methods can be implemented, but they are not without problems, in terms of both convergence and computational time. In some practical applications, the extent of these problems is such that Markov chain Monte Carlo sampling is simply not an appropriate tool for routine analysis.We show that, by using an integrated nested Laplace approximation and its simplified version, we can directly compute very accurate approximations to the posterior marginals. The main benefit of these approximations is computational: where Markov chain Monte Carlo algorithms need hours or days to run, our approximations provide more precise estimates in seconds or minutes. Another advantage with our approach is its gen- erality, which makes it possible to performBayesian analysis in an automatic, streamlined way, and to compute model comparison criteria and various predictive measures so that models can be compared and the model under study can be challenged.","author":[{"dropping-particle":"","family":"Rue","given":"Håvard","non-dropping-particle":"","parse-names":false,"suffix":""},{"dropping-particle":"","family":"Martino","given":"Sara","non-dropping-particle":"","parse-names":false,"suffix":""},{"dropping-particle":"","family":"Chopin","given":"Nicolas","non-dropping-particle":"","parse-names":false,"suffix":""}],"container-title":"Journal of the Royal Statistical Society. Series B: Statistical Methodology","id":"ITEM-1","issued":{"date-parts":[["2009"]]},"title":"Approximate Bayesian inference for latent Gaussian models by using integrated nested Laplace approximations","type":"article-journal"},"uris":["http://www.mendeley.com/documents/?uuid=38315d34-f9e8-431f-bfbd-d5817e14363b"]}],"mendeley":{"formattedCitation":"&lt;sup&gt;7&lt;/sup&gt;","plainTextFormattedCitation":"7","previouslyFormattedCitation":"&lt;sup&gt;42&lt;/sup&gt;"},"properties":{"noteIndex":0},"schema":"https://github.com/citation-style-language/schema/raw/master/csl-citation.json"}</w:instrText>
      </w:r>
      <w:r w:rsidRPr="00020DF7">
        <w:rPr>
          <w:rFonts w:ascii="Times New Roman" w:hAnsi="Times New Roman"/>
          <w:sz w:val="24"/>
          <w:szCs w:val="24"/>
          <w:lang w:val="en-US"/>
        </w:rPr>
        <w:fldChar w:fldCharType="separate"/>
      </w:r>
      <w:r w:rsidR="00D17922" w:rsidRPr="00D17922">
        <w:rPr>
          <w:rFonts w:ascii="Times New Roman" w:hAnsi="Times New Roman"/>
          <w:noProof/>
          <w:sz w:val="24"/>
          <w:szCs w:val="24"/>
          <w:vertAlign w:val="superscript"/>
          <w:lang w:val="en-US"/>
        </w:rPr>
        <w:t>7</w:t>
      </w:r>
      <w:r w:rsidRPr="00020DF7">
        <w:rPr>
          <w:rFonts w:ascii="Times New Roman" w:hAnsi="Times New Roman"/>
          <w:sz w:val="24"/>
          <w:szCs w:val="24"/>
        </w:rPr>
        <w:fldChar w:fldCharType="end"/>
      </w:r>
    </w:p>
    <w:p w14:paraId="3EC40AF4" w14:textId="77777777" w:rsidR="00020DF7" w:rsidRPr="00020DF7" w:rsidRDefault="00020DF7" w:rsidP="00020DF7">
      <w:pPr>
        <w:spacing w:line="480" w:lineRule="auto"/>
        <w:jc w:val="both"/>
        <w:rPr>
          <w:rFonts w:ascii="Times New Roman" w:hAnsi="Times New Roman"/>
          <w:sz w:val="24"/>
          <w:szCs w:val="24"/>
        </w:rPr>
      </w:pPr>
    </w:p>
    <w:p w14:paraId="01E515DA" w14:textId="44D024D8" w:rsidR="00020DF7" w:rsidRPr="00020DF7" w:rsidRDefault="00020DF7" w:rsidP="00020DF7">
      <w:pPr>
        <w:spacing w:line="480" w:lineRule="auto"/>
        <w:jc w:val="both"/>
        <w:rPr>
          <w:rFonts w:ascii="Times New Roman" w:hAnsi="Times New Roman"/>
          <w:sz w:val="24"/>
          <w:szCs w:val="24"/>
        </w:rPr>
      </w:pPr>
      <w:r w:rsidRPr="00020DF7">
        <w:rPr>
          <w:rFonts w:ascii="Times New Roman" w:hAnsi="Times New Roman"/>
          <w:sz w:val="24"/>
          <w:szCs w:val="24"/>
        </w:rPr>
        <w:t>We estimated the mortality impact of a national year-round temperature anomaly of 1°C in each month and state, realistic in our lifetimes under current projections of global climate change,</w:t>
      </w:r>
      <w:r w:rsidRPr="00020DF7">
        <w:rPr>
          <w:rFonts w:ascii="Times New Roman" w:hAnsi="Times New Roman"/>
          <w:sz w:val="24"/>
          <w:szCs w:val="24"/>
        </w:rPr>
        <w:fldChar w:fldCharType="begin" w:fldLock="1"/>
      </w:r>
      <w:r w:rsidR="00D17922" w:rsidRPr="00D17922">
        <w:rPr>
          <w:rFonts w:ascii="Times New Roman" w:hAnsi="Times New Roman"/>
          <w:sz w:val="24"/>
          <w:szCs w:val="24"/>
        </w:rPr>
        <w:instrText>ADDIN CSL_CITATION {"citationItems":[{"id":"ITEM-1","itemData":{"author":[{"dropping-particle":"","family":"IPCC","given":"","non-dropping-particle":"","parse-names":false,"suffix":""}],"id":"ITEM-1","issue":"October 2018","issued":{"date-parts":[["2018"]]},"title":"IPCC special report on the impacts of global warming of 1.5 °C - Summary for policy makers","type":"article-journal"},"uris":["http://www.mendeley.com/documents/?uuid=4c69fe2c-284f-45c2-bc1a-ae18b2694112"]}],"mendeley":{"formattedCitation":"&lt;sup&gt;8&lt;/sup&gt;","plainTextFormattedCitation":"8","previouslyFormattedCitation":"&lt;sup&gt;43&lt;/sup&gt;"},"properties":{"noteIndex":0},"schema":"https://github.com/citation-style-language/schema/raw/master/csl-citation.json"}</w:instrText>
      </w:r>
      <w:r w:rsidRPr="00020DF7">
        <w:rPr>
          <w:rFonts w:ascii="Times New Roman" w:hAnsi="Times New Roman"/>
          <w:sz w:val="24"/>
          <w:szCs w:val="24"/>
        </w:rPr>
        <w:fldChar w:fldCharType="separate"/>
      </w:r>
      <w:r w:rsidR="00D17922" w:rsidRPr="00D17922">
        <w:rPr>
          <w:rFonts w:ascii="Times New Roman" w:hAnsi="Times New Roman"/>
          <w:noProof/>
          <w:sz w:val="24"/>
          <w:szCs w:val="24"/>
          <w:vertAlign w:val="superscript"/>
        </w:rPr>
        <w:t>8</w:t>
      </w:r>
      <w:r w:rsidRPr="00020DF7">
        <w:rPr>
          <w:rFonts w:ascii="Times New Roman" w:hAnsi="Times New Roman"/>
          <w:sz w:val="24"/>
          <w:szCs w:val="24"/>
        </w:rPr>
        <w:fldChar w:fldCharType="end"/>
      </w:r>
      <w:r w:rsidRPr="00020DF7">
        <w:rPr>
          <w:rFonts w:ascii="Times New Roman" w:hAnsi="Times New Roman"/>
          <w:sz w:val="24"/>
          <w:szCs w:val="24"/>
        </w:rPr>
        <w:t xml:space="preserve"> as well as within the range of anomaly size experienced by some states (Figure 4). For this calculation, we multiplied the actual death counts for each month, sex, state and age group in 2016 by the corresponding excess relative risk, equivalent to the exponential of the coefficient of the temperature anomaly term from the above analysis.</w:t>
      </w:r>
    </w:p>
    <w:p w14:paraId="4C83EC30" w14:textId="77777777" w:rsidR="00020DF7" w:rsidRPr="00020DF7" w:rsidRDefault="00020DF7" w:rsidP="00020DF7">
      <w:pPr>
        <w:spacing w:line="480" w:lineRule="auto"/>
        <w:jc w:val="both"/>
        <w:rPr>
          <w:rFonts w:ascii="Times New Roman" w:hAnsi="Times New Roman"/>
          <w:sz w:val="24"/>
          <w:szCs w:val="24"/>
        </w:rPr>
      </w:pPr>
    </w:p>
    <w:p w14:paraId="7B0AD259" w14:textId="4E24EB55" w:rsidR="00020DF7" w:rsidRPr="00020DF7" w:rsidRDefault="00020DF7" w:rsidP="00020DF7">
      <w:pPr>
        <w:spacing w:line="480" w:lineRule="auto"/>
        <w:jc w:val="both"/>
        <w:rPr>
          <w:rFonts w:ascii="Times New Roman" w:hAnsi="Times New Roman"/>
          <w:sz w:val="24"/>
          <w:szCs w:val="24"/>
        </w:rPr>
      </w:pPr>
      <w:r w:rsidRPr="00020DF7">
        <w:rPr>
          <w:rFonts w:ascii="Times New Roman" w:hAnsi="Times New Roman"/>
          <w:sz w:val="24"/>
          <w:szCs w:val="24"/>
        </w:rPr>
        <w:t>The uncertainty in our results were obtained from 5000 draws from the posterior marginal of each month’s excess relative risk. The reported 95% Credible Intervals (CrIs), quoted in brackets where appropriate, are the 2.5</w:t>
      </w:r>
      <w:r w:rsidRPr="00020DF7">
        <w:rPr>
          <w:rFonts w:ascii="Times New Roman" w:hAnsi="Times New Roman"/>
          <w:sz w:val="24"/>
          <w:szCs w:val="24"/>
          <w:vertAlign w:val="superscript"/>
        </w:rPr>
        <w:t>th</w:t>
      </w:r>
      <w:r w:rsidRPr="00020DF7">
        <w:rPr>
          <w:rFonts w:ascii="Times New Roman" w:hAnsi="Times New Roman"/>
          <w:sz w:val="24"/>
          <w:szCs w:val="24"/>
        </w:rPr>
        <w:t xml:space="preserve"> to 97.5</w:t>
      </w:r>
      <w:r w:rsidRPr="00020DF7">
        <w:rPr>
          <w:rFonts w:ascii="Times New Roman" w:hAnsi="Times New Roman"/>
          <w:sz w:val="24"/>
          <w:szCs w:val="24"/>
          <w:vertAlign w:val="superscript"/>
        </w:rPr>
        <w:t>th</w:t>
      </w:r>
      <w:r w:rsidRPr="00020DF7">
        <w:rPr>
          <w:rFonts w:ascii="Times New Roman" w:hAnsi="Times New Roman"/>
          <w:sz w:val="24"/>
          <w:szCs w:val="24"/>
        </w:rPr>
        <w:t xml:space="preserve"> percentiles of the sampled values.</w:t>
      </w:r>
    </w:p>
    <w:p w14:paraId="69349D89" w14:textId="77777777" w:rsidR="00020DF7" w:rsidRPr="00D17922" w:rsidRDefault="00020DF7" w:rsidP="00DF5807">
      <w:pPr>
        <w:pStyle w:val="Heading2"/>
      </w:pPr>
      <w:bookmarkStart w:id="9" w:name="_Toc3818834"/>
      <w:r w:rsidRPr="00D17922">
        <w:t xml:space="preserve">Sensitivity </w:t>
      </w:r>
      <w:r w:rsidRPr="00DF5807">
        <w:t>analysis</w:t>
      </w:r>
      <w:bookmarkEnd w:id="9"/>
    </w:p>
    <w:p w14:paraId="228C7EB1" w14:textId="77777777" w:rsidR="00020DF7" w:rsidRPr="00020DF7" w:rsidRDefault="00020DF7" w:rsidP="00020DF7">
      <w:pPr>
        <w:spacing w:line="480" w:lineRule="auto"/>
        <w:jc w:val="both"/>
        <w:rPr>
          <w:rFonts w:ascii="Times New Roman" w:hAnsi="Times New Roman"/>
          <w:sz w:val="24"/>
          <w:szCs w:val="24"/>
        </w:rPr>
      </w:pPr>
      <w:r w:rsidRPr="00020DF7">
        <w:rPr>
          <w:rFonts w:ascii="Times New Roman" w:hAnsi="Times New Roman"/>
          <w:sz w:val="24"/>
          <w:szCs w:val="24"/>
        </w:rPr>
        <w:t xml:space="preserve">We conducted sensitivity analyses to assess how much our results might depend on the temperature metric used to generate anomalous temperature. First, instead of building our monthly temperature anomalies based on daily mean temperatures, we used daily maxima and minima. These measures were strongly correlated to those generated from daily means (Supplementary Table 2), and therefore we did not run models using these alternatives. </w:t>
      </w:r>
    </w:p>
    <w:p w14:paraId="02E511B0" w14:textId="77777777" w:rsidR="00020DF7" w:rsidRPr="00020DF7" w:rsidRDefault="00020DF7" w:rsidP="00020DF7">
      <w:pPr>
        <w:spacing w:line="480" w:lineRule="auto"/>
        <w:jc w:val="both"/>
        <w:rPr>
          <w:rFonts w:ascii="Times New Roman" w:hAnsi="Times New Roman"/>
          <w:sz w:val="24"/>
          <w:szCs w:val="24"/>
        </w:rPr>
      </w:pPr>
    </w:p>
    <w:p w14:paraId="28E4480F" w14:textId="77777777" w:rsidR="00020DF7" w:rsidRPr="00020DF7" w:rsidRDefault="00020DF7" w:rsidP="00020DF7">
      <w:pPr>
        <w:spacing w:line="480" w:lineRule="auto"/>
        <w:jc w:val="both"/>
        <w:rPr>
          <w:rFonts w:ascii="Times New Roman" w:hAnsi="Times New Roman"/>
          <w:sz w:val="24"/>
          <w:szCs w:val="24"/>
        </w:rPr>
      </w:pPr>
      <w:r w:rsidRPr="00020DF7">
        <w:rPr>
          <w:rFonts w:ascii="Times New Roman" w:hAnsi="Times New Roman"/>
          <w:sz w:val="24"/>
          <w:szCs w:val="24"/>
        </w:rPr>
        <w:t>Together with temperature anomaly based on daily mean temperatures, we also included a second measure of anomaly in the model. The additional measures were related to extreme anomalous temperature:</w:t>
      </w:r>
    </w:p>
    <w:p w14:paraId="58AD26FD" w14:textId="77777777" w:rsidR="00020DF7" w:rsidRPr="00020DF7" w:rsidRDefault="00020DF7" w:rsidP="00020DF7">
      <w:pPr>
        <w:numPr>
          <w:ilvl w:val="1"/>
          <w:numId w:val="29"/>
        </w:numPr>
        <w:spacing w:line="480" w:lineRule="auto"/>
        <w:jc w:val="both"/>
        <w:rPr>
          <w:rFonts w:ascii="Times New Roman" w:hAnsi="Times New Roman"/>
          <w:i/>
          <w:sz w:val="24"/>
          <w:szCs w:val="24"/>
        </w:rPr>
      </w:pPr>
      <w:r w:rsidRPr="00020DF7">
        <w:rPr>
          <w:rFonts w:ascii="Times New Roman" w:hAnsi="Times New Roman"/>
          <w:sz w:val="24"/>
          <w:szCs w:val="24"/>
        </w:rPr>
        <w:lastRenderedPageBreak/>
        <w:t>temperature anomaly based on</w:t>
      </w:r>
      <w:r w:rsidRPr="00020DF7" w:rsidDel="00F36612">
        <w:rPr>
          <w:rFonts w:ascii="Times New Roman" w:hAnsi="Times New Roman"/>
          <w:sz w:val="24"/>
          <w:szCs w:val="24"/>
        </w:rPr>
        <w:t xml:space="preserve"> </w:t>
      </w:r>
      <w:r w:rsidRPr="00020DF7">
        <w:rPr>
          <w:rFonts w:ascii="Times New Roman" w:hAnsi="Times New Roman"/>
          <w:sz w:val="24"/>
          <w:szCs w:val="24"/>
        </w:rPr>
        <w:t>90</w:t>
      </w:r>
      <w:r w:rsidRPr="00020DF7">
        <w:rPr>
          <w:rFonts w:ascii="Times New Roman" w:hAnsi="Times New Roman"/>
          <w:sz w:val="24"/>
          <w:szCs w:val="24"/>
          <w:vertAlign w:val="superscript"/>
        </w:rPr>
        <w:t>th</w:t>
      </w:r>
      <w:r w:rsidRPr="00020DF7">
        <w:rPr>
          <w:rFonts w:ascii="Times New Roman" w:hAnsi="Times New Roman"/>
          <w:sz w:val="24"/>
          <w:szCs w:val="24"/>
        </w:rPr>
        <w:t xml:space="preserve"> percentile (°C) of daily mean temperatures within a month, compared to 30-year (long-term) norm of 90</w:t>
      </w:r>
      <w:r w:rsidRPr="00020DF7">
        <w:rPr>
          <w:rFonts w:ascii="Times New Roman" w:hAnsi="Times New Roman"/>
          <w:sz w:val="24"/>
          <w:szCs w:val="24"/>
          <w:vertAlign w:val="superscript"/>
        </w:rPr>
        <w:t>th</w:t>
      </w:r>
      <w:r w:rsidRPr="00020DF7">
        <w:rPr>
          <w:rFonts w:ascii="Times New Roman" w:hAnsi="Times New Roman"/>
          <w:sz w:val="24"/>
          <w:szCs w:val="24"/>
        </w:rPr>
        <w:t xml:space="preserve"> percentile for each state and month </w:t>
      </w:r>
    </w:p>
    <w:p w14:paraId="05BDA9F4" w14:textId="77777777" w:rsidR="00020DF7" w:rsidRPr="00020DF7" w:rsidRDefault="00020DF7" w:rsidP="00020DF7">
      <w:pPr>
        <w:numPr>
          <w:ilvl w:val="1"/>
          <w:numId w:val="29"/>
        </w:numPr>
        <w:spacing w:line="480" w:lineRule="auto"/>
        <w:jc w:val="both"/>
        <w:rPr>
          <w:rFonts w:ascii="Times New Roman" w:hAnsi="Times New Roman"/>
          <w:i/>
          <w:sz w:val="24"/>
          <w:szCs w:val="24"/>
        </w:rPr>
      </w:pPr>
      <w:r w:rsidRPr="00020DF7">
        <w:rPr>
          <w:rFonts w:ascii="Times New Roman" w:hAnsi="Times New Roman"/>
          <w:sz w:val="24"/>
          <w:szCs w:val="24"/>
        </w:rPr>
        <w:t>number of days in a month above the long-term 90</w:t>
      </w:r>
      <w:r w:rsidRPr="00020DF7">
        <w:rPr>
          <w:rFonts w:ascii="Times New Roman" w:hAnsi="Times New Roman"/>
          <w:sz w:val="24"/>
          <w:szCs w:val="24"/>
          <w:vertAlign w:val="superscript"/>
        </w:rPr>
        <w:t>th</w:t>
      </w:r>
      <w:r w:rsidRPr="00020DF7">
        <w:rPr>
          <w:rFonts w:ascii="Times New Roman" w:hAnsi="Times New Roman"/>
          <w:sz w:val="24"/>
          <w:szCs w:val="24"/>
        </w:rPr>
        <w:t xml:space="preserve"> percentile of norm temperature (adjusted for length of month)</w:t>
      </w:r>
    </w:p>
    <w:p w14:paraId="582DBAA6" w14:textId="77777777" w:rsidR="00020DF7" w:rsidRPr="00020DF7" w:rsidRDefault="00020DF7" w:rsidP="00020DF7">
      <w:pPr>
        <w:numPr>
          <w:ilvl w:val="1"/>
          <w:numId w:val="29"/>
        </w:numPr>
        <w:spacing w:line="480" w:lineRule="auto"/>
        <w:jc w:val="both"/>
        <w:rPr>
          <w:rFonts w:ascii="Times New Roman" w:hAnsi="Times New Roman"/>
          <w:i/>
          <w:sz w:val="24"/>
          <w:szCs w:val="24"/>
        </w:rPr>
      </w:pPr>
      <w:r w:rsidRPr="00020DF7">
        <w:rPr>
          <w:rFonts w:ascii="Times New Roman" w:hAnsi="Times New Roman"/>
          <w:sz w:val="24"/>
          <w:szCs w:val="24"/>
        </w:rPr>
        <w:t>number of 3+ day episodes above the long-term 90</w:t>
      </w:r>
      <w:r w:rsidRPr="00020DF7">
        <w:rPr>
          <w:rFonts w:ascii="Times New Roman" w:hAnsi="Times New Roman"/>
          <w:sz w:val="24"/>
          <w:szCs w:val="24"/>
          <w:vertAlign w:val="superscript"/>
        </w:rPr>
        <w:t>th</w:t>
      </w:r>
      <w:r w:rsidRPr="00020DF7">
        <w:rPr>
          <w:rFonts w:ascii="Times New Roman" w:hAnsi="Times New Roman"/>
          <w:sz w:val="24"/>
          <w:szCs w:val="24"/>
        </w:rPr>
        <w:t xml:space="preserve"> percentile of norm temperature (adjusted for length of month)</w:t>
      </w:r>
    </w:p>
    <w:p w14:paraId="5C05CCBF" w14:textId="6D5E574E" w:rsidR="00020DF7" w:rsidRPr="00020DF7" w:rsidRDefault="00020DF7" w:rsidP="00020DF7">
      <w:pPr>
        <w:spacing w:line="480" w:lineRule="auto"/>
        <w:jc w:val="both"/>
        <w:rPr>
          <w:sz w:val="24"/>
          <w:szCs w:val="24"/>
        </w:rPr>
      </w:pPr>
      <w:r w:rsidRPr="00D17922">
        <w:rPr>
          <w:rFonts w:ascii="Times New Roman" w:hAnsi="Times New Roman"/>
          <w:sz w:val="24"/>
          <w:szCs w:val="24"/>
        </w:rPr>
        <w:t>The correlations among the variables and anomaly based on mean were between 0.6 and 0.89 (Supplementary Table 3). The estimated rate rations of temperature anomaly based on daily means (i.e., the anomaly measure used in the main analysis) were robust to the addition of alternative measures of anomaly, while the coefficients of the additional measures were generally not significant and with large credible intervals. Therefore, we did not include the alternative additional measures of extreme anomalous temperature</w:t>
      </w:r>
      <w:r w:rsidRPr="00020DF7">
        <w:rPr>
          <w:sz w:val="24"/>
          <w:szCs w:val="24"/>
        </w:rPr>
        <w:t xml:space="preserve"> in the main analysis.</w:t>
      </w:r>
    </w:p>
    <w:p w14:paraId="0B5D1AFA" w14:textId="77777777" w:rsidR="00020DF7" w:rsidRDefault="00020DF7" w:rsidP="00B3788A">
      <w:pPr>
        <w:pStyle w:val="Heading2"/>
      </w:pPr>
    </w:p>
    <w:p w14:paraId="412A6251" w14:textId="3B1763D1" w:rsidR="00DB7D32" w:rsidRPr="00F01EAC" w:rsidRDefault="00DB7D32" w:rsidP="00B3788A">
      <w:pPr>
        <w:pStyle w:val="Heading2"/>
      </w:pPr>
      <w:r w:rsidRPr="00F01EAC">
        <w:br w:type="page"/>
      </w:r>
    </w:p>
    <w:p w14:paraId="45647AA7" w14:textId="012D47DC" w:rsidR="000210D1" w:rsidRPr="00636C9B" w:rsidRDefault="00F73E4A" w:rsidP="00D76DF7">
      <w:pPr>
        <w:spacing w:line="240" w:lineRule="auto"/>
        <w:jc w:val="both"/>
        <w:rPr>
          <w:rFonts w:ascii="Times New Roman" w:hAnsi="Times New Roman"/>
          <w:b/>
          <w:sz w:val="24"/>
          <w:szCs w:val="24"/>
        </w:rPr>
      </w:pPr>
      <w:r w:rsidRPr="00636C9B">
        <w:rPr>
          <w:rFonts w:ascii="Times New Roman" w:hAnsi="Times New Roman"/>
          <w:b/>
          <w:sz w:val="24"/>
          <w:szCs w:val="24"/>
        </w:rPr>
        <w:lastRenderedPageBreak/>
        <w:t>References</w:t>
      </w:r>
    </w:p>
    <w:p w14:paraId="1C9D11CB" w14:textId="419BA725" w:rsidR="00D17922" w:rsidRPr="00D17922" w:rsidRDefault="00A55581" w:rsidP="00D17922">
      <w:pPr>
        <w:widowControl w:val="0"/>
        <w:autoSpaceDE w:val="0"/>
        <w:autoSpaceDN w:val="0"/>
        <w:adjustRightInd w:val="0"/>
        <w:spacing w:line="240" w:lineRule="auto"/>
        <w:ind w:left="640" w:hanging="640"/>
        <w:rPr>
          <w:rFonts w:ascii="Times New Roman" w:hAnsi="Times New Roman"/>
          <w:noProof/>
          <w:sz w:val="24"/>
          <w:lang w:val="en-US"/>
        </w:rPr>
      </w:pPr>
      <w:r w:rsidRPr="00636C9B">
        <w:rPr>
          <w:rFonts w:ascii="Times New Roman" w:hAnsi="Times New Roman"/>
          <w:b/>
          <w:sz w:val="24"/>
          <w:szCs w:val="24"/>
        </w:rPr>
        <w:fldChar w:fldCharType="begin" w:fldLock="1"/>
      </w:r>
      <w:r w:rsidRPr="00636C9B">
        <w:rPr>
          <w:rFonts w:ascii="Times New Roman" w:hAnsi="Times New Roman"/>
          <w:b/>
          <w:sz w:val="24"/>
          <w:szCs w:val="24"/>
        </w:rPr>
        <w:instrText xml:space="preserve">ADDIN Mendeley Bibliography CSL_BIBLIOGRAPHY </w:instrText>
      </w:r>
      <w:r w:rsidRPr="00636C9B">
        <w:rPr>
          <w:rFonts w:ascii="Times New Roman" w:hAnsi="Times New Roman"/>
          <w:b/>
          <w:sz w:val="24"/>
          <w:szCs w:val="24"/>
        </w:rPr>
        <w:fldChar w:fldCharType="separate"/>
      </w:r>
      <w:r w:rsidR="00D17922" w:rsidRPr="00D17922">
        <w:rPr>
          <w:rFonts w:ascii="Times New Roman" w:hAnsi="Times New Roman"/>
          <w:noProof/>
          <w:sz w:val="24"/>
          <w:lang w:val="en-US"/>
        </w:rPr>
        <w:t>1</w:t>
      </w:r>
      <w:r w:rsidR="00D17922" w:rsidRPr="00D17922">
        <w:rPr>
          <w:rFonts w:ascii="Times New Roman" w:hAnsi="Times New Roman"/>
          <w:noProof/>
          <w:sz w:val="24"/>
          <w:lang w:val="en-US"/>
        </w:rPr>
        <w:tab/>
        <w:t xml:space="preserve">Dee DP, Uppala SM, Simmons AJ, </w:t>
      </w:r>
      <w:r w:rsidR="00D17922" w:rsidRPr="00D17922">
        <w:rPr>
          <w:rFonts w:ascii="Times New Roman" w:hAnsi="Times New Roman"/>
          <w:i/>
          <w:iCs/>
          <w:noProof/>
          <w:sz w:val="24"/>
          <w:lang w:val="en-US"/>
        </w:rPr>
        <w:t>et al.</w:t>
      </w:r>
      <w:r w:rsidR="00D17922" w:rsidRPr="00D17922">
        <w:rPr>
          <w:rFonts w:ascii="Times New Roman" w:hAnsi="Times New Roman"/>
          <w:noProof/>
          <w:sz w:val="24"/>
          <w:lang w:val="en-US"/>
        </w:rPr>
        <w:t xml:space="preserve"> The ERA-Interim reanalysis: configuration and performance of the data assimilation system. </w:t>
      </w:r>
      <w:r w:rsidR="00D17922" w:rsidRPr="00D17922">
        <w:rPr>
          <w:rFonts w:ascii="Times New Roman" w:hAnsi="Times New Roman"/>
          <w:i/>
          <w:iCs/>
          <w:noProof/>
          <w:sz w:val="24"/>
          <w:lang w:val="en-US"/>
        </w:rPr>
        <w:t>Q J R Meteorol Soc</w:t>
      </w:r>
      <w:r w:rsidR="00D17922" w:rsidRPr="00D17922">
        <w:rPr>
          <w:rFonts w:ascii="Times New Roman" w:hAnsi="Times New Roman"/>
          <w:noProof/>
          <w:sz w:val="24"/>
          <w:lang w:val="en-US"/>
        </w:rPr>
        <w:t xml:space="preserve"> 2011; </w:t>
      </w:r>
      <w:r w:rsidR="00D17922" w:rsidRPr="00D17922">
        <w:rPr>
          <w:rFonts w:ascii="Times New Roman" w:hAnsi="Times New Roman"/>
          <w:b/>
          <w:bCs/>
          <w:noProof/>
          <w:sz w:val="24"/>
          <w:lang w:val="en-US"/>
        </w:rPr>
        <w:t>137</w:t>
      </w:r>
      <w:r w:rsidR="00D17922" w:rsidRPr="00D17922">
        <w:rPr>
          <w:rFonts w:ascii="Times New Roman" w:hAnsi="Times New Roman"/>
          <w:noProof/>
          <w:sz w:val="24"/>
          <w:lang w:val="en-US"/>
        </w:rPr>
        <w:t>: 553–97.</w:t>
      </w:r>
    </w:p>
    <w:p w14:paraId="50C04C85" w14:textId="77777777" w:rsidR="00D17922" w:rsidRPr="00D17922" w:rsidRDefault="00D17922" w:rsidP="00D17922">
      <w:pPr>
        <w:widowControl w:val="0"/>
        <w:autoSpaceDE w:val="0"/>
        <w:autoSpaceDN w:val="0"/>
        <w:adjustRightInd w:val="0"/>
        <w:spacing w:line="240" w:lineRule="auto"/>
        <w:ind w:left="640" w:hanging="640"/>
        <w:rPr>
          <w:rFonts w:ascii="Times New Roman" w:hAnsi="Times New Roman"/>
          <w:noProof/>
          <w:sz w:val="24"/>
          <w:lang w:val="en-US"/>
        </w:rPr>
      </w:pPr>
      <w:r w:rsidRPr="00D17922">
        <w:rPr>
          <w:rFonts w:ascii="Times New Roman" w:hAnsi="Times New Roman"/>
          <w:noProof/>
          <w:sz w:val="24"/>
          <w:lang w:val="en-US"/>
        </w:rPr>
        <w:t>2</w:t>
      </w:r>
      <w:r w:rsidRPr="00D17922">
        <w:rPr>
          <w:rFonts w:ascii="Times New Roman" w:hAnsi="Times New Roman"/>
          <w:noProof/>
          <w:sz w:val="24"/>
          <w:lang w:val="en-US"/>
        </w:rPr>
        <w:tab/>
        <w:t xml:space="preserve">Lozano R, Naghavi M, Foreman K, </w:t>
      </w:r>
      <w:r w:rsidRPr="00D17922">
        <w:rPr>
          <w:rFonts w:ascii="Times New Roman" w:hAnsi="Times New Roman"/>
          <w:i/>
          <w:iCs/>
          <w:noProof/>
          <w:sz w:val="24"/>
          <w:lang w:val="en-US"/>
        </w:rPr>
        <w:t>et al.</w:t>
      </w:r>
      <w:r w:rsidRPr="00D17922">
        <w:rPr>
          <w:rFonts w:ascii="Times New Roman" w:hAnsi="Times New Roman"/>
          <w:noProof/>
          <w:sz w:val="24"/>
          <w:lang w:val="en-US"/>
        </w:rPr>
        <w:t xml:space="preserve"> Global and regional mortality from 235 causes of death for 20 age groups in 1990 and 2010: A systematic analysis for the Global Burden of Disease Study 2010. </w:t>
      </w:r>
      <w:r w:rsidRPr="00D17922">
        <w:rPr>
          <w:rFonts w:ascii="Times New Roman" w:hAnsi="Times New Roman"/>
          <w:i/>
          <w:iCs/>
          <w:noProof/>
          <w:sz w:val="24"/>
          <w:lang w:val="en-US"/>
        </w:rPr>
        <w:t>Lancet</w:t>
      </w:r>
      <w:r w:rsidRPr="00D17922">
        <w:rPr>
          <w:rFonts w:ascii="Times New Roman" w:hAnsi="Times New Roman"/>
          <w:noProof/>
          <w:sz w:val="24"/>
          <w:lang w:val="en-US"/>
        </w:rPr>
        <w:t xml:space="preserve"> 2012. DOI:10.1016/S0140-6736(12)61728-0.</w:t>
      </w:r>
    </w:p>
    <w:p w14:paraId="7C4477DC" w14:textId="77777777" w:rsidR="00D17922" w:rsidRPr="00D17922" w:rsidRDefault="00D17922" w:rsidP="00D17922">
      <w:pPr>
        <w:widowControl w:val="0"/>
        <w:autoSpaceDE w:val="0"/>
        <w:autoSpaceDN w:val="0"/>
        <w:adjustRightInd w:val="0"/>
        <w:spacing w:line="240" w:lineRule="auto"/>
        <w:ind w:left="640" w:hanging="640"/>
        <w:rPr>
          <w:rFonts w:ascii="Times New Roman" w:hAnsi="Times New Roman"/>
          <w:noProof/>
          <w:sz w:val="24"/>
          <w:lang w:val="en-US"/>
        </w:rPr>
      </w:pPr>
      <w:r w:rsidRPr="00D17922">
        <w:rPr>
          <w:rFonts w:ascii="Times New Roman" w:hAnsi="Times New Roman"/>
          <w:noProof/>
          <w:sz w:val="24"/>
          <w:lang w:val="en-US"/>
        </w:rPr>
        <w:t>3</w:t>
      </w:r>
      <w:r w:rsidRPr="00D17922">
        <w:rPr>
          <w:rFonts w:ascii="Times New Roman" w:hAnsi="Times New Roman"/>
          <w:noProof/>
          <w:sz w:val="24"/>
          <w:lang w:val="en-US"/>
        </w:rPr>
        <w:tab/>
        <w:t xml:space="preserve">Parks RM, Bennett JE, Foreman KJ, Toumi R, Ezzati M. National and regional seasonal dynamics of all-cause and cause-specific mortality in the USA from 1980 to 2016. </w:t>
      </w:r>
      <w:r w:rsidRPr="00D17922">
        <w:rPr>
          <w:rFonts w:ascii="Times New Roman" w:hAnsi="Times New Roman"/>
          <w:i/>
          <w:iCs/>
          <w:noProof/>
          <w:sz w:val="24"/>
          <w:lang w:val="en-US"/>
        </w:rPr>
        <w:t>Elife</w:t>
      </w:r>
      <w:r w:rsidRPr="00D17922">
        <w:rPr>
          <w:rFonts w:ascii="Times New Roman" w:hAnsi="Times New Roman"/>
          <w:noProof/>
          <w:sz w:val="24"/>
          <w:lang w:val="en-US"/>
        </w:rPr>
        <w:t xml:space="preserve"> 2018; </w:t>
      </w:r>
      <w:r w:rsidRPr="00D17922">
        <w:rPr>
          <w:rFonts w:ascii="Times New Roman" w:hAnsi="Times New Roman"/>
          <w:b/>
          <w:bCs/>
          <w:noProof/>
          <w:sz w:val="24"/>
          <w:lang w:val="en-US"/>
        </w:rPr>
        <w:t>7</w:t>
      </w:r>
      <w:r w:rsidRPr="00D17922">
        <w:rPr>
          <w:rFonts w:ascii="Times New Roman" w:hAnsi="Times New Roman"/>
          <w:noProof/>
          <w:sz w:val="24"/>
          <w:lang w:val="en-US"/>
        </w:rPr>
        <w:t>. DOI:10.7554/eLife.35500.</w:t>
      </w:r>
    </w:p>
    <w:p w14:paraId="69B72230" w14:textId="77777777" w:rsidR="00D17922" w:rsidRPr="00D17922" w:rsidRDefault="00D17922" w:rsidP="00D17922">
      <w:pPr>
        <w:widowControl w:val="0"/>
        <w:autoSpaceDE w:val="0"/>
        <w:autoSpaceDN w:val="0"/>
        <w:adjustRightInd w:val="0"/>
        <w:spacing w:line="240" w:lineRule="auto"/>
        <w:ind w:left="640" w:hanging="640"/>
        <w:rPr>
          <w:rFonts w:ascii="Times New Roman" w:hAnsi="Times New Roman"/>
          <w:noProof/>
          <w:sz w:val="24"/>
          <w:lang w:val="en-US"/>
        </w:rPr>
      </w:pPr>
      <w:r w:rsidRPr="00D17922">
        <w:rPr>
          <w:rFonts w:ascii="Times New Roman" w:hAnsi="Times New Roman"/>
          <w:noProof/>
          <w:sz w:val="24"/>
          <w:lang w:val="en-US"/>
        </w:rPr>
        <w:t>4</w:t>
      </w:r>
      <w:r w:rsidRPr="00D17922">
        <w:rPr>
          <w:rFonts w:ascii="Times New Roman" w:hAnsi="Times New Roman"/>
          <w:noProof/>
          <w:sz w:val="24"/>
          <w:lang w:val="en-US"/>
        </w:rPr>
        <w:tab/>
        <w:t xml:space="preserve">Rau R. Seasonality in Human Mortality.  A Demographic Approach. </w:t>
      </w:r>
      <w:r w:rsidRPr="00D17922">
        <w:rPr>
          <w:rFonts w:ascii="Times New Roman" w:hAnsi="Times New Roman"/>
          <w:i/>
          <w:iCs/>
          <w:noProof/>
          <w:sz w:val="24"/>
          <w:lang w:val="en-US"/>
        </w:rPr>
        <w:t>Wirtschafts- und Sozialwissenschaftlichen Fak</w:t>
      </w:r>
      <w:r w:rsidRPr="00D17922">
        <w:rPr>
          <w:rFonts w:ascii="Times New Roman" w:hAnsi="Times New Roman"/>
          <w:noProof/>
          <w:sz w:val="24"/>
          <w:lang w:val="en-US"/>
        </w:rPr>
        <w:t xml:space="preserve"> 2004; </w:t>
      </w:r>
      <w:r w:rsidRPr="00D17922">
        <w:rPr>
          <w:rFonts w:ascii="Times New Roman" w:hAnsi="Times New Roman"/>
          <w:b/>
          <w:bCs/>
          <w:noProof/>
          <w:sz w:val="24"/>
          <w:lang w:val="en-US"/>
        </w:rPr>
        <w:t>PhD</w:t>
      </w:r>
      <w:r w:rsidRPr="00D17922">
        <w:rPr>
          <w:rFonts w:ascii="Times New Roman" w:hAnsi="Times New Roman"/>
          <w:noProof/>
          <w:sz w:val="24"/>
          <w:lang w:val="en-US"/>
        </w:rPr>
        <w:t>: 361.</w:t>
      </w:r>
    </w:p>
    <w:p w14:paraId="31A7819A" w14:textId="77777777" w:rsidR="00D17922" w:rsidRPr="00D17922" w:rsidRDefault="00D17922" w:rsidP="00D17922">
      <w:pPr>
        <w:widowControl w:val="0"/>
        <w:autoSpaceDE w:val="0"/>
        <w:autoSpaceDN w:val="0"/>
        <w:adjustRightInd w:val="0"/>
        <w:spacing w:line="240" w:lineRule="auto"/>
        <w:ind w:left="640" w:hanging="640"/>
        <w:rPr>
          <w:rFonts w:ascii="Times New Roman" w:hAnsi="Times New Roman"/>
          <w:noProof/>
          <w:sz w:val="24"/>
          <w:lang w:val="en-US"/>
        </w:rPr>
      </w:pPr>
      <w:r w:rsidRPr="00D17922">
        <w:rPr>
          <w:rFonts w:ascii="Times New Roman" w:hAnsi="Times New Roman"/>
          <w:noProof/>
          <w:sz w:val="24"/>
          <w:lang w:val="en-US"/>
        </w:rPr>
        <w:t>5</w:t>
      </w:r>
      <w:r w:rsidRPr="00D17922">
        <w:rPr>
          <w:rFonts w:ascii="Times New Roman" w:hAnsi="Times New Roman"/>
          <w:noProof/>
          <w:sz w:val="24"/>
          <w:lang w:val="en-US"/>
        </w:rPr>
        <w:tab/>
        <w:t>Rue H, Held L. Gaussian Markov random fields. Theory and applications. 2005 DOI:10.1007/s00184-007-0162-3.</w:t>
      </w:r>
    </w:p>
    <w:p w14:paraId="0223B595" w14:textId="77777777" w:rsidR="00D17922" w:rsidRPr="00D17922" w:rsidRDefault="00D17922" w:rsidP="00D17922">
      <w:pPr>
        <w:widowControl w:val="0"/>
        <w:autoSpaceDE w:val="0"/>
        <w:autoSpaceDN w:val="0"/>
        <w:adjustRightInd w:val="0"/>
        <w:spacing w:line="240" w:lineRule="auto"/>
        <w:ind w:left="640" w:hanging="640"/>
        <w:rPr>
          <w:rFonts w:ascii="Times New Roman" w:hAnsi="Times New Roman"/>
          <w:noProof/>
          <w:sz w:val="24"/>
          <w:lang w:val="en-US"/>
        </w:rPr>
      </w:pPr>
      <w:r w:rsidRPr="00D17922">
        <w:rPr>
          <w:rFonts w:ascii="Times New Roman" w:hAnsi="Times New Roman"/>
          <w:noProof/>
          <w:sz w:val="24"/>
          <w:lang w:val="en-US"/>
        </w:rPr>
        <w:t>6</w:t>
      </w:r>
      <w:r w:rsidRPr="00D17922">
        <w:rPr>
          <w:rFonts w:ascii="Times New Roman" w:hAnsi="Times New Roman"/>
          <w:noProof/>
          <w:sz w:val="24"/>
          <w:lang w:val="en-US"/>
        </w:rPr>
        <w:tab/>
        <w:t xml:space="preserve">Besag J. Spatial interaction and the statistical snalysis of lattice systems. </w:t>
      </w:r>
      <w:r w:rsidRPr="00D17922">
        <w:rPr>
          <w:rFonts w:ascii="Times New Roman" w:hAnsi="Times New Roman"/>
          <w:i/>
          <w:iCs/>
          <w:noProof/>
          <w:sz w:val="24"/>
          <w:lang w:val="en-US"/>
        </w:rPr>
        <w:t>J R Stat Soc Ser B (Statistical Methodol</w:t>
      </w:r>
      <w:r w:rsidRPr="00D17922">
        <w:rPr>
          <w:rFonts w:ascii="Times New Roman" w:hAnsi="Times New Roman"/>
          <w:noProof/>
          <w:sz w:val="24"/>
          <w:lang w:val="en-US"/>
        </w:rPr>
        <w:t xml:space="preserve"> 1974. DOI:10.2307/2984812.</w:t>
      </w:r>
    </w:p>
    <w:p w14:paraId="2EF9D74B" w14:textId="77777777" w:rsidR="00D17922" w:rsidRPr="00D17922" w:rsidRDefault="00D17922" w:rsidP="00D17922">
      <w:pPr>
        <w:widowControl w:val="0"/>
        <w:autoSpaceDE w:val="0"/>
        <w:autoSpaceDN w:val="0"/>
        <w:adjustRightInd w:val="0"/>
        <w:spacing w:line="240" w:lineRule="auto"/>
        <w:ind w:left="640" w:hanging="640"/>
        <w:rPr>
          <w:rFonts w:ascii="Times New Roman" w:hAnsi="Times New Roman"/>
          <w:noProof/>
          <w:sz w:val="24"/>
          <w:lang w:val="en-US"/>
        </w:rPr>
      </w:pPr>
      <w:r w:rsidRPr="00D17922">
        <w:rPr>
          <w:rFonts w:ascii="Times New Roman" w:hAnsi="Times New Roman"/>
          <w:noProof/>
          <w:sz w:val="24"/>
          <w:lang w:val="en-US"/>
        </w:rPr>
        <w:t>7</w:t>
      </w:r>
      <w:r w:rsidRPr="00D17922">
        <w:rPr>
          <w:rFonts w:ascii="Times New Roman" w:hAnsi="Times New Roman"/>
          <w:noProof/>
          <w:sz w:val="24"/>
          <w:lang w:val="en-US"/>
        </w:rPr>
        <w:tab/>
        <w:t xml:space="preserve">Rue H, Martino S, Chopin N. Approximate Bayesian inference for latent Gaussian models by using integrated nested Laplace approximations. </w:t>
      </w:r>
      <w:r w:rsidRPr="00D17922">
        <w:rPr>
          <w:rFonts w:ascii="Times New Roman" w:hAnsi="Times New Roman"/>
          <w:i/>
          <w:iCs/>
          <w:noProof/>
          <w:sz w:val="24"/>
          <w:lang w:val="en-US"/>
        </w:rPr>
        <w:t>J R Stat Soc Ser B Stat Methodol</w:t>
      </w:r>
      <w:r w:rsidRPr="00D17922">
        <w:rPr>
          <w:rFonts w:ascii="Times New Roman" w:hAnsi="Times New Roman"/>
          <w:noProof/>
          <w:sz w:val="24"/>
          <w:lang w:val="en-US"/>
        </w:rPr>
        <w:t xml:space="preserve"> 2009. DOI:10.1111/j.1467-9868.2008.00700.x.</w:t>
      </w:r>
    </w:p>
    <w:p w14:paraId="41C51AA3" w14:textId="77777777" w:rsidR="00D17922" w:rsidRPr="00D17922" w:rsidRDefault="00D17922" w:rsidP="00D17922">
      <w:pPr>
        <w:widowControl w:val="0"/>
        <w:autoSpaceDE w:val="0"/>
        <w:autoSpaceDN w:val="0"/>
        <w:adjustRightInd w:val="0"/>
        <w:spacing w:line="240" w:lineRule="auto"/>
        <w:ind w:left="640" w:hanging="640"/>
        <w:rPr>
          <w:rFonts w:ascii="Times New Roman" w:hAnsi="Times New Roman"/>
          <w:noProof/>
          <w:sz w:val="24"/>
        </w:rPr>
      </w:pPr>
      <w:r w:rsidRPr="00D17922">
        <w:rPr>
          <w:rFonts w:ascii="Times New Roman" w:hAnsi="Times New Roman"/>
          <w:noProof/>
          <w:sz w:val="24"/>
          <w:lang w:val="en-US"/>
        </w:rPr>
        <w:t>8</w:t>
      </w:r>
      <w:r w:rsidRPr="00D17922">
        <w:rPr>
          <w:rFonts w:ascii="Times New Roman" w:hAnsi="Times New Roman"/>
          <w:noProof/>
          <w:sz w:val="24"/>
          <w:lang w:val="en-US"/>
        </w:rPr>
        <w:tab/>
        <w:t>IPCC. IPCC special report on the impacts of global warming of 1.5 °C - Summary for policy makers. 2018. http://www.ipcc.ch/report/sr15/.</w:t>
      </w:r>
    </w:p>
    <w:p w14:paraId="14D0E6E5" w14:textId="00223F33" w:rsidR="009011C5" w:rsidRPr="00636C9B" w:rsidRDefault="00A55581" w:rsidP="00D17922">
      <w:pPr>
        <w:widowControl w:val="0"/>
        <w:autoSpaceDE w:val="0"/>
        <w:autoSpaceDN w:val="0"/>
        <w:adjustRightInd w:val="0"/>
        <w:spacing w:line="240" w:lineRule="auto"/>
        <w:ind w:left="640" w:hanging="640"/>
        <w:rPr>
          <w:rFonts w:ascii="Times New Roman" w:hAnsi="Times New Roman"/>
          <w:b/>
          <w:sz w:val="24"/>
          <w:szCs w:val="24"/>
        </w:rPr>
      </w:pPr>
      <w:r w:rsidRPr="00636C9B">
        <w:rPr>
          <w:rFonts w:ascii="Times New Roman" w:hAnsi="Times New Roman"/>
          <w:b/>
          <w:sz w:val="24"/>
          <w:szCs w:val="24"/>
        </w:rPr>
        <w:fldChar w:fldCharType="end"/>
      </w:r>
    </w:p>
    <w:sectPr w:rsidR="009011C5" w:rsidRPr="00636C9B" w:rsidSect="00C43486">
      <w:footerReference w:type="even" r:id="rId11"/>
      <w:footerReference w:type="default" r:id="rId12"/>
      <w:pgSz w:w="11900" w:h="16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5" w:author="Robbie Parks" w:date="2019-03-18T16:16:00Z" w:initials="RP">
    <w:p w14:paraId="78428296" w14:textId="02A5CD54" w:rsidR="00105AC2" w:rsidRDefault="00105AC2">
      <w:pPr>
        <w:pStyle w:val="CommentText"/>
      </w:pPr>
      <w:r>
        <w:rPr>
          <w:rStyle w:val="CommentReference"/>
        </w:rPr>
        <w:annotationRef/>
      </w:r>
      <w:r>
        <w:t>Anomalous temperature schematic</w:t>
      </w:r>
    </w:p>
  </w:comment>
  <w:comment w:id="7" w:author="Robbie Parks" w:date="2019-03-18T16:28:00Z" w:initials="RP">
    <w:p w14:paraId="1913DC82" w14:textId="1BB907EC" w:rsidR="00E86D28" w:rsidRDefault="00E86D28">
      <w:pPr>
        <w:pStyle w:val="CommentText"/>
      </w:pPr>
      <w:r>
        <w:rPr>
          <w:rStyle w:val="CommentReference"/>
        </w:rPr>
        <w:annotationRef/>
      </w:r>
      <w:r>
        <w:t>Update to incorporate Kyle’s and my ESA/LSR’s formats</w:t>
      </w:r>
      <w:bookmarkStart w:id="8" w:name="_GoBack"/>
      <w:bookmarkEnd w:id="8"/>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78428296" w15:done="0"/>
  <w15:commentEx w15:paraId="1913DC8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78428296" w16cid:durableId="203A42C0"/>
  <w16cid:commentId w16cid:paraId="1913DC82" w16cid:durableId="203A459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0A557DF" w14:textId="77777777" w:rsidR="00125BE3" w:rsidRDefault="00125BE3">
      <w:pPr>
        <w:spacing w:after="0" w:line="240" w:lineRule="auto"/>
      </w:pPr>
      <w:r>
        <w:separator/>
      </w:r>
    </w:p>
  </w:endnote>
  <w:endnote w:type="continuationSeparator" w:id="0">
    <w:p w14:paraId="36319395" w14:textId="77777777" w:rsidR="00125BE3" w:rsidRDefault="00125B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Times">
    <w:panose1 w:val="00000500000000020000"/>
    <w:charset w:val="00"/>
    <w:family w:val="auto"/>
    <w:pitch w:val="variable"/>
    <w:sig w:usb0="E00002FF" w:usb1="5000205A"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30B805" w14:textId="77777777" w:rsidR="00C975B2" w:rsidRDefault="00C975B2"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01617777" w14:textId="77777777" w:rsidR="00C975B2" w:rsidRDefault="00C975B2" w:rsidP="00E95DD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6DD2B1" w14:textId="77777777" w:rsidR="00C975B2" w:rsidRDefault="00C975B2"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9</w:t>
    </w:r>
    <w:r>
      <w:rPr>
        <w:rStyle w:val="PageNumber"/>
      </w:rPr>
      <w:fldChar w:fldCharType="end"/>
    </w:r>
  </w:p>
  <w:p w14:paraId="41BD5B8C" w14:textId="77777777" w:rsidR="00C975B2" w:rsidRDefault="00C975B2" w:rsidP="00E95DD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B9F3C0D" w14:textId="77777777" w:rsidR="00125BE3" w:rsidRDefault="00125BE3">
      <w:pPr>
        <w:spacing w:after="0" w:line="240" w:lineRule="auto"/>
      </w:pPr>
      <w:r>
        <w:separator/>
      </w:r>
    </w:p>
  </w:footnote>
  <w:footnote w:type="continuationSeparator" w:id="0">
    <w:p w14:paraId="799D4A1F" w14:textId="77777777" w:rsidR="00125BE3" w:rsidRDefault="00125BE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D7A10"/>
    <w:multiLevelType w:val="hybridMultilevel"/>
    <w:tmpl w:val="0F90541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1C143AE"/>
    <w:multiLevelType w:val="hybridMultilevel"/>
    <w:tmpl w:val="576AD78E"/>
    <w:lvl w:ilvl="0" w:tplc="EAF2E4D4">
      <w:start w:val="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441A98"/>
    <w:multiLevelType w:val="hybridMultilevel"/>
    <w:tmpl w:val="8B3037FC"/>
    <w:lvl w:ilvl="0" w:tplc="09FE9E76">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9C60C2"/>
    <w:multiLevelType w:val="hybridMultilevel"/>
    <w:tmpl w:val="B9F6BBAE"/>
    <w:lvl w:ilvl="0" w:tplc="DFB6FE0C">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D3E1AB6"/>
    <w:multiLevelType w:val="hybridMultilevel"/>
    <w:tmpl w:val="E1CC0230"/>
    <w:lvl w:ilvl="0" w:tplc="04090001">
      <w:start w:val="1"/>
      <w:numFmt w:val="bullet"/>
      <w:lvlText w:val=""/>
      <w:lvlJc w:val="left"/>
      <w:pPr>
        <w:ind w:left="720" w:hanging="360"/>
      </w:pPr>
      <w:rPr>
        <w:rFonts w:ascii="Symbol" w:hAnsi="Symbol" w:hint="default"/>
      </w:rPr>
    </w:lvl>
    <w:lvl w:ilvl="1" w:tplc="18943CE2">
      <w:start w:val="1"/>
      <w:numFmt w:val="bullet"/>
      <w:lvlText w:val="o"/>
      <w:lvlJc w:val="left"/>
      <w:pPr>
        <w:ind w:left="357" w:hanging="357"/>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F66451D"/>
    <w:multiLevelType w:val="hybridMultilevel"/>
    <w:tmpl w:val="85160596"/>
    <w:lvl w:ilvl="0" w:tplc="81AE852C">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FBB02AC"/>
    <w:multiLevelType w:val="hybridMultilevel"/>
    <w:tmpl w:val="7B12D304"/>
    <w:lvl w:ilvl="0" w:tplc="4746DD90">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532924"/>
    <w:multiLevelType w:val="hybridMultilevel"/>
    <w:tmpl w:val="E04C5526"/>
    <w:lvl w:ilvl="0" w:tplc="18C222EA">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8865955"/>
    <w:multiLevelType w:val="hybridMultilevel"/>
    <w:tmpl w:val="1F0C8A20"/>
    <w:lvl w:ilvl="0" w:tplc="2AA69C1A">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A59648A"/>
    <w:multiLevelType w:val="hybridMultilevel"/>
    <w:tmpl w:val="3EC8D172"/>
    <w:lvl w:ilvl="0" w:tplc="E8CEE36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A8E4D56"/>
    <w:multiLevelType w:val="hybridMultilevel"/>
    <w:tmpl w:val="8A22DA1E"/>
    <w:lvl w:ilvl="0" w:tplc="B6D0C15C">
      <w:start w:val="4"/>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EA35FE3"/>
    <w:multiLevelType w:val="hybridMultilevel"/>
    <w:tmpl w:val="C99E2B62"/>
    <w:lvl w:ilvl="0" w:tplc="98989C18">
      <w:start w:val="4"/>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1973726"/>
    <w:multiLevelType w:val="hybridMultilevel"/>
    <w:tmpl w:val="F3ACB914"/>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5345424"/>
    <w:multiLevelType w:val="hybridMultilevel"/>
    <w:tmpl w:val="10862A26"/>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4FAA6680"/>
    <w:multiLevelType w:val="hybridMultilevel"/>
    <w:tmpl w:val="D4DE0252"/>
    <w:lvl w:ilvl="0" w:tplc="06E8658A">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647F3AF1"/>
    <w:multiLevelType w:val="hybridMultilevel"/>
    <w:tmpl w:val="E2FEE52A"/>
    <w:lvl w:ilvl="0" w:tplc="E13EA754">
      <w:numFmt w:val="bullet"/>
      <w:lvlText w:val="-"/>
      <w:lvlJc w:val="left"/>
      <w:pPr>
        <w:ind w:left="720" w:hanging="360"/>
      </w:pPr>
      <w:rPr>
        <w:rFonts w:ascii="Calibri" w:eastAsia="Calibri" w:hAnsi="Calibri" w:cs="Calibri" w:hint="default"/>
        <w:color w:val="auto"/>
        <w:sz w:val="22"/>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68537D6"/>
    <w:multiLevelType w:val="hybridMultilevel"/>
    <w:tmpl w:val="67B0306A"/>
    <w:lvl w:ilvl="0" w:tplc="B872872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7C4A6E63"/>
    <w:multiLevelType w:val="hybridMultilevel"/>
    <w:tmpl w:val="20081E74"/>
    <w:lvl w:ilvl="0" w:tplc="C928B36E">
      <w:numFmt w:val="bullet"/>
      <w:lvlText w:val="-"/>
      <w:lvlJc w:val="left"/>
      <w:pPr>
        <w:ind w:left="1080" w:hanging="360"/>
      </w:pPr>
      <w:rPr>
        <w:rFonts w:ascii="Calibri" w:eastAsia="Calibr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7EBA751B"/>
    <w:multiLevelType w:val="hybridMultilevel"/>
    <w:tmpl w:val="1F987F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5"/>
  </w:num>
  <w:num w:numId="2">
    <w:abstractNumId w:val="26"/>
  </w:num>
  <w:num w:numId="3">
    <w:abstractNumId w:val="21"/>
  </w:num>
  <w:num w:numId="4">
    <w:abstractNumId w:val="25"/>
  </w:num>
  <w:num w:numId="5">
    <w:abstractNumId w:val="2"/>
  </w:num>
  <w:num w:numId="6">
    <w:abstractNumId w:val="6"/>
  </w:num>
  <w:num w:numId="7">
    <w:abstractNumId w:val="1"/>
  </w:num>
  <w:num w:numId="8">
    <w:abstractNumId w:val="18"/>
  </w:num>
  <w:num w:numId="9">
    <w:abstractNumId w:val="22"/>
  </w:num>
  <w:num w:numId="10">
    <w:abstractNumId w:val="17"/>
  </w:num>
  <w:num w:numId="11">
    <w:abstractNumId w:val="19"/>
  </w:num>
  <w:num w:numId="12">
    <w:abstractNumId w:val="16"/>
  </w:num>
  <w:num w:numId="13">
    <w:abstractNumId w:val="12"/>
  </w:num>
  <w:num w:numId="14">
    <w:abstractNumId w:val="8"/>
  </w:num>
  <w:num w:numId="15">
    <w:abstractNumId w:val="23"/>
  </w:num>
  <w:num w:numId="16">
    <w:abstractNumId w:val="28"/>
  </w:num>
  <w:num w:numId="17">
    <w:abstractNumId w:val="13"/>
  </w:num>
  <w:num w:numId="18">
    <w:abstractNumId w:val="11"/>
  </w:num>
  <w:num w:numId="19">
    <w:abstractNumId w:val="5"/>
  </w:num>
  <w:num w:numId="20">
    <w:abstractNumId w:val="14"/>
  </w:num>
  <w:num w:numId="21">
    <w:abstractNumId w:val="0"/>
  </w:num>
  <w:num w:numId="22">
    <w:abstractNumId w:val="3"/>
  </w:num>
  <w:num w:numId="23">
    <w:abstractNumId w:val="20"/>
  </w:num>
  <w:num w:numId="24">
    <w:abstractNumId w:val="10"/>
  </w:num>
  <w:num w:numId="25">
    <w:abstractNumId w:val="4"/>
  </w:num>
  <w:num w:numId="26">
    <w:abstractNumId w:val="27"/>
  </w:num>
  <w:num w:numId="27">
    <w:abstractNumId w:val="9"/>
  </w:num>
  <w:num w:numId="28">
    <w:abstractNumId w:val="24"/>
  </w:num>
  <w:num w:numId="29">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Robbie Parks">
    <w15:presenceInfo w15:providerId="None" w15:userId="Robbie Park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025D"/>
    <w:rsid w:val="0000078D"/>
    <w:rsid w:val="0000093C"/>
    <w:rsid w:val="00000AD4"/>
    <w:rsid w:val="0000176E"/>
    <w:rsid w:val="00001B71"/>
    <w:rsid w:val="000020EE"/>
    <w:rsid w:val="00002325"/>
    <w:rsid w:val="00002A6D"/>
    <w:rsid w:val="00002D30"/>
    <w:rsid w:val="00003799"/>
    <w:rsid w:val="00003A27"/>
    <w:rsid w:val="00003D82"/>
    <w:rsid w:val="0000416A"/>
    <w:rsid w:val="00004433"/>
    <w:rsid w:val="0000446B"/>
    <w:rsid w:val="00004888"/>
    <w:rsid w:val="00004A1E"/>
    <w:rsid w:val="00004B84"/>
    <w:rsid w:val="00004B85"/>
    <w:rsid w:val="00004F5B"/>
    <w:rsid w:val="00005365"/>
    <w:rsid w:val="00005524"/>
    <w:rsid w:val="000060C8"/>
    <w:rsid w:val="00006214"/>
    <w:rsid w:val="00006247"/>
    <w:rsid w:val="00007214"/>
    <w:rsid w:val="00007AED"/>
    <w:rsid w:val="000112A5"/>
    <w:rsid w:val="00011D62"/>
    <w:rsid w:val="00012A43"/>
    <w:rsid w:val="00012A91"/>
    <w:rsid w:val="00012E7D"/>
    <w:rsid w:val="00012FB9"/>
    <w:rsid w:val="0001322E"/>
    <w:rsid w:val="000135F4"/>
    <w:rsid w:val="00013786"/>
    <w:rsid w:val="0001432A"/>
    <w:rsid w:val="00015AFF"/>
    <w:rsid w:val="00016713"/>
    <w:rsid w:val="00016AEE"/>
    <w:rsid w:val="0001712A"/>
    <w:rsid w:val="000177DB"/>
    <w:rsid w:val="00020DF7"/>
    <w:rsid w:val="000210D1"/>
    <w:rsid w:val="000212F9"/>
    <w:rsid w:val="0002178B"/>
    <w:rsid w:val="00021BDE"/>
    <w:rsid w:val="00022CD2"/>
    <w:rsid w:val="000237D9"/>
    <w:rsid w:val="00023FB5"/>
    <w:rsid w:val="000246AA"/>
    <w:rsid w:val="000259CD"/>
    <w:rsid w:val="00025CAF"/>
    <w:rsid w:val="00025D22"/>
    <w:rsid w:val="00026134"/>
    <w:rsid w:val="00026162"/>
    <w:rsid w:val="00027630"/>
    <w:rsid w:val="0002782B"/>
    <w:rsid w:val="00027DFE"/>
    <w:rsid w:val="00027F75"/>
    <w:rsid w:val="00030C36"/>
    <w:rsid w:val="00031324"/>
    <w:rsid w:val="00031D95"/>
    <w:rsid w:val="000331F8"/>
    <w:rsid w:val="0003365F"/>
    <w:rsid w:val="000338D0"/>
    <w:rsid w:val="00033DDF"/>
    <w:rsid w:val="000340B4"/>
    <w:rsid w:val="00034610"/>
    <w:rsid w:val="00034AA3"/>
    <w:rsid w:val="00034AC0"/>
    <w:rsid w:val="00034CBF"/>
    <w:rsid w:val="00035EBA"/>
    <w:rsid w:val="0003657E"/>
    <w:rsid w:val="000365F5"/>
    <w:rsid w:val="000372D3"/>
    <w:rsid w:val="00040054"/>
    <w:rsid w:val="00040D6B"/>
    <w:rsid w:val="00040D7A"/>
    <w:rsid w:val="00040FE5"/>
    <w:rsid w:val="00041754"/>
    <w:rsid w:val="00042319"/>
    <w:rsid w:val="0004250C"/>
    <w:rsid w:val="00042FB2"/>
    <w:rsid w:val="0004316E"/>
    <w:rsid w:val="000437FD"/>
    <w:rsid w:val="00043D68"/>
    <w:rsid w:val="00044630"/>
    <w:rsid w:val="00044D40"/>
    <w:rsid w:val="0004516A"/>
    <w:rsid w:val="00045CC4"/>
    <w:rsid w:val="00045D18"/>
    <w:rsid w:val="00046318"/>
    <w:rsid w:val="00046D2C"/>
    <w:rsid w:val="00047A51"/>
    <w:rsid w:val="00047AE4"/>
    <w:rsid w:val="00050593"/>
    <w:rsid w:val="00050D70"/>
    <w:rsid w:val="000512E4"/>
    <w:rsid w:val="00051433"/>
    <w:rsid w:val="0005183C"/>
    <w:rsid w:val="00051A12"/>
    <w:rsid w:val="0005321C"/>
    <w:rsid w:val="00053283"/>
    <w:rsid w:val="00054124"/>
    <w:rsid w:val="000541E2"/>
    <w:rsid w:val="000543FC"/>
    <w:rsid w:val="000545FB"/>
    <w:rsid w:val="000546DD"/>
    <w:rsid w:val="00054AB7"/>
    <w:rsid w:val="00055B65"/>
    <w:rsid w:val="00056C50"/>
    <w:rsid w:val="00056C5A"/>
    <w:rsid w:val="0006104B"/>
    <w:rsid w:val="00061AAA"/>
    <w:rsid w:val="00061C7F"/>
    <w:rsid w:val="00061E82"/>
    <w:rsid w:val="000620CC"/>
    <w:rsid w:val="000622B4"/>
    <w:rsid w:val="000625FB"/>
    <w:rsid w:val="000632BD"/>
    <w:rsid w:val="00064EEB"/>
    <w:rsid w:val="000651A2"/>
    <w:rsid w:val="00065E50"/>
    <w:rsid w:val="00066139"/>
    <w:rsid w:val="0006625F"/>
    <w:rsid w:val="000663B0"/>
    <w:rsid w:val="00066A3C"/>
    <w:rsid w:val="00066C53"/>
    <w:rsid w:val="00066D9C"/>
    <w:rsid w:val="00066E6A"/>
    <w:rsid w:val="00067038"/>
    <w:rsid w:val="00067319"/>
    <w:rsid w:val="00067984"/>
    <w:rsid w:val="00067A04"/>
    <w:rsid w:val="00067A14"/>
    <w:rsid w:val="000702D8"/>
    <w:rsid w:val="00070B2F"/>
    <w:rsid w:val="000711BB"/>
    <w:rsid w:val="00071951"/>
    <w:rsid w:val="00071CDF"/>
    <w:rsid w:val="00071F79"/>
    <w:rsid w:val="000732FB"/>
    <w:rsid w:val="00073ADC"/>
    <w:rsid w:val="00073B07"/>
    <w:rsid w:val="00073C2A"/>
    <w:rsid w:val="00073F1B"/>
    <w:rsid w:val="000752A7"/>
    <w:rsid w:val="00075501"/>
    <w:rsid w:val="00075CF0"/>
    <w:rsid w:val="00075E47"/>
    <w:rsid w:val="0007648C"/>
    <w:rsid w:val="000765BB"/>
    <w:rsid w:val="00077731"/>
    <w:rsid w:val="00077792"/>
    <w:rsid w:val="00081296"/>
    <w:rsid w:val="000818D3"/>
    <w:rsid w:val="000819BC"/>
    <w:rsid w:val="000822D3"/>
    <w:rsid w:val="00082C81"/>
    <w:rsid w:val="0008315C"/>
    <w:rsid w:val="000836F6"/>
    <w:rsid w:val="0008437C"/>
    <w:rsid w:val="000844F7"/>
    <w:rsid w:val="0008455E"/>
    <w:rsid w:val="00084691"/>
    <w:rsid w:val="000852B4"/>
    <w:rsid w:val="00085345"/>
    <w:rsid w:val="000858BC"/>
    <w:rsid w:val="0008595D"/>
    <w:rsid w:val="00085A4E"/>
    <w:rsid w:val="0008612A"/>
    <w:rsid w:val="00086317"/>
    <w:rsid w:val="0008692A"/>
    <w:rsid w:val="00086C56"/>
    <w:rsid w:val="000877F6"/>
    <w:rsid w:val="00087CF0"/>
    <w:rsid w:val="00087FCF"/>
    <w:rsid w:val="0009095B"/>
    <w:rsid w:val="00090A3A"/>
    <w:rsid w:val="00091562"/>
    <w:rsid w:val="00091721"/>
    <w:rsid w:val="00091B94"/>
    <w:rsid w:val="00091E48"/>
    <w:rsid w:val="00092224"/>
    <w:rsid w:val="000927E4"/>
    <w:rsid w:val="000929B0"/>
    <w:rsid w:val="000937AB"/>
    <w:rsid w:val="000938C0"/>
    <w:rsid w:val="00093C20"/>
    <w:rsid w:val="00093E1B"/>
    <w:rsid w:val="00093F25"/>
    <w:rsid w:val="0009464D"/>
    <w:rsid w:val="00094BAA"/>
    <w:rsid w:val="00094F74"/>
    <w:rsid w:val="00095490"/>
    <w:rsid w:val="00095915"/>
    <w:rsid w:val="00095F25"/>
    <w:rsid w:val="000962A3"/>
    <w:rsid w:val="00097348"/>
    <w:rsid w:val="00097EE3"/>
    <w:rsid w:val="000A084D"/>
    <w:rsid w:val="000A0A5E"/>
    <w:rsid w:val="000A1061"/>
    <w:rsid w:val="000A1507"/>
    <w:rsid w:val="000A1F07"/>
    <w:rsid w:val="000A2462"/>
    <w:rsid w:val="000A2637"/>
    <w:rsid w:val="000A38D2"/>
    <w:rsid w:val="000A476B"/>
    <w:rsid w:val="000A4BC4"/>
    <w:rsid w:val="000A5ABC"/>
    <w:rsid w:val="000A6108"/>
    <w:rsid w:val="000A6B95"/>
    <w:rsid w:val="000A6BC8"/>
    <w:rsid w:val="000A6C26"/>
    <w:rsid w:val="000A7687"/>
    <w:rsid w:val="000A7A27"/>
    <w:rsid w:val="000B0766"/>
    <w:rsid w:val="000B0D4A"/>
    <w:rsid w:val="000B0D63"/>
    <w:rsid w:val="000B1E93"/>
    <w:rsid w:val="000B2BE8"/>
    <w:rsid w:val="000B3932"/>
    <w:rsid w:val="000B49C7"/>
    <w:rsid w:val="000B4B02"/>
    <w:rsid w:val="000B523F"/>
    <w:rsid w:val="000B57F2"/>
    <w:rsid w:val="000B5BB0"/>
    <w:rsid w:val="000B5D70"/>
    <w:rsid w:val="000B634E"/>
    <w:rsid w:val="000B6495"/>
    <w:rsid w:val="000B7055"/>
    <w:rsid w:val="000B73BC"/>
    <w:rsid w:val="000B7625"/>
    <w:rsid w:val="000B788B"/>
    <w:rsid w:val="000B7A12"/>
    <w:rsid w:val="000B7F6A"/>
    <w:rsid w:val="000C07D3"/>
    <w:rsid w:val="000C0FBF"/>
    <w:rsid w:val="000C36FE"/>
    <w:rsid w:val="000C3C3E"/>
    <w:rsid w:val="000C3F6D"/>
    <w:rsid w:val="000C4B52"/>
    <w:rsid w:val="000C6935"/>
    <w:rsid w:val="000C6B28"/>
    <w:rsid w:val="000C7277"/>
    <w:rsid w:val="000C7603"/>
    <w:rsid w:val="000C76E6"/>
    <w:rsid w:val="000C791A"/>
    <w:rsid w:val="000C79CE"/>
    <w:rsid w:val="000C7E66"/>
    <w:rsid w:val="000D10D8"/>
    <w:rsid w:val="000D1253"/>
    <w:rsid w:val="000D2919"/>
    <w:rsid w:val="000D2AE0"/>
    <w:rsid w:val="000D2D7D"/>
    <w:rsid w:val="000D3380"/>
    <w:rsid w:val="000D4116"/>
    <w:rsid w:val="000D4E37"/>
    <w:rsid w:val="000D5E5E"/>
    <w:rsid w:val="000D6273"/>
    <w:rsid w:val="000D7491"/>
    <w:rsid w:val="000D7718"/>
    <w:rsid w:val="000E0A8A"/>
    <w:rsid w:val="000E0B58"/>
    <w:rsid w:val="000E0B8D"/>
    <w:rsid w:val="000E1812"/>
    <w:rsid w:val="000E1DDA"/>
    <w:rsid w:val="000E2C6C"/>
    <w:rsid w:val="000E2FBB"/>
    <w:rsid w:val="000E4726"/>
    <w:rsid w:val="000E48D7"/>
    <w:rsid w:val="000E49E0"/>
    <w:rsid w:val="000E4CA9"/>
    <w:rsid w:val="000E516D"/>
    <w:rsid w:val="000E60FC"/>
    <w:rsid w:val="000E6236"/>
    <w:rsid w:val="000F0627"/>
    <w:rsid w:val="000F0913"/>
    <w:rsid w:val="000F09F9"/>
    <w:rsid w:val="000F0A29"/>
    <w:rsid w:val="000F0C79"/>
    <w:rsid w:val="000F1035"/>
    <w:rsid w:val="000F1DF7"/>
    <w:rsid w:val="000F3189"/>
    <w:rsid w:val="000F3D7A"/>
    <w:rsid w:val="000F44C0"/>
    <w:rsid w:val="000F503A"/>
    <w:rsid w:val="000F58BA"/>
    <w:rsid w:val="000F5DC3"/>
    <w:rsid w:val="000F6677"/>
    <w:rsid w:val="000F7914"/>
    <w:rsid w:val="000F7D14"/>
    <w:rsid w:val="00100327"/>
    <w:rsid w:val="00100FF8"/>
    <w:rsid w:val="00101AAE"/>
    <w:rsid w:val="00101D5D"/>
    <w:rsid w:val="00102040"/>
    <w:rsid w:val="00102468"/>
    <w:rsid w:val="00102EE5"/>
    <w:rsid w:val="00103979"/>
    <w:rsid w:val="0010422E"/>
    <w:rsid w:val="00104231"/>
    <w:rsid w:val="0010440D"/>
    <w:rsid w:val="001047DC"/>
    <w:rsid w:val="00105420"/>
    <w:rsid w:val="00105569"/>
    <w:rsid w:val="00105731"/>
    <w:rsid w:val="0010581C"/>
    <w:rsid w:val="00105AC2"/>
    <w:rsid w:val="001063E9"/>
    <w:rsid w:val="0010644A"/>
    <w:rsid w:val="00107C70"/>
    <w:rsid w:val="00110568"/>
    <w:rsid w:val="0011072B"/>
    <w:rsid w:val="00111694"/>
    <w:rsid w:val="00111FB4"/>
    <w:rsid w:val="00112077"/>
    <w:rsid w:val="00112085"/>
    <w:rsid w:val="001121F5"/>
    <w:rsid w:val="00112CB4"/>
    <w:rsid w:val="00112F7C"/>
    <w:rsid w:val="00113023"/>
    <w:rsid w:val="00113A4A"/>
    <w:rsid w:val="00113FD5"/>
    <w:rsid w:val="00114168"/>
    <w:rsid w:val="00114DE9"/>
    <w:rsid w:val="00115798"/>
    <w:rsid w:val="00115D79"/>
    <w:rsid w:val="00115F35"/>
    <w:rsid w:val="0011649A"/>
    <w:rsid w:val="001167CB"/>
    <w:rsid w:val="001171AC"/>
    <w:rsid w:val="001174F6"/>
    <w:rsid w:val="0012007D"/>
    <w:rsid w:val="00120C95"/>
    <w:rsid w:val="00120F44"/>
    <w:rsid w:val="00122769"/>
    <w:rsid w:val="00123742"/>
    <w:rsid w:val="00123D04"/>
    <w:rsid w:val="001242F1"/>
    <w:rsid w:val="00124496"/>
    <w:rsid w:val="00124537"/>
    <w:rsid w:val="00124625"/>
    <w:rsid w:val="00124F13"/>
    <w:rsid w:val="00125BE3"/>
    <w:rsid w:val="001266B6"/>
    <w:rsid w:val="00126D97"/>
    <w:rsid w:val="00126FD8"/>
    <w:rsid w:val="001273E2"/>
    <w:rsid w:val="001273EA"/>
    <w:rsid w:val="0012798D"/>
    <w:rsid w:val="001279A6"/>
    <w:rsid w:val="00130C47"/>
    <w:rsid w:val="00130EA5"/>
    <w:rsid w:val="00130F9A"/>
    <w:rsid w:val="00131404"/>
    <w:rsid w:val="00131442"/>
    <w:rsid w:val="0013173C"/>
    <w:rsid w:val="00131AC1"/>
    <w:rsid w:val="00131AE8"/>
    <w:rsid w:val="00132C6C"/>
    <w:rsid w:val="0013308F"/>
    <w:rsid w:val="00133794"/>
    <w:rsid w:val="001343C0"/>
    <w:rsid w:val="00134480"/>
    <w:rsid w:val="00135AB0"/>
    <w:rsid w:val="00136284"/>
    <w:rsid w:val="00136438"/>
    <w:rsid w:val="0013717B"/>
    <w:rsid w:val="00137883"/>
    <w:rsid w:val="001402A7"/>
    <w:rsid w:val="00141129"/>
    <w:rsid w:val="00141E26"/>
    <w:rsid w:val="00142827"/>
    <w:rsid w:val="00143121"/>
    <w:rsid w:val="00143E18"/>
    <w:rsid w:val="00144387"/>
    <w:rsid w:val="001455E1"/>
    <w:rsid w:val="00145784"/>
    <w:rsid w:val="00145E04"/>
    <w:rsid w:val="00145FEB"/>
    <w:rsid w:val="0014646A"/>
    <w:rsid w:val="00146A44"/>
    <w:rsid w:val="00146E70"/>
    <w:rsid w:val="00146F26"/>
    <w:rsid w:val="001505CF"/>
    <w:rsid w:val="0015063D"/>
    <w:rsid w:val="001508C5"/>
    <w:rsid w:val="00151901"/>
    <w:rsid w:val="001519F2"/>
    <w:rsid w:val="00151D3C"/>
    <w:rsid w:val="00152658"/>
    <w:rsid w:val="00152F5E"/>
    <w:rsid w:val="00153B94"/>
    <w:rsid w:val="00156958"/>
    <w:rsid w:val="00156FC7"/>
    <w:rsid w:val="0016077E"/>
    <w:rsid w:val="00160AE2"/>
    <w:rsid w:val="00160CE4"/>
    <w:rsid w:val="00161E98"/>
    <w:rsid w:val="00162988"/>
    <w:rsid w:val="00162A26"/>
    <w:rsid w:val="00162F13"/>
    <w:rsid w:val="00162F6E"/>
    <w:rsid w:val="0016379A"/>
    <w:rsid w:val="00163BF7"/>
    <w:rsid w:val="00164930"/>
    <w:rsid w:val="00164A01"/>
    <w:rsid w:val="00164B0D"/>
    <w:rsid w:val="0016553B"/>
    <w:rsid w:val="00165B58"/>
    <w:rsid w:val="0016666B"/>
    <w:rsid w:val="00166756"/>
    <w:rsid w:val="001668BC"/>
    <w:rsid w:val="00166F4A"/>
    <w:rsid w:val="0016714C"/>
    <w:rsid w:val="0016746F"/>
    <w:rsid w:val="00167719"/>
    <w:rsid w:val="00167A90"/>
    <w:rsid w:val="00167FBF"/>
    <w:rsid w:val="00170AE6"/>
    <w:rsid w:val="0017106C"/>
    <w:rsid w:val="00171799"/>
    <w:rsid w:val="00171B58"/>
    <w:rsid w:val="001734E9"/>
    <w:rsid w:val="00173BA7"/>
    <w:rsid w:val="00174BA9"/>
    <w:rsid w:val="00174FAE"/>
    <w:rsid w:val="0017501B"/>
    <w:rsid w:val="001754B1"/>
    <w:rsid w:val="00176529"/>
    <w:rsid w:val="00176845"/>
    <w:rsid w:val="0017687E"/>
    <w:rsid w:val="00176D12"/>
    <w:rsid w:val="00177445"/>
    <w:rsid w:val="0017784F"/>
    <w:rsid w:val="001800DA"/>
    <w:rsid w:val="001805FD"/>
    <w:rsid w:val="00180791"/>
    <w:rsid w:val="00180945"/>
    <w:rsid w:val="001810A3"/>
    <w:rsid w:val="0018191A"/>
    <w:rsid w:val="00181C14"/>
    <w:rsid w:val="00182207"/>
    <w:rsid w:val="00182817"/>
    <w:rsid w:val="0018293F"/>
    <w:rsid w:val="00182A4C"/>
    <w:rsid w:val="00182B08"/>
    <w:rsid w:val="00182DA9"/>
    <w:rsid w:val="00183067"/>
    <w:rsid w:val="0018328F"/>
    <w:rsid w:val="00183545"/>
    <w:rsid w:val="00184DF3"/>
    <w:rsid w:val="00185708"/>
    <w:rsid w:val="00185879"/>
    <w:rsid w:val="001876DA"/>
    <w:rsid w:val="00187D66"/>
    <w:rsid w:val="00190108"/>
    <w:rsid w:val="001910F8"/>
    <w:rsid w:val="0019142A"/>
    <w:rsid w:val="00191434"/>
    <w:rsid w:val="001917D5"/>
    <w:rsid w:val="001918BF"/>
    <w:rsid w:val="00192707"/>
    <w:rsid w:val="00192959"/>
    <w:rsid w:val="00194696"/>
    <w:rsid w:val="00194A92"/>
    <w:rsid w:val="00195693"/>
    <w:rsid w:val="001956B1"/>
    <w:rsid w:val="0019644B"/>
    <w:rsid w:val="001966DF"/>
    <w:rsid w:val="00196C4A"/>
    <w:rsid w:val="00196C5E"/>
    <w:rsid w:val="00196E66"/>
    <w:rsid w:val="0019766E"/>
    <w:rsid w:val="001A03A0"/>
    <w:rsid w:val="001A0466"/>
    <w:rsid w:val="001A19F2"/>
    <w:rsid w:val="001A1F00"/>
    <w:rsid w:val="001A251A"/>
    <w:rsid w:val="001A2BB2"/>
    <w:rsid w:val="001A330C"/>
    <w:rsid w:val="001A3531"/>
    <w:rsid w:val="001A3594"/>
    <w:rsid w:val="001A3870"/>
    <w:rsid w:val="001A3A57"/>
    <w:rsid w:val="001A4AD3"/>
    <w:rsid w:val="001A4BDC"/>
    <w:rsid w:val="001A505D"/>
    <w:rsid w:val="001A545E"/>
    <w:rsid w:val="001A59CB"/>
    <w:rsid w:val="001A5AD8"/>
    <w:rsid w:val="001A6DAE"/>
    <w:rsid w:val="001A6EA2"/>
    <w:rsid w:val="001A74D3"/>
    <w:rsid w:val="001A7900"/>
    <w:rsid w:val="001B07C8"/>
    <w:rsid w:val="001B0FEB"/>
    <w:rsid w:val="001B1614"/>
    <w:rsid w:val="001B1822"/>
    <w:rsid w:val="001B1940"/>
    <w:rsid w:val="001B1DDB"/>
    <w:rsid w:val="001B225E"/>
    <w:rsid w:val="001B23D1"/>
    <w:rsid w:val="001B246F"/>
    <w:rsid w:val="001B25A0"/>
    <w:rsid w:val="001B2BE0"/>
    <w:rsid w:val="001B31F4"/>
    <w:rsid w:val="001B365D"/>
    <w:rsid w:val="001B4116"/>
    <w:rsid w:val="001B41BA"/>
    <w:rsid w:val="001B4AE9"/>
    <w:rsid w:val="001B50DF"/>
    <w:rsid w:val="001B5646"/>
    <w:rsid w:val="001B6834"/>
    <w:rsid w:val="001B713E"/>
    <w:rsid w:val="001B7D9F"/>
    <w:rsid w:val="001B7FB3"/>
    <w:rsid w:val="001C1104"/>
    <w:rsid w:val="001C157D"/>
    <w:rsid w:val="001C1730"/>
    <w:rsid w:val="001C2178"/>
    <w:rsid w:val="001C250A"/>
    <w:rsid w:val="001C27D1"/>
    <w:rsid w:val="001C2D6F"/>
    <w:rsid w:val="001C38C2"/>
    <w:rsid w:val="001C3E28"/>
    <w:rsid w:val="001C4796"/>
    <w:rsid w:val="001C540F"/>
    <w:rsid w:val="001C6027"/>
    <w:rsid w:val="001C607E"/>
    <w:rsid w:val="001C608C"/>
    <w:rsid w:val="001C613C"/>
    <w:rsid w:val="001C61A2"/>
    <w:rsid w:val="001C658C"/>
    <w:rsid w:val="001D01A6"/>
    <w:rsid w:val="001D09BA"/>
    <w:rsid w:val="001D0A2C"/>
    <w:rsid w:val="001D0B06"/>
    <w:rsid w:val="001D0D5E"/>
    <w:rsid w:val="001D1463"/>
    <w:rsid w:val="001D21BD"/>
    <w:rsid w:val="001D2501"/>
    <w:rsid w:val="001D2D90"/>
    <w:rsid w:val="001D2E79"/>
    <w:rsid w:val="001D32FE"/>
    <w:rsid w:val="001D33CC"/>
    <w:rsid w:val="001D341F"/>
    <w:rsid w:val="001D36DD"/>
    <w:rsid w:val="001D450B"/>
    <w:rsid w:val="001D5083"/>
    <w:rsid w:val="001D52C0"/>
    <w:rsid w:val="001D54A6"/>
    <w:rsid w:val="001D57D9"/>
    <w:rsid w:val="001D5918"/>
    <w:rsid w:val="001D6E21"/>
    <w:rsid w:val="001D78E4"/>
    <w:rsid w:val="001D78FC"/>
    <w:rsid w:val="001D7BA9"/>
    <w:rsid w:val="001E0A6C"/>
    <w:rsid w:val="001E0F71"/>
    <w:rsid w:val="001E0FAC"/>
    <w:rsid w:val="001E107B"/>
    <w:rsid w:val="001E1299"/>
    <w:rsid w:val="001E184E"/>
    <w:rsid w:val="001E1FE9"/>
    <w:rsid w:val="001E298C"/>
    <w:rsid w:val="001E2DDB"/>
    <w:rsid w:val="001E3C37"/>
    <w:rsid w:val="001E5C03"/>
    <w:rsid w:val="001E5CD7"/>
    <w:rsid w:val="001E611A"/>
    <w:rsid w:val="001E6476"/>
    <w:rsid w:val="001E67E6"/>
    <w:rsid w:val="001E6FA9"/>
    <w:rsid w:val="001E738D"/>
    <w:rsid w:val="001E73A0"/>
    <w:rsid w:val="001E7732"/>
    <w:rsid w:val="001F0274"/>
    <w:rsid w:val="001F07A4"/>
    <w:rsid w:val="001F0FFF"/>
    <w:rsid w:val="001F1A3D"/>
    <w:rsid w:val="001F2807"/>
    <w:rsid w:val="001F2E3D"/>
    <w:rsid w:val="001F31FE"/>
    <w:rsid w:val="001F34DC"/>
    <w:rsid w:val="001F3665"/>
    <w:rsid w:val="001F37C4"/>
    <w:rsid w:val="001F4153"/>
    <w:rsid w:val="001F45F1"/>
    <w:rsid w:val="001F475B"/>
    <w:rsid w:val="001F5256"/>
    <w:rsid w:val="001F5749"/>
    <w:rsid w:val="001F5A2E"/>
    <w:rsid w:val="001F5BBA"/>
    <w:rsid w:val="001F6E49"/>
    <w:rsid w:val="001F704E"/>
    <w:rsid w:val="001F706F"/>
    <w:rsid w:val="001F7DDE"/>
    <w:rsid w:val="002001DE"/>
    <w:rsid w:val="0020052F"/>
    <w:rsid w:val="00201066"/>
    <w:rsid w:val="002016BA"/>
    <w:rsid w:val="00202290"/>
    <w:rsid w:val="002023E5"/>
    <w:rsid w:val="00203599"/>
    <w:rsid w:val="0020366C"/>
    <w:rsid w:val="002043AB"/>
    <w:rsid w:val="0020482E"/>
    <w:rsid w:val="0020498A"/>
    <w:rsid w:val="0020532C"/>
    <w:rsid w:val="00205A33"/>
    <w:rsid w:val="00205AEF"/>
    <w:rsid w:val="002061EF"/>
    <w:rsid w:val="00206A3E"/>
    <w:rsid w:val="00206EE5"/>
    <w:rsid w:val="00207B14"/>
    <w:rsid w:val="00207B39"/>
    <w:rsid w:val="00207F3E"/>
    <w:rsid w:val="00211D61"/>
    <w:rsid w:val="002126B3"/>
    <w:rsid w:val="0021306D"/>
    <w:rsid w:val="002136E5"/>
    <w:rsid w:val="00215948"/>
    <w:rsid w:val="0021595E"/>
    <w:rsid w:val="002166AE"/>
    <w:rsid w:val="00216745"/>
    <w:rsid w:val="002172DD"/>
    <w:rsid w:val="00217529"/>
    <w:rsid w:val="00217F61"/>
    <w:rsid w:val="00220930"/>
    <w:rsid w:val="00220C4B"/>
    <w:rsid w:val="00221A47"/>
    <w:rsid w:val="00222168"/>
    <w:rsid w:val="00222A32"/>
    <w:rsid w:val="002231AC"/>
    <w:rsid w:val="00223D8A"/>
    <w:rsid w:val="0022423A"/>
    <w:rsid w:val="002242C8"/>
    <w:rsid w:val="00225657"/>
    <w:rsid w:val="00225DE3"/>
    <w:rsid w:val="00226B11"/>
    <w:rsid w:val="00226EB9"/>
    <w:rsid w:val="0022709B"/>
    <w:rsid w:val="00227BD9"/>
    <w:rsid w:val="00227D5B"/>
    <w:rsid w:val="0023102E"/>
    <w:rsid w:val="002322ED"/>
    <w:rsid w:val="00232690"/>
    <w:rsid w:val="00233082"/>
    <w:rsid w:val="00233194"/>
    <w:rsid w:val="0023343A"/>
    <w:rsid w:val="002339FB"/>
    <w:rsid w:val="00233C77"/>
    <w:rsid w:val="00234E19"/>
    <w:rsid w:val="00235035"/>
    <w:rsid w:val="002351FA"/>
    <w:rsid w:val="00235CE2"/>
    <w:rsid w:val="00236869"/>
    <w:rsid w:val="00236DC2"/>
    <w:rsid w:val="00237B6F"/>
    <w:rsid w:val="00237CA3"/>
    <w:rsid w:val="00237CD0"/>
    <w:rsid w:val="0024077D"/>
    <w:rsid w:val="00240A26"/>
    <w:rsid w:val="00241289"/>
    <w:rsid w:val="002412E5"/>
    <w:rsid w:val="002414E9"/>
    <w:rsid w:val="0024175D"/>
    <w:rsid w:val="0024198F"/>
    <w:rsid w:val="0024218D"/>
    <w:rsid w:val="00242AFB"/>
    <w:rsid w:val="00242F17"/>
    <w:rsid w:val="00243549"/>
    <w:rsid w:val="00243E2C"/>
    <w:rsid w:val="002452E3"/>
    <w:rsid w:val="0024593C"/>
    <w:rsid w:val="00245E1D"/>
    <w:rsid w:val="00246B2D"/>
    <w:rsid w:val="0025016C"/>
    <w:rsid w:val="00250629"/>
    <w:rsid w:val="00250C33"/>
    <w:rsid w:val="00250D24"/>
    <w:rsid w:val="00251C2E"/>
    <w:rsid w:val="00252185"/>
    <w:rsid w:val="002522D1"/>
    <w:rsid w:val="00252CB9"/>
    <w:rsid w:val="00252D7A"/>
    <w:rsid w:val="0025351B"/>
    <w:rsid w:val="002541F6"/>
    <w:rsid w:val="002545CA"/>
    <w:rsid w:val="002545FD"/>
    <w:rsid w:val="00254AB4"/>
    <w:rsid w:val="00254B2A"/>
    <w:rsid w:val="00254BA8"/>
    <w:rsid w:val="00255125"/>
    <w:rsid w:val="002554A9"/>
    <w:rsid w:val="002554C0"/>
    <w:rsid w:val="00255C69"/>
    <w:rsid w:val="0025677F"/>
    <w:rsid w:val="0025682D"/>
    <w:rsid w:val="0025712E"/>
    <w:rsid w:val="002574B3"/>
    <w:rsid w:val="00257B8E"/>
    <w:rsid w:val="0026033D"/>
    <w:rsid w:val="0026048D"/>
    <w:rsid w:val="00260B02"/>
    <w:rsid w:val="00261076"/>
    <w:rsid w:val="002611BE"/>
    <w:rsid w:val="0026224F"/>
    <w:rsid w:val="00262BC5"/>
    <w:rsid w:val="00263DC1"/>
    <w:rsid w:val="00263F7E"/>
    <w:rsid w:val="00264EA2"/>
    <w:rsid w:val="00264EE8"/>
    <w:rsid w:val="002667D3"/>
    <w:rsid w:val="00266DF3"/>
    <w:rsid w:val="00266F8F"/>
    <w:rsid w:val="00267132"/>
    <w:rsid w:val="002673A2"/>
    <w:rsid w:val="0026791B"/>
    <w:rsid w:val="00267A9F"/>
    <w:rsid w:val="00267F5F"/>
    <w:rsid w:val="002713DB"/>
    <w:rsid w:val="002714B7"/>
    <w:rsid w:val="00273273"/>
    <w:rsid w:val="002733F3"/>
    <w:rsid w:val="0027356F"/>
    <w:rsid w:val="002736F5"/>
    <w:rsid w:val="00273B5F"/>
    <w:rsid w:val="00273F2D"/>
    <w:rsid w:val="00273FC0"/>
    <w:rsid w:val="00274FC3"/>
    <w:rsid w:val="00275019"/>
    <w:rsid w:val="002754D2"/>
    <w:rsid w:val="00277143"/>
    <w:rsid w:val="002773C7"/>
    <w:rsid w:val="00280E5B"/>
    <w:rsid w:val="00281454"/>
    <w:rsid w:val="00282769"/>
    <w:rsid w:val="002833DC"/>
    <w:rsid w:val="002836E4"/>
    <w:rsid w:val="0028373A"/>
    <w:rsid w:val="00283C48"/>
    <w:rsid w:val="00283E06"/>
    <w:rsid w:val="00283E4B"/>
    <w:rsid w:val="00283F75"/>
    <w:rsid w:val="0028476C"/>
    <w:rsid w:val="00284C2E"/>
    <w:rsid w:val="00284EE0"/>
    <w:rsid w:val="0028518E"/>
    <w:rsid w:val="002855D6"/>
    <w:rsid w:val="00285791"/>
    <w:rsid w:val="0028623A"/>
    <w:rsid w:val="00287584"/>
    <w:rsid w:val="00290E98"/>
    <w:rsid w:val="002920F8"/>
    <w:rsid w:val="00292269"/>
    <w:rsid w:val="00292A75"/>
    <w:rsid w:val="00292F70"/>
    <w:rsid w:val="0029420D"/>
    <w:rsid w:val="00294C1D"/>
    <w:rsid w:val="002953F0"/>
    <w:rsid w:val="00295451"/>
    <w:rsid w:val="00295725"/>
    <w:rsid w:val="002964A1"/>
    <w:rsid w:val="00296A5E"/>
    <w:rsid w:val="002970B8"/>
    <w:rsid w:val="0029781C"/>
    <w:rsid w:val="00297C0C"/>
    <w:rsid w:val="002A0C66"/>
    <w:rsid w:val="002A0CC7"/>
    <w:rsid w:val="002A0D68"/>
    <w:rsid w:val="002A17EC"/>
    <w:rsid w:val="002A1857"/>
    <w:rsid w:val="002A2B91"/>
    <w:rsid w:val="002A2B94"/>
    <w:rsid w:val="002A2FF6"/>
    <w:rsid w:val="002A4118"/>
    <w:rsid w:val="002A4698"/>
    <w:rsid w:val="002A4CEA"/>
    <w:rsid w:val="002A4CEB"/>
    <w:rsid w:val="002A4FB3"/>
    <w:rsid w:val="002A5534"/>
    <w:rsid w:val="002A58AD"/>
    <w:rsid w:val="002A58D9"/>
    <w:rsid w:val="002A60A8"/>
    <w:rsid w:val="002A658E"/>
    <w:rsid w:val="002A6760"/>
    <w:rsid w:val="002A7720"/>
    <w:rsid w:val="002A772A"/>
    <w:rsid w:val="002B0B58"/>
    <w:rsid w:val="002B13CE"/>
    <w:rsid w:val="002B13F7"/>
    <w:rsid w:val="002B18D8"/>
    <w:rsid w:val="002B1B6F"/>
    <w:rsid w:val="002B2162"/>
    <w:rsid w:val="002B2E37"/>
    <w:rsid w:val="002B3A4F"/>
    <w:rsid w:val="002B40EE"/>
    <w:rsid w:val="002B42BF"/>
    <w:rsid w:val="002B5115"/>
    <w:rsid w:val="002B5412"/>
    <w:rsid w:val="002B5DCD"/>
    <w:rsid w:val="002B5DDD"/>
    <w:rsid w:val="002B6BF0"/>
    <w:rsid w:val="002B7879"/>
    <w:rsid w:val="002B7F08"/>
    <w:rsid w:val="002C05EF"/>
    <w:rsid w:val="002C0846"/>
    <w:rsid w:val="002C1B3A"/>
    <w:rsid w:val="002C1DC8"/>
    <w:rsid w:val="002C2541"/>
    <w:rsid w:val="002C2980"/>
    <w:rsid w:val="002C2D96"/>
    <w:rsid w:val="002C30DF"/>
    <w:rsid w:val="002C3C82"/>
    <w:rsid w:val="002C4371"/>
    <w:rsid w:val="002C4C73"/>
    <w:rsid w:val="002C5217"/>
    <w:rsid w:val="002C53DA"/>
    <w:rsid w:val="002C5765"/>
    <w:rsid w:val="002C5957"/>
    <w:rsid w:val="002C5BFE"/>
    <w:rsid w:val="002C6259"/>
    <w:rsid w:val="002C6B73"/>
    <w:rsid w:val="002C7237"/>
    <w:rsid w:val="002C78AF"/>
    <w:rsid w:val="002C7B51"/>
    <w:rsid w:val="002C7D12"/>
    <w:rsid w:val="002C7D8D"/>
    <w:rsid w:val="002D00AF"/>
    <w:rsid w:val="002D1682"/>
    <w:rsid w:val="002D199D"/>
    <w:rsid w:val="002D1F5C"/>
    <w:rsid w:val="002D23EC"/>
    <w:rsid w:val="002D24E6"/>
    <w:rsid w:val="002D2A7C"/>
    <w:rsid w:val="002D30B2"/>
    <w:rsid w:val="002D3368"/>
    <w:rsid w:val="002D45B8"/>
    <w:rsid w:val="002D4EED"/>
    <w:rsid w:val="002D5342"/>
    <w:rsid w:val="002D7AC2"/>
    <w:rsid w:val="002E0397"/>
    <w:rsid w:val="002E0FBB"/>
    <w:rsid w:val="002E2D77"/>
    <w:rsid w:val="002E33EC"/>
    <w:rsid w:val="002E3961"/>
    <w:rsid w:val="002E3F81"/>
    <w:rsid w:val="002E44F0"/>
    <w:rsid w:val="002E4C60"/>
    <w:rsid w:val="002E4CDE"/>
    <w:rsid w:val="002E4DE2"/>
    <w:rsid w:val="002E4FAE"/>
    <w:rsid w:val="002E5598"/>
    <w:rsid w:val="002E5E3A"/>
    <w:rsid w:val="002E6923"/>
    <w:rsid w:val="002E6D98"/>
    <w:rsid w:val="002E7D09"/>
    <w:rsid w:val="002E7DC5"/>
    <w:rsid w:val="002F0552"/>
    <w:rsid w:val="002F11FA"/>
    <w:rsid w:val="002F14D2"/>
    <w:rsid w:val="002F2478"/>
    <w:rsid w:val="002F2B80"/>
    <w:rsid w:val="002F39C9"/>
    <w:rsid w:val="002F3DCF"/>
    <w:rsid w:val="002F3F68"/>
    <w:rsid w:val="002F4658"/>
    <w:rsid w:val="002F47DF"/>
    <w:rsid w:val="002F49F5"/>
    <w:rsid w:val="002F4A6E"/>
    <w:rsid w:val="002F4DC5"/>
    <w:rsid w:val="002F512B"/>
    <w:rsid w:val="002F5785"/>
    <w:rsid w:val="002F5B38"/>
    <w:rsid w:val="002F5FDC"/>
    <w:rsid w:val="002F6A0C"/>
    <w:rsid w:val="002F6BE8"/>
    <w:rsid w:val="002F6D34"/>
    <w:rsid w:val="002F7093"/>
    <w:rsid w:val="002F753E"/>
    <w:rsid w:val="00300099"/>
    <w:rsid w:val="00300282"/>
    <w:rsid w:val="003007A1"/>
    <w:rsid w:val="00300CD8"/>
    <w:rsid w:val="003015D6"/>
    <w:rsid w:val="003018AC"/>
    <w:rsid w:val="003030BF"/>
    <w:rsid w:val="00303180"/>
    <w:rsid w:val="003037F3"/>
    <w:rsid w:val="00304262"/>
    <w:rsid w:val="00305856"/>
    <w:rsid w:val="0030587D"/>
    <w:rsid w:val="003061C2"/>
    <w:rsid w:val="00306427"/>
    <w:rsid w:val="00306685"/>
    <w:rsid w:val="00306763"/>
    <w:rsid w:val="003075B4"/>
    <w:rsid w:val="003108C5"/>
    <w:rsid w:val="00310C65"/>
    <w:rsid w:val="00310F46"/>
    <w:rsid w:val="003116E1"/>
    <w:rsid w:val="00312743"/>
    <w:rsid w:val="0031275F"/>
    <w:rsid w:val="00312C71"/>
    <w:rsid w:val="00312E9A"/>
    <w:rsid w:val="003141A2"/>
    <w:rsid w:val="0031463F"/>
    <w:rsid w:val="00315F85"/>
    <w:rsid w:val="0031601F"/>
    <w:rsid w:val="003161F2"/>
    <w:rsid w:val="003165B1"/>
    <w:rsid w:val="00316A4C"/>
    <w:rsid w:val="00317024"/>
    <w:rsid w:val="003171DD"/>
    <w:rsid w:val="00317407"/>
    <w:rsid w:val="00317B47"/>
    <w:rsid w:val="00317BE3"/>
    <w:rsid w:val="00320071"/>
    <w:rsid w:val="00321373"/>
    <w:rsid w:val="00321590"/>
    <w:rsid w:val="00321DA9"/>
    <w:rsid w:val="0032273D"/>
    <w:rsid w:val="00322794"/>
    <w:rsid w:val="00322B2B"/>
    <w:rsid w:val="003230DF"/>
    <w:rsid w:val="003231BD"/>
    <w:rsid w:val="0032398D"/>
    <w:rsid w:val="003239BA"/>
    <w:rsid w:val="003257F8"/>
    <w:rsid w:val="00325C23"/>
    <w:rsid w:val="0032795E"/>
    <w:rsid w:val="00327BC0"/>
    <w:rsid w:val="00327C97"/>
    <w:rsid w:val="003301C2"/>
    <w:rsid w:val="00332383"/>
    <w:rsid w:val="0033298B"/>
    <w:rsid w:val="00332B7F"/>
    <w:rsid w:val="0033375D"/>
    <w:rsid w:val="003340AF"/>
    <w:rsid w:val="00334A02"/>
    <w:rsid w:val="00334A3C"/>
    <w:rsid w:val="00334F2A"/>
    <w:rsid w:val="00335B57"/>
    <w:rsid w:val="00336B3C"/>
    <w:rsid w:val="00336CBD"/>
    <w:rsid w:val="0034097B"/>
    <w:rsid w:val="003430C3"/>
    <w:rsid w:val="00343EBC"/>
    <w:rsid w:val="00345A02"/>
    <w:rsid w:val="00345B92"/>
    <w:rsid w:val="003462A6"/>
    <w:rsid w:val="003464A7"/>
    <w:rsid w:val="003467F3"/>
    <w:rsid w:val="00347A19"/>
    <w:rsid w:val="00347B7D"/>
    <w:rsid w:val="00347C53"/>
    <w:rsid w:val="00347D81"/>
    <w:rsid w:val="00350B39"/>
    <w:rsid w:val="00352A97"/>
    <w:rsid w:val="00352D62"/>
    <w:rsid w:val="003530D4"/>
    <w:rsid w:val="003536AD"/>
    <w:rsid w:val="00353D25"/>
    <w:rsid w:val="003542CE"/>
    <w:rsid w:val="00356025"/>
    <w:rsid w:val="0035659D"/>
    <w:rsid w:val="00357A10"/>
    <w:rsid w:val="00357D07"/>
    <w:rsid w:val="00357D26"/>
    <w:rsid w:val="00360A89"/>
    <w:rsid w:val="0036143F"/>
    <w:rsid w:val="00361EAF"/>
    <w:rsid w:val="003625E9"/>
    <w:rsid w:val="00362889"/>
    <w:rsid w:val="00363A45"/>
    <w:rsid w:val="00364E5E"/>
    <w:rsid w:val="00365F79"/>
    <w:rsid w:val="003665D8"/>
    <w:rsid w:val="0036664E"/>
    <w:rsid w:val="00367067"/>
    <w:rsid w:val="0037036F"/>
    <w:rsid w:val="0037073D"/>
    <w:rsid w:val="00370A14"/>
    <w:rsid w:val="00373407"/>
    <w:rsid w:val="00373ACD"/>
    <w:rsid w:val="00374280"/>
    <w:rsid w:val="003747E1"/>
    <w:rsid w:val="0037567B"/>
    <w:rsid w:val="00375FB3"/>
    <w:rsid w:val="00376963"/>
    <w:rsid w:val="00376EFE"/>
    <w:rsid w:val="003770F7"/>
    <w:rsid w:val="003774B4"/>
    <w:rsid w:val="00377557"/>
    <w:rsid w:val="00377DAC"/>
    <w:rsid w:val="0038007B"/>
    <w:rsid w:val="003800D1"/>
    <w:rsid w:val="00380F48"/>
    <w:rsid w:val="00381436"/>
    <w:rsid w:val="0038144F"/>
    <w:rsid w:val="00381B16"/>
    <w:rsid w:val="003822BB"/>
    <w:rsid w:val="00382E72"/>
    <w:rsid w:val="003830D8"/>
    <w:rsid w:val="00383774"/>
    <w:rsid w:val="003841EC"/>
    <w:rsid w:val="00384336"/>
    <w:rsid w:val="00384AC9"/>
    <w:rsid w:val="00385306"/>
    <w:rsid w:val="00385D27"/>
    <w:rsid w:val="00385E81"/>
    <w:rsid w:val="00386251"/>
    <w:rsid w:val="00386C6E"/>
    <w:rsid w:val="00387075"/>
    <w:rsid w:val="003874DB"/>
    <w:rsid w:val="00387781"/>
    <w:rsid w:val="00387A9C"/>
    <w:rsid w:val="003906BD"/>
    <w:rsid w:val="00390950"/>
    <w:rsid w:val="0039106C"/>
    <w:rsid w:val="00391807"/>
    <w:rsid w:val="00392C44"/>
    <w:rsid w:val="00392CC0"/>
    <w:rsid w:val="0039313E"/>
    <w:rsid w:val="0039358E"/>
    <w:rsid w:val="003939B4"/>
    <w:rsid w:val="00393C87"/>
    <w:rsid w:val="00394D30"/>
    <w:rsid w:val="00395597"/>
    <w:rsid w:val="00395BA5"/>
    <w:rsid w:val="00395CB4"/>
    <w:rsid w:val="00396351"/>
    <w:rsid w:val="00396FA1"/>
    <w:rsid w:val="0039751B"/>
    <w:rsid w:val="0039796B"/>
    <w:rsid w:val="003A006B"/>
    <w:rsid w:val="003A02EB"/>
    <w:rsid w:val="003A0C6E"/>
    <w:rsid w:val="003A239F"/>
    <w:rsid w:val="003A3A3F"/>
    <w:rsid w:val="003A3D1B"/>
    <w:rsid w:val="003A3DF2"/>
    <w:rsid w:val="003A4583"/>
    <w:rsid w:val="003A470E"/>
    <w:rsid w:val="003A51F0"/>
    <w:rsid w:val="003A5243"/>
    <w:rsid w:val="003A52A5"/>
    <w:rsid w:val="003A52B4"/>
    <w:rsid w:val="003A5B07"/>
    <w:rsid w:val="003A6601"/>
    <w:rsid w:val="003A6C42"/>
    <w:rsid w:val="003A6E74"/>
    <w:rsid w:val="003A7C72"/>
    <w:rsid w:val="003B07E1"/>
    <w:rsid w:val="003B1420"/>
    <w:rsid w:val="003B1470"/>
    <w:rsid w:val="003B1924"/>
    <w:rsid w:val="003B22D7"/>
    <w:rsid w:val="003B2A22"/>
    <w:rsid w:val="003B3A5E"/>
    <w:rsid w:val="003B456F"/>
    <w:rsid w:val="003B6079"/>
    <w:rsid w:val="003B71FE"/>
    <w:rsid w:val="003C0448"/>
    <w:rsid w:val="003C1333"/>
    <w:rsid w:val="003C153C"/>
    <w:rsid w:val="003C1C54"/>
    <w:rsid w:val="003C1E14"/>
    <w:rsid w:val="003C1EEF"/>
    <w:rsid w:val="003C214C"/>
    <w:rsid w:val="003C28C6"/>
    <w:rsid w:val="003C2D6E"/>
    <w:rsid w:val="003C32BB"/>
    <w:rsid w:val="003C34DC"/>
    <w:rsid w:val="003C363E"/>
    <w:rsid w:val="003C3DF4"/>
    <w:rsid w:val="003C46F0"/>
    <w:rsid w:val="003C4FE4"/>
    <w:rsid w:val="003C52FC"/>
    <w:rsid w:val="003C6C93"/>
    <w:rsid w:val="003C7830"/>
    <w:rsid w:val="003C7D02"/>
    <w:rsid w:val="003D09A9"/>
    <w:rsid w:val="003D0A6C"/>
    <w:rsid w:val="003D1392"/>
    <w:rsid w:val="003D1FAC"/>
    <w:rsid w:val="003D20F2"/>
    <w:rsid w:val="003D33A5"/>
    <w:rsid w:val="003D393F"/>
    <w:rsid w:val="003D4196"/>
    <w:rsid w:val="003D4A66"/>
    <w:rsid w:val="003D4BCA"/>
    <w:rsid w:val="003D6226"/>
    <w:rsid w:val="003D64FC"/>
    <w:rsid w:val="003D6574"/>
    <w:rsid w:val="003D71A7"/>
    <w:rsid w:val="003E04D8"/>
    <w:rsid w:val="003E0964"/>
    <w:rsid w:val="003E140C"/>
    <w:rsid w:val="003E1981"/>
    <w:rsid w:val="003E1EF4"/>
    <w:rsid w:val="003E296F"/>
    <w:rsid w:val="003E2E6E"/>
    <w:rsid w:val="003E2F68"/>
    <w:rsid w:val="003E31E1"/>
    <w:rsid w:val="003E34D8"/>
    <w:rsid w:val="003E383D"/>
    <w:rsid w:val="003E45E6"/>
    <w:rsid w:val="003E46C5"/>
    <w:rsid w:val="003E481F"/>
    <w:rsid w:val="003E4B21"/>
    <w:rsid w:val="003E4C99"/>
    <w:rsid w:val="003E5691"/>
    <w:rsid w:val="003E5865"/>
    <w:rsid w:val="003E664F"/>
    <w:rsid w:val="003E78CA"/>
    <w:rsid w:val="003F197D"/>
    <w:rsid w:val="003F1BCE"/>
    <w:rsid w:val="003F1E76"/>
    <w:rsid w:val="003F22B3"/>
    <w:rsid w:val="003F25C7"/>
    <w:rsid w:val="003F2DE8"/>
    <w:rsid w:val="003F383A"/>
    <w:rsid w:val="003F4B5A"/>
    <w:rsid w:val="003F4F8A"/>
    <w:rsid w:val="003F50A5"/>
    <w:rsid w:val="003F55E2"/>
    <w:rsid w:val="003F5651"/>
    <w:rsid w:val="003F57FF"/>
    <w:rsid w:val="003F5A68"/>
    <w:rsid w:val="003F5B03"/>
    <w:rsid w:val="003F5F47"/>
    <w:rsid w:val="003F66F7"/>
    <w:rsid w:val="003F6983"/>
    <w:rsid w:val="003F7230"/>
    <w:rsid w:val="003F75AF"/>
    <w:rsid w:val="004000D5"/>
    <w:rsid w:val="004001DC"/>
    <w:rsid w:val="00400500"/>
    <w:rsid w:val="00400851"/>
    <w:rsid w:val="00400C90"/>
    <w:rsid w:val="0040113C"/>
    <w:rsid w:val="004012E9"/>
    <w:rsid w:val="004018CB"/>
    <w:rsid w:val="00401E00"/>
    <w:rsid w:val="00402519"/>
    <w:rsid w:val="0040261A"/>
    <w:rsid w:val="00402D6F"/>
    <w:rsid w:val="00402F47"/>
    <w:rsid w:val="0040311B"/>
    <w:rsid w:val="00403D93"/>
    <w:rsid w:val="00403F05"/>
    <w:rsid w:val="0040449F"/>
    <w:rsid w:val="004048E4"/>
    <w:rsid w:val="004059E2"/>
    <w:rsid w:val="0040623A"/>
    <w:rsid w:val="00406943"/>
    <w:rsid w:val="00406F06"/>
    <w:rsid w:val="0040727A"/>
    <w:rsid w:val="0040735E"/>
    <w:rsid w:val="00407514"/>
    <w:rsid w:val="00407700"/>
    <w:rsid w:val="004077EB"/>
    <w:rsid w:val="00407942"/>
    <w:rsid w:val="00407DA9"/>
    <w:rsid w:val="004100F6"/>
    <w:rsid w:val="00410654"/>
    <w:rsid w:val="00411019"/>
    <w:rsid w:val="0041265F"/>
    <w:rsid w:val="0041272D"/>
    <w:rsid w:val="004127F2"/>
    <w:rsid w:val="00413062"/>
    <w:rsid w:val="00413129"/>
    <w:rsid w:val="0041370B"/>
    <w:rsid w:val="004150F8"/>
    <w:rsid w:val="0041557B"/>
    <w:rsid w:val="004163E8"/>
    <w:rsid w:val="004164D1"/>
    <w:rsid w:val="00416A32"/>
    <w:rsid w:val="00416B2F"/>
    <w:rsid w:val="00417CF6"/>
    <w:rsid w:val="00420EA0"/>
    <w:rsid w:val="00422A12"/>
    <w:rsid w:val="00422D34"/>
    <w:rsid w:val="00423243"/>
    <w:rsid w:val="00423417"/>
    <w:rsid w:val="0042400B"/>
    <w:rsid w:val="00424D01"/>
    <w:rsid w:val="00425A46"/>
    <w:rsid w:val="00425D77"/>
    <w:rsid w:val="00426492"/>
    <w:rsid w:val="004264D7"/>
    <w:rsid w:val="00426BE3"/>
    <w:rsid w:val="00427C04"/>
    <w:rsid w:val="00427EA4"/>
    <w:rsid w:val="00430B68"/>
    <w:rsid w:val="004312AF"/>
    <w:rsid w:val="004313A3"/>
    <w:rsid w:val="004314DF"/>
    <w:rsid w:val="004315AD"/>
    <w:rsid w:val="00431B7A"/>
    <w:rsid w:val="00431E3F"/>
    <w:rsid w:val="00431E5E"/>
    <w:rsid w:val="004337CB"/>
    <w:rsid w:val="00433CE6"/>
    <w:rsid w:val="00433EDB"/>
    <w:rsid w:val="004340F8"/>
    <w:rsid w:val="00434C0F"/>
    <w:rsid w:val="00434F33"/>
    <w:rsid w:val="00435FBB"/>
    <w:rsid w:val="0043664C"/>
    <w:rsid w:val="00436EFD"/>
    <w:rsid w:val="00436F7C"/>
    <w:rsid w:val="004400B3"/>
    <w:rsid w:val="00440177"/>
    <w:rsid w:val="0044079D"/>
    <w:rsid w:val="00441DFA"/>
    <w:rsid w:val="004421A6"/>
    <w:rsid w:val="00442AF2"/>
    <w:rsid w:val="00442CC2"/>
    <w:rsid w:val="00443903"/>
    <w:rsid w:val="00443AA8"/>
    <w:rsid w:val="00444D1A"/>
    <w:rsid w:val="00445372"/>
    <w:rsid w:val="004453B7"/>
    <w:rsid w:val="004455F1"/>
    <w:rsid w:val="004468EB"/>
    <w:rsid w:val="00446A46"/>
    <w:rsid w:val="00447BDD"/>
    <w:rsid w:val="004508FE"/>
    <w:rsid w:val="00450FA1"/>
    <w:rsid w:val="00451021"/>
    <w:rsid w:val="004515F7"/>
    <w:rsid w:val="00451798"/>
    <w:rsid w:val="004520E6"/>
    <w:rsid w:val="00452C20"/>
    <w:rsid w:val="00452DCF"/>
    <w:rsid w:val="00453854"/>
    <w:rsid w:val="00453A9A"/>
    <w:rsid w:val="004556E7"/>
    <w:rsid w:val="0045595C"/>
    <w:rsid w:val="00455A7D"/>
    <w:rsid w:val="00455E44"/>
    <w:rsid w:val="00455EC1"/>
    <w:rsid w:val="004565A9"/>
    <w:rsid w:val="004566FC"/>
    <w:rsid w:val="00456A2B"/>
    <w:rsid w:val="00457B55"/>
    <w:rsid w:val="00457F80"/>
    <w:rsid w:val="0046002E"/>
    <w:rsid w:val="0046057D"/>
    <w:rsid w:val="00461014"/>
    <w:rsid w:val="00461017"/>
    <w:rsid w:val="004610E6"/>
    <w:rsid w:val="004613C7"/>
    <w:rsid w:val="00461892"/>
    <w:rsid w:val="0046233E"/>
    <w:rsid w:val="00462AFB"/>
    <w:rsid w:val="00462CD5"/>
    <w:rsid w:val="00463270"/>
    <w:rsid w:val="00463979"/>
    <w:rsid w:val="00463A1C"/>
    <w:rsid w:val="004649B3"/>
    <w:rsid w:val="00464B7F"/>
    <w:rsid w:val="00465E77"/>
    <w:rsid w:val="004663B7"/>
    <w:rsid w:val="00466690"/>
    <w:rsid w:val="00466764"/>
    <w:rsid w:val="004668F4"/>
    <w:rsid w:val="00466E86"/>
    <w:rsid w:val="00467302"/>
    <w:rsid w:val="004674FA"/>
    <w:rsid w:val="004677BC"/>
    <w:rsid w:val="0046796B"/>
    <w:rsid w:val="00467F67"/>
    <w:rsid w:val="0047049F"/>
    <w:rsid w:val="00470703"/>
    <w:rsid w:val="00471233"/>
    <w:rsid w:val="00471B7F"/>
    <w:rsid w:val="00472234"/>
    <w:rsid w:val="00472D21"/>
    <w:rsid w:val="004752C7"/>
    <w:rsid w:val="00475442"/>
    <w:rsid w:val="00475B09"/>
    <w:rsid w:val="00475FD8"/>
    <w:rsid w:val="0047610E"/>
    <w:rsid w:val="0047730B"/>
    <w:rsid w:val="0047730E"/>
    <w:rsid w:val="004814FB"/>
    <w:rsid w:val="00481829"/>
    <w:rsid w:val="00483196"/>
    <w:rsid w:val="0048319E"/>
    <w:rsid w:val="00484C13"/>
    <w:rsid w:val="0048517A"/>
    <w:rsid w:val="00485674"/>
    <w:rsid w:val="00485799"/>
    <w:rsid w:val="00486F73"/>
    <w:rsid w:val="00487A6E"/>
    <w:rsid w:val="004905A3"/>
    <w:rsid w:val="00492074"/>
    <w:rsid w:val="00492230"/>
    <w:rsid w:val="00492386"/>
    <w:rsid w:val="00492CC4"/>
    <w:rsid w:val="0049494F"/>
    <w:rsid w:val="00494A58"/>
    <w:rsid w:val="00494FE8"/>
    <w:rsid w:val="00495116"/>
    <w:rsid w:val="0049545B"/>
    <w:rsid w:val="004960CC"/>
    <w:rsid w:val="00497030"/>
    <w:rsid w:val="004979A1"/>
    <w:rsid w:val="004A01F7"/>
    <w:rsid w:val="004A04FD"/>
    <w:rsid w:val="004A11D9"/>
    <w:rsid w:val="004A1BC7"/>
    <w:rsid w:val="004A2303"/>
    <w:rsid w:val="004A2551"/>
    <w:rsid w:val="004A3366"/>
    <w:rsid w:val="004A3EC4"/>
    <w:rsid w:val="004A4077"/>
    <w:rsid w:val="004A48F3"/>
    <w:rsid w:val="004A4EDE"/>
    <w:rsid w:val="004A5074"/>
    <w:rsid w:val="004A5313"/>
    <w:rsid w:val="004A5369"/>
    <w:rsid w:val="004A5D7D"/>
    <w:rsid w:val="004A5DE4"/>
    <w:rsid w:val="004B031E"/>
    <w:rsid w:val="004B0A34"/>
    <w:rsid w:val="004B16A0"/>
    <w:rsid w:val="004B2216"/>
    <w:rsid w:val="004B26AB"/>
    <w:rsid w:val="004B2C0D"/>
    <w:rsid w:val="004B2E20"/>
    <w:rsid w:val="004B428D"/>
    <w:rsid w:val="004B46E5"/>
    <w:rsid w:val="004B4C65"/>
    <w:rsid w:val="004B5345"/>
    <w:rsid w:val="004B5D18"/>
    <w:rsid w:val="004B6281"/>
    <w:rsid w:val="004B66E9"/>
    <w:rsid w:val="004B6C03"/>
    <w:rsid w:val="004B711E"/>
    <w:rsid w:val="004B7BC9"/>
    <w:rsid w:val="004C0459"/>
    <w:rsid w:val="004C1C7A"/>
    <w:rsid w:val="004C2047"/>
    <w:rsid w:val="004C3449"/>
    <w:rsid w:val="004C3F52"/>
    <w:rsid w:val="004C40E0"/>
    <w:rsid w:val="004C44F5"/>
    <w:rsid w:val="004C4565"/>
    <w:rsid w:val="004C47D5"/>
    <w:rsid w:val="004C4884"/>
    <w:rsid w:val="004C67C0"/>
    <w:rsid w:val="004C7EE7"/>
    <w:rsid w:val="004D0498"/>
    <w:rsid w:val="004D0519"/>
    <w:rsid w:val="004D0817"/>
    <w:rsid w:val="004D1163"/>
    <w:rsid w:val="004D134D"/>
    <w:rsid w:val="004D1462"/>
    <w:rsid w:val="004D14C7"/>
    <w:rsid w:val="004D157A"/>
    <w:rsid w:val="004D2342"/>
    <w:rsid w:val="004D24FD"/>
    <w:rsid w:val="004D276E"/>
    <w:rsid w:val="004D280A"/>
    <w:rsid w:val="004D2983"/>
    <w:rsid w:val="004D2A65"/>
    <w:rsid w:val="004D3AAB"/>
    <w:rsid w:val="004D3C7F"/>
    <w:rsid w:val="004D4C88"/>
    <w:rsid w:val="004D5642"/>
    <w:rsid w:val="004D68DE"/>
    <w:rsid w:val="004D6D31"/>
    <w:rsid w:val="004D6DF0"/>
    <w:rsid w:val="004D7526"/>
    <w:rsid w:val="004E2224"/>
    <w:rsid w:val="004E2671"/>
    <w:rsid w:val="004E2682"/>
    <w:rsid w:val="004E2756"/>
    <w:rsid w:val="004E2FEA"/>
    <w:rsid w:val="004E31A7"/>
    <w:rsid w:val="004E39EF"/>
    <w:rsid w:val="004E46DC"/>
    <w:rsid w:val="004E4F59"/>
    <w:rsid w:val="004E5FB1"/>
    <w:rsid w:val="004E697F"/>
    <w:rsid w:val="004E6C06"/>
    <w:rsid w:val="004E6D90"/>
    <w:rsid w:val="004E6E35"/>
    <w:rsid w:val="004E7ADB"/>
    <w:rsid w:val="004E7DE8"/>
    <w:rsid w:val="004F0554"/>
    <w:rsid w:val="004F0626"/>
    <w:rsid w:val="004F0DE5"/>
    <w:rsid w:val="004F17BD"/>
    <w:rsid w:val="004F1AB2"/>
    <w:rsid w:val="004F225A"/>
    <w:rsid w:val="004F3685"/>
    <w:rsid w:val="004F3C1E"/>
    <w:rsid w:val="004F404D"/>
    <w:rsid w:val="004F42B5"/>
    <w:rsid w:val="004F4B3C"/>
    <w:rsid w:val="004F5C2E"/>
    <w:rsid w:val="004F5DA8"/>
    <w:rsid w:val="004F60F9"/>
    <w:rsid w:val="004F688A"/>
    <w:rsid w:val="004F6928"/>
    <w:rsid w:val="004F6D96"/>
    <w:rsid w:val="004F757A"/>
    <w:rsid w:val="004F7B5D"/>
    <w:rsid w:val="004F7F15"/>
    <w:rsid w:val="004F7FD8"/>
    <w:rsid w:val="00500FC5"/>
    <w:rsid w:val="0050154B"/>
    <w:rsid w:val="005018D2"/>
    <w:rsid w:val="00501B0E"/>
    <w:rsid w:val="00501C21"/>
    <w:rsid w:val="00501DC4"/>
    <w:rsid w:val="00502274"/>
    <w:rsid w:val="005024A4"/>
    <w:rsid w:val="005024AE"/>
    <w:rsid w:val="005028B3"/>
    <w:rsid w:val="00502DC7"/>
    <w:rsid w:val="00503D85"/>
    <w:rsid w:val="00503DE0"/>
    <w:rsid w:val="005050EC"/>
    <w:rsid w:val="00505130"/>
    <w:rsid w:val="00505DC2"/>
    <w:rsid w:val="00506AF4"/>
    <w:rsid w:val="00506E2A"/>
    <w:rsid w:val="005079C7"/>
    <w:rsid w:val="00507D53"/>
    <w:rsid w:val="00510463"/>
    <w:rsid w:val="00510CB5"/>
    <w:rsid w:val="00510FD2"/>
    <w:rsid w:val="0051105A"/>
    <w:rsid w:val="0051175E"/>
    <w:rsid w:val="0051208B"/>
    <w:rsid w:val="005125DB"/>
    <w:rsid w:val="00512708"/>
    <w:rsid w:val="00512FD2"/>
    <w:rsid w:val="005130C5"/>
    <w:rsid w:val="00513F0D"/>
    <w:rsid w:val="00514115"/>
    <w:rsid w:val="00514A85"/>
    <w:rsid w:val="00515B95"/>
    <w:rsid w:val="00515DBA"/>
    <w:rsid w:val="00516469"/>
    <w:rsid w:val="00516C02"/>
    <w:rsid w:val="005179F4"/>
    <w:rsid w:val="00517A53"/>
    <w:rsid w:val="00520742"/>
    <w:rsid w:val="005207BC"/>
    <w:rsid w:val="00520DBE"/>
    <w:rsid w:val="0052102A"/>
    <w:rsid w:val="005219D6"/>
    <w:rsid w:val="00521EEA"/>
    <w:rsid w:val="0052371C"/>
    <w:rsid w:val="00523A19"/>
    <w:rsid w:val="00523C75"/>
    <w:rsid w:val="005259CD"/>
    <w:rsid w:val="005259D2"/>
    <w:rsid w:val="00526044"/>
    <w:rsid w:val="00527229"/>
    <w:rsid w:val="00530793"/>
    <w:rsid w:val="00530F84"/>
    <w:rsid w:val="005311F8"/>
    <w:rsid w:val="00533129"/>
    <w:rsid w:val="0053325B"/>
    <w:rsid w:val="00533BA0"/>
    <w:rsid w:val="00534095"/>
    <w:rsid w:val="0053420F"/>
    <w:rsid w:val="0053484F"/>
    <w:rsid w:val="0053508A"/>
    <w:rsid w:val="00535171"/>
    <w:rsid w:val="005357E1"/>
    <w:rsid w:val="00535822"/>
    <w:rsid w:val="00537542"/>
    <w:rsid w:val="00537C20"/>
    <w:rsid w:val="00541571"/>
    <w:rsid w:val="00541587"/>
    <w:rsid w:val="0054215F"/>
    <w:rsid w:val="005424BC"/>
    <w:rsid w:val="00542702"/>
    <w:rsid w:val="00542862"/>
    <w:rsid w:val="00542DD5"/>
    <w:rsid w:val="00542FA8"/>
    <w:rsid w:val="005431BE"/>
    <w:rsid w:val="0054451F"/>
    <w:rsid w:val="00544668"/>
    <w:rsid w:val="005450E2"/>
    <w:rsid w:val="005463CE"/>
    <w:rsid w:val="005472F1"/>
    <w:rsid w:val="005476D3"/>
    <w:rsid w:val="00550361"/>
    <w:rsid w:val="0055202C"/>
    <w:rsid w:val="00552A75"/>
    <w:rsid w:val="00552C1A"/>
    <w:rsid w:val="005534BB"/>
    <w:rsid w:val="005537B0"/>
    <w:rsid w:val="00553BFB"/>
    <w:rsid w:val="00554728"/>
    <w:rsid w:val="00554C35"/>
    <w:rsid w:val="005553AF"/>
    <w:rsid w:val="0055543E"/>
    <w:rsid w:val="005559FE"/>
    <w:rsid w:val="00555ABC"/>
    <w:rsid w:val="0055622E"/>
    <w:rsid w:val="005568F2"/>
    <w:rsid w:val="00556BCB"/>
    <w:rsid w:val="00556DC9"/>
    <w:rsid w:val="005570AC"/>
    <w:rsid w:val="00557131"/>
    <w:rsid w:val="00557198"/>
    <w:rsid w:val="005571B3"/>
    <w:rsid w:val="0056020B"/>
    <w:rsid w:val="00560257"/>
    <w:rsid w:val="005602E4"/>
    <w:rsid w:val="0056051E"/>
    <w:rsid w:val="00560BE1"/>
    <w:rsid w:val="005614DB"/>
    <w:rsid w:val="00561617"/>
    <w:rsid w:val="005617CC"/>
    <w:rsid w:val="00561C87"/>
    <w:rsid w:val="00561E45"/>
    <w:rsid w:val="005633D8"/>
    <w:rsid w:val="00563464"/>
    <w:rsid w:val="005643F0"/>
    <w:rsid w:val="00564890"/>
    <w:rsid w:val="00564FC2"/>
    <w:rsid w:val="005651E1"/>
    <w:rsid w:val="00565748"/>
    <w:rsid w:val="00565B41"/>
    <w:rsid w:val="00566B9F"/>
    <w:rsid w:val="00566BC9"/>
    <w:rsid w:val="005670CA"/>
    <w:rsid w:val="00567205"/>
    <w:rsid w:val="005678BB"/>
    <w:rsid w:val="00567A03"/>
    <w:rsid w:val="00571673"/>
    <w:rsid w:val="0057228F"/>
    <w:rsid w:val="00572C2D"/>
    <w:rsid w:val="005738F2"/>
    <w:rsid w:val="00576F95"/>
    <w:rsid w:val="005776AE"/>
    <w:rsid w:val="00577AB6"/>
    <w:rsid w:val="00577C4A"/>
    <w:rsid w:val="00581C63"/>
    <w:rsid w:val="00581EFD"/>
    <w:rsid w:val="0058211A"/>
    <w:rsid w:val="00582917"/>
    <w:rsid w:val="00582B8F"/>
    <w:rsid w:val="0058338A"/>
    <w:rsid w:val="00583B1C"/>
    <w:rsid w:val="00584286"/>
    <w:rsid w:val="0058439A"/>
    <w:rsid w:val="00584476"/>
    <w:rsid w:val="00584D18"/>
    <w:rsid w:val="00584EF8"/>
    <w:rsid w:val="00585001"/>
    <w:rsid w:val="005870DD"/>
    <w:rsid w:val="00587150"/>
    <w:rsid w:val="00587B56"/>
    <w:rsid w:val="005907FC"/>
    <w:rsid w:val="005920BA"/>
    <w:rsid w:val="0059251A"/>
    <w:rsid w:val="00592D17"/>
    <w:rsid w:val="005932B1"/>
    <w:rsid w:val="00593592"/>
    <w:rsid w:val="00593BEC"/>
    <w:rsid w:val="00593EAA"/>
    <w:rsid w:val="0059454C"/>
    <w:rsid w:val="0059496D"/>
    <w:rsid w:val="00594B8C"/>
    <w:rsid w:val="00594BC1"/>
    <w:rsid w:val="005950DE"/>
    <w:rsid w:val="00595227"/>
    <w:rsid w:val="00595DD1"/>
    <w:rsid w:val="00596525"/>
    <w:rsid w:val="005968A9"/>
    <w:rsid w:val="00597519"/>
    <w:rsid w:val="005975FE"/>
    <w:rsid w:val="005976AB"/>
    <w:rsid w:val="00597FC9"/>
    <w:rsid w:val="005A0B27"/>
    <w:rsid w:val="005A0FE5"/>
    <w:rsid w:val="005A2445"/>
    <w:rsid w:val="005A2455"/>
    <w:rsid w:val="005A3530"/>
    <w:rsid w:val="005A3B20"/>
    <w:rsid w:val="005A3FD0"/>
    <w:rsid w:val="005A490F"/>
    <w:rsid w:val="005A4D99"/>
    <w:rsid w:val="005A5D77"/>
    <w:rsid w:val="005A602B"/>
    <w:rsid w:val="005A7068"/>
    <w:rsid w:val="005A7329"/>
    <w:rsid w:val="005A7A30"/>
    <w:rsid w:val="005B00A0"/>
    <w:rsid w:val="005B0307"/>
    <w:rsid w:val="005B03DF"/>
    <w:rsid w:val="005B0A2B"/>
    <w:rsid w:val="005B1CF9"/>
    <w:rsid w:val="005B25ED"/>
    <w:rsid w:val="005B29CA"/>
    <w:rsid w:val="005B36C6"/>
    <w:rsid w:val="005B38BA"/>
    <w:rsid w:val="005B39FC"/>
    <w:rsid w:val="005B40DC"/>
    <w:rsid w:val="005B4B00"/>
    <w:rsid w:val="005B4DFF"/>
    <w:rsid w:val="005B5156"/>
    <w:rsid w:val="005B5A84"/>
    <w:rsid w:val="005B69E7"/>
    <w:rsid w:val="005B71EA"/>
    <w:rsid w:val="005B744E"/>
    <w:rsid w:val="005B771B"/>
    <w:rsid w:val="005B7B1D"/>
    <w:rsid w:val="005C036A"/>
    <w:rsid w:val="005C20A3"/>
    <w:rsid w:val="005C2298"/>
    <w:rsid w:val="005C41BF"/>
    <w:rsid w:val="005C42A2"/>
    <w:rsid w:val="005C42CF"/>
    <w:rsid w:val="005C4D0F"/>
    <w:rsid w:val="005C5137"/>
    <w:rsid w:val="005C543C"/>
    <w:rsid w:val="005C5540"/>
    <w:rsid w:val="005C5FCB"/>
    <w:rsid w:val="005C6B5D"/>
    <w:rsid w:val="005C6E29"/>
    <w:rsid w:val="005C6F3E"/>
    <w:rsid w:val="005C776A"/>
    <w:rsid w:val="005D0899"/>
    <w:rsid w:val="005D0E66"/>
    <w:rsid w:val="005D0FB3"/>
    <w:rsid w:val="005D168F"/>
    <w:rsid w:val="005D1ECF"/>
    <w:rsid w:val="005D1ED5"/>
    <w:rsid w:val="005D1FD7"/>
    <w:rsid w:val="005D2340"/>
    <w:rsid w:val="005D23BE"/>
    <w:rsid w:val="005D2669"/>
    <w:rsid w:val="005D2DBB"/>
    <w:rsid w:val="005D379A"/>
    <w:rsid w:val="005D3960"/>
    <w:rsid w:val="005D4926"/>
    <w:rsid w:val="005D5BB7"/>
    <w:rsid w:val="005D73D0"/>
    <w:rsid w:val="005D75D9"/>
    <w:rsid w:val="005D7922"/>
    <w:rsid w:val="005D7A85"/>
    <w:rsid w:val="005E0155"/>
    <w:rsid w:val="005E0E67"/>
    <w:rsid w:val="005E2023"/>
    <w:rsid w:val="005E2481"/>
    <w:rsid w:val="005E2E4E"/>
    <w:rsid w:val="005E329F"/>
    <w:rsid w:val="005E32A5"/>
    <w:rsid w:val="005E3707"/>
    <w:rsid w:val="005E39E4"/>
    <w:rsid w:val="005E4E2B"/>
    <w:rsid w:val="005E5557"/>
    <w:rsid w:val="005E5690"/>
    <w:rsid w:val="005E6499"/>
    <w:rsid w:val="005E65AD"/>
    <w:rsid w:val="005E69CF"/>
    <w:rsid w:val="005E7132"/>
    <w:rsid w:val="005E752C"/>
    <w:rsid w:val="005E7BD1"/>
    <w:rsid w:val="005F0409"/>
    <w:rsid w:val="005F12EF"/>
    <w:rsid w:val="005F29BC"/>
    <w:rsid w:val="005F2A56"/>
    <w:rsid w:val="005F2B9B"/>
    <w:rsid w:val="005F2F32"/>
    <w:rsid w:val="005F2F3B"/>
    <w:rsid w:val="005F3783"/>
    <w:rsid w:val="005F37D8"/>
    <w:rsid w:val="005F3838"/>
    <w:rsid w:val="005F3F6E"/>
    <w:rsid w:val="005F4556"/>
    <w:rsid w:val="005F513A"/>
    <w:rsid w:val="005F54DC"/>
    <w:rsid w:val="005F561D"/>
    <w:rsid w:val="005F62F0"/>
    <w:rsid w:val="005F6563"/>
    <w:rsid w:val="005F65A1"/>
    <w:rsid w:val="005F7E2C"/>
    <w:rsid w:val="00600D04"/>
    <w:rsid w:val="0060130A"/>
    <w:rsid w:val="006021A0"/>
    <w:rsid w:val="00602B35"/>
    <w:rsid w:val="00602B6B"/>
    <w:rsid w:val="006031E7"/>
    <w:rsid w:val="00603B57"/>
    <w:rsid w:val="00603BCA"/>
    <w:rsid w:val="00603BD6"/>
    <w:rsid w:val="006040FA"/>
    <w:rsid w:val="00604B53"/>
    <w:rsid w:val="0060525A"/>
    <w:rsid w:val="0060531B"/>
    <w:rsid w:val="00605BD6"/>
    <w:rsid w:val="00606AED"/>
    <w:rsid w:val="0060743F"/>
    <w:rsid w:val="00607D56"/>
    <w:rsid w:val="00610A20"/>
    <w:rsid w:val="00610AD2"/>
    <w:rsid w:val="00611F5E"/>
    <w:rsid w:val="006124E6"/>
    <w:rsid w:val="006126B3"/>
    <w:rsid w:val="00612A70"/>
    <w:rsid w:val="00612AD9"/>
    <w:rsid w:val="006149A4"/>
    <w:rsid w:val="006151EC"/>
    <w:rsid w:val="00615A63"/>
    <w:rsid w:val="00615B5E"/>
    <w:rsid w:val="00615CE7"/>
    <w:rsid w:val="00616990"/>
    <w:rsid w:val="00616EA9"/>
    <w:rsid w:val="00617238"/>
    <w:rsid w:val="00617630"/>
    <w:rsid w:val="0061798B"/>
    <w:rsid w:val="00617A22"/>
    <w:rsid w:val="00621CCD"/>
    <w:rsid w:val="00621F7C"/>
    <w:rsid w:val="00622361"/>
    <w:rsid w:val="00622443"/>
    <w:rsid w:val="0062271A"/>
    <w:rsid w:val="006233AE"/>
    <w:rsid w:val="00624C72"/>
    <w:rsid w:val="00625055"/>
    <w:rsid w:val="00625138"/>
    <w:rsid w:val="00625474"/>
    <w:rsid w:val="006257C3"/>
    <w:rsid w:val="00625B27"/>
    <w:rsid w:val="00626906"/>
    <w:rsid w:val="006272ED"/>
    <w:rsid w:val="00630617"/>
    <w:rsid w:val="006306EA"/>
    <w:rsid w:val="00630AD8"/>
    <w:rsid w:val="00630BA9"/>
    <w:rsid w:val="00631143"/>
    <w:rsid w:val="0063232C"/>
    <w:rsid w:val="00632709"/>
    <w:rsid w:val="0063378A"/>
    <w:rsid w:val="0063545F"/>
    <w:rsid w:val="006356EB"/>
    <w:rsid w:val="00636B88"/>
    <w:rsid w:val="00636C9B"/>
    <w:rsid w:val="00636ED8"/>
    <w:rsid w:val="00637323"/>
    <w:rsid w:val="00637748"/>
    <w:rsid w:val="00637860"/>
    <w:rsid w:val="00637D21"/>
    <w:rsid w:val="006405F4"/>
    <w:rsid w:val="00640B72"/>
    <w:rsid w:val="006411EA"/>
    <w:rsid w:val="00641AF0"/>
    <w:rsid w:val="00641BA9"/>
    <w:rsid w:val="00641DBA"/>
    <w:rsid w:val="00642672"/>
    <w:rsid w:val="00643BB4"/>
    <w:rsid w:val="00643F95"/>
    <w:rsid w:val="00644452"/>
    <w:rsid w:val="0064457B"/>
    <w:rsid w:val="006449A0"/>
    <w:rsid w:val="006449B8"/>
    <w:rsid w:val="00644C34"/>
    <w:rsid w:val="0064533B"/>
    <w:rsid w:val="0064577E"/>
    <w:rsid w:val="00645955"/>
    <w:rsid w:val="00645C3A"/>
    <w:rsid w:val="0064674D"/>
    <w:rsid w:val="00647252"/>
    <w:rsid w:val="00647483"/>
    <w:rsid w:val="00647F0F"/>
    <w:rsid w:val="0065029D"/>
    <w:rsid w:val="00650702"/>
    <w:rsid w:val="00650B40"/>
    <w:rsid w:val="00650CDF"/>
    <w:rsid w:val="00651062"/>
    <w:rsid w:val="00651564"/>
    <w:rsid w:val="00651B9C"/>
    <w:rsid w:val="00651E45"/>
    <w:rsid w:val="00651FB2"/>
    <w:rsid w:val="00652AC7"/>
    <w:rsid w:val="006542C5"/>
    <w:rsid w:val="00654669"/>
    <w:rsid w:val="006546F0"/>
    <w:rsid w:val="00655358"/>
    <w:rsid w:val="00656BB0"/>
    <w:rsid w:val="006573E5"/>
    <w:rsid w:val="00657B91"/>
    <w:rsid w:val="00657CEE"/>
    <w:rsid w:val="00660C7D"/>
    <w:rsid w:val="00660D5C"/>
    <w:rsid w:val="00660FA9"/>
    <w:rsid w:val="00661B1E"/>
    <w:rsid w:val="00661BB4"/>
    <w:rsid w:val="00662D9A"/>
    <w:rsid w:val="0066306F"/>
    <w:rsid w:val="006633AD"/>
    <w:rsid w:val="00664921"/>
    <w:rsid w:val="00664C7F"/>
    <w:rsid w:val="00665BF4"/>
    <w:rsid w:val="00666376"/>
    <w:rsid w:val="006674CB"/>
    <w:rsid w:val="00670CE3"/>
    <w:rsid w:val="00670E5A"/>
    <w:rsid w:val="00670EC7"/>
    <w:rsid w:val="00671218"/>
    <w:rsid w:val="00671DC6"/>
    <w:rsid w:val="00671E7D"/>
    <w:rsid w:val="0067247B"/>
    <w:rsid w:val="00673042"/>
    <w:rsid w:val="00673416"/>
    <w:rsid w:val="00674201"/>
    <w:rsid w:val="00674EF1"/>
    <w:rsid w:val="00675CCF"/>
    <w:rsid w:val="00675F82"/>
    <w:rsid w:val="006761AB"/>
    <w:rsid w:val="0067689E"/>
    <w:rsid w:val="00676F7E"/>
    <w:rsid w:val="00680088"/>
    <w:rsid w:val="006800AB"/>
    <w:rsid w:val="00680CEC"/>
    <w:rsid w:val="00680E5C"/>
    <w:rsid w:val="00680FBB"/>
    <w:rsid w:val="0068134B"/>
    <w:rsid w:val="00681F09"/>
    <w:rsid w:val="006821D9"/>
    <w:rsid w:val="006824BA"/>
    <w:rsid w:val="0068274B"/>
    <w:rsid w:val="00682E67"/>
    <w:rsid w:val="00682EB0"/>
    <w:rsid w:val="006831FA"/>
    <w:rsid w:val="006838D1"/>
    <w:rsid w:val="00685249"/>
    <w:rsid w:val="00685383"/>
    <w:rsid w:val="006854A4"/>
    <w:rsid w:val="006864B0"/>
    <w:rsid w:val="00686509"/>
    <w:rsid w:val="0068682F"/>
    <w:rsid w:val="006876F2"/>
    <w:rsid w:val="00690396"/>
    <w:rsid w:val="00692653"/>
    <w:rsid w:val="006929D9"/>
    <w:rsid w:val="00692D95"/>
    <w:rsid w:val="00692E8C"/>
    <w:rsid w:val="006934E5"/>
    <w:rsid w:val="006941A5"/>
    <w:rsid w:val="00694955"/>
    <w:rsid w:val="00695322"/>
    <w:rsid w:val="00696193"/>
    <w:rsid w:val="006965AD"/>
    <w:rsid w:val="00696668"/>
    <w:rsid w:val="00696DE6"/>
    <w:rsid w:val="0069733D"/>
    <w:rsid w:val="00697ADB"/>
    <w:rsid w:val="00697B34"/>
    <w:rsid w:val="006A059D"/>
    <w:rsid w:val="006A09FB"/>
    <w:rsid w:val="006A0A4C"/>
    <w:rsid w:val="006A0E09"/>
    <w:rsid w:val="006A12F0"/>
    <w:rsid w:val="006A1340"/>
    <w:rsid w:val="006A1920"/>
    <w:rsid w:val="006A1F9B"/>
    <w:rsid w:val="006A2128"/>
    <w:rsid w:val="006A2185"/>
    <w:rsid w:val="006A291E"/>
    <w:rsid w:val="006A2979"/>
    <w:rsid w:val="006A4710"/>
    <w:rsid w:val="006A473F"/>
    <w:rsid w:val="006A54B2"/>
    <w:rsid w:val="006A58EB"/>
    <w:rsid w:val="006A5B04"/>
    <w:rsid w:val="006A6877"/>
    <w:rsid w:val="006B0810"/>
    <w:rsid w:val="006B09B0"/>
    <w:rsid w:val="006B2EB8"/>
    <w:rsid w:val="006B411B"/>
    <w:rsid w:val="006B5B17"/>
    <w:rsid w:val="006B69F8"/>
    <w:rsid w:val="006B76BA"/>
    <w:rsid w:val="006C022C"/>
    <w:rsid w:val="006C0235"/>
    <w:rsid w:val="006C049E"/>
    <w:rsid w:val="006C0A40"/>
    <w:rsid w:val="006C11D1"/>
    <w:rsid w:val="006C19F5"/>
    <w:rsid w:val="006C1DBA"/>
    <w:rsid w:val="006C30B0"/>
    <w:rsid w:val="006C3AFE"/>
    <w:rsid w:val="006C43A4"/>
    <w:rsid w:val="006C4D3F"/>
    <w:rsid w:val="006C50E6"/>
    <w:rsid w:val="006C518A"/>
    <w:rsid w:val="006C5870"/>
    <w:rsid w:val="006C58FE"/>
    <w:rsid w:val="006C6FE4"/>
    <w:rsid w:val="006C74C1"/>
    <w:rsid w:val="006C7884"/>
    <w:rsid w:val="006C7C0B"/>
    <w:rsid w:val="006C7D35"/>
    <w:rsid w:val="006C7FE8"/>
    <w:rsid w:val="006D0222"/>
    <w:rsid w:val="006D0B0D"/>
    <w:rsid w:val="006D0BF8"/>
    <w:rsid w:val="006D0DFC"/>
    <w:rsid w:val="006D115E"/>
    <w:rsid w:val="006D1187"/>
    <w:rsid w:val="006D11B4"/>
    <w:rsid w:val="006D1A39"/>
    <w:rsid w:val="006D1CDB"/>
    <w:rsid w:val="006D1F52"/>
    <w:rsid w:val="006D2083"/>
    <w:rsid w:val="006D2DB9"/>
    <w:rsid w:val="006D3143"/>
    <w:rsid w:val="006D410D"/>
    <w:rsid w:val="006D42B5"/>
    <w:rsid w:val="006D4390"/>
    <w:rsid w:val="006D5F1D"/>
    <w:rsid w:val="006D674F"/>
    <w:rsid w:val="006D69D2"/>
    <w:rsid w:val="006D7686"/>
    <w:rsid w:val="006D7A1E"/>
    <w:rsid w:val="006D7E94"/>
    <w:rsid w:val="006E0233"/>
    <w:rsid w:val="006E0C35"/>
    <w:rsid w:val="006E1126"/>
    <w:rsid w:val="006E17A8"/>
    <w:rsid w:val="006E247C"/>
    <w:rsid w:val="006E27C6"/>
    <w:rsid w:val="006E2954"/>
    <w:rsid w:val="006E4318"/>
    <w:rsid w:val="006E509D"/>
    <w:rsid w:val="006E5103"/>
    <w:rsid w:val="006E52CE"/>
    <w:rsid w:val="006E5494"/>
    <w:rsid w:val="006E59F6"/>
    <w:rsid w:val="006E5D25"/>
    <w:rsid w:val="006E6001"/>
    <w:rsid w:val="006E6426"/>
    <w:rsid w:val="006E6609"/>
    <w:rsid w:val="006E6916"/>
    <w:rsid w:val="006E6A6C"/>
    <w:rsid w:val="006E730D"/>
    <w:rsid w:val="006F0ACA"/>
    <w:rsid w:val="006F0E88"/>
    <w:rsid w:val="006F1EA9"/>
    <w:rsid w:val="006F2217"/>
    <w:rsid w:val="006F382C"/>
    <w:rsid w:val="006F40D7"/>
    <w:rsid w:val="006F42D2"/>
    <w:rsid w:val="006F42DE"/>
    <w:rsid w:val="006F4ACA"/>
    <w:rsid w:val="006F4CA6"/>
    <w:rsid w:val="006F56D4"/>
    <w:rsid w:val="006F59ED"/>
    <w:rsid w:val="006F5C3F"/>
    <w:rsid w:val="006F6FBB"/>
    <w:rsid w:val="006F7396"/>
    <w:rsid w:val="006F763E"/>
    <w:rsid w:val="006F7C26"/>
    <w:rsid w:val="006F7FD4"/>
    <w:rsid w:val="006F7FE8"/>
    <w:rsid w:val="00701412"/>
    <w:rsid w:val="00702978"/>
    <w:rsid w:val="00704082"/>
    <w:rsid w:val="00704188"/>
    <w:rsid w:val="0070469D"/>
    <w:rsid w:val="007048AF"/>
    <w:rsid w:val="007051C3"/>
    <w:rsid w:val="00705B84"/>
    <w:rsid w:val="007066FE"/>
    <w:rsid w:val="007077B2"/>
    <w:rsid w:val="00707847"/>
    <w:rsid w:val="00707A42"/>
    <w:rsid w:val="00707AA7"/>
    <w:rsid w:val="00707DD1"/>
    <w:rsid w:val="00707E3F"/>
    <w:rsid w:val="00711208"/>
    <w:rsid w:val="007128A0"/>
    <w:rsid w:val="00712E39"/>
    <w:rsid w:val="00713F87"/>
    <w:rsid w:val="0071475B"/>
    <w:rsid w:val="00714847"/>
    <w:rsid w:val="0071557B"/>
    <w:rsid w:val="007175A1"/>
    <w:rsid w:val="007175CF"/>
    <w:rsid w:val="00720950"/>
    <w:rsid w:val="00721553"/>
    <w:rsid w:val="007217A9"/>
    <w:rsid w:val="00721ED8"/>
    <w:rsid w:val="007222F1"/>
    <w:rsid w:val="007223F0"/>
    <w:rsid w:val="00722F8D"/>
    <w:rsid w:val="007233D6"/>
    <w:rsid w:val="007241C5"/>
    <w:rsid w:val="00724217"/>
    <w:rsid w:val="00724226"/>
    <w:rsid w:val="00724680"/>
    <w:rsid w:val="00724A04"/>
    <w:rsid w:val="00725241"/>
    <w:rsid w:val="00725E92"/>
    <w:rsid w:val="00726356"/>
    <w:rsid w:val="0072641F"/>
    <w:rsid w:val="0072754A"/>
    <w:rsid w:val="00727AE8"/>
    <w:rsid w:val="00727E9B"/>
    <w:rsid w:val="00727EA3"/>
    <w:rsid w:val="00727EC8"/>
    <w:rsid w:val="00730890"/>
    <w:rsid w:val="00730CB0"/>
    <w:rsid w:val="00730DC5"/>
    <w:rsid w:val="00731F11"/>
    <w:rsid w:val="007327E1"/>
    <w:rsid w:val="00732F98"/>
    <w:rsid w:val="00733885"/>
    <w:rsid w:val="007343B8"/>
    <w:rsid w:val="0073460F"/>
    <w:rsid w:val="007358F1"/>
    <w:rsid w:val="00737174"/>
    <w:rsid w:val="00737A8B"/>
    <w:rsid w:val="00740128"/>
    <w:rsid w:val="00740150"/>
    <w:rsid w:val="00740505"/>
    <w:rsid w:val="0074088F"/>
    <w:rsid w:val="00741914"/>
    <w:rsid w:val="00741F21"/>
    <w:rsid w:val="0074271E"/>
    <w:rsid w:val="00742CEC"/>
    <w:rsid w:val="007434BC"/>
    <w:rsid w:val="00744113"/>
    <w:rsid w:val="00744815"/>
    <w:rsid w:val="00744B09"/>
    <w:rsid w:val="00744CD4"/>
    <w:rsid w:val="00746BF9"/>
    <w:rsid w:val="00746F68"/>
    <w:rsid w:val="007471B0"/>
    <w:rsid w:val="007504B4"/>
    <w:rsid w:val="00750B80"/>
    <w:rsid w:val="00750F22"/>
    <w:rsid w:val="00751171"/>
    <w:rsid w:val="00752388"/>
    <w:rsid w:val="0075393E"/>
    <w:rsid w:val="00753D15"/>
    <w:rsid w:val="00753EA7"/>
    <w:rsid w:val="007548DC"/>
    <w:rsid w:val="00755262"/>
    <w:rsid w:val="00756618"/>
    <w:rsid w:val="00756E96"/>
    <w:rsid w:val="00757AB9"/>
    <w:rsid w:val="0076032C"/>
    <w:rsid w:val="00761180"/>
    <w:rsid w:val="007611D2"/>
    <w:rsid w:val="00761A26"/>
    <w:rsid w:val="00761BD2"/>
    <w:rsid w:val="00762ABB"/>
    <w:rsid w:val="007636FD"/>
    <w:rsid w:val="0076378F"/>
    <w:rsid w:val="00763825"/>
    <w:rsid w:val="00764465"/>
    <w:rsid w:val="00764B5F"/>
    <w:rsid w:val="00764E00"/>
    <w:rsid w:val="007655FC"/>
    <w:rsid w:val="007657EB"/>
    <w:rsid w:val="00765FA9"/>
    <w:rsid w:val="00766649"/>
    <w:rsid w:val="00766684"/>
    <w:rsid w:val="00770A73"/>
    <w:rsid w:val="00771116"/>
    <w:rsid w:val="0077162C"/>
    <w:rsid w:val="007717CF"/>
    <w:rsid w:val="007717E3"/>
    <w:rsid w:val="00771920"/>
    <w:rsid w:val="007724C0"/>
    <w:rsid w:val="00772531"/>
    <w:rsid w:val="0077284C"/>
    <w:rsid w:val="007740AF"/>
    <w:rsid w:val="00774847"/>
    <w:rsid w:val="00775537"/>
    <w:rsid w:val="00776320"/>
    <w:rsid w:val="00776444"/>
    <w:rsid w:val="00776725"/>
    <w:rsid w:val="00777079"/>
    <w:rsid w:val="007777FF"/>
    <w:rsid w:val="00777AB6"/>
    <w:rsid w:val="00777DE6"/>
    <w:rsid w:val="00777F6B"/>
    <w:rsid w:val="0078079D"/>
    <w:rsid w:val="0078091F"/>
    <w:rsid w:val="00780977"/>
    <w:rsid w:val="00780B25"/>
    <w:rsid w:val="00780D35"/>
    <w:rsid w:val="0078103C"/>
    <w:rsid w:val="0078145E"/>
    <w:rsid w:val="007816AA"/>
    <w:rsid w:val="00781F13"/>
    <w:rsid w:val="00782319"/>
    <w:rsid w:val="00782C8F"/>
    <w:rsid w:val="007836E6"/>
    <w:rsid w:val="00784530"/>
    <w:rsid w:val="00784B82"/>
    <w:rsid w:val="00785965"/>
    <w:rsid w:val="00785C4C"/>
    <w:rsid w:val="007862FA"/>
    <w:rsid w:val="00786405"/>
    <w:rsid w:val="00787227"/>
    <w:rsid w:val="00787EAD"/>
    <w:rsid w:val="007902A9"/>
    <w:rsid w:val="00791079"/>
    <w:rsid w:val="007915F6"/>
    <w:rsid w:val="00792201"/>
    <w:rsid w:val="00793F3A"/>
    <w:rsid w:val="00795C52"/>
    <w:rsid w:val="00795E96"/>
    <w:rsid w:val="00796152"/>
    <w:rsid w:val="00796BF1"/>
    <w:rsid w:val="00797CAA"/>
    <w:rsid w:val="00797D2E"/>
    <w:rsid w:val="007A02F0"/>
    <w:rsid w:val="007A322B"/>
    <w:rsid w:val="007A3650"/>
    <w:rsid w:val="007A3C09"/>
    <w:rsid w:val="007A3C56"/>
    <w:rsid w:val="007A403F"/>
    <w:rsid w:val="007A53AC"/>
    <w:rsid w:val="007A64A7"/>
    <w:rsid w:val="007B0103"/>
    <w:rsid w:val="007B0511"/>
    <w:rsid w:val="007B0C32"/>
    <w:rsid w:val="007B1CB4"/>
    <w:rsid w:val="007B210B"/>
    <w:rsid w:val="007B6604"/>
    <w:rsid w:val="007B6A95"/>
    <w:rsid w:val="007B6BA4"/>
    <w:rsid w:val="007B6E43"/>
    <w:rsid w:val="007B7613"/>
    <w:rsid w:val="007B7AFA"/>
    <w:rsid w:val="007B7B7F"/>
    <w:rsid w:val="007C014B"/>
    <w:rsid w:val="007C04E7"/>
    <w:rsid w:val="007C0AE5"/>
    <w:rsid w:val="007C0CC1"/>
    <w:rsid w:val="007C0D78"/>
    <w:rsid w:val="007C122F"/>
    <w:rsid w:val="007C1278"/>
    <w:rsid w:val="007C190A"/>
    <w:rsid w:val="007C1CA1"/>
    <w:rsid w:val="007C262A"/>
    <w:rsid w:val="007C2DCB"/>
    <w:rsid w:val="007C2F38"/>
    <w:rsid w:val="007C39A5"/>
    <w:rsid w:val="007C427C"/>
    <w:rsid w:val="007C5028"/>
    <w:rsid w:val="007C555C"/>
    <w:rsid w:val="007C5659"/>
    <w:rsid w:val="007C6648"/>
    <w:rsid w:val="007C6B03"/>
    <w:rsid w:val="007C6DE4"/>
    <w:rsid w:val="007C719B"/>
    <w:rsid w:val="007C72BF"/>
    <w:rsid w:val="007D0628"/>
    <w:rsid w:val="007D06E1"/>
    <w:rsid w:val="007D17AC"/>
    <w:rsid w:val="007D3014"/>
    <w:rsid w:val="007D3C6D"/>
    <w:rsid w:val="007D3E45"/>
    <w:rsid w:val="007D4511"/>
    <w:rsid w:val="007D45B6"/>
    <w:rsid w:val="007D5008"/>
    <w:rsid w:val="007D570D"/>
    <w:rsid w:val="007D5A16"/>
    <w:rsid w:val="007D5C88"/>
    <w:rsid w:val="007D68FF"/>
    <w:rsid w:val="007D6E3B"/>
    <w:rsid w:val="007D732F"/>
    <w:rsid w:val="007D7697"/>
    <w:rsid w:val="007D792D"/>
    <w:rsid w:val="007E01CF"/>
    <w:rsid w:val="007E021F"/>
    <w:rsid w:val="007E03BF"/>
    <w:rsid w:val="007E0C39"/>
    <w:rsid w:val="007E0CC0"/>
    <w:rsid w:val="007E13E7"/>
    <w:rsid w:val="007E207D"/>
    <w:rsid w:val="007E25B1"/>
    <w:rsid w:val="007E2980"/>
    <w:rsid w:val="007E2E1B"/>
    <w:rsid w:val="007E3E66"/>
    <w:rsid w:val="007E458C"/>
    <w:rsid w:val="007E471C"/>
    <w:rsid w:val="007E4C5E"/>
    <w:rsid w:val="007E4DC1"/>
    <w:rsid w:val="007E5354"/>
    <w:rsid w:val="007E7656"/>
    <w:rsid w:val="007F13BB"/>
    <w:rsid w:val="007F16E4"/>
    <w:rsid w:val="007F1EBD"/>
    <w:rsid w:val="007F2E1E"/>
    <w:rsid w:val="007F2ED8"/>
    <w:rsid w:val="007F35DF"/>
    <w:rsid w:val="007F370C"/>
    <w:rsid w:val="007F3DC5"/>
    <w:rsid w:val="007F56A0"/>
    <w:rsid w:val="007F6BBD"/>
    <w:rsid w:val="007F6CC7"/>
    <w:rsid w:val="007F71AA"/>
    <w:rsid w:val="007F73CD"/>
    <w:rsid w:val="007F774A"/>
    <w:rsid w:val="008000BE"/>
    <w:rsid w:val="0080045E"/>
    <w:rsid w:val="008005B5"/>
    <w:rsid w:val="00800663"/>
    <w:rsid w:val="008008CC"/>
    <w:rsid w:val="00800C70"/>
    <w:rsid w:val="0080149D"/>
    <w:rsid w:val="00801DCF"/>
    <w:rsid w:val="0080289E"/>
    <w:rsid w:val="008028FD"/>
    <w:rsid w:val="00802A0B"/>
    <w:rsid w:val="00802B30"/>
    <w:rsid w:val="00802B74"/>
    <w:rsid w:val="00802E81"/>
    <w:rsid w:val="0080609A"/>
    <w:rsid w:val="008070E4"/>
    <w:rsid w:val="008071E5"/>
    <w:rsid w:val="00807267"/>
    <w:rsid w:val="00807CE5"/>
    <w:rsid w:val="00807DD4"/>
    <w:rsid w:val="00810FB6"/>
    <w:rsid w:val="0081140B"/>
    <w:rsid w:val="0081196C"/>
    <w:rsid w:val="00811E91"/>
    <w:rsid w:val="008125BE"/>
    <w:rsid w:val="00813355"/>
    <w:rsid w:val="00813ABC"/>
    <w:rsid w:val="00813F6C"/>
    <w:rsid w:val="00814199"/>
    <w:rsid w:val="00815405"/>
    <w:rsid w:val="00815C28"/>
    <w:rsid w:val="00815D78"/>
    <w:rsid w:val="00816655"/>
    <w:rsid w:val="008176FE"/>
    <w:rsid w:val="00820034"/>
    <w:rsid w:val="00821206"/>
    <w:rsid w:val="00821395"/>
    <w:rsid w:val="00821525"/>
    <w:rsid w:val="0082159D"/>
    <w:rsid w:val="00821A19"/>
    <w:rsid w:val="00821D05"/>
    <w:rsid w:val="00822192"/>
    <w:rsid w:val="008224C8"/>
    <w:rsid w:val="00822CD2"/>
    <w:rsid w:val="00822DBF"/>
    <w:rsid w:val="0082355D"/>
    <w:rsid w:val="008237C8"/>
    <w:rsid w:val="008238A5"/>
    <w:rsid w:val="00823B30"/>
    <w:rsid w:val="00823EE6"/>
    <w:rsid w:val="008240D7"/>
    <w:rsid w:val="00824136"/>
    <w:rsid w:val="008241A9"/>
    <w:rsid w:val="0082437F"/>
    <w:rsid w:val="00824AE3"/>
    <w:rsid w:val="00825040"/>
    <w:rsid w:val="008250CC"/>
    <w:rsid w:val="008257E2"/>
    <w:rsid w:val="00825D81"/>
    <w:rsid w:val="00825E91"/>
    <w:rsid w:val="0082697A"/>
    <w:rsid w:val="00827379"/>
    <w:rsid w:val="00827D08"/>
    <w:rsid w:val="00830179"/>
    <w:rsid w:val="0083019B"/>
    <w:rsid w:val="008312D3"/>
    <w:rsid w:val="0083161F"/>
    <w:rsid w:val="00831E60"/>
    <w:rsid w:val="008327BB"/>
    <w:rsid w:val="00832F80"/>
    <w:rsid w:val="00833E99"/>
    <w:rsid w:val="0083543B"/>
    <w:rsid w:val="00835A76"/>
    <w:rsid w:val="0083662C"/>
    <w:rsid w:val="00836756"/>
    <w:rsid w:val="0083712C"/>
    <w:rsid w:val="0084056F"/>
    <w:rsid w:val="00840A45"/>
    <w:rsid w:val="00841928"/>
    <w:rsid w:val="00841A73"/>
    <w:rsid w:val="00841DF8"/>
    <w:rsid w:val="008429F6"/>
    <w:rsid w:val="008432A9"/>
    <w:rsid w:val="008433DD"/>
    <w:rsid w:val="00843A73"/>
    <w:rsid w:val="00843F6D"/>
    <w:rsid w:val="00844300"/>
    <w:rsid w:val="0084454A"/>
    <w:rsid w:val="008446D6"/>
    <w:rsid w:val="00844E20"/>
    <w:rsid w:val="00845469"/>
    <w:rsid w:val="00845A19"/>
    <w:rsid w:val="00846033"/>
    <w:rsid w:val="008462CC"/>
    <w:rsid w:val="00846DFD"/>
    <w:rsid w:val="0084714F"/>
    <w:rsid w:val="008474C9"/>
    <w:rsid w:val="0085055E"/>
    <w:rsid w:val="00850FD2"/>
    <w:rsid w:val="0085119B"/>
    <w:rsid w:val="00851625"/>
    <w:rsid w:val="00851793"/>
    <w:rsid w:val="008522E2"/>
    <w:rsid w:val="00853379"/>
    <w:rsid w:val="008537D1"/>
    <w:rsid w:val="008539F0"/>
    <w:rsid w:val="00853C02"/>
    <w:rsid w:val="008540FF"/>
    <w:rsid w:val="008544FE"/>
    <w:rsid w:val="00854507"/>
    <w:rsid w:val="00854D59"/>
    <w:rsid w:val="00855E08"/>
    <w:rsid w:val="00856817"/>
    <w:rsid w:val="00856C0B"/>
    <w:rsid w:val="00856CAF"/>
    <w:rsid w:val="00856E68"/>
    <w:rsid w:val="00857306"/>
    <w:rsid w:val="0085763C"/>
    <w:rsid w:val="0086015E"/>
    <w:rsid w:val="00860B2E"/>
    <w:rsid w:val="00860F96"/>
    <w:rsid w:val="00861EA9"/>
    <w:rsid w:val="008621C2"/>
    <w:rsid w:val="00862410"/>
    <w:rsid w:val="008625E9"/>
    <w:rsid w:val="008628CC"/>
    <w:rsid w:val="00862BAE"/>
    <w:rsid w:val="00863F15"/>
    <w:rsid w:val="00864403"/>
    <w:rsid w:val="008646C7"/>
    <w:rsid w:val="00865A38"/>
    <w:rsid w:val="00866C0A"/>
    <w:rsid w:val="008708D3"/>
    <w:rsid w:val="00871797"/>
    <w:rsid w:val="00871CFE"/>
    <w:rsid w:val="0087208E"/>
    <w:rsid w:val="008721C3"/>
    <w:rsid w:val="00873794"/>
    <w:rsid w:val="00873998"/>
    <w:rsid w:val="00874745"/>
    <w:rsid w:val="008747D5"/>
    <w:rsid w:val="00874830"/>
    <w:rsid w:val="008757AF"/>
    <w:rsid w:val="008762B0"/>
    <w:rsid w:val="00877510"/>
    <w:rsid w:val="008778A6"/>
    <w:rsid w:val="00877DB0"/>
    <w:rsid w:val="008803AE"/>
    <w:rsid w:val="0088177A"/>
    <w:rsid w:val="00881841"/>
    <w:rsid w:val="00881B21"/>
    <w:rsid w:val="00883220"/>
    <w:rsid w:val="00883CAD"/>
    <w:rsid w:val="00883F1D"/>
    <w:rsid w:val="008842EF"/>
    <w:rsid w:val="008844BD"/>
    <w:rsid w:val="008848D0"/>
    <w:rsid w:val="00884922"/>
    <w:rsid w:val="00884DB1"/>
    <w:rsid w:val="0088535B"/>
    <w:rsid w:val="008859FF"/>
    <w:rsid w:val="00885DE5"/>
    <w:rsid w:val="008905E0"/>
    <w:rsid w:val="008918C1"/>
    <w:rsid w:val="00891E4E"/>
    <w:rsid w:val="00891FEC"/>
    <w:rsid w:val="00892B0F"/>
    <w:rsid w:val="008931AF"/>
    <w:rsid w:val="00893E1D"/>
    <w:rsid w:val="008940D8"/>
    <w:rsid w:val="008943E5"/>
    <w:rsid w:val="00894665"/>
    <w:rsid w:val="00895885"/>
    <w:rsid w:val="008963A9"/>
    <w:rsid w:val="00896670"/>
    <w:rsid w:val="0089667E"/>
    <w:rsid w:val="0089689A"/>
    <w:rsid w:val="00896971"/>
    <w:rsid w:val="0089716D"/>
    <w:rsid w:val="00897847"/>
    <w:rsid w:val="008979DD"/>
    <w:rsid w:val="00897C3E"/>
    <w:rsid w:val="008A0E70"/>
    <w:rsid w:val="008A167D"/>
    <w:rsid w:val="008A1E9B"/>
    <w:rsid w:val="008A218F"/>
    <w:rsid w:val="008A2BDC"/>
    <w:rsid w:val="008A3AAD"/>
    <w:rsid w:val="008A4562"/>
    <w:rsid w:val="008A4638"/>
    <w:rsid w:val="008A4D52"/>
    <w:rsid w:val="008A53AA"/>
    <w:rsid w:val="008A5971"/>
    <w:rsid w:val="008A5B9F"/>
    <w:rsid w:val="008A6465"/>
    <w:rsid w:val="008A6535"/>
    <w:rsid w:val="008A74DA"/>
    <w:rsid w:val="008A7B5B"/>
    <w:rsid w:val="008A7FB4"/>
    <w:rsid w:val="008A7FD3"/>
    <w:rsid w:val="008B0475"/>
    <w:rsid w:val="008B0948"/>
    <w:rsid w:val="008B09D9"/>
    <w:rsid w:val="008B0A39"/>
    <w:rsid w:val="008B0CA5"/>
    <w:rsid w:val="008B1AD4"/>
    <w:rsid w:val="008B2746"/>
    <w:rsid w:val="008B34D1"/>
    <w:rsid w:val="008B4F1F"/>
    <w:rsid w:val="008B5845"/>
    <w:rsid w:val="008B5898"/>
    <w:rsid w:val="008B7008"/>
    <w:rsid w:val="008B7DDD"/>
    <w:rsid w:val="008C0549"/>
    <w:rsid w:val="008C0A87"/>
    <w:rsid w:val="008C1094"/>
    <w:rsid w:val="008C10E3"/>
    <w:rsid w:val="008C168C"/>
    <w:rsid w:val="008C19F6"/>
    <w:rsid w:val="008C1D95"/>
    <w:rsid w:val="008C2083"/>
    <w:rsid w:val="008C253D"/>
    <w:rsid w:val="008C3347"/>
    <w:rsid w:val="008C38DD"/>
    <w:rsid w:val="008C3BEE"/>
    <w:rsid w:val="008C4931"/>
    <w:rsid w:val="008C4B74"/>
    <w:rsid w:val="008C56CB"/>
    <w:rsid w:val="008C5C18"/>
    <w:rsid w:val="008C65D8"/>
    <w:rsid w:val="008C6682"/>
    <w:rsid w:val="008C782E"/>
    <w:rsid w:val="008C78DE"/>
    <w:rsid w:val="008C78E7"/>
    <w:rsid w:val="008C7EAE"/>
    <w:rsid w:val="008C7EE3"/>
    <w:rsid w:val="008C7F8C"/>
    <w:rsid w:val="008D0583"/>
    <w:rsid w:val="008D09DD"/>
    <w:rsid w:val="008D122B"/>
    <w:rsid w:val="008D1C1A"/>
    <w:rsid w:val="008D33C0"/>
    <w:rsid w:val="008D3953"/>
    <w:rsid w:val="008D4144"/>
    <w:rsid w:val="008D4556"/>
    <w:rsid w:val="008D5215"/>
    <w:rsid w:val="008D56BA"/>
    <w:rsid w:val="008D5E33"/>
    <w:rsid w:val="008D6C53"/>
    <w:rsid w:val="008D6E4F"/>
    <w:rsid w:val="008D7ED7"/>
    <w:rsid w:val="008D7FE8"/>
    <w:rsid w:val="008E075D"/>
    <w:rsid w:val="008E0D70"/>
    <w:rsid w:val="008E251A"/>
    <w:rsid w:val="008E2660"/>
    <w:rsid w:val="008E28FB"/>
    <w:rsid w:val="008E306C"/>
    <w:rsid w:val="008E3720"/>
    <w:rsid w:val="008E4099"/>
    <w:rsid w:val="008E4654"/>
    <w:rsid w:val="008E498C"/>
    <w:rsid w:val="008E57DC"/>
    <w:rsid w:val="008E5B4D"/>
    <w:rsid w:val="008E5F26"/>
    <w:rsid w:val="008E64D8"/>
    <w:rsid w:val="008E7BA0"/>
    <w:rsid w:val="008F00AD"/>
    <w:rsid w:val="008F16FF"/>
    <w:rsid w:val="008F2E65"/>
    <w:rsid w:val="008F3258"/>
    <w:rsid w:val="008F32CB"/>
    <w:rsid w:val="008F43E0"/>
    <w:rsid w:val="008F49D2"/>
    <w:rsid w:val="008F59D7"/>
    <w:rsid w:val="008F5B74"/>
    <w:rsid w:val="008F5C6A"/>
    <w:rsid w:val="008F5D46"/>
    <w:rsid w:val="008F5F5B"/>
    <w:rsid w:val="008F6163"/>
    <w:rsid w:val="008F6F54"/>
    <w:rsid w:val="008F785D"/>
    <w:rsid w:val="008F7B3F"/>
    <w:rsid w:val="008F7DAE"/>
    <w:rsid w:val="008F7DEA"/>
    <w:rsid w:val="009003BC"/>
    <w:rsid w:val="009008B3"/>
    <w:rsid w:val="00900DAF"/>
    <w:rsid w:val="009011C5"/>
    <w:rsid w:val="009022C6"/>
    <w:rsid w:val="00902D49"/>
    <w:rsid w:val="009034A8"/>
    <w:rsid w:val="00903C59"/>
    <w:rsid w:val="00903EED"/>
    <w:rsid w:val="00903F16"/>
    <w:rsid w:val="00904ED0"/>
    <w:rsid w:val="00905058"/>
    <w:rsid w:val="00905D8A"/>
    <w:rsid w:val="0090621A"/>
    <w:rsid w:val="009077DC"/>
    <w:rsid w:val="00907F2E"/>
    <w:rsid w:val="00910EDE"/>
    <w:rsid w:val="0091147F"/>
    <w:rsid w:val="00911D26"/>
    <w:rsid w:val="00911EE8"/>
    <w:rsid w:val="00912A3F"/>
    <w:rsid w:val="00912A6B"/>
    <w:rsid w:val="00912ED6"/>
    <w:rsid w:val="0091337B"/>
    <w:rsid w:val="009134D2"/>
    <w:rsid w:val="00914307"/>
    <w:rsid w:val="00914898"/>
    <w:rsid w:val="00914974"/>
    <w:rsid w:val="00916D90"/>
    <w:rsid w:val="0091722D"/>
    <w:rsid w:val="009177FF"/>
    <w:rsid w:val="0091791E"/>
    <w:rsid w:val="0092067E"/>
    <w:rsid w:val="0092068A"/>
    <w:rsid w:val="00920765"/>
    <w:rsid w:val="00920FF1"/>
    <w:rsid w:val="0092112F"/>
    <w:rsid w:val="00921867"/>
    <w:rsid w:val="00921D87"/>
    <w:rsid w:val="00923BD5"/>
    <w:rsid w:val="00923C48"/>
    <w:rsid w:val="0092685F"/>
    <w:rsid w:val="00927B47"/>
    <w:rsid w:val="0093065C"/>
    <w:rsid w:val="00931744"/>
    <w:rsid w:val="009325CE"/>
    <w:rsid w:val="00932BD5"/>
    <w:rsid w:val="009336CA"/>
    <w:rsid w:val="00933B60"/>
    <w:rsid w:val="00933C2F"/>
    <w:rsid w:val="00935167"/>
    <w:rsid w:val="00935806"/>
    <w:rsid w:val="00937AF1"/>
    <w:rsid w:val="009407EE"/>
    <w:rsid w:val="009409FC"/>
    <w:rsid w:val="00941013"/>
    <w:rsid w:val="0094173C"/>
    <w:rsid w:val="009418CA"/>
    <w:rsid w:val="00941C54"/>
    <w:rsid w:val="00941F07"/>
    <w:rsid w:val="00942430"/>
    <w:rsid w:val="00942708"/>
    <w:rsid w:val="009431B8"/>
    <w:rsid w:val="0094330D"/>
    <w:rsid w:val="00943B03"/>
    <w:rsid w:val="00943F70"/>
    <w:rsid w:val="009443A5"/>
    <w:rsid w:val="009446D6"/>
    <w:rsid w:val="00944F8F"/>
    <w:rsid w:val="009457A0"/>
    <w:rsid w:val="00945A70"/>
    <w:rsid w:val="00947DBC"/>
    <w:rsid w:val="00947F4D"/>
    <w:rsid w:val="00950024"/>
    <w:rsid w:val="009507BB"/>
    <w:rsid w:val="00950878"/>
    <w:rsid w:val="009509B0"/>
    <w:rsid w:val="00950D76"/>
    <w:rsid w:val="00950EDB"/>
    <w:rsid w:val="00950FA9"/>
    <w:rsid w:val="009510BF"/>
    <w:rsid w:val="009518D9"/>
    <w:rsid w:val="0095278D"/>
    <w:rsid w:val="00952C48"/>
    <w:rsid w:val="00952D9C"/>
    <w:rsid w:val="0095310E"/>
    <w:rsid w:val="0095384A"/>
    <w:rsid w:val="00953FCA"/>
    <w:rsid w:val="0095400B"/>
    <w:rsid w:val="009542B2"/>
    <w:rsid w:val="0095438D"/>
    <w:rsid w:val="009545F7"/>
    <w:rsid w:val="00954922"/>
    <w:rsid w:val="00954E62"/>
    <w:rsid w:val="00955652"/>
    <w:rsid w:val="00955788"/>
    <w:rsid w:val="0095697F"/>
    <w:rsid w:val="00956D2B"/>
    <w:rsid w:val="009575DD"/>
    <w:rsid w:val="00957D9F"/>
    <w:rsid w:val="00957F97"/>
    <w:rsid w:val="00960A20"/>
    <w:rsid w:val="009610FA"/>
    <w:rsid w:val="00961627"/>
    <w:rsid w:val="00961B3A"/>
    <w:rsid w:val="0096283C"/>
    <w:rsid w:val="00963CCF"/>
    <w:rsid w:val="00964224"/>
    <w:rsid w:val="00964BFC"/>
    <w:rsid w:val="00964E09"/>
    <w:rsid w:val="0096536C"/>
    <w:rsid w:val="009656CC"/>
    <w:rsid w:val="00965843"/>
    <w:rsid w:val="0096626C"/>
    <w:rsid w:val="00966723"/>
    <w:rsid w:val="009678D2"/>
    <w:rsid w:val="00967C24"/>
    <w:rsid w:val="00967F9B"/>
    <w:rsid w:val="00970C3F"/>
    <w:rsid w:val="00971006"/>
    <w:rsid w:val="009718CA"/>
    <w:rsid w:val="00971906"/>
    <w:rsid w:val="00972EEE"/>
    <w:rsid w:val="00973147"/>
    <w:rsid w:val="00974D98"/>
    <w:rsid w:val="00974DC6"/>
    <w:rsid w:val="0097561D"/>
    <w:rsid w:val="00975ED8"/>
    <w:rsid w:val="00976958"/>
    <w:rsid w:val="00976F0A"/>
    <w:rsid w:val="00977303"/>
    <w:rsid w:val="009777B8"/>
    <w:rsid w:val="0098094E"/>
    <w:rsid w:val="00980EBF"/>
    <w:rsid w:val="00983055"/>
    <w:rsid w:val="00983C6F"/>
    <w:rsid w:val="00983CEE"/>
    <w:rsid w:val="00984328"/>
    <w:rsid w:val="0098453F"/>
    <w:rsid w:val="00984FB6"/>
    <w:rsid w:val="0098558B"/>
    <w:rsid w:val="009859D1"/>
    <w:rsid w:val="00985A0D"/>
    <w:rsid w:val="0098603C"/>
    <w:rsid w:val="00986413"/>
    <w:rsid w:val="00986D79"/>
    <w:rsid w:val="009870FF"/>
    <w:rsid w:val="00987747"/>
    <w:rsid w:val="00987B41"/>
    <w:rsid w:val="00987F8E"/>
    <w:rsid w:val="00990906"/>
    <w:rsid w:val="009917CE"/>
    <w:rsid w:val="0099199B"/>
    <w:rsid w:val="00991C6F"/>
    <w:rsid w:val="00991C78"/>
    <w:rsid w:val="00992F03"/>
    <w:rsid w:val="009932B5"/>
    <w:rsid w:val="00993B11"/>
    <w:rsid w:val="00993E8C"/>
    <w:rsid w:val="00993FB4"/>
    <w:rsid w:val="00995292"/>
    <w:rsid w:val="009952E8"/>
    <w:rsid w:val="00995DC6"/>
    <w:rsid w:val="00995E5A"/>
    <w:rsid w:val="00996432"/>
    <w:rsid w:val="009967B2"/>
    <w:rsid w:val="00996A7C"/>
    <w:rsid w:val="00996D10"/>
    <w:rsid w:val="009972A7"/>
    <w:rsid w:val="0099753F"/>
    <w:rsid w:val="00997E51"/>
    <w:rsid w:val="00997FDB"/>
    <w:rsid w:val="009A08A6"/>
    <w:rsid w:val="009A096C"/>
    <w:rsid w:val="009A0CFD"/>
    <w:rsid w:val="009A1883"/>
    <w:rsid w:val="009A2664"/>
    <w:rsid w:val="009A2C5E"/>
    <w:rsid w:val="009A36CE"/>
    <w:rsid w:val="009A421A"/>
    <w:rsid w:val="009A442F"/>
    <w:rsid w:val="009A4603"/>
    <w:rsid w:val="009A475F"/>
    <w:rsid w:val="009A5347"/>
    <w:rsid w:val="009A55C2"/>
    <w:rsid w:val="009A5D28"/>
    <w:rsid w:val="009A65C4"/>
    <w:rsid w:val="009A6892"/>
    <w:rsid w:val="009A7090"/>
    <w:rsid w:val="009A75E8"/>
    <w:rsid w:val="009A7BAF"/>
    <w:rsid w:val="009B0615"/>
    <w:rsid w:val="009B09B1"/>
    <w:rsid w:val="009B1135"/>
    <w:rsid w:val="009B1940"/>
    <w:rsid w:val="009B275D"/>
    <w:rsid w:val="009B283A"/>
    <w:rsid w:val="009B2E74"/>
    <w:rsid w:val="009B30D5"/>
    <w:rsid w:val="009B3166"/>
    <w:rsid w:val="009B4184"/>
    <w:rsid w:val="009B466C"/>
    <w:rsid w:val="009B4781"/>
    <w:rsid w:val="009B5285"/>
    <w:rsid w:val="009B5576"/>
    <w:rsid w:val="009B5A29"/>
    <w:rsid w:val="009B63C4"/>
    <w:rsid w:val="009B7A5F"/>
    <w:rsid w:val="009C0E80"/>
    <w:rsid w:val="009C1AC8"/>
    <w:rsid w:val="009C29A6"/>
    <w:rsid w:val="009C2CAA"/>
    <w:rsid w:val="009C2FC1"/>
    <w:rsid w:val="009C376E"/>
    <w:rsid w:val="009C3975"/>
    <w:rsid w:val="009C3D92"/>
    <w:rsid w:val="009C478E"/>
    <w:rsid w:val="009C4D03"/>
    <w:rsid w:val="009C52A5"/>
    <w:rsid w:val="009C5745"/>
    <w:rsid w:val="009C599D"/>
    <w:rsid w:val="009C69F0"/>
    <w:rsid w:val="009C7269"/>
    <w:rsid w:val="009D0078"/>
    <w:rsid w:val="009D0161"/>
    <w:rsid w:val="009D168A"/>
    <w:rsid w:val="009D1AA9"/>
    <w:rsid w:val="009D27BF"/>
    <w:rsid w:val="009D2BAD"/>
    <w:rsid w:val="009D3641"/>
    <w:rsid w:val="009D4960"/>
    <w:rsid w:val="009D4C90"/>
    <w:rsid w:val="009D4D69"/>
    <w:rsid w:val="009D4F56"/>
    <w:rsid w:val="009D5647"/>
    <w:rsid w:val="009D6B29"/>
    <w:rsid w:val="009D6CBC"/>
    <w:rsid w:val="009D7528"/>
    <w:rsid w:val="009E0276"/>
    <w:rsid w:val="009E03B2"/>
    <w:rsid w:val="009E0616"/>
    <w:rsid w:val="009E0C48"/>
    <w:rsid w:val="009E0D0F"/>
    <w:rsid w:val="009E17B8"/>
    <w:rsid w:val="009E25B4"/>
    <w:rsid w:val="009E2B09"/>
    <w:rsid w:val="009E2F13"/>
    <w:rsid w:val="009E3017"/>
    <w:rsid w:val="009E368F"/>
    <w:rsid w:val="009E450A"/>
    <w:rsid w:val="009E4AF1"/>
    <w:rsid w:val="009E4F95"/>
    <w:rsid w:val="009E5A84"/>
    <w:rsid w:val="009E66B1"/>
    <w:rsid w:val="009E687E"/>
    <w:rsid w:val="009F047B"/>
    <w:rsid w:val="009F0AD7"/>
    <w:rsid w:val="009F0CAE"/>
    <w:rsid w:val="009F0DCA"/>
    <w:rsid w:val="009F13D7"/>
    <w:rsid w:val="009F14CD"/>
    <w:rsid w:val="009F16DD"/>
    <w:rsid w:val="009F1B1D"/>
    <w:rsid w:val="009F23A7"/>
    <w:rsid w:val="009F2476"/>
    <w:rsid w:val="009F2FE1"/>
    <w:rsid w:val="009F3F56"/>
    <w:rsid w:val="009F41F2"/>
    <w:rsid w:val="009F4257"/>
    <w:rsid w:val="009F48D4"/>
    <w:rsid w:val="009F4AEC"/>
    <w:rsid w:val="009F507F"/>
    <w:rsid w:val="00A00400"/>
    <w:rsid w:val="00A005BB"/>
    <w:rsid w:val="00A00953"/>
    <w:rsid w:val="00A01638"/>
    <w:rsid w:val="00A0222A"/>
    <w:rsid w:val="00A02BF6"/>
    <w:rsid w:val="00A0357C"/>
    <w:rsid w:val="00A03DE2"/>
    <w:rsid w:val="00A03F69"/>
    <w:rsid w:val="00A05CD2"/>
    <w:rsid w:val="00A07AE1"/>
    <w:rsid w:val="00A100AA"/>
    <w:rsid w:val="00A10491"/>
    <w:rsid w:val="00A106AC"/>
    <w:rsid w:val="00A10A1E"/>
    <w:rsid w:val="00A10B0F"/>
    <w:rsid w:val="00A1135E"/>
    <w:rsid w:val="00A1179C"/>
    <w:rsid w:val="00A124D6"/>
    <w:rsid w:val="00A12752"/>
    <w:rsid w:val="00A13233"/>
    <w:rsid w:val="00A13D22"/>
    <w:rsid w:val="00A14613"/>
    <w:rsid w:val="00A15623"/>
    <w:rsid w:val="00A15907"/>
    <w:rsid w:val="00A15987"/>
    <w:rsid w:val="00A166AF"/>
    <w:rsid w:val="00A16AC7"/>
    <w:rsid w:val="00A20385"/>
    <w:rsid w:val="00A2095E"/>
    <w:rsid w:val="00A209D9"/>
    <w:rsid w:val="00A20EA3"/>
    <w:rsid w:val="00A20FE7"/>
    <w:rsid w:val="00A21428"/>
    <w:rsid w:val="00A217AF"/>
    <w:rsid w:val="00A21F2C"/>
    <w:rsid w:val="00A22685"/>
    <w:rsid w:val="00A227DA"/>
    <w:rsid w:val="00A228C2"/>
    <w:rsid w:val="00A237C7"/>
    <w:rsid w:val="00A245BF"/>
    <w:rsid w:val="00A24A94"/>
    <w:rsid w:val="00A24CA7"/>
    <w:rsid w:val="00A2504D"/>
    <w:rsid w:val="00A25BFD"/>
    <w:rsid w:val="00A26BA2"/>
    <w:rsid w:val="00A27612"/>
    <w:rsid w:val="00A27A5F"/>
    <w:rsid w:val="00A27B9B"/>
    <w:rsid w:val="00A3002C"/>
    <w:rsid w:val="00A3071A"/>
    <w:rsid w:val="00A311CD"/>
    <w:rsid w:val="00A312C9"/>
    <w:rsid w:val="00A34256"/>
    <w:rsid w:val="00A343CC"/>
    <w:rsid w:val="00A346D0"/>
    <w:rsid w:val="00A35604"/>
    <w:rsid w:val="00A36240"/>
    <w:rsid w:val="00A36D28"/>
    <w:rsid w:val="00A36DAB"/>
    <w:rsid w:val="00A36DB1"/>
    <w:rsid w:val="00A371CE"/>
    <w:rsid w:val="00A37825"/>
    <w:rsid w:val="00A37A78"/>
    <w:rsid w:val="00A37F29"/>
    <w:rsid w:val="00A40232"/>
    <w:rsid w:val="00A40BDE"/>
    <w:rsid w:val="00A41272"/>
    <w:rsid w:val="00A41D0D"/>
    <w:rsid w:val="00A42784"/>
    <w:rsid w:val="00A42A85"/>
    <w:rsid w:val="00A42B03"/>
    <w:rsid w:val="00A42B4B"/>
    <w:rsid w:val="00A43F3D"/>
    <w:rsid w:val="00A44872"/>
    <w:rsid w:val="00A45386"/>
    <w:rsid w:val="00A45556"/>
    <w:rsid w:val="00A45F99"/>
    <w:rsid w:val="00A46B9A"/>
    <w:rsid w:val="00A46D68"/>
    <w:rsid w:val="00A473A1"/>
    <w:rsid w:val="00A5104C"/>
    <w:rsid w:val="00A51297"/>
    <w:rsid w:val="00A51CE1"/>
    <w:rsid w:val="00A51F57"/>
    <w:rsid w:val="00A51F98"/>
    <w:rsid w:val="00A5317D"/>
    <w:rsid w:val="00A53399"/>
    <w:rsid w:val="00A53615"/>
    <w:rsid w:val="00A53C8C"/>
    <w:rsid w:val="00A53DBD"/>
    <w:rsid w:val="00A546D0"/>
    <w:rsid w:val="00A548DF"/>
    <w:rsid w:val="00A549A2"/>
    <w:rsid w:val="00A54D21"/>
    <w:rsid w:val="00A550AC"/>
    <w:rsid w:val="00A55581"/>
    <w:rsid w:val="00A556FB"/>
    <w:rsid w:val="00A55A47"/>
    <w:rsid w:val="00A56C70"/>
    <w:rsid w:val="00A57766"/>
    <w:rsid w:val="00A60195"/>
    <w:rsid w:val="00A61AB2"/>
    <w:rsid w:val="00A62F33"/>
    <w:rsid w:val="00A62F96"/>
    <w:rsid w:val="00A63205"/>
    <w:rsid w:val="00A63208"/>
    <w:rsid w:val="00A63579"/>
    <w:rsid w:val="00A63990"/>
    <w:rsid w:val="00A63EF1"/>
    <w:rsid w:val="00A64073"/>
    <w:rsid w:val="00A6523E"/>
    <w:rsid w:val="00A67760"/>
    <w:rsid w:val="00A7153A"/>
    <w:rsid w:val="00A71797"/>
    <w:rsid w:val="00A718C6"/>
    <w:rsid w:val="00A731CF"/>
    <w:rsid w:val="00A73AD6"/>
    <w:rsid w:val="00A741D2"/>
    <w:rsid w:val="00A743A3"/>
    <w:rsid w:val="00A75713"/>
    <w:rsid w:val="00A75F06"/>
    <w:rsid w:val="00A75F9A"/>
    <w:rsid w:val="00A7691F"/>
    <w:rsid w:val="00A77F87"/>
    <w:rsid w:val="00A80822"/>
    <w:rsid w:val="00A8152E"/>
    <w:rsid w:val="00A821E1"/>
    <w:rsid w:val="00A825CE"/>
    <w:rsid w:val="00A82D5C"/>
    <w:rsid w:val="00A82F83"/>
    <w:rsid w:val="00A8302B"/>
    <w:rsid w:val="00A83200"/>
    <w:rsid w:val="00A834C0"/>
    <w:rsid w:val="00A83954"/>
    <w:rsid w:val="00A8418C"/>
    <w:rsid w:val="00A84C2D"/>
    <w:rsid w:val="00A84DE4"/>
    <w:rsid w:val="00A85AD2"/>
    <w:rsid w:val="00A85B06"/>
    <w:rsid w:val="00A860FB"/>
    <w:rsid w:val="00A86567"/>
    <w:rsid w:val="00A869BC"/>
    <w:rsid w:val="00A86D9D"/>
    <w:rsid w:val="00A87EFB"/>
    <w:rsid w:val="00A905D5"/>
    <w:rsid w:val="00A91090"/>
    <w:rsid w:val="00A92649"/>
    <w:rsid w:val="00A92732"/>
    <w:rsid w:val="00A927F7"/>
    <w:rsid w:val="00A92AD0"/>
    <w:rsid w:val="00A92D38"/>
    <w:rsid w:val="00A92E54"/>
    <w:rsid w:val="00A93465"/>
    <w:rsid w:val="00A9373B"/>
    <w:rsid w:val="00A94197"/>
    <w:rsid w:val="00A94445"/>
    <w:rsid w:val="00A95C52"/>
    <w:rsid w:val="00A9605A"/>
    <w:rsid w:val="00A96967"/>
    <w:rsid w:val="00AA0018"/>
    <w:rsid w:val="00AA0B3E"/>
    <w:rsid w:val="00AA142F"/>
    <w:rsid w:val="00AA16D4"/>
    <w:rsid w:val="00AA1780"/>
    <w:rsid w:val="00AA22B2"/>
    <w:rsid w:val="00AA2345"/>
    <w:rsid w:val="00AA2861"/>
    <w:rsid w:val="00AA352B"/>
    <w:rsid w:val="00AA353E"/>
    <w:rsid w:val="00AA371C"/>
    <w:rsid w:val="00AA4F34"/>
    <w:rsid w:val="00AA5128"/>
    <w:rsid w:val="00AA5746"/>
    <w:rsid w:val="00AA5EC2"/>
    <w:rsid w:val="00AA6776"/>
    <w:rsid w:val="00AA6C49"/>
    <w:rsid w:val="00AA6CF1"/>
    <w:rsid w:val="00AA7861"/>
    <w:rsid w:val="00AB01B6"/>
    <w:rsid w:val="00AB0D0D"/>
    <w:rsid w:val="00AB132A"/>
    <w:rsid w:val="00AB1C6F"/>
    <w:rsid w:val="00AB205D"/>
    <w:rsid w:val="00AB271D"/>
    <w:rsid w:val="00AB343C"/>
    <w:rsid w:val="00AB3C5A"/>
    <w:rsid w:val="00AB3D4C"/>
    <w:rsid w:val="00AB4158"/>
    <w:rsid w:val="00AB4E6A"/>
    <w:rsid w:val="00AB5221"/>
    <w:rsid w:val="00AB5512"/>
    <w:rsid w:val="00AB5D33"/>
    <w:rsid w:val="00AB6087"/>
    <w:rsid w:val="00AB61AE"/>
    <w:rsid w:val="00AB6679"/>
    <w:rsid w:val="00AB69B7"/>
    <w:rsid w:val="00AB76C0"/>
    <w:rsid w:val="00AB7FE9"/>
    <w:rsid w:val="00AC0065"/>
    <w:rsid w:val="00AC0413"/>
    <w:rsid w:val="00AC1A15"/>
    <w:rsid w:val="00AC1C99"/>
    <w:rsid w:val="00AC217E"/>
    <w:rsid w:val="00AC28E9"/>
    <w:rsid w:val="00AC2C8F"/>
    <w:rsid w:val="00AC2FDE"/>
    <w:rsid w:val="00AC30AB"/>
    <w:rsid w:val="00AC40A4"/>
    <w:rsid w:val="00AC4D0E"/>
    <w:rsid w:val="00AC5900"/>
    <w:rsid w:val="00AC5EFA"/>
    <w:rsid w:val="00AC6587"/>
    <w:rsid w:val="00AC6A7C"/>
    <w:rsid w:val="00AC6B2D"/>
    <w:rsid w:val="00AC6DC4"/>
    <w:rsid w:val="00AC766E"/>
    <w:rsid w:val="00AD083D"/>
    <w:rsid w:val="00AD117A"/>
    <w:rsid w:val="00AD1745"/>
    <w:rsid w:val="00AD18FB"/>
    <w:rsid w:val="00AD19F6"/>
    <w:rsid w:val="00AD1E39"/>
    <w:rsid w:val="00AD2AF9"/>
    <w:rsid w:val="00AD2D64"/>
    <w:rsid w:val="00AD2DD2"/>
    <w:rsid w:val="00AD3106"/>
    <w:rsid w:val="00AD35AE"/>
    <w:rsid w:val="00AD3B25"/>
    <w:rsid w:val="00AD3B38"/>
    <w:rsid w:val="00AD3B42"/>
    <w:rsid w:val="00AD45F1"/>
    <w:rsid w:val="00AD4712"/>
    <w:rsid w:val="00AD55FC"/>
    <w:rsid w:val="00AD60E9"/>
    <w:rsid w:val="00AE004C"/>
    <w:rsid w:val="00AE00A1"/>
    <w:rsid w:val="00AE0241"/>
    <w:rsid w:val="00AE02C9"/>
    <w:rsid w:val="00AE03FB"/>
    <w:rsid w:val="00AE077A"/>
    <w:rsid w:val="00AE2912"/>
    <w:rsid w:val="00AE3126"/>
    <w:rsid w:val="00AE3FDB"/>
    <w:rsid w:val="00AE4643"/>
    <w:rsid w:val="00AE4A62"/>
    <w:rsid w:val="00AE58AA"/>
    <w:rsid w:val="00AE5B81"/>
    <w:rsid w:val="00AE5FBB"/>
    <w:rsid w:val="00AE5FC3"/>
    <w:rsid w:val="00AE66F2"/>
    <w:rsid w:val="00AE672A"/>
    <w:rsid w:val="00AE6F83"/>
    <w:rsid w:val="00AE7643"/>
    <w:rsid w:val="00AE77C7"/>
    <w:rsid w:val="00AE7D1A"/>
    <w:rsid w:val="00AF0B65"/>
    <w:rsid w:val="00AF0F6F"/>
    <w:rsid w:val="00AF191B"/>
    <w:rsid w:val="00AF1A23"/>
    <w:rsid w:val="00AF1A5E"/>
    <w:rsid w:val="00AF22B0"/>
    <w:rsid w:val="00AF2371"/>
    <w:rsid w:val="00AF2479"/>
    <w:rsid w:val="00AF294A"/>
    <w:rsid w:val="00AF31AB"/>
    <w:rsid w:val="00AF3AE1"/>
    <w:rsid w:val="00AF4D2D"/>
    <w:rsid w:val="00AF5734"/>
    <w:rsid w:val="00AF5B21"/>
    <w:rsid w:val="00AF5B75"/>
    <w:rsid w:val="00AF6034"/>
    <w:rsid w:val="00AF664C"/>
    <w:rsid w:val="00AF7425"/>
    <w:rsid w:val="00AF7BAB"/>
    <w:rsid w:val="00AF7D87"/>
    <w:rsid w:val="00B001EE"/>
    <w:rsid w:val="00B00304"/>
    <w:rsid w:val="00B007A6"/>
    <w:rsid w:val="00B007F7"/>
    <w:rsid w:val="00B00E97"/>
    <w:rsid w:val="00B010F9"/>
    <w:rsid w:val="00B01264"/>
    <w:rsid w:val="00B01DD4"/>
    <w:rsid w:val="00B01E96"/>
    <w:rsid w:val="00B03D59"/>
    <w:rsid w:val="00B03E2D"/>
    <w:rsid w:val="00B04655"/>
    <w:rsid w:val="00B050CA"/>
    <w:rsid w:val="00B0553D"/>
    <w:rsid w:val="00B05B88"/>
    <w:rsid w:val="00B05DC7"/>
    <w:rsid w:val="00B065F3"/>
    <w:rsid w:val="00B066BB"/>
    <w:rsid w:val="00B06C36"/>
    <w:rsid w:val="00B10A8F"/>
    <w:rsid w:val="00B10A94"/>
    <w:rsid w:val="00B11556"/>
    <w:rsid w:val="00B128A3"/>
    <w:rsid w:val="00B12F83"/>
    <w:rsid w:val="00B1372B"/>
    <w:rsid w:val="00B139B4"/>
    <w:rsid w:val="00B143C0"/>
    <w:rsid w:val="00B14672"/>
    <w:rsid w:val="00B14BE3"/>
    <w:rsid w:val="00B15041"/>
    <w:rsid w:val="00B152A1"/>
    <w:rsid w:val="00B15E8B"/>
    <w:rsid w:val="00B16699"/>
    <w:rsid w:val="00B166CB"/>
    <w:rsid w:val="00B16A51"/>
    <w:rsid w:val="00B16AC6"/>
    <w:rsid w:val="00B16D82"/>
    <w:rsid w:val="00B171D5"/>
    <w:rsid w:val="00B178D7"/>
    <w:rsid w:val="00B17AA3"/>
    <w:rsid w:val="00B17B1A"/>
    <w:rsid w:val="00B203A9"/>
    <w:rsid w:val="00B20CE8"/>
    <w:rsid w:val="00B21495"/>
    <w:rsid w:val="00B21DE1"/>
    <w:rsid w:val="00B23634"/>
    <w:rsid w:val="00B24751"/>
    <w:rsid w:val="00B2488E"/>
    <w:rsid w:val="00B24BE3"/>
    <w:rsid w:val="00B24D63"/>
    <w:rsid w:val="00B250EA"/>
    <w:rsid w:val="00B25106"/>
    <w:rsid w:val="00B2527A"/>
    <w:rsid w:val="00B2547D"/>
    <w:rsid w:val="00B25A1D"/>
    <w:rsid w:val="00B26B68"/>
    <w:rsid w:val="00B305F3"/>
    <w:rsid w:val="00B312AA"/>
    <w:rsid w:val="00B31621"/>
    <w:rsid w:val="00B3191E"/>
    <w:rsid w:val="00B31D70"/>
    <w:rsid w:val="00B3321D"/>
    <w:rsid w:val="00B3486D"/>
    <w:rsid w:val="00B35131"/>
    <w:rsid w:val="00B3541C"/>
    <w:rsid w:val="00B3696D"/>
    <w:rsid w:val="00B37097"/>
    <w:rsid w:val="00B373B7"/>
    <w:rsid w:val="00B3785E"/>
    <w:rsid w:val="00B3788A"/>
    <w:rsid w:val="00B37FFC"/>
    <w:rsid w:val="00B40020"/>
    <w:rsid w:val="00B41689"/>
    <w:rsid w:val="00B42638"/>
    <w:rsid w:val="00B42937"/>
    <w:rsid w:val="00B42DEC"/>
    <w:rsid w:val="00B43ED3"/>
    <w:rsid w:val="00B44D40"/>
    <w:rsid w:val="00B4508B"/>
    <w:rsid w:val="00B45714"/>
    <w:rsid w:val="00B460D2"/>
    <w:rsid w:val="00B46D1D"/>
    <w:rsid w:val="00B46F83"/>
    <w:rsid w:val="00B4709F"/>
    <w:rsid w:val="00B4751E"/>
    <w:rsid w:val="00B50C1D"/>
    <w:rsid w:val="00B5122E"/>
    <w:rsid w:val="00B51788"/>
    <w:rsid w:val="00B51D75"/>
    <w:rsid w:val="00B52347"/>
    <w:rsid w:val="00B52390"/>
    <w:rsid w:val="00B523E1"/>
    <w:rsid w:val="00B53582"/>
    <w:rsid w:val="00B5373A"/>
    <w:rsid w:val="00B53ABA"/>
    <w:rsid w:val="00B542D1"/>
    <w:rsid w:val="00B54B23"/>
    <w:rsid w:val="00B54E6E"/>
    <w:rsid w:val="00B6015C"/>
    <w:rsid w:val="00B60ACD"/>
    <w:rsid w:val="00B61232"/>
    <w:rsid w:val="00B61943"/>
    <w:rsid w:val="00B629C2"/>
    <w:rsid w:val="00B62DD1"/>
    <w:rsid w:val="00B62E74"/>
    <w:rsid w:val="00B6332B"/>
    <w:rsid w:val="00B637BD"/>
    <w:rsid w:val="00B637F4"/>
    <w:rsid w:val="00B63CF9"/>
    <w:rsid w:val="00B6484F"/>
    <w:rsid w:val="00B6485E"/>
    <w:rsid w:val="00B648FB"/>
    <w:rsid w:val="00B654F3"/>
    <w:rsid w:val="00B65805"/>
    <w:rsid w:val="00B65A52"/>
    <w:rsid w:val="00B66C5A"/>
    <w:rsid w:val="00B66E0D"/>
    <w:rsid w:val="00B675A5"/>
    <w:rsid w:val="00B70782"/>
    <w:rsid w:val="00B70A66"/>
    <w:rsid w:val="00B70A74"/>
    <w:rsid w:val="00B70EE0"/>
    <w:rsid w:val="00B717BD"/>
    <w:rsid w:val="00B72774"/>
    <w:rsid w:val="00B73102"/>
    <w:rsid w:val="00B736FA"/>
    <w:rsid w:val="00B7393E"/>
    <w:rsid w:val="00B74440"/>
    <w:rsid w:val="00B75359"/>
    <w:rsid w:val="00B75A9E"/>
    <w:rsid w:val="00B75C11"/>
    <w:rsid w:val="00B760B9"/>
    <w:rsid w:val="00B76C21"/>
    <w:rsid w:val="00B80D4C"/>
    <w:rsid w:val="00B810F0"/>
    <w:rsid w:val="00B814B7"/>
    <w:rsid w:val="00B8255E"/>
    <w:rsid w:val="00B85166"/>
    <w:rsid w:val="00B8529A"/>
    <w:rsid w:val="00B85304"/>
    <w:rsid w:val="00B85526"/>
    <w:rsid w:val="00B85D02"/>
    <w:rsid w:val="00B8677B"/>
    <w:rsid w:val="00B86EC8"/>
    <w:rsid w:val="00B87613"/>
    <w:rsid w:val="00B87638"/>
    <w:rsid w:val="00B87870"/>
    <w:rsid w:val="00B87AB1"/>
    <w:rsid w:val="00B91584"/>
    <w:rsid w:val="00B93782"/>
    <w:rsid w:val="00B94549"/>
    <w:rsid w:val="00B9455F"/>
    <w:rsid w:val="00B945DA"/>
    <w:rsid w:val="00B950F6"/>
    <w:rsid w:val="00B95386"/>
    <w:rsid w:val="00B95A90"/>
    <w:rsid w:val="00B95EDC"/>
    <w:rsid w:val="00B963CF"/>
    <w:rsid w:val="00B9667E"/>
    <w:rsid w:val="00B967D1"/>
    <w:rsid w:val="00B96BA7"/>
    <w:rsid w:val="00B97049"/>
    <w:rsid w:val="00BA156D"/>
    <w:rsid w:val="00BA15DC"/>
    <w:rsid w:val="00BA1AAB"/>
    <w:rsid w:val="00BA1EA5"/>
    <w:rsid w:val="00BA21C5"/>
    <w:rsid w:val="00BA2C5F"/>
    <w:rsid w:val="00BA3409"/>
    <w:rsid w:val="00BA40B0"/>
    <w:rsid w:val="00BA41C4"/>
    <w:rsid w:val="00BA4BA0"/>
    <w:rsid w:val="00BA5A74"/>
    <w:rsid w:val="00BA6511"/>
    <w:rsid w:val="00BA6808"/>
    <w:rsid w:val="00BA697B"/>
    <w:rsid w:val="00BA6BAA"/>
    <w:rsid w:val="00BA6C66"/>
    <w:rsid w:val="00BA6CEE"/>
    <w:rsid w:val="00BA717C"/>
    <w:rsid w:val="00BA7417"/>
    <w:rsid w:val="00BA7AAF"/>
    <w:rsid w:val="00BB0182"/>
    <w:rsid w:val="00BB050A"/>
    <w:rsid w:val="00BB0E8E"/>
    <w:rsid w:val="00BB11F8"/>
    <w:rsid w:val="00BB15BD"/>
    <w:rsid w:val="00BB1DF1"/>
    <w:rsid w:val="00BB1FD5"/>
    <w:rsid w:val="00BB2EFB"/>
    <w:rsid w:val="00BB30EA"/>
    <w:rsid w:val="00BB36BA"/>
    <w:rsid w:val="00BB3FAB"/>
    <w:rsid w:val="00BB4546"/>
    <w:rsid w:val="00BB4651"/>
    <w:rsid w:val="00BB465E"/>
    <w:rsid w:val="00BB6621"/>
    <w:rsid w:val="00BB6664"/>
    <w:rsid w:val="00BB6AF6"/>
    <w:rsid w:val="00BB739D"/>
    <w:rsid w:val="00BB7DC3"/>
    <w:rsid w:val="00BC0104"/>
    <w:rsid w:val="00BC0491"/>
    <w:rsid w:val="00BC0CCE"/>
    <w:rsid w:val="00BC0FB2"/>
    <w:rsid w:val="00BC1571"/>
    <w:rsid w:val="00BC1E9B"/>
    <w:rsid w:val="00BC2009"/>
    <w:rsid w:val="00BC2412"/>
    <w:rsid w:val="00BC278B"/>
    <w:rsid w:val="00BC291C"/>
    <w:rsid w:val="00BC2A9E"/>
    <w:rsid w:val="00BC3125"/>
    <w:rsid w:val="00BC36A6"/>
    <w:rsid w:val="00BC3F26"/>
    <w:rsid w:val="00BC4DCA"/>
    <w:rsid w:val="00BC51A4"/>
    <w:rsid w:val="00BC56DD"/>
    <w:rsid w:val="00BC59CA"/>
    <w:rsid w:val="00BC5E54"/>
    <w:rsid w:val="00BC5F9A"/>
    <w:rsid w:val="00BC64C6"/>
    <w:rsid w:val="00BC6569"/>
    <w:rsid w:val="00BC66F6"/>
    <w:rsid w:val="00BC6A5B"/>
    <w:rsid w:val="00BC6B2F"/>
    <w:rsid w:val="00BC7092"/>
    <w:rsid w:val="00BC7794"/>
    <w:rsid w:val="00BC7B29"/>
    <w:rsid w:val="00BC7CC1"/>
    <w:rsid w:val="00BD04EE"/>
    <w:rsid w:val="00BD0A0B"/>
    <w:rsid w:val="00BD0F84"/>
    <w:rsid w:val="00BD1820"/>
    <w:rsid w:val="00BD19A7"/>
    <w:rsid w:val="00BD2507"/>
    <w:rsid w:val="00BD3169"/>
    <w:rsid w:val="00BD32DD"/>
    <w:rsid w:val="00BD35C4"/>
    <w:rsid w:val="00BD383B"/>
    <w:rsid w:val="00BD3A13"/>
    <w:rsid w:val="00BD44D7"/>
    <w:rsid w:val="00BD463F"/>
    <w:rsid w:val="00BD46D9"/>
    <w:rsid w:val="00BD4A20"/>
    <w:rsid w:val="00BD4C5F"/>
    <w:rsid w:val="00BD57A3"/>
    <w:rsid w:val="00BD5F4B"/>
    <w:rsid w:val="00BD6258"/>
    <w:rsid w:val="00BD6267"/>
    <w:rsid w:val="00BD719E"/>
    <w:rsid w:val="00BD74FB"/>
    <w:rsid w:val="00BD755B"/>
    <w:rsid w:val="00BD7E94"/>
    <w:rsid w:val="00BE1BF6"/>
    <w:rsid w:val="00BE2BF1"/>
    <w:rsid w:val="00BE2D71"/>
    <w:rsid w:val="00BE31C6"/>
    <w:rsid w:val="00BE31F9"/>
    <w:rsid w:val="00BE36F9"/>
    <w:rsid w:val="00BE4125"/>
    <w:rsid w:val="00BE4178"/>
    <w:rsid w:val="00BE4278"/>
    <w:rsid w:val="00BE456B"/>
    <w:rsid w:val="00BE5840"/>
    <w:rsid w:val="00BE6302"/>
    <w:rsid w:val="00BE68D2"/>
    <w:rsid w:val="00BE7C5B"/>
    <w:rsid w:val="00BE7CD9"/>
    <w:rsid w:val="00BE7DEE"/>
    <w:rsid w:val="00BE7FCD"/>
    <w:rsid w:val="00BF0B90"/>
    <w:rsid w:val="00BF10E7"/>
    <w:rsid w:val="00BF1591"/>
    <w:rsid w:val="00BF1D0A"/>
    <w:rsid w:val="00BF1D1B"/>
    <w:rsid w:val="00BF2101"/>
    <w:rsid w:val="00BF270B"/>
    <w:rsid w:val="00BF2AE2"/>
    <w:rsid w:val="00BF2C86"/>
    <w:rsid w:val="00BF34B4"/>
    <w:rsid w:val="00BF362D"/>
    <w:rsid w:val="00BF4F62"/>
    <w:rsid w:val="00BF599D"/>
    <w:rsid w:val="00BF5B8D"/>
    <w:rsid w:val="00BF6980"/>
    <w:rsid w:val="00BF7398"/>
    <w:rsid w:val="00BF7A75"/>
    <w:rsid w:val="00BF7F64"/>
    <w:rsid w:val="00C00127"/>
    <w:rsid w:val="00C006A4"/>
    <w:rsid w:val="00C01144"/>
    <w:rsid w:val="00C019C7"/>
    <w:rsid w:val="00C02149"/>
    <w:rsid w:val="00C023B9"/>
    <w:rsid w:val="00C027C0"/>
    <w:rsid w:val="00C02C51"/>
    <w:rsid w:val="00C02E9D"/>
    <w:rsid w:val="00C031A2"/>
    <w:rsid w:val="00C0356A"/>
    <w:rsid w:val="00C042F3"/>
    <w:rsid w:val="00C05BF3"/>
    <w:rsid w:val="00C05D72"/>
    <w:rsid w:val="00C060D1"/>
    <w:rsid w:val="00C06CD4"/>
    <w:rsid w:val="00C06F32"/>
    <w:rsid w:val="00C07275"/>
    <w:rsid w:val="00C072F3"/>
    <w:rsid w:val="00C07469"/>
    <w:rsid w:val="00C0748B"/>
    <w:rsid w:val="00C1008E"/>
    <w:rsid w:val="00C104C9"/>
    <w:rsid w:val="00C10593"/>
    <w:rsid w:val="00C105AC"/>
    <w:rsid w:val="00C10614"/>
    <w:rsid w:val="00C112F9"/>
    <w:rsid w:val="00C11DF2"/>
    <w:rsid w:val="00C12706"/>
    <w:rsid w:val="00C1445B"/>
    <w:rsid w:val="00C14E52"/>
    <w:rsid w:val="00C14E6E"/>
    <w:rsid w:val="00C1578A"/>
    <w:rsid w:val="00C162B9"/>
    <w:rsid w:val="00C2004E"/>
    <w:rsid w:val="00C200FC"/>
    <w:rsid w:val="00C204F6"/>
    <w:rsid w:val="00C20DA6"/>
    <w:rsid w:val="00C2345C"/>
    <w:rsid w:val="00C237E7"/>
    <w:rsid w:val="00C248AC"/>
    <w:rsid w:val="00C24999"/>
    <w:rsid w:val="00C24BDD"/>
    <w:rsid w:val="00C24C00"/>
    <w:rsid w:val="00C24EC9"/>
    <w:rsid w:val="00C25541"/>
    <w:rsid w:val="00C25AA4"/>
    <w:rsid w:val="00C27011"/>
    <w:rsid w:val="00C270D0"/>
    <w:rsid w:val="00C276B2"/>
    <w:rsid w:val="00C278A0"/>
    <w:rsid w:val="00C3013A"/>
    <w:rsid w:val="00C30799"/>
    <w:rsid w:val="00C30C60"/>
    <w:rsid w:val="00C32500"/>
    <w:rsid w:val="00C32E11"/>
    <w:rsid w:val="00C33FFB"/>
    <w:rsid w:val="00C3413F"/>
    <w:rsid w:val="00C345AC"/>
    <w:rsid w:val="00C34B7F"/>
    <w:rsid w:val="00C36066"/>
    <w:rsid w:val="00C36D90"/>
    <w:rsid w:val="00C3700C"/>
    <w:rsid w:val="00C37205"/>
    <w:rsid w:val="00C3740B"/>
    <w:rsid w:val="00C37A74"/>
    <w:rsid w:val="00C40243"/>
    <w:rsid w:val="00C40303"/>
    <w:rsid w:val="00C40D5D"/>
    <w:rsid w:val="00C412F5"/>
    <w:rsid w:val="00C4198F"/>
    <w:rsid w:val="00C41B74"/>
    <w:rsid w:val="00C42985"/>
    <w:rsid w:val="00C42E57"/>
    <w:rsid w:val="00C42F21"/>
    <w:rsid w:val="00C43306"/>
    <w:rsid w:val="00C43486"/>
    <w:rsid w:val="00C436BA"/>
    <w:rsid w:val="00C43BA2"/>
    <w:rsid w:val="00C4447B"/>
    <w:rsid w:val="00C44565"/>
    <w:rsid w:val="00C451D9"/>
    <w:rsid w:val="00C45D6A"/>
    <w:rsid w:val="00C45EE7"/>
    <w:rsid w:val="00C46331"/>
    <w:rsid w:val="00C463FE"/>
    <w:rsid w:val="00C4665D"/>
    <w:rsid w:val="00C46876"/>
    <w:rsid w:val="00C46E04"/>
    <w:rsid w:val="00C47C10"/>
    <w:rsid w:val="00C504FA"/>
    <w:rsid w:val="00C50974"/>
    <w:rsid w:val="00C50DB0"/>
    <w:rsid w:val="00C514EA"/>
    <w:rsid w:val="00C5158E"/>
    <w:rsid w:val="00C52535"/>
    <w:rsid w:val="00C52AF6"/>
    <w:rsid w:val="00C52F46"/>
    <w:rsid w:val="00C52FAB"/>
    <w:rsid w:val="00C540BA"/>
    <w:rsid w:val="00C542A6"/>
    <w:rsid w:val="00C543EA"/>
    <w:rsid w:val="00C54AAA"/>
    <w:rsid w:val="00C54F9D"/>
    <w:rsid w:val="00C55816"/>
    <w:rsid w:val="00C561BD"/>
    <w:rsid w:val="00C5765A"/>
    <w:rsid w:val="00C57735"/>
    <w:rsid w:val="00C60B60"/>
    <w:rsid w:val="00C61364"/>
    <w:rsid w:val="00C62299"/>
    <w:rsid w:val="00C62870"/>
    <w:rsid w:val="00C631CC"/>
    <w:rsid w:val="00C64DDC"/>
    <w:rsid w:val="00C6599B"/>
    <w:rsid w:val="00C659B7"/>
    <w:rsid w:val="00C65E19"/>
    <w:rsid w:val="00C65E56"/>
    <w:rsid w:val="00C65FE5"/>
    <w:rsid w:val="00C66A15"/>
    <w:rsid w:val="00C66DA9"/>
    <w:rsid w:val="00C703B3"/>
    <w:rsid w:val="00C70422"/>
    <w:rsid w:val="00C7080D"/>
    <w:rsid w:val="00C71A61"/>
    <w:rsid w:val="00C72107"/>
    <w:rsid w:val="00C73948"/>
    <w:rsid w:val="00C757C4"/>
    <w:rsid w:val="00C75807"/>
    <w:rsid w:val="00C75DC7"/>
    <w:rsid w:val="00C761D8"/>
    <w:rsid w:val="00C76F73"/>
    <w:rsid w:val="00C7717F"/>
    <w:rsid w:val="00C77FA7"/>
    <w:rsid w:val="00C80001"/>
    <w:rsid w:val="00C803DD"/>
    <w:rsid w:val="00C8115D"/>
    <w:rsid w:val="00C817A6"/>
    <w:rsid w:val="00C819E8"/>
    <w:rsid w:val="00C81F79"/>
    <w:rsid w:val="00C8294C"/>
    <w:rsid w:val="00C829B2"/>
    <w:rsid w:val="00C82BA6"/>
    <w:rsid w:val="00C82F14"/>
    <w:rsid w:val="00C8324B"/>
    <w:rsid w:val="00C83454"/>
    <w:rsid w:val="00C83850"/>
    <w:rsid w:val="00C8394A"/>
    <w:rsid w:val="00C83C83"/>
    <w:rsid w:val="00C84052"/>
    <w:rsid w:val="00C844E2"/>
    <w:rsid w:val="00C845EF"/>
    <w:rsid w:val="00C85200"/>
    <w:rsid w:val="00C8523D"/>
    <w:rsid w:val="00C8538C"/>
    <w:rsid w:val="00C85C3F"/>
    <w:rsid w:val="00C86036"/>
    <w:rsid w:val="00C86244"/>
    <w:rsid w:val="00C86276"/>
    <w:rsid w:val="00C865C4"/>
    <w:rsid w:val="00C8683B"/>
    <w:rsid w:val="00C86B36"/>
    <w:rsid w:val="00C86BC6"/>
    <w:rsid w:val="00C8708D"/>
    <w:rsid w:val="00C9146E"/>
    <w:rsid w:val="00C914F6"/>
    <w:rsid w:val="00C918AA"/>
    <w:rsid w:val="00C92E29"/>
    <w:rsid w:val="00C92E67"/>
    <w:rsid w:val="00C93B13"/>
    <w:rsid w:val="00C95829"/>
    <w:rsid w:val="00C95977"/>
    <w:rsid w:val="00C974B6"/>
    <w:rsid w:val="00C975B2"/>
    <w:rsid w:val="00C97974"/>
    <w:rsid w:val="00CA0B8B"/>
    <w:rsid w:val="00CA0FA0"/>
    <w:rsid w:val="00CA1682"/>
    <w:rsid w:val="00CA2FE9"/>
    <w:rsid w:val="00CA3319"/>
    <w:rsid w:val="00CA3BFC"/>
    <w:rsid w:val="00CA4063"/>
    <w:rsid w:val="00CA4ACD"/>
    <w:rsid w:val="00CA729E"/>
    <w:rsid w:val="00CA73F8"/>
    <w:rsid w:val="00CA7E01"/>
    <w:rsid w:val="00CB0396"/>
    <w:rsid w:val="00CB05AB"/>
    <w:rsid w:val="00CB0637"/>
    <w:rsid w:val="00CB10A1"/>
    <w:rsid w:val="00CB1607"/>
    <w:rsid w:val="00CB1F90"/>
    <w:rsid w:val="00CB21DC"/>
    <w:rsid w:val="00CB3381"/>
    <w:rsid w:val="00CB4AEB"/>
    <w:rsid w:val="00CB5002"/>
    <w:rsid w:val="00CB54C6"/>
    <w:rsid w:val="00CB5551"/>
    <w:rsid w:val="00CB61C9"/>
    <w:rsid w:val="00CB63CB"/>
    <w:rsid w:val="00CB72A4"/>
    <w:rsid w:val="00CC00A7"/>
    <w:rsid w:val="00CC00E8"/>
    <w:rsid w:val="00CC012E"/>
    <w:rsid w:val="00CC019A"/>
    <w:rsid w:val="00CC01B1"/>
    <w:rsid w:val="00CC092F"/>
    <w:rsid w:val="00CC0E7E"/>
    <w:rsid w:val="00CC12D8"/>
    <w:rsid w:val="00CC1FF3"/>
    <w:rsid w:val="00CC2BEA"/>
    <w:rsid w:val="00CC34A2"/>
    <w:rsid w:val="00CC3B24"/>
    <w:rsid w:val="00CC4763"/>
    <w:rsid w:val="00CC47CE"/>
    <w:rsid w:val="00CC4EC2"/>
    <w:rsid w:val="00CC5323"/>
    <w:rsid w:val="00CC571C"/>
    <w:rsid w:val="00CC574F"/>
    <w:rsid w:val="00CC6021"/>
    <w:rsid w:val="00CC6E2B"/>
    <w:rsid w:val="00CC7017"/>
    <w:rsid w:val="00CC7531"/>
    <w:rsid w:val="00CC7B7E"/>
    <w:rsid w:val="00CD0710"/>
    <w:rsid w:val="00CD0816"/>
    <w:rsid w:val="00CD0A63"/>
    <w:rsid w:val="00CD1234"/>
    <w:rsid w:val="00CD1276"/>
    <w:rsid w:val="00CD1702"/>
    <w:rsid w:val="00CD196F"/>
    <w:rsid w:val="00CD1FD9"/>
    <w:rsid w:val="00CD2451"/>
    <w:rsid w:val="00CD285E"/>
    <w:rsid w:val="00CD2887"/>
    <w:rsid w:val="00CD307A"/>
    <w:rsid w:val="00CD3165"/>
    <w:rsid w:val="00CD3864"/>
    <w:rsid w:val="00CD43D7"/>
    <w:rsid w:val="00CD43E4"/>
    <w:rsid w:val="00CD479A"/>
    <w:rsid w:val="00CD4D6B"/>
    <w:rsid w:val="00CD54F0"/>
    <w:rsid w:val="00CD5FB0"/>
    <w:rsid w:val="00CD6295"/>
    <w:rsid w:val="00CD6F26"/>
    <w:rsid w:val="00CD71F4"/>
    <w:rsid w:val="00CD7AD3"/>
    <w:rsid w:val="00CD7B98"/>
    <w:rsid w:val="00CD7E87"/>
    <w:rsid w:val="00CE15CB"/>
    <w:rsid w:val="00CE18A4"/>
    <w:rsid w:val="00CE1DCB"/>
    <w:rsid w:val="00CE317B"/>
    <w:rsid w:val="00CE3780"/>
    <w:rsid w:val="00CE3A58"/>
    <w:rsid w:val="00CE3E2E"/>
    <w:rsid w:val="00CE3F4F"/>
    <w:rsid w:val="00CE4993"/>
    <w:rsid w:val="00CE4FDC"/>
    <w:rsid w:val="00CE6961"/>
    <w:rsid w:val="00CE77F8"/>
    <w:rsid w:val="00CE7A14"/>
    <w:rsid w:val="00CF0736"/>
    <w:rsid w:val="00CF0FAB"/>
    <w:rsid w:val="00CF12F8"/>
    <w:rsid w:val="00CF138F"/>
    <w:rsid w:val="00CF279B"/>
    <w:rsid w:val="00CF2B2F"/>
    <w:rsid w:val="00CF318B"/>
    <w:rsid w:val="00CF3383"/>
    <w:rsid w:val="00CF3447"/>
    <w:rsid w:val="00CF3A39"/>
    <w:rsid w:val="00CF3E79"/>
    <w:rsid w:val="00CF3EBF"/>
    <w:rsid w:val="00CF3F56"/>
    <w:rsid w:val="00CF3FEE"/>
    <w:rsid w:val="00CF446F"/>
    <w:rsid w:val="00CF73B5"/>
    <w:rsid w:val="00D02388"/>
    <w:rsid w:val="00D02BDF"/>
    <w:rsid w:val="00D03516"/>
    <w:rsid w:val="00D044D3"/>
    <w:rsid w:val="00D04A37"/>
    <w:rsid w:val="00D05A03"/>
    <w:rsid w:val="00D05BDC"/>
    <w:rsid w:val="00D06015"/>
    <w:rsid w:val="00D0651D"/>
    <w:rsid w:val="00D07B15"/>
    <w:rsid w:val="00D07DF2"/>
    <w:rsid w:val="00D07FBB"/>
    <w:rsid w:val="00D10A48"/>
    <w:rsid w:val="00D117B9"/>
    <w:rsid w:val="00D11B53"/>
    <w:rsid w:val="00D11D68"/>
    <w:rsid w:val="00D13768"/>
    <w:rsid w:val="00D143B3"/>
    <w:rsid w:val="00D145DC"/>
    <w:rsid w:val="00D1489B"/>
    <w:rsid w:val="00D14BD2"/>
    <w:rsid w:val="00D14F0C"/>
    <w:rsid w:val="00D154D9"/>
    <w:rsid w:val="00D163F5"/>
    <w:rsid w:val="00D16674"/>
    <w:rsid w:val="00D16B0F"/>
    <w:rsid w:val="00D16B2E"/>
    <w:rsid w:val="00D17922"/>
    <w:rsid w:val="00D2019E"/>
    <w:rsid w:val="00D20369"/>
    <w:rsid w:val="00D2069F"/>
    <w:rsid w:val="00D208C5"/>
    <w:rsid w:val="00D2130E"/>
    <w:rsid w:val="00D21683"/>
    <w:rsid w:val="00D21DED"/>
    <w:rsid w:val="00D225F7"/>
    <w:rsid w:val="00D22A57"/>
    <w:rsid w:val="00D22BA4"/>
    <w:rsid w:val="00D22F47"/>
    <w:rsid w:val="00D22FD3"/>
    <w:rsid w:val="00D23180"/>
    <w:rsid w:val="00D23C87"/>
    <w:rsid w:val="00D24DC4"/>
    <w:rsid w:val="00D257FF"/>
    <w:rsid w:val="00D259CD"/>
    <w:rsid w:val="00D2681B"/>
    <w:rsid w:val="00D26D29"/>
    <w:rsid w:val="00D309F1"/>
    <w:rsid w:val="00D31674"/>
    <w:rsid w:val="00D31F7F"/>
    <w:rsid w:val="00D323B7"/>
    <w:rsid w:val="00D32C6C"/>
    <w:rsid w:val="00D341CD"/>
    <w:rsid w:val="00D343B3"/>
    <w:rsid w:val="00D349E0"/>
    <w:rsid w:val="00D34A10"/>
    <w:rsid w:val="00D359F1"/>
    <w:rsid w:val="00D35EF3"/>
    <w:rsid w:val="00D35FA1"/>
    <w:rsid w:val="00D3784D"/>
    <w:rsid w:val="00D37EEA"/>
    <w:rsid w:val="00D409E3"/>
    <w:rsid w:val="00D41C09"/>
    <w:rsid w:val="00D422D0"/>
    <w:rsid w:val="00D424E6"/>
    <w:rsid w:val="00D426D7"/>
    <w:rsid w:val="00D435B3"/>
    <w:rsid w:val="00D44595"/>
    <w:rsid w:val="00D44AA8"/>
    <w:rsid w:val="00D4519C"/>
    <w:rsid w:val="00D4690F"/>
    <w:rsid w:val="00D46DA8"/>
    <w:rsid w:val="00D47B6C"/>
    <w:rsid w:val="00D47D7C"/>
    <w:rsid w:val="00D502DF"/>
    <w:rsid w:val="00D50C17"/>
    <w:rsid w:val="00D50FCA"/>
    <w:rsid w:val="00D51553"/>
    <w:rsid w:val="00D52154"/>
    <w:rsid w:val="00D52369"/>
    <w:rsid w:val="00D52DE5"/>
    <w:rsid w:val="00D53010"/>
    <w:rsid w:val="00D531E9"/>
    <w:rsid w:val="00D53787"/>
    <w:rsid w:val="00D5380A"/>
    <w:rsid w:val="00D54ADF"/>
    <w:rsid w:val="00D54C45"/>
    <w:rsid w:val="00D54C9F"/>
    <w:rsid w:val="00D5554F"/>
    <w:rsid w:val="00D55654"/>
    <w:rsid w:val="00D55EB9"/>
    <w:rsid w:val="00D56719"/>
    <w:rsid w:val="00D56CDF"/>
    <w:rsid w:val="00D573C6"/>
    <w:rsid w:val="00D57972"/>
    <w:rsid w:val="00D57BB1"/>
    <w:rsid w:val="00D57D10"/>
    <w:rsid w:val="00D60234"/>
    <w:rsid w:val="00D6039E"/>
    <w:rsid w:val="00D60AC0"/>
    <w:rsid w:val="00D60F7C"/>
    <w:rsid w:val="00D61489"/>
    <w:rsid w:val="00D618BD"/>
    <w:rsid w:val="00D61C8B"/>
    <w:rsid w:val="00D63753"/>
    <w:rsid w:val="00D6392F"/>
    <w:rsid w:val="00D63B2B"/>
    <w:rsid w:val="00D63BA5"/>
    <w:rsid w:val="00D63F60"/>
    <w:rsid w:val="00D64639"/>
    <w:rsid w:val="00D64877"/>
    <w:rsid w:val="00D64956"/>
    <w:rsid w:val="00D64CF4"/>
    <w:rsid w:val="00D64D46"/>
    <w:rsid w:val="00D65CE2"/>
    <w:rsid w:val="00D6607E"/>
    <w:rsid w:val="00D66545"/>
    <w:rsid w:val="00D66DC2"/>
    <w:rsid w:val="00D6767B"/>
    <w:rsid w:val="00D6780A"/>
    <w:rsid w:val="00D67BBD"/>
    <w:rsid w:val="00D716D5"/>
    <w:rsid w:val="00D718E9"/>
    <w:rsid w:val="00D71F03"/>
    <w:rsid w:val="00D731B6"/>
    <w:rsid w:val="00D7364D"/>
    <w:rsid w:val="00D741C8"/>
    <w:rsid w:val="00D74744"/>
    <w:rsid w:val="00D74BA2"/>
    <w:rsid w:val="00D74F32"/>
    <w:rsid w:val="00D7511D"/>
    <w:rsid w:val="00D75325"/>
    <w:rsid w:val="00D75978"/>
    <w:rsid w:val="00D75A68"/>
    <w:rsid w:val="00D768F9"/>
    <w:rsid w:val="00D76DF7"/>
    <w:rsid w:val="00D80F68"/>
    <w:rsid w:val="00D8274F"/>
    <w:rsid w:val="00D84009"/>
    <w:rsid w:val="00D84646"/>
    <w:rsid w:val="00D8591C"/>
    <w:rsid w:val="00D861CC"/>
    <w:rsid w:val="00D8629D"/>
    <w:rsid w:val="00D86395"/>
    <w:rsid w:val="00D865E0"/>
    <w:rsid w:val="00D86E85"/>
    <w:rsid w:val="00D86ECA"/>
    <w:rsid w:val="00D86FFA"/>
    <w:rsid w:val="00D9085D"/>
    <w:rsid w:val="00D91CEC"/>
    <w:rsid w:val="00D92294"/>
    <w:rsid w:val="00D923AB"/>
    <w:rsid w:val="00D92672"/>
    <w:rsid w:val="00D929B7"/>
    <w:rsid w:val="00D92A88"/>
    <w:rsid w:val="00D92BAC"/>
    <w:rsid w:val="00D93B41"/>
    <w:rsid w:val="00D94822"/>
    <w:rsid w:val="00D953B7"/>
    <w:rsid w:val="00D95BCB"/>
    <w:rsid w:val="00D960A5"/>
    <w:rsid w:val="00D96D1F"/>
    <w:rsid w:val="00D974FF"/>
    <w:rsid w:val="00D97AD2"/>
    <w:rsid w:val="00DA0B56"/>
    <w:rsid w:val="00DA0BBA"/>
    <w:rsid w:val="00DA1289"/>
    <w:rsid w:val="00DA1674"/>
    <w:rsid w:val="00DA17AC"/>
    <w:rsid w:val="00DA2010"/>
    <w:rsid w:val="00DA2BC8"/>
    <w:rsid w:val="00DA2D75"/>
    <w:rsid w:val="00DA31AD"/>
    <w:rsid w:val="00DA3755"/>
    <w:rsid w:val="00DA3946"/>
    <w:rsid w:val="00DA40DC"/>
    <w:rsid w:val="00DA60DB"/>
    <w:rsid w:val="00DA6133"/>
    <w:rsid w:val="00DA7296"/>
    <w:rsid w:val="00DB0FE5"/>
    <w:rsid w:val="00DB1F30"/>
    <w:rsid w:val="00DB27D5"/>
    <w:rsid w:val="00DB344D"/>
    <w:rsid w:val="00DB38F4"/>
    <w:rsid w:val="00DB3ADC"/>
    <w:rsid w:val="00DB45A4"/>
    <w:rsid w:val="00DB4B8F"/>
    <w:rsid w:val="00DB4E2D"/>
    <w:rsid w:val="00DB5757"/>
    <w:rsid w:val="00DB5A63"/>
    <w:rsid w:val="00DB5AD4"/>
    <w:rsid w:val="00DB5E41"/>
    <w:rsid w:val="00DB5FF6"/>
    <w:rsid w:val="00DB74D6"/>
    <w:rsid w:val="00DB7D32"/>
    <w:rsid w:val="00DC0369"/>
    <w:rsid w:val="00DC0D53"/>
    <w:rsid w:val="00DC13CE"/>
    <w:rsid w:val="00DC161F"/>
    <w:rsid w:val="00DC1680"/>
    <w:rsid w:val="00DC16D6"/>
    <w:rsid w:val="00DC1A7E"/>
    <w:rsid w:val="00DC1B4B"/>
    <w:rsid w:val="00DC2765"/>
    <w:rsid w:val="00DC4352"/>
    <w:rsid w:val="00DC445A"/>
    <w:rsid w:val="00DC4B04"/>
    <w:rsid w:val="00DC4B91"/>
    <w:rsid w:val="00DC4BBE"/>
    <w:rsid w:val="00DC5FE3"/>
    <w:rsid w:val="00DC60BD"/>
    <w:rsid w:val="00DC6193"/>
    <w:rsid w:val="00DC662B"/>
    <w:rsid w:val="00DC7020"/>
    <w:rsid w:val="00DD0012"/>
    <w:rsid w:val="00DD077C"/>
    <w:rsid w:val="00DD13AB"/>
    <w:rsid w:val="00DD1646"/>
    <w:rsid w:val="00DD1863"/>
    <w:rsid w:val="00DD22F0"/>
    <w:rsid w:val="00DD2E2F"/>
    <w:rsid w:val="00DD303A"/>
    <w:rsid w:val="00DD39F1"/>
    <w:rsid w:val="00DD3CAB"/>
    <w:rsid w:val="00DD3D2F"/>
    <w:rsid w:val="00DD3F33"/>
    <w:rsid w:val="00DD4983"/>
    <w:rsid w:val="00DD4D2D"/>
    <w:rsid w:val="00DD5199"/>
    <w:rsid w:val="00DD5A3A"/>
    <w:rsid w:val="00DD5A48"/>
    <w:rsid w:val="00DD5ECA"/>
    <w:rsid w:val="00DD61A0"/>
    <w:rsid w:val="00DD7554"/>
    <w:rsid w:val="00DD7CE7"/>
    <w:rsid w:val="00DE0CCC"/>
    <w:rsid w:val="00DE1306"/>
    <w:rsid w:val="00DE17CC"/>
    <w:rsid w:val="00DE2605"/>
    <w:rsid w:val="00DE45FC"/>
    <w:rsid w:val="00DE46D0"/>
    <w:rsid w:val="00DE47D6"/>
    <w:rsid w:val="00DE484C"/>
    <w:rsid w:val="00DE4E1F"/>
    <w:rsid w:val="00DE4FFF"/>
    <w:rsid w:val="00DE5467"/>
    <w:rsid w:val="00DE5960"/>
    <w:rsid w:val="00DE5BBE"/>
    <w:rsid w:val="00DE5DA0"/>
    <w:rsid w:val="00DE5F29"/>
    <w:rsid w:val="00DE6702"/>
    <w:rsid w:val="00DE6A96"/>
    <w:rsid w:val="00DE6C99"/>
    <w:rsid w:val="00DF072C"/>
    <w:rsid w:val="00DF0A76"/>
    <w:rsid w:val="00DF0F82"/>
    <w:rsid w:val="00DF12D1"/>
    <w:rsid w:val="00DF172D"/>
    <w:rsid w:val="00DF21C5"/>
    <w:rsid w:val="00DF278B"/>
    <w:rsid w:val="00DF3912"/>
    <w:rsid w:val="00DF3FB6"/>
    <w:rsid w:val="00DF42F9"/>
    <w:rsid w:val="00DF44C4"/>
    <w:rsid w:val="00DF4A03"/>
    <w:rsid w:val="00DF5653"/>
    <w:rsid w:val="00DF5807"/>
    <w:rsid w:val="00DF5DBA"/>
    <w:rsid w:val="00DF68E8"/>
    <w:rsid w:val="00DF782D"/>
    <w:rsid w:val="00DF7A45"/>
    <w:rsid w:val="00DF7E19"/>
    <w:rsid w:val="00E00271"/>
    <w:rsid w:val="00E00482"/>
    <w:rsid w:val="00E00E96"/>
    <w:rsid w:val="00E013C3"/>
    <w:rsid w:val="00E01BC9"/>
    <w:rsid w:val="00E02007"/>
    <w:rsid w:val="00E026E6"/>
    <w:rsid w:val="00E03995"/>
    <w:rsid w:val="00E04629"/>
    <w:rsid w:val="00E0474D"/>
    <w:rsid w:val="00E049D4"/>
    <w:rsid w:val="00E051A3"/>
    <w:rsid w:val="00E063A2"/>
    <w:rsid w:val="00E07BAA"/>
    <w:rsid w:val="00E108B5"/>
    <w:rsid w:val="00E10B3F"/>
    <w:rsid w:val="00E113C4"/>
    <w:rsid w:val="00E12081"/>
    <w:rsid w:val="00E12F28"/>
    <w:rsid w:val="00E13370"/>
    <w:rsid w:val="00E138BC"/>
    <w:rsid w:val="00E138DA"/>
    <w:rsid w:val="00E1416B"/>
    <w:rsid w:val="00E142C7"/>
    <w:rsid w:val="00E151AE"/>
    <w:rsid w:val="00E16723"/>
    <w:rsid w:val="00E16C0A"/>
    <w:rsid w:val="00E17A66"/>
    <w:rsid w:val="00E17F7C"/>
    <w:rsid w:val="00E20E63"/>
    <w:rsid w:val="00E22191"/>
    <w:rsid w:val="00E22C3E"/>
    <w:rsid w:val="00E252C8"/>
    <w:rsid w:val="00E25EB0"/>
    <w:rsid w:val="00E26D38"/>
    <w:rsid w:val="00E2758D"/>
    <w:rsid w:val="00E278E4"/>
    <w:rsid w:val="00E27B55"/>
    <w:rsid w:val="00E31070"/>
    <w:rsid w:val="00E3109E"/>
    <w:rsid w:val="00E31122"/>
    <w:rsid w:val="00E3197A"/>
    <w:rsid w:val="00E32605"/>
    <w:rsid w:val="00E32A6B"/>
    <w:rsid w:val="00E32A71"/>
    <w:rsid w:val="00E332CB"/>
    <w:rsid w:val="00E3399E"/>
    <w:rsid w:val="00E346FE"/>
    <w:rsid w:val="00E34B73"/>
    <w:rsid w:val="00E34FAC"/>
    <w:rsid w:val="00E34FC6"/>
    <w:rsid w:val="00E3514E"/>
    <w:rsid w:val="00E3536A"/>
    <w:rsid w:val="00E35B0F"/>
    <w:rsid w:val="00E35BE5"/>
    <w:rsid w:val="00E35C59"/>
    <w:rsid w:val="00E35DE4"/>
    <w:rsid w:val="00E35FDF"/>
    <w:rsid w:val="00E366F8"/>
    <w:rsid w:val="00E36A60"/>
    <w:rsid w:val="00E36F12"/>
    <w:rsid w:val="00E3795D"/>
    <w:rsid w:val="00E37AE4"/>
    <w:rsid w:val="00E37D3B"/>
    <w:rsid w:val="00E40183"/>
    <w:rsid w:val="00E4095A"/>
    <w:rsid w:val="00E40A77"/>
    <w:rsid w:val="00E41099"/>
    <w:rsid w:val="00E41432"/>
    <w:rsid w:val="00E41A2D"/>
    <w:rsid w:val="00E41AD0"/>
    <w:rsid w:val="00E426B8"/>
    <w:rsid w:val="00E42A6B"/>
    <w:rsid w:val="00E42E99"/>
    <w:rsid w:val="00E42FFD"/>
    <w:rsid w:val="00E433AE"/>
    <w:rsid w:val="00E4405F"/>
    <w:rsid w:val="00E45550"/>
    <w:rsid w:val="00E45FED"/>
    <w:rsid w:val="00E47949"/>
    <w:rsid w:val="00E507B1"/>
    <w:rsid w:val="00E50CDD"/>
    <w:rsid w:val="00E50E8E"/>
    <w:rsid w:val="00E52409"/>
    <w:rsid w:val="00E531D1"/>
    <w:rsid w:val="00E53260"/>
    <w:rsid w:val="00E53E2B"/>
    <w:rsid w:val="00E54236"/>
    <w:rsid w:val="00E54738"/>
    <w:rsid w:val="00E5509B"/>
    <w:rsid w:val="00E55B0A"/>
    <w:rsid w:val="00E57986"/>
    <w:rsid w:val="00E603F3"/>
    <w:rsid w:val="00E6053A"/>
    <w:rsid w:val="00E60F2F"/>
    <w:rsid w:val="00E61186"/>
    <w:rsid w:val="00E6231C"/>
    <w:rsid w:val="00E6236E"/>
    <w:rsid w:val="00E62AEB"/>
    <w:rsid w:val="00E62B75"/>
    <w:rsid w:val="00E63EAE"/>
    <w:rsid w:val="00E63F26"/>
    <w:rsid w:val="00E6459A"/>
    <w:rsid w:val="00E6481D"/>
    <w:rsid w:val="00E65190"/>
    <w:rsid w:val="00E6538E"/>
    <w:rsid w:val="00E65497"/>
    <w:rsid w:val="00E656E7"/>
    <w:rsid w:val="00E65935"/>
    <w:rsid w:val="00E65B73"/>
    <w:rsid w:val="00E6609F"/>
    <w:rsid w:val="00E6665F"/>
    <w:rsid w:val="00E667E4"/>
    <w:rsid w:val="00E66B37"/>
    <w:rsid w:val="00E66D74"/>
    <w:rsid w:val="00E66DA7"/>
    <w:rsid w:val="00E67249"/>
    <w:rsid w:val="00E67D7F"/>
    <w:rsid w:val="00E67EC2"/>
    <w:rsid w:val="00E7061A"/>
    <w:rsid w:val="00E70DAC"/>
    <w:rsid w:val="00E70EB0"/>
    <w:rsid w:val="00E70F0A"/>
    <w:rsid w:val="00E712AF"/>
    <w:rsid w:val="00E714A7"/>
    <w:rsid w:val="00E724ED"/>
    <w:rsid w:val="00E726CD"/>
    <w:rsid w:val="00E72CB5"/>
    <w:rsid w:val="00E72E60"/>
    <w:rsid w:val="00E73C21"/>
    <w:rsid w:val="00E744E2"/>
    <w:rsid w:val="00E74BD9"/>
    <w:rsid w:val="00E7505A"/>
    <w:rsid w:val="00E75CC4"/>
    <w:rsid w:val="00E76992"/>
    <w:rsid w:val="00E800B4"/>
    <w:rsid w:val="00E8041A"/>
    <w:rsid w:val="00E80659"/>
    <w:rsid w:val="00E806D9"/>
    <w:rsid w:val="00E80BC8"/>
    <w:rsid w:val="00E810DC"/>
    <w:rsid w:val="00E8140D"/>
    <w:rsid w:val="00E81EF7"/>
    <w:rsid w:val="00E82151"/>
    <w:rsid w:val="00E82275"/>
    <w:rsid w:val="00E827DA"/>
    <w:rsid w:val="00E82AC6"/>
    <w:rsid w:val="00E82BDA"/>
    <w:rsid w:val="00E82FE9"/>
    <w:rsid w:val="00E839B1"/>
    <w:rsid w:val="00E842D8"/>
    <w:rsid w:val="00E849C3"/>
    <w:rsid w:val="00E850CA"/>
    <w:rsid w:val="00E85A6C"/>
    <w:rsid w:val="00E85B65"/>
    <w:rsid w:val="00E85CDA"/>
    <w:rsid w:val="00E86386"/>
    <w:rsid w:val="00E869B6"/>
    <w:rsid w:val="00E86D28"/>
    <w:rsid w:val="00E86F1B"/>
    <w:rsid w:val="00E878C3"/>
    <w:rsid w:val="00E879D2"/>
    <w:rsid w:val="00E908B1"/>
    <w:rsid w:val="00E9186D"/>
    <w:rsid w:val="00E91DA9"/>
    <w:rsid w:val="00E91F13"/>
    <w:rsid w:val="00E92CD8"/>
    <w:rsid w:val="00E9307E"/>
    <w:rsid w:val="00E94333"/>
    <w:rsid w:val="00E94570"/>
    <w:rsid w:val="00E948ED"/>
    <w:rsid w:val="00E95D65"/>
    <w:rsid w:val="00E95DD2"/>
    <w:rsid w:val="00E95EB2"/>
    <w:rsid w:val="00E95FA5"/>
    <w:rsid w:val="00E9677A"/>
    <w:rsid w:val="00E974B1"/>
    <w:rsid w:val="00E97B3B"/>
    <w:rsid w:val="00EA0603"/>
    <w:rsid w:val="00EA0822"/>
    <w:rsid w:val="00EA1027"/>
    <w:rsid w:val="00EA1C1C"/>
    <w:rsid w:val="00EA2AAE"/>
    <w:rsid w:val="00EA377C"/>
    <w:rsid w:val="00EA40AE"/>
    <w:rsid w:val="00EA41FA"/>
    <w:rsid w:val="00EA579D"/>
    <w:rsid w:val="00EA7FF3"/>
    <w:rsid w:val="00EB0A87"/>
    <w:rsid w:val="00EB0D86"/>
    <w:rsid w:val="00EB0FEC"/>
    <w:rsid w:val="00EB1BB4"/>
    <w:rsid w:val="00EB2856"/>
    <w:rsid w:val="00EB2987"/>
    <w:rsid w:val="00EB2B16"/>
    <w:rsid w:val="00EB2F43"/>
    <w:rsid w:val="00EB35EF"/>
    <w:rsid w:val="00EB36BD"/>
    <w:rsid w:val="00EB3BDB"/>
    <w:rsid w:val="00EB51C1"/>
    <w:rsid w:val="00EB6477"/>
    <w:rsid w:val="00EB679A"/>
    <w:rsid w:val="00EB79A2"/>
    <w:rsid w:val="00EB7B88"/>
    <w:rsid w:val="00EC1069"/>
    <w:rsid w:val="00EC128A"/>
    <w:rsid w:val="00EC29E7"/>
    <w:rsid w:val="00EC2A0B"/>
    <w:rsid w:val="00EC32A6"/>
    <w:rsid w:val="00EC33E7"/>
    <w:rsid w:val="00EC401C"/>
    <w:rsid w:val="00EC51F2"/>
    <w:rsid w:val="00EC5ABC"/>
    <w:rsid w:val="00EC5C23"/>
    <w:rsid w:val="00EC6075"/>
    <w:rsid w:val="00EC687A"/>
    <w:rsid w:val="00EC796D"/>
    <w:rsid w:val="00EC7E2F"/>
    <w:rsid w:val="00ED00C3"/>
    <w:rsid w:val="00ED021C"/>
    <w:rsid w:val="00ED0268"/>
    <w:rsid w:val="00ED0A11"/>
    <w:rsid w:val="00ED0AAC"/>
    <w:rsid w:val="00ED27AF"/>
    <w:rsid w:val="00ED27C3"/>
    <w:rsid w:val="00ED3577"/>
    <w:rsid w:val="00ED3EB5"/>
    <w:rsid w:val="00ED4579"/>
    <w:rsid w:val="00ED60D0"/>
    <w:rsid w:val="00ED6525"/>
    <w:rsid w:val="00ED673A"/>
    <w:rsid w:val="00ED6CCE"/>
    <w:rsid w:val="00ED6F45"/>
    <w:rsid w:val="00ED78C0"/>
    <w:rsid w:val="00ED7B5F"/>
    <w:rsid w:val="00ED7C0F"/>
    <w:rsid w:val="00ED7F13"/>
    <w:rsid w:val="00EE0CA6"/>
    <w:rsid w:val="00EE14D8"/>
    <w:rsid w:val="00EE19FF"/>
    <w:rsid w:val="00EE2AA4"/>
    <w:rsid w:val="00EE3B3A"/>
    <w:rsid w:val="00EE3C62"/>
    <w:rsid w:val="00EE41FE"/>
    <w:rsid w:val="00EE455B"/>
    <w:rsid w:val="00EE524F"/>
    <w:rsid w:val="00EE549A"/>
    <w:rsid w:val="00EE58B8"/>
    <w:rsid w:val="00EE5F55"/>
    <w:rsid w:val="00EE60B0"/>
    <w:rsid w:val="00EE6438"/>
    <w:rsid w:val="00EE6B7E"/>
    <w:rsid w:val="00EE6FFE"/>
    <w:rsid w:val="00EE7C1C"/>
    <w:rsid w:val="00EF0BC4"/>
    <w:rsid w:val="00EF0C40"/>
    <w:rsid w:val="00EF0DEC"/>
    <w:rsid w:val="00EF12B4"/>
    <w:rsid w:val="00EF16B2"/>
    <w:rsid w:val="00EF21EF"/>
    <w:rsid w:val="00EF3762"/>
    <w:rsid w:val="00EF3A8C"/>
    <w:rsid w:val="00EF483A"/>
    <w:rsid w:val="00EF5A5E"/>
    <w:rsid w:val="00EF6207"/>
    <w:rsid w:val="00EF68CB"/>
    <w:rsid w:val="00EF713D"/>
    <w:rsid w:val="00F00CDC"/>
    <w:rsid w:val="00F01090"/>
    <w:rsid w:val="00F01639"/>
    <w:rsid w:val="00F01B41"/>
    <w:rsid w:val="00F01EAC"/>
    <w:rsid w:val="00F0245A"/>
    <w:rsid w:val="00F026F6"/>
    <w:rsid w:val="00F03638"/>
    <w:rsid w:val="00F03662"/>
    <w:rsid w:val="00F03BCA"/>
    <w:rsid w:val="00F04656"/>
    <w:rsid w:val="00F04BD6"/>
    <w:rsid w:val="00F04E91"/>
    <w:rsid w:val="00F054CB"/>
    <w:rsid w:val="00F056CD"/>
    <w:rsid w:val="00F0641C"/>
    <w:rsid w:val="00F07326"/>
    <w:rsid w:val="00F07D09"/>
    <w:rsid w:val="00F07D5B"/>
    <w:rsid w:val="00F07EFE"/>
    <w:rsid w:val="00F1050B"/>
    <w:rsid w:val="00F118A0"/>
    <w:rsid w:val="00F1194C"/>
    <w:rsid w:val="00F11F55"/>
    <w:rsid w:val="00F12F85"/>
    <w:rsid w:val="00F1327E"/>
    <w:rsid w:val="00F1367B"/>
    <w:rsid w:val="00F14350"/>
    <w:rsid w:val="00F147B2"/>
    <w:rsid w:val="00F14AA0"/>
    <w:rsid w:val="00F15120"/>
    <w:rsid w:val="00F16542"/>
    <w:rsid w:val="00F169F5"/>
    <w:rsid w:val="00F17760"/>
    <w:rsid w:val="00F17B5E"/>
    <w:rsid w:val="00F17BC9"/>
    <w:rsid w:val="00F20232"/>
    <w:rsid w:val="00F2109F"/>
    <w:rsid w:val="00F21C0D"/>
    <w:rsid w:val="00F21E10"/>
    <w:rsid w:val="00F25F43"/>
    <w:rsid w:val="00F26092"/>
    <w:rsid w:val="00F30D29"/>
    <w:rsid w:val="00F31B02"/>
    <w:rsid w:val="00F32757"/>
    <w:rsid w:val="00F33271"/>
    <w:rsid w:val="00F33FB4"/>
    <w:rsid w:val="00F346BC"/>
    <w:rsid w:val="00F3493A"/>
    <w:rsid w:val="00F34E66"/>
    <w:rsid w:val="00F350D3"/>
    <w:rsid w:val="00F36CA5"/>
    <w:rsid w:val="00F36ED3"/>
    <w:rsid w:val="00F40934"/>
    <w:rsid w:val="00F40DF4"/>
    <w:rsid w:val="00F416F9"/>
    <w:rsid w:val="00F418DA"/>
    <w:rsid w:val="00F43484"/>
    <w:rsid w:val="00F436EF"/>
    <w:rsid w:val="00F43908"/>
    <w:rsid w:val="00F43D5F"/>
    <w:rsid w:val="00F442AD"/>
    <w:rsid w:val="00F44E3D"/>
    <w:rsid w:val="00F45088"/>
    <w:rsid w:val="00F45468"/>
    <w:rsid w:val="00F45701"/>
    <w:rsid w:val="00F462A1"/>
    <w:rsid w:val="00F46347"/>
    <w:rsid w:val="00F46744"/>
    <w:rsid w:val="00F46897"/>
    <w:rsid w:val="00F46CA9"/>
    <w:rsid w:val="00F47B5D"/>
    <w:rsid w:val="00F50715"/>
    <w:rsid w:val="00F52CE2"/>
    <w:rsid w:val="00F535F1"/>
    <w:rsid w:val="00F536DD"/>
    <w:rsid w:val="00F54B6B"/>
    <w:rsid w:val="00F54FCB"/>
    <w:rsid w:val="00F552E0"/>
    <w:rsid w:val="00F5537A"/>
    <w:rsid w:val="00F5548B"/>
    <w:rsid w:val="00F55A45"/>
    <w:rsid w:val="00F55B6B"/>
    <w:rsid w:val="00F55BE3"/>
    <w:rsid w:val="00F56146"/>
    <w:rsid w:val="00F566A2"/>
    <w:rsid w:val="00F57AE3"/>
    <w:rsid w:val="00F57C98"/>
    <w:rsid w:val="00F6045C"/>
    <w:rsid w:val="00F605C3"/>
    <w:rsid w:val="00F605D8"/>
    <w:rsid w:val="00F60855"/>
    <w:rsid w:val="00F60976"/>
    <w:rsid w:val="00F61312"/>
    <w:rsid w:val="00F61ACB"/>
    <w:rsid w:val="00F61D07"/>
    <w:rsid w:val="00F6229A"/>
    <w:rsid w:val="00F62450"/>
    <w:rsid w:val="00F62C99"/>
    <w:rsid w:val="00F636D9"/>
    <w:rsid w:val="00F63B6B"/>
    <w:rsid w:val="00F63E43"/>
    <w:rsid w:val="00F644F2"/>
    <w:rsid w:val="00F646E8"/>
    <w:rsid w:val="00F64D54"/>
    <w:rsid w:val="00F6506E"/>
    <w:rsid w:val="00F65391"/>
    <w:rsid w:val="00F6552A"/>
    <w:rsid w:val="00F65593"/>
    <w:rsid w:val="00F65BF4"/>
    <w:rsid w:val="00F666B9"/>
    <w:rsid w:val="00F667B5"/>
    <w:rsid w:val="00F67345"/>
    <w:rsid w:val="00F701B5"/>
    <w:rsid w:val="00F70241"/>
    <w:rsid w:val="00F7024E"/>
    <w:rsid w:val="00F7128C"/>
    <w:rsid w:val="00F713D6"/>
    <w:rsid w:val="00F715A1"/>
    <w:rsid w:val="00F73CE1"/>
    <w:rsid w:val="00F73E4A"/>
    <w:rsid w:val="00F742C5"/>
    <w:rsid w:val="00F74BD7"/>
    <w:rsid w:val="00F74DF5"/>
    <w:rsid w:val="00F754F0"/>
    <w:rsid w:val="00F757CA"/>
    <w:rsid w:val="00F76044"/>
    <w:rsid w:val="00F7656F"/>
    <w:rsid w:val="00F76728"/>
    <w:rsid w:val="00F77030"/>
    <w:rsid w:val="00F77F68"/>
    <w:rsid w:val="00F80435"/>
    <w:rsid w:val="00F80A73"/>
    <w:rsid w:val="00F81935"/>
    <w:rsid w:val="00F81DAD"/>
    <w:rsid w:val="00F81F0E"/>
    <w:rsid w:val="00F829C0"/>
    <w:rsid w:val="00F82FB0"/>
    <w:rsid w:val="00F83395"/>
    <w:rsid w:val="00F84425"/>
    <w:rsid w:val="00F84954"/>
    <w:rsid w:val="00F84EF9"/>
    <w:rsid w:val="00F8696F"/>
    <w:rsid w:val="00F874F1"/>
    <w:rsid w:val="00F87BFE"/>
    <w:rsid w:val="00F90541"/>
    <w:rsid w:val="00F90E96"/>
    <w:rsid w:val="00F91320"/>
    <w:rsid w:val="00F91FAF"/>
    <w:rsid w:val="00F92F33"/>
    <w:rsid w:val="00F93C04"/>
    <w:rsid w:val="00F94929"/>
    <w:rsid w:val="00F959FB"/>
    <w:rsid w:val="00F961B7"/>
    <w:rsid w:val="00F96250"/>
    <w:rsid w:val="00F96A01"/>
    <w:rsid w:val="00F96B80"/>
    <w:rsid w:val="00F97BC9"/>
    <w:rsid w:val="00FA1DA9"/>
    <w:rsid w:val="00FA1E49"/>
    <w:rsid w:val="00FA24AD"/>
    <w:rsid w:val="00FA26FA"/>
    <w:rsid w:val="00FA292F"/>
    <w:rsid w:val="00FA3045"/>
    <w:rsid w:val="00FA3A34"/>
    <w:rsid w:val="00FA5554"/>
    <w:rsid w:val="00FA5998"/>
    <w:rsid w:val="00FA60A0"/>
    <w:rsid w:val="00FA6273"/>
    <w:rsid w:val="00FA65A5"/>
    <w:rsid w:val="00FA6908"/>
    <w:rsid w:val="00FA7E6A"/>
    <w:rsid w:val="00FB049C"/>
    <w:rsid w:val="00FB162A"/>
    <w:rsid w:val="00FB2858"/>
    <w:rsid w:val="00FB288D"/>
    <w:rsid w:val="00FB2E5C"/>
    <w:rsid w:val="00FB32C1"/>
    <w:rsid w:val="00FB3395"/>
    <w:rsid w:val="00FB44F4"/>
    <w:rsid w:val="00FB460B"/>
    <w:rsid w:val="00FB6151"/>
    <w:rsid w:val="00FB6FA0"/>
    <w:rsid w:val="00FB7527"/>
    <w:rsid w:val="00FB78EA"/>
    <w:rsid w:val="00FB7E3F"/>
    <w:rsid w:val="00FC1054"/>
    <w:rsid w:val="00FC12B5"/>
    <w:rsid w:val="00FC154E"/>
    <w:rsid w:val="00FC1658"/>
    <w:rsid w:val="00FC16DF"/>
    <w:rsid w:val="00FC2187"/>
    <w:rsid w:val="00FC2A1E"/>
    <w:rsid w:val="00FC385E"/>
    <w:rsid w:val="00FC5106"/>
    <w:rsid w:val="00FC5299"/>
    <w:rsid w:val="00FC58FF"/>
    <w:rsid w:val="00FC6F21"/>
    <w:rsid w:val="00FC6F4E"/>
    <w:rsid w:val="00FC72BC"/>
    <w:rsid w:val="00FC7AAB"/>
    <w:rsid w:val="00FC7E71"/>
    <w:rsid w:val="00FC7EF3"/>
    <w:rsid w:val="00FD1650"/>
    <w:rsid w:val="00FD1D75"/>
    <w:rsid w:val="00FD1EA9"/>
    <w:rsid w:val="00FD2234"/>
    <w:rsid w:val="00FD2A0C"/>
    <w:rsid w:val="00FD2F61"/>
    <w:rsid w:val="00FD52FA"/>
    <w:rsid w:val="00FD57DC"/>
    <w:rsid w:val="00FD616E"/>
    <w:rsid w:val="00FD7A7A"/>
    <w:rsid w:val="00FE079B"/>
    <w:rsid w:val="00FE1193"/>
    <w:rsid w:val="00FE15DD"/>
    <w:rsid w:val="00FE30FF"/>
    <w:rsid w:val="00FE321B"/>
    <w:rsid w:val="00FE46A6"/>
    <w:rsid w:val="00FE4975"/>
    <w:rsid w:val="00FE4B63"/>
    <w:rsid w:val="00FE4DDF"/>
    <w:rsid w:val="00FE4EA8"/>
    <w:rsid w:val="00FE5ABC"/>
    <w:rsid w:val="00FE5FE6"/>
    <w:rsid w:val="00FE6A4B"/>
    <w:rsid w:val="00FE6F44"/>
    <w:rsid w:val="00FE7F57"/>
    <w:rsid w:val="00FF07B0"/>
    <w:rsid w:val="00FF0F6E"/>
    <w:rsid w:val="00FF1578"/>
    <w:rsid w:val="00FF1634"/>
    <w:rsid w:val="00FF222E"/>
    <w:rsid w:val="00FF3A97"/>
    <w:rsid w:val="00FF4470"/>
    <w:rsid w:val="00FF479A"/>
    <w:rsid w:val="00FF57A3"/>
    <w:rsid w:val="00FF5B78"/>
    <w:rsid w:val="00FF5CF2"/>
    <w:rsid w:val="00FF7529"/>
    <w:rsid w:val="00FF7A80"/>
    <w:rsid w:val="00FF7EA4"/>
    <w:rsid w:val="56D10C38"/>
    <w:rsid w:val="666497D6"/>
    <w:rsid w:val="711782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2D82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0210D1"/>
    <w:pPr>
      <w:spacing w:after="200" w:line="276" w:lineRule="auto"/>
    </w:pPr>
    <w:rPr>
      <w:rFonts w:ascii="Calibri" w:eastAsia="Calibri" w:hAnsi="Calibri" w:cs="Times New Roman"/>
      <w:sz w:val="22"/>
      <w:szCs w:val="22"/>
      <w:lang w:val="en-GB"/>
    </w:rPr>
  </w:style>
  <w:style w:type="paragraph" w:styleId="Heading1">
    <w:name w:val="heading 1"/>
    <w:basedOn w:val="Normal"/>
    <w:next w:val="Normal"/>
    <w:link w:val="Heading1Char"/>
    <w:uiPriority w:val="9"/>
    <w:qFormat/>
    <w:rsid w:val="002B40E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D1EC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254AB4"/>
    <w:pPr>
      <w:spacing w:before="100" w:beforeAutospacing="1" w:after="100" w:afterAutospacing="1" w:line="240" w:lineRule="auto"/>
      <w:outlineLvl w:val="2"/>
    </w:pPr>
    <w:rPr>
      <w:rFonts w:asciiTheme="majorHAnsi" w:eastAsiaTheme="minorHAnsi" w:hAnsiTheme="majorHAnsi"/>
      <w:bCs/>
      <w:color w:val="2F5496" w:themeColor="accent1" w:themeShade="BF"/>
      <w:sz w:val="24"/>
      <w:szCs w:val="24"/>
      <w:lang w:eastAsia="en-GB"/>
    </w:rPr>
  </w:style>
  <w:style w:type="paragraph" w:styleId="Heading4">
    <w:name w:val="heading 4"/>
    <w:basedOn w:val="Normal"/>
    <w:next w:val="Normal"/>
    <w:link w:val="Heading4Char"/>
    <w:uiPriority w:val="9"/>
    <w:unhideWhenUsed/>
    <w:qFormat/>
    <w:rsid w:val="007051C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0210D1"/>
    <w:rPr>
      <w:rFonts w:cs="Times New Roman"/>
    </w:rPr>
  </w:style>
  <w:style w:type="paragraph" w:customStyle="1" w:styleId="EndNoteBibliography">
    <w:name w:val="EndNote Bibliography"/>
    <w:basedOn w:val="Normal"/>
    <w:rsid w:val="000210D1"/>
    <w:pPr>
      <w:spacing w:line="240" w:lineRule="auto"/>
      <w:jc w:val="both"/>
    </w:pPr>
    <w:rPr>
      <w:lang w:val="en-US"/>
    </w:rPr>
  </w:style>
  <w:style w:type="paragraph" w:styleId="CommentText">
    <w:name w:val="annotation text"/>
    <w:basedOn w:val="Normal"/>
    <w:link w:val="CommentTextChar"/>
    <w:uiPriority w:val="99"/>
    <w:unhideWhenUsed/>
    <w:rsid w:val="000210D1"/>
    <w:pPr>
      <w:spacing w:after="0" w:line="240" w:lineRule="auto"/>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rsid w:val="000210D1"/>
    <w:rPr>
      <w:sz w:val="20"/>
      <w:szCs w:val="20"/>
      <w:lang w:val="en-GB"/>
    </w:rPr>
  </w:style>
  <w:style w:type="paragraph" w:styleId="Footer">
    <w:name w:val="footer"/>
    <w:basedOn w:val="Normal"/>
    <w:link w:val="FooterChar"/>
    <w:uiPriority w:val="99"/>
    <w:unhideWhenUsed/>
    <w:rsid w:val="000210D1"/>
    <w:pPr>
      <w:tabs>
        <w:tab w:val="center" w:pos="4513"/>
        <w:tab w:val="right" w:pos="9026"/>
      </w:tabs>
      <w:spacing w:after="0" w:line="240" w:lineRule="auto"/>
    </w:pPr>
  </w:style>
  <w:style w:type="character" w:customStyle="1" w:styleId="FooterChar">
    <w:name w:val="Footer Char"/>
    <w:basedOn w:val="DefaultParagraphFont"/>
    <w:link w:val="Footer"/>
    <w:uiPriority w:val="99"/>
    <w:rsid w:val="000210D1"/>
    <w:rPr>
      <w:rFonts w:ascii="Calibri" w:eastAsia="Calibri" w:hAnsi="Calibri" w:cs="Times New Roman"/>
      <w:sz w:val="22"/>
      <w:szCs w:val="22"/>
      <w:lang w:val="en-GB"/>
    </w:rPr>
  </w:style>
  <w:style w:type="character" w:styleId="PageNumber">
    <w:name w:val="page number"/>
    <w:basedOn w:val="DefaultParagraphFont"/>
    <w:uiPriority w:val="99"/>
    <w:semiHidden/>
    <w:unhideWhenUsed/>
    <w:rsid w:val="000210D1"/>
  </w:style>
  <w:style w:type="paragraph" w:styleId="Caption">
    <w:name w:val="caption"/>
    <w:basedOn w:val="Normal"/>
    <w:next w:val="Normal"/>
    <w:uiPriority w:val="35"/>
    <w:unhideWhenUsed/>
    <w:qFormat/>
    <w:rsid w:val="000210D1"/>
    <w:pPr>
      <w:spacing w:line="240" w:lineRule="auto"/>
    </w:pPr>
    <w:rPr>
      <w:i/>
      <w:iCs/>
      <w:color w:val="44546A" w:themeColor="text2"/>
      <w:sz w:val="18"/>
      <w:szCs w:val="18"/>
    </w:rPr>
  </w:style>
  <w:style w:type="character" w:styleId="CommentReference">
    <w:name w:val="annotation reference"/>
    <w:basedOn w:val="DefaultParagraphFont"/>
    <w:uiPriority w:val="99"/>
    <w:semiHidden/>
    <w:unhideWhenUsed/>
    <w:rsid w:val="007E021F"/>
    <w:rPr>
      <w:sz w:val="16"/>
      <w:szCs w:val="16"/>
    </w:rPr>
  </w:style>
  <w:style w:type="paragraph" w:styleId="CommentSubject">
    <w:name w:val="annotation subject"/>
    <w:basedOn w:val="CommentText"/>
    <w:next w:val="CommentText"/>
    <w:link w:val="CommentSubjectChar"/>
    <w:uiPriority w:val="99"/>
    <w:semiHidden/>
    <w:unhideWhenUsed/>
    <w:rsid w:val="007E021F"/>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7E021F"/>
    <w:rPr>
      <w:rFonts w:ascii="Calibri" w:eastAsia="Calibri" w:hAnsi="Calibri" w:cs="Times New Roman"/>
      <w:b/>
      <w:bCs/>
      <w:sz w:val="20"/>
      <w:szCs w:val="20"/>
      <w:lang w:val="en-GB"/>
    </w:rPr>
  </w:style>
  <w:style w:type="paragraph" w:styleId="BalloonText">
    <w:name w:val="Balloon Text"/>
    <w:basedOn w:val="Normal"/>
    <w:link w:val="BalloonTextChar"/>
    <w:uiPriority w:val="99"/>
    <w:semiHidden/>
    <w:unhideWhenUsed/>
    <w:rsid w:val="007E021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E021F"/>
    <w:rPr>
      <w:rFonts w:ascii="Tahoma" w:eastAsia="Calibri" w:hAnsi="Tahoma" w:cs="Tahoma"/>
      <w:sz w:val="16"/>
      <w:szCs w:val="16"/>
      <w:lang w:val="en-GB"/>
    </w:rPr>
  </w:style>
  <w:style w:type="paragraph" w:customStyle="1" w:styleId="EndNoteBibliographyTitle">
    <w:name w:val="EndNote Bibliography Title"/>
    <w:basedOn w:val="Normal"/>
    <w:rsid w:val="00935167"/>
    <w:pPr>
      <w:spacing w:after="0"/>
      <w:jc w:val="center"/>
    </w:pPr>
    <w:rPr>
      <w:lang w:val="en-US"/>
    </w:rPr>
  </w:style>
  <w:style w:type="paragraph" w:styleId="ListParagraph">
    <w:name w:val="List Paragraph"/>
    <w:basedOn w:val="Normal"/>
    <w:uiPriority w:val="34"/>
    <w:qFormat/>
    <w:rsid w:val="00874745"/>
    <w:pPr>
      <w:ind w:left="720"/>
      <w:contextualSpacing/>
    </w:pPr>
  </w:style>
  <w:style w:type="paragraph" w:customStyle="1" w:styleId="p1">
    <w:name w:val="p1"/>
    <w:basedOn w:val="Normal"/>
    <w:rsid w:val="005E3707"/>
    <w:pPr>
      <w:spacing w:after="0" w:line="240" w:lineRule="auto"/>
    </w:pPr>
    <w:rPr>
      <w:rFonts w:ascii="Times" w:eastAsiaTheme="minorHAnsi" w:hAnsi="Times"/>
      <w:color w:val="181A18"/>
      <w:sz w:val="26"/>
      <w:szCs w:val="26"/>
      <w:lang w:eastAsia="en-GB"/>
    </w:rPr>
  </w:style>
  <w:style w:type="table" w:styleId="TableGrid">
    <w:name w:val="Table Grid"/>
    <w:basedOn w:val="TableNormal"/>
    <w:rsid w:val="006C4D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714847"/>
    <w:pPr>
      <w:spacing w:after="0" w:line="240" w:lineRule="auto"/>
    </w:pPr>
    <w:rPr>
      <w:rFonts w:ascii="Times New Roman" w:hAnsi="Times New Roman"/>
      <w:sz w:val="24"/>
      <w:szCs w:val="24"/>
    </w:rPr>
  </w:style>
  <w:style w:type="character" w:customStyle="1" w:styleId="DocumentMapChar">
    <w:name w:val="Document Map Char"/>
    <w:basedOn w:val="DefaultParagraphFont"/>
    <w:link w:val="DocumentMap"/>
    <w:uiPriority w:val="99"/>
    <w:semiHidden/>
    <w:rsid w:val="00714847"/>
    <w:rPr>
      <w:rFonts w:ascii="Times New Roman" w:eastAsia="Calibri" w:hAnsi="Times New Roman" w:cs="Times New Roman"/>
      <w:lang w:val="en-GB"/>
    </w:rPr>
  </w:style>
  <w:style w:type="paragraph" w:styleId="Header">
    <w:name w:val="header"/>
    <w:basedOn w:val="Normal"/>
    <w:link w:val="HeaderChar"/>
    <w:uiPriority w:val="99"/>
    <w:unhideWhenUsed/>
    <w:rsid w:val="003160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31601F"/>
    <w:rPr>
      <w:rFonts w:ascii="Calibri" w:eastAsia="Calibri" w:hAnsi="Calibri" w:cs="Times New Roman"/>
      <w:sz w:val="22"/>
      <w:szCs w:val="22"/>
      <w:lang w:val="en-GB"/>
    </w:rPr>
  </w:style>
  <w:style w:type="character" w:styleId="Hyperlink">
    <w:name w:val="Hyperlink"/>
    <w:basedOn w:val="DefaultParagraphFont"/>
    <w:uiPriority w:val="99"/>
    <w:unhideWhenUsed/>
    <w:rsid w:val="003257F8"/>
    <w:rPr>
      <w:color w:val="0563C1" w:themeColor="hyperlink"/>
      <w:u w:val="single"/>
    </w:rPr>
  </w:style>
  <w:style w:type="character" w:styleId="FollowedHyperlink">
    <w:name w:val="FollowedHyperlink"/>
    <w:basedOn w:val="DefaultParagraphFont"/>
    <w:uiPriority w:val="99"/>
    <w:semiHidden/>
    <w:unhideWhenUsed/>
    <w:rsid w:val="00D44AA8"/>
    <w:rPr>
      <w:color w:val="954F72" w:themeColor="followedHyperlink"/>
      <w:u w:val="single"/>
    </w:rPr>
  </w:style>
  <w:style w:type="character" w:customStyle="1" w:styleId="Heading3Char">
    <w:name w:val="Heading 3 Char"/>
    <w:basedOn w:val="DefaultParagraphFont"/>
    <w:link w:val="Heading3"/>
    <w:uiPriority w:val="9"/>
    <w:rsid w:val="00254AB4"/>
    <w:rPr>
      <w:rFonts w:asciiTheme="majorHAnsi" w:hAnsiTheme="majorHAnsi" w:cs="Times New Roman"/>
      <w:bCs/>
      <w:color w:val="2F5496" w:themeColor="accent1" w:themeShade="BF"/>
      <w:lang w:val="en-GB" w:eastAsia="en-GB"/>
    </w:rPr>
  </w:style>
  <w:style w:type="character" w:styleId="LineNumber">
    <w:name w:val="line number"/>
    <w:basedOn w:val="DefaultParagraphFont"/>
    <w:uiPriority w:val="99"/>
    <w:semiHidden/>
    <w:unhideWhenUsed/>
    <w:rsid w:val="00593592"/>
  </w:style>
  <w:style w:type="paragraph" w:styleId="NormalWeb">
    <w:name w:val="Normal (Web)"/>
    <w:basedOn w:val="Normal"/>
    <w:uiPriority w:val="99"/>
    <w:semiHidden/>
    <w:unhideWhenUsed/>
    <w:rsid w:val="00D35FA1"/>
    <w:pPr>
      <w:spacing w:before="100" w:beforeAutospacing="1" w:after="100" w:afterAutospacing="1" w:line="240" w:lineRule="auto"/>
    </w:pPr>
    <w:rPr>
      <w:rFonts w:ascii="Times New Roman" w:eastAsiaTheme="minorHAnsi" w:hAnsi="Times New Roman"/>
      <w:sz w:val="24"/>
      <w:szCs w:val="24"/>
      <w:lang w:eastAsia="en-GB"/>
    </w:rPr>
  </w:style>
  <w:style w:type="character" w:customStyle="1" w:styleId="apple-converted-space">
    <w:name w:val="apple-converted-space"/>
    <w:basedOn w:val="DefaultParagraphFont"/>
    <w:rsid w:val="00D35FA1"/>
  </w:style>
  <w:style w:type="paragraph" w:customStyle="1" w:styleId="SMSubheading">
    <w:name w:val="SM Subheading"/>
    <w:basedOn w:val="Normal"/>
    <w:link w:val="SMSubheadingChar"/>
    <w:qFormat/>
    <w:rsid w:val="00976958"/>
    <w:pPr>
      <w:spacing w:after="0" w:line="240" w:lineRule="auto"/>
    </w:pPr>
    <w:rPr>
      <w:rFonts w:ascii="Times New Roman" w:eastAsia="Times New Roman" w:hAnsi="Times New Roman"/>
      <w:sz w:val="24"/>
      <w:szCs w:val="20"/>
      <w:u w:val="words"/>
      <w:lang w:val="en-US"/>
    </w:rPr>
  </w:style>
  <w:style w:type="character" w:customStyle="1" w:styleId="SMSubheadingChar">
    <w:name w:val="SM Subheading Char"/>
    <w:basedOn w:val="DefaultParagraphFont"/>
    <w:link w:val="SMSubheading"/>
    <w:rsid w:val="00976958"/>
    <w:rPr>
      <w:rFonts w:ascii="Times New Roman" w:eastAsia="Times New Roman" w:hAnsi="Times New Roman" w:cs="Times New Roman"/>
      <w:szCs w:val="20"/>
      <w:u w:val="words"/>
    </w:rPr>
  </w:style>
  <w:style w:type="paragraph" w:styleId="Revision">
    <w:name w:val="Revision"/>
    <w:hidden/>
    <w:uiPriority w:val="99"/>
    <w:semiHidden/>
    <w:rsid w:val="00AE02C9"/>
    <w:rPr>
      <w:rFonts w:ascii="Calibri" w:eastAsia="Calibri" w:hAnsi="Calibri" w:cs="Times New Roman"/>
      <w:sz w:val="22"/>
      <w:szCs w:val="22"/>
      <w:lang w:val="en-GB"/>
    </w:rPr>
  </w:style>
  <w:style w:type="paragraph" w:customStyle="1" w:styleId="SMHeading">
    <w:name w:val="SM Heading"/>
    <w:basedOn w:val="Heading1"/>
    <w:qFormat/>
    <w:rsid w:val="002B40EE"/>
    <w:pPr>
      <w:keepLines w:val="0"/>
      <w:spacing w:after="60" w:line="240" w:lineRule="auto"/>
    </w:pPr>
    <w:rPr>
      <w:rFonts w:ascii="Times New Roman" w:eastAsia="Times New Roman" w:hAnsi="Times New Roman" w:cs="Times New Roman"/>
      <w:b/>
      <w:bCs/>
      <w:color w:val="auto"/>
      <w:kern w:val="32"/>
      <w:sz w:val="24"/>
      <w:szCs w:val="24"/>
      <w:lang w:val="en-US"/>
    </w:rPr>
  </w:style>
  <w:style w:type="character" w:customStyle="1" w:styleId="Heading1Char">
    <w:name w:val="Heading 1 Char"/>
    <w:basedOn w:val="DefaultParagraphFont"/>
    <w:link w:val="Heading1"/>
    <w:uiPriority w:val="9"/>
    <w:rsid w:val="002B40EE"/>
    <w:rPr>
      <w:rFonts w:asciiTheme="majorHAnsi" w:eastAsiaTheme="majorEastAsia" w:hAnsiTheme="majorHAnsi" w:cstheme="majorBidi"/>
      <w:color w:val="2F5496" w:themeColor="accent1" w:themeShade="BF"/>
      <w:sz w:val="32"/>
      <w:szCs w:val="32"/>
      <w:lang w:val="en-GB"/>
    </w:rPr>
  </w:style>
  <w:style w:type="character" w:customStyle="1" w:styleId="Heading2Char">
    <w:name w:val="Heading 2 Char"/>
    <w:basedOn w:val="DefaultParagraphFont"/>
    <w:link w:val="Heading2"/>
    <w:uiPriority w:val="9"/>
    <w:rsid w:val="005D1ECF"/>
    <w:rPr>
      <w:rFonts w:asciiTheme="majorHAnsi" w:eastAsiaTheme="majorEastAsia" w:hAnsiTheme="majorHAnsi" w:cstheme="majorBidi"/>
      <w:color w:val="2F5496" w:themeColor="accent1" w:themeShade="BF"/>
      <w:sz w:val="26"/>
      <w:szCs w:val="26"/>
      <w:lang w:val="en-GB"/>
    </w:rPr>
  </w:style>
  <w:style w:type="character" w:customStyle="1" w:styleId="Heading4Char">
    <w:name w:val="Heading 4 Char"/>
    <w:basedOn w:val="DefaultParagraphFont"/>
    <w:link w:val="Heading4"/>
    <w:uiPriority w:val="9"/>
    <w:rsid w:val="007051C3"/>
    <w:rPr>
      <w:rFonts w:asciiTheme="majorHAnsi" w:eastAsiaTheme="majorEastAsia" w:hAnsiTheme="majorHAnsi" w:cstheme="majorBidi"/>
      <w:i/>
      <w:iCs/>
      <w:color w:val="2F5496" w:themeColor="accent1" w:themeShade="BF"/>
      <w:sz w:val="22"/>
      <w:szCs w:val="22"/>
      <w:lang w:val="en-GB"/>
    </w:rPr>
  </w:style>
  <w:style w:type="paragraph" w:styleId="TOCHeading">
    <w:name w:val="TOC Heading"/>
    <w:basedOn w:val="Heading1"/>
    <w:next w:val="Normal"/>
    <w:uiPriority w:val="39"/>
    <w:unhideWhenUsed/>
    <w:qFormat/>
    <w:rsid w:val="00102468"/>
    <w:pPr>
      <w:spacing w:before="480"/>
      <w:outlineLvl w:val="9"/>
    </w:pPr>
    <w:rPr>
      <w:b/>
      <w:bCs/>
      <w:sz w:val="28"/>
      <w:szCs w:val="28"/>
      <w:lang w:val="en-US"/>
    </w:rPr>
  </w:style>
  <w:style w:type="paragraph" w:styleId="TOC1">
    <w:name w:val="toc 1"/>
    <w:basedOn w:val="Normal"/>
    <w:next w:val="Normal"/>
    <w:autoRedefine/>
    <w:uiPriority w:val="39"/>
    <w:unhideWhenUsed/>
    <w:rsid w:val="00102468"/>
    <w:pPr>
      <w:spacing w:before="120" w:after="0"/>
    </w:pPr>
    <w:rPr>
      <w:rFonts w:asciiTheme="minorHAnsi" w:hAnsiTheme="minorHAnsi"/>
      <w:b/>
      <w:bCs/>
      <w:sz w:val="24"/>
      <w:szCs w:val="24"/>
    </w:rPr>
  </w:style>
  <w:style w:type="paragraph" w:styleId="TOC2">
    <w:name w:val="toc 2"/>
    <w:basedOn w:val="Normal"/>
    <w:next w:val="Normal"/>
    <w:autoRedefine/>
    <w:uiPriority w:val="39"/>
    <w:unhideWhenUsed/>
    <w:rsid w:val="00102468"/>
    <w:pPr>
      <w:spacing w:after="0"/>
      <w:ind w:left="220"/>
    </w:pPr>
    <w:rPr>
      <w:rFonts w:asciiTheme="minorHAnsi" w:hAnsiTheme="minorHAnsi"/>
      <w:b/>
      <w:bCs/>
    </w:rPr>
  </w:style>
  <w:style w:type="paragraph" w:styleId="TOC3">
    <w:name w:val="toc 3"/>
    <w:basedOn w:val="Normal"/>
    <w:next w:val="Normal"/>
    <w:autoRedefine/>
    <w:uiPriority w:val="39"/>
    <w:unhideWhenUsed/>
    <w:rsid w:val="00102468"/>
    <w:pPr>
      <w:spacing w:after="0"/>
      <w:ind w:left="440"/>
    </w:pPr>
    <w:rPr>
      <w:rFonts w:asciiTheme="minorHAnsi" w:hAnsiTheme="minorHAnsi"/>
    </w:rPr>
  </w:style>
  <w:style w:type="paragraph" w:styleId="TOC4">
    <w:name w:val="toc 4"/>
    <w:basedOn w:val="Normal"/>
    <w:next w:val="Normal"/>
    <w:autoRedefine/>
    <w:uiPriority w:val="39"/>
    <w:semiHidden/>
    <w:unhideWhenUsed/>
    <w:rsid w:val="00102468"/>
    <w:pPr>
      <w:spacing w:after="0"/>
      <w:ind w:left="660"/>
    </w:pPr>
    <w:rPr>
      <w:rFonts w:asciiTheme="minorHAnsi" w:hAnsiTheme="minorHAnsi"/>
      <w:sz w:val="20"/>
      <w:szCs w:val="20"/>
    </w:rPr>
  </w:style>
  <w:style w:type="paragraph" w:styleId="TOC5">
    <w:name w:val="toc 5"/>
    <w:basedOn w:val="Normal"/>
    <w:next w:val="Normal"/>
    <w:autoRedefine/>
    <w:uiPriority w:val="39"/>
    <w:semiHidden/>
    <w:unhideWhenUsed/>
    <w:rsid w:val="00102468"/>
    <w:pPr>
      <w:spacing w:after="0"/>
      <w:ind w:left="880"/>
    </w:pPr>
    <w:rPr>
      <w:rFonts w:asciiTheme="minorHAnsi" w:hAnsiTheme="minorHAnsi"/>
      <w:sz w:val="20"/>
      <w:szCs w:val="20"/>
    </w:rPr>
  </w:style>
  <w:style w:type="paragraph" w:styleId="TOC6">
    <w:name w:val="toc 6"/>
    <w:basedOn w:val="Normal"/>
    <w:next w:val="Normal"/>
    <w:autoRedefine/>
    <w:uiPriority w:val="39"/>
    <w:semiHidden/>
    <w:unhideWhenUsed/>
    <w:rsid w:val="00102468"/>
    <w:pPr>
      <w:spacing w:after="0"/>
      <w:ind w:left="1100"/>
    </w:pPr>
    <w:rPr>
      <w:rFonts w:asciiTheme="minorHAnsi" w:hAnsiTheme="minorHAnsi"/>
      <w:sz w:val="20"/>
      <w:szCs w:val="20"/>
    </w:rPr>
  </w:style>
  <w:style w:type="paragraph" w:styleId="TOC7">
    <w:name w:val="toc 7"/>
    <w:basedOn w:val="Normal"/>
    <w:next w:val="Normal"/>
    <w:autoRedefine/>
    <w:uiPriority w:val="39"/>
    <w:semiHidden/>
    <w:unhideWhenUsed/>
    <w:rsid w:val="00102468"/>
    <w:pPr>
      <w:spacing w:after="0"/>
      <w:ind w:left="1320"/>
    </w:pPr>
    <w:rPr>
      <w:rFonts w:asciiTheme="minorHAnsi" w:hAnsiTheme="minorHAnsi"/>
      <w:sz w:val="20"/>
      <w:szCs w:val="20"/>
    </w:rPr>
  </w:style>
  <w:style w:type="paragraph" w:styleId="TOC8">
    <w:name w:val="toc 8"/>
    <w:basedOn w:val="Normal"/>
    <w:next w:val="Normal"/>
    <w:autoRedefine/>
    <w:uiPriority w:val="39"/>
    <w:semiHidden/>
    <w:unhideWhenUsed/>
    <w:rsid w:val="00102468"/>
    <w:pPr>
      <w:spacing w:after="0"/>
      <w:ind w:left="1540"/>
    </w:pPr>
    <w:rPr>
      <w:rFonts w:asciiTheme="minorHAnsi" w:hAnsiTheme="minorHAnsi"/>
      <w:sz w:val="20"/>
      <w:szCs w:val="20"/>
    </w:rPr>
  </w:style>
  <w:style w:type="paragraph" w:styleId="TOC9">
    <w:name w:val="toc 9"/>
    <w:basedOn w:val="Normal"/>
    <w:next w:val="Normal"/>
    <w:autoRedefine/>
    <w:uiPriority w:val="39"/>
    <w:semiHidden/>
    <w:unhideWhenUsed/>
    <w:rsid w:val="00102468"/>
    <w:pPr>
      <w:spacing w:after="0"/>
      <w:ind w:left="1760"/>
    </w:pPr>
    <w:rPr>
      <w:rFonts w:asciiTheme="minorHAnsi" w:hAnsi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619479">
      <w:bodyDiv w:val="1"/>
      <w:marLeft w:val="0"/>
      <w:marRight w:val="0"/>
      <w:marTop w:val="0"/>
      <w:marBottom w:val="0"/>
      <w:divBdr>
        <w:top w:val="none" w:sz="0" w:space="0" w:color="auto"/>
        <w:left w:val="none" w:sz="0" w:space="0" w:color="auto"/>
        <w:bottom w:val="none" w:sz="0" w:space="0" w:color="auto"/>
        <w:right w:val="none" w:sz="0" w:space="0" w:color="auto"/>
      </w:divBdr>
    </w:div>
    <w:div w:id="86924576">
      <w:bodyDiv w:val="1"/>
      <w:marLeft w:val="0"/>
      <w:marRight w:val="0"/>
      <w:marTop w:val="0"/>
      <w:marBottom w:val="0"/>
      <w:divBdr>
        <w:top w:val="none" w:sz="0" w:space="0" w:color="auto"/>
        <w:left w:val="none" w:sz="0" w:space="0" w:color="auto"/>
        <w:bottom w:val="none" w:sz="0" w:space="0" w:color="auto"/>
        <w:right w:val="none" w:sz="0" w:space="0" w:color="auto"/>
      </w:divBdr>
    </w:div>
    <w:div w:id="93945723">
      <w:bodyDiv w:val="1"/>
      <w:marLeft w:val="0"/>
      <w:marRight w:val="0"/>
      <w:marTop w:val="0"/>
      <w:marBottom w:val="0"/>
      <w:divBdr>
        <w:top w:val="none" w:sz="0" w:space="0" w:color="auto"/>
        <w:left w:val="none" w:sz="0" w:space="0" w:color="auto"/>
        <w:bottom w:val="none" w:sz="0" w:space="0" w:color="auto"/>
        <w:right w:val="none" w:sz="0" w:space="0" w:color="auto"/>
      </w:divBdr>
    </w:div>
    <w:div w:id="100729846">
      <w:bodyDiv w:val="1"/>
      <w:marLeft w:val="0"/>
      <w:marRight w:val="0"/>
      <w:marTop w:val="0"/>
      <w:marBottom w:val="0"/>
      <w:divBdr>
        <w:top w:val="none" w:sz="0" w:space="0" w:color="auto"/>
        <w:left w:val="none" w:sz="0" w:space="0" w:color="auto"/>
        <w:bottom w:val="none" w:sz="0" w:space="0" w:color="auto"/>
        <w:right w:val="none" w:sz="0" w:space="0" w:color="auto"/>
      </w:divBdr>
    </w:div>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35019977">
      <w:bodyDiv w:val="1"/>
      <w:marLeft w:val="0"/>
      <w:marRight w:val="0"/>
      <w:marTop w:val="0"/>
      <w:marBottom w:val="0"/>
      <w:divBdr>
        <w:top w:val="none" w:sz="0" w:space="0" w:color="auto"/>
        <w:left w:val="none" w:sz="0" w:space="0" w:color="auto"/>
        <w:bottom w:val="none" w:sz="0" w:space="0" w:color="auto"/>
        <w:right w:val="none" w:sz="0" w:space="0" w:color="auto"/>
      </w:divBdr>
    </w:div>
    <w:div w:id="361057173">
      <w:bodyDiv w:val="1"/>
      <w:marLeft w:val="0"/>
      <w:marRight w:val="0"/>
      <w:marTop w:val="0"/>
      <w:marBottom w:val="0"/>
      <w:divBdr>
        <w:top w:val="none" w:sz="0" w:space="0" w:color="auto"/>
        <w:left w:val="none" w:sz="0" w:space="0" w:color="auto"/>
        <w:bottom w:val="none" w:sz="0" w:space="0" w:color="auto"/>
        <w:right w:val="none" w:sz="0" w:space="0" w:color="auto"/>
      </w:divBdr>
    </w:div>
    <w:div w:id="363601670">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445272496">
      <w:bodyDiv w:val="1"/>
      <w:marLeft w:val="0"/>
      <w:marRight w:val="0"/>
      <w:marTop w:val="0"/>
      <w:marBottom w:val="0"/>
      <w:divBdr>
        <w:top w:val="none" w:sz="0" w:space="0" w:color="auto"/>
        <w:left w:val="none" w:sz="0" w:space="0" w:color="auto"/>
        <w:bottom w:val="none" w:sz="0" w:space="0" w:color="auto"/>
        <w:right w:val="none" w:sz="0" w:space="0" w:color="auto"/>
      </w:divBdr>
    </w:div>
    <w:div w:id="446318803">
      <w:bodyDiv w:val="1"/>
      <w:marLeft w:val="0"/>
      <w:marRight w:val="0"/>
      <w:marTop w:val="0"/>
      <w:marBottom w:val="0"/>
      <w:divBdr>
        <w:top w:val="none" w:sz="0" w:space="0" w:color="auto"/>
        <w:left w:val="none" w:sz="0" w:space="0" w:color="auto"/>
        <w:bottom w:val="none" w:sz="0" w:space="0" w:color="auto"/>
        <w:right w:val="none" w:sz="0" w:space="0" w:color="auto"/>
      </w:divBdr>
    </w:div>
    <w:div w:id="455684903">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621499550">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20642087">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864901977">
      <w:bodyDiv w:val="1"/>
      <w:marLeft w:val="0"/>
      <w:marRight w:val="0"/>
      <w:marTop w:val="0"/>
      <w:marBottom w:val="0"/>
      <w:divBdr>
        <w:top w:val="none" w:sz="0" w:space="0" w:color="auto"/>
        <w:left w:val="none" w:sz="0" w:space="0" w:color="auto"/>
        <w:bottom w:val="none" w:sz="0" w:space="0" w:color="auto"/>
        <w:right w:val="none" w:sz="0" w:space="0" w:color="auto"/>
      </w:divBdr>
    </w:div>
    <w:div w:id="958682787">
      <w:bodyDiv w:val="1"/>
      <w:marLeft w:val="0"/>
      <w:marRight w:val="0"/>
      <w:marTop w:val="0"/>
      <w:marBottom w:val="0"/>
      <w:divBdr>
        <w:top w:val="none" w:sz="0" w:space="0" w:color="auto"/>
        <w:left w:val="none" w:sz="0" w:space="0" w:color="auto"/>
        <w:bottom w:val="none" w:sz="0" w:space="0" w:color="auto"/>
        <w:right w:val="none" w:sz="0" w:space="0" w:color="auto"/>
      </w:divBdr>
    </w:div>
    <w:div w:id="1039546569">
      <w:bodyDiv w:val="1"/>
      <w:marLeft w:val="0"/>
      <w:marRight w:val="0"/>
      <w:marTop w:val="0"/>
      <w:marBottom w:val="0"/>
      <w:divBdr>
        <w:top w:val="none" w:sz="0" w:space="0" w:color="auto"/>
        <w:left w:val="none" w:sz="0" w:space="0" w:color="auto"/>
        <w:bottom w:val="none" w:sz="0" w:space="0" w:color="auto"/>
        <w:right w:val="none" w:sz="0" w:space="0" w:color="auto"/>
      </w:divBdr>
    </w:div>
    <w:div w:id="1113091119">
      <w:bodyDiv w:val="1"/>
      <w:marLeft w:val="0"/>
      <w:marRight w:val="0"/>
      <w:marTop w:val="0"/>
      <w:marBottom w:val="0"/>
      <w:divBdr>
        <w:top w:val="none" w:sz="0" w:space="0" w:color="auto"/>
        <w:left w:val="none" w:sz="0" w:space="0" w:color="auto"/>
        <w:bottom w:val="none" w:sz="0" w:space="0" w:color="auto"/>
        <w:right w:val="none" w:sz="0" w:space="0" w:color="auto"/>
      </w:divBdr>
      <w:divsChild>
        <w:div w:id="501358601">
          <w:marLeft w:val="0"/>
          <w:marRight w:val="0"/>
          <w:marTop w:val="0"/>
          <w:marBottom w:val="0"/>
          <w:divBdr>
            <w:top w:val="none" w:sz="0" w:space="0" w:color="auto"/>
            <w:left w:val="none" w:sz="0" w:space="0" w:color="auto"/>
            <w:bottom w:val="none" w:sz="0" w:space="0" w:color="auto"/>
            <w:right w:val="none" w:sz="0" w:space="0" w:color="auto"/>
          </w:divBdr>
          <w:divsChild>
            <w:div w:id="954944865">
              <w:marLeft w:val="0"/>
              <w:marRight w:val="0"/>
              <w:marTop w:val="0"/>
              <w:marBottom w:val="0"/>
              <w:divBdr>
                <w:top w:val="none" w:sz="0" w:space="0" w:color="auto"/>
                <w:left w:val="none" w:sz="0" w:space="0" w:color="auto"/>
                <w:bottom w:val="none" w:sz="0" w:space="0" w:color="auto"/>
                <w:right w:val="none" w:sz="0" w:space="0" w:color="auto"/>
              </w:divBdr>
              <w:divsChild>
                <w:div w:id="535384855">
                  <w:marLeft w:val="0"/>
                  <w:marRight w:val="0"/>
                  <w:marTop w:val="0"/>
                  <w:marBottom w:val="0"/>
                  <w:divBdr>
                    <w:top w:val="none" w:sz="0" w:space="0" w:color="auto"/>
                    <w:left w:val="none" w:sz="0" w:space="0" w:color="auto"/>
                    <w:bottom w:val="none" w:sz="0" w:space="0" w:color="auto"/>
                    <w:right w:val="none" w:sz="0" w:space="0" w:color="auto"/>
                  </w:divBdr>
                  <w:divsChild>
                    <w:div w:id="2098011652">
                      <w:marLeft w:val="0"/>
                      <w:marRight w:val="0"/>
                      <w:marTop w:val="0"/>
                      <w:marBottom w:val="0"/>
                      <w:divBdr>
                        <w:top w:val="none" w:sz="0" w:space="0" w:color="auto"/>
                        <w:left w:val="none" w:sz="0" w:space="0" w:color="auto"/>
                        <w:bottom w:val="none" w:sz="0" w:space="0" w:color="auto"/>
                        <w:right w:val="none" w:sz="0" w:space="0" w:color="auto"/>
                      </w:divBdr>
                      <w:divsChild>
                        <w:div w:id="62025769">
                          <w:marLeft w:val="0"/>
                          <w:marRight w:val="0"/>
                          <w:marTop w:val="0"/>
                          <w:marBottom w:val="0"/>
                          <w:divBdr>
                            <w:top w:val="none" w:sz="0" w:space="0" w:color="auto"/>
                            <w:left w:val="none" w:sz="0" w:space="0" w:color="auto"/>
                            <w:bottom w:val="none" w:sz="0" w:space="0" w:color="auto"/>
                            <w:right w:val="none" w:sz="0" w:space="0" w:color="auto"/>
                          </w:divBdr>
                          <w:divsChild>
                            <w:div w:id="1206911099">
                              <w:marLeft w:val="0"/>
                              <w:marRight w:val="0"/>
                              <w:marTop w:val="0"/>
                              <w:marBottom w:val="0"/>
                              <w:divBdr>
                                <w:top w:val="none" w:sz="0" w:space="0" w:color="auto"/>
                                <w:left w:val="none" w:sz="0" w:space="0" w:color="auto"/>
                                <w:bottom w:val="none" w:sz="0" w:space="0" w:color="auto"/>
                                <w:right w:val="none" w:sz="0" w:space="0" w:color="auto"/>
                              </w:divBdr>
                              <w:divsChild>
                                <w:div w:id="357857674">
                                  <w:marLeft w:val="0"/>
                                  <w:marRight w:val="0"/>
                                  <w:marTop w:val="0"/>
                                  <w:marBottom w:val="0"/>
                                  <w:divBdr>
                                    <w:top w:val="none" w:sz="0" w:space="0" w:color="auto"/>
                                    <w:left w:val="none" w:sz="0" w:space="0" w:color="auto"/>
                                    <w:bottom w:val="none" w:sz="0" w:space="0" w:color="auto"/>
                                    <w:right w:val="none" w:sz="0" w:space="0" w:color="auto"/>
                                  </w:divBdr>
                                  <w:divsChild>
                                    <w:div w:id="1311404661">
                                      <w:marLeft w:val="0"/>
                                      <w:marRight w:val="0"/>
                                      <w:marTop w:val="0"/>
                                      <w:marBottom w:val="0"/>
                                      <w:divBdr>
                                        <w:top w:val="none" w:sz="0" w:space="0" w:color="auto"/>
                                        <w:left w:val="none" w:sz="0" w:space="0" w:color="auto"/>
                                        <w:bottom w:val="none" w:sz="0" w:space="0" w:color="auto"/>
                                        <w:right w:val="none" w:sz="0" w:space="0" w:color="auto"/>
                                      </w:divBdr>
                                      <w:divsChild>
                                        <w:div w:id="1188064856">
                                          <w:marLeft w:val="0"/>
                                          <w:marRight w:val="0"/>
                                          <w:marTop w:val="0"/>
                                          <w:marBottom w:val="0"/>
                                          <w:divBdr>
                                            <w:top w:val="none" w:sz="0" w:space="0" w:color="auto"/>
                                            <w:left w:val="none" w:sz="0" w:space="0" w:color="auto"/>
                                            <w:bottom w:val="none" w:sz="0" w:space="0" w:color="auto"/>
                                            <w:right w:val="none" w:sz="0" w:space="0" w:color="auto"/>
                                          </w:divBdr>
                                          <w:divsChild>
                                            <w:div w:id="1977485057">
                                              <w:marLeft w:val="0"/>
                                              <w:marRight w:val="0"/>
                                              <w:marTop w:val="0"/>
                                              <w:marBottom w:val="0"/>
                                              <w:divBdr>
                                                <w:top w:val="none" w:sz="0" w:space="0" w:color="auto"/>
                                                <w:left w:val="none" w:sz="0" w:space="0" w:color="auto"/>
                                                <w:bottom w:val="none" w:sz="0" w:space="0" w:color="auto"/>
                                                <w:right w:val="none" w:sz="0" w:space="0" w:color="auto"/>
                                              </w:divBdr>
                                              <w:divsChild>
                                                <w:div w:id="927737728">
                                                  <w:marLeft w:val="0"/>
                                                  <w:marRight w:val="0"/>
                                                  <w:marTop w:val="0"/>
                                                  <w:marBottom w:val="0"/>
                                                  <w:divBdr>
                                                    <w:top w:val="none" w:sz="0" w:space="0" w:color="auto"/>
                                                    <w:left w:val="none" w:sz="0" w:space="0" w:color="auto"/>
                                                    <w:bottom w:val="none" w:sz="0" w:space="0" w:color="auto"/>
                                                    <w:right w:val="none" w:sz="0" w:space="0" w:color="auto"/>
                                                  </w:divBdr>
                                                  <w:divsChild>
                                                    <w:div w:id="1514371872">
                                                      <w:marLeft w:val="0"/>
                                                      <w:marRight w:val="0"/>
                                                      <w:marTop w:val="0"/>
                                                      <w:marBottom w:val="0"/>
                                                      <w:divBdr>
                                                        <w:top w:val="none" w:sz="0" w:space="0" w:color="auto"/>
                                                        <w:left w:val="none" w:sz="0" w:space="0" w:color="auto"/>
                                                        <w:bottom w:val="none" w:sz="0" w:space="0" w:color="auto"/>
                                                        <w:right w:val="none" w:sz="0" w:space="0" w:color="auto"/>
                                                      </w:divBdr>
                                                      <w:divsChild>
                                                        <w:div w:id="1444768661">
                                                          <w:marLeft w:val="0"/>
                                                          <w:marRight w:val="0"/>
                                                          <w:marTop w:val="0"/>
                                                          <w:marBottom w:val="0"/>
                                                          <w:divBdr>
                                                            <w:top w:val="none" w:sz="0" w:space="0" w:color="auto"/>
                                                            <w:left w:val="none" w:sz="0" w:space="0" w:color="auto"/>
                                                            <w:bottom w:val="none" w:sz="0" w:space="0" w:color="auto"/>
                                                            <w:right w:val="none" w:sz="0" w:space="0" w:color="auto"/>
                                                          </w:divBdr>
                                                          <w:divsChild>
                                                            <w:div w:id="116720179">
                                                              <w:marLeft w:val="0"/>
                                                              <w:marRight w:val="0"/>
                                                              <w:marTop w:val="0"/>
                                                              <w:marBottom w:val="0"/>
                                                              <w:divBdr>
                                                                <w:top w:val="none" w:sz="0" w:space="0" w:color="auto"/>
                                                                <w:left w:val="none" w:sz="0" w:space="0" w:color="auto"/>
                                                                <w:bottom w:val="none" w:sz="0" w:space="0" w:color="auto"/>
                                                                <w:right w:val="none" w:sz="0" w:space="0" w:color="auto"/>
                                                              </w:divBdr>
                                                              <w:divsChild>
                                                                <w:div w:id="1967344672">
                                                                  <w:marLeft w:val="0"/>
                                                                  <w:marRight w:val="0"/>
                                                                  <w:marTop w:val="0"/>
                                                                  <w:marBottom w:val="0"/>
                                                                  <w:divBdr>
                                                                    <w:top w:val="none" w:sz="0" w:space="0" w:color="auto"/>
                                                                    <w:left w:val="none" w:sz="0" w:space="0" w:color="auto"/>
                                                                    <w:bottom w:val="none" w:sz="0" w:space="0" w:color="auto"/>
                                                                    <w:right w:val="none" w:sz="0" w:space="0" w:color="auto"/>
                                                                  </w:divBdr>
                                                                  <w:divsChild>
                                                                    <w:div w:id="1659654323">
                                                                      <w:marLeft w:val="0"/>
                                                                      <w:marRight w:val="0"/>
                                                                      <w:marTop w:val="0"/>
                                                                      <w:marBottom w:val="0"/>
                                                                      <w:divBdr>
                                                                        <w:top w:val="none" w:sz="0" w:space="0" w:color="auto"/>
                                                                        <w:left w:val="none" w:sz="0" w:space="0" w:color="auto"/>
                                                                        <w:bottom w:val="none" w:sz="0" w:space="0" w:color="auto"/>
                                                                        <w:right w:val="none" w:sz="0" w:space="0" w:color="auto"/>
                                                                      </w:divBdr>
                                                                      <w:divsChild>
                                                                        <w:div w:id="1154838528">
                                                                          <w:marLeft w:val="0"/>
                                                                          <w:marRight w:val="0"/>
                                                                          <w:marTop w:val="0"/>
                                                                          <w:marBottom w:val="0"/>
                                                                          <w:divBdr>
                                                                            <w:top w:val="none" w:sz="0" w:space="0" w:color="auto"/>
                                                                            <w:left w:val="none" w:sz="0" w:space="0" w:color="auto"/>
                                                                            <w:bottom w:val="none" w:sz="0" w:space="0" w:color="auto"/>
                                                                            <w:right w:val="none" w:sz="0" w:space="0" w:color="auto"/>
                                                                          </w:divBdr>
                                                                          <w:divsChild>
                                                                            <w:div w:id="1093162238">
                                                                              <w:marLeft w:val="0"/>
                                                                              <w:marRight w:val="0"/>
                                                                              <w:marTop w:val="0"/>
                                                                              <w:marBottom w:val="0"/>
                                                                              <w:divBdr>
                                                                                <w:top w:val="none" w:sz="0" w:space="0" w:color="auto"/>
                                                                                <w:left w:val="none" w:sz="0" w:space="0" w:color="auto"/>
                                                                                <w:bottom w:val="none" w:sz="0" w:space="0" w:color="auto"/>
                                                                                <w:right w:val="none" w:sz="0" w:space="0" w:color="auto"/>
                                                                              </w:divBdr>
                                                                              <w:divsChild>
                                                                                <w:div w:id="238171658">
                                                                                  <w:marLeft w:val="0"/>
                                                                                  <w:marRight w:val="0"/>
                                                                                  <w:marTop w:val="0"/>
                                                                                  <w:marBottom w:val="0"/>
                                                                                  <w:divBdr>
                                                                                    <w:top w:val="none" w:sz="0" w:space="0" w:color="auto"/>
                                                                                    <w:left w:val="none" w:sz="0" w:space="0" w:color="auto"/>
                                                                                    <w:bottom w:val="none" w:sz="0" w:space="0" w:color="auto"/>
                                                                                    <w:right w:val="none" w:sz="0" w:space="0" w:color="auto"/>
                                                                                  </w:divBdr>
                                                                                  <w:divsChild>
                                                                                    <w:div w:id="243339439">
                                                                                      <w:marLeft w:val="0"/>
                                                                                      <w:marRight w:val="0"/>
                                                                                      <w:marTop w:val="0"/>
                                                                                      <w:marBottom w:val="0"/>
                                                                                      <w:divBdr>
                                                                                        <w:top w:val="none" w:sz="0" w:space="0" w:color="auto"/>
                                                                                        <w:left w:val="none" w:sz="0" w:space="0" w:color="auto"/>
                                                                                        <w:bottom w:val="none" w:sz="0" w:space="0" w:color="auto"/>
                                                                                        <w:right w:val="none" w:sz="0" w:space="0" w:color="auto"/>
                                                                                      </w:divBdr>
                                                                                      <w:divsChild>
                                                                                        <w:div w:id="237787750">
                                                                                          <w:marLeft w:val="0"/>
                                                                                          <w:marRight w:val="0"/>
                                                                                          <w:marTop w:val="0"/>
                                                                                          <w:marBottom w:val="0"/>
                                                                                          <w:divBdr>
                                                                                            <w:top w:val="none" w:sz="0" w:space="0" w:color="auto"/>
                                                                                            <w:left w:val="none" w:sz="0" w:space="0" w:color="auto"/>
                                                                                            <w:bottom w:val="none" w:sz="0" w:space="0" w:color="auto"/>
                                                                                            <w:right w:val="none" w:sz="0" w:space="0" w:color="auto"/>
                                                                                          </w:divBdr>
                                                                                          <w:divsChild>
                                                                                            <w:div w:id="284505422">
                                                                                              <w:marLeft w:val="0"/>
                                                                                              <w:marRight w:val="0"/>
                                                                                              <w:marTop w:val="0"/>
                                                                                              <w:marBottom w:val="0"/>
                                                                                              <w:divBdr>
                                                                                                <w:top w:val="none" w:sz="0" w:space="0" w:color="auto"/>
                                                                                                <w:left w:val="none" w:sz="0" w:space="0" w:color="auto"/>
                                                                                                <w:bottom w:val="none" w:sz="0" w:space="0" w:color="auto"/>
                                                                                                <w:right w:val="none" w:sz="0" w:space="0" w:color="auto"/>
                                                                                              </w:divBdr>
                                                                                              <w:divsChild>
                                                                                                <w:div w:id="123473701">
                                                                                                  <w:marLeft w:val="0"/>
                                                                                                  <w:marRight w:val="0"/>
                                                                                                  <w:marTop w:val="0"/>
                                                                                                  <w:marBottom w:val="0"/>
                                                                                                  <w:divBdr>
                                                                                                    <w:top w:val="none" w:sz="0" w:space="0" w:color="auto"/>
                                                                                                    <w:left w:val="none" w:sz="0" w:space="0" w:color="auto"/>
                                                                                                    <w:bottom w:val="none" w:sz="0" w:space="0" w:color="auto"/>
                                                                                                    <w:right w:val="none" w:sz="0" w:space="0" w:color="auto"/>
                                                                                                  </w:divBdr>
                                                                                                  <w:divsChild>
                                                                                                    <w:div w:id="173348052">
                                                                                                      <w:marLeft w:val="0"/>
                                                                                                      <w:marRight w:val="0"/>
                                                                                                      <w:marTop w:val="0"/>
                                                                                                      <w:marBottom w:val="0"/>
                                                                                                      <w:divBdr>
                                                                                                        <w:top w:val="none" w:sz="0" w:space="0" w:color="auto"/>
                                                                                                        <w:left w:val="none" w:sz="0" w:space="0" w:color="auto"/>
                                                                                                        <w:bottom w:val="none" w:sz="0" w:space="0" w:color="auto"/>
                                                                                                        <w:right w:val="none" w:sz="0" w:space="0" w:color="auto"/>
                                                                                                      </w:divBdr>
                                                                                                      <w:divsChild>
                                                                                                        <w:div w:id="1736128172">
                                                                                                          <w:marLeft w:val="0"/>
                                                                                                          <w:marRight w:val="0"/>
                                                                                                          <w:marTop w:val="0"/>
                                                                                                          <w:marBottom w:val="0"/>
                                                                                                          <w:divBdr>
                                                                                                            <w:top w:val="none" w:sz="0" w:space="0" w:color="auto"/>
                                                                                                            <w:left w:val="none" w:sz="0" w:space="0" w:color="auto"/>
                                                                                                            <w:bottom w:val="none" w:sz="0" w:space="0" w:color="auto"/>
                                                                                                            <w:right w:val="none" w:sz="0" w:space="0" w:color="auto"/>
                                                                                                          </w:divBdr>
                                                                                                          <w:divsChild>
                                                                                                            <w:div w:id="1769350970">
                                                                                                              <w:marLeft w:val="0"/>
                                                                                                              <w:marRight w:val="0"/>
                                                                                                              <w:marTop w:val="0"/>
                                                                                                              <w:marBottom w:val="0"/>
                                                                                                              <w:divBdr>
                                                                                                                <w:top w:val="none" w:sz="0" w:space="0" w:color="auto"/>
                                                                                                                <w:left w:val="none" w:sz="0" w:space="0" w:color="auto"/>
                                                                                                                <w:bottom w:val="none" w:sz="0" w:space="0" w:color="auto"/>
                                                                                                                <w:right w:val="none" w:sz="0" w:space="0" w:color="auto"/>
                                                                                                              </w:divBdr>
                                                                                                              <w:divsChild>
                                                                                                                <w:div w:id="608778930">
                                                                                                                  <w:marLeft w:val="0"/>
                                                                                                                  <w:marRight w:val="0"/>
                                                                                                                  <w:marTop w:val="0"/>
                                                                                                                  <w:marBottom w:val="0"/>
                                                                                                                  <w:divBdr>
                                                                                                                    <w:top w:val="none" w:sz="0" w:space="0" w:color="auto"/>
                                                                                                                    <w:left w:val="none" w:sz="0" w:space="0" w:color="auto"/>
                                                                                                                    <w:bottom w:val="none" w:sz="0" w:space="0" w:color="auto"/>
                                                                                                                    <w:right w:val="none" w:sz="0" w:space="0" w:color="auto"/>
                                                                                                                  </w:divBdr>
                                                                                                                  <w:divsChild>
                                                                                                                    <w:div w:id="16278859">
                                                                                                                      <w:marLeft w:val="0"/>
                                                                                                                      <w:marRight w:val="0"/>
                                                                                                                      <w:marTop w:val="0"/>
                                                                                                                      <w:marBottom w:val="0"/>
                                                                                                                      <w:divBdr>
                                                                                                                        <w:top w:val="none" w:sz="0" w:space="0" w:color="auto"/>
                                                                                                                        <w:left w:val="none" w:sz="0" w:space="0" w:color="auto"/>
                                                                                                                        <w:bottom w:val="none" w:sz="0" w:space="0" w:color="auto"/>
                                                                                                                        <w:right w:val="none" w:sz="0" w:space="0" w:color="auto"/>
                                                                                                                      </w:divBdr>
                                                                                                                      <w:divsChild>
                                                                                                                        <w:div w:id="1231964675">
                                                                                                                          <w:marLeft w:val="0"/>
                                                                                                                          <w:marRight w:val="0"/>
                                                                                                                          <w:marTop w:val="0"/>
                                                                                                                          <w:marBottom w:val="0"/>
                                                                                                                          <w:divBdr>
                                                                                                                            <w:top w:val="none" w:sz="0" w:space="0" w:color="auto"/>
                                                                                                                            <w:left w:val="none" w:sz="0" w:space="0" w:color="auto"/>
                                                                                                                            <w:bottom w:val="none" w:sz="0" w:space="0" w:color="auto"/>
                                                                                                                            <w:right w:val="none" w:sz="0" w:space="0" w:color="auto"/>
                                                                                                                          </w:divBdr>
                                                                                                                          <w:divsChild>
                                                                                                                            <w:div w:id="1752694806">
                                                                                                                              <w:marLeft w:val="0"/>
                                                                                                                              <w:marRight w:val="0"/>
                                                                                                                              <w:marTop w:val="0"/>
                                                                                                                              <w:marBottom w:val="0"/>
                                                                                                                              <w:divBdr>
                                                                                                                                <w:top w:val="none" w:sz="0" w:space="0" w:color="auto"/>
                                                                                                                                <w:left w:val="none" w:sz="0" w:space="0" w:color="auto"/>
                                                                                                                                <w:bottom w:val="none" w:sz="0" w:space="0" w:color="auto"/>
                                                                                                                                <w:right w:val="none" w:sz="0" w:space="0" w:color="auto"/>
                                                                                                                              </w:divBdr>
                                                                                                                              <w:divsChild>
                                                                                                                                <w:div w:id="252014279">
                                                                                                                                  <w:marLeft w:val="0"/>
                                                                                                                                  <w:marRight w:val="0"/>
                                                                                                                                  <w:marTop w:val="0"/>
                                                                                                                                  <w:marBottom w:val="0"/>
                                                                                                                                  <w:divBdr>
                                                                                                                                    <w:top w:val="none" w:sz="0" w:space="0" w:color="auto"/>
                                                                                                                                    <w:left w:val="none" w:sz="0" w:space="0" w:color="auto"/>
                                                                                                                                    <w:bottom w:val="none" w:sz="0" w:space="0" w:color="auto"/>
                                                                                                                                    <w:right w:val="none" w:sz="0" w:space="0" w:color="auto"/>
                                                                                                                                  </w:divBdr>
                                                                                                                                  <w:divsChild>
                                                                                                                                    <w:div w:id="816872400">
                                                                                                                                      <w:marLeft w:val="0"/>
                                                                                                                                      <w:marRight w:val="0"/>
                                                                                                                                      <w:marTop w:val="0"/>
                                                                                                                                      <w:marBottom w:val="0"/>
                                                                                                                                      <w:divBdr>
                                                                                                                                        <w:top w:val="none" w:sz="0" w:space="0" w:color="auto"/>
                                                                                                                                        <w:left w:val="none" w:sz="0" w:space="0" w:color="auto"/>
                                                                                                                                        <w:bottom w:val="none" w:sz="0" w:space="0" w:color="auto"/>
                                                                                                                                        <w:right w:val="none" w:sz="0" w:space="0" w:color="auto"/>
                                                                                                                                      </w:divBdr>
                                                                                                                                      <w:divsChild>
                                                                                                                                        <w:div w:id="270433673">
                                                                                                                                          <w:marLeft w:val="0"/>
                                                                                                                                          <w:marRight w:val="0"/>
                                                                                                                                          <w:marTop w:val="0"/>
                                                                                                                                          <w:marBottom w:val="0"/>
                                                                                                                                          <w:divBdr>
                                                                                                                                            <w:top w:val="none" w:sz="0" w:space="0" w:color="auto"/>
                                                                                                                                            <w:left w:val="none" w:sz="0" w:space="0" w:color="auto"/>
                                                                                                                                            <w:bottom w:val="none" w:sz="0" w:space="0" w:color="auto"/>
                                                                                                                                            <w:right w:val="none" w:sz="0" w:space="0" w:color="auto"/>
                                                                                                                                          </w:divBdr>
                                                                                                                                          <w:divsChild>
                                                                                                                                            <w:div w:id="2102139085">
                                                                                                                                              <w:marLeft w:val="0"/>
                                                                                                                                              <w:marRight w:val="0"/>
                                                                                                                                              <w:marTop w:val="0"/>
                                                                                                                                              <w:marBottom w:val="0"/>
                                                                                                                                              <w:divBdr>
                                                                                                                                                <w:top w:val="none" w:sz="0" w:space="0" w:color="auto"/>
                                                                                                                                                <w:left w:val="none" w:sz="0" w:space="0" w:color="auto"/>
                                                                                                                                                <w:bottom w:val="none" w:sz="0" w:space="0" w:color="auto"/>
                                                                                                                                                <w:right w:val="none" w:sz="0" w:space="0" w:color="auto"/>
                                                                                                                                              </w:divBdr>
                                                                                                                                              <w:divsChild>
                                                                                                                                                <w:div w:id="1171337586">
                                                                                                                                                  <w:marLeft w:val="0"/>
                                                                                                                                                  <w:marRight w:val="0"/>
                                                                                                                                                  <w:marTop w:val="0"/>
                                                                                                                                                  <w:marBottom w:val="0"/>
                                                                                                                                                  <w:divBdr>
                                                                                                                                                    <w:top w:val="none" w:sz="0" w:space="0" w:color="auto"/>
                                                                                                                                                    <w:left w:val="none" w:sz="0" w:space="0" w:color="auto"/>
                                                                                                                                                    <w:bottom w:val="none" w:sz="0" w:space="0" w:color="auto"/>
                                                                                                                                                    <w:right w:val="none" w:sz="0" w:space="0" w:color="auto"/>
                                                                                                                                                  </w:divBdr>
                                                                                                                                                  <w:divsChild>
                                                                                                                                                    <w:div w:id="273246621">
                                                                                                                                                      <w:marLeft w:val="0"/>
                                                                                                                                                      <w:marRight w:val="0"/>
                                                                                                                                                      <w:marTop w:val="0"/>
                                                                                                                                                      <w:marBottom w:val="0"/>
                                                                                                                                                      <w:divBdr>
                                                                                                                                                        <w:top w:val="none" w:sz="0" w:space="0" w:color="auto"/>
                                                                                                                                                        <w:left w:val="none" w:sz="0" w:space="0" w:color="auto"/>
                                                                                                                                                        <w:bottom w:val="none" w:sz="0" w:space="0" w:color="auto"/>
                                                                                                                                                        <w:right w:val="none" w:sz="0" w:space="0" w:color="auto"/>
                                                                                                                                                      </w:divBdr>
                                                                                                                                                      <w:divsChild>
                                                                                                                                                        <w:div w:id="965895823">
                                                                                                                                                          <w:marLeft w:val="0"/>
                                                                                                                                                          <w:marRight w:val="0"/>
                                                                                                                                                          <w:marTop w:val="0"/>
                                                                                                                                                          <w:marBottom w:val="0"/>
                                                                                                                                                          <w:divBdr>
                                                                                                                                                            <w:top w:val="none" w:sz="0" w:space="0" w:color="auto"/>
                                                                                                                                                            <w:left w:val="none" w:sz="0" w:space="0" w:color="auto"/>
                                                                                                                                                            <w:bottom w:val="none" w:sz="0" w:space="0" w:color="auto"/>
                                                                                                                                                            <w:right w:val="none" w:sz="0" w:space="0" w:color="auto"/>
                                                                                                                                                          </w:divBdr>
                                                                                                                                                          <w:divsChild>
                                                                                                                                                            <w:div w:id="913322756">
                                                                                                                                                              <w:marLeft w:val="0"/>
                                                                                                                                                              <w:marRight w:val="0"/>
                                                                                                                                                              <w:marTop w:val="0"/>
                                                                                                                                                              <w:marBottom w:val="0"/>
                                                                                                                                                              <w:divBdr>
                                                                                                                                                                <w:top w:val="none" w:sz="0" w:space="0" w:color="auto"/>
                                                                                                                                                                <w:left w:val="none" w:sz="0" w:space="0" w:color="auto"/>
                                                                                                                                                                <w:bottom w:val="none" w:sz="0" w:space="0" w:color="auto"/>
                                                                                                                                                                <w:right w:val="none" w:sz="0" w:space="0" w:color="auto"/>
                                                                                                                                                              </w:divBdr>
                                                                                                                                                              <w:divsChild>
                                                                                                                                                                <w:div w:id="2084250875">
                                                                                                                                                                  <w:marLeft w:val="0"/>
                                                                                                                                                                  <w:marRight w:val="0"/>
                                                                                                                                                                  <w:marTop w:val="0"/>
                                                                                                                                                                  <w:marBottom w:val="0"/>
                                                                                                                                                                  <w:divBdr>
                                                                                                                                                                    <w:top w:val="none" w:sz="0" w:space="0" w:color="auto"/>
                                                                                                                                                                    <w:left w:val="none" w:sz="0" w:space="0" w:color="auto"/>
                                                                                                                                                                    <w:bottom w:val="none" w:sz="0" w:space="0" w:color="auto"/>
                                                                                                                                                                    <w:right w:val="none" w:sz="0" w:space="0" w:color="auto"/>
                                                                                                                                                                  </w:divBdr>
                                                                                                                                                                  <w:divsChild>
                                                                                                                                                                    <w:div w:id="685133900">
                                                                                                                                                                      <w:marLeft w:val="0"/>
                                                                                                                                                                      <w:marRight w:val="0"/>
                                                                                                                                                                      <w:marTop w:val="0"/>
                                                                                                                                                                      <w:marBottom w:val="0"/>
                                                                                                                                                                      <w:divBdr>
                                                                                                                                                                        <w:top w:val="none" w:sz="0" w:space="0" w:color="auto"/>
                                                                                                                                                                        <w:left w:val="none" w:sz="0" w:space="0" w:color="auto"/>
                                                                                                                                                                        <w:bottom w:val="none" w:sz="0" w:space="0" w:color="auto"/>
                                                                                                                                                                        <w:right w:val="none" w:sz="0" w:space="0" w:color="auto"/>
                                                                                                                                                                      </w:divBdr>
                                                                                                                                                                    </w:div>
                                                                                                                                                                    <w:div w:id="319163073">
                                                                                                                                                                      <w:marLeft w:val="0"/>
                                                                                                                                                                      <w:marRight w:val="0"/>
                                                                                                                                                                      <w:marTop w:val="0"/>
                                                                                                                                                                      <w:marBottom w:val="0"/>
                                                                                                                                                                      <w:divBdr>
                                                                                                                                                                        <w:top w:val="none" w:sz="0" w:space="0" w:color="auto"/>
                                                                                                                                                                        <w:left w:val="none" w:sz="0" w:space="0" w:color="auto"/>
                                                                                                                                                                        <w:bottom w:val="none" w:sz="0" w:space="0" w:color="auto"/>
                                                                                                                                                                        <w:right w:val="none" w:sz="0" w:space="0" w:color="auto"/>
                                                                                                                                                                      </w:divBdr>
                                                                                                                                                                      <w:divsChild>
                                                                                                                                                                        <w:div w:id="628631652">
                                                                                                                                                                          <w:marLeft w:val="0"/>
                                                                                                                                                                          <w:marRight w:val="0"/>
                                                                                                                                                                          <w:marTop w:val="0"/>
                                                                                                                                                                          <w:marBottom w:val="0"/>
                                                                                                                                                                          <w:divBdr>
                                                                                                                                                                            <w:top w:val="none" w:sz="0" w:space="0" w:color="auto"/>
                                                                                                                                                                            <w:left w:val="none" w:sz="0" w:space="0" w:color="auto"/>
                                                                                                                                                                            <w:bottom w:val="none" w:sz="0" w:space="0" w:color="auto"/>
                                                                                                                                                                            <w:right w:val="none" w:sz="0" w:space="0" w:color="auto"/>
                                                                                                                                                                          </w:divBdr>
                                                                                                                                                                        </w:div>
                                                                                                                                                                      </w:divsChild>
                                                                                                                                                                    </w:div>
                                                                                                                                                                    <w:div w:id="534738557">
                                                                                                                                                                      <w:marLeft w:val="0"/>
                                                                                                                                                                      <w:marRight w:val="0"/>
                                                                                                                                                                      <w:marTop w:val="0"/>
                                                                                                                                                                      <w:marBottom w:val="0"/>
                                                                                                                                                                      <w:divBdr>
                                                                                                                                                                        <w:top w:val="none" w:sz="0" w:space="0" w:color="auto"/>
                                                                                                                                                                        <w:left w:val="none" w:sz="0" w:space="0" w:color="auto"/>
                                                                                                                                                                        <w:bottom w:val="none" w:sz="0" w:space="0" w:color="auto"/>
                                                                                                                                                                        <w:right w:val="none" w:sz="0" w:space="0" w:color="auto"/>
                                                                                                                                                                      </w:divBdr>
                                                                                                                                                                    </w:div>
                                                                                                                                                                    <w:div w:id="1418744520">
                                                                                                                                                                      <w:marLeft w:val="0"/>
                                                                                                                                                                      <w:marRight w:val="0"/>
                                                                                                                                                                      <w:marTop w:val="0"/>
                                                                                                                                                                      <w:marBottom w:val="0"/>
                                                                                                                                                                      <w:divBdr>
                                                                                                                                                                        <w:top w:val="none" w:sz="0" w:space="0" w:color="auto"/>
                                                                                                                                                                        <w:left w:val="none" w:sz="0" w:space="0" w:color="auto"/>
                                                                                                                                                                        <w:bottom w:val="none" w:sz="0" w:space="0" w:color="auto"/>
                                                                                                                                                                        <w:right w:val="none" w:sz="0" w:space="0" w:color="auto"/>
                                                                                                                                                                      </w:divBdr>
                                                                                                                                                                    </w:div>
                                                                                                                                                                    <w:div w:id="1472281863">
                                                                                                                                                                      <w:marLeft w:val="0"/>
                                                                                                                                                                      <w:marRight w:val="0"/>
                                                                                                                                                                      <w:marTop w:val="0"/>
                                                                                                                                                                      <w:marBottom w:val="0"/>
                                                                                                                                                                      <w:divBdr>
                                                                                                                                                                        <w:top w:val="none" w:sz="0" w:space="0" w:color="auto"/>
                                                                                                                                                                        <w:left w:val="none" w:sz="0" w:space="0" w:color="auto"/>
                                                                                                                                                                        <w:bottom w:val="none" w:sz="0" w:space="0" w:color="auto"/>
                                                                                                                                                                        <w:right w:val="none" w:sz="0" w:space="0" w:color="auto"/>
                                                                                                                                                                      </w:divBdr>
                                                                                                                                                                    </w:div>
                                                                                                                                                                    <w:div w:id="1639216347">
                                                                                                                                                                      <w:marLeft w:val="0"/>
                                                                                                                                                                      <w:marRight w:val="0"/>
                                                                                                                                                                      <w:marTop w:val="0"/>
                                                                                                                                                                      <w:marBottom w:val="0"/>
                                                                                                                                                                      <w:divBdr>
                                                                                                                                                                        <w:top w:val="none" w:sz="0" w:space="0" w:color="auto"/>
                                                                                                                                                                        <w:left w:val="none" w:sz="0" w:space="0" w:color="auto"/>
                                                                                                                                                                        <w:bottom w:val="none" w:sz="0" w:space="0" w:color="auto"/>
                                                                                                                                                                        <w:right w:val="none" w:sz="0" w:space="0" w:color="auto"/>
                                                                                                                                                                      </w:divBdr>
                                                                                                                                                                    </w:div>
                                                                                                                                                                    <w:div w:id="622997638">
                                                                                                                                                                      <w:marLeft w:val="0"/>
                                                                                                                                                                      <w:marRight w:val="0"/>
                                                                                                                                                                      <w:marTop w:val="0"/>
                                                                                                                                                                      <w:marBottom w:val="0"/>
                                                                                                                                                                      <w:divBdr>
                                                                                                                                                                        <w:top w:val="none" w:sz="0" w:space="0" w:color="auto"/>
                                                                                                                                                                        <w:left w:val="none" w:sz="0" w:space="0" w:color="auto"/>
                                                                                                                                                                        <w:bottom w:val="none" w:sz="0" w:space="0" w:color="auto"/>
                                                                                                                                                                        <w:right w:val="none" w:sz="0" w:space="0" w:color="auto"/>
                                                                                                                                                                      </w:divBdr>
                                                                                                                                                                    </w:div>
                                                                                                                                                                    <w:div w:id="412439577">
                                                                                                                                                                      <w:marLeft w:val="0"/>
                                                                                                                                                                      <w:marRight w:val="0"/>
                                                                                                                                                                      <w:marTop w:val="0"/>
                                                                                                                                                                      <w:marBottom w:val="0"/>
                                                                                                                                                                      <w:divBdr>
                                                                                                                                                                        <w:top w:val="none" w:sz="0" w:space="0" w:color="auto"/>
                                                                                                                                                                        <w:left w:val="none" w:sz="0" w:space="0" w:color="auto"/>
                                                                                                                                                                        <w:bottom w:val="none" w:sz="0" w:space="0" w:color="auto"/>
                                                                                                                                                                        <w:right w:val="none" w:sz="0" w:space="0" w:color="auto"/>
                                                                                                                                                                      </w:divBdr>
                                                                                                                                                                    </w:div>
                                                                                                                                                                    <w:div w:id="1443038717">
                                                                                                                                                                      <w:marLeft w:val="0"/>
                                                                                                                                                                      <w:marRight w:val="0"/>
                                                                                                                                                                      <w:marTop w:val="0"/>
                                                                                                                                                                      <w:marBottom w:val="0"/>
                                                                                                                                                                      <w:divBdr>
                                                                                                                                                                        <w:top w:val="none" w:sz="0" w:space="0" w:color="auto"/>
                                                                                                                                                                        <w:left w:val="none" w:sz="0" w:space="0" w:color="auto"/>
                                                                                                                                                                        <w:bottom w:val="none" w:sz="0" w:space="0" w:color="auto"/>
                                                                                                                                                                        <w:right w:val="none" w:sz="0" w:space="0" w:color="auto"/>
                                                                                                                                                                      </w:divBdr>
                                                                                                                                                                    </w:div>
                                                                                                                                                                    <w:div w:id="1268080800">
                                                                                                                                                                      <w:marLeft w:val="0"/>
                                                                                                                                                                      <w:marRight w:val="0"/>
                                                                                                                                                                      <w:marTop w:val="0"/>
                                                                                                                                                                      <w:marBottom w:val="0"/>
                                                                                                                                                                      <w:divBdr>
                                                                                                                                                                        <w:top w:val="none" w:sz="0" w:space="0" w:color="auto"/>
                                                                                                                                                                        <w:left w:val="none" w:sz="0" w:space="0" w:color="auto"/>
                                                                                                                                                                        <w:bottom w:val="none" w:sz="0" w:space="0" w:color="auto"/>
                                                                                                                                                                        <w:right w:val="none" w:sz="0" w:space="0" w:color="auto"/>
                                                                                                                                                                      </w:divBdr>
                                                                                                                                                                    </w:div>
                                                                                                                                                                    <w:div w:id="100150607">
                                                                                                                                                                      <w:marLeft w:val="0"/>
                                                                                                                                                                      <w:marRight w:val="0"/>
                                                                                                                                                                      <w:marTop w:val="0"/>
                                                                                                                                                                      <w:marBottom w:val="0"/>
                                                                                                                                                                      <w:divBdr>
                                                                                                                                                                        <w:top w:val="none" w:sz="0" w:space="0" w:color="auto"/>
                                                                                                                                                                        <w:left w:val="none" w:sz="0" w:space="0" w:color="auto"/>
                                                                                                                                                                        <w:bottom w:val="none" w:sz="0" w:space="0" w:color="auto"/>
                                                                                                                                                                        <w:right w:val="none" w:sz="0" w:space="0" w:color="auto"/>
                                                                                                                                                                      </w:divBdr>
                                                                                                                                                                    </w:div>
                                                                                                                                                                    <w:div w:id="862741723">
                                                                                                                                                                      <w:marLeft w:val="0"/>
                                                                                                                                                                      <w:marRight w:val="0"/>
                                                                                                                                                                      <w:marTop w:val="0"/>
                                                                                                                                                                      <w:marBottom w:val="0"/>
                                                                                                                                                                      <w:divBdr>
                                                                                                                                                                        <w:top w:val="none" w:sz="0" w:space="0" w:color="auto"/>
                                                                                                                                                                        <w:left w:val="none" w:sz="0" w:space="0" w:color="auto"/>
                                                                                                                                                                        <w:bottom w:val="none" w:sz="0" w:space="0" w:color="auto"/>
                                                                                                                                                                        <w:right w:val="none" w:sz="0" w:space="0" w:color="auto"/>
                                                                                                                                                                      </w:divBdr>
                                                                                                                                                                    </w:div>
                                                                                                                                                                    <w:div w:id="1084840335">
                                                                                                                                                                      <w:marLeft w:val="0"/>
                                                                                                                                                                      <w:marRight w:val="0"/>
                                                                                                                                                                      <w:marTop w:val="0"/>
                                                                                                                                                                      <w:marBottom w:val="0"/>
                                                                                                                                                                      <w:divBdr>
                                                                                                                                                                        <w:top w:val="none" w:sz="0" w:space="0" w:color="auto"/>
                                                                                                                                                                        <w:left w:val="none" w:sz="0" w:space="0" w:color="auto"/>
                                                                                                                                                                        <w:bottom w:val="none" w:sz="0" w:space="0" w:color="auto"/>
                                                                                                                                                                        <w:right w:val="none" w:sz="0" w:space="0" w:color="auto"/>
                                                                                                                                                                      </w:divBdr>
                                                                                                                                                                    </w:div>
                                                                                                                                                                    <w:div w:id="1969699687">
                                                                                                                                                                      <w:marLeft w:val="0"/>
                                                                                                                                                                      <w:marRight w:val="0"/>
                                                                                                                                                                      <w:marTop w:val="0"/>
                                                                                                                                                                      <w:marBottom w:val="0"/>
                                                                                                                                                                      <w:divBdr>
                                                                                                                                                                        <w:top w:val="none" w:sz="0" w:space="0" w:color="auto"/>
                                                                                                                                                                        <w:left w:val="none" w:sz="0" w:space="0" w:color="auto"/>
                                                                                                                                                                        <w:bottom w:val="none" w:sz="0" w:space="0" w:color="auto"/>
                                                                                                                                                                        <w:right w:val="none" w:sz="0" w:space="0" w:color="auto"/>
                                                                                                                                                                      </w:divBdr>
                                                                                                                                                                    </w:div>
                                                                                                                                                                    <w:div w:id="2130053211">
                                                                                                                                                                      <w:marLeft w:val="0"/>
                                                                                                                                                                      <w:marRight w:val="0"/>
                                                                                                                                                                      <w:marTop w:val="0"/>
                                                                                                                                                                      <w:marBottom w:val="0"/>
                                                                                                                                                                      <w:divBdr>
                                                                                                                                                                        <w:top w:val="none" w:sz="0" w:space="0" w:color="auto"/>
                                                                                                                                                                        <w:left w:val="none" w:sz="0" w:space="0" w:color="auto"/>
                                                                                                                                                                        <w:bottom w:val="none" w:sz="0" w:space="0" w:color="auto"/>
                                                                                                                                                                        <w:right w:val="none" w:sz="0" w:space="0" w:color="auto"/>
                                                                                                                                                                      </w:divBdr>
                                                                                                                                                                    </w:div>
                                                                                                                                                                    <w:div w:id="180512189">
                                                                                                                                                                      <w:marLeft w:val="0"/>
                                                                                                                                                                      <w:marRight w:val="0"/>
                                                                                                                                                                      <w:marTop w:val="0"/>
                                                                                                                                                                      <w:marBottom w:val="0"/>
                                                                                                                                                                      <w:divBdr>
                                                                                                                                                                        <w:top w:val="none" w:sz="0" w:space="0" w:color="auto"/>
                                                                                                                                                                        <w:left w:val="none" w:sz="0" w:space="0" w:color="auto"/>
                                                                                                                                                                        <w:bottom w:val="none" w:sz="0" w:space="0" w:color="auto"/>
                                                                                                                                                                        <w:right w:val="none" w:sz="0" w:space="0" w:color="auto"/>
                                                                                                                                                                      </w:divBdr>
                                                                                                                                                                    </w:div>
                                                                                                                                                                    <w:div w:id="858082440">
                                                                                                                                                                      <w:marLeft w:val="0"/>
                                                                                                                                                                      <w:marRight w:val="0"/>
                                                                                                                                                                      <w:marTop w:val="0"/>
                                                                                                                                                                      <w:marBottom w:val="0"/>
                                                                                                                                                                      <w:divBdr>
                                                                                                                                                                        <w:top w:val="none" w:sz="0" w:space="0" w:color="auto"/>
                                                                                                                                                                        <w:left w:val="none" w:sz="0" w:space="0" w:color="auto"/>
                                                                                                                                                                        <w:bottom w:val="none" w:sz="0" w:space="0" w:color="auto"/>
                                                                                                                                                                        <w:right w:val="none" w:sz="0" w:space="0" w:color="auto"/>
                                                                                                                                                                      </w:divBdr>
                                                                                                                                                                    </w:div>
                                                                                                                                                                    <w:div w:id="271867942">
                                                                                                                                                                      <w:marLeft w:val="0"/>
                                                                                                                                                                      <w:marRight w:val="0"/>
                                                                                                                                                                      <w:marTop w:val="0"/>
                                                                                                                                                                      <w:marBottom w:val="0"/>
                                                                                                                                                                      <w:divBdr>
                                                                                                                                                                        <w:top w:val="none" w:sz="0" w:space="0" w:color="auto"/>
                                                                                                                                                                        <w:left w:val="none" w:sz="0" w:space="0" w:color="auto"/>
                                                                                                                                                                        <w:bottom w:val="none" w:sz="0" w:space="0" w:color="auto"/>
                                                                                                                                                                        <w:right w:val="none" w:sz="0" w:space="0" w:color="auto"/>
                                                                                                                                                                      </w:divBdr>
                                                                                                                                                                    </w:div>
                                                                                                                                                                    <w:div w:id="1230068134">
                                                                                                                                                                      <w:marLeft w:val="0"/>
                                                                                                                                                                      <w:marRight w:val="0"/>
                                                                                                                                                                      <w:marTop w:val="0"/>
                                                                                                                                                                      <w:marBottom w:val="0"/>
                                                                                                                                                                      <w:divBdr>
                                                                                                                                                                        <w:top w:val="none" w:sz="0" w:space="0" w:color="auto"/>
                                                                                                                                                                        <w:left w:val="none" w:sz="0" w:space="0" w:color="auto"/>
                                                                                                                                                                        <w:bottom w:val="none" w:sz="0" w:space="0" w:color="auto"/>
                                                                                                                                                                        <w:right w:val="none" w:sz="0" w:space="0" w:color="auto"/>
                                                                                                                                                                      </w:divBdr>
                                                                                                                                                                    </w:div>
                                                                                                                                                                    <w:div w:id="1195919619">
                                                                                                                                                                      <w:marLeft w:val="0"/>
                                                                                                                                                                      <w:marRight w:val="0"/>
                                                                                                                                                                      <w:marTop w:val="0"/>
                                                                                                                                                                      <w:marBottom w:val="0"/>
                                                                                                                                                                      <w:divBdr>
                                                                                                                                                                        <w:top w:val="none" w:sz="0" w:space="0" w:color="auto"/>
                                                                                                                                                                        <w:left w:val="none" w:sz="0" w:space="0" w:color="auto"/>
                                                                                                                                                                        <w:bottom w:val="none" w:sz="0" w:space="0" w:color="auto"/>
                                                                                                                                                                        <w:right w:val="none" w:sz="0" w:space="0" w:color="auto"/>
                                                                                                                                                                      </w:divBdr>
                                                                                                                                                                    </w:div>
                                                                                                                                                                    <w:div w:id="632563040">
                                                                                                                                                                      <w:marLeft w:val="0"/>
                                                                                                                                                                      <w:marRight w:val="0"/>
                                                                                                                                                                      <w:marTop w:val="0"/>
                                                                                                                                                                      <w:marBottom w:val="0"/>
                                                                                                                                                                      <w:divBdr>
                                                                                                                                                                        <w:top w:val="none" w:sz="0" w:space="0" w:color="auto"/>
                                                                                                                                                                        <w:left w:val="none" w:sz="0" w:space="0" w:color="auto"/>
                                                                                                                                                                        <w:bottom w:val="none" w:sz="0" w:space="0" w:color="auto"/>
                                                                                                                                                                        <w:right w:val="none" w:sz="0" w:space="0" w:color="auto"/>
                                                                                                                                                                      </w:divBdr>
                                                                                                                                                                    </w:div>
                                                                                                                                                                    <w:div w:id="153689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8415993">
          <w:blockQuote w:val="1"/>
          <w:marLeft w:val="600"/>
          <w:marRight w:val="0"/>
          <w:marTop w:val="0"/>
          <w:marBottom w:val="0"/>
          <w:divBdr>
            <w:top w:val="none" w:sz="0" w:space="0" w:color="auto"/>
            <w:left w:val="none" w:sz="0" w:space="0" w:color="auto"/>
            <w:bottom w:val="none" w:sz="0" w:space="0" w:color="auto"/>
            <w:right w:val="none" w:sz="0" w:space="0" w:color="auto"/>
          </w:divBdr>
          <w:divsChild>
            <w:div w:id="1482846486">
              <w:marLeft w:val="0"/>
              <w:marRight w:val="0"/>
              <w:marTop w:val="0"/>
              <w:marBottom w:val="0"/>
              <w:divBdr>
                <w:top w:val="none" w:sz="0" w:space="0" w:color="auto"/>
                <w:left w:val="none" w:sz="0" w:space="0" w:color="auto"/>
                <w:bottom w:val="none" w:sz="0" w:space="0" w:color="auto"/>
                <w:right w:val="none" w:sz="0" w:space="0" w:color="auto"/>
              </w:divBdr>
              <w:divsChild>
                <w:div w:id="1755515757">
                  <w:marLeft w:val="0"/>
                  <w:marRight w:val="0"/>
                  <w:marTop w:val="0"/>
                  <w:marBottom w:val="0"/>
                  <w:divBdr>
                    <w:top w:val="none" w:sz="0" w:space="0" w:color="auto"/>
                    <w:left w:val="none" w:sz="0" w:space="0" w:color="auto"/>
                    <w:bottom w:val="none" w:sz="0" w:space="0" w:color="auto"/>
                    <w:right w:val="none" w:sz="0" w:space="0" w:color="auto"/>
                  </w:divBdr>
                  <w:divsChild>
                    <w:div w:id="1314480478">
                      <w:marLeft w:val="0"/>
                      <w:marRight w:val="0"/>
                      <w:marTop w:val="0"/>
                      <w:marBottom w:val="0"/>
                      <w:divBdr>
                        <w:top w:val="none" w:sz="0" w:space="0" w:color="auto"/>
                        <w:left w:val="none" w:sz="0" w:space="0" w:color="auto"/>
                        <w:bottom w:val="none" w:sz="0" w:space="0" w:color="auto"/>
                        <w:right w:val="none" w:sz="0" w:space="0" w:color="auto"/>
                      </w:divBdr>
                      <w:divsChild>
                        <w:div w:id="1357347657">
                          <w:marLeft w:val="0"/>
                          <w:marRight w:val="0"/>
                          <w:marTop w:val="0"/>
                          <w:marBottom w:val="0"/>
                          <w:divBdr>
                            <w:top w:val="none" w:sz="0" w:space="0" w:color="auto"/>
                            <w:left w:val="none" w:sz="0" w:space="0" w:color="auto"/>
                            <w:bottom w:val="none" w:sz="0" w:space="0" w:color="auto"/>
                            <w:right w:val="none" w:sz="0" w:space="0" w:color="auto"/>
                          </w:divBdr>
                          <w:divsChild>
                            <w:div w:id="1678968127">
                              <w:marLeft w:val="0"/>
                              <w:marRight w:val="0"/>
                              <w:marTop w:val="0"/>
                              <w:marBottom w:val="0"/>
                              <w:divBdr>
                                <w:top w:val="none" w:sz="0" w:space="0" w:color="auto"/>
                                <w:left w:val="none" w:sz="0" w:space="0" w:color="auto"/>
                                <w:bottom w:val="none" w:sz="0" w:space="0" w:color="auto"/>
                                <w:right w:val="none" w:sz="0" w:space="0" w:color="auto"/>
                              </w:divBdr>
                              <w:divsChild>
                                <w:div w:id="666783542">
                                  <w:marLeft w:val="0"/>
                                  <w:marRight w:val="0"/>
                                  <w:marTop w:val="0"/>
                                  <w:marBottom w:val="0"/>
                                  <w:divBdr>
                                    <w:top w:val="none" w:sz="0" w:space="0" w:color="auto"/>
                                    <w:left w:val="none" w:sz="0" w:space="0" w:color="auto"/>
                                    <w:bottom w:val="none" w:sz="0" w:space="0" w:color="auto"/>
                                    <w:right w:val="none" w:sz="0" w:space="0" w:color="auto"/>
                                  </w:divBdr>
                                  <w:divsChild>
                                    <w:div w:id="1449622511">
                                      <w:marLeft w:val="0"/>
                                      <w:marRight w:val="0"/>
                                      <w:marTop w:val="0"/>
                                      <w:marBottom w:val="0"/>
                                      <w:divBdr>
                                        <w:top w:val="none" w:sz="0" w:space="0" w:color="auto"/>
                                        <w:left w:val="none" w:sz="0" w:space="0" w:color="auto"/>
                                        <w:bottom w:val="none" w:sz="0" w:space="0" w:color="auto"/>
                                        <w:right w:val="none" w:sz="0" w:space="0" w:color="auto"/>
                                      </w:divBdr>
                                      <w:divsChild>
                                        <w:div w:id="41826884">
                                          <w:marLeft w:val="0"/>
                                          <w:marRight w:val="0"/>
                                          <w:marTop w:val="0"/>
                                          <w:marBottom w:val="0"/>
                                          <w:divBdr>
                                            <w:top w:val="none" w:sz="0" w:space="0" w:color="auto"/>
                                            <w:left w:val="none" w:sz="0" w:space="0" w:color="auto"/>
                                            <w:bottom w:val="none" w:sz="0" w:space="0" w:color="auto"/>
                                            <w:right w:val="none" w:sz="0" w:space="0" w:color="auto"/>
                                          </w:divBdr>
                                          <w:divsChild>
                                            <w:div w:id="297222042">
                                              <w:marLeft w:val="0"/>
                                              <w:marRight w:val="0"/>
                                              <w:marTop w:val="0"/>
                                              <w:marBottom w:val="0"/>
                                              <w:divBdr>
                                                <w:top w:val="none" w:sz="0" w:space="0" w:color="auto"/>
                                                <w:left w:val="none" w:sz="0" w:space="0" w:color="auto"/>
                                                <w:bottom w:val="none" w:sz="0" w:space="0" w:color="auto"/>
                                                <w:right w:val="none" w:sz="0" w:space="0" w:color="auto"/>
                                              </w:divBdr>
                                              <w:divsChild>
                                                <w:div w:id="1404066282">
                                                  <w:marLeft w:val="0"/>
                                                  <w:marRight w:val="0"/>
                                                  <w:marTop w:val="0"/>
                                                  <w:marBottom w:val="0"/>
                                                  <w:divBdr>
                                                    <w:top w:val="none" w:sz="0" w:space="0" w:color="auto"/>
                                                    <w:left w:val="none" w:sz="0" w:space="0" w:color="auto"/>
                                                    <w:bottom w:val="none" w:sz="0" w:space="0" w:color="auto"/>
                                                    <w:right w:val="none" w:sz="0" w:space="0" w:color="auto"/>
                                                  </w:divBdr>
                                                  <w:divsChild>
                                                    <w:div w:id="287012261">
                                                      <w:marLeft w:val="0"/>
                                                      <w:marRight w:val="0"/>
                                                      <w:marTop w:val="0"/>
                                                      <w:marBottom w:val="0"/>
                                                      <w:divBdr>
                                                        <w:top w:val="none" w:sz="0" w:space="0" w:color="auto"/>
                                                        <w:left w:val="none" w:sz="0" w:space="0" w:color="auto"/>
                                                        <w:bottom w:val="none" w:sz="0" w:space="0" w:color="auto"/>
                                                        <w:right w:val="none" w:sz="0" w:space="0" w:color="auto"/>
                                                      </w:divBdr>
                                                      <w:divsChild>
                                                        <w:div w:id="2007517086">
                                                          <w:marLeft w:val="0"/>
                                                          <w:marRight w:val="0"/>
                                                          <w:marTop w:val="0"/>
                                                          <w:marBottom w:val="0"/>
                                                          <w:divBdr>
                                                            <w:top w:val="none" w:sz="0" w:space="0" w:color="auto"/>
                                                            <w:left w:val="none" w:sz="0" w:space="0" w:color="auto"/>
                                                            <w:bottom w:val="none" w:sz="0" w:space="0" w:color="auto"/>
                                                            <w:right w:val="none" w:sz="0" w:space="0" w:color="auto"/>
                                                          </w:divBdr>
                                                          <w:divsChild>
                                                            <w:div w:id="337388716">
                                                              <w:marLeft w:val="0"/>
                                                              <w:marRight w:val="0"/>
                                                              <w:marTop w:val="0"/>
                                                              <w:marBottom w:val="0"/>
                                                              <w:divBdr>
                                                                <w:top w:val="none" w:sz="0" w:space="0" w:color="auto"/>
                                                                <w:left w:val="none" w:sz="0" w:space="0" w:color="auto"/>
                                                                <w:bottom w:val="none" w:sz="0" w:space="0" w:color="auto"/>
                                                                <w:right w:val="none" w:sz="0" w:space="0" w:color="auto"/>
                                                              </w:divBdr>
                                                              <w:divsChild>
                                                                <w:div w:id="757675449">
                                                                  <w:marLeft w:val="0"/>
                                                                  <w:marRight w:val="0"/>
                                                                  <w:marTop w:val="0"/>
                                                                  <w:marBottom w:val="0"/>
                                                                  <w:divBdr>
                                                                    <w:top w:val="none" w:sz="0" w:space="0" w:color="auto"/>
                                                                    <w:left w:val="none" w:sz="0" w:space="0" w:color="auto"/>
                                                                    <w:bottom w:val="none" w:sz="0" w:space="0" w:color="auto"/>
                                                                    <w:right w:val="none" w:sz="0" w:space="0" w:color="auto"/>
                                                                  </w:divBdr>
                                                                  <w:divsChild>
                                                                    <w:div w:id="1394042535">
                                                                      <w:marLeft w:val="0"/>
                                                                      <w:marRight w:val="0"/>
                                                                      <w:marTop w:val="0"/>
                                                                      <w:marBottom w:val="0"/>
                                                                      <w:divBdr>
                                                                        <w:top w:val="none" w:sz="0" w:space="0" w:color="auto"/>
                                                                        <w:left w:val="none" w:sz="0" w:space="0" w:color="auto"/>
                                                                        <w:bottom w:val="none" w:sz="0" w:space="0" w:color="auto"/>
                                                                        <w:right w:val="none" w:sz="0" w:space="0" w:color="auto"/>
                                                                      </w:divBdr>
                                                                      <w:divsChild>
                                                                        <w:div w:id="1002007495">
                                                                          <w:marLeft w:val="0"/>
                                                                          <w:marRight w:val="0"/>
                                                                          <w:marTop w:val="0"/>
                                                                          <w:marBottom w:val="0"/>
                                                                          <w:divBdr>
                                                                            <w:top w:val="none" w:sz="0" w:space="0" w:color="auto"/>
                                                                            <w:left w:val="none" w:sz="0" w:space="0" w:color="auto"/>
                                                                            <w:bottom w:val="none" w:sz="0" w:space="0" w:color="auto"/>
                                                                            <w:right w:val="none" w:sz="0" w:space="0" w:color="auto"/>
                                                                          </w:divBdr>
                                                                          <w:divsChild>
                                                                            <w:div w:id="1163009995">
                                                                              <w:marLeft w:val="0"/>
                                                                              <w:marRight w:val="0"/>
                                                                              <w:marTop w:val="0"/>
                                                                              <w:marBottom w:val="0"/>
                                                                              <w:divBdr>
                                                                                <w:top w:val="none" w:sz="0" w:space="0" w:color="auto"/>
                                                                                <w:left w:val="none" w:sz="0" w:space="0" w:color="auto"/>
                                                                                <w:bottom w:val="none" w:sz="0" w:space="0" w:color="auto"/>
                                                                                <w:right w:val="none" w:sz="0" w:space="0" w:color="auto"/>
                                                                              </w:divBdr>
                                                                              <w:divsChild>
                                                                                <w:div w:id="587232393">
                                                                                  <w:marLeft w:val="0"/>
                                                                                  <w:marRight w:val="0"/>
                                                                                  <w:marTop w:val="0"/>
                                                                                  <w:marBottom w:val="0"/>
                                                                                  <w:divBdr>
                                                                                    <w:top w:val="none" w:sz="0" w:space="0" w:color="auto"/>
                                                                                    <w:left w:val="none" w:sz="0" w:space="0" w:color="auto"/>
                                                                                    <w:bottom w:val="none" w:sz="0" w:space="0" w:color="auto"/>
                                                                                    <w:right w:val="none" w:sz="0" w:space="0" w:color="auto"/>
                                                                                  </w:divBdr>
                                                                                  <w:divsChild>
                                                                                    <w:div w:id="968783277">
                                                                                      <w:marLeft w:val="0"/>
                                                                                      <w:marRight w:val="0"/>
                                                                                      <w:marTop w:val="0"/>
                                                                                      <w:marBottom w:val="0"/>
                                                                                      <w:divBdr>
                                                                                        <w:top w:val="none" w:sz="0" w:space="0" w:color="auto"/>
                                                                                        <w:left w:val="none" w:sz="0" w:space="0" w:color="auto"/>
                                                                                        <w:bottom w:val="none" w:sz="0" w:space="0" w:color="auto"/>
                                                                                        <w:right w:val="none" w:sz="0" w:space="0" w:color="auto"/>
                                                                                      </w:divBdr>
                                                                                      <w:divsChild>
                                                                                        <w:div w:id="1123427909">
                                                                                          <w:marLeft w:val="0"/>
                                                                                          <w:marRight w:val="0"/>
                                                                                          <w:marTop w:val="0"/>
                                                                                          <w:marBottom w:val="0"/>
                                                                                          <w:divBdr>
                                                                                            <w:top w:val="none" w:sz="0" w:space="0" w:color="auto"/>
                                                                                            <w:left w:val="none" w:sz="0" w:space="0" w:color="auto"/>
                                                                                            <w:bottom w:val="none" w:sz="0" w:space="0" w:color="auto"/>
                                                                                            <w:right w:val="none" w:sz="0" w:space="0" w:color="auto"/>
                                                                                          </w:divBdr>
                                                                                          <w:divsChild>
                                                                                            <w:div w:id="1247154689">
                                                                                              <w:marLeft w:val="0"/>
                                                                                              <w:marRight w:val="0"/>
                                                                                              <w:marTop w:val="0"/>
                                                                                              <w:marBottom w:val="0"/>
                                                                                              <w:divBdr>
                                                                                                <w:top w:val="none" w:sz="0" w:space="0" w:color="auto"/>
                                                                                                <w:left w:val="none" w:sz="0" w:space="0" w:color="auto"/>
                                                                                                <w:bottom w:val="none" w:sz="0" w:space="0" w:color="auto"/>
                                                                                                <w:right w:val="none" w:sz="0" w:space="0" w:color="auto"/>
                                                                                              </w:divBdr>
                                                                                              <w:divsChild>
                                                                                                <w:div w:id="821970247">
                                                                                                  <w:marLeft w:val="0"/>
                                                                                                  <w:marRight w:val="0"/>
                                                                                                  <w:marTop w:val="0"/>
                                                                                                  <w:marBottom w:val="0"/>
                                                                                                  <w:divBdr>
                                                                                                    <w:top w:val="none" w:sz="0" w:space="0" w:color="auto"/>
                                                                                                    <w:left w:val="none" w:sz="0" w:space="0" w:color="auto"/>
                                                                                                    <w:bottom w:val="none" w:sz="0" w:space="0" w:color="auto"/>
                                                                                                    <w:right w:val="none" w:sz="0" w:space="0" w:color="auto"/>
                                                                                                  </w:divBdr>
                                                                                                  <w:divsChild>
                                                                                                    <w:div w:id="2026442874">
                                                                                                      <w:marLeft w:val="0"/>
                                                                                                      <w:marRight w:val="0"/>
                                                                                                      <w:marTop w:val="0"/>
                                                                                                      <w:marBottom w:val="0"/>
                                                                                                      <w:divBdr>
                                                                                                        <w:top w:val="none" w:sz="0" w:space="0" w:color="auto"/>
                                                                                                        <w:left w:val="none" w:sz="0" w:space="0" w:color="auto"/>
                                                                                                        <w:bottom w:val="none" w:sz="0" w:space="0" w:color="auto"/>
                                                                                                        <w:right w:val="none" w:sz="0" w:space="0" w:color="auto"/>
                                                                                                      </w:divBdr>
                                                                                                      <w:divsChild>
                                                                                                        <w:div w:id="1927762476">
                                                                                                          <w:marLeft w:val="0"/>
                                                                                                          <w:marRight w:val="0"/>
                                                                                                          <w:marTop w:val="0"/>
                                                                                                          <w:marBottom w:val="0"/>
                                                                                                          <w:divBdr>
                                                                                                            <w:top w:val="none" w:sz="0" w:space="0" w:color="auto"/>
                                                                                                            <w:left w:val="none" w:sz="0" w:space="0" w:color="auto"/>
                                                                                                            <w:bottom w:val="none" w:sz="0" w:space="0" w:color="auto"/>
                                                                                                            <w:right w:val="none" w:sz="0" w:space="0" w:color="auto"/>
                                                                                                          </w:divBdr>
                                                                                                          <w:divsChild>
                                                                                                            <w:div w:id="425537933">
                                                                                                              <w:marLeft w:val="0"/>
                                                                                                              <w:marRight w:val="0"/>
                                                                                                              <w:marTop w:val="0"/>
                                                                                                              <w:marBottom w:val="0"/>
                                                                                                              <w:divBdr>
                                                                                                                <w:top w:val="none" w:sz="0" w:space="0" w:color="auto"/>
                                                                                                                <w:left w:val="none" w:sz="0" w:space="0" w:color="auto"/>
                                                                                                                <w:bottom w:val="none" w:sz="0" w:space="0" w:color="auto"/>
                                                                                                                <w:right w:val="none" w:sz="0" w:space="0" w:color="auto"/>
                                                                                                              </w:divBdr>
                                                                                                              <w:divsChild>
                                                                                                                <w:div w:id="1355378723">
                                                                                                                  <w:marLeft w:val="0"/>
                                                                                                                  <w:marRight w:val="0"/>
                                                                                                                  <w:marTop w:val="0"/>
                                                                                                                  <w:marBottom w:val="0"/>
                                                                                                                  <w:divBdr>
                                                                                                                    <w:top w:val="none" w:sz="0" w:space="0" w:color="auto"/>
                                                                                                                    <w:left w:val="none" w:sz="0" w:space="0" w:color="auto"/>
                                                                                                                    <w:bottom w:val="none" w:sz="0" w:space="0" w:color="auto"/>
                                                                                                                    <w:right w:val="none" w:sz="0" w:space="0" w:color="auto"/>
                                                                                                                  </w:divBdr>
                                                                                                                  <w:divsChild>
                                                                                                                    <w:div w:id="1669138144">
                                                                                                                      <w:marLeft w:val="0"/>
                                                                                                                      <w:marRight w:val="0"/>
                                                                                                                      <w:marTop w:val="0"/>
                                                                                                                      <w:marBottom w:val="0"/>
                                                                                                                      <w:divBdr>
                                                                                                                        <w:top w:val="none" w:sz="0" w:space="0" w:color="auto"/>
                                                                                                                        <w:left w:val="none" w:sz="0" w:space="0" w:color="auto"/>
                                                                                                                        <w:bottom w:val="none" w:sz="0" w:space="0" w:color="auto"/>
                                                                                                                        <w:right w:val="none" w:sz="0" w:space="0" w:color="auto"/>
                                                                                                                      </w:divBdr>
                                                                                                                      <w:divsChild>
                                                                                                                        <w:div w:id="434980685">
                                                                                                                          <w:marLeft w:val="0"/>
                                                                                                                          <w:marRight w:val="0"/>
                                                                                                                          <w:marTop w:val="0"/>
                                                                                                                          <w:marBottom w:val="0"/>
                                                                                                                          <w:divBdr>
                                                                                                                            <w:top w:val="none" w:sz="0" w:space="0" w:color="auto"/>
                                                                                                                            <w:left w:val="none" w:sz="0" w:space="0" w:color="auto"/>
                                                                                                                            <w:bottom w:val="none" w:sz="0" w:space="0" w:color="auto"/>
                                                                                                                            <w:right w:val="none" w:sz="0" w:space="0" w:color="auto"/>
                                                                                                                          </w:divBdr>
                                                                                                                          <w:divsChild>
                                                                                                                            <w:div w:id="80681943">
                                                                                                                              <w:marLeft w:val="0"/>
                                                                                                                              <w:marRight w:val="0"/>
                                                                                                                              <w:marTop w:val="0"/>
                                                                                                                              <w:marBottom w:val="0"/>
                                                                                                                              <w:divBdr>
                                                                                                                                <w:top w:val="none" w:sz="0" w:space="0" w:color="auto"/>
                                                                                                                                <w:left w:val="none" w:sz="0" w:space="0" w:color="auto"/>
                                                                                                                                <w:bottom w:val="none" w:sz="0" w:space="0" w:color="auto"/>
                                                                                                                                <w:right w:val="none" w:sz="0" w:space="0" w:color="auto"/>
                                                                                                                              </w:divBdr>
                                                                                                                              <w:divsChild>
                                                                                                                                <w:div w:id="1699351376">
                                                                                                                                  <w:marLeft w:val="0"/>
                                                                                                                                  <w:marRight w:val="0"/>
                                                                                                                                  <w:marTop w:val="0"/>
                                                                                                                                  <w:marBottom w:val="0"/>
                                                                                                                                  <w:divBdr>
                                                                                                                                    <w:top w:val="none" w:sz="0" w:space="0" w:color="auto"/>
                                                                                                                                    <w:left w:val="none" w:sz="0" w:space="0" w:color="auto"/>
                                                                                                                                    <w:bottom w:val="none" w:sz="0" w:space="0" w:color="auto"/>
                                                                                                                                    <w:right w:val="none" w:sz="0" w:space="0" w:color="auto"/>
                                                                                                                                  </w:divBdr>
                                                                                                                                  <w:divsChild>
                                                                                                                                    <w:div w:id="606423288">
                                                                                                                                      <w:marLeft w:val="0"/>
                                                                                                                                      <w:marRight w:val="0"/>
                                                                                                                                      <w:marTop w:val="0"/>
                                                                                                                                      <w:marBottom w:val="0"/>
                                                                                                                                      <w:divBdr>
                                                                                                                                        <w:top w:val="none" w:sz="0" w:space="0" w:color="auto"/>
                                                                                                                                        <w:left w:val="none" w:sz="0" w:space="0" w:color="auto"/>
                                                                                                                                        <w:bottom w:val="none" w:sz="0" w:space="0" w:color="auto"/>
                                                                                                                                        <w:right w:val="none" w:sz="0" w:space="0" w:color="auto"/>
                                                                                                                                      </w:divBdr>
                                                                                                                                      <w:divsChild>
                                                                                                                                        <w:div w:id="524683342">
                                                                                                                                          <w:marLeft w:val="0"/>
                                                                                                                                          <w:marRight w:val="0"/>
                                                                                                                                          <w:marTop w:val="0"/>
                                                                                                                                          <w:marBottom w:val="0"/>
                                                                                                                                          <w:divBdr>
                                                                                                                                            <w:top w:val="none" w:sz="0" w:space="0" w:color="auto"/>
                                                                                                                                            <w:left w:val="none" w:sz="0" w:space="0" w:color="auto"/>
                                                                                                                                            <w:bottom w:val="none" w:sz="0" w:space="0" w:color="auto"/>
                                                                                                                                            <w:right w:val="none" w:sz="0" w:space="0" w:color="auto"/>
                                                                                                                                          </w:divBdr>
                                                                                                                                          <w:divsChild>
                                                                                                                                            <w:div w:id="2038892528">
                                                                                                                                              <w:marLeft w:val="0"/>
                                                                                                                                              <w:marRight w:val="0"/>
                                                                                                                                              <w:marTop w:val="0"/>
                                                                                                                                              <w:marBottom w:val="0"/>
                                                                                                                                              <w:divBdr>
                                                                                                                                                <w:top w:val="none" w:sz="0" w:space="0" w:color="auto"/>
                                                                                                                                                <w:left w:val="none" w:sz="0" w:space="0" w:color="auto"/>
                                                                                                                                                <w:bottom w:val="none" w:sz="0" w:space="0" w:color="auto"/>
                                                                                                                                                <w:right w:val="none" w:sz="0" w:space="0" w:color="auto"/>
                                                                                                                                              </w:divBdr>
                                                                                                                                              <w:divsChild>
                                                                                                                                                <w:div w:id="158473525">
                                                                                                                                                  <w:marLeft w:val="0"/>
                                                                                                                                                  <w:marRight w:val="0"/>
                                                                                                                                                  <w:marTop w:val="0"/>
                                                                                                                                                  <w:marBottom w:val="0"/>
                                                                                                                                                  <w:divBdr>
                                                                                                                                                    <w:top w:val="none" w:sz="0" w:space="0" w:color="auto"/>
                                                                                                                                                    <w:left w:val="none" w:sz="0" w:space="0" w:color="auto"/>
                                                                                                                                                    <w:bottom w:val="none" w:sz="0" w:space="0" w:color="auto"/>
                                                                                                                                                    <w:right w:val="none" w:sz="0" w:space="0" w:color="auto"/>
                                                                                                                                                  </w:divBdr>
                                                                                                                                                  <w:divsChild>
                                                                                                                                                    <w:div w:id="1663122119">
                                                                                                                                                      <w:marLeft w:val="0"/>
                                                                                                                                                      <w:marRight w:val="0"/>
                                                                                                                                                      <w:marTop w:val="0"/>
                                                                                                                                                      <w:marBottom w:val="0"/>
                                                                                                                                                      <w:divBdr>
                                                                                                                                                        <w:top w:val="none" w:sz="0" w:space="0" w:color="auto"/>
                                                                                                                                                        <w:left w:val="none" w:sz="0" w:space="0" w:color="auto"/>
                                                                                                                                                        <w:bottom w:val="none" w:sz="0" w:space="0" w:color="auto"/>
                                                                                                                                                        <w:right w:val="none" w:sz="0" w:space="0" w:color="auto"/>
                                                                                                                                                      </w:divBdr>
                                                                                                                                                      <w:divsChild>
                                                                                                                                                        <w:div w:id="345209864">
                                                                                                                                                          <w:marLeft w:val="0"/>
                                                                                                                                                          <w:marRight w:val="0"/>
                                                                                                                                                          <w:marTop w:val="0"/>
                                                                                                                                                          <w:marBottom w:val="0"/>
                                                                                                                                                          <w:divBdr>
                                                                                                                                                            <w:top w:val="none" w:sz="0" w:space="0" w:color="auto"/>
                                                                                                                                                            <w:left w:val="none" w:sz="0" w:space="0" w:color="auto"/>
                                                                                                                                                            <w:bottom w:val="none" w:sz="0" w:space="0" w:color="auto"/>
                                                                                                                                                            <w:right w:val="none" w:sz="0" w:space="0" w:color="auto"/>
                                                                                                                                                          </w:divBdr>
                                                                                                                                                          <w:divsChild>
                                                                                                                                                            <w:div w:id="1634142849">
                                                                                                                                                              <w:marLeft w:val="0"/>
                                                                                                                                                              <w:marRight w:val="0"/>
                                                                                                                                                              <w:marTop w:val="0"/>
                                                                                                                                                              <w:marBottom w:val="0"/>
                                                                                                                                                              <w:divBdr>
                                                                                                                                                                <w:top w:val="none" w:sz="0" w:space="0" w:color="auto"/>
                                                                                                                                                                <w:left w:val="none" w:sz="0" w:space="0" w:color="auto"/>
                                                                                                                                                                <w:bottom w:val="none" w:sz="0" w:space="0" w:color="auto"/>
                                                                                                                                                                <w:right w:val="none" w:sz="0" w:space="0" w:color="auto"/>
                                                                                                                                                              </w:divBdr>
                                                                                                                                                              <w:divsChild>
                                                                                                                                                                <w:div w:id="59525441">
                                                                                                                                                                  <w:marLeft w:val="0"/>
                                                                                                                                                                  <w:marRight w:val="0"/>
                                                                                                                                                                  <w:marTop w:val="0"/>
                                                                                                                                                                  <w:marBottom w:val="0"/>
                                                                                                                                                                  <w:divBdr>
                                                                                                                                                                    <w:top w:val="none" w:sz="0" w:space="0" w:color="auto"/>
                                                                                                                                                                    <w:left w:val="none" w:sz="0" w:space="0" w:color="auto"/>
                                                                                                                                                                    <w:bottom w:val="none" w:sz="0" w:space="0" w:color="auto"/>
                                                                                                                                                                    <w:right w:val="none" w:sz="0" w:space="0" w:color="auto"/>
                                                                                                                                                                  </w:divBdr>
                                                                                                                                                                  <w:divsChild>
                                                                                                                                                                    <w:div w:id="1450317942">
                                                                                                                                                                      <w:marLeft w:val="0"/>
                                                                                                                                                                      <w:marRight w:val="0"/>
                                                                                                                                                                      <w:marTop w:val="0"/>
                                                                                                                                                                      <w:marBottom w:val="0"/>
                                                                                                                                                                      <w:divBdr>
                                                                                                                                                                        <w:top w:val="none" w:sz="0" w:space="0" w:color="auto"/>
                                                                                                                                                                        <w:left w:val="none" w:sz="0" w:space="0" w:color="auto"/>
                                                                                                                                                                        <w:bottom w:val="none" w:sz="0" w:space="0" w:color="auto"/>
                                                                                                                                                                        <w:right w:val="none" w:sz="0" w:space="0" w:color="auto"/>
                                                                                                                                                                      </w:divBdr>
                                                                                                                                                                      <w:divsChild>
                                                                                                                                                                        <w:div w:id="44847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2641243">
              <w:marLeft w:val="0"/>
              <w:marRight w:val="0"/>
              <w:marTop w:val="0"/>
              <w:marBottom w:val="0"/>
              <w:divBdr>
                <w:top w:val="none" w:sz="0" w:space="0" w:color="auto"/>
                <w:left w:val="none" w:sz="0" w:space="0" w:color="auto"/>
                <w:bottom w:val="none" w:sz="0" w:space="0" w:color="auto"/>
                <w:right w:val="none" w:sz="0" w:space="0" w:color="auto"/>
              </w:divBdr>
              <w:divsChild>
                <w:div w:id="616060224">
                  <w:marLeft w:val="0"/>
                  <w:marRight w:val="0"/>
                  <w:marTop w:val="0"/>
                  <w:marBottom w:val="0"/>
                  <w:divBdr>
                    <w:top w:val="none" w:sz="0" w:space="0" w:color="auto"/>
                    <w:left w:val="none" w:sz="0" w:space="0" w:color="auto"/>
                    <w:bottom w:val="none" w:sz="0" w:space="0" w:color="auto"/>
                    <w:right w:val="none" w:sz="0" w:space="0" w:color="auto"/>
                  </w:divBdr>
                  <w:divsChild>
                    <w:div w:id="720516527">
                      <w:marLeft w:val="0"/>
                      <w:marRight w:val="0"/>
                      <w:marTop w:val="0"/>
                      <w:marBottom w:val="0"/>
                      <w:divBdr>
                        <w:top w:val="none" w:sz="0" w:space="0" w:color="auto"/>
                        <w:left w:val="none" w:sz="0" w:space="0" w:color="auto"/>
                        <w:bottom w:val="none" w:sz="0" w:space="0" w:color="auto"/>
                        <w:right w:val="none" w:sz="0" w:space="0" w:color="auto"/>
                      </w:divBdr>
                      <w:divsChild>
                        <w:div w:id="282813608">
                          <w:marLeft w:val="0"/>
                          <w:marRight w:val="0"/>
                          <w:marTop w:val="0"/>
                          <w:marBottom w:val="0"/>
                          <w:divBdr>
                            <w:top w:val="none" w:sz="0" w:space="0" w:color="auto"/>
                            <w:left w:val="none" w:sz="0" w:space="0" w:color="auto"/>
                            <w:bottom w:val="none" w:sz="0" w:space="0" w:color="auto"/>
                            <w:right w:val="none" w:sz="0" w:space="0" w:color="auto"/>
                          </w:divBdr>
                          <w:divsChild>
                            <w:div w:id="640577000">
                              <w:marLeft w:val="0"/>
                              <w:marRight w:val="0"/>
                              <w:marTop w:val="0"/>
                              <w:marBottom w:val="0"/>
                              <w:divBdr>
                                <w:top w:val="none" w:sz="0" w:space="0" w:color="auto"/>
                                <w:left w:val="none" w:sz="0" w:space="0" w:color="auto"/>
                                <w:bottom w:val="none" w:sz="0" w:space="0" w:color="auto"/>
                                <w:right w:val="none" w:sz="0" w:space="0" w:color="auto"/>
                              </w:divBdr>
                              <w:divsChild>
                                <w:div w:id="1104155904">
                                  <w:marLeft w:val="0"/>
                                  <w:marRight w:val="0"/>
                                  <w:marTop w:val="0"/>
                                  <w:marBottom w:val="0"/>
                                  <w:divBdr>
                                    <w:top w:val="none" w:sz="0" w:space="0" w:color="auto"/>
                                    <w:left w:val="none" w:sz="0" w:space="0" w:color="auto"/>
                                    <w:bottom w:val="none" w:sz="0" w:space="0" w:color="auto"/>
                                    <w:right w:val="none" w:sz="0" w:space="0" w:color="auto"/>
                                  </w:divBdr>
                                  <w:divsChild>
                                    <w:div w:id="333996270">
                                      <w:marLeft w:val="0"/>
                                      <w:marRight w:val="0"/>
                                      <w:marTop w:val="0"/>
                                      <w:marBottom w:val="0"/>
                                      <w:divBdr>
                                        <w:top w:val="none" w:sz="0" w:space="0" w:color="auto"/>
                                        <w:left w:val="none" w:sz="0" w:space="0" w:color="auto"/>
                                        <w:bottom w:val="none" w:sz="0" w:space="0" w:color="auto"/>
                                        <w:right w:val="none" w:sz="0" w:space="0" w:color="auto"/>
                                      </w:divBdr>
                                      <w:divsChild>
                                        <w:div w:id="1274982">
                                          <w:marLeft w:val="0"/>
                                          <w:marRight w:val="0"/>
                                          <w:marTop w:val="0"/>
                                          <w:marBottom w:val="0"/>
                                          <w:divBdr>
                                            <w:top w:val="none" w:sz="0" w:space="0" w:color="auto"/>
                                            <w:left w:val="none" w:sz="0" w:space="0" w:color="auto"/>
                                            <w:bottom w:val="none" w:sz="0" w:space="0" w:color="auto"/>
                                            <w:right w:val="none" w:sz="0" w:space="0" w:color="auto"/>
                                          </w:divBdr>
                                          <w:divsChild>
                                            <w:div w:id="516773363">
                                              <w:marLeft w:val="0"/>
                                              <w:marRight w:val="0"/>
                                              <w:marTop w:val="0"/>
                                              <w:marBottom w:val="0"/>
                                              <w:divBdr>
                                                <w:top w:val="none" w:sz="0" w:space="0" w:color="auto"/>
                                                <w:left w:val="none" w:sz="0" w:space="0" w:color="auto"/>
                                                <w:bottom w:val="none" w:sz="0" w:space="0" w:color="auto"/>
                                                <w:right w:val="none" w:sz="0" w:space="0" w:color="auto"/>
                                              </w:divBdr>
                                              <w:divsChild>
                                                <w:div w:id="1966422641">
                                                  <w:marLeft w:val="0"/>
                                                  <w:marRight w:val="0"/>
                                                  <w:marTop w:val="0"/>
                                                  <w:marBottom w:val="0"/>
                                                  <w:divBdr>
                                                    <w:top w:val="none" w:sz="0" w:space="0" w:color="auto"/>
                                                    <w:left w:val="none" w:sz="0" w:space="0" w:color="auto"/>
                                                    <w:bottom w:val="none" w:sz="0" w:space="0" w:color="auto"/>
                                                    <w:right w:val="none" w:sz="0" w:space="0" w:color="auto"/>
                                                  </w:divBdr>
                                                  <w:divsChild>
                                                    <w:div w:id="2132939907">
                                                      <w:marLeft w:val="0"/>
                                                      <w:marRight w:val="0"/>
                                                      <w:marTop w:val="0"/>
                                                      <w:marBottom w:val="0"/>
                                                      <w:divBdr>
                                                        <w:top w:val="none" w:sz="0" w:space="0" w:color="auto"/>
                                                        <w:left w:val="none" w:sz="0" w:space="0" w:color="auto"/>
                                                        <w:bottom w:val="none" w:sz="0" w:space="0" w:color="auto"/>
                                                        <w:right w:val="none" w:sz="0" w:space="0" w:color="auto"/>
                                                      </w:divBdr>
                                                      <w:divsChild>
                                                        <w:div w:id="1960914226">
                                                          <w:marLeft w:val="0"/>
                                                          <w:marRight w:val="0"/>
                                                          <w:marTop w:val="0"/>
                                                          <w:marBottom w:val="0"/>
                                                          <w:divBdr>
                                                            <w:top w:val="none" w:sz="0" w:space="0" w:color="auto"/>
                                                            <w:left w:val="none" w:sz="0" w:space="0" w:color="auto"/>
                                                            <w:bottom w:val="none" w:sz="0" w:space="0" w:color="auto"/>
                                                            <w:right w:val="none" w:sz="0" w:space="0" w:color="auto"/>
                                                          </w:divBdr>
                                                          <w:divsChild>
                                                            <w:div w:id="1276402247">
                                                              <w:marLeft w:val="0"/>
                                                              <w:marRight w:val="0"/>
                                                              <w:marTop w:val="0"/>
                                                              <w:marBottom w:val="0"/>
                                                              <w:divBdr>
                                                                <w:top w:val="none" w:sz="0" w:space="0" w:color="auto"/>
                                                                <w:left w:val="none" w:sz="0" w:space="0" w:color="auto"/>
                                                                <w:bottom w:val="none" w:sz="0" w:space="0" w:color="auto"/>
                                                                <w:right w:val="none" w:sz="0" w:space="0" w:color="auto"/>
                                                              </w:divBdr>
                                                              <w:divsChild>
                                                                <w:div w:id="1033387895">
                                                                  <w:marLeft w:val="0"/>
                                                                  <w:marRight w:val="0"/>
                                                                  <w:marTop w:val="0"/>
                                                                  <w:marBottom w:val="0"/>
                                                                  <w:divBdr>
                                                                    <w:top w:val="none" w:sz="0" w:space="0" w:color="auto"/>
                                                                    <w:left w:val="none" w:sz="0" w:space="0" w:color="auto"/>
                                                                    <w:bottom w:val="none" w:sz="0" w:space="0" w:color="auto"/>
                                                                    <w:right w:val="none" w:sz="0" w:space="0" w:color="auto"/>
                                                                  </w:divBdr>
                                                                  <w:divsChild>
                                                                    <w:div w:id="1012729855">
                                                                      <w:marLeft w:val="0"/>
                                                                      <w:marRight w:val="0"/>
                                                                      <w:marTop w:val="0"/>
                                                                      <w:marBottom w:val="0"/>
                                                                      <w:divBdr>
                                                                        <w:top w:val="none" w:sz="0" w:space="0" w:color="auto"/>
                                                                        <w:left w:val="none" w:sz="0" w:space="0" w:color="auto"/>
                                                                        <w:bottom w:val="none" w:sz="0" w:space="0" w:color="auto"/>
                                                                        <w:right w:val="none" w:sz="0" w:space="0" w:color="auto"/>
                                                                      </w:divBdr>
                                                                      <w:divsChild>
                                                                        <w:div w:id="1198156922">
                                                                          <w:marLeft w:val="0"/>
                                                                          <w:marRight w:val="0"/>
                                                                          <w:marTop w:val="0"/>
                                                                          <w:marBottom w:val="0"/>
                                                                          <w:divBdr>
                                                                            <w:top w:val="none" w:sz="0" w:space="0" w:color="auto"/>
                                                                            <w:left w:val="none" w:sz="0" w:space="0" w:color="auto"/>
                                                                            <w:bottom w:val="none" w:sz="0" w:space="0" w:color="auto"/>
                                                                            <w:right w:val="none" w:sz="0" w:space="0" w:color="auto"/>
                                                                          </w:divBdr>
                                                                          <w:divsChild>
                                                                            <w:div w:id="445318566">
                                                                              <w:marLeft w:val="0"/>
                                                                              <w:marRight w:val="0"/>
                                                                              <w:marTop w:val="0"/>
                                                                              <w:marBottom w:val="0"/>
                                                                              <w:divBdr>
                                                                                <w:top w:val="none" w:sz="0" w:space="0" w:color="auto"/>
                                                                                <w:left w:val="none" w:sz="0" w:space="0" w:color="auto"/>
                                                                                <w:bottom w:val="none" w:sz="0" w:space="0" w:color="auto"/>
                                                                                <w:right w:val="none" w:sz="0" w:space="0" w:color="auto"/>
                                                                              </w:divBdr>
                                                                              <w:divsChild>
                                                                                <w:div w:id="937298014">
                                                                                  <w:marLeft w:val="0"/>
                                                                                  <w:marRight w:val="0"/>
                                                                                  <w:marTop w:val="0"/>
                                                                                  <w:marBottom w:val="0"/>
                                                                                  <w:divBdr>
                                                                                    <w:top w:val="none" w:sz="0" w:space="0" w:color="auto"/>
                                                                                    <w:left w:val="none" w:sz="0" w:space="0" w:color="auto"/>
                                                                                    <w:bottom w:val="none" w:sz="0" w:space="0" w:color="auto"/>
                                                                                    <w:right w:val="none" w:sz="0" w:space="0" w:color="auto"/>
                                                                                  </w:divBdr>
                                                                                  <w:divsChild>
                                                                                    <w:div w:id="1290238606">
                                                                                      <w:marLeft w:val="0"/>
                                                                                      <w:marRight w:val="0"/>
                                                                                      <w:marTop w:val="0"/>
                                                                                      <w:marBottom w:val="0"/>
                                                                                      <w:divBdr>
                                                                                        <w:top w:val="none" w:sz="0" w:space="0" w:color="auto"/>
                                                                                        <w:left w:val="none" w:sz="0" w:space="0" w:color="auto"/>
                                                                                        <w:bottom w:val="none" w:sz="0" w:space="0" w:color="auto"/>
                                                                                        <w:right w:val="none" w:sz="0" w:space="0" w:color="auto"/>
                                                                                      </w:divBdr>
                                                                                      <w:divsChild>
                                                                                        <w:div w:id="1123160798">
                                                                                          <w:marLeft w:val="0"/>
                                                                                          <w:marRight w:val="0"/>
                                                                                          <w:marTop w:val="0"/>
                                                                                          <w:marBottom w:val="0"/>
                                                                                          <w:divBdr>
                                                                                            <w:top w:val="none" w:sz="0" w:space="0" w:color="auto"/>
                                                                                            <w:left w:val="none" w:sz="0" w:space="0" w:color="auto"/>
                                                                                            <w:bottom w:val="none" w:sz="0" w:space="0" w:color="auto"/>
                                                                                            <w:right w:val="none" w:sz="0" w:space="0" w:color="auto"/>
                                                                                          </w:divBdr>
                                                                                          <w:divsChild>
                                                                                            <w:div w:id="17974148">
                                                                                              <w:marLeft w:val="0"/>
                                                                                              <w:marRight w:val="0"/>
                                                                                              <w:marTop w:val="0"/>
                                                                                              <w:marBottom w:val="0"/>
                                                                                              <w:divBdr>
                                                                                                <w:top w:val="none" w:sz="0" w:space="0" w:color="auto"/>
                                                                                                <w:left w:val="none" w:sz="0" w:space="0" w:color="auto"/>
                                                                                                <w:bottom w:val="none" w:sz="0" w:space="0" w:color="auto"/>
                                                                                                <w:right w:val="none" w:sz="0" w:space="0" w:color="auto"/>
                                                                                              </w:divBdr>
                                                                                              <w:divsChild>
                                                                                                <w:div w:id="410397669">
                                                                                                  <w:marLeft w:val="0"/>
                                                                                                  <w:marRight w:val="0"/>
                                                                                                  <w:marTop w:val="0"/>
                                                                                                  <w:marBottom w:val="0"/>
                                                                                                  <w:divBdr>
                                                                                                    <w:top w:val="none" w:sz="0" w:space="0" w:color="auto"/>
                                                                                                    <w:left w:val="none" w:sz="0" w:space="0" w:color="auto"/>
                                                                                                    <w:bottom w:val="none" w:sz="0" w:space="0" w:color="auto"/>
                                                                                                    <w:right w:val="none" w:sz="0" w:space="0" w:color="auto"/>
                                                                                                  </w:divBdr>
                                                                                                  <w:divsChild>
                                                                                                    <w:div w:id="1656186044">
                                                                                                      <w:marLeft w:val="0"/>
                                                                                                      <w:marRight w:val="0"/>
                                                                                                      <w:marTop w:val="0"/>
                                                                                                      <w:marBottom w:val="0"/>
                                                                                                      <w:divBdr>
                                                                                                        <w:top w:val="none" w:sz="0" w:space="0" w:color="auto"/>
                                                                                                        <w:left w:val="none" w:sz="0" w:space="0" w:color="auto"/>
                                                                                                        <w:bottom w:val="none" w:sz="0" w:space="0" w:color="auto"/>
                                                                                                        <w:right w:val="none" w:sz="0" w:space="0" w:color="auto"/>
                                                                                                      </w:divBdr>
                                                                                                      <w:divsChild>
                                                                                                        <w:div w:id="767896368">
                                                                                                          <w:marLeft w:val="0"/>
                                                                                                          <w:marRight w:val="0"/>
                                                                                                          <w:marTop w:val="0"/>
                                                                                                          <w:marBottom w:val="0"/>
                                                                                                          <w:divBdr>
                                                                                                            <w:top w:val="none" w:sz="0" w:space="0" w:color="auto"/>
                                                                                                            <w:left w:val="none" w:sz="0" w:space="0" w:color="auto"/>
                                                                                                            <w:bottom w:val="none" w:sz="0" w:space="0" w:color="auto"/>
                                                                                                            <w:right w:val="none" w:sz="0" w:space="0" w:color="auto"/>
                                                                                                          </w:divBdr>
                                                                                                          <w:divsChild>
                                                                                                            <w:div w:id="1919946711">
                                                                                                              <w:marLeft w:val="0"/>
                                                                                                              <w:marRight w:val="0"/>
                                                                                                              <w:marTop w:val="0"/>
                                                                                                              <w:marBottom w:val="0"/>
                                                                                                              <w:divBdr>
                                                                                                                <w:top w:val="none" w:sz="0" w:space="0" w:color="auto"/>
                                                                                                                <w:left w:val="none" w:sz="0" w:space="0" w:color="auto"/>
                                                                                                                <w:bottom w:val="none" w:sz="0" w:space="0" w:color="auto"/>
                                                                                                                <w:right w:val="none" w:sz="0" w:space="0" w:color="auto"/>
                                                                                                              </w:divBdr>
                                                                                                              <w:divsChild>
                                                                                                                <w:div w:id="1268931813">
                                                                                                                  <w:marLeft w:val="0"/>
                                                                                                                  <w:marRight w:val="0"/>
                                                                                                                  <w:marTop w:val="0"/>
                                                                                                                  <w:marBottom w:val="0"/>
                                                                                                                  <w:divBdr>
                                                                                                                    <w:top w:val="none" w:sz="0" w:space="0" w:color="auto"/>
                                                                                                                    <w:left w:val="none" w:sz="0" w:space="0" w:color="auto"/>
                                                                                                                    <w:bottom w:val="none" w:sz="0" w:space="0" w:color="auto"/>
                                                                                                                    <w:right w:val="none" w:sz="0" w:space="0" w:color="auto"/>
                                                                                                                  </w:divBdr>
                                                                                                                  <w:divsChild>
                                                                                                                    <w:div w:id="232863226">
                                                                                                                      <w:marLeft w:val="0"/>
                                                                                                                      <w:marRight w:val="0"/>
                                                                                                                      <w:marTop w:val="0"/>
                                                                                                                      <w:marBottom w:val="0"/>
                                                                                                                      <w:divBdr>
                                                                                                                        <w:top w:val="none" w:sz="0" w:space="0" w:color="auto"/>
                                                                                                                        <w:left w:val="none" w:sz="0" w:space="0" w:color="auto"/>
                                                                                                                        <w:bottom w:val="none" w:sz="0" w:space="0" w:color="auto"/>
                                                                                                                        <w:right w:val="none" w:sz="0" w:space="0" w:color="auto"/>
                                                                                                                      </w:divBdr>
                                                                                                                      <w:divsChild>
                                                                                                                        <w:div w:id="1048265349">
                                                                                                                          <w:marLeft w:val="0"/>
                                                                                                                          <w:marRight w:val="0"/>
                                                                                                                          <w:marTop w:val="0"/>
                                                                                                                          <w:marBottom w:val="0"/>
                                                                                                                          <w:divBdr>
                                                                                                                            <w:top w:val="none" w:sz="0" w:space="0" w:color="auto"/>
                                                                                                                            <w:left w:val="none" w:sz="0" w:space="0" w:color="auto"/>
                                                                                                                            <w:bottom w:val="none" w:sz="0" w:space="0" w:color="auto"/>
                                                                                                                            <w:right w:val="none" w:sz="0" w:space="0" w:color="auto"/>
                                                                                                                          </w:divBdr>
                                                                                                                          <w:divsChild>
                                                                                                                            <w:div w:id="315183048">
                                                                                                                              <w:marLeft w:val="0"/>
                                                                                                                              <w:marRight w:val="0"/>
                                                                                                                              <w:marTop w:val="0"/>
                                                                                                                              <w:marBottom w:val="0"/>
                                                                                                                              <w:divBdr>
                                                                                                                                <w:top w:val="none" w:sz="0" w:space="0" w:color="auto"/>
                                                                                                                                <w:left w:val="none" w:sz="0" w:space="0" w:color="auto"/>
                                                                                                                                <w:bottom w:val="none" w:sz="0" w:space="0" w:color="auto"/>
                                                                                                                                <w:right w:val="none" w:sz="0" w:space="0" w:color="auto"/>
                                                                                                                              </w:divBdr>
                                                                                                                              <w:divsChild>
                                                                                                                                <w:div w:id="1994992763">
                                                                                                                                  <w:marLeft w:val="0"/>
                                                                                                                                  <w:marRight w:val="0"/>
                                                                                                                                  <w:marTop w:val="0"/>
                                                                                                                                  <w:marBottom w:val="0"/>
                                                                                                                                  <w:divBdr>
                                                                                                                                    <w:top w:val="none" w:sz="0" w:space="0" w:color="auto"/>
                                                                                                                                    <w:left w:val="none" w:sz="0" w:space="0" w:color="auto"/>
                                                                                                                                    <w:bottom w:val="none" w:sz="0" w:space="0" w:color="auto"/>
                                                                                                                                    <w:right w:val="none" w:sz="0" w:space="0" w:color="auto"/>
                                                                                                                                  </w:divBdr>
                                                                                                                                  <w:divsChild>
                                                                                                                                    <w:div w:id="1976332512">
                                                                                                                                      <w:marLeft w:val="0"/>
                                                                                                                                      <w:marRight w:val="0"/>
                                                                                                                                      <w:marTop w:val="0"/>
                                                                                                                                      <w:marBottom w:val="0"/>
                                                                                                                                      <w:divBdr>
                                                                                                                                        <w:top w:val="none" w:sz="0" w:space="0" w:color="auto"/>
                                                                                                                                        <w:left w:val="none" w:sz="0" w:space="0" w:color="auto"/>
                                                                                                                                        <w:bottom w:val="none" w:sz="0" w:space="0" w:color="auto"/>
                                                                                                                                        <w:right w:val="none" w:sz="0" w:space="0" w:color="auto"/>
                                                                                                                                      </w:divBdr>
                                                                                                                                      <w:divsChild>
                                                                                                                                        <w:div w:id="1077635599">
                                                                                                                                          <w:marLeft w:val="0"/>
                                                                                                                                          <w:marRight w:val="0"/>
                                                                                                                                          <w:marTop w:val="0"/>
                                                                                                                                          <w:marBottom w:val="0"/>
                                                                                                                                          <w:divBdr>
                                                                                                                                            <w:top w:val="none" w:sz="0" w:space="0" w:color="auto"/>
                                                                                                                                            <w:left w:val="none" w:sz="0" w:space="0" w:color="auto"/>
                                                                                                                                            <w:bottom w:val="none" w:sz="0" w:space="0" w:color="auto"/>
                                                                                                                                            <w:right w:val="none" w:sz="0" w:space="0" w:color="auto"/>
                                                                                                                                          </w:divBdr>
                                                                                                                                          <w:divsChild>
                                                                                                                                            <w:div w:id="1295139186">
                                                                                                                                              <w:marLeft w:val="0"/>
                                                                                                                                              <w:marRight w:val="0"/>
                                                                                                                                              <w:marTop w:val="0"/>
                                                                                                                                              <w:marBottom w:val="0"/>
                                                                                                                                              <w:divBdr>
                                                                                                                                                <w:top w:val="none" w:sz="0" w:space="0" w:color="auto"/>
                                                                                                                                                <w:left w:val="none" w:sz="0" w:space="0" w:color="auto"/>
                                                                                                                                                <w:bottom w:val="none" w:sz="0" w:space="0" w:color="auto"/>
                                                                                                                                                <w:right w:val="none" w:sz="0" w:space="0" w:color="auto"/>
                                                                                                                                              </w:divBdr>
                                                                                                                                              <w:divsChild>
                                                                                                                                                <w:div w:id="672729467">
                                                                                                                                                  <w:marLeft w:val="0"/>
                                                                                                                                                  <w:marRight w:val="0"/>
                                                                                                                                                  <w:marTop w:val="0"/>
                                                                                                                                                  <w:marBottom w:val="0"/>
                                                                                                                                                  <w:divBdr>
                                                                                                                                                    <w:top w:val="none" w:sz="0" w:space="0" w:color="auto"/>
                                                                                                                                                    <w:left w:val="none" w:sz="0" w:space="0" w:color="auto"/>
                                                                                                                                                    <w:bottom w:val="none" w:sz="0" w:space="0" w:color="auto"/>
                                                                                                                                                    <w:right w:val="none" w:sz="0" w:space="0" w:color="auto"/>
                                                                                                                                                  </w:divBdr>
                                                                                                                                                  <w:divsChild>
                                                                                                                                                    <w:div w:id="1346594717">
                                                                                                                                                      <w:marLeft w:val="0"/>
                                                                                                                                                      <w:marRight w:val="0"/>
                                                                                                                                                      <w:marTop w:val="0"/>
                                                                                                                                                      <w:marBottom w:val="0"/>
                                                                                                                                                      <w:divBdr>
                                                                                                                                                        <w:top w:val="none" w:sz="0" w:space="0" w:color="auto"/>
                                                                                                                                                        <w:left w:val="none" w:sz="0" w:space="0" w:color="auto"/>
                                                                                                                                                        <w:bottom w:val="none" w:sz="0" w:space="0" w:color="auto"/>
                                                                                                                                                        <w:right w:val="none" w:sz="0" w:space="0" w:color="auto"/>
                                                                                                                                                      </w:divBdr>
                                                                                                                                                      <w:divsChild>
                                                                                                                                                        <w:div w:id="1641424347">
                                                                                                                                                          <w:marLeft w:val="0"/>
                                                                                                                                                          <w:marRight w:val="0"/>
                                                                                                                                                          <w:marTop w:val="0"/>
                                                                                                                                                          <w:marBottom w:val="0"/>
                                                                                                                                                          <w:divBdr>
                                                                                                                                                            <w:top w:val="none" w:sz="0" w:space="0" w:color="auto"/>
                                                                                                                                                            <w:left w:val="none" w:sz="0" w:space="0" w:color="auto"/>
                                                                                                                                                            <w:bottom w:val="none" w:sz="0" w:space="0" w:color="auto"/>
                                                                                                                                                            <w:right w:val="none" w:sz="0" w:space="0" w:color="auto"/>
                                                                                                                                                          </w:divBdr>
                                                                                                                                                          <w:divsChild>
                                                                                                                                                            <w:div w:id="1717927747">
                                                                                                                                                              <w:marLeft w:val="0"/>
                                                                                                                                                              <w:marRight w:val="0"/>
                                                                                                                                                              <w:marTop w:val="0"/>
                                                                                                                                                              <w:marBottom w:val="0"/>
                                                                                                                                                              <w:divBdr>
                                                                                                                                                                <w:top w:val="none" w:sz="0" w:space="0" w:color="auto"/>
                                                                                                                                                                <w:left w:val="none" w:sz="0" w:space="0" w:color="auto"/>
                                                                                                                                                                <w:bottom w:val="none" w:sz="0" w:space="0" w:color="auto"/>
                                                                                                                                                                <w:right w:val="none" w:sz="0" w:space="0" w:color="auto"/>
                                                                                                                                                              </w:divBdr>
                                                                                                                                                              <w:divsChild>
                                                                                                                                                                <w:div w:id="356545940">
                                                                                                                                                                  <w:marLeft w:val="0"/>
                                                                                                                                                                  <w:marRight w:val="0"/>
                                                                                                                                                                  <w:marTop w:val="0"/>
                                                                                                                                                                  <w:marBottom w:val="0"/>
                                                                                                                                                                  <w:divBdr>
                                                                                                                                                                    <w:top w:val="none" w:sz="0" w:space="0" w:color="auto"/>
                                                                                                                                                                    <w:left w:val="none" w:sz="0" w:space="0" w:color="auto"/>
                                                                                                                                                                    <w:bottom w:val="none" w:sz="0" w:space="0" w:color="auto"/>
                                                                                                                                                                    <w:right w:val="none" w:sz="0" w:space="0" w:color="auto"/>
                                                                                                                                                                  </w:divBdr>
                                                                                                                                                                  <w:divsChild>
                                                                                                                                                                    <w:div w:id="1945452849">
                                                                                                                                                                      <w:marLeft w:val="0"/>
                                                                                                                                                                      <w:marRight w:val="0"/>
                                                                                                                                                                      <w:marTop w:val="0"/>
                                                                                                                                                                      <w:marBottom w:val="0"/>
                                                                                                                                                                      <w:divBdr>
                                                                                                                                                                        <w:top w:val="none" w:sz="0" w:space="0" w:color="auto"/>
                                                                                                                                                                        <w:left w:val="none" w:sz="0" w:space="0" w:color="auto"/>
                                                                                                                                                                        <w:bottom w:val="none" w:sz="0" w:space="0" w:color="auto"/>
                                                                                                                                                                        <w:right w:val="none" w:sz="0" w:space="0" w:color="auto"/>
                                                                                                                                                                      </w:divBdr>
                                                                                                                                                                      <w:divsChild>
                                                                                                                                                                        <w:div w:id="1899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1087322">
              <w:marLeft w:val="0"/>
              <w:marRight w:val="0"/>
              <w:marTop w:val="0"/>
              <w:marBottom w:val="0"/>
              <w:divBdr>
                <w:top w:val="none" w:sz="0" w:space="0" w:color="auto"/>
                <w:left w:val="none" w:sz="0" w:space="0" w:color="auto"/>
                <w:bottom w:val="none" w:sz="0" w:space="0" w:color="auto"/>
                <w:right w:val="none" w:sz="0" w:space="0" w:color="auto"/>
              </w:divBdr>
              <w:divsChild>
                <w:div w:id="906302934">
                  <w:marLeft w:val="0"/>
                  <w:marRight w:val="0"/>
                  <w:marTop w:val="0"/>
                  <w:marBottom w:val="0"/>
                  <w:divBdr>
                    <w:top w:val="none" w:sz="0" w:space="0" w:color="auto"/>
                    <w:left w:val="none" w:sz="0" w:space="0" w:color="auto"/>
                    <w:bottom w:val="none" w:sz="0" w:space="0" w:color="auto"/>
                    <w:right w:val="none" w:sz="0" w:space="0" w:color="auto"/>
                  </w:divBdr>
                  <w:divsChild>
                    <w:div w:id="312682947">
                      <w:marLeft w:val="0"/>
                      <w:marRight w:val="0"/>
                      <w:marTop w:val="0"/>
                      <w:marBottom w:val="0"/>
                      <w:divBdr>
                        <w:top w:val="none" w:sz="0" w:space="0" w:color="auto"/>
                        <w:left w:val="none" w:sz="0" w:space="0" w:color="auto"/>
                        <w:bottom w:val="none" w:sz="0" w:space="0" w:color="auto"/>
                        <w:right w:val="none" w:sz="0" w:space="0" w:color="auto"/>
                      </w:divBdr>
                      <w:divsChild>
                        <w:div w:id="791633810">
                          <w:marLeft w:val="0"/>
                          <w:marRight w:val="0"/>
                          <w:marTop w:val="0"/>
                          <w:marBottom w:val="0"/>
                          <w:divBdr>
                            <w:top w:val="none" w:sz="0" w:space="0" w:color="auto"/>
                            <w:left w:val="none" w:sz="0" w:space="0" w:color="auto"/>
                            <w:bottom w:val="none" w:sz="0" w:space="0" w:color="auto"/>
                            <w:right w:val="none" w:sz="0" w:space="0" w:color="auto"/>
                          </w:divBdr>
                          <w:divsChild>
                            <w:div w:id="812143596">
                              <w:marLeft w:val="0"/>
                              <w:marRight w:val="0"/>
                              <w:marTop w:val="0"/>
                              <w:marBottom w:val="0"/>
                              <w:divBdr>
                                <w:top w:val="none" w:sz="0" w:space="0" w:color="auto"/>
                                <w:left w:val="none" w:sz="0" w:space="0" w:color="auto"/>
                                <w:bottom w:val="none" w:sz="0" w:space="0" w:color="auto"/>
                                <w:right w:val="none" w:sz="0" w:space="0" w:color="auto"/>
                              </w:divBdr>
                              <w:divsChild>
                                <w:div w:id="315693679">
                                  <w:marLeft w:val="0"/>
                                  <w:marRight w:val="0"/>
                                  <w:marTop w:val="0"/>
                                  <w:marBottom w:val="0"/>
                                  <w:divBdr>
                                    <w:top w:val="none" w:sz="0" w:space="0" w:color="auto"/>
                                    <w:left w:val="none" w:sz="0" w:space="0" w:color="auto"/>
                                    <w:bottom w:val="none" w:sz="0" w:space="0" w:color="auto"/>
                                    <w:right w:val="none" w:sz="0" w:space="0" w:color="auto"/>
                                  </w:divBdr>
                                  <w:divsChild>
                                    <w:div w:id="1720396977">
                                      <w:marLeft w:val="0"/>
                                      <w:marRight w:val="0"/>
                                      <w:marTop w:val="0"/>
                                      <w:marBottom w:val="0"/>
                                      <w:divBdr>
                                        <w:top w:val="none" w:sz="0" w:space="0" w:color="auto"/>
                                        <w:left w:val="none" w:sz="0" w:space="0" w:color="auto"/>
                                        <w:bottom w:val="none" w:sz="0" w:space="0" w:color="auto"/>
                                        <w:right w:val="none" w:sz="0" w:space="0" w:color="auto"/>
                                      </w:divBdr>
                                      <w:divsChild>
                                        <w:div w:id="646514304">
                                          <w:marLeft w:val="0"/>
                                          <w:marRight w:val="0"/>
                                          <w:marTop w:val="0"/>
                                          <w:marBottom w:val="0"/>
                                          <w:divBdr>
                                            <w:top w:val="none" w:sz="0" w:space="0" w:color="auto"/>
                                            <w:left w:val="none" w:sz="0" w:space="0" w:color="auto"/>
                                            <w:bottom w:val="none" w:sz="0" w:space="0" w:color="auto"/>
                                            <w:right w:val="none" w:sz="0" w:space="0" w:color="auto"/>
                                          </w:divBdr>
                                          <w:divsChild>
                                            <w:div w:id="1821384820">
                                              <w:marLeft w:val="0"/>
                                              <w:marRight w:val="0"/>
                                              <w:marTop w:val="0"/>
                                              <w:marBottom w:val="0"/>
                                              <w:divBdr>
                                                <w:top w:val="none" w:sz="0" w:space="0" w:color="auto"/>
                                                <w:left w:val="none" w:sz="0" w:space="0" w:color="auto"/>
                                                <w:bottom w:val="none" w:sz="0" w:space="0" w:color="auto"/>
                                                <w:right w:val="none" w:sz="0" w:space="0" w:color="auto"/>
                                              </w:divBdr>
                                              <w:divsChild>
                                                <w:div w:id="381953183">
                                                  <w:marLeft w:val="0"/>
                                                  <w:marRight w:val="0"/>
                                                  <w:marTop w:val="0"/>
                                                  <w:marBottom w:val="0"/>
                                                  <w:divBdr>
                                                    <w:top w:val="none" w:sz="0" w:space="0" w:color="auto"/>
                                                    <w:left w:val="none" w:sz="0" w:space="0" w:color="auto"/>
                                                    <w:bottom w:val="none" w:sz="0" w:space="0" w:color="auto"/>
                                                    <w:right w:val="none" w:sz="0" w:space="0" w:color="auto"/>
                                                  </w:divBdr>
                                                  <w:divsChild>
                                                    <w:div w:id="1107388037">
                                                      <w:marLeft w:val="0"/>
                                                      <w:marRight w:val="0"/>
                                                      <w:marTop w:val="0"/>
                                                      <w:marBottom w:val="0"/>
                                                      <w:divBdr>
                                                        <w:top w:val="none" w:sz="0" w:space="0" w:color="auto"/>
                                                        <w:left w:val="none" w:sz="0" w:space="0" w:color="auto"/>
                                                        <w:bottom w:val="none" w:sz="0" w:space="0" w:color="auto"/>
                                                        <w:right w:val="none" w:sz="0" w:space="0" w:color="auto"/>
                                                      </w:divBdr>
                                                      <w:divsChild>
                                                        <w:div w:id="1298491221">
                                                          <w:marLeft w:val="0"/>
                                                          <w:marRight w:val="0"/>
                                                          <w:marTop w:val="0"/>
                                                          <w:marBottom w:val="0"/>
                                                          <w:divBdr>
                                                            <w:top w:val="none" w:sz="0" w:space="0" w:color="auto"/>
                                                            <w:left w:val="none" w:sz="0" w:space="0" w:color="auto"/>
                                                            <w:bottom w:val="none" w:sz="0" w:space="0" w:color="auto"/>
                                                            <w:right w:val="none" w:sz="0" w:space="0" w:color="auto"/>
                                                          </w:divBdr>
                                                          <w:divsChild>
                                                            <w:div w:id="1687169292">
                                                              <w:marLeft w:val="0"/>
                                                              <w:marRight w:val="0"/>
                                                              <w:marTop w:val="0"/>
                                                              <w:marBottom w:val="0"/>
                                                              <w:divBdr>
                                                                <w:top w:val="none" w:sz="0" w:space="0" w:color="auto"/>
                                                                <w:left w:val="none" w:sz="0" w:space="0" w:color="auto"/>
                                                                <w:bottom w:val="none" w:sz="0" w:space="0" w:color="auto"/>
                                                                <w:right w:val="none" w:sz="0" w:space="0" w:color="auto"/>
                                                              </w:divBdr>
                                                              <w:divsChild>
                                                                <w:div w:id="402727577">
                                                                  <w:marLeft w:val="0"/>
                                                                  <w:marRight w:val="0"/>
                                                                  <w:marTop w:val="0"/>
                                                                  <w:marBottom w:val="0"/>
                                                                  <w:divBdr>
                                                                    <w:top w:val="none" w:sz="0" w:space="0" w:color="auto"/>
                                                                    <w:left w:val="none" w:sz="0" w:space="0" w:color="auto"/>
                                                                    <w:bottom w:val="none" w:sz="0" w:space="0" w:color="auto"/>
                                                                    <w:right w:val="none" w:sz="0" w:space="0" w:color="auto"/>
                                                                  </w:divBdr>
                                                                  <w:divsChild>
                                                                    <w:div w:id="1090659071">
                                                                      <w:marLeft w:val="0"/>
                                                                      <w:marRight w:val="0"/>
                                                                      <w:marTop w:val="0"/>
                                                                      <w:marBottom w:val="0"/>
                                                                      <w:divBdr>
                                                                        <w:top w:val="none" w:sz="0" w:space="0" w:color="auto"/>
                                                                        <w:left w:val="none" w:sz="0" w:space="0" w:color="auto"/>
                                                                        <w:bottom w:val="none" w:sz="0" w:space="0" w:color="auto"/>
                                                                        <w:right w:val="none" w:sz="0" w:space="0" w:color="auto"/>
                                                                      </w:divBdr>
                                                                      <w:divsChild>
                                                                        <w:div w:id="575940829">
                                                                          <w:marLeft w:val="0"/>
                                                                          <w:marRight w:val="0"/>
                                                                          <w:marTop w:val="0"/>
                                                                          <w:marBottom w:val="0"/>
                                                                          <w:divBdr>
                                                                            <w:top w:val="none" w:sz="0" w:space="0" w:color="auto"/>
                                                                            <w:left w:val="none" w:sz="0" w:space="0" w:color="auto"/>
                                                                            <w:bottom w:val="none" w:sz="0" w:space="0" w:color="auto"/>
                                                                            <w:right w:val="none" w:sz="0" w:space="0" w:color="auto"/>
                                                                          </w:divBdr>
                                                                          <w:divsChild>
                                                                            <w:div w:id="1371608476">
                                                                              <w:marLeft w:val="0"/>
                                                                              <w:marRight w:val="0"/>
                                                                              <w:marTop w:val="0"/>
                                                                              <w:marBottom w:val="0"/>
                                                                              <w:divBdr>
                                                                                <w:top w:val="none" w:sz="0" w:space="0" w:color="auto"/>
                                                                                <w:left w:val="none" w:sz="0" w:space="0" w:color="auto"/>
                                                                                <w:bottom w:val="none" w:sz="0" w:space="0" w:color="auto"/>
                                                                                <w:right w:val="none" w:sz="0" w:space="0" w:color="auto"/>
                                                                              </w:divBdr>
                                                                              <w:divsChild>
                                                                                <w:div w:id="2020809105">
                                                                                  <w:marLeft w:val="0"/>
                                                                                  <w:marRight w:val="0"/>
                                                                                  <w:marTop w:val="0"/>
                                                                                  <w:marBottom w:val="0"/>
                                                                                  <w:divBdr>
                                                                                    <w:top w:val="none" w:sz="0" w:space="0" w:color="auto"/>
                                                                                    <w:left w:val="none" w:sz="0" w:space="0" w:color="auto"/>
                                                                                    <w:bottom w:val="none" w:sz="0" w:space="0" w:color="auto"/>
                                                                                    <w:right w:val="none" w:sz="0" w:space="0" w:color="auto"/>
                                                                                  </w:divBdr>
                                                                                  <w:divsChild>
                                                                                    <w:div w:id="1973711900">
                                                                                      <w:marLeft w:val="0"/>
                                                                                      <w:marRight w:val="0"/>
                                                                                      <w:marTop w:val="0"/>
                                                                                      <w:marBottom w:val="0"/>
                                                                                      <w:divBdr>
                                                                                        <w:top w:val="none" w:sz="0" w:space="0" w:color="auto"/>
                                                                                        <w:left w:val="none" w:sz="0" w:space="0" w:color="auto"/>
                                                                                        <w:bottom w:val="none" w:sz="0" w:space="0" w:color="auto"/>
                                                                                        <w:right w:val="none" w:sz="0" w:space="0" w:color="auto"/>
                                                                                      </w:divBdr>
                                                                                      <w:divsChild>
                                                                                        <w:div w:id="851650045">
                                                                                          <w:marLeft w:val="0"/>
                                                                                          <w:marRight w:val="0"/>
                                                                                          <w:marTop w:val="0"/>
                                                                                          <w:marBottom w:val="0"/>
                                                                                          <w:divBdr>
                                                                                            <w:top w:val="none" w:sz="0" w:space="0" w:color="auto"/>
                                                                                            <w:left w:val="none" w:sz="0" w:space="0" w:color="auto"/>
                                                                                            <w:bottom w:val="none" w:sz="0" w:space="0" w:color="auto"/>
                                                                                            <w:right w:val="none" w:sz="0" w:space="0" w:color="auto"/>
                                                                                          </w:divBdr>
                                                                                          <w:divsChild>
                                                                                            <w:div w:id="930242618">
                                                                                              <w:marLeft w:val="0"/>
                                                                                              <w:marRight w:val="0"/>
                                                                                              <w:marTop w:val="0"/>
                                                                                              <w:marBottom w:val="0"/>
                                                                                              <w:divBdr>
                                                                                                <w:top w:val="none" w:sz="0" w:space="0" w:color="auto"/>
                                                                                                <w:left w:val="none" w:sz="0" w:space="0" w:color="auto"/>
                                                                                                <w:bottom w:val="none" w:sz="0" w:space="0" w:color="auto"/>
                                                                                                <w:right w:val="none" w:sz="0" w:space="0" w:color="auto"/>
                                                                                              </w:divBdr>
                                                                                              <w:divsChild>
                                                                                                <w:div w:id="946548083">
                                                                                                  <w:marLeft w:val="0"/>
                                                                                                  <w:marRight w:val="0"/>
                                                                                                  <w:marTop w:val="0"/>
                                                                                                  <w:marBottom w:val="0"/>
                                                                                                  <w:divBdr>
                                                                                                    <w:top w:val="none" w:sz="0" w:space="0" w:color="auto"/>
                                                                                                    <w:left w:val="none" w:sz="0" w:space="0" w:color="auto"/>
                                                                                                    <w:bottom w:val="none" w:sz="0" w:space="0" w:color="auto"/>
                                                                                                    <w:right w:val="none" w:sz="0" w:space="0" w:color="auto"/>
                                                                                                  </w:divBdr>
                                                                                                  <w:divsChild>
                                                                                                    <w:div w:id="1790277952">
                                                                                                      <w:marLeft w:val="0"/>
                                                                                                      <w:marRight w:val="0"/>
                                                                                                      <w:marTop w:val="0"/>
                                                                                                      <w:marBottom w:val="0"/>
                                                                                                      <w:divBdr>
                                                                                                        <w:top w:val="none" w:sz="0" w:space="0" w:color="auto"/>
                                                                                                        <w:left w:val="none" w:sz="0" w:space="0" w:color="auto"/>
                                                                                                        <w:bottom w:val="none" w:sz="0" w:space="0" w:color="auto"/>
                                                                                                        <w:right w:val="none" w:sz="0" w:space="0" w:color="auto"/>
                                                                                                      </w:divBdr>
                                                                                                      <w:divsChild>
                                                                                                        <w:div w:id="822963347">
                                                                                                          <w:marLeft w:val="0"/>
                                                                                                          <w:marRight w:val="0"/>
                                                                                                          <w:marTop w:val="0"/>
                                                                                                          <w:marBottom w:val="0"/>
                                                                                                          <w:divBdr>
                                                                                                            <w:top w:val="none" w:sz="0" w:space="0" w:color="auto"/>
                                                                                                            <w:left w:val="none" w:sz="0" w:space="0" w:color="auto"/>
                                                                                                            <w:bottom w:val="none" w:sz="0" w:space="0" w:color="auto"/>
                                                                                                            <w:right w:val="none" w:sz="0" w:space="0" w:color="auto"/>
                                                                                                          </w:divBdr>
                                                                                                          <w:divsChild>
                                                                                                            <w:div w:id="278879610">
                                                                                                              <w:marLeft w:val="0"/>
                                                                                                              <w:marRight w:val="0"/>
                                                                                                              <w:marTop w:val="0"/>
                                                                                                              <w:marBottom w:val="0"/>
                                                                                                              <w:divBdr>
                                                                                                                <w:top w:val="none" w:sz="0" w:space="0" w:color="auto"/>
                                                                                                                <w:left w:val="none" w:sz="0" w:space="0" w:color="auto"/>
                                                                                                                <w:bottom w:val="none" w:sz="0" w:space="0" w:color="auto"/>
                                                                                                                <w:right w:val="none" w:sz="0" w:space="0" w:color="auto"/>
                                                                                                              </w:divBdr>
                                                                                                              <w:divsChild>
                                                                                                                <w:div w:id="1140659232">
                                                                                                                  <w:marLeft w:val="0"/>
                                                                                                                  <w:marRight w:val="0"/>
                                                                                                                  <w:marTop w:val="0"/>
                                                                                                                  <w:marBottom w:val="0"/>
                                                                                                                  <w:divBdr>
                                                                                                                    <w:top w:val="none" w:sz="0" w:space="0" w:color="auto"/>
                                                                                                                    <w:left w:val="none" w:sz="0" w:space="0" w:color="auto"/>
                                                                                                                    <w:bottom w:val="none" w:sz="0" w:space="0" w:color="auto"/>
                                                                                                                    <w:right w:val="none" w:sz="0" w:space="0" w:color="auto"/>
                                                                                                                  </w:divBdr>
                                                                                                                  <w:divsChild>
                                                                                                                    <w:div w:id="565141536">
                                                                                                                      <w:marLeft w:val="0"/>
                                                                                                                      <w:marRight w:val="0"/>
                                                                                                                      <w:marTop w:val="0"/>
                                                                                                                      <w:marBottom w:val="0"/>
                                                                                                                      <w:divBdr>
                                                                                                                        <w:top w:val="none" w:sz="0" w:space="0" w:color="auto"/>
                                                                                                                        <w:left w:val="none" w:sz="0" w:space="0" w:color="auto"/>
                                                                                                                        <w:bottom w:val="none" w:sz="0" w:space="0" w:color="auto"/>
                                                                                                                        <w:right w:val="none" w:sz="0" w:space="0" w:color="auto"/>
                                                                                                                      </w:divBdr>
                                                                                                                      <w:divsChild>
                                                                                                                        <w:div w:id="73357646">
                                                                                                                          <w:marLeft w:val="0"/>
                                                                                                                          <w:marRight w:val="0"/>
                                                                                                                          <w:marTop w:val="0"/>
                                                                                                                          <w:marBottom w:val="0"/>
                                                                                                                          <w:divBdr>
                                                                                                                            <w:top w:val="none" w:sz="0" w:space="0" w:color="auto"/>
                                                                                                                            <w:left w:val="none" w:sz="0" w:space="0" w:color="auto"/>
                                                                                                                            <w:bottom w:val="none" w:sz="0" w:space="0" w:color="auto"/>
                                                                                                                            <w:right w:val="none" w:sz="0" w:space="0" w:color="auto"/>
                                                                                                                          </w:divBdr>
                                                                                                                          <w:divsChild>
                                                                                                                            <w:div w:id="1737703478">
                                                                                                                              <w:marLeft w:val="0"/>
                                                                                                                              <w:marRight w:val="0"/>
                                                                                                                              <w:marTop w:val="0"/>
                                                                                                                              <w:marBottom w:val="0"/>
                                                                                                                              <w:divBdr>
                                                                                                                                <w:top w:val="none" w:sz="0" w:space="0" w:color="auto"/>
                                                                                                                                <w:left w:val="none" w:sz="0" w:space="0" w:color="auto"/>
                                                                                                                                <w:bottom w:val="none" w:sz="0" w:space="0" w:color="auto"/>
                                                                                                                                <w:right w:val="none" w:sz="0" w:space="0" w:color="auto"/>
                                                                                                                              </w:divBdr>
                                                                                                                              <w:divsChild>
                                                                                                                                <w:div w:id="597635682">
                                                                                                                                  <w:marLeft w:val="0"/>
                                                                                                                                  <w:marRight w:val="0"/>
                                                                                                                                  <w:marTop w:val="0"/>
                                                                                                                                  <w:marBottom w:val="0"/>
                                                                                                                                  <w:divBdr>
                                                                                                                                    <w:top w:val="none" w:sz="0" w:space="0" w:color="auto"/>
                                                                                                                                    <w:left w:val="none" w:sz="0" w:space="0" w:color="auto"/>
                                                                                                                                    <w:bottom w:val="none" w:sz="0" w:space="0" w:color="auto"/>
                                                                                                                                    <w:right w:val="none" w:sz="0" w:space="0" w:color="auto"/>
                                                                                                                                  </w:divBdr>
                                                                                                                                  <w:divsChild>
                                                                                                                                    <w:div w:id="1537156510">
                                                                                                                                      <w:marLeft w:val="0"/>
                                                                                                                                      <w:marRight w:val="0"/>
                                                                                                                                      <w:marTop w:val="0"/>
                                                                                                                                      <w:marBottom w:val="0"/>
                                                                                                                                      <w:divBdr>
                                                                                                                                        <w:top w:val="none" w:sz="0" w:space="0" w:color="auto"/>
                                                                                                                                        <w:left w:val="none" w:sz="0" w:space="0" w:color="auto"/>
                                                                                                                                        <w:bottom w:val="none" w:sz="0" w:space="0" w:color="auto"/>
                                                                                                                                        <w:right w:val="none" w:sz="0" w:space="0" w:color="auto"/>
                                                                                                                                      </w:divBdr>
                                                                                                                                      <w:divsChild>
                                                                                                                                        <w:div w:id="1934703766">
                                                                                                                                          <w:marLeft w:val="0"/>
                                                                                                                                          <w:marRight w:val="0"/>
                                                                                                                                          <w:marTop w:val="0"/>
                                                                                                                                          <w:marBottom w:val="0"/>
                                                                                                                                          <w:divBdr>
                                                                                                                                            <w:top w:val="none" w:sz="0" w:space="0" w:color="auto"/>
                                                                                                                                            <w:left w:val="none" w:sz="0" w:space="0" w:color="auto"/>
                                                                                                                                            <w:bottom w:val="none" w:sz="0" w:space="0" w:color="auto"/>
                                                                                                                                            <w:right w:val="none" w:sz="0" w:space="0" w:color="auto"/>
                                                                                                                                          </w:divBdr>
                                                                                                                                          <w:divsChild>
                                                                                                                                            <w:div w:id="348222478">
                                                                                                                                              <w:marLeft w:val="0"/>
                                                                                                                                              <w:marRight w:val="0"/>
                                                                                                                                              <w:marTop w:val="0"/>
                                                                                                                                              <w:marBottom w:val="0"/>
                                                                                                                                              <w:divBdr>
                                                                                                                                                <w:top w:val="none" w:sz="0" w:space="0" w:color="auto"/>
                                                                                                                                                <w:left w:val="none" w:sz="0" w:space="0" w:color="auto"/>
                                                                                                                                                <w:bottom w:val="none" w:sz="0" w:space="0" w:color="auto"/>
                                                                                                                                                <w:right w:val="none" w:sz="0" w:space="0" w:color="auto"/>
                                                                                                                                              </w:divBdr>
                                                                                                                                              <w:divsChild>
                                                                                                                                                <w:div w:id="51972768">
                                                                                                                                                  <w:marLeft w:val="0"/>
                                                                                                                                                  <w:marRight w:val="0"/>
                                                                                                                                                  <w:marTop w:val="0"/>
                                                                                                                                                  <w:marBottom w:val="0"/>
                                                                                                                                                  <w:divBdr>
                                                                                                                                                    <w:top w:val="none" w:sz="0" w:space="0" w:color="auto"/>
                                                                                                                                                    <w:left w:val="none" w:sz="0" w:space="0" w:color="auto"/>
                                                                                                                                                    <w:bottom w:val="none" w:sz="0" w:space="0" w:color="auto"/>
                                                                                                                                                    <w:right w:val="none" w:sz="0" w:space="0" w:color="auto"/>
                                                                                                                                                  </w:divBdr>
                                                                                                                                                  <w:divsChild>
                                                                                                                                                    <w:div w:id="141895089">
                                                                                                                                                      <w:marLeft w:val="0"/>
                                                                                                                                                      <w:marRight w:val="0"/>
                                                                                                                                                      <w:marTop w:val="0"/>
                                                                                                                                                      <w:marBottom w:val="0"/>
                                                                                                                                                      <w:divBdr>
                                                                                                                                                        <w:top w:val="none" w:sz="0" w:space="0" w:color="auto"/>
                                                                                                                                                        <w:left w:val="none" w:sz="0" w:space="0" w:color="auto"/>
                                                                                                                                                        <w:bottom w:val="none" w:sz="0" w:space="0" w:color="auto"/>
                                                                                                                                                        <w:right w:val="none" w:sz="0" w:space="0" w:color="auto"/>
                                                                                                                                                      </w:divBdr>
                                                                                                                                                      <w:divsChild>
                                                                                                                                                        <w:div w:id="1644962618">
                                                                                                                                                          <w:marLeft w:val="0"/>
                                                                                                                                                          <w:marRight w:val="0"/>
                                                                                                                                                          <w:marTop w:val="0"/>
                                                                                                                                                          <w:marBottom w:val="0"/>
                                                                                                                                                          <w:divBdr>
                                                                                                                                                            <w:top w:val="none" w:sz="0" w:space="0" w:color="auto"/>
                                                                                                                                                            <w:left w:val="none" w:sz="0" w:space="0" w:color="auto"/>
                                                                                                                                                            <w:bottom w:val="none" w:sz="0" w:space="0" w:color="auto"/>
                                                                                                                                                            <w:right w:val="none" w:sz="0" w:space="0" w:color="auto"/>
                                                                                                                                                          </w:divBdr>
                                                                                                                                                          <w:divsChild>
                                                                                                                                                            <w:div w:id="1314529205">
                                                                                                                                                              <w:marLeft w:val="0"/>
                                                                                                                                                              <w:marRight w:val="0"/>
                                                                                                                                                              <w:marTop w:val="0"/>
                                                                                                                                                              <w:marBottom w:val="0"/>
                                                                                                                                                              <w:divBdr>
                                                                                                                                                                <w:top w:val="none" w:sz="0" w:space="0" w:color="auto"/>
                                                                                                                                                                <w:left w:val="none" w:sz="0" w:space="0" w:color="auto"/>
                                                                                                                                                                <w:bottom w:val="none" w:sz="0" w:space="0" w:color="auto"/>
                                                                                                                                                                <w:right w:val="none" w:sz="0" w:space="0" w:color="auto"/>
                                                                                                                                                              </w:divBdr>
                                                                                                                                                              <w:divsChild>
                                                                                                                                                                <w:div w:id="991368305">
                                                                                                                                                                  <w:marLeft w:val="0"/>
                                                                                                                                                                  <w:marRight w:val="0"/>
                                                                                                                                                                  <w:marTop w:val="0"/>
                                                                                                                                                                  <w:marBottom w:val="0"/>
                                                                                                                                                                  <w:divBdr>
                                                                                                                                                                    <w:top w:val="none" w:sz="0" w:space="0" w:color="auto"/>
                                                                                                                                                                    <w:left w:val="none" w:sz="0" w:space="0" w:color="auto"/>
                                                                                                                                                                    <w:bottom w:val="none" w:sz="0" w:space="0" w:color="auto"/>
                                                                                                                                                                    <w:right w:val="none" w:sz="0" w:space="0" w:color="auto"/>
                                                                                                                                                                  </w:divBdr>
                                                                                                                                                                  <w:divsChild>
                                                                                                                                                                    <w:div w:id="977490107">
                                                                                                                                                                      <w:marLeft w:val="0"/>
                                                                                                                                                                      <w:marRight w:val="0"/>
                                                                                                                                                                      <w:marTop w:val="0"/>
                                                                                                                                                                      <w:marBottom w:val="0"/>
                                                                                                                                                                      <w:divBdr>
                                                                                                                                                                        <w:top w:val="none" w:sz="0" w:space="0" w:color="auto"/>
                                                                                                                                                                        <w:left w:val="none" w:sz="0" w:space="0" w:color="auto"/>
                                                                                                                                                                        <w:bottom w:val="none" w:sz="0" w:space="0" w:color="auto"/>
                                                                                                                                                                        <w:right w:val="none" w:sz="0" w:space="0" w:color="auto"/>
                                                                                                                                                                      </w:divBdr>
                                                                                                                                                                      <w:divsChild>
                                                                                                                                                                        <w:div w:id="1649360161">
                                                                                                                                                                          <w:marLeft w:val="0"/>
                                                                                                                                                                          <w:marRight w:val="0"/>
                                                                                                                                                                          <w:marTop w:val="0"/>
                                                                                                                                                                          <w:marBottom w:val="0"/>
                                                                                                                                                                          <w:divBdr>
                                                                                                                                                                            <w:top w:val="none" w:sz="0" w:space="0" w:color="auto"/>
                                                                                                                                                                            <w:left w:val="none" w:sz="0" w:space="0" w:color="auto"/>
                                                                                                                                                                            <w:bottom w:val="none" w:sz="0" w:space="0" w:color="auto"/>
                                                                                                                                                                            <w:right w:val="none" w:sz="0" w:space="0" w:color="auto"/>
                                                                                                                                                                          </w:divBdr>
                                                                                                                                                                        </w:div>
                                                                                                                                                                        <w:div w:id="10816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1624517">
          <w:marLeft w:val="0"/>
          <w:marRight w:val="0"/>
          <w:marTop w:val="0"/>
          <w:marBottom w:val="0"/>
          <w:divBdr>
            <w:top w:val="none" w:sz="0" w:space="0" w:color="auto"/>
            <w:left w:val="none" w:sz="0" w:space="0" w:color="auto"/>
            <w:bottom w:val="none" w:sz="0" w:space="0" w:color="auto"/>
            <w:right w:val="none" w:sz="0" w:space="0" w:color="auto"/>
          </w:divBdr>
        </w:div>
        <w:div w:id="181818943">
          <w:marLeft w:val="0"/>
          <w:marRight w:val="0"/>
          <w:marTop w:val="0"/>
          <w:marBottom w:val="0"/>
          <w:divBdr>
            <w:top w:val="none" w:sz="0" w:space="0" w:color="auto"/>
            <w:left w:val="none" w:sz="0" w:space="0" w:color="auto"/>
            <w:bottom w:val="none" w:sz="0" w:space="0" w:color="auto"/>
            <w:right w:val="none" w:sz="0" w:space="0" w:color="auto"/>
          </w:divBdr>
          <w:divsChild>
            <w:div w:id="51119561">
              <w:marLeft w:val="0"/>
              <w:marRight w:val="0"/>
              <w:marTop w:val="0"/>
              <w:marBottom w:val="0"/>
              <w:divBdr>
                <w:top w:val="none" w:sz="0" w:space="0" w:color="auto"/>
                <w:left w:val="none" w:sz="0" w:space="0" w:color="auto"/>
                <w:bottom w:val="none" w:sz="0" w:space="0" w:color="auto"/>
                <w:right w:val="none" w:sz="0" w:space="0" w:color="auto"/>
              </w:divBdr>
              <w:divsChild>
                <w:div w:id="1441223696">
                  <w:marLeft w:val="0"/>
                  <w:marRight w:val="0"/>
                  <w:marTop w:val="0"/>
                  <w:marBottom w:val="0"/>
                  <w:divBdr>
                    <w:top w:val="none" w:sz="0" w:space="0" w:color="auto"/>
                    <w:left w:val="none" w:sz="0" w:space="0" w:color="auto"/>
                    <w:bottom w:val="none" w:sz="0" w:space="0" w:color="auto"/>
                    <w:right w:val="none" w:sz="0" w:space="0" w:color="auto"/>
                  </w:divBdr>
                  <w:divsChild>
                    <w:div w:id="59866954">
                      <w:marLeft w:val="0"/>
                      <w:marRight w:val="0"/>
                      <w:marTop w:val="0"/>
                      <w:marBottom w:val="0"/>
                      <w:divBdr>
                        <w:top w:val="none" w:sz="0" w:space="0" w:color="auto"/>
                        <w:left w:val="none" w:sz="0" w:space="0" w:color="auto"/>
                        <w:bottom w:val="none" w:sz="0" w:space="0" w:color="auto"/>
                        <w:right w:val="none" w:sz="0" w:space="0" w:color="auto"/>
                      </w:divBdr>
                      <w:divsChild>
                        <w:div w:id="1184904319">
                          <w:marLeft w:val="0"/>
                          <w:marRight w:val="0"/>
                          <w:marTop w:val="0"/>
                          <w:marBottom w:val="0"/>
                          <w:divBdr>
                            <w:top w:val="none" w:sz="0" w:space="0" w:color="auto"/>
                            <w:left w:val="none" w:sz="0" w:space="0" w:color="auto"/>
                            <w:bottom w:val="none" w:sz="0" w:space="0" w:color="auto"/>
                            <w:right w:val="none" w:sz="0" w:space="0" w:color="auto"/>
                          </w:divBdr>
                          <w:divsChild>
                            <w:div w:id="2136944512">
                              <w:marLeft w:val="0"/>
                              <w:marRight w:val="0"/>
                              <w:marTop w:val="0"/>
                              <w:marBottom w:val="0"/>
                              <w:divBdr>
                                <w:top w:val="none" w:sz="0" w:space="0" w:color="auto"/>
                                <w:left w:val="none" w:sz="0" w:space="0" w:color="auto"/>
                                <w:bottom w:val="none" w:sz="0" w:space="0" w:color="auto"/>
                                <w:right w:val="none" w:sz="0" w:space="0" w:color="auto"/>
                              </w:divBdr>
                              <w:divsChild>
                                <w:div w:id="718940480">
                                  <w:marLeft w:val="0"/>
                                  <w:marRight w:val="0"/>
                                  <w:marTop w:val="0"/>
                                  <w:marBottom w:val="0"/>
                                  <w:divBdr>
                                    <w:top w:val="none" w:sz="0" w:space="0" w:color="auto"/>
                                    <w:left w:val="none" w:sz="0" w:space="0" w:color="auto"/>
                                    <w:bottom w:val="none" w:sz="0" w:space="0" w:color="auto"/>
                                    <w:right w:val="none" w:sz="0" w:space="0" w:color="auto"/>
                                  </w:divBdr>
                                  <w:divsChild>
                                    <w:div w:id="2052344518">
                                      <w:marLeft w:val="0"/>
                                      <w:marRight w:val="0"/>
                                      <w:marTop w:val="0"/>
                                      <w:marBottom w:val="0"/>
                                      <w:divBdr>
                                        <w:top w:val="none" w:sz="0" w:space="0" w:color="auto"/>
                                        <w:left w:val="none" w:sz="0" w:space="0" w:color="auto"/>
                                        <w:bottom w:val="none" w:sz="0" w:space="0" w:color="auto"/>
                                        <w:right w:val="none" w:sz="0" w:space="0" w:color="auto"/>
                                      </w:divBdr>
                                      <w:divsChild>
                                        <w:div w:id="502552612">
                                          <w:marLeft w:val="0"/>
                                          <w:marRight w:val="0"/>
                                          <w:marTop w:val="0"/>
                                          <w:marBottom w:val="0"/>
                                          <w:divBdr>
                                            <w:top w:val="none" w:sz="0" w:space="0" w:color="auto"/>
                                            <w:left w:val="none" w:sz="0" w:space="0" w:color="auto"/>
                                            <w:bottom w:val="none" w:sz="0" w:space="0" w:color="auto"/>
                                            <w:right w:val="none" w:sz="0" w:space="0" w:color="auto"/>
                                          </w:divBdr>
                                          <w:divsChild>
                                            <w:div w:id="1565868738">
                                              <w:marLeft w:val="0"/>
                                              <w:marRight w:val="0"/>
                                              <w:marTop w:val="0"/>
                                              <w:marBottom w:val="0"/>
                                              <w:divBdr>
                                                <w:top w:val="none" w:sz="0" w:space="0" w:color="auto"/>
                                                <w:left w:val="none" w:sz="0" w:space="0" w:color="auto"/>
                                                <w:bottom w:val="none" w:sz="0" w:space="0" w:color="auto"/>
                                                <w:right w:val="none" w:sz="0" w:space="0" w:color="auto"/>
                                              </w:divBdr>
                                              <w:divsChild>
                                                <w:div w:id="1567302984">
                                                  <w:marLeft w:val="0"/>
                                                  <w:marRight w:val="0"/>
                                                  <w:marTop w:val="0"/>
                                                  <w:marBottom w:val="0"/>
                                                  <w:divBdr>
                                                    <w:top w:val="none" w:sz="0" w:space="0" w:color="auto"/>
                                                    <w:left w:val="none" w:sz="0" w:space="0" w:color="auto"/>
                                                    <w:bottom w:val="none" w:sz="0" w:space="0" w:color="auto"/>
                                                    <w:right w:val="none" w:sz="0" w:space="0" w:color="auto"/>
                                                  </w:divBdr>
                                                  <w:divsChild>
                                                    <w:div w:id="1263758306">
                                                      <w:marLeft w:val="0"/>
                                                      <w:marRight w:val="0"/>
                                                      <w:marTop w:val="0"/>
                                                      <w:marBottom w:val="0"/>
                                                      <w:divBdr>
                                                        <w:top w:val="none" w:sz="0" w:space="0" w:color="auto"/>
                                                        <w:left w:val="none" w:sz="0" w:space="0" w:color="auto"/>
                                                        <w:bottom w:val="none" w:sz="0" w:space="0" w:color="auto"/>
                                                        <w:right w:val="none" w:sz="0" w:space="0" w:color="auto"/>
                                                      </w:divBdr>
                                                      <w:divsChild>
                                                        <w:div w:id="339696231">
                                                          <w:marLeft w:val="0"/>
                                                          <w:marRight w:val="0"/>
                                                          <w:marTop w:val="0"/>
                                                          <w:marBottom w:val="0"/>
                                                          <w:divBdr>
                                                            <w:top w:val="none" w:sz="0" w:space="0" w:color="auto"/>
                                                            <w:left w:val="none" w:sz="0" w:space="0" w:color="auto"/>
                                                            <w:bottom w:val="none" w:sz="0" w:space="0" w:color="auto"/>
                                                            <w:right w:val="none" w:sz="0" w:space="0" w:color="auto"/>
                                                          </w:divBdr>
                                                          <w:divsChild>
                                                            <w:div w:id="378937537">
                                                              <w:marLeft w:val="0"/>
                                                              <w:marRight w:val="0"/>
                                                              <w:marTop w:val="0"/>
                                                              <w:marBottom w:val="0"/>
                                                              <w:divBdr>
                                                                <w:top w:val="none" w:sz="0" w:space="0" w:color="auto"/>
                                                                <w:left w:val="none" w:sz="0" w:space="0" w:color="auto"/>
                                                                <w:bottom w:val="none" w:sz="0" w:space="0" w:color="auto"/>
                                                                <w:right w:val="none" w:sz="0" w:space="0" w:color="auto"/>
                                                              </w:divBdr>
                                                              <w:divsChild>
                                                                <w:div w:id="883365586">
                                                                  <w:marLeft w:val="0"/>
                                                                  <w:marRight w:val="0"/>
                                                                  <w:marTop w:val="0"/>
                                                                  <w:marBottom w:val="0"/>
                                                                  <w:divBdr>
                                                                    <w:top w:val="none" w:sz="0" w:space="0" w:color="auto"/>
                                                                    <w:left w:val="none" w:sz="0" w:space="0" w:color="auto"/>
                                                                    <w:bottom w:val="none" w:sz="0" w:space="0" w:color="auto"/>
                                                                    <w:right w:val="none" w:sz="0" w:space="0" w:color="auto"/>
                                                                  </w:divBdr>
                                                                  <w:divsChild>
                                                                    <w:div w:id="1732922418">
                                                                      <w:marLeft w:val="0"/>
                                                                      <w:marRight w:val="0"/>
                                                                      <w:marTop w:val="0"/>
                                                                      <w:marBottom w:val="0"/>
                                                                      <w:divBdr>
                                                                        <w:top w:val="none" w:sz="0" w:space="0" w:color="auto"/>
                                                                        <w:left w:val="none" w:sz="0" w:space="0" w:color="auto"/>
                                                                        <w:bottom w:val="none" w:sz="0" w:space="0" w:color="auto"/>
                                                                        <w:right w:val="none" w:sz="0" w:space="0" w:color="auto"/>
                                                                      </w:divBdr>
                                                                      <w:divsChild>
                                                                        <w:div w:id="289937482">
                                                                          <w:marLeft w:val="0"/>
                                                                          <w:marRight w:val="0"/>
                                                                          <w:marTop w:val="0"/>
                                                                          <w:marBottom w:val="0"/>
                                                                          <w:divBdr>
                                                                            <w:top w:val="none" w:sz="0" w:space="0" w:color="auto"/>
                                                                            <w:left w:val="none" w:sz="0" w:space="0" w:color="auto"/>
                                                                            <w:bottom w:val="none" w:sz="0" w:space="0" w:color="auto"/>
                                                                            <w:right w:val="none" w:sz="0" w:space="0" w:color="auto"/>
                                                                          </w:divBdr>
                                                                          <w:divsChild>
                                                                            <w:div w:id="833228788">
                                                                              <w:marLeft w:val="0"/>
                                                                              <w:marRight w:val="0"/>
                                                                              <w:marTop w:val="0"/>
                                                                              <w:marBottom w:val="0"/>
                                                                              <w:divBdr>
                                                                                <w:top w:val="none" w:sz="0" w:space="0" w:color="auto"/>
                                                                                <w:left w:val="none" w:sz="0" w:space="0" w:color="auto"/>
                                                                                <w:bottom w:val="none" w:sz="0" w:space="0" w:color="auto"/>
                                                                                <w:right w:val="none" w:sz="0" w:space="0" w:color="auto"/>
                                                                              </w:divBdr>
                                                                              <w:divsChild>
                                                                                <w:div w:id="1159542282">
                                                                                  <w:marLeft w:val="0"/>
                                                                                  <w:marRight w:val="0"/>
                                                                                  <w:marTop w:val="0"/>
                                                                                  <w:marBottom w:val="0"/>
                                                                                  <w:divBdr>
                                                                                    <w:top w:val="none" w:sz="0" w:space="0" w:color="auto"/>
                                                                                    <w:left w:val="none" w:sz="0" w:space="0" w:color="auto"/>
                                                                                    <w:bottom w:val="none" w:sz="0" w:space="0" w:color="auto"/>
                                                                                    <w:right w:val="none" w:sz="0" w:space="0" w:color="auto"/>
                                                                                  </w:divBdr>
                                                                                  <w:divsChild>
                                                                                    <w:div w:id="17779208">
                                                                                      <w:marLeft w:val="0"/>
                                                                                      <w:marRight w:val="0"/>
                                                                                      <w:marTop w:val="0"/>
                                                                                      <w:marBottom w:val="0"/>
                                                                                      <w:divBdr>
                                                                                        <w:top w:val="none" w:sz="0" w:space="0" w:color="auto"/>
                                                                                        <w:left w:val="none" w:sz="0" w:space="0" w:color="auto"/>
                                                                                        <w:bottom w:val="none" w:sz="0" w:space="0" w:color="auto"/>
                                                                                        <w:right w:val="none" w:sz="0" w:space="0" w:color="auto"/>
                                                                                      </w:divBdr>
                                                                                      <w:divsChild>
                                                                                        <w:div w:id="221454238">
                                                                                          <w:marLeft w:val="0"/>
                                                                                          <w:marRight w:val="0"/>
                                                                                          <w:marTop w:val="0"/>
                                                                                          <w:marBottom w:val="0"/>
                                                                                          <w:divBdr>
                                                                                            <w:top w:val="none" w:sz="0" w:space="0" w:color="auto"/>
                                                                                            <w:left w:val="none" w:sz="0" w:space="0" w:color="auto"/>
                                                                                            <w:bottom w:val="none" w:sz="0" w:space="0" w:color="auto"/>
                                                                                            <w:right w:val="none" w:sz="0" w:space="0" w:color="auto"/>
                                                                                          </w:divBdr>
                                                                                          <w:divsChild>
                                                                                            <w:div w:id="1014503940">
                                                                                              <w:marLeft w:val="0"/>
                                                                                              <w:marRight w:val="0"/>
                                                                                              <w:marTop w:val="0"/>
                                                                                              <w:marBottom w:val="0"/>
                                                                                              <w:divBdr>
                                                                                                <w:top w:val="none" w:sz="0" w:space="0" w:color="auto"/>
                                                                                                <w:left w:val="none" w:sz="0" w:space="0" w:color="auto"/>
                                                                                                <w:bottom w:val="none" w:sz="0" w:space="0" w:color="auto"/>
                                                                                                <w:right w:val="none" w:sz="0" w:space="0" w:color="auto"/>
                                                                                              </w:divBdr>
                                                                                              <w:divsChild>
                                                                                                <w:div w:id="406924656">
                                                                                                  <w:marLeft w:val="0"/>
                                                                                                  <w:marRight w:val="0"/>
                                                                                                  <w:marTop w:val="0"/>
                                                                                                  <w:marBottom w:val="0"/>
                                                                                                  <w:divBdr>
                                                                                                    <w:top w:val="none" w:sz="0" w:space="0" w:color="auto"/>
                                                                                                    <w:left w:val="none" w:sz="0" w:space="0" w:color="auto"/>
                                                                                                    <w:bottom w:val="none" w:sz="0" w:space="0" w:color="auto"/>
                                                                                                    <w:right w:val="none" w:sz="0" w:space="0" w:color="auto"/>
                                                                                                  </w:divBdr>
                                                                                                  <w:divsChild>
                                                                                                    <w:div w:id="1996060821">
                                                                                                      <w:marLeft w:val="0"/>
                                                                                                      <w:marRight w:val="0"/>
                                                                                                      <w:marTop w:val="0"/>
                                                                                                      <w:marBottom w:val="0"/>
                                                                                                      <w:divBdr>
                                                                                                        <w:top w:val="none" w:sz="0" w:space="0" w:color="auto"/>
                                                                                                        <w:left w:val="none" w:sz="0" w:space="0" w:color="auto"/>
                                                                                                        <w:bottom w:val="none" w:sz="0" w:space="0" w:color="auto"/>
                                                                                                        <w:right w:val="none" w:sz="0" w:space="0" w:color="auto"/>
                                                                                                      </w:divBdr>
                                                                                                      <w:divsChild>
                                                                                                        <w:div w:id="590744857">
                                                                                                          <w:marLeft w:val="0"/>
                                                                                                          <w:marRight w:val="0"/>
                                                                                                          <w:marTop w:val="0"/>
                                                                                                          <w:marBottom w:val="0"/>
                                                                                                          <w:divBdr>
                                                                                                            <w:top w:val="none" w:sz="0" w:space="0" w:color="auto"/>
                                                                                                            <w:left w:val="none" w:sz="0" w:space="0" w:color="auto"/>
                                                                                                            <w:bottom w:val="none" w:sz="0" w:space="0" w:color="auto"/>
                                                                                                            <w:right w:val="none" w:sz="0" w:space="0" w:color="auto"/>
                                                                                                          </w:divBdr>
                                                                                                          <w:divsChild>
                                                                                                            <w:div w:id="2007325226">
                                                                                                              <w:marLeft w:val="0"/>
                                                                                                              <w:marRight w:val="0"/>
                                                                                                              <w:marTop w:val="0"/>
                                                                                                              <w:marBottom w:val="0"/>
                                                                                                              <w:divBdr>
                                                                                                                <w:top w:val="none" w:sz="0" w:space="0" w:color="auto"/>
                                                                                                                <w:left w:val="none" w:sz="0" w:space="0" w:color="auto"/>
                                                                                                                <w:bottom w:val="none" w:sz="0" w:space="0" w:color="auto"/>
                                                                                                                <w:right w:val="none" w:sz="0" w:space="0" w:color="auto"/>
                                                                                                              </w:divBdr>
                                                                                                              <w:divsChild>
                                                                                                                <w:div w:id="1383679511">
                                                                                                                  <w:marLeft w:val="0"/>
                                                                                                                  <w:marRight w:val="0"/>
                                                                                                                  <w:marTop w:val="0"/>
                                                                                                                  <w:marBottom w:val="0"/>
                                                                                                                  <w:divBdr>
                                                                                                                    <w:top w:val="none" w:sz="0" w:space="0" w:color="auto"/>
                                                                                                                    <w:left w:val="none" w:sz="0" w:space="0" w:color="auto"/>
                                                                                                                    <w:bottom w:val="none" w:sz="0" w:space="0" w:color="auto"/>
                                                                                                                    <w:right w:val="none" w:sz="0" w:space="0" w:color="auto"/>
                                                                                                                  </w:divBdr>
                                                                                                                  <w:divsChild>
                                                                                                                    <w:div w:id="1625691987">
                                                                                                                      <w:marLeft w:val="0"/>
                                                                                                                      <w:marRight w:val="0"/>
                                                                                                                      <w:marTop w:val="0"/>
                                                                                                                      <w:marBottom w:val="0"/>
                                                                                                                      <w:divBdr>
                                                                                                                        <w:top w:val="none" w:sz="0" w:space="0" w:color="auto"/>
                                                                                                                        <w:left w:val="none" w:sz="0" w:space="0" w:color="auto"/>
                                                                                                                        <w:bottom w:val="none" w:sz="0" w:space="0" w:color="auto"/>
                                                                                                                        <w:right w:val="none" w:sz="0" w:space="0" w:color="auto"/>
                                                                                                                      </w:divBdr>
                                                                                                                      <w:divsChild>
                                                                                                                        <w:div w:id="1369598796">
                                                                                                                          <w:marLeft w:val="0"/>
                                                                                                                          <w:marRight w:val="0"/>
                                                                                                                          <w:marTop w:val="0"/>
                                                                                                                          <w:marBottom w:val="0"/>
                                                                                                                          <w:divBdr>
                                                                                                                            <w:top w:val="none" w:sz="0" w:space="0" w:color="auto"/>
                                                                                                                            <w:left w:val="none" w:sz="0" w:space="0" w:color="auto"/>
                                                                                                                            <w:bottom w:val="none" w:sz="0" w:space="0" w:color="auto"/>
                                                                                                                            <w:right w:val="none" w:sz="0" w:space="0" w:color="auto"/>
                                                                                                                          </w:divBdr>
                                                                                                                          <w:divsChild>
                                                                                                                            <w:div w:id="1913154756">
                                                                                                                              <w:marLeft w:val="0"/>
                                                                                                                              <w:marRight w:val="0"/>
                                                                                                                              <w:marTop w:val="0"/>
                                                                                                                              <w:marBottom w:val="0"/>
                                                                                                                              <w:divBdr>
                                                                                                                                <w:top w:val="none" w:sz="0" w:space="0" w:color="auto"/>
                                                                                                                                <w:left w:val="none" w:sz="0" w:space="0" w:color="auto"/>
                                                                                                                                <w:bottom w:val="none" w:sz="0" w:space="0" w:color="auto"/>
                                                                                                                                <w:right w:val="none" w:sz="0" w:space="0" w:color="auto"/>
                                                                                                                              </w:divBdr>
                                                                                                                              <w:divsChild>
                                                                                                                                <w:div w:id="388498068">
                                                                                                                                  <w:marLeft w:val="0"/>
                                                                                                                                  <w:marRight w:val="0"/>
                                                                                                                                  <w:marTop w:val="0"/>
                                                                                                                                  <w:marBottom w:val="0"/>
                                                                                                                                  <w:divBdr>
                                                                                                                                    <w:top w:val="none" w:sz="0" w:space="0" w:color="auto"/>
                                                                                                                                    <w:left w:val="none" w:sz="0" w:space="0" w:color="auto"/>
                                                                                                                                    <w:bottom w:val="none" w:sz="0" w:space="0" w:color="auto"/>
                                                                                                                                    <w:right w:val="none" w:sz="0" w:space="0" w:color="auto"/>
                                                                                                                                  </w:divBdr>
                                                                                                                                  <w:divsChild>
                                                                                                                                    <w:div w:id="1536455532">
                                                                                                                                      <w:marLeft w:val="0"/>
                                                                                                                                      <w:marRight w:val="0"/>
                                                                                                                                      <w:marTop w:val="0"/>
                                                                                                                                      <w:marBottom w:val="0"/>
                                                                                                                                      <w:divBdr>
                                                                                                                                        <w:top w:val="none" w:sz="0" w:space="0" w:color="auto"/>
                                                                                                                                        <w:left w:val="none" w:sz="0" w:space="0" w:color="auto"/>
                                                                                                                                        <w:bottom w:val="none" w:sz="0" w:space="0" w:color="auto"/>
                                                                                                                                        <w:right w:val="none" w:sz="0" w:space="0" w:color="auto"/>
                                                                                                                                      </w:divBdr>
                                                                                                                                      <w:divsChild>
                                                                                                                                        <w:div w:id="323361359">
                                                                                                                                          <w:marLeft w:val="0"/>
                                                                                                                                          <w:marRight w:val="0"/>
                                                                                                                                          <w:marTop w:val="0"/>
                                                                                                                                          <w:marBottom w:val="0"/>
                                                                                                                                          <w:divBdr>
                                                                                                                                            <w:top w:val="none" w:sz="0" w:space="0" w:color="auto"/>
                                                                                                                                            <w:left w:val="none" w:sz="0" w:space="0" w:color="auto"/>
                                                                                                                                            <w:bottom w:val="none" w:sz="0" w:space="0" w:color="auto"/>
                                                                                                                                            <w:right w:val="none" w:sz="0" w:space="0" w:color="auto"/>
                                                                                                                                          </w:divBdr>
                                                                                                                                          <w:divsChild>
                                                                                                                                            <w:div w:id="420880493">
                                                                                                                                              <w:marLeft w:val="0"/>
                                                                                                                                              <w:marRight w:val="0"/>
                                                                                                                                              <w:marTop w:val="0"/>
                                                                                                                                              <w:marBottom w:val="0"/>
                                                                                                                                              <w:divBdr>
                                                                                                                                                <w:top w:val="none" w:sz="0" w:space="0" w:color="auto"/>
                                                                                                                                                <w:left w:val="none" w:sz="0" w:space="0" w:color="auto"/>
                                                                                                                                                <w:bottom w:val="none" w:sz="0" w:space="0" w:color="auto"/>
                                                                                                                                                <w:right w:val="none" w:sz="0" w:space="0" w:color="auto"/>
                                                                                                                                              </w:divBdr>
                                                                                                                                              <w:divsChild>
                                                                                                                                                <w:div w:id="1952466386">
                                                                                                                                                  <w:marLeft w:val="0"/>
                                                                                                                                                  <w:marRight w:val="0"/>
                                                                                                                                                  <w:marTop w:val="0"/>
                                                                                                                                                  <w:marBottom w:val="0"/>
                                                                                                                                                  <w:divBdr>
                                                                                                                                                    <w:top w:val="none" w:sz="0" w:space="0" w:color="auto"/>
                                                                                                                                                    <w:left w:val="none" w:sz="0" w:space="0" w:color="auto"/>
                                                                                                                                                    <w:bottom w:val="none" w:sz="0" w:space="0" w:color="auto"/>
                                                                                                                                                    <w:right w:val="none" w:sz="0" w:space="0" w:color="auto"/>
                                                                                                                                                  </w:divBdr>
                                                                                                                                                  <w:divsChild>
                                                                                                                                                    <w:div w:id="756630869">
                                                                                                                                                      <w:marLeft w:val="0"/>
                                                                                                                                                      <w:marRight w:val="0"/>
                                                                                                                                                      <w:marTop w:val="0"/>
                                                                                                                                                      <w:marBottom w:val="0"/>
                                                                                                                                                      <w:divBdr>
                                                                                                                                                        <w:top w:val="none" w:sz="0" w:space="0" w:color="auto"/>
                                                                                                                                                        <w:left w:val="none" w:sz="0" w:space="0" w:color="auto"/>
                                                                                                                                                        <w:bottom w:val="none" w:sz="0" w:space="0" w:color="auto"/>
                                                                                                                                                        <w:right w:val="none" w:sz="0" w:space="0" w:color="auto"/>
                                                                                                                                                      </w:divBdr>
                                                                                                                                                      <w:divsChild>
                                                                                                                                                        <w:div w:id="1726642052">
                                                                                                                                                          <w:marLeft w:val="0"/>
                                                                                                                                                          <w:marRight w:val="0"/>
                                                                                                                                                          <w:marTop w:val="0"/>
                                                                                                                                                          <w:marBottom w:val="0"/>
                                                                                                                                                          <w:divBdr>
                                                                                                                                                            <w:top w:val="none" w:sz="0" w:space="0" w:color="auto"/>
                                                                                                                                                            <w:left w:val="none" w:sz="0" w:space="0" w:color="auto"/>
                                                                                                                                                            <w:bottom w:val="none" w:sz="0" w:space="0" w:color="auto"/>
                                                                                                                                                            <w:right w:val="none" w:sz="0" w:space="0" w:color="auto"/>
                                                                                                                                                          </w:divBdr>
                                                                                                                                                          <w:divsChild>
                                                                                                                                                            <w:div w:id="1799949896">
                                                                                                                                                              <w:marLeft w:val="0"/>
                                                                                                                                                              <w:marRight w:val="0"/>
                                                                                                                                                              <w:marTop w:val="0"/>
                                                                                                                                                              <w:marBottom w:val="0"/>
                                                                                                                                                              <w:divBdr>
                                                                                                                                                                <w:top w:val="none" w:sz="0" w:space="0" w:color="auto"/>
                                                                                                                                                                <w:left w:val="none" w:sz="0" w:space="0" w:color="auto"/>
                                                                                                                                                                <w:bottom w:val="none" w:sz="0" w:space="0" w:color="auto"/>
                                                                                                                                                                <w:right w:val="none" w:sz="0" w:space="0" w:color="auto"/>
                                                                                                                                                              </w:divBdr>
                                                                                                                                                              <w:divsChild>
                                                                                                                                                                <w:div w:id="776213555">
                                                                                                                                                                  <w:marLeft w:val="0"/>
                                                                                                                                                                  <w:marRight w:val="0"/>
                                                                                                                                                                  <w:marTop w:val="0"/>
                                                                                                                                                                  <w:marBottom w:val="0"/>
                                                                                                                                                                  <w:divBdr>
                                                                                                                                                                    <w:top w:val="none" w:sz="0" w:space="0" w:color="auto"/>
                                                                                                                                                                    <w:left w:val="none" w:sz="0" w:space="0" w:color="auto"/>
                                                                                                                                                                    <w:bottom w:val="none" w:sz="0" w:space="0" w:color="auto"/>
                                                                                                                                                                    <w:right w:val="none" w:sz="0" w:space="0" w:color="auto"/>
                                                                                                                                                                  </w:divBdr>
                                                                                                                                                                  <w:divsChild>
                                                                                                                                                                    <w:div w:id="1989742167">
                                                                                                                                                                      <w:marLeft w:val="0"/>
                                                                                                                                                                      <w:marRight w:val="0"/>
                                                                                                                                                                      <w:marTop w:val="0"/>
                                                                                                                                                                      <w:marBottom w:val="0"/>
                                                                                                                                                                      <w:divBdr>
                                                                                                                                                                        <w:top w:val="none" w:sz="0" w:space="0" w:color="auto"/>
                                                                                                                                                                        <w:left w:val="none" w:sz="0" w:space="0" w:color="auto"/>
                                                                                                                                                                        <w:bottom w:val="none" w:sz="0" w:space="0" w:color="auto"/>
                                                                                                                                                                        <w:right w:val="none" w:sz="0" w:space="0" w:color="auto"/>
                                                                                                                                                                      </w:divBdr>
                                                                                                                                                                    </w:div>
                                                                                                                                                                    <w:div w:id="893466116">
                                                                                                                                                                      <w:marLeft w:val="0"/>
                                                                                                                                                                      <w:marRight w:val="0"/>
                                                                                                                                                                      <w:marTop w:val="0"/>
                                                                                                                                                                      <w:marBottom w:val="0"/>
                                                                                                                                                                      <w:divBdr>
                                                                                                                                                                        <w:top w:val="none" w:sz="0" w:space="0" w:color="auto"/>
                                                                                                                                                                        <w:left w:val="none" w:sz="0" w:space="0" w:color="auto"/>
                                                                                                                                                                        <w:bottom w:val="none" w:sz="0" w:space="0" w:color="auto"/>
                                                                                                                                                                        <w:right w:val="none" w:sz="0" w:space="0" w:color="auto"/>
                                                                                                                                                                      </w:divBdr>
                                                                                                                                                                    </w:div>
                                                                                                                                                                    <w:div w:id="1312632414">
                                                                                                                                                                      <w:marLeft w:val="0"/>
                                                                                                                                                                      <w:marRight w:val="0"/>
                                                                                                                                                                      <w:marTop w:val="0"/>
                                                                                                                                                                      <w:marBottom w:val="0"/>
                                                                                                                                                                      <w:divBdr>
                                                                                                                                                                        <w:top w:val="none" w:sz="0" w:space="0" w:color="auto"/>
                                                                                                                                                                        <w:left w:val="none" w:sz="0" w:space="0" w:color="auto"/>
                                                                                                                                                                        <w:bottom w:val="none" w:sz="0" w:space="0" w:color="auto"/>
                                                                                                                                                                        <w:right w:val="none" w:sz="0" w:space="0" w:color="auto"/>
                                                                                                                                                                      </w:divBdr>
                                                                                                                                                                    </w:div>
                                                                                                                                                                    <w:div w:id="1421173174">
                                                                                                                                                                      <w:marLeft w:val="0"/>
                                                                                                                                                                      <w:marRight w:val="0"/>
                                                                                                                                                                      <w:marTop w:val="0"/>
                                                                                                                                                                      <w:marBottom w:val="0"/>
                                                                                                                                                                      <w:divBdr>
                                                                                                                                                                        <w:top w:val="none" w:sz="0" w:space="0" w:color="auto"/>
                                                                                                                                                                        <w:left w:val="none" w:sz="0" w:space="0" w:color="auto"/>
                                                                                                                                                                        <w:bottom w:val="none" w:sz="0" w:space="0" w:color="auto"/>
                                                                                                                                                                        <w:right w:val="none" w:sz="0" w:space="0" w:color="auto"/>
                                                                                                                                                                      </w:divBdr>
                                                                                                                                                                    </w:div>
                                                                                                                                                                    <w:div w:id="444469682">
                                                                                                                                                                      <w:marLeft w:val="0"/>
                                                                                                                                                                      <w:marRight w:val="0"/>
                                                                                                                                                                      <w:marTop w:val="0"/>
                                                                                                                                                                      <w:marBottom w:val="0"/>
                                                                                                                                                                      <w:divBdr>
                                                                                                                                                                        <w:top w:val="none" w:sz="0" w:space="0" w:color="auto"/>
                                                                                                                                                                        <w:left w:val="none" w:sz="0" w:space="0" w:color="auto"/>
                                                                                                                                                                        <w:bottom w:val="none" w:sz="0" w:space="0" w:color="auto"/>
                                                                                                                                                                        <w:right w:val="none" w:sz="0" w:space="0" w:color="auto"/>
                                                                                                                                                                      </w:divBdr>
                                                                                                                                                                    </w:div>
                                                                                                                                                                    <w:div w:id="1929533732">
                                                                                                                                                                      <w:marLeft w:val="0"/>
                                                                                                                                                                      <w:marRight w:val="0"/>
                                                                                                                                                                      <w:marTop w:val="0"/>
                                                                                                                                                                      <w:marBottom w:val="0"/>
                                                                                                                                                                      <w:divBdr>
                                                                                                                                                                        <w:top w:val="none" w:sz="0" w:space="0" w:color="auto"/>
                                                                                                                                                                        <w:left w:val="none" w:sz="0" w:space="0" w:color="auto"/>
                                                                                                                                                                        <w:bottom w:val="none" w:sz="0" w:space="0" w:color="auto"/>
                                                                                                                                                                        <w:right w:val="none" w:sz="0" w:space="0" w:color="auto"/>
                                                                                                                                                                      </w:divBdr>
                                                                                                                                                                    </w:div>
                                                                                                                                                                    <w:div w:id="1728606981">
                                                                                                                                                                      <w:marLeft w:val="0"/>
                                                                                                                                                                      <w:marRight w:val="0"/>
                                                                                                                                                                      <w:marTop w:val="0"/>
                                                                                                                                                                      <w:marBottom w:val="0"/>
                                                                                                                                                                      <w:divBdr>
                                                                                                                                                                        <w:top w:val="none" w:sz="0" w:space="0" w:color="auto"/>
                                                                                                                                                                        <w:left w:val="none" w:sz="0" w:space="0" w:color="auto"/>
                                                                                                                                                                        <w:bottom w:val="none" w:sz="0" w:space="0" w:color="auto"/>
                                                                                                                                                                        <w:right w:val="none" w:sz="0" w:space="0" w:color="auto"/>
                                                                                                                                                                      </w:divBdr>
                                                                                                                                                                    </w:div>
                                                                                                                                                                    <w:div w:id="1059860953">
                                                                                                                                                                      <w:marLeft w:val="0"/>
                                                                                                                                                                      <w:marRight w:val="0"/>
                                                                                                                                                                      <w:marTop w:val="0"/>
                                                                                                                                                                      <w:marBottom w:val="0"/>
                                                                                                                                                                      <w:divBdr>
                                                                                                                                                                        <w:top w:val="none" w:sz="0" w:space="0" w:color="auto"/>
                                                                                                                                                                        <w:left w:val="none" w:sz="0" w:space="0" w:color="auto"/>
                                                                                                                                                                        <w:bottom w:val="none" w:sz="0" w:space="0" w:color="auto"/>
                                                                                                                                                                        <w:right w:val="none" w:sz="0" w:space="0" w:color="auto"/>
                                                                                                                                                                      </w:divBdr>
                                                                                                                                                                    </w:div>
                                                                                                                                                                    <w:div w:id="1630432955">
                                                                                                                                                                      <w:marLeft w:val="0"/>
                                                                                                                                                                      <w:marRight w:val="0"/>
                                                                                                                                                                      <w:marTop w:val="0"/>
                                                                                                                                                                      <w:marBottom w:val="0"/>
                                                                                                                                                                      <w:divBdr>
                                                                                                                                                                        <w:top w:val="none" w:sz="0" w:space="0" w:color="auto"/>
                                                                                                                                                                        <w:left w:val="none" w:sz="0" w:space="0" w:color="auto"/>
                                                                                                                                                                        <w:bottom w:val="none" w:sz="0" w:space="0" w:color="auto"/>
                                                                                                                                                                        <w:right w:val="none" w:sz="0" w:space="0" w:color="auto"/>
                                                                                                                                                                      </w:divBdr>
                                                                                                                                                                    </w:div>
                                                                                                                                                                    <w:div w:id="592594694">
                                                                                                                                                                      <w:marLeft w:val="0"/>
                                                                                                                                                                      <w:marRight w:val="0"/>
                                                                                                                                                                      <w:marTop w:val="0"/>
                                                                                                                                                                      <w:marBottom w:val="0"/>
                                                                                                                                                                      <w:divBdr>
                                                                                                                                                                        <w:top w:val="none" w:sz="0" w:space="0" w:color="auto"/>
                                                                                                                                                                        <w:left w:val="none" w:sz="0" w:space="0" w:color="auto"/>
                                                                                                                                                                        <w:bottom w:val="none" w:sz="0" w:space="0" w:color="auto"/>
                                                                                                                                                                        <w:right w:val="none" w:sz="0" w:space="0" w:color="auto"/>
                                                                                                                                                                      </w:divBdr>
                                                                                                                                                                    </w:div>
                                                                                                                                                                    <w:div w:id="1023017267">
                                                                                                                                                                      <w:marLeft w:val="0"/>
                                                                                                                                                                      <w:marRight w:val="0"/>
                                                                                                                                                                      <w:marTop w:val="0"/>
                                                                                                                                                                      <w:marBottom w:val="0"/>
                                                                                                                                                                      <w:divBdr>
                                                                                                                                                                        <w:top w:val="none" w:sz="0" w:space="0" w:color="auto"/>
                                                                                                                                                                        <w:left w:val="none" w:sz="0" w:space="0" w:color="auto"/>
                                                                                                                                                                        <w:bottom w:val="none" w:sz="0" w:space="0" w:color="auto"/>
                                                                                                                                                                        <w:right w:val="none" w:sz="0" w:space="0" w:color="auto"/>
                                                                                                                                                                      </w:divBdr>
                                                                                                                                                                    </w:div>
                                                                                                                                                                    <w:div w:id="2086413974">
                                                                                                                                                                      <w:marLeft w:val="0"/>
                                                                                                                                                                      <w:marRight w:val="0"/>
                                                                                                                                                                      <w:marTop w:val="0"/>
                                                                                                                                                                      <w:marBottom w:val="0"/>
                                                                                                                                                                      <w:divBdr>
                                                                                                                                                                        <w:top w:val="none" w:sz="0" w:space="0" w:color="auto"/>
                                                                                                                                                                        <w:left w:val="none" w:sz="0" w:space="0" w:color="auto"/>
                                                                                                                                                                        <w:bottom w:val="none" w:sz="0" w:space="0" w:color="auto"/>
                                                                                                                                                                        <w:right w:val="none" w:sz="0" w:space="0" w:color="auto"/>
                                                                                                                                                                      </w:divBdr>
                                                                                                                                                                    </w:div>
                                                                                                                                                                    <w:div w:id="1710300389">
                                                                                                                                                                      <w:marLeft w:val="0"/>
                                                                                                                                                                      <w:marRight w:val="0"/>
                                                                                                                                                                      <w:marTop w:val="0"/>
                                                                                                                                                                      <w:marBottom w:val="0"/>
                                                                                                                                                                      <w:divBdr>
                                                                                                                                                                        <w:top w:val="none" w:sz="0" w:space="0" w:color="auto"/>
                                                                                                                                                                        <w:left w:val="none" w:sz="0" w:space="0" w:color="auto"/>
                                                                                                                                                                        <w:bottom w:val="none" w:sz="0" w:space="0" w:color="auto"/>
                                                                                                                                                                        <w:right w:val="none" w:sz="0" w:space="0" w:color="auto"/>
                                                                                                                                                                      </w:divBdr>
                                                                                                                                                                    </w:div>
                                                                                                                                                                    <w:div w:id="274142029">
                                                                                                                                                                      <w:marLeft w:val="0"/>
                                                                                                                                                                      <w:marRight w:val="0"/>
                                                                                                                                                                      <w:marTop w:val="0"/>
                                                                                                                                                                      <w:marBottom w:val="0"/>
                                                                                                                                                                      <w:divBdr>
                                                                                                                                                                        <w:top w:val="none" w:sz="0" w:space="0" w:color="auto"/>
                                                                                                                                                                        <w:left w:val="none" w:sz="0" w:space="0" w:color="auto"/>
                                                                                                                                                                        <w:bottom w:val="none" w:sz="0" w:space="0" w:color="auto"/>
                                                                                                                                                                        <w:right w:val="none" w:sz="0" w:space="0" w:color="auto"/>
                                                                                                                                                                      </w:divBdr>
                                                                                                                                                                    </w:div>
                                                                                                                                                                    <w:div w:id="151919904">
                                                                                                                                                                      <w:marLeft w:val="0"/>
                                                                                                                                                                      <w:marRight w:val="0"/>
                                                                                                                                                                      <w:marTop w:val="0"/>
                                                                                                                                                                      <w:marBottom w:val="0"/>
                                                                                                                                                                      <w:divBdr>
                                                                                                                                                                        <w:top w:val="none" w:sz="0" w:space="0" w:color="auto"/>
                                                                                                                                                                        <w:left w:val="none" w:sz="0" w:space="0" w:color="auto"/>
                                                                                                                                                                        <w:bottom w:val="none" w:sz="0" w:space="0" w:color="auto"/>
                                                                                                                                                                        <w:right w:val="none" w:sz="0" w:space="0" w:color="auto"/>
                                                                                                                                                                      </w:divBdr>
                                                                                                                                                                    </w:div>
                                                                                                                                                                    <w:div w:id="1551918520">
                                                                                                                                                                      <w:marLeft w:val="0"/>
                                                                                                                                                                      <w:marRight w:val="0"/>
                                                                                                                                                                      <w:marTop w:val="0"/>
                                                                                                                                                                      <w:marBottom w:val="0"/>
                                                                                                                                                                      <w:divBdr>
                                                                                                                                                                        <w:top w:val="none" w:sz="0" w:space="0" w:color="auto"/>
                                                                                                                                                                        <w:left w:val="none" w:sz="0" w:space="0" w:color="auto"/>
                                                                                                                                                                        <w:bottom w:val="none" w:sz="0" w:space="0" w:color="auto"/>
                                                                                                                                                                        <w:right w:val="none" w:sz="0" w:space="0" w:color="auto"/>
                                                                                                                                                                      </w:divBdr>
                                                                                                                                                                    </w:div>
                                                                                                                                                                    <w:div w:id="1499878751">
                                                                                                                                                                      <w:marLeft w:val="0"/>
                                                                                                                                                                      <w:marRight w:val="0"/>
                                                                                                                                                                      <w:marTop w:val="0"/>
                                                                                                                                                                      <w:marBottom w:val="0"/>
                                                                                                                                                                      <w:divBdr>
                                                                                                                                                                        <w:top w:val="none" w:sz="0" w:space="0" w:color="auto"/>
                                                                                                                                                                        <w:left w:val="none" w:sz="0" w:space="0" w:color="auto"/>
                                                                                                                                                                        <w:bottom w:val="none" w:sz="0" w:space="0" w:color="auto"/>
                                                                                                                                                                        <w:right w:val="none" w:sz="0" w:space="0" w:color="auto"/>
                                                                                                                                                                      </w:divBdr>
                                                                                                                                                                    </w:div>
                                                                                                                                                                    <w:div w:id="9917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6752208">
      <w:bodyDiv w:val="1"/>
      <w:marLeft w:val="0"/>
      <w:marRight w:val="0"/>
      <w:marTop w:val="0"/>
      <w:marBottom w:val="0"/>
      <w:divBdr>
        <w:top w:val="none" w:sz="0" w:space="0" w:color="auto"/>
        <w:left w:val="none" w:sz="0" w:space="0" w:color="auto"/>
        <w:bottom w:val="none" w:sz="0" w:space="0" w:color="auto"/>
        <w:right w:val="none" w:sz="0" w:space="0" w:color="auto"/>
      </w:divBdr>
    </w:div>
    <w:div w:id="1196698511">
      <w:bodyDiv w:val="1"/>
      <w:marLeft w:val="0"/>
      <w:marRight w:val="0"/>
      <w:marTop w:val="0"/>
      <w:marBottom w:val="0"/>
      <w:divBdr>
        <w:top w:val="none" w:sz="0" w:space="0" w:color="auto"/>
        <w:left w:val="none" w:sz="0" w:space="0" w:color="auto"/>
        <w:bottom w:val="none" w:sz="0" w:space="0" w:color="auto"/>
        <w:right w:val="none" w:sz="0" w:space="0" w:color="auto"/>
      </w:divBdr>
    </w:div>
    <w:div w:id="1202785556">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234776720">
      <w:bodyDiv w:val="1"/>
      <w:marLeft w:val="0"/>
      <w:marRight w:val="0"/>
      <w:marTop w:val="0"/>
      <w:marBottom w:val="0"/>
      <w:divBdr>
        <w:top w:val="none" w:sz="0" w:space="0" w:color="auto"/>
        <w:left w:val="none" w:sz="0" w:space="0" w:color="auto"/>
        <w:bottom w:val="none" w:sz="0" w:space="0" w:color="auto"/>
        <w:right w:val="none" w:sz="0" w:space="0" w:color="auto"/>
      </w:divBdr>
    </w:div>
    <w:div w:id="1304390257">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358389397">
      <w:bodyDiv w:val="1"/>
      <w:marLeft w:val="0"/>
      <w:marRight w:val="0"/>
      <w:marTop w:val="0"/>
      <w:marBottom w:val="0"/>
      <w:divBdr>
        <w:top w:val="none" w:sz="0" w:space="0" w:color="auto"/>
        <w:left w:val="none" w:sz="0" w:space="0" w:color="auto"/>
        <w:bottom w:val="none" w:sz="0" w:space="0" w:color="auto"/>
        <w:right w:val="none" w:sz="0" w:space="0" w:color="auto"/>
      </w:divBdr>
    </w:div>
    <w:div w:id="1397052269">
      <w:bodyDiv w:val="1"/>
      <w:marLeft w:val="0"/>
      <w:marRight w:val="0"/>
      <w:marTop w:val="0"/>
      <w:marBottom w:val="0"/>
      <w:divBdr>
        <w:top w:val="none" w:sz="0" w:space="0" w:color="auto"/>
        <w:left w:val="none" w:sz="0" w:space="0" w:color="auto"/>
        <w:bottom w:val="none" w:sz="0" w:space="0" w:color="auto"/>
        <w:right w:val="none" w:sz="0" w:space="0" w:color="auto"/>
      </w:divBdr>
    </w:div>
    <w:div w:id="1432822610">
      <w:bodyDiv w:val="1"/>
      <w:marLeft w:val="0"/>
      <w:marRight w:val="0"/>
      <w:marTop w:val="0"/>
      <w:marBottom w:val="0"/>
      <w:divBdr>
        <w:top w:val="none" w:sz="0" w:space="0" w:color="auto"/>
        <w:left w:val="none" w:sz="0" w:space="0" w:color="auto"/>
        <w:bottom w:val="none" w:sz="0" w:space="0" w:color="auto"/>
        <w:right w:val="none" w:sz="0" w:space="0" w:color="auto"/>
      </w:divBdr>
    </w:div>
    <w:div w:id="1526820562">
      <w:bodyDiv w:val="1"/>
      <w:marLeft w:val="0"/>
      <w:marRight w:val="0"/>
      <w:marTop w:val="0"/>
      <w:marBottom w:val="0"/>
      <w:divBdr>
        <w:top w:val="none" w:sz="0" w:space="0" w:color="auto"/>
        <w:left w:val="none" w:sz="0" w:space="0" w:color="auto"/>
        <w:bottom w:val="none" w:sz="0" w:space="0" w:color="auto"/>
        <w:right w:val="none" w:sz="0" w:space="0" w:color="auto"/>
      </w:divBdr>
    </w:div>
    <w:div w:id="1674792996">
      <w:bodyDiv w:val="1"/>
      <w:marLeft w:val="0"/>
      <w:marRight w:val="0"/>
      <w:marTop w:val="0"/>
      <w:marBottom w:val="0"/>
      <w:divBdr>
        <w:top w:val="none" w:sz="0" w:space="0" w:color="auto"/>
        <w:left w:val="none" w:sz="0" w:space="0" w:color="auto"/>
        <w:bottom w:val="none" w:sz="0" w:space="0" w:color="auto"/>
        <w:right w:val="none" w:sz="0" w:space="0" w:color="auto"/>
      </w:divBdr>
    </w:div>
    <w:div w:id="1697923678">
      <w:bodyDiv w:val="1"/>
      <w:marLeft w:val="0"/>
      <w:marRight w:val="0"/>
      <w:marTop w:val="0"/>
      <w:marBottom w:val="0"/>
      <w:divBdr>
        <w:top w:val="none" w:sz="0" w:space="0" w:color="auto"/>
        <w:left w:val="none" w:sz="0" w:space="0" w:color="auto"/>
        <w:bottom w:val="none" w:sz="0" w:space="0" w:color="auto"/>
        <w:right w:val="none" w:sz="0" w:space="0" w:color="auto"/>
      </w:divBdr>
    </w:div>
    <w:div w:id="1726757464">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1959140866">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034963113">
      <w:bodyDiv w:val="1"/>
      <w:marLeft w:val="0"/>
      <w:marRight w:val="0"/>
      <w:marTop w:val="0"/>
      <w:marBottom w:val="0"/>
      <w:divBdr>
        <w:top w:val="none" w:sz="0" w:space="0" w:color="auto"/>
        <w:left w:val="none" w:sz="0" w:space="0" w:color="auto"/>
        <w:bottom w:val="none" w:sz="0" w:space="0" w:color="auto"/>
        <w:right w:val="none" w:sz="0" w:space="0" w:color="auto"/>
      </w:divBdr>
    </w:div>
    <w:div w:id="2086368151">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FAE1B701-44BC-D242-AF97-6953388335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9</Pages>
  <Words>9326</Words>
  <Characters>53164</Characters>
  <Application>Microsoft Office Word</Application>
  <DocSecurity>0</DocSecurity>
  <Lines>443</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Robbie Parks</cp:lastModifiedBy>
  <cp:revision>131</cp:revision>
  <dcterms:created xsi:type="dcterms:W3CDTF">2019-03-18T00:01:00Z</dcterms:created>
  <dcterms:modified xsi:type="dcterms:W3CDTF">2019-03-18T16:28:00Z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http://www.zotero.org/styles/the-lancet</vt:lpwstr>
  </property>
  <property fmtid="{D5CDD505-2E9C-101B-9397-08002B2CF9AE}" pid="21" name="Mendeley Recent Style Name 9_1">
    <vt:lpwstr>The Lancet</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http://www.zotero.org/styles/the-lancet</vt:lpwstr>
  </property>
</Properties>
</file>