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A6B2026" w14:textId="4E341C1A" w:rsidR="006675AE" w:rsidRPr="00C45802" w:rsidRDefault="00C45802" w:rsidP="00C45802">
      <w:pPr>
        <w:pStyle w:val="Heading1"/>
        <w:rPr>
          <w:lang w:val="en-US"/>
        </w:rPr>
      </w:pPr>
      <w:bookmarkStart w:id="0" w:name="_Toc6045006"/>
      <w:r w:rsidRPr="00A74A83">
        <w:rPr>
          <w:lang w:val="en-US"/>
        </w:rPr>
        <w:t xml:space="preserve">Anomalous temperature and seasonality of </w:t>
      </w:r>
      <w:r w:rsidR="00C92BFE">
        <w:rPr>
          <w:lang w:val="en-US"/>
        </w:rPr>
        <w:t xml:space="preserve">chronic disease </w:t>
      </w:r>
      <w:r w:rsidRPr="00A74A83">
        <w:rPr>
          <w:lang w:val="en-US"/>
        </w:rPr>
        <w:t xml:space="preserve">mortality in the </w:t>
      </w:r>
      <w:r>
        <w:rPr>
          <w:lang w:val="en-US"/>
        </w:rPr>
        <w:t>United States</w:t>
      </w:r>
      <w:r w:rsidRPr="00A74A83">
        <w:rPr>
          <w:lang w:val="en-US"/>
        </w:rPr>
        <w:t xml:space="preserve"> </w:t>
      </w:r>
    </w:p>
    <w:p w14:paraId="1310F75B" w14:textId="78184CAC" w:rsidR="006675AE" w:rsidRPr="006126BB" w:rsidRDefault="006675AE" w:rsidP="006675AE">
      <w:pPr>
        <w:pStyle w:val="Heading2"/>
      </w:pPr>
      <w:bookmarkStart w:id="1" w:name="_Toc7509890"/>
      <w:r w:rsidRPr="006126BB">
        <w:t>Overview</w:t>
      </w:r>
      <w:bookmarkEnd w:id="0"/>
      <w:bookmarkEnd w:id="1"/>
      <w:r w:rsidR="000575DB" w:rsidRPr="00FE21F2">
        <w:rPr>
          <w:rStyle w:val="FootnoteReference"/>
        </w:rPr>
        <w:footnoteReference w:id="1"/>
      </w:r>
    </w:p>
    <w:p w14:paraId="0D16B50F" w14:textId="1B4FA09B" w:rsidR="00206E7C" w:rsidRPr="006126BB" w:rsidRDefault="00157CD6" w:rsidP="0044763F">
      <w:pPr>
        <w:ind w:firstLine="720"/>
        <w:rPr>
          <w:rFonts w:cs="Calibri"/>
          <w:szCs w:val="24"/>
        </w:rPr>
      </w:pPr>
      <w:bookmarkStart w:id="2" w:name="_Toc7509891"/>
      <w:bookmarkStart w:id="3" w:name="_Toc6045013"/>
      <w:r>
        <w:rPr>
          <w:rFonts w:cs="Calibri"/>
          <w:szCs w:val="24"/>
        </w:rPr>
        <w:t>T</w:t>
      </w:r>
      <w:r w:rsidR="00880EDD">
        <w:rPr>
          <w:rFonts w:cs="Calibri"/>
          <w:szCs w:val="24"/>
        </w:rPr>
        <w:t>here is a</w:t>
      </w:r>
      <w:r w:rsidR="004F6C5A">
        <w:rPr>
          <w:rFonts w:cs="Calibri"/>
          <w:szCs w:val="24"/>
        </w:rPr>
        <w:t xml:space="preserve">n ongoing </w:t>
      </w:r>
      <w:r w:rsidR="00880EDD">
        <w:rPr>
          <w:rFonts w:cs="Calibri"/>
          <w:szCs w:val="24"/>
        </w:rPr>
        <w:t>debate as to how</w:t>
      </w:r>
      <w:r>
        <w:rPr>
          <w:rFonts w:cs="Calibri"/>
          <w:szCs w:val="24"/>
        </w:rPr>
        <w:t xml:space="preserve"> </w:t>
      </w:r>
      <w:r w:rsidR="004B7344">
        <w:rPr>
          <w:rFonts w:cs="Calibri"/>
          <w:szCs w:val="24"/>
        </w:rPr>
        <w:t xml:space="preserve">temperature </w:t>
      </w:r>
      <w:r>
        <w:rPr>
          <w:rFonts w:cs="Calibri"/>
          <w:szCs w:val="24"/>
        </w:rPr>
        <w:t>deviations</w:t>
      </w:r>
      <w:r w:rsidR="004B7344">
        <w:rPr>
          <w:rFonts w:cs="Calibri"/>
          <w:szCs w:val="24"/>
        </w:rPr>
        <w:t xml:space="preserve"> from long-term norms, expected under future climate change,</w:t>
      </w:r>
      <w:r w:rsidR="00B55EAF">
        <w:rPr>
          <w:rFonts w:cs="Calibri"/>
          <w:szCs w:val="24"/>
        </w:rPr>
        <w:t xml:space="preserve"> </w:t>
      </w:r>
      <w:r w:rsidR="00880EDD">
        <w:rPr>
          <w:rFonts w:cs="Calibri"/>
          <w:szCs w:val="24"/>
        </w:rPr>
        <w:t xml:space="preserve">will </w:t>
      </w:r>
      <w:r w:rsidR="00B55EAF">
        <w:rPr>
          <w:rFonts w:cs="Calibri"/>
          <w:szCs w:val="24"/>
        </w:rPr>
        <w:t>impact</w:t>
      </w:r>
      <w:r w:rsidR="00880EDD">
        <w:rPr>
          <w:rFonts w:cs="Calibri"/>
          <w:szCs w:val="24"/>
        </w:rPr>
        <w:t xml:space="preserve"> </w:t>
      </w:r>
      <w:r w:rsidR="009E696E">
        <w:rPr>
          <w:rFonts w:cs="Calibri"/>
          <w:szCs w:val="24"/>
        </w:rPr>
        <w:t>mortality</w:t>
      </w:r>
      <w:r w:rsidR="00070F9B">
        <w:rPr>
          <w:rFonts w:cs="Calibri"/>
          <w:szCs w:val="24"/>
        </w:rPr>
        <w:t xml:space="preserve">, particularly </w:t>
      </w:r>
      <w:r w:rsidR="00416550">
        <w:rPr>
          <w:rFonts w:cs="Calibri"/>
          <w:szCs w:val="24"/>
        </w:rPr>
        <w:t>for</w:t>
      </w:r>
      <w:r w:rsidR="00070F9B">
        <w:rPr>
          <w:rFonts w:cs="Calibri"/>
          <w:szCs w:val="24"/>
        </w:rPr>
        <w:t xml:space="preserve"> cardiorespiratory disease deaths</w:t>
      </w:r>
      <w:r w:rsidR="000B16B0">
        <w:rPr>
          <w:rFonts w:cs="Calibri"/>
          <w:szCs w:val="24"/>
        </w:rPr>
        <w:t>.</w:t>
      </w:r>
      <w:r w:rsidR="00DB5883">
        <w:rPr>
          <w:rFonts w:cs="Calibri"/>
          <w:szCs w:val="24"/>
        </w:rPr>
        <w:fldChar w:fldCharType="begin" w:fldLock="1"/>
      </w:r>
      <w:r w:rsidR="00233629">
        <w:rPr>
          <w:rFonts w:cs="Calibri"/>
          <w:szCs w:val="24"/>
        </w:rPr>
        <w:instrText>ADDIN CSL_CITATION {"citationItems":[{"id":"ITEM-1","itemData":{"DOI":"10.1088/1748-9326/10/6/064016","ISSN":"17489326","PMID":"26495037","abstract":"Extreme heat events are associated with spikes in mortality, yet death rates are on average highest\\r during the coldest months of the year. Under the assumption that most winter excess mortality is due\\r to cold temperature, many previous studies have concluded that winter mortality will substantially\\r decline in a warming climate. We analyzed whether and to what extent cold temperatures are\\r associated with excess winter mortality across multiple cities and over multiple years within\\r individual cities, using daily temperature and mortality data from 36 US cities (1985?2006) and 3\\r French cities (1971?2007). Comparing across cities, we found that excess winter mortality did not\\r depend on seasonal temperature range, and was no lower in warmer vs. colder cities, suggesting that\\r temperature is not a key driver of winter excess mortality. Using regression models within monthly\\r strata, we found that variability in daily mortality within cities was not strongly influenced by\\r winter temperature. Finally we found that inadequate control for seasonality in analyses of the\\r effects of cold temperatures led to spuriously large assumed cold effects, and erroneous attribution\\r of winter mortality to cold temperatures. Our findings suggest that reductions in cold-related\\r mortality under warming climate may be much smaller than some have assumed. This should be of\\r interest to researchers and policy makers concerned with projecting future health effects of climate\\r change and developing relevant adaptation strategies.","author":[{"dropping-particle":"","family":"Kinney","given":"Patrick L.","non-dropping-particle":"","parse-names":false,"suffix":""},{"dropping-particle":"","family":"Schwartz","given":"Joel","non-dropping-particle":"","parse-names":false,"suffix":""},{"dropping-particle":"","family":"Pascal","given":"Mathilde","non-dropping-particle":"","parse-names":false,"suffix":""},{"dropping-particle":"","family":"Petkova","given":"Elisaveta","non-dropping-particle":"","parse-names":false,"suffix":""},{"dropping-particle":"Le","family":"Tertre","given":"Alain","non-dropping-particle":"","parse-names":false,"suffix":""},{"dropping-particle":"","family":"Medina","given":"Sylvia","non-dropping-particle":"","parse-names":false,"suffix":""},{"dropping-particle":"","family":"Vautard","given":"Robert","non-dropping-particle":"","parse-names":false,"suffix":""}],"container-title":"Environmental Research Letters","id":"ITEM-1","issue":"6","issued":{"date-parts":[["2015"]]},"title":"Winter season mortality: Will climate warming bring benefits?","type":"article-journal","volume":"10"},"uris":["http://www.mendeley.com/documents/?uuid=d2c6b903-6bd0-4558-b3ce-eb7f3fbf3539"]},{"id":"ITEM-2","itemData":{"DOI":"10.1002/wcc.211","ISBN":"1757-7799","ISSN":"17577780","abstract":"In temperate climates, mortality is higher in the winter than the summer. Most wintertime deaths are attributed to cardiovascular and respiratory disease, with hypothermia from extreme cold accounting for a negligible share of all recorded deaths. International and national assessments of the health risks of climate change often conclude that increased temperatures from climate change will likely reduce winter mortality. This article examines the support for this hypothesis. We find that although there is a physiological basis for increased cardiovascular and respiratory disease mortality during winter months, the limited evidence suggests cardiovascular disease mortality is only weakly associated with temperature. Although respiratory disease mortality shows a stronger seasonal relationship with colder temperatures, cold alone does not explain infection rates. Further, respiratory disease mortality is a relatively small proportion of winter deaths. Therefore, assuming no changes in acclimatization and the degree to which temperature-related deaths are prevented, climate change may alter the balance of deaths between winters and summers, but is unlikely to dramatically reduce overall winter mortality rates. WIREs Clim Change 2013, 4:203212. doi: 10.1002/wcc.211 For further resources related to this article, please visit the WIREs website.","author":[{"dropping-particle":"","family":"Ebi","given":"Kristie L.","non-dropping-particle":"","parse-names":false,"suffix":""},{"dropping-particle":"","family":"Mills","given":"David","non-dropping-particle":"","parse-names":false,"suffix":""}],"container-title":"Wiley Interdisciplinary Reviews: Climate Change","id":"ITEM-2","issue":"3","issued":{"date-parts":[["2013"]]},"page":"203-212","title":"Winter mortality in a warming climate: A reassessment","type":"article-journal","volume":"4"},"uris":["http://www.mendeley.com/documents/?uuid=d99b3b48-cef1-4a7b-9943-48b8276ec185"]},{"id":"ITEM-3","itemData":{"DOI":"10.1038/nclimate2121","ISSN":"17586798","abstract":"t is widely assumed by policymakers and health professionals that the harmful health impacts of anthropogenic climate change1–3 will be partially offset by a decline in excess winter deaths (EWDs) in temperate countries, as winters warm4–6 . Recent UK government reports state that winter warming will decrease EWDs7,8 . Over the past few decades, however, the UK and other temperate countries have simultaneously experienced better housing, improved health care, higher incomes and greater awareness of the risks of cold. The link between winter temperatures and EWDs may therefore no longer be as strong as before. Here we report on the key drivers that underlie year-to-year variations in EWDs. We found that the association of year-to-year variation in EWDs with the number of cold days in winter (&lt;5 ◦ C), evident until the mid 1970s, has disappeared, leaving only the incidence of influenza-like illnesses to explain any of the year-to-year variation in EWDs in the past decade. Although EWDs evidently do exist, winter cold severity no longer predicts the numbers affected. We conclude that no evidence exists that EWDs in England and Wales will fall if winters warm with climate change.These findings have important implications for climate change health adaptation policies. Seasonal","author":[{"dropping-particle":"","family":"Staddon","given":"Philip L.","non-dropping-particle":"","parse-names":false,"suffix":""},{"dropping-particle":"","family":"Montgomery","given":"Hugh E.","non-dropping-particle":"","parse-names":false,"suffix":""},{"dropping-particle":"","family":"Depledge","given":"Michael H.","non-dropping-particle":"","parse-names":false,"suffix":""}],"container-title":"Nature Climate Change","id":"ITEM-3","issued":{"date-parts":[["2014"]]},"title":"Climate warming will not decrease winter mortality","type":"article-journal"},"uris":["http://www.mendeley.com/documents/?uuid=5757be50-fef0-48c8-ad33-cbfda3bc336d"]}],"mendeley":{"formattedCitation":"&lt;sup&gt;1–3&lt;/sup&gt;","plainTextFormattedCitation":"1–3","previouslyFormattedCitation":"&lt;sup&gt;1–3&lt;/sup&gt;"},"properties":{"noteIndex":0},"schema":"https://github.com/citation-style-language/schema/raw/master/csl-citation.json"}</w:instrText>
      </w:r>
      <w:r w:rsidR="00DB5883">
        <w:rPr>
          <w:rFonts w:cs="Calibri"/>
          <w:szCs w:val="24"/>
        </w:rPr>
        <w:fldChar w:fldCharType="separate"/>
      </w:r>
      <w:r w:rsidR="007E7937" w:rsidRPr="007E7937">
        <w:rPr>
          <w:rFonts w:cs="Calibri"/>
          <w:noProof/>
          <w:szCs w:val="24"/>
          <w:vertAlign w:val="superscript"/>
        </w:rPr>
        <w:t>1–3</w:t>
      </w:r>
      <w:r w:rsidR="00DB5883">
        <w:rPr>
          <w:rFonts w:cs="Calibri"/>
          <w:szCs w:val="24"/>
        </w:rPr>
        <w:fldChar w:fldCharType="end"/>
      </w:r>
      <w:r w:rsidR="0096694A">
        <w:rPr>
          <w:rFonts w:cs="Calibri"/>
          <w:szCs w:val="24"/>
        </w:rPr>
        <w:t xml:space="preserve"> </w:t>
      </w:r>
      <w:r w:rsidR="00F425F0">
        <w:rPr>
          <w:rFonts w:cs="Calibri"/>
          <w:szCs w:val="24"/>
        </w:rPr>
        <w:t>T</w:t>
      </w:r>
      <w:r w:rsidR="00070F9B">
        <w:rPr>
          <w:rFonts w:cs="Calibri"/>
          <w:szCs w:val="24"/>
        </w:rPr>
        <w:t>here</w:t>
      </w:r>
      <w:r w:rsidR="009C739F">
        <w:rPr>
          <w:rFonts w:cs="Calibri"/>
          <w:szCs w:val="24"/>
        </w:rPr>
        <w:t xml:space="preserve"> </w:t>
      </w:r>
      <w:r w:rsidR="00070F9B">
        <w:rPr>
          <w:rFonts w:cs="Calibri"/>
          <w:szCs w:val="24"/>
        </w:rPr>
        <w:t xml:space="preserve">is limited </w:t>
      </w:r>
      <w:r w:rsidR="001B540D">
        <w:rPr>
          <w:rFonts w:cs="Calibri"/>
          <w:szCs w:val="24"/>
        </w:rPr>
        <w:t>analysis</w:t>
      </w:r>
      <w:r w:rsidR="00070F9B">
        <w:rPr>
          <w:rFonts w:cs="Calibri"/>
          <w:szCs w:val="24"/>
        </w:rPr>
        <w:t xml:space="preserve"> </w:t>
      </w:r>
      <w:r w:rsidR="00EB0824">
        <w:rPr>
          <w:rFonts w:cs="Calibri"/>
          <w:szCs w:val="24"/>
        </w:rPr>
        <w:t xml:space="preserve">on how monthly deviations of temperature from long-term norms will impact </w:t>
      </w:r>
      <w:r w:rsidR="001B540D" w:rsidRPr="00607963">
        <w:rPr>
          <w:szCs w:val="24"/>
        </w:rPr>
        <w:t>cardiorespiratory and other chronic diseases</w:t>
      </w:r>
      <w:r w:rsidR="000B16B0">
        <w:rPr>
          <w:szCs w:val="24"/>
        </w:rPr>
        <w:t>,</w:t>
      </w:r>
      <w:r w:rsidR="003E3E30">
        <w:rPr>
          <w:szCs w:val="24"/>
        </w:rPr>
        <w:fldChar w:fldCharType="begin" w:fldLock="1"/>
      </w:r>
      <w:r w:rsidR="00233629">
        <w:rPr>
          <w:szCs w:val="24"/>
        </w:rPr>
        <w:instrText>ADDIN CSL_CITATION {"citationItems":[{"id":"ITEM-1","itemData":{"DOI":"10.1038/nclimate2704","ISBN":"0000000000000","ISSN":"1758-678X","PMID":"26640524","abstract":"Rapid build-up of greenhouse gases is expected to increase Earth’s mean surface temperature, with unclear effects on temperaturevariability1–3 .Thismakes understanding the direct effects of a changing climate on human health more urgent. However, the effects of prolonged exposures to variable temperatures, which are important for understanding the public health burden, are unclear. Here we demonstrate that long-term survival was significantly associated with both seasonal mean values and standard deviations of temperature among the Medicare population (aged 65+) in New England, and break that down into long-term contrasts between ZIP codes and annual anomalies. A rise in summer mean temper- ature of 1 ◦ C was associated with a 1.0% higher death rate, whereasanincrease in wintermeantemperature corresponded to a 0.6% decrease in mortality. Increases in standard deviations of temperature for both summer and winter were harmful. The increased mortality in warmer summers was entirely due to anomalies, whereas it was long-term average differences in the standard deviation of summer temperatures across ZIP codes that drove the increased risk. For future climate scenarios, seasonal mean temperatures may in part account for the public health burden, but the excess public health risk of climate change may also stem from changes of within-season temperature variability.","author":[{"dropping-particle":"","family":"Shi","given":"Liuhua","non-dropping-particle":"","parse-names":false,"suffix":""},{"dropping-particle":"","family":"Kloog","given":"Itai","non-dropping-particle":"","parse-names":false,"suffix":""},{"dropping-particle":"","family":"Zanobetti","given":"Antonella","non-dropping-particle":"","parse-names":false,"suffix":""},{"dropping-particle":"","family":"Liu","given":"Pengfei","non-dropping-particle":"","parse-names":false,"suffix":""},{"dropping-particle":"","family":"Schwartz","given":"Joel D.","non-dropping-particle":"","parse-names":false,"suffix":""}],"container-title":"Nature Climate Change","id":"ITEM-1","issue":"11","issued":{"date-parts":[["2015"]]},"page":"988-991","title":"Impacts of temperature and its variability on mortality in New England","type":"article-journal","volume":"5"},"uris":["http://www.mendeley.com/documents/?uuid=15df2a8d-32ac-4706-acb3-82c8adbbec5d"]}],"mendeley":{"formattedCitation":"&lt;sup&gt;4&lt;/sup&gt;","plainTextFormattedCitation":"4","previouslyFormattedCitation":"&lt;sup&gt;4&lt;/sup&gt;"},"properties":{"noteIndex":0},"schema":"https://github.com/citation-style-language/schema/raw/master/csl-citation.json"}</w:instrText>
      </w:r>
      <w:r w:rsidR="003E3E30">
        <w:rPr>
          <w:szCs w:val="24"/>
        </w:rPr>
        <w:fldChar w:fldCharType="separate"/>
      </w:r>
      <w:r w:rsidR="007E7937" w:rsidRPr="007E7937">
        <w:rPr>
          <w:noProof/>
          <w:szCs w:val="24"/>
          <w:vertAlign w:val="superscript"/>
        </w:rPr>
        <w:t>4</w:t>
      </w:r>
      <w:r w:rsidR="003E3E30">
        <w:rPr>
          <w:szCs w:val="24"/>
        </w:rPr>
        <w:fldChar w:fldCharType="end"/>
      </w:r>
      <w:r w:rsidR="001B540D">
        <w:rPr>
          <w:szCs w:val="24"/>
        </w:rPr>
        <w:t xml:space="preserve"> </w:t>
      </w:r>
      <w:r w:rsidR="001B540D" w:rsidRPr="00607963">
        <w:rPr>
          <w:szCs w:val="24"/>
        </w:rPr>
        <w:t xml:space="preserve">especially in a consistent way across </w:t>
      </w:r>
      <w:r w:rsidR="00B8427F">
        <w:rPr>
          <w:szCs w:val="24"/>
        </w:rPr>
        <w:t xml:space="preserve">types of </w:t>
      </w:r>
      <w:r w:rsidR="0078154E">
        <w:rPr>
          <w:szCs w:val="24"/>
        </w:rPr>
        <w:t xml:space="preserve">chronic </w:t>
      </w:r>
      <w:r w:rsidR="00B8427F">
        <w:rPr>
          <w:szCs w:val="24"/>
        </w:rPr>
        <w:t xml:space="preserve">disease </w:t>
      </w:r>
      <w:r w:rsidR="0078154E">
        <w:rPr>
          <w:szCs w:val="24"/>
        </w:rPr>
        <w:t>death</w:t>
      </w:r>
      <w:r w:rsidR="001B540D" w:rsidRPr="00607963">
        <w:rPr>
          <w:szCs w:val="24"/>
        </w:rPr>
        <w:t xml:space="preserve"> and demographic subgroups of the population</w:t>
      </w:r>
      <w:r w:rsidR="00C10A0B">
        <w:rPr>
          <w:szCs w:val="24"/>
        </w:rPr>
        <w:t>.</w:t>
      </w:r>
      <w:r w:rsidR="0020273D">
        <w:rPr>
          <w:szCs w:val="24"/>
        </w:rPr>
        <w:t xml:space="preserve"> </w:t>
      </w:r>
      <w:r w:rsidR="0020273D" w:rsidRPr="002B3A74">
        <w:rPr>
          <w:rFonts w:cs="Calibri"/>
          <w:szCs w:val="24"/>
        </w:rPr>
        <w:t xml:space="preserve">Here, </w:t>
      </w:r>
      <w:r w:rsidR="0020273D">
        <w:rPr>
          <w:rFonts w:cs="Calibri"/>
          <w:szCs w:val="24"/>
        </w:rPr>
        <w:t>I</w:t>
      </w:r>
      <w:r w:rsidR="0020273D" w:rsidRPr="002B3A74">
        <w:rPr>
          <w:rFonts w:cs="Calibri"/>
          <w:szCs w:val="24"/>
        </w:rPr>
        <w:t xml:space="preserve"> used data on </w:t>
      </w:r>
      <w:r w:rsidR="0052666D">
        <w:rPr>
          <w:rFonts w:cs="Calibri"/>
          <w:szCs w:val="24"/>
        </w:rPr>
        <w:t xml:space="preserve">chronic </w:t>
      </w:r>
      <w:r w:rsidR="0020273D" w:rsidRPr="002B3A74">
        <w:rPr>
          <w:rFonts w:cs="Calibri"/>
          <w:szCs w:val="24"/>
        </w:rPr>
        <w:t xml:space="preserve">mortality and temperature over a 37-year period (1980-2016) in the entire contiguous </w:t>
      </w:r>
      <w:r w:rsidR="0020273D">
        <w:rPr>
          <w:rFonts w:cs="Calibri"/>
          <w:szCs w:val="24"/>
        </w:rPr>
        <w:t>United States</w:t>
      </w:r>
      <w:r w:rsidR="005005E0">
        <w:rPr>
          <w:rFonts w:cs="Calibri"/>
          <w:szCs w:val="24"/>
        </w:rPr>
        <w:t>.</w:t>
      </w:r>
      <w:r w:rsidR="0020273D" w:rsidRPr="002B3A74">
        <w:rPr>
          <w:rFonts w:cs="Calibri"/>
          <w:szCs w:val="24"/>
        </w:rPr>
        <w:t xml:space="preserve"> </w:t>
      </w:r>
      <w:r w:rsidR="005005E0">
        <w:rPr>
          <w:rFonts w:cs="Calibri"/>
          <w:szCs w:val="24"/>
        </w:rPr>
        <w:t>I</w:t>
      </w:r>
      <w:r w:rsidR="0020273D" w:rsidRPr="002B3A74">
        <w:rPr>
          <w:rFonts w:cs="Calibri"/>
          <w:szCs w:val="24"/>
        </w:rPr>
        <w:t xml:space="preserve"> formulated a Bayesian spatio-temporal model to estimate how anomalous temperature</w:t>
      </w:r>
      <w:r w:rsidR="001E2CB1">
        <w:rPr>
          <w:rFonts w:cs="Calibri"/>
          <w:szCs w:val="24"/>
        </w:rPr>
        <w:t xml:space="preserve">s </w:t>
      </w:r>
      <w:r w:rsidR="0020273D" w:rsidRPr="002B3A74">
        <w:rPr>
          <w:rFonts w:cs="Calibri"/>
          <w:szCs w:val="24"/>
        </w:rPr>
        <w:t xml:space="preserve">affect deaths from different </w:t>
      </w:r>
      <w:r w:rsidR="004616DA">
        <w:rPr>
          <w:rFonts w:cs="Calibri"/>
          <w:szCs w:val="24"/>
        </w:rPr>
        <w:t>cardiovascular</w:t>
      </w:r>
      <w:r w:rsidR="0020273D" w:rsidRPr="002B3A74">
        <w:rPr>
          <w:rFonts w:cs="Calibri"/>
          <w:szCs w:val="24"/>
        </w:rPr>
        <w:t xml:space="preserve"> (</w:t>
      </w:r>
      <w:r w:rsidR="00103E61">
        <w:rPr>
          <w:rFonts w:cs="Calibri"/>
          <w:szCs w:val="24"/>
        </w:rPr>
        <w:t xml:space="preserve">ischaemic heart </w:t>
      </w:r>
      <w:r w:rsidR="0020273D" w:rsidRPr="002B3A74">
        <w:rPr>
          <w:rFonts w:cs="Calibri"/>
          <w:szCs w:val="24"/>
        </w:rPr>
        <w:t xml:space="preserve">and </w:t>
      </w:r>
      <w:r w:rsidR="00103E61">
        <w:rPr>
          <w:rFonts w:cs="Calibri"/>
          <w:szCs w:val="24"/>
        </w:rPr>
        <w:t xml:space="preserve">cerebrovascular) </w:t>
      </w:r>
      <w:r w:rsidR="0020273D" w:rsidRPr="002B3A74">
        <w:rPr>
          <w:rFonts w:cs="Calibri"/>
          <w:szCs w:val="24"/>
        </w:rPr>
        <w:t xml:space="preserve">and </w:t>
      </w:r>
      <w:r w:rsidR="004616DA">
        <w:rPr>
          <w:rFonts w:cs="Calibri"/>
          <w:szCs w:val="24"/>
        </w:rPr>
        <w:t>respiratory</w:t>
      </w:r>
      <w:r w:rsidR="0020273D" w:rsidRPr="002B3A74">
        <w:rPr>
          <w:rFonts w:cs="Calibri"/>
          <w:szCs w:val="24"/>
        </w:rPr>
        <w:t xml:space="preserve"> (</w:t>
      </w:r>
      <w:r w:rsidR="00103E61">
        <w:rPr>
          <w:rFonts w:cs="Calibri"/>
          <w:szCs w:val="24"/>
        </w:rPr>
        <w:t>COPD</w:t>
      </w:r>
      <w:r w:rsidR="0020273D" w:rsidRPr="002B3A74">
        <w:rPr>
          <w:rFonts w:cs="Calibri"/>
          <w:szCs w:val="24"/>
        </w:rPr>
        <w:t xml:space="preserve"> and </w:t>
      </w:r>
      <w:r w:rsidR="00103E61">
        <w:rPr>
          <w:rFonts w:cs="Calibri"/>
          <w:szCs w:val="24"/>
        </w:rPr>
        <w:t>respiratory infections</w:t>
      </w:r>
      <w:r w:rsidR="0020273D" w:rsidRPr="002B3A74">
        <w:rPr>
          <w:rFonts w:cs="Calibri"/>
          <w:szCs w:val="24"/>
        </w:rPr>
        <w:t xml:space="preserve">) </w:t>
      </w:r>
      <w:r w:rsidR="004616DA">
        <w:rPr>
          <w:rFonts w:cs="Calibri"/>
          <w:szCs w:val="24"/>
        </w:rPr>
        <w:t>diseases</w:t>
      </w:r>
      <w:r w:rsidR="00103E61">
        <w:rPr>
          <w:rFonts w:cs="Calibri"/>
          <w:szCs w:val="24"/>
        </w:rPr>
        <w:t>, as well as cancers,</w:t>
      </w:r>
      <w:r w:rsidR="0020273D" w:rsidRPr="002B3A74">
        <w:rPr>
          <w:rFonts w:cs="Calibri"/>
          <w:szCs w:val="24"/>
        </w:rPr>
        <w:t xml:space="preserve"> by age groups and sex</w:t>
      </w:r>
      <w:r w:rsidR="004616DA">
        <w:rPr>
          <w:rFonts w:cs="Calibri"/>
          <w:szCs w:val="24"/>
        </w:rPr>
        <w:t>.</w:t>
      </w:r>
      <w:r w:rsidR="00EE1AA7">
        <w:rPr>
          <w:rFonts w:cs="Calibri"/>
          <w:szCs w:val="24"/>
        </w:rPr>
        <w:t xml:space="preserve"> I</w:t>
      </w:r>
      <w:r w:rsidR="00EE1AA7" w:rsidRPr="002B3A74">
        <w:rPr>
          <w:rFonts w:cs="Calibri"/>
          <w:szCs w:val="24"/>
        </w:rPr>
        <w:t xml:space="preserve"> found that a 1°C anomalously warm year would be associated with an estimated </w:t>
      </w:r>
      <w:r w:rsidR="00D1318C">
        <w:rPr>
          <w:rFonts w:cs="Calibri"/>
          <w:szCs w:val="24"/>
        </w:rPr>
        <w:t>3100</w:t>
      </w:r>
      <w:r w:rsidR="00EE1AA7" w:rsidRPr="002B3A74">
        <w:rPr>
          <w:rFonts w:cs="Calibri"/>
          <w:szCs w:val="24"/>
        </w:rPr>
        <w:t xml:space="preserve"> (95% credible interval </w:t>
      </w:r>
      <w:r w:rsidR="00D1318C">
        <w:rPr>
          <w:rFonts w:cs="Calibri"/>
          <w:szCs w:val="24"/>
        </w:rPr>
        <w:t>2845</w:t>
      </w:r>
      <w:r w:rsidR="002234FA">
        <w:rPr>
          <w:rFonts w:cs="Calibri"/>
          <w:szCs w:val="24"/>
        </w:rPr>
        <w:t>-</w:t>
      </w:r>
      <w:r w:rsidR="00B4511D">
        <w:rPr>
          <w:rFonts w:cs="Calibri"/>
          <w:szCs w:val="24"/>
        </w:rPr>
        <w:t>3357</w:t>
      </w:r>
      <w:r w:rsidR="00EE1AA7" w:rsidRPr="002B3A74">
        <w:rPr>
          <w:rFonts w:cs="Calibri"/>
          <w:szCs w:val="24"/>
        </w:rPr>
        <w:t xml:space="preserve">) </w:t>
      </w:r>
      <w:r w:rsidR="005E57A4">
        <w:rPr>
          <w:rFonts w:cs="Calibri"/>
          <w:szCs w:val="24"/>
        </w:rPr>
        <w:t>fewer</w:t>
      </w:r>
      <w:r w:rsidR="00EE1AA7" w:rsidRPr="002B3A74">
        <w:rPr>
          <w:rFonts w:cs="Calibri"/>
          <w:szCs w:val="24"/>
        </w:rPr>
        <w:t xml:space="preserve"> </w:t>
      </w:r>
      <w:r w:rsidR="005E57A4">
        <w:rPr>
          <w:rFonts w:cs="Calibri"/>
          <w:szCs w:val="24"/>
        </w:rPr>
        <w:t>cardiorespiratory</w:t>
      </w:r>
      <w:r w:rsidR="00EE1AA7" w:rsidRPr="002B3A74">
        <w:rPr>
          <w:rFonts w:cs="Calibri"/>
          <w:szCs w:val="24"/>
        </w:rPr>
        <w:t xml:space="preserve"> deaths in the contiguous </w:t>
      </w:r>
      <w:r w:rsidR="00EE1AA7">
        <w:rPr>
          <w:rFonts w:cs="Calibri"/>
          <w:szCs w:val="24"/>
        </w:rPr>
        <w:t>United States</w:t>
      </w:r>
      <w:r w:rsidR="00EE1AA7" w:rsidRPr="002B3A74">
        <w:rPr>
          <w:rFonts w:cs="Calibri"/>
          <w:szCs w:val="24"/>
        </w:rPr>
        <w:t>.</w:t>
      </w:r>
      <w:r w:rsidR="005E57A4">
        <w:rPr>
          <w:rFonts w:cs="Calibri"/>
          <w:szCs w:val="24"/>
        </w:rPr>
        <w:t xml:space="preserve"> </w:t>
      </w:r>
      <w:r w:rsidR="005B5E26">
        <w:rPr>
          <w:rFonts w:cs="Calibri"/>
          <w:szCs w:val="24"/>
        </w:rPr>
        <w:t xml:space="preserve">The reduction in deaths would </w:t>
      </w:r>
      <w:r w:rsidR="005E584C">
        <w:rPr>
          <w:rFonts w:cs="Calibri"/>
          <w:szCs w:val="24"/>
        </w:rPr>
        <w:t xml:space="preserve">mostly </w:t>
      </w:r>
      <w:r w:rsidR="005B5E26">
        <w:rPr>
          <w:rFonts w:cs="Calibri"/>
          <w:szCs w:val="24"/>
        </w:rPr>
        <w:t xml:space="preserve">be </w:t>
      </w:r>
      <w:r w:rsidR="003B16DD">
        <w:rPr>
          <w:rFonts w:cs="Calibri"/>
          <w:szCs w:val="24"/>
        </w:rPr>
        <w:t>concentrated in 55 years and over.</w:t>
      </w:r>
      <w:r w:rsidR="005B5E26">
        <w:rPr>
          <w:rFonts w:cs="Calibri"/>
          <w:szCs w:val="24"/>
        </w:rPr>
        <w:t xml:space="preserve"> </w:t>
      </w:r>
      <w:r w:rsidR="005E584C">
        <w:rPr>
          <w:rFonts w:cs="Calibri"/>
          <w:szCs w:val="24"/>
        </w:rPr>
        <w:t>Reductions in deaths would occur in all months except for June and July</w:t>
      </w:r>
      <w:r w:rsidR="00A0224C">
        <w:rPr>
          <w:rFonts w:cs="Calibri"/>
          <w:szCs w:val="24"/>
        </w:rPr>
        <w:t xml:space="preserve"> which would exhibit increases</w:t>
      </w:r>
      <w:r w:rsidR="005E584C">
        <w:rPr>
          <w:rFonts w:cs="Calibri"/>
          <w:szCs w:val="24"/>
        </w:rPr>
        <w:t xml:space="preserve">. </w:t>
      </w:r>
      <w:r w:rsidR="004B7344">
        <w:rPr>
          <w:rFonts w:cs="Calibri"/>
          <w:szCs w:val="24"/>
        </w:rPr>
        <w:t xml:space="preserve">Deaths </w:t>
      </w:r>
      <w:r w:rsidR="001F48BD">
        <w:rPr>
          <w:rFonts w:cs="Calibri"/>
          <w:szCs w:val="24"/>
        </w:rPr>
        <w:t>from c</w:t>
      </w:r>
      <w:r w:rsidR="005E57A4">
        <w:rPr>
          <w:rFonts w:cs="Calibri"/>
          <w:szCs w:val="24"/>
        </w:rPr>
        <w:t>ancers show no consistent association with</w:t>
      </w:r>
      <w:r w:rsidR="000D389C">
        <w:rPr>
          <w:rFonts w:cs="Calibri"/>
          <w:szCs w:val="24"/>
        </w:rPr>
        <w:t xml:space="preserve"> anomalous temperature. </w:t>
      </w:r>
      <w:r w:rsidR="00EE1AA7" w:rsidRPr="002B3A74">
        <w:rPr>
          <w:rFonts w:cs="Calibri"/>
          <w:szCs w:val="24"/>
        </w:rPr>
        <w:t xml:space="preserve"> </w:t>
      </w:r>
      <w:r w:rsidR="005E57A4">
        <w:rPr>
          <w:rFonts w:cs="Calibri"/>
          <w:szCs w:val="24"/>
        </w:rPr>
        <w:t>Sub-nationally, t</w:t>
      </w:r>
      <w:r w:rsidR="00A44D06">
        <w:rPr>
          <w:rFonts w:cs="Calibri"/>
          <w:szCs w:val="24"/>
        </w:rPr>
        <w:t>h</w:t>
      </w:r>
      <w:r w:rsidR="007F17C8">
        <w:rPr>
          <w:rFonts w:cs="Calibri"/>
          <w:szCs w:val="24"/>
        </w:rPr>
        <w:t xml:space="preserve">e most vulnerable states in January and July </w:t>
      </w:r>
      <w:r w:rsidR="00FE3947">
        <w:rPr>
          <w:rFonts w:cs="Calibri"/>
          <w:szCs w:val="24"/>
        </w:rPr>
        <w:t>would be XX and XX, respectively.</w:t>
      </w:r>
      <w:r w:rsidR="005E57A4">
        <w:rPr>
          <w:rFonts w:cs="Calibri"/>
          <w:szCs w:val="24"/>
        </w:rPr>
        <w:t xml:space="preserve"> </w:t>
      </w:r>
      <w:r w:rsidR="00EE1AA7" w:rsidRPr="002B3A74">
        <w:rPr>
          <w:rFonts w:cs="Calibri"/>
          <w:szCs w:val="24"/>
        </w:rPr>
        <w:t xml:space="preserve">The findings </w:t>
      </w:r>
      <w:r w:rsidR="000575DB">
        <w:rPr>
          <w:rFonts w:cs="Calibri"/>
          <w:szCs w:val="24"/>
        </w:rPr>
        <w:t xml:space="preserve">add to the ongoing discussion and debate of </w:t>
      </w:r>
      <w:r w:rsidR="00252326">
        <w:rPr>
          <w:rFonts w:cs="Calibri"/>
          <w:szCs w:val="24"/>
        </w:rPr>
        <w:t>how mortality burdens will change with the changing climate</w:t>
      </w:r>
      <w:r w:rsidR="00120AB1">
        <w:rPr>
          <w:rFonts w:cs="Calibri"/>
          <w:szCs w:val="24"/>
        </w:rPr>
        <w:t>, indicating that while climate change</w:t>
      </w:r>
      <w:r w:rsidR="00DF16D3">
        <w:rPr>
          <w:rFonts w:cs="Calibri"/>
          <w:szCs w:val="24"/>
        </w:rPr>
        <w:t xml:space="preserve"> has many claims </w:t>
      </w:r>
      <w:r w:rsidR="005E6E76">
        <w:rPr>
          <w:rFonts w:cs="Calibri"/>
          <w:szCs w:val="24"/>
        </w:rPr>
        <w:t>to have a negative effect on society,</w:t>
      </w:r>
      <w:r w:rsidR="00120AB1">
        <w:rPr>
          <w:rFonts w:cs="Calibri"/>
          <w:szCs w:val="24"/>
        </w:rPr>
        <w:t xml:space="preserve"> it will potentially reduce the overall number of</w:t>
      </w:r>
      <w:r w:rsidR="004C359B">
        <w:rPr>
          <w:rFonts w:cs="Calibri"/>
          <w:szCs w:val="24"/>
        </w:rPr>
        <w:t xml:space="preserve"> cardiorespiratory deaths in a warmer year</w:t>
      </w:r>
      <w:r w:rsidR="00252326">
        <w:rPr>
          <w:rFonts w:cs="Calibri"/>
          <w:szCs w:val="24"/>
        </w:rPr>
        <w:t>.</w:t>
      </w:r>
    </w:p>
    <w:p w14:paraId="2C8ED6BF" w14:textId="3BBADA1D" w:rsidR="000377CB" w:rsidRDefault="000377CB" w:rsidP="000377CB">
      <w:pPr>
        <w:pStyle w:val="Heading2"/>
      </w:pPr>
      <w:r w:rsidRPr="006126BB">
        <w:lastRenderedPageBreak/>
        <w:t>Introduction</w:t>
      </w:r>
      <w:bookmarkEnd w:id="2"/>
    </w:p>
    <w:p w14:paraId="4FAA6181" w14:textId="0BE9AD2F" w:rsidR="008F77EF" w:rsidRDefault="00FB7508" w:rsidP="00441924">
      <w:pPr>
        <w:ind w:firstLine="720"/>
      </w:pPr>
      <w:r>
        <w:t>Temperature and mortality may be linked due to variation of death rates within the year</w:t>
      </w:r>
      <w:r w:rsidR="000B16B0">
        <w:t>.</w:t>
      </w:r>
      <w:r>
        <w:t xml:space="preserve"> </w:t>
      </w:r>
      <w:r>
        <w:fldChar w:fldCharType="begin" w:fldLock="1"/>
      </w:r>
      <w:r w:rsidR="00233629">
        <w:instrText>ADDIN CSL_CITATION {"citationItems":[{"id":"ITEM-1","itemData":{"DOI":"10.7554/eLife.35500","ISSN":"2050-084X","abstract":"&lt;p&gt;In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-1","issued":{"date-parts":[["2018","10","30"]]},"title":"National and regional seasonal dynamics of all-cause and cause-specific mortality in the USA from 1980 to 2016","type":"article-journal","volume":"7"},"uris":["http://www.mendeley.com/documents/?uuid=a29b7f3f-8632-3265-8212-c115c1d59106"]}],"mendeley":{"formattedCitation":"&lt;sup&gt;5&lt;/sup&gt;","plainTextFormattedCitation":"5","previouslyFormattedCitation":"&lt;sup&gt;5&lt;/sup&gt;"},"properties":{"noteIndex":0},"schema":"https://github.com/citation-style-language/schema/raw/master/csl-citation.json"}</w:instrText>
      </w:r>
      <w:r>
        <w:fldChar w:fldCharType="separate"/>
      </w:r>
      <w:r w:rsidR="007E7937" w:rsidRPr="007E7937">
        <w:rPr>
          <w:noProof/>
          <w:vertAlign w:val="superscript"/>
        </w:rPr>
        <w:t>5</w:t>
      </w:r>
      <w:r>
        <w:fldChar w:fldCharType="end"/>
      </w:r>
      <w:r>
        <w:t xml:space="preserve"> </w:t>
      </w:r>
      <w:r w:rsidR="00656657">
        <w:t>As such, a</w:t>
      </w:r>
      <w:r w:rsidR="00AF4732">
        <w:t>nthropogenic climate change has the potential to impact</w:t>
      </w:r>
      <w:r w:rsidR="005E7DC4">
        <w:t xml:space="preserve"> heal</w:t>
      </w:r>
      <w:r w:rsidR="00377ECC">
        <w:t xml:space="preserve">th, even in </w:t>
      </w:r>
      <w:r w:rsidR="00AA0C66">
        <w:t>temperate</w:t>
      </w:r>
      <w:r w:rsidR="00377ECC">
        <w:t xml:space="preserve"> regions of the world.</w:t>
      </w:r>
      <w:r w:rsidR="00441924">
        <w:t xml:space="preserve"> </w:t>
      </w:r>
      <w:r w:rsidR="00C658C2">
        <w:t>Current assessments of climate change include impacts on cardiorespiratory deaths</w:t>
      </w:r>
      <w:r w:rsidR="000B16B0">
        <w:t>,</w:t>
      </w:r>
      <w:r w:rsidR="00C658C2" w:rsidRPr="00377ECC">
        <w:rPr>
          <w:szCs w:val="24"/>
        </w:rPr>
        <w:fldChar w:fldCharType="begin" w:fldLock="1"/>
      </w:r>
      <w:r w:rsidR="00233629">
        <w:rPr>
          <w:szCs w:val="24"/>
        </w:rPr>
        <w:instrText>ADDIN CSL_CITATION {"citationItems":[{"id":"ITEM-1","itemData":{"DOI":"10.1016/S0140-6736(18)32594-7","ISSN":"01406736","PMID":"30503045","author":[{"dropping-particle":"","family":"Watts","given":"Nick","non-dropping-particle":"","parse-names":false,"suffix":""},{"dropping-particle":"","family":"Amann","given":"Markus","non-dropping-particle":"","parse-names":false,"suffix":""},{"dropping-particle":"","family":"Arnell","given":"Nigel","non-dropping-particle":"","parse-names":false,"suffix":""},{"dropping-particle":"","family":"Ayeb-karlsson","given":"Sonja","non-dropping-particle":"","parse-names":false,"suffix":""},{"dropping-particle":"","family":"Belesova","given":"Kristine","non-dropping-particle":"","parse-names":false,"suffix":""},{"dropping-particle":"","family":"Lucien","given":"Paul","non-dropping-particle":"","parse-names":false,"suffix":""},{"dropping-particle":"","family":"Liang","given":"Lu","non-dropping-particle":"","parse-names":false,"suffix":""},{"dropping-particle":"","family":"Murray","given":"Kris","non-dropping-particle":"","parse-names":false,"suffix":""},{"dropping-particle":"","family":"Nilsson","given":"Maria","non-dropping-particle":"","parse-names":false,"suffix":""},{"dropping-particle":"","family":"Semenza","given":"Jan C","non-dropping-particle":"","parse-names":false,"suffix":""},{"dropping-particle":"","family":"Grace","given":"Delia","non-dropping-particle":"","parse-names":false,"suffix":""}],"container-title":"The Lancet","id":"ITEM-1","issue":"18","issued":{"date-parts":[["2018"]]},"page":"1-4","title":"The 2018 report of the Lancet Countdown on health and climate change: shaping health of nations for centuries to come","type":"article-journal","volume":"6736"},"uris":["http://www.mendeley.com/documents/?uuid=9b182b4f-bb88-4046-a683-b3cad29a8ad5"]},{"id":"ITEM-2","itemData":{"DOI":"10.1016/S0140-6736(06)68079-3","ISBN":"0140-6736","ISSN":"01406736","PMID":"16530580","abstract":"There is near unanimous scientific consensus that greenhouse gas emissions generated by human activity will change Earth's climate. The recent (globally averaged) warming by 0·5°C is partly attributable to such anthropogenic emissions. Climate change will affect human health in many ways - mostly adversely. Here, we summarise the epidemiological evidence of how climate variations and trends affect various health outcomes. We assess the little evidence there is that recent global warming has already affected some health outcomes. We review the published estimates of future health effects of climate change over coming decades. Research so far has mostly focused on thermal stress, extreme weather events, and infectious diseases, with some attention to estimates of future regional food yields and hunger prevalence. An emerging broader approach addresses a wider spectrum of health risks due to the social, demographic, and economic disruptions of climate change. Evidence and anticipation of adverse health effects will strengthen the case for pre-emptive policies, and will also guide priorities for planned adaptive strategies.","author":[{"dropping-particle":"","family":"McMichael","given":"Anthony J.","non-dropping-particle":"","parse-names":false,"suffix":""},{"dropping-particle":"","family":"Woodruff","given":"Rosalie E.","non-dropping-particle":"","parse-names":false,"suffix":""},{"dropping-particle":"","family":"Hales","given":"Simon","non-dropping-particle":"","parse-names":false,"suffix":""}],"container-title":"Lancet","id":"ITEM-2","issued":{"date-parts":[["2006"]]},"title":"Climate change and human health: Present and future risks","type":"article"},"uris":["http://www.mendeley.com/documents/?uuid=db220ea3-8c20-4247-b85f-e54971ec4d40"]},{"id":"ITEM-3","itemData":{"DOI":"10.1289/ehp.1103456","ISBN":"00916765","ISSN":"15529924","PMID":"21816703","abstract":"Background: Heat-related mortality is a matter of great public health concern, especially in the light of climate change. Although many studies have found associations between high temperatures and mortality, more research is needed to project the future impacts of climate change on heat-related mortality. O b jectives: We conducted a systematic review of research and methods for projecting future heat-related mortality under climate change scenarios. D ata sources and extraction: A literature search was conducted in August 2010, using the electronic databases PubMed, Scopus, ScienceDirect, ProQuest, and Web of Science. The search was limited to peer-reviewed journal articles published in English from January 1980 through July 2010. D ata synthesis: Fourteen studies fulfilled the inclusion criteria. Most projections showed that climate change would result in a substantial increase in heat-related mortality. Projecting heat-related mortality requires understanding historical temperature–mortality relationships and considering the future changes in climate, population, and acclimatization. Further research is needed to provide a stronger theoretical framework for projections, including a better understanding of socioeconomic development, adaptation strategies, land-use patterns, air pollution, and mortality displacement. C onclusions: Scenario-based projection research will meaningfully contribute to assessing and managing the potential impacts of climate change on heat-related mortality.","author":[{"dropping-particle":"","family":"Huang","given":"Cunrui","non-dropping-particle":"","parse-names":false,"suffix":""},{"dropping-particle":"","family":"Barnett","given":"Adrian Gerard","non-dropping-particle":"","parse-names":false,"suffix":""},{"dropping-particle":"","family":"Wang","given":"Xiaoming","non-dropping-particle":"","parse-names":false,"suffix":""},{"dropping-particle":"","family":"Vaneckova","given":"Pavla","non-dropping-particle":"","parse-names":false,"suffix":""},{"dropping-particle":"","family":"Fitzgerald","given":"Gerard","non-dropping-particle":"","parse-names":false,"suffix":""},{"dropping-particle":"","family":"Tong","given":"Shilu","non-dropping-particle":"","parse-names":false,"suffix":""}],"container-title":"Environmental Health Perspectives","id":"ITEM-3","issued":{"date-parts":[["2011"]]},"title":"Projecting future heat-related mortality under climate change scenarios: A systematic review","type":"article"},"uris":["http://www.mendeley.com/documents/?uuid=22803ac6-d682-4d01-9fa4-639cdbe6c118"]},{"id":"ITEM-4","itemData":{"DOI":"10.1016/S2542-5196(17)30156-0","ISBN":"2542-5196","ISSN":"25425196","PMID":"29276803","abstract":"Background: Climate change can directly affect human health by varying exposure to non-optimal outdoor temperature. However, evidence on this direct impact at a global scale is limited, mainly due to issues in modelling and projecting complex and highly heterogeneous epidemiological relationships across different populations and climates. Methods: We collected observed daily time series of mean temperature and mortality counts for all causes or non-external causes only, in periods ranging from Jan 1, 1984, to Dec 31, 2015, from various locations across the globe through the Multi-Country Multi-City Collaborative Research Network. We estimated temperature–mortality relationships through a two-stage time series design. We generated current and future daily mean temperature series under four scenarios of climate change, determined by varying trajectories of greenhouse gas emissions, using five general circulation models. We projected excess mortality for cold and heat and their net change in 1990–2099 under each scenario of climate change, assuming no adaptation or population changes. Findings: Our dataset comprised 451 locations in 23 countries across nine regions of the world, including 85 879 895 deaths. Results indicate, on average, a net increase in temperature-related excess mortality under high-emission scenarios, although with important geographical differences. In temperate areas such as northern Europe, east Asia, and Australia, the less intense warming and large decrease in cold-related excess would induce a null or marginally negative net effect, with the net change in 2090–99 compared with 2010–19 ranging from −1·2% (empirical 95% CI −3·6 to 1·4) in Australia to −0·1% (−2·1 to 1·6) in east Asia under the highest emission scenario, although the decreasing trends would reverse during the course of the century. Conversely, warmer regions, such as the central and southern parts of America or Europe, and especially southeast Asia, would experience a sharp surge in heat-related impacts and extremely large net increases, with the net change at the end of the century ranging from 3·0% (−3·0 to 9·3) in Central America to 12·7% (−4·7 to 28·1) in southeast Asia under the highest emission scenario. Most of the health effects directly due to temperature increase could be avoided under scenarios involving mitigation strategies to limit emissions and further warming of the planet. Interpretation: This study shows the negative health impacts of climate change…","author":[{"dropping-particle":"","family":"Gasparrini","given":"Antonio","non-dropping-particle":"","parse-names":false,"suffix":""},{"dropping-particle":"","family":"Guo","given":"Yuming","non-dropping-particle":"","parse-names":false,"suffix":""},{"dropping-particle":"","family":"Sera","given":"Francesco","non-dropping-particle":"","parse-names":false,"suffix":""},{"dropping-particle":"","family":"Vicedo-Cabrera","given":"Ana Maria","non-dropping-particle":"","parse-names":false,"suffix":""},{"dropping-particle":"","family":"Huber","given":"Veronika","non-dropping-particle":"","parse-names":false,"suffix":""},{"dropping-particle":"","family":"Tong","given":"Shilu","non-dropping-particle":"","parse-names":false,"suffix":""},{"dropping-particle":"","family":"Sousa Zanotti Stagliorio Coelho","given":"Micheline","non-dropping-particle":"de","parse-names":false,"suffix":""},{"dropping-particle":"","family":"Nascimento Saldiva","given":"Paulo Hilario","non-dropping-particle":"","parse-names":false,"suffix":""},{"dropping-particle":"","family":"Lavigne","given":"Eric","non-dropping-particle":"","parse-names":false,"suffix":""},{"dropping-particle":"","family":"Matus Correa","given":"Patricia","non-dropping-particle":"","parse-names":false,"suffix":""},{"dropping-particle":"","family":"Valdes Ortega","given":"Nicolas","non-dropping-particle":"","parse-names":false,"suffix":""},{"dropping-particle":"","family":"Kan","given":"Haidong","non-dropping-particle":"","parse-names":false,"suffix":""},{"dropping-particle":"","family":"Osorio","given":"Samuel","non-dropping-particle":"","parse-names":false,"suffix":""},{"dropping-particle":"","family":"Kyselý","given":"Jan","non-dropping-particle":"","parse-names":false,"suffix":""},{"dropping-particle":"","family":"Urban","given":"Aleš","non-dropping-particle":"","parse-names":false,"suffix":""},{"dropping-particle":"","family":"Jaakkola","given":"Jouni J.K.","non-dropping-particle":"","parse-names":false,"suffix":""},{"dropping-particle":"","family":"Ryti","given":"Niilo R.I.","non-dropping-particle":"","parse-names":false,"suffix":""},{"dropping-particle":"","family":"Pascal","given":"Mathilde","non-dropping-particle":"","parse-names":false,"suffix":""},{"dropping-particle":"","family":"Goodman","given":"Patrick G.","non-dropping-particle":"","parse-names":false,"suffix":""},{"dropping-particle":"","family":"Zeka","given":"Ariana","non-dropping-particle":"","parse-names":false,"suffix":""},{"dropping-particle":"","family":"Michelozzi","given":"Paola","non-dropping-particle":"","parse-names":false,"suffix":""},{"dropping-particle":"","family":"Scortichini","given":"Matteo","non-dropping-particle":"","parse-names":false,"suffix":""},{"dropping-particle":"","family":"Hashizume","given":"Masahiro","non-dropping-particle":"","parse-names":false,"suffix":""},{"dropping-particle":"","family":"Honda","given":"Yasushi","non-dropping-particle":"","parse-names":false,"suffix":""},{"dropping-particle":"","family":"Hurtado-Diaz","given":"Magali","non-dropping-particle":"","parse-names":false,"suffix":""},{"dropping-particle":"","family":"Cesar Cruz","given":"Julio","non-dropping-particle":"","parse-names":false,"suffix":""},{"dropping-particle":"","family":"Seposo","given":"Xerxes","non-dropping-particle":"","parse-names":false,"suffix":""},{"dropping-particle":"","family":"Kim","given":"Ho","non-dropping-particle":"","parse-names":false,"suffix":""},{"dropping-particle":"","family":"Tobias","given":"Aurelio","non-dropping-particle":"","parse-names":false,"suffix":""},{"dropping-particle":"","family":"Iñiguez","given":"Carmen","non-dropping-particle":"","parse-names":false,"suffix":""},{"dropping-particle":"","family":"Forsberg","given":"Bertil","non-dropping-particle":"","parse-names":false,"suffix":""},{"dropping-particle":"","family":"Åström","given":"Daniel Oudin","non-dropping-particle":"","parse-names":false,"suffix":""},{"dropping-particle":"","family":"Ragettli","given":"Martina S.","non-dropping-particle":"","parse-names":false,"suffix":""},{"dropping-particle":"","family":"Guo","given":"Yue Leon","non-dropping-particle":"","parse-names":false,"suffix":""},{"dropping-particle":"","family":"Wu","given":"Chang fu","non-dropping-particle":"","parse-names":false,"suffix":""},{"dropping-particle":"","family":"Zanobetti","given":"Antonella","non-dropping-particle":"","parse-names":false,"suffix":""},{"dropping-particle":"","family":"Schwartz","given":"Joel","non-dropping-particle":"","parse-names":false,"suffix":""},{"dropping-particle":"","family":"Bell","given":"Michelle L.","non-dropping-particle":"","parse-names":false,"suffix":""},{"dropping-particle":"","family":"Dang","given":"Tran Ngoc","non-dropping-particle":"","parse-names":false,"suffix":""},{"dropping-particle":"Do","family":"Van","given":"Dung","non-dropping-particle":"","parse-names":false,"suffix":""},{"dropping-particle":"","family":"Heaviside","given":"Clare","non-dropping-particle":"","parse-names":false,"suffix":""},{"dropping-particle":"","family":"Vardoulakis","given":"Sotiris","non-dropping-particle":"","parse-names":false,"suffix":""},{"dropping-particle":"","family":"Hajat","given":"Shakoor","non-dropping-particle":"","parse-names":false,"suffix":""},{"dropping-particle":"","family":"Haines","given":"Andy","non-dropping-particle":"","parse-names":false,"suffix":""},{"dropping-particle":"","family":"Armstrong","given":"Ben","non-dropping-particle":"","parse-names":false,"suffix":""}],"container-title":"The Lancet Planetary Health","id":"ITEM-4","issued":{"date-parts":[["2017"]]},"title":"Projections of temperature-related excess mortality under climate change scenarios","type":"article-journal"},"uris":["http://www.mendeley.com/documents/?uuid=fe8f9819-4163-4c89-b708-bf6b8861f9ad"]},{"id":"ITEM-5","itemData":{"DOI":"10.1017/CBO9781107415379.016","ISBN":"9781107415379","ISSN":"0008-4301","PMID":"1619","abstract":"The storage and utilization of energy plays a critical role in reproductive output for females of many spe- cies, including snakes. However, links between energy and reproductive effort in males are less clear. Studies at a com- munal den of red-sided garter snakes (Thamnophis sirtalis parietalis (Say, 1823)) in Manitoba suggest that energy is critical to reproduction for males as well as females. Males vary substantially in body condition (mass relative to body length) at the time they emerge from winter inactivity. The energy to be expended in courtship is stored in the muscles rather than the “conventional” sites for energy storage in snakes (abdominal fat bodies or liver). A male’s reproductive effort (the duration of his residency at courting aggregations near the den) was linked to his energy stores and to the rate of depletion of those stores. Male snakes that emerged from hibernation in better condition, and that lost mass slowly thereafter, remained in courting aggregations near the den for longer periods than did males that emerged in poor condition (i.e., with less energy resources) and (or) lost mass more rapidly. In outdoor arenas, males that engaged in courtship lost mass more rapidly than did males with no courtship opportunities. These data suggest that courtship is energetically expensive for male garter snakes and that the amount of effort that a male invests in reproduction is de- termined by his energy stores","author":[{"dropping-particle":"","family":"Smith","given":"Kirk R.","non-dropping-particle":"","parse-names":false,"suffix":""},{"dropping-particle":"","family":"Woodward","given":"Alistair","non-dropping-particle":"","parse-names":false,"suffix":""},{"dropping-particle":"","family":"Campbell-Lendrum","given":"Diarmid","non-dropping-particle":"","parse-names":false,"suffix":""},{"dropping-particle":"","family":"Chadee","given":"Dave D.","non-dropping-particle":"","parse-names":false,"suffix":""},{"dropping-particle":"","family":"Honda","given":"Yasushi","non-dropping-particle":"","parse-names":false,"suffix":""},{"dropping-particle":"","family":"Liu","given":"Qiyong","non-dropping-particle":"","parse-names":false,"suffix":""},{"dropping-particle":"","family":"Olwoch","given":"Jane M.","non-dropping-particle":"","parse-names":false,"suffix":""},{"dropping-particle":"","family":"Revich","given":"Boris","non-dropping-particle":"","parse-names":false,"suffix":""},{"dropping-particle":"","family":"Sauerborn","given":"Rainer","non-dropping-particle":"","parse-names":false,"suffix":""},{"dropping-particle":"","family":"Confalonieri","given":"Ulisses","non-dropping-particle":"","parse-names":false,"suffix":""},{"dropping-particle":"","family":"Haines","given":"Andrew","non-dropping-particle":"","parse-names":false,"suffix":""},{"dropping-particle":"","family":"Chafe","given":"Zoë","non-dropping-particle":"","parse-names":false,"suffix":""},{"dropping-particle":"","family":"Rocklov","given":"Joacim","non-dropping-particle":"","parse-names":false,"suffix":""}],"container-title":"Climate Change 2014 Impacts, Adaptation and Vulnerability: Part A: Global and Sectoral Aspects","id":"ITEM-5","issued":{"date-parts":[["2015"]]},"title":"Human health: Impacts, adaptation, and co-benefits","type":"chapter"},"uris":["http://www.mendeley.com/documents/?uuid=f7160aa0-320f-4b17-b8b6-07a4cdb17b58"]},{"id":"ITEM-6","itemData":{"author":[{"dropping-particle":"","family":"Haines","given":"Andy","non-dropping-particle":"","parse-names":false,"suffix":""},{"dropping-particle":"","family":"Ebi","given":"Kristie","non-dropping-particle":"","parse-names":false,"suffix":""}],"container-title":"New England Journal of Medicine","id":"ITEM-6","issue":"380","issued":{"date-parts":[["2019"]]},"page":"263-273","title":"The imperative for climate action to protect health","type":"article-journal"},"uris":["http://www.mendeley.com/documents/?uuid=d1781b2a-d32d-4aba-aa1c-f5137dde0682"]}],"mendeley":{"formattedCitation":"&lt;sup&gt;6–11&lt;/sup&gt;","plainTextFormattedCitation":"6–11","previouslyFormattedCitation":"&lt;sup&gt;6–11&lt;/sup&gt;"},"properties":{"noteIndex":0},"schema":"https://github.com/citation-style-language/schema/raw/master/csl-citation.json"}</w:instrText>
      </w:r>
      <w:r w:rsidR="00C658C2" w:rsidRPr="00377ECC">
        <w:rPr>
          <w:szCs w:val="24"/>
        </w:rPr>
        <w:fldChar w:fldCharType="separate"/>
      </w:r>
      <w:r w:rsidR="007E7937" w:rsidRPr="007E7937">
        <w:rPr>
          <w:noProof/>
          <w:szCs w:val="24"/>
          <w:vertAlign w:val="superscript"/>
        </w:rPr>
        <w:t>6–11</w:t>
      </w:r>
      <w:r w:rsidR="00C658C2" w:rsidRPr="00377ECC">
        <w:rPr>
          <w:szCs w:val="24"/>
        </w:rPr>
        <w:fldChar w:fldCharType="end"/>
      </w:r>
      <w:r w:rsidR="00C658C2">
        <w:rPr>
          <w:szCs w:val="24"/>
        </w:rPr>
        <w:t xml:space="preserve"> </w:t>
      </w:r>
      <w:r w:rsidR="00C658C2">
        <w:t>d</w:t>
      </w:r>
      <w:r w:rsidR="00C71A4E">
        <w:t>ue to well-established associations with changes</w:t>
      </w:r>
      <w:r w:rsidR="00C658C2">
        <w:t xml:space="preserve"> in</w:t>
      </w:r>
      <w:r w:rsidR="00C71A4E">
        <w:t xml:space="preserve"> temperature</w:t>
      </w:r>
      <w:r w:rsidR="000B16B0">
        <w:t>.</w:t>
      </w:r>
      <w:r w:rsidR="00C71A4E">
        <w:rPr>
          <w:rFonts w:cs="Calibri"/>
          <w:noProof/>
          <w:szCs w:val="24"/>
        </w:rPr>
        <w:fldChar w:fldCharType="begin" w:fldLock="1"/>
      </w:r>
      <w:r w:rsidR="00233629">
        <w:rPr>
          <w:rFonts w:cs="Calibri"/>
          <w:noProof/>
          <w:szCs w:val="24"/>
        </w:rPr>
        <w:instrText>ADDIN CSL_CITATION {"citationItems":[{"id":"ITEM-1","itemData":{"DOI":"10.1016/S0140-6736(14)62114-0","ISBN":"1474-547X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Lancet","id":"ITEM-1","issue":"9991","issued":{"date-parts":[["2015"]]},"page":"369-375","title":"Mortality risk attributable to high and low ambient temperature: A multicountry observational study","type":"article-journal","volume":"386"},"uris":["http://www.mendeley.com/documents/?uuid=ec2ac118-d8e9-4d29-9116-d43210b3e1ca"]}],"mendeley":{"formattedCitation":"&lt;sup&gt;12&lt;/sup&gt;","plainTextFormattedCitation":"12","previouslyFormattedCitation":"&lt;sup&gt;12&lt;/sup&gt;"},"properties":{"noteIndex":0},"schema":"https://github.com/citation-style-language/schema/raw/master/csl-citation.json"}</w:instrText>
      </w:r>
      <w:r w:rsidR="00C71A4E">
        <w:rPr>
          <w:rFonts w:cs="Calibri"/>
          <w:noProof/>
          <w:szCs w:val="24"/>
        </w:rPr>
        <w:fldChar w:fldCharType="separate"/>
      </w:r>
      <w:r w:rsidR="007E7937" w:rsidRPr="007E7937">
        <w:rPr>
          <w:rFonts w:cs="Calibri"/>
          <w:noProof/>
          <w:szCs w:val="24"/>
          <w:vertAlign w:val="superscript"/>
        </w:rPr>
        <w:t>12</w:t>
      </w:r>
      <w:r w:rsidR="00C71A4E">
        <w:rPr>
          <w:rFonts w:cs="Calibri"/>
          <w:noProof/>
          <w:szCs w:val="24"/>
        </w:rPr>
        <w:fldChar w:fldCharType="end"/>
      </w:r>
      <w:r w:rsidR="008804E2">
        <w:rPr>
          <w:szCs w:val="24"/>
        </w:rPr>
        <w:t xml:space="preserve"> </w:t>
      </w:r>
      <w:r w:rsidR="00441924">
        <w:rPr>
          <w:szCs w:val="24"/>
        </w:rPr>
        <w:t xml:space="preserve">While some studies predict </w:t>
      </w:r>
      <w:r w:rsidR="003E6933">
        <w:rPr>
          <w:szCs w:val="24"/>
        </w:rPr>
        <w:t>some</w:t>
      </w:r>
      <w:r w:rsidR="00441924">
        <w:rPr>
          <w:szCs w:val="24"/>
        </w:rPr>
        <w:t xml:space="preserve"> </w:t>
      </w:r>
      <w:r w:rsidR="00CB53B7">
        <w:rPr>
          <w:szCs w:val="24"/>
        </w:rPr>
        <w:t>decrease</w:t>
      </w:r>
      <w:r w:rsidR="00441924">
        <w:rPr>
          <w:szCs w:val="24"/>
        </w:rPr>
        <w:t xml:space="preserve"> in cardiorespiratory disease deaths under climate change</w:t>
      </w:r>
      <w:r w:rsidR="000B16B0">
        <w:rPr>
          <w:szCs w:val="24"/>
        </w:rPr>
        <w:t>,</w:t>
      </w:r>
      <w:r w:rsidR="003E6933">
        <w:rPr>
          <w:szCs w:val="24"/>
        </w:rPr>
        <w:fldChar w:fldCharType="begin" w:fldLock="1"/>
      </w:r>
      <w:r w:rsidR="00FE21F2">
        <w:rPr>
          <w:szCs w:val="24"/>
        </w:rPr>
        <w:instrText>ADDIN CSL_CITATION {"citationItems":[{"id":"ITEM-1","itemData":{"DOI":"10.1088/1748-9326/10/6/064016","ISSN":"17489326","PMID":"26495037","abstract":"Extreme heat events are associated with spikes in mortality, yet death rates are on average highest\\r during the coldest months of the year. Under the assumption that most winter excess mortality is due\\r to cold temperature, many previous studies have concluded that winter mortality will substantially\\r decline in a warming climate. We analyzed whether and to what extent cold temperatures are\\r associated with excess winter mortality across multiple cities and over multiple years within\\r individual cities, using daily temperature and mortality data from 36 US cities (1985?2006) and 3\\r French cities (1971?2007). Comparing across cities, we found that excess winter mortality did not\\r depend on seasonal temperature range, and was no lower in warmer vs. colder cities, suggesting that\\r temperature is not a key driver of winter excess mortality. Using regression models within monthly\\r strata, we found that variability in daily mortality within cities was not strongly influenced by\\r winter temperature. Finally we found that inadequate control for seasonality in analyses of the\\r effects of cold temperatures led to spuriously large assumed cold effects, and erroneous attribution\\r of winter mortality to cold temperatures. Our findings suggest that reductions in cold-related\\r mortality under warming climate may be much smaller than some have assumed. This should be of\\r interest to researchers and policy makers concerned with projecting future health effects of climate\\r change and developing relevant adaptation strategies.","author":[{"dropping-particle":"","family":"Kinney","given":"Patrick L.","non-dropping-particle":"","parse-names":false,"suffix":""},{"dropping-particle":"","family":"Schwartz","given":"Joel","non-dropping-particle":"","parse-names":false,"suffix":""},{"dropping-particle":"","family":"Pascal","given":"Mathilde","non-dropping-particle":"","parse-names":false,"suffix":""},{"dropping-particle":"","family":"Petkova","given":"Elisaveta","non-dropping-particle":"","parse-names":false,"suffix":""},{"dropping-particle":"Le","family":"Tertre","given":"Alain","non-dropping-particle":"","parse-names":false,"suffix":""},{"dropping-particle":"","family":"Medina","given":"Sylvia","non-dropping-particle":"","parse-names":false,"suffix":""},{"dropping-particle":"","family":"Vautard","given":"Robert","non-dropping-particle":"","parse-names":false,"suffix":""}],"container-title":"Environmental Research Letters","id":"ITEM-1","issue":"6","issued":{"date-parts":[["2015"]]},"title":"Winter season mortality: Will climate warming bring benefits?","type":"article-journal","volume":"10"},"uris":["http://www.mendeley.com/documents/?uuid=d2c6b903-6bd0-4558-b3ce-eb7f3fbf3539"]},{"id":"ITEM-2","itemData":{"DOI":"10.1097/EDE.0000000000000479","ISSN":"15315487","abstract":"BACKGROUND:: Excess winter deaths, the ratio between average daily deaths in December–March versus other months, is a measure commonly used by public health practitioners and analysts to assess health burdens associated with wintertime weather. We seek to demonstrate that this measure is fundamentally biased and can lead to misleading conclusions about health impacts associated with current and future winter climate. METHODS:: Time series regression analysis of 779,372 deaths from natural causes in London over 15 years (1 August 1997–31 July 2012),collapsed by day of death and linked to daily temperature values. The outcome measures were the excess winter deaths index, and daily and annual deaths attributable specifically to cold. RESULTS:: Most of the excess winter deaths are driven by cold: The excess winter deaths index decreased from 1.19 to 1.07 after excluding deaths attributable to low temperatures. Over 40% of cold-attributable deaths occurred outside of the December–March period, leading to bias in the excess winter deaths measure. Although there was no relationship between winter severity and annual excess winter deaths, there was a clear correlation with annual cold-attributable deaths. CONCLUSIONS:: Excess winter deaths is not an appropriate indicator of cold-related health impacts, and its use should be discontinued. We advocate alternative measures. The findings we present bring into doubt previous claims that cold-related deaths in the UK will not reduce in future as a result of climate change.","author":[{"dropping-particle":"","family":"Hajat","given":"Shakoor","non-dropping-particle":"","parse-names":false,"suffix":""},{"dropping-particle":"","family":"Gasparrini","given":"Antonio","non-dropping-particle":"","parse-names":false,"suffix":""}],"container-title":"Epidemiology","id":"ITEM-2","issued":{"date-parts":[["2016"]]},"title":"The excess winter deaths measure: Why its use is misleading for public health understanding of cold-related health impacts","type":"article-journal"},"uris":["http://www.mendeley.com/documents/?uuid=2ad8b26c-a411-4bea-b846-b9719ae216af"]},{"id":"ITEM-3","itemData":{"DOI":"10.1038/nclimate2704","ISBN":"0000000000000","ISSN":"1758-678X","PMID":"26640524","abstract":"Rapid build-up of greenhouse gases is expected to increase Earth’s mean surface temperature, with unclear effects on temperaturevariability1–3 .Thismakes understanding the direct effects of a changing climate on human health more urgent. However, the effects of prolonged exposures to variable temperatures, which are important for understanding the public health burden, are unclear. Here we demonstrate that long-term survival was significantly associated with both seasonal mean values and standard deviations of temperature among the Medicare population (aged 65+) in New England, and break that down into long-term contrasts between ZIP codes and annual anomalies. A rise in summer mean temper- ature of 1 ◦ C was associated with a 1.0% higher death rate, whereasanincrease in wintermeantemperature corresponded to a 0.6% decrease in mortality. Increases in standard deviations of temperature for both summer and winter were harmful. The increased mortality in warmer summers was entirely due to anomalies, whereas it was long-term average differences in the standard deviation of summer temperatures across ZIP codes that drove the increased risk. For future climate scenarios, seasonal mean temperatures may in part account for the public health burden, but the excess public health risk of climate change may also stem from changes of within-season temperature variability.","author":[{"dropping-particle":"","family":"Shi","given":"Liuhua","non-dropping-particle":"","parse-names":false,"suffix":""},{"dropping-particle":"","family":"Kloog","given":"Itai","non-dropping-particle":"","parse-names":false,"suffix":""},{"dropping-particle":"","family":"Zanobetti","given":"Antonella","non-dropping-particle":"","parse-names":false,"suffix":""},{"dropping-particle":"","family":"Liu","given":"Pengfei","non-dropping-particle":"","parse-names":false,"suffix":""},{"dropping-particle":"","family":"Schwartz","given":"Joel D.","non-dropping-particle":"","parse-names":false,"suffix":""}],"container-title":"Nature Climate Change","id":"ITEM-3","issue":"11","issued":{"date-parts":[["2015"]]},"page":"988-991","title":"Impacts of temperature and its variability on mortality in New England","type":"article-journal","volume":"5"},"uris":["http://www.mendeley.com/documents/?uuid=15df2a8d-32ac-4706-acb3-82c8adbbec5d"]},{"id":"ITEM-4","itemData":{"DOI":"10.1038/NCLIMATE3070","author":[{"dropping-particle":"","family":"Ballester","given":"Joan","non-dropping-particle":"","parse-names":false,"suffix":""},{"dropping-particle":"","family":"Rodó","given":"Xavier","non-dropping-particle":"","parse-names":false,"suffix":""},{"dropping-particle":"","family":"Robine","given":"Jean-marie","non-dropping-particle":"","parse-names":false,"suffix":""},{"dropping-particle":"","family":"Herrmann","given":"François Richard","non-dropping-particle":"","parse-names":false,"suffix":""}],"container-title":"Nature Climate Change","id":"ITEM-4","issue":"October","issued":{"date-parts":[["2016"]]},"page":"6-10","title":"European seasonal mortality and influenza incidence due to winter temperature variability","type":"article-journal","volume":"6"},"uris":["http://www.mendeley.com/documents/?uuid=baf9065a-c8ed-4ac9-8d98-7cbd378fa54f"]}],"mendeley":{"formattedCitation":"&lt;sup&gt;1,4,13,14&lt;/sup&gt;","plainTextFormattedCitation":"1,4,13,14","previouslyFormattedCitation":"&lt;sup&gt;1,4,13,14&lt;/sup&gt;"},"properties":{"noteIndex":0},"schema":"https://github.com/citation-style-language/schema/raw/master/csl-citation.json"}</w:instrText>
      </w:r>
      <w:r w:rsidR="003E6933">
        <w:rPr>
          <w:szCs w:val="24"/>
        </w:rPr>
        <w:fldChar w:fldCharType="separate"/>
      </w:r>
      <w:r w:rsidR="00233629" w:rsidRPr="00233629">
        <w:rPr>
          <w:noProof/>
          <w:szCs w:val="24"/>
          <w:vertAlign w:val="superscript"/>
        </w:rPr>
        <w:t>1,4,13,14</w:t>
      </w:r>
      <w:r w:rsidR="003E6933">
        <w:rPr>
          <w:szCs w:val="24"/>
        </w:rPr>
        <w:fldChar w:fldCharType="end"/>
      </w:r>
      <w:r w:rsidR="00441924">
        <w:rPr>
          <w:szCs w:val="24"/>
        </w:rPr>
        <w:t xml:space="preserve"> others argue </w:t>
      </w:r>
      <w:r w:rsidR="00CB53B7">
        <w:rPr>
          <w:szCs w:val="24"/>
        </w:rPr>
        <w:t>otherwise</w:t>
      </w:r>
      <w:r w:rsidR="000B16B0">
        <w:rPr>
          <w:szCs w:val="24"/>
        </w:rPr>
        <w:t>.</w:t>
      </w:r>
      <w:r w:rsidR="00776971">
        <w:rPr>
          <w:szCs w:val="24"/>
        </w:rPr>
        <w:fldChar w:fldCharType="begin" w:fldLock="1"/>
      </w:r>
      <w:r w:rsidR="00233629">
        <w:rPr>
          <w:szCs w:val="24"/>
        </w:rPr>
        <w:instrText>ADDIN CSL_CITATION {"citationItems":[{"id":"ITEM-1","itemData":{"DOI":"10.1038/nclimate2121","ISSN":"17586798","abstract":"t is widely assumed by policymakers and health professionals that the harmful health impacts of anthropogenic climate change1–3 will be partially offset by a decline in excess winter deaths (EWDs) in temperate countries, as winters warm4–6 . Recent UK government reports state that winter warming will decrease EWDs7,8 . Over the past few decades, however, the UK and other temperate countries have simultaneously experienced better housing, improved health care, higher incomes and greater awareness of the risks of cold. The link between winter temperatures and EWDs may therefore no longer be as strong as before. Here we report on the key drivers that underlie year-to-year variations in EWDs. We found that the association of year-to-year variation in EWDs with the number of cold days in winter (&lt;5 ◦ C), evident until the mid 1970s, has disappeared, leaving only the incidence of influenza-like illnesses to explain any of the year-to-year variation in EWDs in the past decade. Although EWDs evidently do exist, winter cold severity no longer predicts the numbers affected. We conclude that no evidence exists that EWDs in England and Wales will fall if winters warm with climate change.These findings have important implications for climate change health adaptation policies. Seasonal","author":[{"dropping-particle":"","family":"Staddon","given":"Philip L.","non-dropping-particle":"","parse-names":false,"suffix":""},{"dropping-particle":"","family":"Montgomery","given":"Hugh E.","non-dropping-particle":"","parse-names":false,"suffix":""},{"dropping-particle":"","family":"Depledge","given":"Michael H.","non-dropping-particle":"","parse-names":false,"suffix":""}],"container-title":"Nature Climate Change","id":"ITEM-1","issued":{"date-parts":[["2014"]]},"title":"Climate warming will not decrease winter mortality","type":"article-journal"},"uris":["http://www.mendeley.com/documents/?uuid=5757be50-fef0-48c8-ad33-cbfda3bc336d"]},{"id":"ITEM-2","itemData":{"DOI":"10.1002/wcc.211","ISBN":"1757-7799","ISSN":"17577780","abstract":"In temperate climates, mortality is higher in the winter than the summer. Most wintertime deaths are attributed to cardiovascular and respiratory disease, with hypothermia from extreme cold accounting for a negligible share of all recorded deaths. International and national assessments of the health risks of climate change often conclude that increased temperatures from climate change will likely reduce winter mortality. This article examines the support for this hypothesis. We find that although there is a physiological basis for increased cardiovascular and respiratory disease mortality during winter months, the limited evidence suggests cardiovascular disease mortality is only weakly associated with temperature. Although respiratory disease mortality shows a stronger seasonal relationship with colder temperatures, cold alone does not explain infection rates. Further, respiratory disease mortality is a relatively small proportion of winter deaths. Therefore, assuming no changes in acclimatization and the degree to which temperature-related deaths are prevented, climate change may alter the balance of deaths between winters and summers, but is unlikely to dramatically reduce overall winter mortality rates. WIREs Clim Change 2013, 4:203212. doi: 10.1002/wcc.211 For further resources related to this article, please visit the WIREs website.","author":[{"dropping-particle":"","family":"Ebi","given":"Kristie L.","non-dropping-particle":"","parse-names":false,"suffix":""},{"dropping-particle":"","family":"Mills","given":"David","non-dropping-particle":"","parse-names":false,"suffix":""}],"container-title":"Wiley Interdisciplinary Reviews: Climate Change","id":"ITEM-2","issue":"3","issued":{"date-parts":[["2013"]]},"page":"203-212","title":"Winter mortality in a warming climate: A reassessment","type":"article-journal","volume":"4"},"uris":["http://www.mendeley.com/documents/?uuid=d99b3b48-cef1-4a7b-9943-48b8276ec185"]}],"mendeley":{"formattedCitation":"&lt;sup&gt;2,3&lt;/sup&gt;","plainTextFormattedCitation":"2,3","previouslyFormattedCitation":"&lt;sup&gt;2,3&lt;/sup&gt;"},"properties":{"noteIndex":0},"schema":"https://github.com/citation-style-language/schema/raw/master/csl-citation.json"}</w:instrText>
      </w:r>
      <w:r w:rsidR="00776971">
        <w:rPr>
          <w:szCs w:val="24"/>
        </w:rPr>
        <w:fldChar w:fldCharType="separate"/>
      </w:r>
      <w:r w:rsidR="007E7937" w:rsidRPr="007E7937">
        <w:rPr>
          <w:noProof/>
          <w:szCs w:val="24"/>
          <w:vertAlign w:val="superscript"/>
        </w:rPr>
        <w:t>2,3</w:t>
      </w:r>
      <w:r w:rsidR="00776971">
        <w:rPr>
          <w:szCs w:val="24"/>
        </w:rPr>
        <w:fldChar w:fldCharType="end"/>
      </w:r>
      <w:r w:rsidR="00441924">
        <w:rPr>
          <w:szCs w:val="24"/>
        </w:rPr>
        <w:t xml:space="preserve"> </w:t>
      </w:r>
      <w:r w:rsidR="0084167F">
        <w:t xml:space="preserve">In the United States in 2016, cardiorespiratory diseases made up XX% of total deaths. Worldwide, the figure is similar, with XX%. </w:t>
      </w:r>
      <w:r w:rsidR="008E6DA0">
        <w:t>As such, u</w:t>
      </w:r>
      <w:r w:rsidR="0084167F">
        <w:t>nderstanding of the dynamics of cardiorespiratory disease deaths therefore remain</w:t>
      </w:r>
      <w:r w:rsidR="00441924">
        <w:t>s</w:t>
      </w:r>
      <w:r w:rsidR="0084167F">
        <w:t xml:space="preserve"> important in public health research and policy. </w:t>
      </w:r>
    </w:p>
    <w:p w14:paraId="0B453B84" w14:textId="4EF62A3A" w:rsidR="003B490B" w:rsidRPr="00732BB9" w:rsidRDefault="000E0AD9" w:rsidP="00732BB9">
      <w:pPr>
        <w:ind w:firstLine="720"/>
      </w:pPr>
      <w:r>
        <w:rPr>
          <w:szCs w:val="24"/>
        </w:rPr>
        <w:t xml:space="preserve">A </w:t>
      </w:r>
      <w:r w:rsidR="006857C5">
        <w:rPr>
          <w:szCs w:val="24"/>
        </w:rPr>
        <w:t>lack of evidence</w:t>
      </w:r>
      <w:r>
        <w:rPr>
          <w:szCs w:val="24"/>
        </w:rPr>
        <w:t xml:space="preserve"> exists</w:t>
      </w:r>
      <w:r w:rsidR="00A0099B">
        <w:rPr>
          <w:szCs w:val="24"/>
        </w:rPr>
        <w:t xml:space="preserve"> </w:t>
      </w:r>
      <w:r w:rsidR="006857C5">
        <w:rPr>
          <w:szCs w:val="24"/>
        </w:rPr>
        <w:t xml:space="preserve">about how </w:t>
      </w:r>
      <w:r w:rsidR="00B23992">
        <w:rPr>
          <w:szCs w:val="24"/>
        </w:rPr>
        <w:t>changes in cardiorespiratory deaths will be distributed by type of cardiovascular and respiratory disease, age group, sex and month of the year.</w:t>
      </w:r>
      <w:r w:rsidR="00FE21F2">
        <w:rPr>
          <w:szCs w:val="24"/>
        </w:rPr>
        <w:fldChar w:fldCharType="begin" w:fldLock="1"/>
      </w:r>
      <w:r w:rsidR="00FE21F2">
        <w:rPr>
          <w:szCs w:val="24"/>
        </w:rPr>
        <w:instrText>ADDIN CSL_CITATION {"citationItems":[{"id":"ITEM-1","itemData":{"DOI":"10.1002/wcc.211","ISBN":"1757-7799","ISSN":"17577780","abstract":"In temperate climates, mortality is higher in the winter than the summer. Most wintertime deaths are attributed to cardiovascular and respiratory disease, with hypothermia from extreme cold accounting for a negligible share of all recorded deaths. International and national assessments of the health risks of climate change often conclude that increased temperatures from climate change will likely reduce winter mortality. This article examines the support for this hypothesis. We find that although there is a physiological basis for increased cardiovascular and respiratory disease mortality during winter months, the limited evidence suggests cardiovascular disease mortality is only weakly associated with temperature. Although respiratory disease mortality shows a stronger seasonal relationship with colder temperatures, cold alone does not explain infection rates. Further, respiratory disease mortality is a relatively small proportion of winter deaths. Therefore, assuming no changes in acclimatization and the degree to which temperature-related deaths are prevented, climate change may alter the balance of deaths between winters and summers, but is unlikely to dramatically reduce overall winter mortality rates. WIREs Clim Change 2013, 4:203212. doi: 10.1002/wcc.211 For further resources related to this article, please visit the WIREs website.","author":[{"dropping-particle":"","family":"Ebi","given":"Kristie L.","non-dropping-particle":"","parse-names":false,"suffix":""},{"dropping-particle":"","family":"Mills","given":"David","non-dropping-particle":"","parse-names":false,"suffix":""}],"container-title":"Wiley Interdisciplinary Reviews: Climate Change","id":"ITEM-1","issue":"3","issued":{"date-parts":[["2013"]]},"page":"203-212","title":"Winter mortality in a warming climate: A reassessment","type":"article-journal","volume":"4"},"uris":["http://www.mendeley.com/documents/?uuid=d99b3b48-cef1-4a7b-9943-48b8276ec185"]}],"mendeley":{"formattedCitation":"&lt;sup&gt;2&lt;/sup&gt;","plainTextFormattedCitation":"2"},"properties":{"noteIndex":0},"schema":"https://github.com/citation-style-language/schema/raw/master/csl-citation.json"}</w:instrText>
      </w:r>
      <w:r w:rsidR="00FE21F2">
        <w:rPr>
          <w:szCs w:val="24"/>
        </w:rPr>
        <w:fldChar w:fldCharType="separate"/>
      </w:r>
      <w:r w:rsidR="00FE21F2" w:rsidRPr="00FE21F2">
        <w:rPr>
          <w:noProof/>
          <w:szCs w:val="24"/>
          <w:vertAlign w:val="superscript"/>
        </w:rPr>
        <w:t>2</w:t>
      </w:r>
      <w:r w:rsidR="00FE21F2">
        <w:rPr>
          <w:szCs w:val="24"/>
        </w:rPr>
        <w:fldChar w:fldCharType="end"/>
      </w:r>
      <w:r w:rsidR="00FC0410">
        <w:rPr>
          <w:szCs w:val="24"/>
        </w:rPr>
        <w:t xml:space="preserve"> </w:t>
      </w:r>
      <w:r w:rsidR="000037C2">
        <w:rPr>
          <w:szCs w:val="24"/>
        </w:rPr>
        <w:t xml:space="preserve">There has </w:t>
      </w:r>
      <w:r w:rsidR="009C2D0C">
        <w:rPr>
          <w:szCs w:val="24"/>
        </w:rPr>
        <w:t xml:space="preserve">also </w:t>
      </w:r>
      <w:r w:rsidR="000037C2">
        <w:rPr>
          <w:szCs w:val="24"/>
        </w:rPr>
        <w:t xml:space="preserve">been little data on the potential association between deaths from cancers and anomalous temperature. </w:t>
      </w:r>
      <w:r w:rsidR="00441924" w:rsidRPr="00607963">
        <w:rPr>
          <w:szCs w:val="24"/>
        </w:rPr>
        <w:t xml:space="preserve">Our aim was to evaluate how deaths from various </w:t>
      </w:r>
      <w:r w:rsidR="00441924">
        <w:rPr>
          <w:szCs w:val="24"/>
        </w:rPr>
        <w:t>chronic diseases</w:t>
      </w:r>
      <w:r w:rsidR="008F77EF">
        <w:rPr>
          <w:szCs w:val="24"/>
        </w:rPr>
        <w:t>, including deaths from cardiorespiratory disease and cancer,</w:t>
      </w:r>
      <w:r w:rsidR="00441924" w:rsidRPr="00607963">
        <w:rPr>
          <w:szCs w:val="24"/>
        </w:rPr>
        <w:t xml:space="preserve"> may be affected by changes in temperature that could arise as a result of global climate change in a national study.</w:t>
      </w:r>
    </w:p>
    <w:p w14:paraId="366A6D2C" w14:textId="26D122B5" w:rsidR="00E06158" w:rsidRDefault="00281101" w:rsidP="00281101">
      <w:pPr>
        <w:pStyle w:val="Heading2"/>
      </w:pPr>
      <w:bookmarkStart w:id="4" w:name="_Toc7509892"/>
      <w:r w:rsidRPr="006126BB">
        <w:t>Data</w:t>
      </w:r>
      <w:bookmarkEnd w:id="4"/>
    </w:p>
    <w:p w14:paraId="2F643F26" w14:textId="295C4822" w:rsidR="000B2C35" w:rsidRPr="000B2C35" w:rsidRDefault="000B2C35" w:rsidP="000B2C35">
      <w:pPr>
        <w:pStyle w:val="Heading3"/>
      </w:pPr>
      <w:r>
        <w:t>Overview of mortality data</w:t>
      </w:r>
    </w:p>
    <w:p w14:paraId="4C18E71D" w14:textId="45AF740E" w:rsidR="005A4E3E" w:rsidRDefault="00120DBF" w:rsidP="00120DBF">
      <w:pPr>
        <w:ind w:firstLine="720"/>
      </w:pPr>
      <w:r>
        <w:rPr>
          <w:rFonts w:cs="Calibri"/>
          <w:color w:val="000000" w:themeColor="text1"/>
          <w:szCs w:val="24"/>
        </w:rPr>
        <w:t>I</w:t>
      </w:r>
      <w:r w:rsidRPr="008112A6">
        <w:rPr>
          <w:rFonts w:cs="Calibri"/>
          <w:color w:val="000000" w:themeColor="text1"/>
          <w:szCs w:val="24"/>
        </w:rPr>
        <w:t xml:space="preserve"> used vital registration data on all </w:t>
      </w:r>
      <w:r w:rsidR="000C3CBC">
        <w:rPr>
          <w:rFonts w:cs="Calibri"/>
          <w:color w:val="000000" w:themeColor="text1"/>
          <w:szCs w:val="24"/>
        </w:rPr>
        <w:t>79,</w:t>
      </w:r>
      <w:r w:rsidR="001210C1">
        <w:rPr>
          <w:rFonts w:cs="Calibri"/>
          <w:color w:val="000000" w:themeColor="text1"/>
          <w:szCs w:val="24"/>
        </w:rPr>
        <w:t>689,529</w:t>
      </w:r>
      <w:r>
        <w:rPr>
          <w:rFonts w:cs="Calibri"/>
          <w:color w:val="000000" w:themeColor="text1"/>
          <w:szCs w:val="24"/>
        </w:rPr>
        <w:t xml:space="preserve"> </w:t>
      </w:r>
      <w:r w:rsidR="001E4C7D">
        <w:rPr>
          <w:rFonts w:cs="Calibri"/>
          <w:color w:val="000000" w:themeColor="text1"/>
          <w:szCs w:val="24"/>
        </w:rPr>
        <w:t>non-injury</w:t>
      </w:r>
      <w:r>
        <w:rPr>
          <w:rFonts w:cs="Calibri"/>
          <w:color w:val="000000" w:themeColor="text1"/>
          <w:szCs w:val="24"/>
        </w:rPr>
        <w:t xml:space="preserve"> </w:t>
      </w:r>
      <w:r w:rsidRPr="008112A6">
        <w:rPr>
          <w:rFonts w:cs="Calibri"/>
          <w:color w:val="000000" w:themeColor="text1"/>
          <w:szCs w:val="24"/>
        </w:rPr>
        <w:t xml:space="preserve">deaths in the contiguous </w:t>
      </w:r>
      <w:r>
        <w:rPr>
          <w:rFonts w:cs="Calibri"/>
          <w:color w:val="000000" w:themeColor="text1"/>
          <w:szCs w:val="24"/>
        </w:rPr>
        <w:t>United States</w:t>
      </w:r>
      <w:r w:rsidRPr="008112A6">
        <w:rPr>
          <w:rFonts w:cs="Calibri"/>
          <w:color w:val="000000" w:themeColor="text1"/>
          <w:szCs w:val="24"/>
        </w:rPr>
        <w:t xml:space="preserve"> from 1980 to 2016</w:t>
      </w:r>
      <w:r>
        <w:rPr>
          <w:rFonts w:cs="Calibri"/>
          <w:color w:val="000000" w:themeColor="text1"/>
          <w:szCs w:val="24"/>
        </w:rPr>
        <w:t xml:space="preserve"> </w:t>
      </w:r>
      <w:r>
        <w:rPr>
          <w:rStyle w:val="apple-style-span"/>
          <w:szCs w:val="24"/>
        </w:rPr>
        <w:t xml:space="preserve">along with population records to calculate monthly death rates for each type </w:t>
      </w:r>
      <w:r w:rsidR="0075027B">
        <w:rPr>
          <w:rStyle w:val="apple-style-span"/>
          <w:szCs w:val="24"/>
        </w:rPr>
        <w:t xml:space="preserve">of </w:t>
      </w:r>
      <w:r w:rsidR="00E10C95">
        <w:rPr>
          <w:rStyle w:val="apple-style-span"/>
          <w:szCs w:val="24"/>
        </w:rPr>
        <w:t>cardiorespiratory disease</w:t>
      </w:r>
      <w:r w:rsidR="0075027B">
        <w:rPr>
          <w:rStyle w:val="apple-style-span"/>
          <w:szCs w:val="24"/>
        </w:rPr>
        <w:t xml:space="preserve"> as well as cancers and other deaths</w:t>
      </w:r>
      <w:r w:rsidR="00D45B8D">
        <w:rPr>
          <w:rStyle w:val="apple-style-span"/>
          <w:szCs w:val="24"/>
        </w:rPr>
        <w:t>,</w:t>
      </w:r>
      <w:r>
        <w:rPr>
          <w:rStyle w:val="apple-style-span"/>
          <w:szCs w:val="24"/>
        </w:rPr>
        <w:t xml:space="preserve"> age group, sex and state combination</w:t>
      </w:r>
      <w:r>
        <w:rPr>
          <w:rFonts w:cs="Calibri"/>
          <w:color w:val="000000" w:themeColor="text1"/>
          <w:szCs w:val="24"/>
        </w:rPr>
        <w:t xml:space="preserve">. </w:t>
      </w:r>
      <w:r w:rsidR="00EF06E9">
        <w:rPr>
          <w:rFonts w:cs="Calibri"/>
          <w:color w:val="000000" w:themeColor="text1"/>
          <w:szCs w:val="24"/>
        </w:rPr>
        <w:t>Of this,</w:t>
      </w:r>
      <w:r w:rsidR="002F7EE4">
        <w:rPr>
          <w:rFonts w:cs="Calibri"/>
          <w:color w:val="000000" w:themeColor="text1"/>
          <w:szCs w:val="24"/>
        </w:rPr>
        <w:t xml:space="preserve"> </w:t>
      </w:r>
      <w:r w:rsidR="009A2E8A">
        <w:rPr>
          <w:rFonts w:cs="Calibri"/>
          <w:color w:val="000000" w:themeColor="text1"/>
          <w:szCs w:val="24"/>
        </w:rPr>
        <w:t>41,105,009</w:t>
      </w:r>
      <w:r w:rsidR="002F7EE4">
        <w:rPr>
          <w:rFonts w:cs="Calibri"/>
          <w:color w:val="000000" w:themeColor="text1"/>
          <w:szCs w:val="24"/>
        </w:rPr>
        <w:t xml:space="preserve"> </w:t>
      </w:r>
      <w:r w:rsidR="00EF06E9">
        <w:rPr>
          <w:rFonts w:cs="Calibri"/>
          <w:color w:val="000000" w:themeColor="text1"/>
          <w:szCs w:val="24"/>
        </w:rPr>
        <w:t xml:space="preserve">were </w:t>
      </w:r>
      <w:r w:rsidR="002F7EE4">
        <w:rPr>
          <w:rFonts w:cs="Calibri"/>
          <w:color w:val="000000" w:themeColor="text1"/>
          <w:szCs w:val="24"/>
        </w:rPr>
        <w:t>deaths from cardiorespiratory disease</w:t>
      </w:r>
      <w:r w:rsidR="00227363">
        <w:rPr>
          <w:rFonts w:cs="Calibri"/>
          <w:color w:val="000000" w:themeColor="text1"/>
          <w:szCs w:val="24"/>
        </w:rPr>
        <w:t>s</w:t>
      </w:r>
      <w:r w:rsidR="002F7EE4">
        <w:rPr>
          <w:rFonts w:cs="Calibri"/>
          <w:color w:val="000000" w:themeColor="text1"/>
          <w:szCs w:val="24"/>
        </w:rPr>
        <w:t xml:space="preserve">, </w:t>
      </w:r>
      <w:r w:rsidR="00E873BD">
        <w:rPr>
          <w:rFonts w:cs="Calibri"/>
          <w:color w:val="000000" w:themeColor="text1"/>
          <w:szCs w:val="24"/>
        </w:rPr>
        <w:lastRenderedPageBreak/>
        <w:t>19,862,760</w:t>
      </w:r>
      <w:r w:rsidR="002F7EE4">
        <w:rPr>
          <w:rFonts w:cs="Calibri"/>
          <w:color w:val="000000" w:themeColor="text1"/>
          <w:szCs w:val="24"/>
        </w:rPr>
        <w:t xml:space="preserve"> </w:t>
      </w:r>
      <w:r w:rsidR="00EF06E9">
        <w:rPr>
          <w:rFonts w:cs="Calibri"/>
          <w:color w:val="000000" w:themeColor="text1"/>
          <w:szCs w:val="24"/>
        </w:rPr>
        <w:t xml:space="preserve">were </w:t>
      </w:r>
      <w:r w:rsidR="002F7EE4">
        <w:rPr>
          <w:rFonts w:cs="Calibri"/>
          <w:color w:val="000000" w:themeColor="text1"/>
          <w:szCs w:val="24"/>
        </w:rPr>
        <w:t xml:space="preserve">deaths from cancers, and </w:t>
      </w:r>
      <w:r w:rsidR="00B12F2E">
        <w:rPr>
          <w:rFonts w:cs="Calibri"/>
          <w:color w:val="000000" w:themeColor="text1"/>
          <w:szCs w:val="24"/>
        </w:rPr>
        <w:t>18,721,760</w:t>
      </w:r>
      <w:r w:rsidR="002F7EE4">
        <w:rPr>
          <w:rFonts w:cs="Calibri"/>
          <w:color w:val="000000" w:themeColor="text1"/>
          <w:szCs w:val="24"/>
        </w:rPr>
        <w:t xml:space="preserve"> deaths </w:t>
      </w:r>
      <w:r w:rsidR="00EF06E9">
        <w:rPr>
          <w:rFonts w:cs="Calibri"/>
          <w:color w:val="000000" w:themeColor="text1"/>
          <w:szCs w:val="24"/>
        </w:rPr>
        <w:t xml:space="preserve">were </w:t>
      </w:r>
      <w:r w:rsidR="002F7EE4">
        <w:rPr>
          <w:rFonts w:cs="Calibri"/>
          <w:color w:val="000000" w:themeColor="text1"/>
          <w:szCs w:val="24"/>
        </w:rPr>
        <w:t xml:space="preserve">from </w:t>
      </w:r>
      <w:r w:rsidR="005A4E3E" w:rsidRPr="0076497B">
        <w:t>causes other than cancers, cardiorespiratory diseases and injuries</w:t>
      </w:r>
      <w:r w:rsidR="005A4E3E">
        <w:t>.</w:t>
      </w:r>
    </w:p>
    <w:p w14:paraId="7A84FEBB" w14:textId="36A92329" w:rsidR="00120DBF" w:rsidRDefault="00822113" w:rsidP="00120DBF">
      <w:pPr>
        <w:ind w:firstLine="720"/>
        <w:rPr>
          <w:rStyle w:val="apple-style-span"/>
          <w:szCs w:val="24"/>
        </w:rPr>
      </w:pPr>
      <w:r>
        <w:rPr>
          <w:rFonts w:cs="Calibri"/>
          <w:color w:val="000000" w:themeColor="text1"/>
          <w:szCs w:val="24"/>
        </w:rPr>
        <w:t>For each cardiorespiratory death</w:t>
      </w:r>
      <w:r w:rsidR="00120DBF">
        <w:rPr>
          <w:rFonts w:cs="Calibri"/>
          <w:color w:val="000000" w:themeColor="text1"/>
          <w:szCs w:val="24"/>
        </w:rPr>
        <w:t xml:space="preserve">, I mapped each ICD-9 and ICD-10 code to </w:t>
      </w:r>
      <w:r w:rsidR="00CE2B8B">
        <w:rPr>
          <w:rFonts w:cs="Calibri"/>
          <w:color w:val="000000" w:themeColor="text1"/>
          <w:szCs w:val="24"/>
        </w:rPr>
        <w:t>two</w:t>
      </w:r>
      <w:r w:rsidR="00120DBF">
        <w:rPr>
          <w:rFonts w:cs="Calibri"/>
          <w:color w:val="000000" w:themeColor="text1"/>
          <w:szCs w:val="24"/>
        </w:rPr>
        <w:t xml:space="preserve"> </w:t>
      </w:r>
      <w:r w:rsidR="00CE2B8B">
        <w:rPr>
          <w:rFonts w:cs="Calibri"/>
          <w:color w:val="000000" w:themeColor="text1"/>
          <w:szCs w:val="24"/>
        </w:rPr>
        <w:t xml:space="preserve">cardiovascular </w:t>
      </w:r>
      <w:r w:rsidR="00120DBF">
        <w:rPr>
          <w:rFonts w:cs="Calibri"/>
          <w:color w:val="000000" w:themeColor="text1"/>
          <w:szCs w:val="24"/>
        </w:rPr>
        <w:t>(</w:t>
      </w:r>
      <w:r w:rsidR="003508FA">
        <w:rPr>
          <w:rFonts w:cs="Calibri"/>
          <w:color w:val="000000" w:themeColor="text1"/>
          <w:szCs w:val="24"/>
        </w:rPr>
        <w:t>ischaemic heart disease</w:t>
      </w:r>
      <w:r w:rsidR="00120DBF">
        <w:rPr>
          <w:rFonts w:cs="Calibri"/>
          <w:color w:val="000000" w:themeColor="text1"/>
          <w:szCs w:val="24"/>
        </w:rPr>
        <w:t xml:space="preserve">, </w:t>
      </w:r>
      <w:r w:rsidR="003508FA">
        <w:rPr>
          <w:rFonts w:cs="Calibri"/>
          <w:color w:val="000000" w:themeColor="text1"/>
          <w:szCs w:val="24"/>
        </w:rPr>
        <w:t>cerebrovascular</w:t>
      </w:r>
      <w:r w:rsidR="00120DBF">
        <w:rPr>
          <w:rFonts w:cs="Calibri"/>
          <w:color w:val="000000" w:themeColor="text1"/>
          <w:szCs w:val="24"/>
        </w:rPr>
        <w:t xml:space="preserve">) and two </w:t>
      </w:r>
      <w:r w:rsidR="00CE2B8B">
        <w:rPr>
          <w:rFonts w:cs="Calibri"/>
          <w:color w:val="000000" w:themeColor="text1"/>
          <w:szCs w:val="24"/>
        </w:rPr>
        <w:t>respiratory</w:t>
      </w:r>
      <w:r w:rsidR="00120DBF">
        <w:rPr>
          <w:rFonts w:cs="Calibri"/>
          <w:color w:val="000000" w:themeColor="text1"/>
          <w:szCs w:val="24"/>
        </w:rPr>
        <w:t xml:space="preserve"> (</w:t>
      </w:r>
      <w:r w:rsidR="00377B4B">
        <w:rPr>
          <w:rFonts w:cs="Calibri"/>
          <w:color w:val="000000" w:themeColor="text1"/>
          <w:szCs w:val="24"/>
        </w:rPr>
        <w:t>Chronic obstructive pulmonary disease (COPD)</w:t>
      </w:r>
      <w:r w:rsidR="00120DBF">
        <w:rPr>
          <w:rFonts w:cs="Calibri"/>
          <w:color w:val="000000" w:themeColor="text1"/>
          <w:szCs w:val="24"/>
        </w:rPr>
        <w:t xml:space="preserve">, </w:t>
      </w:r>
      <w:r w:rsidR="00377B4B">
        <w:rPr>
          <w:rFonts w:cs="Calibri"/>
          <w:color w:val="000000" w:themeColor="text1"/>
          <w:szCs w:val="24"/>
        </w:rPr>
        <w:t>respiratory infections</w:t>
      </w:r>
      <w:r w:rsidR="00120DBF">
        <w:rPr>
          <w:rFonts w:cs="Calibri"/>
          <w:color w:val="000000" w:themeColor="text1"/>
          <w:szCs w:val="24"/>
        </w:rPr>
        <w:t xml:space="preserve">) types of </w:t>
      </w:r>
      <w:r w:rsidR="004611C6">
        <w:rPr>
          <w:rFonts w:cs="Calibri"/>
          <w:color w:val="000000" w:themeColor="text1"/>
          <w:szCs w:val="24"/>
        </w:rPr>
        <w:t>cardiorespiratory</w:t>
      </w:r>
      <w:r w:rsidR="00120DBF">
        <w:rPr>
          <w:rFonts w:cs="Calibri"/>
          <w:color w:val="000000" w:themeColor="text1"/>
          <w:szCs w:val="24"/>
        </w:rPr>
        <w:t xml:space="preserve"> deaths</w:t>
      </w:r>
      <w:r w:rsidR="00101B53">
        <w:rPr>
          <w:rFonts w:cs="Calibri"/>
          <w:color w:val="000000" w:themeColor="text1"/>
          <w:szCs w:val="24"/>
        </w:rPr>
        <w:t xml:space="preserve">. </w:t>
      </w:r>
      <w:r w:rsidR="00C22FC0" w:rsidRPr="008112A6">
        <w:rPr>
          <w:rFonts w:cs="Calibri"/>
          <w:color w:val="000000" w:themeColor="text1"/>
          <w:szCs w:val="24"/>
        </w:rPr>
        <w:t>The remainder were from heterogeneous group</w:t>
      </w:r>
      <w:r w:rsidR="001143AE">
        <w:rPr>
          <w:rFonts w:cs="Calibri"/>
          <w:color w:val="000000" w:themeColor="text1"/>
          <w:szCs w:val="24"/>
        </w:rPr>
        <w:t>s</w:t>
      </w:r>
      <w:r w:rsidR="00C22FC0" w:rsidRPr="008112A6">
        <w:rPr>
          <w:rFonts w:cs="Calibri"/>
          <w:color w:val="000000" w:themeColor="text1"/>
          <w:szCs w:val="24"/>
        </w:rPr>
        <w:t xml:space="preserve"> of </w:t>
      </w:r>
      <w:r w:rsidR="00C22FC0">
        <w:rPr>
          <w:rFonts w:cs="Calibri"/>
          <w:color w:val="000000" w:themeColor="text1"/>
          <w:szCs w:val="24"/>
        </w:rPr>
        <w:t>‘</w:t>
      </w:r>
      <w:r w:rsidR="00C22FC0" w:rsidRPr="008112A6">
        <w:rPr>
          <w:rFonts w:cs="Calibri"/>
          <w:color w:val="000000" w:themeColor="text1"/>
          <w:szCs w:val="24"/>
        </w:rPr>
        <w:t xml:space="preserve">other </w:t>
      </w:r>
      <w:r w:rsidR="00C22FC0">
        <w:rPr>
          <w:rFonts w:cs="Calibri"/>
          <w:color w:val="000000" w:themeColor="text1"/>
          <w:szCs w:val="24"/>
        </w:rPr>
        <w:t>cardiovascular</w:t>
      </w:r>
      <w:r w:rsidR="00C22FC0" w:rsidRPr="008112A6">
        <w:rPr>
          <w:rFonts w:cs="Calibri"/>
          <w:color w:val="000000" w:themeColor="text1"/>
          <w:szCs w:val="24"/>
        </w:rPr>
        <w:t xml:space="preserve"> </w:t>
      </w:r>
      <w:r w:rsidR="00C22FC0">
        <w:rPr>
          <w:rFonts w:cs="Calibri"/>
          <w:color w:val="000000" w:themeColor="text1"/>
          <w:szCs w:val="24"/>
        </w:rPr>
        <w:t>diseases’ and ‘other respiratory diseases’</w:t>
      </w:r>
      <w:r w:rsidR="00C22FC0" w:rsidRPr="008112A6">
        <w:rPr>
          <w:rFonts w:cs="Calibri"/>
          <w:color w:val="000000" w:themeColor="text1"/>
          <w:szCs w:val="24"/>
        </w:rPr>
        <w:t xml:space="preserve">, within </w:t>
      </w:r>
      <w:r w:rsidR="002820FC">
        <w:rPr>
          <w:rFonts w:cs="Calibri"/>
          <w:color w:val="000000" w:themeColor="text1"/>
          <w:szCs w:val="24"/>
        </w:rPr>
        <w:t>each respectively</w:t>
      </w:r>
      <w:r w:rsidR="00C22FC0" w:rsidRPr="008112A6">
        <w:rPr>
          <w:rFonts w:cs="Calibri"/>
          <w:color w:val="000000" w:themeColor="text1"/>
          <w:szCs w:val="24"/>
        </w:rPr>
        <w:t xml:space="preserve"> the type of </w:t>
      </w:r>
      <w:r w:rsidR="002820FC">
        <w:rPr>
          <w:rFonts w:cs="Calibri"/>
          <w:color w:val="000000" w:themeColor="text1"/>
          <w:szCs w:val="24"/>
        </w:rPr>
        <w:t>cardiovascular and respiratory</w:t>
      </w:r>
      <w:r w:rsidR="00462F5C">
        <w:rPr>
          <w:rFonts w:cs="Calibri"/>
          <w:color w:val="000000" w:themeColor="text1"/>
          <w:szCs w:val="24"/>
        </w:rPr>
        <w:t xml:space="preserve"> disease</w:t>
      </w:r>
      <w:r w:rsidR="00C22FC0" w:rsidRPr="008112A6">
        <w:rPr>
          <w:rFonts w:cs="Calibri"/>
          <w:color w:val="000000" w:themeColor="text1"/>
          <w:szCs w:val="24"/>
        </w:rPr>
        <w:t xml:space="preserve"> that led to death varied by sex and age group</w:t>
      </w:r>
      <w:r w:rsidR="00AC47DC">
        <w:rPr>
          <w:rFonts w:cs="Calibri"/>
          <w:color w:val="000000" w:themeColor="text1"/>
          <w:szCs w:val="24"/>
        </w:rPr>
        <w:t>.</w:t>
      </w:r>
      <w:r w:rsidR="00964E02">
        <w:rPr>
          <w:rFonts w:cs="Calibri"/>
          <w:color w:val="000000" w:themeColor="text1"/>
          <w:szCs w:val="24"/>
        </w:rPr>
        <w:t xml:space="preserve"> Causes of cardiorespiratory deaths within these groups include </w:t>
      </w:r>
      <w:r w:rsidR="000D0BAE">
        <w:rPr>
          <w:rFonts w:cs="Calibri"/>
          <w:color w:val="000000" w:themeColor="text1"/>
          <w:szCs w:val="24"/>
        </w:rPr>
        <w:t>rheumatic</w:t>
      </w:r>
      <w:r w:rsidR="00964E02">
        <w:rPr>
          <w:rFonts w:cs="Calibri"/>
          <w:color w:val="000000" w:themeColor="text1"/>
          <w:szCs w:val="24"/>
        </w:rPr>
        <w:t xml:space="preserve">, </w:t>
      </w:r>
      <w:r w:rsidR="000D0BAE">
        <w:rPr>
          <w:rFonts w:cs="Calibri"/>
          <w:color w:val="000000" w:themeColor="text1"/>
          <w:szCs w:val="24"/>
        </w:rPr>
        <w:t>hypertensive and inflammatory heart diseases</w:t>
      </w:r>
      <w:r w:rsidR="00964E02">
        <w:rPr>
          <w:rFonts w:cs="Calibri"/>
          <w:color w:val="000000" w:themeColor="text1"/>
          <w:szCs w:val="24"/>
        </w:rPr>
        <w:t>.</w:t>
      </w:r>
      <w:r w:rsidR="00AC47DC">
        <w:rPr>
          <w:rFonts w:cs="Calibri"/>
          <w:color w:val="000000" w:themeColor="text1"/>
          <w:szCs w:val="24"/>
        </w:rPr>
        <w:t xml:space="preserve"> I did not further subdivide cancer or other deaths.</w:t>
      </w:r>
      <w:r w:rsidR="00C22FC0">
        <w:rPr>
          <w:rStyle w:val="apple-style-span"/>
          <w:szCs w:val="24"/>
        </w:rPr>
        <w:t xml:space="preserve"> </w:t>
      </w:r>
      <w:r w:rsidR="00120DBF">
        <w:rPr>
          <w:rStyle w:val="apple-style-span"/>
          <w:szCs w:val="24"/>
        </w:rPr>
        <w:t>I obtained monthly population-weighted temperature from ERA-Interim. Full details of the data processing choices I made can be found in Chapter XX.</w:t>
      </w:r>
    </w:p>
    <w:p w14:paraId="69DA38BD" w14:textId="0E8CEF28" w:rsidR="000F4B95" w:rsidRPr="000F4B95" w:rsidRDefault="000F4B95" w:rsidP="000F4B95">
      <w:pPr>
        <w:pStyle w:val="Heading3"/>
      </w:pPr>
      <w:r>
        <w:t>Cardiorespiratory disease deaths</w:t>
      </w:r>
    </w:p>
    <w:p w14:paraId="5B2D56ED" w14:textId="07FCEAFF" w:rsidR="00120DBF" w:rsidRPr="008112A6" w:rsidRDefault="007F5635" w:rsidP="00120DBF">
      <w:pPr>
        <w:ind w:firstLine="720"/>
        <w:rPr>
          <w:rFonts w:cs="Calibri"/>
          <w:color w:val="000000" w:themeColor="text1"/>
          <w:szCs w:val="24"/>
        </w:rPr>
      </w:pPr>
      <w:r>
        <w:rPr>
          <w:szCs w:val="24"/>
        </w:rPr>
        <w:t>20,070,797 boys and men and 21,034,212 girls and women died from cardiorespiratory diseases in the contiguous United States</w:t>
      </w:r>
      <w:r w:rsidR="000B094C">
        <w:rPr>
          <w:szCs w:val="24"/>
        </w:rPr>
        <w:t xml:space="preserve"> during 1980-2016</w:t>
      </w:r>
      <w:r w:rsidR="00DC1848">
        <w:rPr>
          <w:szCs w:val="24"/>
        </w:rPr>
        <w:t>. This accounted for 46.3% and 49.9% of all male and female deaths respectively</w:t>
      </w:r>
      <w:r w:rsidR="007879AF">
        <w:rPr>
          <w:szCs w:val="24"/>
        </w:rPr>
        <w:t xml:space="preserve"> (Figure XX in Chapter XX)</w:t>
      </w:r>
      <w:r w:rsidR="00DC1848">
        <w:rPr>
          <w:szCs w:val="24"/>
        </w:rPr>
        <w:t>.</w:t>
      </w:r>
      <w:r w:rsidR="00120DBF" w:rsidRPr="008112A6">
        <w:rPr>
          <w:rFonts w:cs="Calibri"/>
          <w:color w:val="000000" w:themeColor="text1"/>
          <w:szCs w:val="24"/>
        </w:rPr>
        <w:t xml:space="preserve"> </w:t>
      </w:r>
      <w:r w:rsidR="00921AB3">
        <w:rPr>
          <w:rFonts w:cs="Calibri"/>
          <w:color w:val="000000" w:themeColor="text1"/>
          <w:szCs w:val="24"/>
        </w:rPr>
        <w:t>77.1</w:t>
      </w:r>
      <w:r w:rsidR="00120DBF" w:rsidRPr="008112A6">
        <w:rPr>
          <w:rFonts w:cs="Calibri"/>
          <w:color w:val="000000" w:themeColor="text1"/>
          <w:szCs w:val="24"/>
        </w:rPr>
        <w:t xml:space="preserve">% of male </w:t>
      </w:r>
      <w:r w:rsidR="00B04DFC">
        <w:rPr>
          <w:rFonts w:cs="Calibri"/>
          <w:color w:val="000000" w:themeColor="text1"/>
          <w:szCs w:val="24"/>
        </w:rPr>
        <w:t>cardiorespiratory</w:t>
      </w:r>
      <w:r w:rsidR="00120DBF" w:rsidRPr="008112A6">
        <w:rPr>
          <w:rFonts w:cs="Calibri"/>
          <w:color w:val="000000" w:themeColor="text1"/>
          <w:szCs w:val="24"/>
        </w:rPr>
        <w:t xml:space="preserve"> </w:t>
      </w:r>
      <w:r w:rsidR="00AA179E">
        <w:rPr>
          <w:rFonts w:cs="Calibri"/>
          <w:color w:val="000000" w:themeColor="text1"/>
          <w:szCs w:val="24"/>
        </w:rPr>
        <w:t xml:space="preserve">disease </w:t>
      </w:r>
      <w:r w:rsidR="00120DBF" w:rsidRPr="008112A6">
        <w:rPr>
          <w:rFonts w:cs="Calibri"/>
          <w:color w:val="000000" w:themeColor="text1"/>
          <w:szCs w:val="24"/>
        </w:rPr>
        <w:t>deaths and</w:t>
      </w:r>
      <w:r w:rsidR="00B04DFC">
        <w:rPr>
          <w:rFonts w:cs="Calibri"/>
          <w:color w:val="000000" w:themeColor="text1"/>
          <w:szCs w:val="24"/>
        </w:rPr>
        <w:t xml:space="preserve"> </w:t>
      </w:r>
      <w:r w:rsidR="000D3146">
        <w:rPr>
          <w:rFonts w:cs="Calibri"/>
          <w:color w:val="000000" w:themeColor="text1"/>
          <w:szCs w:val="24"/>
        </w:rPr>
        <w:t>88.7</w:t>
      </w:r>
      <w:r w:rsidR="00120DBF" w:rsidRPr="008112A6">
        <w:rPr>
          <w:rFonts w:cs="Calibri"/>
          <w:color w:val="000000" w:themeColor="text1"/>
          <w:szCs w:val="24"/>
        </w:rPr>
        <w:t xml:space="preserve">% of female </w:t>
      </w:r>
      <w:r w:rsidR="00AA179E">
        <w:rPr>
          <w:rFonts w:cs="Calibri"/>
          <w:color w:val="000000" w:themeColor="text1"/>
          <w:szCs w:val="24"/>
        </w:rPr>
        <w:t>cardiorespiratory</w:t>
      </w:r>
      <w:r w:rsidR="00AA179E" w:rsidRPr="008112A6">
        <w:rPr>
          <w:rFonts w:cs="Calibri"/>
          <w:color w:val="000000" w:themeColor="text1"/>
          <w:szCs w:val="24"/>
        </w:rPr>
        <w:t xml:space="preserve"> </w:t>
      </w:r>
      <w:r w:rsidR="00AA179E">
        <w:rPr>
          <w:rFonts w:cs="Calibri"/>
          <w:color w:val="000000" w:themeColor="text1"/>
          <w:szCs w:val="24"/>
        </w:rPr>
        <w:t>disease</w:t>
      </w:r>
      <w:r w:rsidR="00120DBF" w:rsidRPr="008112A6">
        <w:rPr>
          <w:rFonts w:cs="Calibri"/>
          <w:color w:val="000000" w:themeColor="text1"/>
          <w:szCs w:val="24"/>
        </w:rPr>
        <w:t xml:space="preserve"> deaths were in those aged </w:t>
      </w:r>
      <w:r w:rsidR="007E60CE">
        <w:rPr>
          <w:rFonts w:cs="Calibri"/>
          <w:color w:val="000000" w:themeColor="text1"/>
          <w:szCs w:val="24"/>
        </w:rPr>
        <w:t>65</w:t>
      </w:r>
      <w:r w:rsidR="00120DBF" w:rsidRPr="008112A6">
        <w:rPr>
          <w:rFonts w:cs="Calibri"/>
          <w:color w:val="000000" w:themeColor="text1"/>
          <w:szCs w:val="24"/>
        </w:rPr>
        <w:t xml:space="preserve"> years and </w:t>
      </w:r>
      <w:r w:rsidR="007E60CE">
        <w:rPr>
          <w:rFonts w:cs="Calibri"/>
          <w:color w:val="000000" w:themeColor="text1"/>
          <w:szCs w:val="24"/>
        </w:rPr>
        <w:t>over</w:t>
      </w:r>
      <w:r w:rsidR="001D04E2">
        <w:rPr>
          <w:rFonts w:cs="Calibri"/>
          <w:color w:val="000000" w:themeColor="text1"/>
          <w:szCs w:val="24"/>
        </w:rPr>
        <w:t xml:space="preserve"> </w:t>
      </w:r>
      <w:r w:rsidR="001D04E2" w:rsidRPr="008112A6">
        <w:rPr>
          <w:rFonts w:cs="Calibri"/>
          <w:color w:val="000000" w:themeColor="text1"/>
          <w:szCs w:val="24"/>
        </w:rPr>
        <w:t>(</w:t>
      </w:r>
      <w:r w:rsidR="001D04E2">
        <w:rPr>
          <w:rFonts w:cs="Calibri"/>
          <w:color w:val="000000" w:themeColor="text1"/>
          <w:szCs w:val="24"/>
        </w:rPr>
        <w:fldChar w:fldCharType="begin"/>
      </w:r>
      <w:r w:rsidR="001D04E2">
        <w:rPr>
          <w:rFonts w:cs="Calibri"/>
          <w:color w:val="000000" w:themeColor="text1"/>
          <w:szCs w:val="24"/>
        </w:rPr>
        <w:instrText xml:space="preserve"> REF _Ref6323550 \h </w:instrText>
      </w:r>
      <w:r w:rsidR="001D04E2">
        <w:rPr>
          <w:rFonts w:cs="Calibri"/>
          <w:color w:val="000000" w:themeColor="text1"/>
          <w:szCs w:val="24"/>
        </w:rPr>
      </w:r>
      <w:r w:rsidR="001D04E2">
        <w:rPr>
          <w:rFonts w:cs="Calibri"/>
          <w:color w:val="000000" w:themeColor="text1"/>
          <w:szCs w:val="24"/>
        </w:rPr>
        <w:fldChar w:fldCharType="separate"/>
      </w:r>
      <w:r w:rsidR="00D46464" w:rsidRPr="00C1349F">
        <w:rPr>
          <w:b/>
        </w:rPr>
        <w:t xml:space="preserve">Figure </w:t>
      </w:r>
      <w:r w:rsidR="00D46464">
        <w:rPr>
          <w:b/>
          <w:noProof/>
        </w:rPr>
        <w:t>1</w:t>
      </w:r>
      <w:r w:rsidR="001D04E2">
        <w:rPr>
          <w:rFonts w:cs="Calibri"/>
          <w:color w:val="000000" w:themeColor="text1"/>
          <w:szCs w:val="24"/>
        </w:rPr>
        <w:fldChar w:fldCharType="end"/>
      </w:r>
      <w:r w:rsidR="001D04E2" w:rsidRPr="008112A6">
        <w:rPr>
          <w:rFonts w:cs="Calibri"/>
          <w:color w:val="000000" w:themeColor="text1"/>
          <w:szCs w:val="24"/>
        </w:rPr>
        <w:t>)</w:t>
      </w:r>
      <w:r w:rsidR="00752A40">
        <w:rPr>
          <w:rFonts w:cs="Calibri"/>
          <w:color w:val="000000" w:themeColor="text1"/>
          <w:szCs w:val="24"/>
        </w:rPr>
        <w:t xml:space="preserve">. </w:t>
      </w:r>
      <w:r w:rsidR="007C3D35">
        <w:rPr>
          <w:rFonts w:cs="Calibri"/>
          <w:color w:val="000000" w:themeColor="text1"/>
          <w:szCs w:val="24"/>
        </w:rPr>
        <w:t xml:space="preserve">For females, </w:t>
      </w:r>
      <w:r w:rsidR="005A1E89">
        <w:rPr>
          <w:rFonts w:cs="Calibri"/>
          <w:color w:val="000000" w:themeColor="text1"/>
          <w:szCs w:val="24"/>
        </w:rPr>
        <w:t>42.7</w:t>
      </w:r>
      <w:r w:rsidR="00120DBF" w:rsidRPr="008112A6">
        <w:rPr>
          <w:rFonts w:cs="Calibri"/>
          <w:color w:val="000000" w:themeColor="text1"/>
          <w:szCs w:val="24"/>
        </w:rPr>
        <w:t>%</w:t>
      </w:r>
      <w:r w:rsidR="005E309B">
        <w:rPr>
          <w:rFonts w:cs="Calibri"/>
          <w:color w:val="000000" w:themeColor="text1"/>
          <w:szCs w:val="24"/>
        </w:rPr>
        <w:t xml:space="preserve"> </w:t>
      </w:r>
      <w:r w:rsidR="00120DBF" w:rsidRPr="008112A6">
        <w:rPr>
          <w:rFonts w:cs="Calibri"/>
          <w:color w:val="000000" w:themeColor="text1"/>
          <w:szCs w:val="24"/>
        </w:rPr>
        <w:t xml:space="preserve">of </w:t>
      </w:r>
      <w:r w:rsidR="0001675F">
        <w:rPr>
          <w:rFonts w:cs="Calibri"/>
          <w:color w:val="000000" w:themeColor="text1"/>
          <w:szCs w:val="24"/>
        </w:rPr>
        <w:t>fe</w:t>
      </w:r>
      <w:r w:rsidR="00120DBF" w:rsidRPr="008112A6">
        <w:rPr>
          <w:rFonts w:cs="Calibri"/>
          <w:color w:val="000000" w:themeColor="text1"/>
          <w:szCs w:val="24"/>
        </w:rPr>
        <w:t xml:space="preserve">male </w:t>
      </w:r>
      <w:r w:rsidR="00AA179E">
        <w:rPr>
          <w:rFonts w:cs="Calibri"/>
          <w:color w:val="000000" w:themeColor="text1"/>
          <w:szCs w:val="24"/>
        </w:rPr>
        <w:t>cardiorespiratory</w:t>
      </w:r>
      <w:r w:rsidR="00AA179E" w:rsidRPr="008112A6">
        <w:rPr>
          <w:rFonts w:cs="Calibri"/>
          <w:color w:val="000000" w:themeColor="text1"/>
          <w:szCs w:val="24"/>
        </w:rPr>
        <w:t xml:space="preserve"> </w:t>
      </w:r>
      <w:r w:rsidR="00AA179E">
        <w:rPr>
          <w:rFonts w:cs="Calibri"/>
          <w:color w:val="000000" w:themeColor="text1"/>
          <w:szCs w:val="24"/>
        </w:rPr>
        <w:t>disease</w:t>
      </w:r>
      <w:r w:rsidR="00AA179E" w:rsidRPr="008112A6">
        <w:rPr>
          <w:rFonts w:cs="Calibri"/>
          <w:color w:val="000000" w:themeColor="text1"/>
          <w:szCs w:val="24"/>
        </w:rPr>
        <w:t xml:space="preserve"> </w:t>
      </w:r>
      <w:r w:rsidR="00120DBF" w:rsidRPr="008112A6">
        <w:rPr>
          <w:rFonts w:cs="Calibri"/>
          <w:color w:val="000000" w:themeColor="text1"/>
          <w:szCs w:val="24"/>
        </w:rPr>
        <w:t xml:space="preserve">deaths were in those aged </w:t>
      </w:r>
      <w:r w:rsidR="0001675F">
        <w:rPr>
          <w:rFonts w:cs="Calibri"/>
          <w:color w:val="000000" w:themeColor="text1"/>
          <w:szCs w:val="24"/>
        </w:rPr>
        <w:t xml:space="preserve">85 </w:t>
      </w:r>
      <w:r w:rsidR="00120DBF" w:rsidRPr="008112A6">
        <w:rPr>
          <w:rFonts w:cs="Calibri"/>
          <w:color w:val="000000" w:themeColor="text1"/>
          <w:szCs w:val="24"/>
        </w:rPr>
        <w:t>years</w:t>
      </w:r>
      <w:r w:rsidR="0001675F">
        <w:rPr>
          <w:rFonts w:cs="Calibri"/>
          <w:color w:val="000000" w:themeColor="text1"/>
          <w:szCs w:val="24"/>
        </w:rPr>
        <w:t xml:space="preserve"> and over</w:t>
      </w:r>
      <w:r w:rsidR="00CC1D11">
        <w:rPr>
          <w:rFonts w:cs="Calibri"/>
          <w:color w:val="000000" w:themeColor="text1"/>
          <w:szCs w:val="24"/>
        </w:rPr>
        <w:t xml:space="preserve"> </w:t>
      </w:r>
      <w:r w:rsidR="00CC1D11" w:rsidRPr="008112A6">
        <w:rPr>
          <w:rFonts w:cs="Calibri"/>
          <w:color w:val="000000" w:themeColor="text1"/>
          <w:szCs w:val="24"/>
        </w:rPr>
        <w:t>(</w:t>
      </w:r>
      <w:r w:rsidR="00CC1D11">
        <w:rPr>
          <w:rFonts w:cs="Calibri"/>
          <w:color w:val="000000" w:themeColor="text1"/>
          <w:szCs w:val="24"/>
        </w:rPr>
        <w:fldChar w:fldCharType="begin"/>
      </w:r>
      <w:r w:rsidR="00CC1D11">
        <w:rPr>
          <w:rFonts w:cs="Calibri"/>
          <w:color w:val="000000" w:themeColor="text1"/>
          <w:szCs w:val="24"/>
        </w:rPr>
        <w:instrText xml:space="preserve"> REF _Ref6323550 \h </w:instrText>
      </w:r>
      <w:r w:rsidR="00CC1D11">
        <w:rPr>
          <w:rFonts w:cs="Calibri"/>
          <w:color w:val="000000" w:themeColor="text1"/>
          <w:szCs w:val="24"/>
        </w:rPr>
      </w:r>
      <w:r w:rsidR="00CC1D11">
        <w:rPr>
          <w:rFonts w:cs="Calibri"/>
          <w:color w:val="000000" w:themeColor="text1"/>
          <w:szCs w:val="24"/>
        </w:rPr>
        <w:fldChar w:fldCharType="separate"/>
      </w:r>
      <w:r w:rsidR="00D46464" w:rsidRPr="00C1349F">
        <w:rPr>
          <w:b/>
        </w:rPr>
        <w:t xml:space="preserve">Figure </w:t>
      </w:r>
      <w:r w:rsidR="00D46464">
        <w:rPr>
          <w:b/>
          <w:noProof/>
        </w:rPr>
        <w:t>1</w:t>
      </w:r>
      <w:r w:rsidR="00CC1D11">
        <w:rPr>
          <w:rFonts w:cs="Calibri"/>
          <w:color w:val="000000" w:themeColor="text1"/>
          <w:szCs w:val="24"/>
        </w:rPr>
        <w:fldChar w:fldCharType="end"/>
      </w:r>
      <w:r w:rsidR="00CC1D11" w:rsidRPr="008112A6">
        <w:rPr>
          <w:rFonts w:cs="Calibri"/>
          <w:color w:val="000000" w:themeColor="text1"/>
          <w:szCs w:val="24"/>
        </w:rPr>
        <w:t>)</w:t>
      </w:r>
      <w:r w:rsidR="00CC1D11">
        <w:rPr>
          <w:rFonts w:cs="Calibri"/>
          <w:color w:val="000000" w:themeColor="text1"/>
          <w:szCs w:val="24"/>
        </w:rPr>
        <w:t>.</w:t>
      </w:r>
    </w:p>
    <w:p w14:paraId="756CB0C4" w14:textId="087405EC" w:rsidR="00120DBF" w:rsidRPr="008112A6" w:rsidRDefault="001F2F6C" w:rsidP="00120DBF">
      <w:pPr>
        <w:ind w:firstLine="720"/>
        <w:rPr>
          <w:rFonts w:cs="Calibri"/>
          <w:color w:val="000000" w:themeColor="text1"/>
          <w:szCs w:val="24"/>
        </w:rPr>
      </w:pPr>
      <w:r>
        <w:rPr>
          <w:rFonts w:cs="Calibri"/>
          <w:color w:val="000000" w:themeColor="text1"/>
          <w:szCs w:val="24"/>
        </w:rPr>
        <w:t>Deaths</w:t>
      </w:r>
      <w:r w:rsidR="00120DBF" w:rsidRPr="008112A6">
        <w:rPr>
          <w:rFonts w:cs="Calibri"/>
          <w:color w:val="000000" w:themeColor="text1"/>
          <w:szCs w:val="24"/>
        </w:rPr>
        <w:t xml:space="preserve"> from </w:t>
      </w:r>
      <w:r w:rsidR="00755B9F">
        <w:rPr>
          <w:rFonts w:cs="Calibri"/>
          <w:color w:val="000000" w:themeColor="text1"/>
          <w:szCs w:val="24"/>
        </w:rPr>
        <w:t>ischaemic heart disease</w:t>
      </w:r>
      <w:r w:rsidR="00371BE2">
        <w:rPr>
          <w:rFonts w:cs="Calibri"/>
          <w:color w:val="000000" w:themeColor="text1"/>
          <w:szCs w:val="24"/>
        </w:rPr>
        <w:t xml:space="preserve"> </w:t>
      </w:r>
      <w:r w:rsidR="00120DBF" w:rsidRPr="008112A6">
        <w:rPr>
          <w:rFonts w:cs="Calibri"/>
          <w:color w:val="000000" w:themeColor="text1"/>
          <w:szCs w:val="24"/>
        </w:rPr>
        <w:t xml:space="preserve">accounted for </w:t>
      </w:r>
      <w:r w:rsidR="003420C0">
        <w:rPr>
          <w:rFonts w:cs="Calibri"/>
          <w:color w:val="000000" w:themeColor="text1"/>
          <w:szCs w:val="24"/>
        </w:rPr>
        <w:t>45</w:t>
      </w:r>
      <w:r w:rsidR="00743851">
        <w:rPr>
          <w:rFonts w:cs="Calibri"/>
          <w:color w:val="000000" w:themeColor="text1"/>
          <w:szCs w:val="24"/>
        </w:rPr>
        <w:t>.3</w:t>
      </w:r>
      <w:r w:rsidR="00120DBF" w:rsidRPr="008112A6">
        <w:rPr>
          <w:rFonts w:cs="Calibri"/>
          <w:color w:val="000000" w:themeColor="text1"/>
          <w:szCs w:val="24"/>
        </w:rPr>
        <w:t xml:space="preserve">% of </w:t>
      </w:r>
      <w:r w:rsidR="001E5ADC">
        <w:rPr>
          <w:rFonts w:cs="Calibri"/>
          <w:color w:val="000000" w:themeColor="text1"/>
          <w:szCs w:val="24"/>
        </w:rPr>
        <w:t>cardiorespiratory disease</w:t>
      </w:r>
      <w:r w:rsidR="00120DBF" w:rsidRPr="008112A6">
        <w:rPr>
          <w:rFonts w:cs="Calibri"/>
          <w:color w:val="000000" w:themeColor="text1"/>
          <w:szCs w:val="24"/>
        </w:rPr>
        <w:t xml:space="preserve"> deaths in males and </w:t>
      </w:r>
      <w:r w:rsidR="00743851">
        <w:rPr>
          <w:rFonts w:cs="Calibri"/>
          <w:color w:val="000000" w:themeColor="text1"/>
          <w:szCs w:val="24"/>
        </w:rPr>
        <w:t>38.7</w:t>
      </w:r>
      <w:r w:rsidR="00120DBF" w:rsidRPr="008112A6">
        <w:rPr>
          <w:rFonts w:cs="Calibri"/>
          <w:color w:val="000000" w:themeColor="text1"/>
          <w:szCs w:val="24"/>
        </w:rPr>
        <w:t>% in females</w:t>
      </w:r>
      <w:r w:rsidR="001324BF">
        <w:rPr>
          <w:rFonts w:cs="Calibri"/>
          <w:color w:val="000000" w:themeColor="text1"/>
          <w:szCs w:val="24"/>
        </w:rPr>
        <w:t xml:space="preserve"> </w:t>
      </w:r>
      <w:r w:rsidR="001324BF" w:rsidRPr="008112A6">
        <w:rPr>
          <w:rFonts w:cs="Calibri"/>
          <w:color w:val="000000" w:themeColor="text1"/>
          <w:szCs w:val="24"/>
        </w:rPr>
        <w:t>(</w:t>
      </w:r>
      <w:r w:rsidR="001324BF">
        <w:rPr>
          <w:rFonts w:cs="Calibri"/>
          <w:color w:val="000000" w:themeColor="text1"/>
          <w:szCs w:val="24"/>
        </w:rPr>
        <w:fldChar w:fldCharType="begin"/>
      </w:r>
      <w:r w:rsidR="001324BF">
        <w:rPr>
          <w:rFonts w:cs="Calibri"/>
          <w:color w:val="000000" w:themeColor="text1"/>
          <w:szCs w:val="24"/>
        </w:rPr>
        <w:instrText xml:space="preserve"> REF _Ref6323550 \h </w:instrText>
      </w:r>
      <w:r w:rsidR="001324BF">
        <w:rPr>
          <w:rFonts w:cs="Calibri"/>
          <w:color w:val="000000" w:themeColor="text1"/>
          <w:szCs w:val="24"/>
        </w:rPr>
      </w:r>
      <w:r w:rsidR="001324BF">
        <w:rPr>
          <w:rFonts w:cs="Calibri"/>
          <w:color w:val="000000" w:themeColor="text1"/>
          <w:szCs w:val="24"/>
        </w:rPr>
        <w:fldChar w:fldCharType="separate"/>
      </w:r>
      <w:r w:rsidR="00D46464" w:rsidRPr="00C1349F">
        <w:rPr>
          <w:b/>
        </w:rPr>
        <w:t xml:space="preserve">Figure </w:t>
      </w:r>
      <w:r w:rsidR="00D46464">
        <w:rPr>
          <w:b/>
          <w:noProof/>
        </w:rPr>
        <w:t>1</w:t>
      </w:r>
      <w:r w:rsidR="001324BF">
        <w:rPr>
          <w:rFonts w:cs="Calibri"/>
          <w:color w:val="000000" w:themeColor="text1"/>
          <w:szCs w:val="24"/>
        </w:rPr>
        <w:fldChar w:fldCharType="end"/>
      </w:r>
      <w:r w:rsidR="001324BF" w:rsidRPr="008112A6">
        <w:rPr>
          <w:rFonts w:cs="Calibri"/>
          <w:color w:val="000000" w:themeColor="text1"/>
          <w:szCs w:val="24"/>
        </w:rPr>
        <w:t>)</w:t>
      </w:r>
      <w:r w:rsidR="00120DBF" w:rsidRPr="008112A6">
        <w:rPr>
          <w:rFonts w:cs="Calibri"/>
          <w:color w:val="000000" w:themeColor="text1"/>
          <w:szCs w:val="24"/>
        </w:rPr>
        <w:t xml:space="preserve">. </w:t>
      </w:r>
      <w:r w:rsidR="00B7198E">
        <w:rPr>
          <w:rFonts w:cs="Calibri"/>
          <w:color w:val="000000" w:themeColor="text1"/>
          <w:szCs w:val="24"/>
        </w:rPr>
        <w:t>Males</w:t>
      </w:r>
      <w:r w:rsidR="00512E82">
        <w:rPr>
          <w:rFonts w:cs="Calibri"/>
          <w:color w:val="000000" w:themeColor="text1"/>
          <w:szCs w:val="24"/>
        </w:rPr>
        <w:t xml:space="preserve"> 25</w:t>
      </w:r>
      <w:r w:rsidR="00120DBF" w:rsidRPr="008112A6">
        <w:rPr>
          <w:rFonts w:cs="Calibri"/>
          <w:color w:val="000000" w:themeColor="text1"/>
          <w:szCs w:val="24"/>
        </w:rPr>
        <w:t xml:space="preserve"> years </w:t>
      </w:r>
      <w:r w:rsidR="00752A40">
        <w:rPr>
          <w:rFonts w:cs="Calibri"/>
          <w:color w:val="000000" w:themeColor="text1"/>
          <w:szCs w:val="24"/>
        </w:rPr>
        <w:t xml:space="preserve">and above for </w:t>
      </w:r>
      <w:r w:rsidR="00512E82">
        <w:rPr>
          <w:rFonts w:cs="Calibri"/>
          <w:color w:val="000000" w:themeColor="text1"/>
          <w:szCs w:val="24"/>
        </w:rPr>
        <w:t>and</w:t>
      </w:r>
      <w:r w:rsidR="00B7198E">
        <w:rPr>
          <w:rFonts w:cs="Calibri"/>
          <w:color w:val="000000" w:themeColor="text1"/>
          <w:szCs w:val="24"/>
        </w:rPr>
        <w:t xml:space="preserve"> females</w:t>
      </w:r>
      <w:r w:rsidR="00512E82">
        <w:rPr>
          <w:rFonts w:cs="Calibri"/>
          <w:color w:val="000000" w:themeColor="text1"/>
          <w:szCs w:val="24"/>
        </w:rPr>
        <w:t xml:space="preserve"> </w:t>
      </w:r>
      <w:r w:rsidR="00752A40">
        <w:rPr>
          <w:rFonts w:cs="Calibri"/>
          <w:color w:val="000000" w:themeColor="text1"/>
          <w:szCs w:val="24"/>
        </w:rPr>
        <w:t xml:space="preserve">35 years </w:t>
      </w:r>
      <w:r w:rsidR="00120DBF" w:rsidRPr="008112A6">
        <w:rPr>
          <w:rFonts w:cs="Calibri"/>
          <w:color w:val="000000" w:themeColor="text1"/>
          <w:szCs w:val="24"/>
        </w:rPr>
        <w:t xml:space="preserve">died </w:t>
      </w:r>
      <w:r w:rsidR="00B7198E">
        <w:rPr>
          <w:rFonts w:cs="Calibri"/>
          <w:color w:val="000000" w:themeColor="text1"/>
          <w:szCs w:val="24"/>
        </w:rPr>
        <w:t>from</w:t>
      </w:r>
      <w:r w:rsidR="00120DBF" w:rsidRPr="008112A6">
        <w:rPr>
          <w:rFonts w:cs="Calibri"/>
          <w:color w:val="000000" w:themeColor="text1"/>
          <w:szCs w:val="24"/>
        </w:rPr>
        <w:t xml:space="preserve"> </w:t>
      </w:r>
      <w:r w:rsidR="00512E82">
        <w:rPr>
          <w:rFonts w:cs="Calibri"/>
          <w:color w:val="000000" w:themeColor="text1"/>
          <w:szCs w:val="24"/>
        </w:rPr>
        <w:t>ischaemic heart disease</w:t>
      </w:r>
      <w:r w:rsidR="00120DBF" w:rsidRPr="008112A6">
        <w:rPr>
          <w:rFonts w:cs="Calibri"/>
          <w:color w:val="000000" w:themeColor="text1"/>
          <w:szCs w:val="24"/>
        </w:rPr>
        <w:t xml:space="preserve"> </w:t>
      </w:r>
      <w:r w:rsidR="00AF26FD">
        <w:rPr>
          <w:rFonts w:cs="Calibri"/>
          <w:color w:val="000000" w:themeColor="text1"/>
          <w:szCs w:val="24"/>
        </w:rPr>
        <w:t xml:space="preserve">more </w:t>
      </w:r>
      <w:r w:rsidR="00120DBF" w:rsidRPr="008112A6">
        <w:rPr>
          <w:rFonts w:cs="Calibri"/>
          <w:color w:val="000000" w:themeColor="text1"/>
          <w:szCs w:val="24"/>
        </w:rPr>
        <w:t xml:space="preserve">than any other </w:t>
      </w:r>
      <w:r w:rsidR="001E5ADC">
        <w:rPr>
          <w:rFonts w:cs="Calibri"/>
          <w:color w:val="000000" w:themeColor="text1"/>
          <w:szCs w:val="24"/>
        </w:rPr>
        <w:t>cardiorespiratory disease</w:t>
      </w:r>
      <w:r w:rsidR="00583B6B">
        <w:rPr>
          <w:rFonts w:cs="Calibri"/>
          <w:color w:val="000000" w:themeColor="text1"/>
          <w:szCs w:val="24"/>
        </w:rPr>
        <w:t xml:space="preserve">. The largest single </w:t>
      </w:r>
      <w:r w:rsidR="00512E82">
        <w:rPr>
          <w:rFonts w:cs="Calibri"/>
          <w:color w:val="000000" w:themeColor="text1"/>
          <w:szCs w:val="24"/>
        </w:rPr>
        <w:t>proportion</w:t>
      </w:r>
      <w:r w:rsidR="00A2598D">
        <w:rPr>
          <w:rFonts w:cs="Calibri"/>
          <w:color w:val="000000" w:themeColor="text1"/>
          <w:szCs w:val="24"/>
        </w:rPr>
        <w:t xml:space="preserve"> of ischaemic disease as a proportion of total cardiorespiratory deaths </w:t>
      </w:r>
      <w:r w:rsidR="00A2598D">
        <w:rPr>
          <w:rFonts w:cs="Calibri"/>
          <w:color w:val="000000" w:themeColor="text1"/>
          <w:szCs w:val="24"/>
        </w:rPr>
        <w:lastRenderedPageBreak/>
        <w:t xml:space="preserve">was </w:t>
      </w:r>
      <w:r w:rsidR="00512E82">
        <w:rPr>
          <w:rFonts w:cs="Calibri"/>
          <w:color w:val="000000" w:themeColor="text1"/>
          <w:szCs w:val="24"/>
        </w:rPr>
        <w:t>in 45</w:t>
      </w:r>
      <w:r w:rsidR="00B653B0">
        <w:rPr>
          <w:rFonts w:cs="Calibri"/>
          <w:color w:val="000000" w:themeColor="text1"/>
          <w:szCs w:val="24"/>
        </w:rPr>
        <w:t xml:space="preserve"> to </w:t>
      </w:r>
      <w:proofErr w:type="gramStart"/>
      <w:r w:rsidR="00512E82">
        <w:rPr>
          <w:rFonts w:cs="Calibri"/>
          <w:color w:val="000000" w:themeColor="text1"/>
          <w:szCs w:val="24"/>
        </w:rPr>
        <w:t>54 year</w:t>
      </w:r>
      <w:r w:rsidR="0054292D">
        <w:rPr>
          <w:rFonts w:cs="Calibri"/>
          <w:color w:val="000000" w:themeColor="text1"/>
          <w:szCs w:val="24"/>
        </w:rPr>
        <w:t xml:space="preserve"> </w:t>
      </w:r>
      <w:r w:rsidR="00512E82">
        <w:rPr>
          <w:rFonts w:cs="Calibri"/>
          <w:color w:val="000000" w:themeColor="text1"/>
          <w:szCs w:val="24"/>
        </w:rPr>
        <w:t>old</w:t>
      </w:r>
      <w:proofErr w:type="gramEnd"/>
      <w:r w:rsidR="00512E82">
        <w:rPr>
          <w:rFonts w:cs="Calibri"/>
          <w:color w:val="000000" w:themeColor="text1"/>
          <w:szCs w:val="24"/>
        </w:rPr>
        <w:t xml:space="preserve"> men</w:t>
      </w:r>
      <w:r w:rsidR="00A2598D">
        <w:rPr>
          <w:rFonts w:cs="Calibri"/>
          <w:color w:val="000000" w:themeColor="text1"/>
          <w:szCs w:val="24"/>
        </w:rPr>
        <w:t xml:space="preserve"> (52.1%)</w:t>
      </w:r>
      <w:r w:rsidR="00120DBF" w:rsidRPr="008112A6">
        <w:rPr>
          <w:rFonts w:cs="Calibri"/>
          <w:color w:val="000000" w:themeColor="text1"/>
          <w:szCs w:val="24"/>
        </w:rPr>
        <w:t xml:space="preserve">. </w:t>
      </w:r>
      <w:r w:rsidR="00B653B0">
        <w:rPr>
          <w:rFonts w:cs="Calibri"/>
          <w:color w:val="000000" w:themeColor="text1"/>
          <w:szCs w:val="24"/>
        </w:rPr>
        <w:t>Below</w:t>
      </w:r>
      <w:r w:rsidR="00120DBF" w:rsidRPr="008112A6">
        <w:rPr>
          <w:rFonts w:cs="Calibri"/>
          <w:color w:val="000000" w:themeColor="text1"/>
          <w:szCs w:val="24"/>
        </w:rPr>
        <w:t xml:space="preserve"> </w:t>
      </w:r>
      <w:r w:rsidR="00B653B0">
        <w:rPr>
          <w:rFonts w:cs="Calibri"/>
          <w:color w:val="000000" w:themeColor="text1"/>
          <w:szCs w:val="24"/>
        </w:rPr>
        <w:t>25</w:t>
      </w:r>
      <w:r w:rsidR="00120DBF" w:rsidRPr="008112A6">
        <w:rPr>
          <w:rFonts w:cs="Calibri"/>
          <w:color w:val="000000" w:themeColor="text1"/>
          <w:szCs w:val="24"/>
        </w:rPr>
        <w:t xml:space="preserve"> years of age, </w:t>
      </w:r>
      <w:r w:rsidR="00B653B0">
        <w:rPr>
          <w:rFonts w:cs="Calibri"/>
          <w:color w:val="000000" w:themeColor="text1"/>
          <w:szCs w:val="24"/>
        </w:rPr>
        <w:t>respiratory infections</w:t>
      </w:r>
      <w:r w:rsidR="00120DBF" w:rsidRPr="008112A6">
        <w:rPr>
          <w:rFonts w:cs="Calibri"/>
          <w:color w:val="000000" w:themeColor="text1"/>
          <w:szCs w:val="24"/>
        </w:rPr>
        <w:t xml:space="preserve"> were the largest</w:t>
      </w:r>
      <w:r w:rsidR="0054292D">
        <w:rPr>
          <w:rFonts w:cs="Calibri"/>
          <w:color w:val="000000" w:themeColor="text1"/>
          <w:szCs w:val="24"/>
        </w:rPr>
        <w:t xml:space="preserve"> single</w:t>
      </w:r>
      <w:r w:rsidR="00120DBF" w:rsidRPr="008112A6">
        <w:rPr>
          <w:rFonts w:cs="Calibri"/>
          <w:color w:val="000000" w:themeColor="text1"/>
          <w:szCs w:val="24"/>
        </w:rPr>
        <w:t xml:space="preserve"> cause of</w:t>
      </w:r>
      <w:r w:rsidR="00752A40">
        <w:rPr>
          <w:rFonts w:cs="Calibri"/>
          <w:color w:val="000000" w:themeColor="text1"/>
          <w:szCs w:val="24"/>
        </w:rPr>
        <w:t xml:space="preserve"> cardiorespiratory disease</w:t>
      </w:r>
      <w:r w:rsidR="00120DBF" w:rsidRPr="008112A6">
        <w:rPr>
          <w:rFonts w:cs="Calibri"/>
          <w:color w:val="000000" w:themeColor="text1"/>
          <w:szCs w:val="24"/>
        </w:rPr>
        <w:t xml:space="preserve"> death in both </w:t>
      </w:r>
      <w:r w:rsidR="00577FF5">
        <w:rPr>
          <w:rFonts w:cs="Calibri"/>
          <w:color w:val="000000" w:themeColor="text1"/>
          <w:szCs w:val="24"/>
        </w:rPr>
        <w:t>males</w:t>
      </w:r>
      <w:r w:rsidR="00120DBF" w:rsidRPr="008112A6">
        <w:rPr>
          <w:rFonts w:cs="Calibri"/>
          <w:color w:val="000000" w:themeColor="text1"/>
          <w:szCs w:val="24"/>
        </w:rPr>
        <w:t xml:space="preserve"> and </w:t>
      </w:r>
      <w:r w:rsidR="00577FF5">
        <w:rPr>
          <w:rFonts w:cs="Calibri"/>
          <w:color w:val="000000" w:themeColor="text1"/>
          <w:szCs w:val="24"/>
        </w:rPr>
        <w:t>females</w:t>
      </w:r>
      <w:r w:rsidR="00120DBF" w:rsidRPr="008112A6">
        <w:rPr>
          <w:rFonts w:cs="Calibri"/>
          <w:color w:val="000000" w:themeColor="text1"/>
          <w:szCs w:val="24"/>
        </w:rPr>
        <w:t xml:space="preserve">.  </w:t>
      </w:r>
    </w:p>
    <w:p w14:paraId="61B118AB" w14:textId="02E39DE7" w:rsidR="007740EA" w:rsidRDefault="00120DBF" w:rsidP="007740EA">
      <w:pPr>
        <w:ind w:firstLine="720"/>
        <w:rPr>
          <w:rFonts w:cs="Calibri"/>
          <w:color w:val="000000" w:themeColor="text1"/>
          <w:szCs w:val="24"/>
        </w:rPr>
      </w:pPr>
      <w:r w:rsidRPr="008112A6">
        <w:rPr>
          <w:rFonts w:cs="Calibri"/>
          <w:color w:val="000000" w:themeColor="text1"/>
          <w:szCs w:val="24"/>
        </w:rPr>
        <w:t xml:space="preserve">There was a decline in age-standardised death rates of three out of </w:t>
      </w:r>
      <w:r w:rsidR="00D7285B">
        <w:rPr>
          <w:rFonts w:cs="Calibri"/>
          <w:color w:val="000000" w:themeColor="text1"/>
          <w:szCs w:val="24"/>
        </w:rPr>
        <w:t>four</w:t>
      </w:r>
      <w:r w:rsidRPr="008112A6">
        <w:rPr>
          <w:rFonts w:cs="Calibri"/>
          <w:color w:val="000000" w:themeColor="text1"/>
          <w:szCs w:val="24"/>
        </w:rPr>
        <w:t xml:space="preserve"> major </w:t>
      </w:r>
      <w:r w:rsidR="00D7285B">
        <w:rPr>
          <w:rFonts w:cs="Calibri"/>
          <w:color w:val="000000" w:themeColor="text1"/>
          <w:szCs w:val="24"/>
        </w:rPr>
        <w:t>cardiorespiratory disease</w:t>
      </w:r>
      <w:r w:rsidR="00D01926">
        <w:rPr>
          <w:rFonts w:cs="Calibri"/>
          <w:color w:val="000000" w:themeColor="text1"/>
          <w:szCs w:val="24"/>
        </w:rPr>
        <w:t xml:space="preserve"> </w:t>
      </w:r>
      <w:r w:rsidR="00D01926" w:rsidRPr="008112A6">
        <w:rPr>
          <w:rFonts w:cs="Calibri"/>
          <w:color w:val="000000" w:themeColor="text1"/>
          <w:szCs w:val="24"/>
        </w:rPr>
        <w:t>(</w:t>
      </w:r>
      <w:r w:rsidR="00D01926">
        <w:rPr>
          <w:rFonts w:cs="Calibri"/>
          <w:color w:val="000000" w:themeColor="text1"/>
          <w:szCs w:val="24"/>
        </w:rPr>
        <w:t>ischaemic heart disease</w:t>
      </w:r>
      <w:r w:rsidR="00D01926" w:rsidRPr="008112A6">
        <w:rPr>
          <w:rFonts w:cs="Calibri"/>
          <w:color w:val="000000" w:themeColor="text1"/>
          <w:szCs w:val="24"/>
        </w:rPr>
        <w:t xml:space="preserve">, </w:t>
      </w:r>
      <w:r w:rsidR="00D01926">
        <w:rPr>
          <w:rFonts w:cs="Calibri"/>
          <w:color w:val="000000" w:themeColor="text1"/>
          <w:szCs w:val="24"/>
        </w:rPr>
        <w:t>cerebrovascular disease</w:t>
      </w:r>
      <w:r w:rsidR="00D01926" w:rsidRPr="008112A6">
        <w:rPr>
          <w:rFonts w:cs="Calibri"/>
          <w:color w:val="000000" w:themeColor="text1"/>
          <w:szCs w:val="24"/>
        </w:rPr>
        <w:t xml:space="preserve"> and </w:t>
      </w:r>
      <w:r w:rsidR="00D01926">
        <w:rPr>
          <w:rFonts w:cs="Calibri"/>
          <w:color w:val="000000" w:themeColor="text1"/>
          <w:szCs w:val="24"/>
        </w:rPr>
        <w:t>respiratory infections</w:t>
      </w:r>
      <w:r w:rsidR="00D01926" w:rsidRPr="008112A6">
        <w:rPr>
          <w:rFonts w:cs="Calibri"/>
          <w:color w:val="000000" w:themeColor="text1"/>
          <w:szCs w:val="24"/>
        </w:rPr>
        <w:t xml:space="preserve">) </w:t>
      </w:r>
      <w:r w:rsidR="00D01926">
        <w:rPr>
          <w:rFonts w:cs="Calibri"/>
          <w:color w:val="000000" w:themeColor="text1"/>
          <w:szCs w:val="24"/>
        </w:rPr>
        <w:t>for both men and women</w:t>
      </w:r>
      <w:r w:rsidRPr="008112A6">
        <w:rPr>
          <w:rFonts w:cs="Calibri"/>
          <w:color w:val="000000" w:themeColor="text1"/>
          <w:szCs w:val="24"/>
        </w:rPr>
        <w:t xml:space="preserve"> from 1980 to 2016</w:t>
      </w:r>
      <w:r w:rsidR="004914D5">
        <w:rPr>
          <w:rFonts w:cs="Calibri"/>
          <w:color w:val="000000" w:themeColor="text1"/>
          <w:szCs w:val="24"/>
        </w:rPr>
        <w:t>.</w:t>
      </w:r>
      <w:r w:rsidRPr="008112A6">
        <w:rPr>
          <w:rFonts w:cs="Calibri"/>
          <w:color w:val="000000" w:themeColor="text1"/>
          <w:szCs w:val="24"/>
        </w:rPr>
        <w:t xml:space="preserve"> </w:t>
      </w:r>
      <w:r w:rsidR="00C20213" w:rsidRPr="008112A6">
        <w:rPr>
          <w:rFonts w:cs="Calibri"/>
          <w:color w:val="000000" w:themeColor="text1"/>
          <w:szCs w:val="24"/>
        </w:rPr>
        <w:t xml:space="preserve">The largest </w:t>
      </w:r>
      <w:r w:rsidR="00C20213">
        <w:rPr>
          <w:rFonts w:cs="Calibri"/>
          <w:color w:val="000000" w:themeColor="text1"/>
          <w:szCs w:val="24"/>
        </w:rPr>
        <w:t xml:space="preserve">and most dramatic </w:t>
      </w:r>
      <w:r w:rsidR="00C20213" w:rsidRPr="008112A6">
        <w:rPr>
          <w:rFonts w:cs="Calibri"/>
          <w:color w:val="000000" w:themeColor="text1"/>
          <w:szCs w:val="24"/>
        </w:rPr>
        <w:t xml:space="preserve">overall decline over time was for </w:t>
      </w:r>
      <w:r w:rsidR="00C20213">
        <w:rPr>
          <w:rFonts w:cs="Calibri"/>
          <w:color w:val="000000" w:themeColor="text1"/>
          <w:szCs w:val="24"/>
        </w:rPr>
        <w:t>ischaemic heart disease</w:t>
      </w:r>
      <w:r w:rsidR="00C20213" w:rsidRPr="008112A6">
        <w:rPr>
          <w:rFonts w:cs="Calibri"/>
          <w:color w:val="000000" w:themeColor="text1"/>
          <w:szCs w:val="24"/>
        </w:rPr>
        <w:t xml:space="preserve"> deaths, which declined by over 50% </w:t>
      </w:r>
      <w:r w:rsidR="00C20213">
        <w:rPr>
          <w:rFonts w:cs="Calibri"/>
          <w:color w:val="000000" w:themeColor="text1"/>
          <w:szCs w:val="24"/>
        </w:rPr>
        <w:t xml:space="preserve">for both men and women </w:t>
      </w:r>
      <w:r w:rsidR="00C20213" w:rsidRPr="008112A6">
        <w:rPr>
          <w:rFonts w:cs="Calibri"/>
          <w:color w:val="000000" w:themeColor="text1"/>
          <w:szCs w:val="24"/>
        </w:rPr>
        <w:t>from 1980 to 2016</w:t>
      </w:r>
      <w:r w:rsidR="00F02F7F">
        <w:rPr>
          <w:rFonts w:cs="Calibri"/>
          <w:color w:val="000000" w:themeColor="text1"/>
          <w:szCs w:val="24"/>
        </w:rPr>
        <w:t xml:space="preserve"> (</w:t>
      </w:r>
      <w:r w:rsidR="00F02F7F">
        <w:rPr>
          <w:rFonts w:cs="Calibri"/>
          <w:color w:val="000000" w:themeColor="text1"/>
          <w:szCs w:val="24"/>
        </w:rPr>
        <w:fldChar w:fldCharType="begin"/>
      </w:r>
      <w:r w:rsidR="00F02F7F">
        <w:rPr>
          <w:rFonts w:cs="Calibri"/>
          <w:color w:val="000000" w:themeColor="text1"/>
          <w:szCs w:val="24"/>
        </w:rPr>
        <w:instrText xml:space="preserve"> REF _Ref7773738 \h </w:instrText>
      </w:r>
      <w:r w:rsidR="00F02F7F">
        <w:rPr>
          <w:rFonts w:cs="Calibri"/>
          <w:color w:val="000000" w:themeColor="text1"/>
          <w:szCs w:val="24"/>
        </w:rPr>
      </w:r>
      <w:r w:rsidR="00F02F7F">
        <w:rPr>
          <w:rFonts w:cs="Calibri"/>
          <w:color w:val="000000" w:themeColor="text1"/>
          <w:szCs w:val="24"/>
        </w:rPr>
        <w:fldChar w:fldCharType="separate"/>
      </w:r>
      <w:r w:rsidR="00D46464" w:rsidRPr="00015B75">
        <w:rPr>
          <w:b/>
        </w:rPr>
        <w:t xml:space="preserve">Figure </w:t>
      </w:r>
      <w:r w:rsidR="00D46464">
        <w:rPr>
          <w:b/>
          <w:noProof/>
        </w:rPr>
        <w:t>2</w:t>
      </w:r>
      <w:r w:rsidR="00F02F7F">
        <w:rPr>
          <w:rFonts w:cs="Calibri"/>
          <w:color w:val="000000" w:themeColor="text1"/>
          <w:szCs w:val="24"/>
        </w:rPr>
        <w:fldChar w:fldCharType="end"/>
      </w:r>
      <w:r w:rsidR="00F02F7F">
        <w:rPr>
          <w:rFonts w:cs="Calibri"/>
          <w:color w:val="000000" w:themeColor="text1"/>
          <w:szCs w:val="24"/>
        </w:rPr>
        <w:t>)</w:t>
      </w:r>
      <w:r w:rsidR="00B743FE">
        <w:rPr>
          <w:rFonts w:cs="Calibri"/>
          <w:color w:val="000000" w:themeColor="text1"/>
          <w:szCs w:val="24"/>
        </w:rPr>
        <w:t>, driving the overall reduction in cardiorespiratory deaths (Figure XX in Chapter XX)</w:t>
      </w:r>
      <w:r w:rsidR="00C20213">
        <w:rPr>
          <w:rFonts w:cs="Calibri"/>
          <w:color w:val="000000" w:themeColor="text1"/>
          <w:szCs w:val="24"/>
        </w:rPr>
        <w:t xml:space="preserve">. </w:t>
      </w:r>
      <w:r w:rsidR="004914D5">
        <w:rPr>
          <w:rFonts w:cs="Calibri"/>
          <w:color w:val="000000" w:themeColor="text1"/>
          <w:szCs w:val="24"/>
        </w:rPr>
        <w:t xml:space="preserve">COPD </w:t>
      </w:r>
      <w:r w:rsidRPr="008112A6">
        <w:rPr>
          <w:rFonts w:cs="Calibri"/>
          <w:color w:val="000000" w:themeColor="text1"/>
          <w:szCs w:val="24"/>
        </w:rPr>
        <w:t>deaths</w:t>
      </w:r>
      <w:r w:rsidR="00A73367">
        <w:rPr>
          <w:rFonts w:cs="Calibri"/>
          <w:color w:val="000000" w:themeColor="text1"/>
          <w:szCs w:val="24"/>
        </w:rPr>
        <w:t xml:space="preserve"> in males</w:t>
      </w:r>
      <w:r w:rsidR="004914D5">
        <w:rPr>
          <w:rFonts w:cs="Calibri"/>
          <w:color w:val="000000" w:themeColor="text1"/>
          <w:szCs w:val="24"/>
        </w:rPr>
        <w:t xml:space="preserve">, while </w:t>
      </w:r>
      <w:r w:rsidR="00A73367">
        <w:rPr>
          <w:rFonts w:cs="Calibri"/>
          <w:color w:val="000000" w:themeColor="text1"/>
          <w:szCs w:val="24"/>
        </w:rPr>
        <w:t>increasing</w:t>
      </w:r>
      <w:r w:rsidR="004914D5">
        <w:rPr>
          <w:rFonts w:cs="Calibri"/>
          <w:color w:val="000000" w:themeColor="text1"/>
          <w:szCs w:val="24"/>
        </w:rPr>
        <w:t xml:space="preserve"> </w:t>
      </w:r>
      <w:r w:rsidR="00686305">
        <w:rPr>
          <w:rFonts w:cs="Calibri"/>
          <w:color w:val="000000" w:themeColor="text1"/>
          <w:szCs w:val="24"/>
        </w:rPr>
        <w:t xml:space="preserve">from the 1980s </w:t>
      </w:r>
      <w:r w:rsidR="004914D5">
        <w:rPr>
          <w:rFonts w:cs="Calibri"/>
          <w:color w:val="000000" w:themeColor="text1"/>
          <w:szCs w:val="24"/>
        </w:rPr>
        <w:t xml:space="preserve">until the late 1990s, </w:t>
      </w:r>
      <w:r w:rsidRPr="008112A6">
        <w:rPr>
          <w:rFonts w:cs="Calibri"/>
          <w:color w:val="000000" w:themeColor="text1"/>
          <w:szCs w:val="24"/>
        </w:rPr>
        <w:t xml:space="preserve">have </w:t>
      </w:r>
      <w:r w:rsidR="004914D5">
        <w:rPr>
          <w:rFonts w:cs="Calibri"/>
          <w:color w:val="000000" w:themeColor="text1"/>
          <w:szCs w:val="24"/>
        </w:rPr>
        <w:t>steadily</w:t>
      </w:r>
      <w:r w:rsidRPr="008112A6">
        <w:rPr>
          <w:rFonts w:cs="Calibri"/>
          <w:color w:val="000000" w:themeColor="text1"/>
          <w:szCs w:val="24"/>
        </w:rPr>
        <w:t xml:space="preserve"> </w:t>
      </w:r>
      <w:r w:rsidR="006B0D89">
        <w:rPr>
          <w:rFonts w:cs="Calibri"/>
          <w:color w:val="000000" w:themeColor="text1"/>
          <w:szCs w:val="24"/>
        </w:rPr>
        <w:t>decreased</w:t>
      </w:r>
      <w:r w:rsidRPr="008112A6">
        <w:rPr>
          <w:rFonts w:cs="Calibri"/>
          <w:color w:val="000000" w:themeColor="text1"/>
          <w:szCs w:val="24"/>
        </w:rPr>
        <w:t xml:space="preserve"> since </w:t>
      </w:r>
      <w:r w:rsidR="00A73367">
        <w:rPr>
          <w:rFonts w:cs="Calibri"/>
          <w:color w:val="000000" w:themeColor="text1"/>
          <w:szCs w:val="24"/>
        </w:rPr>
        <w:t>then</w:t>
      </w:r>
      <w:r w:rsidRPr="008112A6">
        <w:rPr>
          <w:rFonts w:cs="Calibri"/>
          <w:color w:val="000000" w:themeColor="text1"/>
          <w:szCs w:val="24"/>
        </w:rPr>
        <w:t>.</w:t>
      </w:r>
      <w:r w:rsidR="00F02F7F">
        <w:rPr>
          <w:rFonts w:cs="Calibri"/>
          <w:color w:val="000000" w:themeColor="text1"/>
          <w:szCs w:val="24"/>
        </w:rPr>
        <w:t xml:space="preserve"> </w:t>
      </w:r>
      <w:r w:rsidR="0067102F">
        <w:rPr>
          <w:rFonts w:cs="Calibri"/>
          <w:color w:val="000000" w:themeColor="text1"/>
          <w:szCs w:val="24"/>
        </w:rPr>
        <w:t>The male</w:t>
      </w:r>
      <w:r w:rsidR="00875E68">
        <w:rPr>
          <w:rFonts w:cs="Calibri"/>
          <w:color w:val="000000" w:themeColor="text1"/>
          <w:szCs w:val="24"/>
        </w:rPr>
        <w:t xml:space="preserve"> </w:t>
      </w:r>
      <w:r w:rsidR="0067102F">
        <w:rPr>
          <w:rFonts w:cs="Calibri"/>
          <w:color w:val="000000" w:themeColor="text1"/>
          <w:szCs w:val="24"/>
        </w:rPr>
        <w:t xml:space="preserve">age-standardised death rate for </w:t>
      </w:r>
      <w:r w:rsidR="00875E68">
        <w:rPr>
          <w:rFonts w:cs="Calibri"/>
          <w:color w:val="000000" w:themeColor="text1"/>
          <w:szCs w:val="24"/>
        </w:rPr>
        <w:t xml:space="preserve">COPD </w:t>
      </w:r>
      <w:r w:rsidR="00A73367">
        <w:rPr>
          <w:rFonts w:cs="Calibri"/>
          <w:color w:val="000000" w:themeColor="text1"/>
          <w:szCs w:val="24"/>
        </w:rPr>
        <w:t xml:space="preserve">contrasts with </w:t>
      </w:r>
      <w:r w:rsidR="0067102F">
        <w:rPr>
          <w:rFonts w:cs="Calibri"/>
          <w:color w:val="000000" w:themeColor="text1"/>
          <w:szCs w:val="24"/>
        </w:rPr>
        <w:t xml:space="preserve">those of </w:t>
      </w:r>
      <w:r w:rsidR="00875E68">
        <w:rPr>
          <w:rFonts w:cs="Calibri"/>
          <w:color w:val="000000" w:themeColor="text1"/>
          <w:szCs w:val="24"/>
        </w:rPr>
        <w:t>females</w:t>
      </w:r>
      <w:r w:rsidR="0067102F">
        <w:rPr>
          <w:rFonts w:cs="Calibri"/>
          <w:color w:val="000000" w:themeColor="text1"/>
          <w:szCs w:val="24"/>
        </w:rPr>
        <w:t xml:space="preserve">, </w:t>
      </w:r>
      <w:r w:rsidR="00875E68">
        <w:rPr>
          <w:rFonts w:cs="Calibri"/>
          <w:color w:val="000000" w:themeColor="text1"/>
          <w:szCs w:val="24"/>
        </w:rPr>
        <w:t xml:space="preserve">which have been </w:t>
      </w:r>
      <w:r w:rsidR="0067102F">
        <w:rPr>
          <w:rFonts w:cs="Calibri"/>
          <w:color w:val="000000" w:themeColor="text1"/>
          <w:szCs w:val="24"/>
        </w:rPr>
        <w:t>steadily increasing since the 1980s</w:t>
      </w:r>
      <w:r w:rsidR="006B0D89">
        <w:rPr>
          <w:rFonts w:cs="Calibri"/>
          <w:color w:val="000000" w:themeColor="text1"/>
          <w:szCs w:val="24"/>
        </w:rPr>
        <w:t xml:space="preserve"> (</w:t>
      </w:r>
      <w:r w:rsidR="006B0D89">
        <w:rPr>
          <w:rFonts w:cs="Calibri"/>
          <w:color w:val="000000" w:themeColor="text1"/>
          <w:szCs w:val="24"/>
        </w:rPr>
        <w:fldChar w:fldCharType="begin"/>
      </w:r>
      <w:r w:rsidR="006B0D89">
        <w:rPr>
          <w:rFonts w:cs="Calibri"/>
          <w:color w:val="000000" w:themeColor="text1"/>
          <w:szCs w:val="24"/>
        </w:rPr>
        <w:instrText xml:space="preserve"> REF _Ref7773738 \h </w:instrText>
      </w:r>
      <w:r w:rsidR="006B0D89">
        <w:rPr>
          <w:rFonts w:cs="Calibri"/>
          <w:color w:val="000000" w:themeColor="text1"/>
          <w:szCs w:val="24"/>
        </w:rPr>
      </w:r>
      <w:r w:rsidR="006B0D89">
        <w:rPr>
          <w:rFonts w:cs="Calibri"/>
          <w:color w:val="000000" w:themeColor="text1"/>
          <w:szCs w:val="24"/>
        </w:rPr>
        <w:fldChar w:fldCharType="separate"/>
      </w:r>
      <w:r w:rsidR="00D46464" w:rsidRPr="00015B75">
        <w:rPr>
          <w:b/>
        </w:rPr>
        <w:t xml:space="preserve">Figure </w:t>
      </w:r>
      <w:r w:rsidR="00D46464">
        <w:rPr>
          <w:b/>
          <w:noProof/>
        </w:rPr>
        <w:t>2</w:t>
      </w:r>
      <w:r w:rsidR="006B0D89">
        <w:rPr>
          <w:rFonts w:cs="Calibri"/>
          <w:color w:val="000000" w:themeColor="text1"/>
          <w:szCs w:val="24"/>
        </w:rPr>
        <w:fldChar w:fldCharType="end"/>
      </w:r>
      <w:r w:rsidR="006B0D89">
        <w:rPr>
          <w:rFonts w:cs="Calibri"/>
          <w:color w:val="000000" w:themeColor="text1"/>
          <w:szCs w:val="24"/>
        </w:rPr>
        <w:t>)</w:t>
      </w:r>
      <w:r w:rsidR="00875E68">
        <w:rPr>
          <w:rFonts w:cs="Calibri"/>
          <w:color w:val="000000" w:themeColor="text1"/>
          <w:szCs w:val="24"/>
        </w:rPr>
        <w:t xml:space="preserve">. </w:t>
      </w:r>
      <w:r w:rsidRPr="008112A6">
        <w:rPr>
          <w:rFonts w:cs="Calibri"/>
          <w:color w:val="000000" w:themeColor="text1"/>
          <w:szCs w:val="24"/>
        </w:rPr>
        <w:t xml:space="preserve">Age-standardised death rates for </w:t>
      </w:r>
      <w:r w:rsidR="00C22024">
        <w:rPr>
          <w:rFonts w:cs="Calibri"/>
          <w:color w:val="000000" w:themeColor="text1"/>
          <w:szCs w:val="24"/>
        </w:rPr>
        <w:t>all cardiorespiratory diseases</w:t>
      </w:r>
      <w:r w:rsidRPr="008112A6">
        <w:rPr>
          <w:rFonts w:cs="Calibri"/>
          <w:color w:val="000000" w:themeColor="text1"/>
          <w:szCs w:val="24"/>
        </w:rPr>
        <w:t xml:space="preserve"> peaked in </w:t>
      </w:r>
      <w:r w:rsidR="00C22024">
        <w:rPr>
          <w:rFonts w:cs="Calibri"/>
          <w:color w:val="000000" w:themeColor="text1"/>
          <w:szCs w:val="24"/>
        </w:rPr>
        <w:t xml:space="preserve">winter, as shown in </w:t>
      </w:r>
      <w:r w:rsidR="00D97A1B">
        <w:rPr>
          <w:rFonts w:cs="Calibri"/>
          <w:color w:val="000000" w:themeColor="text1"/>
          <w:szCs w:val="24"/>
        </w:rPr>
        <w:t xml:space="preserve">my </w:t>
      </w:r>
      <w:r w:rsidR="00C22024">
        <w:rPr>
          <w:rFonts w:cs="Calibri"/>
          <w:color w:val="000000" w:themeColor="text1"/>
          <w:szCs w:val="24"/>
        </w:rPr>
        <w:t>previous work</w:t>
      </w:r>
      <w:r w:rsidR="00D97A1B">
        <w:rPr>
          <w:rFonts w:cs="Calibri"/>
          <w:color w:val="000000" w:themeColor="text1"/>
          <w:szCs w:val="24"/>
        </w:rPr>
        <w:t xml:space="preserve"> highlighted </w:t>
      </w:r>
      <w:r w:rsidR="00C22024">
        <w:rPr>
          <w:rFonts w:cs="Calibri"/>
          <w:color w:val="000000" w:themeColor="text1"/>
          <w:szCs w:val="24"/>
        </w:rPr>
        <w:t xml:space="preserve"> </w:t>
      </w:r>
      <w:r w:rsidR="00D97A1B">
        <w:rPr>
          <w:rFonts w:cs="Calibri"/>
          <w:color w:val="000000" w:themeColor="text1"/>
          <w:szCs w:val="24"/>
        </w:rPr>
        <w:t>in Chapter XX</w:t>
      </w:r>
      <w:r w:rsidR="000B16B0">
        <w:rPr>
          <w:rFonts w:cs="Calibri"/>
          <w:color w:val="000000" w:themeColor="text1"/>
          <w:szCs w:val="24"/>
        </w:rPr>
        <w:t>.</w:t>
      </w:r>
      <w:r w:rsidR="00C22024">
        <w:rPr>
          <w:rFonts w:cs="Calibri"/>
          <w:color w:val="000000" w:themeColor="text1"/>
          <w:szCs w:val="24"/>
        </w:rPr>
        <w:fldChar w:fldCharType="begin" w:fldLock="1"/>
      </w:r>
      <w:r w:rsidR="00233629">
        <w:rPr>
          <w:rFonts w:cs="Calibri"/>
          <w:color w:val="000000" w:themeColor="text1"/>
          <w:szCs w:val="24"/>
        </w:rPr>
        <w:instrText>ADDIN CSL_CITATION {"citationItems":[{"id":"ITEM-1","itemData":{"DOI":"10.7554/eLife.35500","ISSN":"2050-084X","abstract":"&lt;p&gt;In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-1","issued":{"date-parts":[["2018","10","30"]]},"title":"National and regional seasonal dynamics of all-cause and cause-specific mortality in the USA from 1980 to 2016","type":"article-journal","volume":"7"},"uris":["http://www.mendeley.com/documents/?uuid=a29b7f3f-8632-3265-8212-c115c1d59106"]}],"mendeley":{"formattedCitation":"&lt;sup&gt;5&lt;/sup&gt;","plainTextFormattedCitation":"5","previouslyFormattedCitation":"&lt;sup&gt;5&lt;/sup&gt;"},"properties":{"noteIndex":0},"schema":"https://github.com/citation-style-language/schema/raw/master/csl-citation.json"}</w:instrText>
      </w:r>
      <w:r w:rsidR="00C22024">
        <w:rPr>
          <w:rFonts w:cs="Calibri"/>
          <w:color w:val="000000" w:themeColor="text1"/>
          <w:szCs w:val="24"/>
        </w:rPr>
        <w:fldChar w:fldCharType="separate"/>
      </w:r>
      <w:r w:rsidR="007E7937" w:rsidRPr="007E7937">
        <w:rPr>
          <w:rFonts w:cs="Calibri"/>
          <w:noProof/>
          <w:color w:val="000000" w:themeColor="text1"/>
          <w:szCs w:val="24"/>
          <w:vertAlign w:val="superscript"/>
        </w:rPr>
        <w:t>5</w:t>
      </w:r>
      <w:r w:rsidR="00C22024">
        <w:rPr>
          <w:rFonts w:cs="Calibri"/>
          <w:color w:val="000000" w:themeColor="text1"/>
          <w:szCs w:val="24"/>
        </w:rPr>
        <w:fldChar w:fldCharType="end"/>
      </w:r>
    </w:p>
    <w:p w14:paraId="56621AEE" w14:textId="217CD1E2" w:rsidR="00B208AB" w:rsidRDefault="00B208AB" w:rsidP="00B208AB">
      <w:pPr>
        <w:pStyle w:val="Heading3"/>
      </w:pPr>
      <w:r>
        <w:t>Cance</w:t>
      </w:r>
      <w:r w:rsidR="00DD6AB9">
        <w:t>r</w:t>
      </w:r>
      <w:r>
        <w:t xml:space="preserve"> and other deaths</w:t>
      </w:r>
    </w:p>
    <w:p w14:paraId="526B99EF" w14:textId="450635F0" w:rsidR="00205AAD" w:rsidRPr="002A025D" w:rsidRDefault="00B61693" w:rsidP="00852520">
      <w:pPr>
        <w:ind w:firstLine="720"/>
        <w:rPr>
          <w:szCs w:val="24"/>
        </w:rPr>
        <w:sectPr w:rsidR="00205AAD" w:rsidRPr="002A025D" w:rsidSect="00980327">
          <w:footerReference w:type="even" r:id="rId8"/>
          <w:footerReference w:type="default" r:id="rId9"/>
          <w:type w:val="continuous"/>
          <w:pgSz w:w="11900" w:h="16840"/>
          <w:pgMar w:top="1440" w:right="1440" w:bottom="1440" w:left="1440" w:header="720" w:footer="720" w:gutter="0"/>
          <w:cols w:space="720"/>
          <w:docGrid w:linePitch="360"/>
        </w:sectPr>
      </w:pPr>
      <w:r>
        <w:rPr>
          <w:szCs w:val="24"/>
        </w:rPr>
        <w:t xml:space="preserve">In cancers, </w:t>
      </w:r>
      <w:r w:rsidRPr="000F3360">
        <w:rPr>
          <w:szCs w:val="24"/>
          <w:lang w:val="en-US"/>
        </w:rPr>
        <w:t>10</w:t>
      </w:r>
      <w:r>
        <w:rPr>
          <w:szCs w:val="24"/>
          <w:lang w:val="en-US"/>
        </w:rPr>
        <w:t>,</w:t>
      </w:r>
      <w:r w:rsidRPr="000F3360">
        <w:rPr>
          <w:szCs w:val="24"/>
          <w:lang w:val="en-US"/>
        </w:rPr>
        <w:t>428</w:t>
      </w:r>
      <w:r>
        <w:rPr>
          <w:szCs w:val="24"/>
          <w:lang w:val="en-US"/>
        </w:rPr>
        <w:t>,</w:t>
      </w:r>
      <w:r w:rsidRPr="000F3360">
        <w:rPr>
          <w:szCs w:val="24"/>
          <w:lang w:val="en-US"/>
        </w:rPr>
        <w:t>202</w:t>
      </w:r>
      <w:r>
        <w:rPr>
          <w:szCs w:val="24"/>
          <w:lang w:val="en-US"/>
        </w:rPr>
        <w:t xml:space="preserve"> </w:t>
      </w:r>
      <w:r>
        <w:rPr>
          <w:szCs w:val="24"/>
        </w:rPr>
        <w:t xml:space="preserve">boys and men and </w:t>
      </w:r>
      <w:r w:rsidRPr="000F3360">
        <w:rPr>
          <w:szCs w:val="24"/>
          <w:lang w:val="en-US"/>
        </w:rPr>
        <w:t>9</w:t>
      </w:r>
      <w:r>
        <w:rPr>
          <w:szCs w:val="24"/>
          <w:lang w:val="en-US"/>
        </w:rPr>
        <w:t>,</w:t>
      </w:r>
      <w:r w:rsidRPr="000F3360">
        <w:rPr>
          <w:szCs w:val="24"/>
          <w:lang w:val="en-US"/>
        </w:rPr>
        <w:t>434</w:t>
      </w:r>
      <w:r>
        <w:rPr>
          <w:szCs w:val="24"/>
          <w:lang w:val="en-US"/>
        </w:rPr>
        <w:t>,</w:t>
      </w:r>
      <w:r w:rsidRPr="000F3360">
        <w:rPr>
          <w:szCs w:val="24"/>
          <w:lang w:val="en-US"/>
        </w:rPr>
        <w:t>558</w:t>
      </w:r>
      <w:r>
        <w:rPr>
          <w:szCs w:val="24"/>
          <w:lang w:val="en-US"/>
        </w:rPr>
        <w:t xml:space="preserve"> </w:t>
      </w:r>
      <w:r>
        <w:rPr>
          <w:szCs w:val="24"/>
        </w:rPr>
        <w:t xml:space="preserve">girls and women died in the contiguous United States, accounting for 24.0% and 22.4% of all male and female deaths respectively </w:t>
      </w:r>
      <w:r w:rsidRPr="00755632">
        <w:rPr>
          <w:szCs w:val="24"/>
        </w:rPr>
        <w:t>(</w:t>
      </w:r>
      <w:r w:rsidR="009C0A23">
        <w:rPr>
          <w:szCs w:val="24"/>
        </w:rPr>
        <w:t>Figure XX</w:t>
      </w:r>
      <w:r w:rsidR="005929EC">
        <w:rPr>
          <w:szCs w:val="24"/>
        </w:rPr>
        <w:t xml:space="preserve"> in Chapter XX</w:t>
      </w:r>
      <w:r w:rsidRPr="00755632">
        <w:rPr>
          <w:szCs w:val="24"/>
        </w:rPr>
        <w:t xml:space="preserve">). </w:t>
      </w:r>
      <w:r>
        <w:rPr>
          <w:szCs w:val="24"/>
        </w:rPr>
        <w:t>Deaths from cancers</w:t>
      </w:r>
      <w:r w:rsidRPr="00755632">
        <w:rPr>
          <w:szCs w:val="24"/>
        </w:rPr>
        <w:t xml:space="preserve"> accounted for </w:t>
      </w:r>
      <w:r>
        <w:rPr>
          <w:szCs w:val="24"/>
        </w:rPr>
        <w:t>21.3</w:t>
      </w:r>
      <w:r w:rsidRPr="00755632">
        <w:rPr>
          <w:szCs w:val="24"/>
        </w:rPr>
        <w:t xml:space="preserve">% and </w:t>
      </w:r>
      <w:r>
        <w:rPr>
          <w:szCs w:val="24"/>
        </w:rPr>
        <w:t>21.2</w:t>
      </w:r>
      <w:r w:rsidRPr="00755632">
        <w:rPr>
          <w:szCs w:val="24"/>
        </w:rPr>
        <w:t xml:space="preserve">% of total deaths in 1980, and </w:t>
      </w:r>
      <w:r>
        <w:rPr>
          <w:szCs w:val="24"/>
        </w:rPr>
        <w:t>23.1</w:t>
      </w:r>
      <w:r w:rsidRPr="00755632">
        <w:rPr>
          <w:szCs w:val="24"/>
        </w:rPr>
        <w:t xml:space="preserve">% and </w:t>
      </w:r>
      <w:r>
        <w:rPr>
          <w:szCs w:val="24"/>
        </w:rPr>
        <w:t>21.6</w:t>
      </w:r>
      <w:r w:rsidRPr="00755632">
        <w:rPr>
          <w:szCs w:val="24"/>
        </w:rPr>
        <w:t>% of total deaths in 2016, for males and females respectively</w:t>
      </w:r>
      <w:r>
        <w:rPr>
          <w:szCs w:val="24"/>
        </w:rPr>
        <w:t>, peaking in proportion of total deaths for males in the 1990s and 2000s then returning back to a lower value.</w:t>
      </w:r>
      <w:r w:rsidRPr="00755632">
        <w:rPr>
          <w:szCs w:val="24"/>
        </w:rPr>
        <w:t xml:space="preserve"> Over time, death</w:t>
      </w:r>
      <w:r>
        <w:rPr>
          <w:szCs w:val="24"/>
        </w:rPr>
        <w:t xml:space="preserve"> rates</w:t>
      </w:r>
      <w:r w:rsidRPr="00755632">
        <w:rPr>
          <w:szCs w:val="24"/>
        </w:rPr>
        <w:t xml:space="preserve"> from cancers have </w:t>
      </w:r>
      <w:r>
        <w:rPr>
          <w:szCs w:val="24"/>
        </w:rPr>
        <w:t>decreased overall</w:t>
      </w:r>
      <w:r w:rsidRPr="00755632">
        <w:rPr>
          <w:szCs w:val="24"/>
        </w:rPr>
        <w:t xml:space="preserve"> (</w:t>
      </w:r>
      <w:r w:rsidR="0024399D">
        <w:rPr>
          <w:szCs w:val="24"/>
        </w:rPr>
        <w:t>Figure XX</w:t>
      </w:r>
      <w:r w:rsidR="00852520">
        <w:rPr>
          <w:szCs w:val="24"/>
        </w:rPr>
        <w:t>)</w:t>
      </w:r>
      <w:r w:rsidRPr="00755632">
        <w:rPr>
          <w:szCs w:val="24"/>
        </w:rPr>
        <w:t>.</w:t>
      </w:r>
      <w:r w:rsidR="002A025D">
        <w:rPr>
          <w:szCs w:val="24"/>
        </w:rPr>
        <w:t xml:space="preserve"> </w:t>
      </w:r>
      <w:r w:rsidR="00015930" w:rsidRPr="00755632">
        <w:rPr>
          <w:szCs w:val="24"/>
        </w:rPr>
        <w:t xml:space="preserve">There is </w:t>
      </w:r>
      <w:r w:rsidR="00015930">
        <w:rPr>
          <w:szCs w:val="24"/>
        </w:rPr>
        <w:t>limited</w:t>
      </w:r>
      <w:r w:rsidR="00015930" w:rsidRPr="00755632">
        <w:rPr>
          <w:szCs w:val="24"/>
        </w:rPr>
        <w:t xml:space="preserve"> evidence that cancer</w:t>
      </w:r>
      <w:r w:rsidR="00015930">
        <w:rPr>
          <w:szCs w:val="24"/>
        </w:rPr>
        <w:t xml:space="preserve"> deaths are</w:t>
      </w:r>
      <w:r w:rsidR="00015930" w:rsidRPr="00755632">
        <w:rPr>
          <w:szCs w:val="24"/>
        </w:rPr>
        <w:t xml:space="preserve"> associated with </w:t>
      </w:r>
      <w:r w:rsidR="00015930">
        <w:rPr>
          <w:szCs w:val="24"/>
        </w:rPr>
        <w:t xml:space="preserve">anomalous </w:t>
      </w:r>
      <w:r w:rsidR="00015930" w:rsidRPr="00755632">
        <w:rPr>
          <w:szCs w:val="24"/>
        </w:rPr>
        <w:t xml:space="preserve">temperature. </w:t>
      </w:r>
      <w:r w:rsidR="002A025D">
        <w:rPr>
          <w:szCs w:val="24"/>
        </w:rPr>
        <w:t xml:space="preserve">The remainder of deaths were from other </w:t>
      </w:r>
      <w:r w:rsidR="008C7C98">
        <w:rPr>
          <w:szCs w:val="24"/>
        </w:rPr>
        <w:t xml:space="preserve">non-injury </w:t>
      </w:r>
      <w:r w:rsidR="002A025D">
        <w:rPr>
          <w:szCs w:val="24"/>
        </w:rPr>
        <w:t>causes.</w:t>
      </w:r>
    </w:p>
    <w:p w14:paraId="55FBA691" w14:textId="69D35FD8" w:rsidR="006E3FA3" w:rsidRPr="000E2E78" w:rsidRDefault="00C51358" w:rsidP="00AC3E20">
      <w:pPr>
        <w:suppressLineNumbers/>
        <w:ind w:firstLine="720"/>
        <w:rPr>
          <w:rFonts w:cs="Calibri"/>
          <w:strike/>
          <w:color w:val="000000" w:themeColor="text1"/>
          <w:szCs w:val="24"/>
        </w:rPr>
        <w:sectPr w:rsidR="006E3FA3" w:rsidRPr="000E2E78" w:rsidSect="00C51358">
          <w:pgSz w:w="16840" w:h="11900" w:orient="landscape"/>
          <w:pgMar w:top="720" w:right="720" w:bottom="720" w:left="720" w:header="720" w:footer="720" w:gutter="0"/>
          <w:cols w:space="720"/>
          <w:docGrid w:linePitch="360"/>
        </w:sectPr>
      </w:pPr>
      <w:r w:rsidRPr="000E2E78">
        <w:rPr>
          <w:strike/>
          <w:noProof/>
        </w:rPr>
        <w:lastRenderedPageBreak/>
        <mc:AlternateContent>
          <mc:Choice Requires="wps">
            <w:drawing>
              <wp:anchor distT="0" distB="0" distL="114300" distR="114300" simplePos="0" relativeHeight="251660288" behindDoc="0" locked="0" layoutInCell="1" allowOverlap="1" wp14:anchorId="71908916" wp14:editId="3E3329B4">
                <wp:simplePos x="0" y="0"/>
                <wp:positionH relativeFrom="column">
                  <wp:posOffset>86360</wp:posOffset>
                </wp:positionH>
                <wp:positionV relativeFrom="paragraph">
                  <wp:posOffset>6418689</wp:posOffset>
                </wp:positionV>
                <wp:extent cx="9387840" cy="635"/>
                <wp:effectExtent l="0" t="0" r="0" b="5080"/>
                <wp:wrapNone/>
                <wp:docPr id="4" name="Text Box 4"/>
                <wp:cNvGraphicFramePr/>
                <a:graphic xmlns:a="http://schemas.openxmlformats.org/drawingml/2006/main">
                  <a:graphicData uri="http://schemas.microsoft.com/office/word/2010/wordprocessingShape">
                    <wps:wsp>
                      <wps:cNvSpPr txBox="1"/>
                      <wps:spPr>
                        <a:xfrm>
                          <a:off x="0" y="0"/>
                          <a:ext cx="9387840" cy="635"/>
                        </a:xfrm>
                        <a:prstGeom prst="rect">
                          <a:avLst/>
                        </a:prstGeom>
                        <a:solidFill>
                          <a:prstClr val="white"/>
                        </a:solidFill>
                        <a:ln>
                          <a:noFill/>
                        </a:ln>
                      </wps:spPr>
                      <wps:txbx>
                        <w:txbxContent>
                          <w:p w14:paraId="2900EFF1" w14:textId="043CAB19" w:rsidR="003B1140" w:rsidRPr="00AC2AD1" w:rsidRDefault="003B1140" w:rsidP="004E3EC9">
                            <w:pPr>
                              <w:suppressLineNumbers/>
                              <w:spacing w:line="240" w:lineRule="auto"/>
                              <w:rPr>
                                <w:rFonts w:cs="Calibri"/>
                                <w:noProof/>
                              </w:rPr>
                            </w:pPr>
                            <w:bookmarkStart w:id="5" w:name="_Ref6323550"/>
                            <w:bookmarkStart w:id="6" w:name="_Toc7526736"/>
                            <w:r w:rsidRPr="00C1349F">
                              <w:rPr>
                                <w:b/>
                              </w:rPr>
                              <w:t xml:space="preserve">Figure </w:t>
                            </w:r>
                            <w:r w:rsidRPr="00C1349F">
                              <w:rPr>
                                <w:b/>
                              </w:rPr>
                              <w:fldChar w:fldCharType="begin"/>
                            </w:r>
                            <w:r w:rsidRPr="00C1349F">
                              <w:rPr>
                                <w:b/>
                              </w:rPr>
                              <w:instrText xml:space="preserve"> SEQ Figure \* ARABIC </w:instrText>
                            </w:r>
                            <w:r w:rsidRPr="00C1349F">
                              <w:rPr>
                                <w:b/>
                              </w:rPr>
                              <w:fldChar w:fldCharType="separate"/>
                            </w:r>
                            <w:r w:rsidR="00D46464">
                              <w:rPr>
                                <w:b/>
                                <w:noProof/>
                              </w:rPr>
                              <w:t>1</w:t>
                            </w:r>
                            <w:r w:rsidRPr="00C1349F">
                              <w:rPr>
                                <w:b/>
                              </w:rPr>
                              <w:fldChar w:fldCharType="end"/>
                            </w:r>
                            <w:bookmarkEnd w:id="5"/>
                            <w:r>
                              <w:t>.</w:t>
                            </w:r>
                            <w:r w:rsidRPr="00C1349F">
                              <w:t xml:space="preserve"> </w:t>
                            </w:r>
                            <w:r>
                              <w:t>Number</w:t>
                            </w:r>
                            <w:r w:rsidRPr="00636C9B">
                              <w:t xml:space="preserve"> of</w:t>
                            </w:r>
                            <w:r>
                              <w:t xml:space="preserve"> </w:t>
                            </w:r>
                            <w:r w:rsidR="00E701ED">
                              <w:t xml:space="preserve">cardiorespiratory </w:t>
                            </w:r>
                            <w:r w:rsidR="00C51358">
                              <w:t xml:space="preserve">disease </w:t>
                            </w:r>
                            <w:r w:rsidR="00E701ED">
                              <w:t>deaths</w:t>
                            </w:r>
                            <w:r>
                              <w:t>, by</w:t>
                            </w:r>
                            <w:r w:rsidRPr="00636C9B">
                              <w:t xml:space="preserve"> </w:t>
                            </w:r>
                            <w:r>
                              <w:t>type</w:t>
                            </w:r>
                            <w:r w:rsidRPr="00636C9B">
                              <w:t xml:space="preserve"> of </w:t>
                            </w:r>
                            <w:r w:rsidR="00E701ED">
                              <w:t>cardiovascular</w:t>
                            </w:r>
                            <w:r w:rsidRPr="00636C9B">
                              <w:t xml:space="preserve"> </w:t>
                            </w:r>
                            <w:r>
                              <w:t>(</w:t>
                            </w:r>
                            <w:r w:rsidR="00E701ED">
                              <w:t>ischaemic heart disease and cerebrovascular disease</w:t>
                            </w:r>
                            <w:r>
                              <w:t xml:space="preserve">) and </w:t>
                            </w:r>
                            <w:r w:rsidR="00C51358">
                              <w:t xml:space="preserve">respiratory </w:t>
                            </w:r>
                            <w:r>
                              <w:t>(</w:t>
                            </w:r>
                            <w:r w:rsidR="00E701ED">
                              <w:t>COPD and respiratory infections) disease</w:t>
                            </w:r>
                            <w:r>
                              <w:t>, by sex and age group</w:t>
                            </w:r>
                            <w:r w:rsidRPr="00112CB4">
                              <w:t xml:space="preserve"> </w:t>
                            </w:r>
                            <w:r w:rsidRPr="00636C9B">
                              <w:t xml:space="preserve">in the </w:t>
                            </w:r>
                            <w:r>
                              <w:t>contiguous United States</w:t>
                            </w:r>
                            <w:r w:rsidRPr="00636C9B">
                              <w:t xml:space="preserve"> for </w:t>
                            </w:r>
                            <w:r>
                              <w:t>1980</w:t>
                            </w:r>
                            <w:r w:rsidRPr="00636C9B">
                              <w:t>-2016.</w:t>
                            </w:r>
                            <w:bookmarkEnd w:id="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71908916" id="_x0000_t202" coordsize="21600,21600" o:spt="202" path="m,l,21600r21600,l21600,xe">
                <v:stroke joinstyle="miter"/>
                <v:path gradientshapeok="t" o:connecttype="rect"/>
              </v:shapetype>
              <v:shape id="Text Box 4" o:spid="_x0000_s1026" type="#_x0000_t202" style="position:absolute;left:0;text-align:left;margin-left:6.8pt;margin-top:505.4pt;width:739.2pt;height:.0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" stroked="f">
                <v:textbox style="mso-fit-shape-to-text:t" inset="0,0,0,0">
                  <w:txbxContent>
                    <w:p w14:paraId="2900EFF1" w14:textId="043CAB19" w:rsidR="003B1140" w:rsidRPr="00AC2AD1" w:rsidRDefault="003B1140" w:rsidP="004E3EC9">
                      <w:pPr>
                        <w:suppressLineNumbers/>
                        <w:spacing w:line="240" w:lineRule="auto"/>
                        <w:rPr>
                          <w:rFonts w:cs="Calibri"/>
                          <w:noProof/>
                        </w:rPr>
                      </w:pPr>
                      <w:bookmarkStart w:id="7" w:name="_Ref6323550"/>
                      <w:bookmarkStart w:id="8" w:name="_Toc7526736"/>
                      <w:r w:rsidRPr="00C1349F">
                        <w:rPr>
                          <w:b/>
                        </w:rPr>
                        <w:t xml:space="preserve">Figure </w:t>
                      </w:r>
                      <w:r w:rsidRPr="00C1349F">
                        <w:rPr>
                          <w:b/>
                        </w:rPr>
                        <w:fldChar w:fldCharType="begin"/>
                      </w:r>
                      <w:r w:rsidRPr="00C1349F">
                        <w:rPr>
                          <w:b/>
                        </w:rPr>
                        <w:instrText xml:space="preserve"> SEQ Figure \* ARABIC </w:instrText>
                      </w:r>
                      <w:r w:rsidRPr="00C1349F">
                        <w:rPr>
                          <w:b/>
                        </w:rPr>
                        <w:fldChar w:fldCharType="separate"/>
                      </w:r>
                      <w:r w:rsidR="00D46464">
                        <w:rPr>
                          <w:b/>
                          <w:noProof/>
                        </w:rPr>
                        <w:t>1</w:t>
                      </w:r>
                      <w:r w:rsidRPr="00C1349F">
                        <w:rPr>
                          <w:b/>
                        </w:rPr>
                        <w:fldChar w:fldCharType="end"/>
                      </w:r>
                      <w:bookmarkEnd w:id="7"/>
                      <w:r>
                        <w:t>.</w:t>
                      </w:r>
                      <w:r w:rsidRPr="00C1349F">
                        <w:t xml:space="preserve"> </w:t>
                      </w:r>
                      <w:r>
                        <w:t>Number</w:t>
                      </w:r>
                      <w:r w:rsidRPr="00636C9B">
                        <w:t xml:space="preserve"> of</w:t>
                      </w:r>
                      <w:r>
                        <w:t xml:space="preserve"> </w:t>
                      </w:r>
                      <w:r w:rsidR="00E701ED">
                        <w:t xml:space="preserve">cardiorespiratory </w:t>
                      </w:r>
                      <w:r w:rsidR="00C51358">
                        <w:t xml:space="preserve">disease </w:t>
                      </w:r>
                      <w:r w:rsidR="00E701ED">
                        <w:t>deaths</w:t>
                      </w:r>
                      <w:r>
                        <w:t>, by</w:t>
                      </w:r>
                      <w:r w:rsidRPr="00636C9B">
                        <w:t xml:space="preserve"> </w:t>
                      </w:r>
                      <w:r>
                        <w:t>type</w:t>
                      </w:r>
                      <w:r w:rsidRPr="00636C9B">
                        <w:t xml:space="preserve"> of </w:t>
                      </w:r>
                      <w:r w:rsidR="00E701ED">
                        <w:t>cardiovascular</w:t>
                      </w:r>
                      <w:r w:rsidRPr="00636C9B">
                        <w:t xml:space="preserve"> </w:t>
                      </w:r>
                      <w:r>
                        <w:t>(</w:t>
                      </w:r>
                      <w:r w:rsidR="00E701ED">
                        <w:t>ischaemic heart disease and cerebrovascular disease</w:t>
                      </w:r>
                      <w:r>
                        <w:t xml:space="preserve">) and </w:t>
                      </w:r>
                      <w:r w:rsidR="00C51358">
                        <w:t xml:space="preserve">respiratory </w:t>
                      </w:r>
                      <w:r>
                        <w:t>(</w:t>
                      </w:r>
                      <w:r w:rsidR="00E701ED">
                        <w:t>COPD and respiratory infections) disease</w:t>
                      </w:r>
                      <w:r>
                        <w:t>, by sex and age group</w:t>
                      </w:r>
                      <w:r w:rsidRPr="00112CB4">
                        <w:t xml:space="preserve"> </w:t>
                      </w:r>
                      <w:r w:rsidRPr="00636C9B">
                        <w:t xml:space="preserve">in the </w:t>
                      </w:r>
                      <w:r>
                        <w:t>contiguous United States</w:t>
                      </w:r>
                      <w:r w:rsidRPr="00636C9B">
                        <w:t xml:space="preserve"> for </w:t>
                      </w:r>
                      <w:r>
                        <w:t>1980</w:t>
                      </w:r>
                      <w:r w:rsidRPr="00636C9B">
                        <w:t>-2016.</w:t>
                      </w:r>
                      <w:bookmarkEnd w:id="8"/>
                    </w:p>
                  </w:txbxContent>
                </v:textbox>
              </v:shape>
            </w:pict>
          </mc:Fallback>
        </mc:AlternateContent>
      </w:r>
      <w:bookmarkStart w:id="7" w:name="_GoBack"/>
      <w:commentRangeStart w:id="8"/>
      <w:r w:rsidR="00D65214" w:rsidRPr="000E2E78">
        <w:rPr>
          <w:rFonts w:cs="Calibri"/>
          <w:i/>
          <w:strike/>
          <w:noProof/>
          <w:color w:val="000000" w:themeColor="text1"/>
          <w:szCs w:val="24"/>
        </w:rPr>
        <w:drawing>
          <wp:anchor distT="0" distB="0" distL="114300" distR="114300" simplePos="0" relativeHeight="251659263" behindDoc="0" locked="0" layoutInCell="1" allowOverlap="1" wp14:anchorId="79DA3471" wp14:editId="6D10C725">
            <wp:simplePos x="0" y="0"/>
            <wp:positionH relativeFrom="column">
              <wp:posOffset>0</wp:posOffset>
            </wp:positionH>
            <wp:positionV relativeFrom="paragraph">
              <wp:posOffset>0</wp:posOffset>
            </wp:positionV>
            <wp:extent cx="9482400" cy="6271200"/>
            <wp:effectExtent l="0" t="0" r="0" b="3175"/>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igure1 2019 02 27.pdf"/>
                    <pic:cNvPicPr/>
                  </pic:nvPicPr>
                  <pic:blipFill rotWithShape="1">
                    <a:blip r:embed="rId10">
                      <a:extLst>
                        <a:ext uri="{28A0092B-C50C-407E-A947-70E740481C1C}">
                          <a14:useLocalDpi xmlns:a14="http://schemas.microsoft.com/office/drawing/2010/main" val="0"/>
                        </a:ext>
                      </a:extLst>
                    </a:blip>
                    <a:srcRect t="2839" b="3690"/>
                    <a:stretch/>
                  </pic:blipFill>
                  <pic:spPr bwMode="auto">
                    <a:xfrm>
                      <a:off x="0" y="0"/>
                      <a:ext cx="9482400" cy="62712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bookmarkEnd w:id="7"/>
      <w:commentRangeEnd w:id="8"/>
      <w:r w:rsidR="001116DF">
        <w:rPr>
          <w:rStyle w:val="CommentReference"/>
          <w:rFonts w:asciiTheme="minorHAnsi" w:hAnsiTheme="minorHAnsi"/>
        </w:rPr>
        <w:commentReference w:id="8"/>
      </w:r>
    </w:p>
    <w:p w14:paraId="6D168AE9" w14:textId="00FCC226" w:rsidR="00F778C5" w:rsidRPr="000E2E78" w:rsidRDefault="008F3EDC" w:rsidP="00AC3E20">
      <w:pPr>
        <w:keepNext/>
        <w:suppressLineNumbers/>
        <w:ind w:firstLine="720"/>
        <w:rPr>
          <w:strike/>
        </w:rPr>
      </w:pPr>
      <w:r>
        <w:rPr>
          <w:noProof/>
        </w:rPr>
        <w:lastRenderedPageBreak/>
        <mc:AlternateContent>
          <mc:Choice Requires="wps">
            <w:drawing>
              <wp:anchor distT="0" distB="0" distL="114300" distR="114300" simplePos="0" relativeHeight="251684864" behindDoc="0" locked="0" layoutInCell="1" allowOverlap="1" wp14:anchorId="7BB0DDA1" wp14:editId="1BE1ACB7">
                <wp:simplePos x="0" y="0"/>
                <wp:positionH relativeFrom="column">
                  <wp:posOffset>0</wp:posOffset>
                </wp:positionH>
                <wp:positionV relativeFrom="paragraph">
                  <wp:posOffset>6443871</wp:posOffset>
                </wp:positionV>
                <wp:extent cx="9387840" cy="236483"/>
                <wp:effectExtent l="0" t="0" r="0" b="5080"/>
                <wp:wrapNone/>
                <wp:docPr id="3" name="Text Box 3"/>
                <wp:cNvGraphicFramePr/>
                <a:graphic xmlns:a="http://schemas.openxmlformats.org/drawingml/2006/main">
                  <a:graphicData uri="http://schemas.microsoft.com/office/word/2010/wordprocessingShape">
                    <wps:wsp>
                      <wps:cNvSpPr txBox="1"/>
                      <wps:spPr>
                        <a:xfrm>
                          <a:off x="0" y="0"/>
                          <a:ext cx="9387840" cy="236483"/>
                        </a:xfrm>
                        <a:prstGeom prst="rect">
                          <a:avLst/>
                        </a:prstGeom>
                        <a:solidFill>
                          <a:prstClr val="white"/>
                        </a:solidFill>
                        <a:ln>
                          <a:noFill/>
                        </a:ln>
                      </wps:spPr>
                      <wps:txbx>
                        <w:txbxContent>
                          <w:p w14:paraId="760729FB" w14:textId="71B4C9BB" w:rsidR="008F3EDC" w:rsidRDefault="008F3EDC" w:rsidP="002F3B6F">
                            <w:pPr>
                              <w:suppressLineNumbers/>
                              <w:rPr>
                                <w:rFonts w:cs="Calibri"/>
                                <w:color w:val="000000" w:themeColor="text1"/>
                                <w:szCs w:val="24"/>
                              </w:rPr>
                            </w:pPr>
                            <w:bookmarkStart w:id="9" w:name="_Ref7773738"/>
                            <w:r w:rsidRPr="00015B75">
                              <w:rPr>
                                <w:b/>
                              </w:rPr>
                              <w:t xml:space="preserve">Figure </w:t>
                            </w:r>
                            <w:r w:rsidRPr="00015B75">
                              <w:rPr>
                                <w:b/>
                              </w:rPr>
                              <w:fldChar w:fldCharType="begin"/>
                            </w:r>
                            <w:r w:rsidRPr="00015B75">
                              <w:rPr>
                                <w:b/>
                              </w:rPr>
                              <w:instrText xml:space="preserve"> SEQ Figure \* ARABIC </w:instrText>
                            </w:r>
                            <w:r w:rsidRPr="00015B75">
                              <w:rPr>
                                <w:b/>
                              </w:rPr>
                              <w:fldChar w:fldCharType="separate"/>
                            </w:r>
                            <w:r w:rsidR="00D46464">
                              <w:rPr>
                                <w:b/>
                                <w:noProof/>
                              </w:rPr>
                              <w:t>2</w:t>
                            </w:r>
                            <w:r w:rsidRPr="00015B75">
                              <w:rPr>
                                <w:b/>
                              </w:rPr>
                              <w:fldChar w:fldCharType="end"/>
                            </w:r>
                            <w:bookmarkEnd w:id="9"/>
                            <w:r w:rsidRPr="00015B75">
                              <w:t>. National age-standardised death rates from 1980 to 2016, by</w:t>
                            </w:r>
                            <w:r w:rsidR="00A1592E">
                              <w:t xml:space="preserve"> sex,</w:t>
                            </w:r>
                            <w:r w:rsidRPr="00015B75">
                              <w:t xml:space="preserve"> cardiorespiratory disease and mo</w:t>
                            </w:r>
                            <w:r w:rsidRPr="00015B75">
                              <w:rPr>
                                <w:rFonts w:cs="Calibri"/>
                                <w:color w:val="000000" w:themeColor="text1"/>
                                <w:szCs w:val="24"/>
                              </w:rPr>
                              <w:t>nth</w:t>
                            </w:r>
                          </w:p>
                          <w:p w14:paraId="2ED7480B" w14:textId="77777777" w:rsidR="008F3EDC" w:rsidRPr="00AC2AD1" w:rsidRDefault="008F3EDC" w:rsidP="002F3B6F">
                            <w:pPr>
                              <w:suppressLineNumbers/>
                              <w:spacing w:line="240" w:lineRule="auto"/>
                              <w:rPr>
                                <w:rFonts w:cs="Calibri"/>
                                <w:noProof/>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BB0DDA1" id="Text Box 3" o:spid="_x0000_s1027" type="#_x0000_t202" style="position:absolute;left:0;text-align:left;margin-left:0;margin-top:507.4pt;width:739.2pt;height:18.6pt;z-index:2516848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" stroked="f">
                <v:textbox inset="0,0,0,0">
                  <w:txbxContent>
                    <w:p w14:paraId="760729FB" w14:textId="71B4C9BB" w:rsidR="008F3EDC" w:rsidRDefault="008F3EDC" w:rsidP="002F3B6F">
                      <w:pPr>
                        <w:suppressLineNumbers/>
                        <w:rPr>
                          <w:rFonts w:cs="Calibri"/>
                          <w:color w:val="000000" w:themeColor="text1"/>
                          <w:szCs w:val="24"/>
                        </w:rPr>
                      </w:pPr>
                      <w:bookmarkStart w:id="10" w:name="_Ref7773738"/>
                      <w:r w:rsidRPr="00015B75">
                        <w:rPr>
                          <w:b/>
                        </w:rPr>
                        <w:t xml:space="preserve">Figure </w:t>
                      </w:r>
                      <w:r w:rsidRPr="00015B75">
                        <w:rPr>
                          <w:b/>
                        </w:rPr>
                        <w:fldChar w:fldCharType="begin"/>
                      </w:r>
                      <w:r w:rsidRPr="00015B75">
                        <w:rPr>
                          <w:b/>
                        </w:rPr>
                        <w:instrText xml:space="preserve"> SEQ Figure \* ARABIC </w:instrText>
                      </w:r>
                      <w:r w:rsidRPr="00015B75">
                        <w:rPr>
                          <w:b/>
                        </w:rPr>
                        <w:fldChar w:fldCharType="separate"/>
                      </w:r>
                      <w:r w:rsidR="00D46464">
                        <w:rPr>
                          <w:b/>
                          <w:noProof/>
                        </w:rPr>
                        <w:t>2</w:t>
                      </w:r>
                      <w:r w:rsidRPr="00015B75">
                        <w:rPr>
                          <w:b/>
                        </w:rPr>
                        <w:fldChar w:fldCharType="end"/>
                      </w:r>
                      <w:bookmarkEnd w:id="10"/>
                      <w:r w:rsidRPr="00015B75">
                        <w:t>. National age-standardised death rates from 1980 to 2016, by</w:t>
                      </w:r>
                      <w:r w:rsidR="00A1592E">
                        <w:t xml:space="preserve"> sex,</w:t>
                      </w:r>
                      <w:r w:rsidRPr="00015B75">
                        <w:t xml:space="preserve"> cardiorespiratory disease and mo</w:t>
                      </w:r>
                      <w:r w:rsidRPr="00015B75">
                        <w:rPr>
                          <w:rFonts w:cs="Calibri"/>
                          <w:color w:val="000000" w:themeColor="text1"/>
                          <w:szCs w:val="24"/>
                        </w:rPr>
                        <w:t>nth</w:t>
                      </w:r>
                    </w:p>
                    <w:p w14:paraId="2ED7480B" w14:textId="77777777" w:rsidR="008F3EDC" w:rsidRPr="00AC2AD1" w:rsidRDefault="008F3EDC" w:rsidP="002F3B6F">
                      <w:pPr>
                        <w:suppressLineNumbers/>
                        <w:spacing w:line="240" w:lineRule="auto"/>
                        <w:rPr>
                          <w:rFonts w:cs="Calibri"/>
                          <w:noProof/>
                        </w:rPr>
                      </w:pPr>
                    </w:p>
                  </w:txbxContent>
                </v:textbox>
              </v:shape>
            </w:pict>
          </mc:Fallback>
        </mc:AlternateContent>
      </w:r>
      <w:commentRangeStart w:id="10"/>
      <w:r w:rsidR="00F778C5" w:rsidRPr="000E2E78">
        <w:rPr>
          <w:rFonts w:cs="Calibri"/>
          <w:strike/>
          <w:noProof/>
          <w:color w:val="000000" w:themeColor="text1"/>
          <w:szCs w:val="24"/>
        </w:rPr>
        <w:drawing>
          <wp:anchor distT="0" distB="0" distL="114300" distR="114300" simplePos="0" relativeHeight="251682816" behindDoc="0" locked="0" layoutInCell="1" allowOverlap="1" wp14:anchorId="557EB9B0" wp14:editId="1CFFF545">
            <wp:simplePos x="0" y="0"/>
            <wp:positionH relativeFrom="column">
              <wp:posOffset>0</wp:posOffset>
            </wp:positionH>
            <wp:positionV relativeFrom="paragraph">
              <wp:posOffset>0</wp:posOffset>
            </wp:positionV>
            <wp:extent cx="9475200" cy="6703200"/>
            <wp:effectExtent l="0" t="0" r="0" b="0"/>
            <wp:wrapTopAndBottom/>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Figure2 2019 02 27.pdf"/>
                    <pic:cNvPicPr/>
                  </pic:nvPicPr>
                  <pic:blipFill>
                    <a:blip r:embed="rId14">
                      <a:extLst>
                        <a:ext uri="{28A0092B-C50C-407E-A947-70E740481C1C}">
                          <a14:useLocalDpi xmlns:a14="http://schemas.microsoft.com/office/drawing/2010/main" val="0"/>
                        </a:ext>
                      </a:extLst>
                    </a:blip>
                    <a:stretch>
                      <a:fillRect/>
                    </a:stretch>
                  </pic:blipFill>
                  <pic:spPr bwMode="auto">
                    <a:xfrm>
                      <a:off x="0" y="0"/>
                      <a:ext cx="9475200" cy="67032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commentRangeEnd w:id="10"/>
      <w:r w:rsidR="001116DF">
        <w:rPr>
          <w:rStyle w:val="CommentReference"/>
          <w:rFonts w:asciiTheme="minorHAnsi" w:hAnsiTheme="minorHAnsi"/>
        </w:rPr>
        <w:commentReference w:id="10"/>
      </w:r>
    </w:p>
    <w:p w14:paraId="7736196C" w14:textId="1D0DBDE2" w:rsidR="007D3012" w:rsidRPr="00015B75" w:rsidRDefault="007D3012" w:rsidP="008A4C06">
      <w:pPr>
        <w:suppressLineNumbers/>
        <w:jc w:val="center"/>
        <w:rPr>
          <w:lang w:eastAsia="en-GB"/>
        </w:rPr>
        <w:sectPr w:rsidR="007D3012" w:rsidRPr="00015B75" w:rsidSect="00323452">
          <w:type w:val="continuous"/>
          <w:pgSz w:w="16840" w:h="11900" w:orient="landscape"/>
          <w:pgMar w:top="720" w:right="720" w:bottom="720" w:left="720" w:header="720" w:footer="720" w:gutter="0"/>
          <w:cols w:space="720"/>
          <w:docGrid w:linePitch="360"/>
        </w:sectPr>
      </w:pPr>
    </w:p>
    <w:p w14:paraId="1949598C" w14:textId="17C9314B" w:rsidR="00CB5EEE" w:rsidRDefault="00CB5EEE" w:rsidP="00E97E74">
      <w:pPr>
        <w:pStyle w:val="Heading2"/>
      </w:pPr>
      <w:bookmarkStart w:id="11" w:name="_Toc7509895"/>
      <w:r w:rsidRPr="004423D4">
        <w:lastRenderedPageBreak/>
        <w:t>Statistical methods</w:t>
      </w:r>
      <w:bookmarkEnd w:id="11"/>
    </w:p>
    <w:p w14:paraId="1C74B974" w14:textId="49E840EF" w:rsidR="004423D4" w:rsidRPr="004423D4" w:rsidRDefault="004423D4" w:rsidP="004423D4">
      <w:pPr>
        <w:pStyle w:val="Heading3"/>
      </w:pPr>
      <w:r>
        <w:t>National temperature model</w:t>
      </w:r>
    </w:p>
    <w:p w14:paraId="183E0A81" w14:textId="16278FEB" w:rsidR="00E73977" w:rsidRDefault="00964136" w:rsidP="00E73977">
      <w:pPr>
        <w:ind w:firstLine="720"/>
        <w:rPr>
          <w:szCs w:val="24"/>
        </w:rPr>
      </w:pPr>
      <w:r w:rsidRPr="004423D4">
        <w:rPr>
          <w:szCs w:val="24"/>
        </w:rPr>
        <w:t>I</w:t>
      </w:r>
      <w:r w:rsidR="00E73977" w:rsidRPr="004423D4">
        <w:rPr>
          <w:szCs w:val="24"/>
        </w:rPr>
        <w:t xml:space="preserve"> then analysed the association of monthly </w:t>
      </w:r>
      <w:r w:rsidR="004423D4">
        <w:rPr>
          <w:szCs w:val="24"/>
        </w:rPr>
        <w:t>cardiorespiratory</w:t>
      </w:r>
      <w:r w:rsidR="00E73977" w:rsidRPr="004423D4">
        <w:rPr>
          <w:szCs w:val="24"/>
        </w:rPr>
        <w:t xml:space="preserve"> death rates with anomalous temperature using a Bayesian spatio-temporal model, described in </w:t>
      </w:r>
      <w:r w:rsidR="00362275" w:rsidRPr="004423D4">
        <w:rPr>
          <w:szCs w:val="24"/>
        </w:rPr>
        <w:t>Chapter XX</w:t>
      </w:r>
      <w:r w:rsidR="00E73977" w:rsidRPr="004423D4">
        <w:rPr>
          <w:szCs w:val="24"/>
        </w:rPr>
        <w:t xml:space="preserve">. The model accounted for systematic variations in death rates across states and months, through state-, month- and state-month-specific random intercepts, and for their long-term trends. These terms together remove the effects of space and time varying factors other than temperature that affect injuries. Analyses were done separately by </w:t>
      </w:r>
      <w:r w:rsidR="00C5362D">
        <w:rPr>
          <w:szCs w:val="24"/>
        </w:rPr>
        <w:t>cardiorespiratory disease</w:t>
      </w:r>
      <w:r w:rsidR="00E73977" w:rsidRPr="004423D4">
        <w:rPr>
          <w:szCs w:val="24"/>
        </w:rPr>
        <w:t xml:space="preserve"> type, sex and age group. </w:t>
      </w:r>
      <w:r w:rsidRPr="004423D4">
        <w:rPr>
          <w:szCs w:val="24"/>
        </w:rPr>
        <w:t>I</w:t>
      </w:r>
      <w:r w:rsidR="00E73977" w:rsidRPr="004423D4">
        <w:rPr>
          <w:szCs w:val="24"/>
        </w:rPr>
        <w:t xml:space="preserve"> used the resultant risk estimates and the age-sex-specific death rates from each </w:t>
      </w:r>
      <w:r w:rsidR="00C5362D">
        <w:rPr>
          <w:szCs w:val="24"/>
        </w:rPr>
        <w:t>cardiorespiratory disease type</w:t>
      </w:r>
      <w:r w:rsidR="00E73977" w:rsidRPr="004423D4">
        <w:rPr>
          <w:szCs w:val="24"/>
        </w:rPr>
        <w:t xml:space="preserve"> in 2016, to calculate additional deaths if each month in each state were +1</w:t>
      </w:r>
      <w:r w:rsidR="00E73977" w:rsidRPr="004423D4">
        <w:rPr>
          <w:bCs/>
          <w:szCs w:val="24"/>
        </w:rPr>
        <w:t>°</w:t>
      </w:r>
      <w:r w:rsidR="00E73977" w:rsidRPr="004423D4">
        <w:rPr>
          <w:szCs w:val="24"/>
        </w:rPr>
        <w:t xml:space="preserve">C above its long-term norm, by type of </w:t>
      </w:r>
      <w:r w:rsidR="00C5362D">
        <w:rPr>
          <w:szCs w:val="24"/>
        </w:rPr>
        <w:t>cardiorespiratory disease</w:t>
      </w:r>
      <w:r w:rsidR="00E73977" w:rsidRPr="004423D4">
        <w:rPr>
          <w:szCs w:val="24"/>
        </w:rPr>
        <w:t xml:space="preserve">, sex, age group, state and month. </w:t>
      </w:r>
    </w:p>
    <w:p w14:paraId="06C8F18F" w14:textId="7999E051" w:rsidR="00EB6C77" w:rsidRPr="00EB6C77" w:rsidRDefault="00EB6C77" w:rsidP="00EB6C77">
      <w:pPr>
        <w:ind w:firstLine="720"/>
      </w:pPr>
      <w:r>
        <w:t>For each type of cardiorespiratory disease and cancer death, I calculated summaries of proportional changes in death by age and sex for all months (</w:t>
      </w:r>
      <w:r w:rsidRPr="000B08A4">
        <w:rPr>
          <w:rFonts w:cs="Calibri"/>
          <w:szCs w:val="24"/>
        </w:rPr>
        <w:fldChar w:fldCharType="begin"/>
      </w:r>
      <w:r w:rsidRPr="000B08A4">
        <w:rPr>
          <w:rFonts w:cs="Calibri"/>
          <w:szCs w:val="24"/>
        </w:rPr>
        <w:instrText xml:space="preserve"> REF _Ref6395628 \h  \* MERGEFORMAT </w:instrText>
      </w:r>
      <w:r w:rsidRPr="000B08A4">
        <w:rPr>
          <w:rFonts w:cs="Calibri"/>
          <w:szCs w:val="24"/>
        </w:rPr>
      </w:r>
      <w:r w:rsidRPr="000B08A4">
        <w:rPr>
          <w:rFonts w:cs="Calibri"/>
          <w:szCs w:val="24"/>
        </w:rPr>
        <w:fldChar w:fldCharType="separate"/>
      </w:r>
      <w:r w:rsidR="00D46464" w:rsidRPr="00F80C3C">
        <w:rPr>
          <w:b/>
        </w:rPr>
        <w:t xml:space="preserve">Figure </w:t>
      </w:r>
      <w:r w:rsidR="00D46464">
        <w:rPr>
          <w:b/>
          <w:noProof/>
        </w:rPr>
        <w:t>4</w:t>
      </w:r>
      <w:r w:rsidRPr="000B08A4">
        <w:rPr>
          <w:rFonts w:cs="Calibri"/>
          <w:szCs w:val="24"/>
        </w:rPr>
        <w:fldChar w:fldCharType="end"/>
      </w:r>
      <w:r>
        <w:t>) and by month for all ages (</w:t>
      </w:r>
      <w:r w:rsidR="0083121E">
        <w:rPr>
          <w:rFonts w:cs="Calibri"/>
          <w:szCs w:val="24"/>
        </w:rPr>
        <w:fldChar w:fldCharType="begin"/>
      </w:r>
      <w:r w:rsidR="0083121E">
        <w:instrText xml:space="preserve"> REF _Ref7980183 \h </w:instrText>
      </w:r>
      <w:r w:rsidR="0083121E">
        <w:rPr>
          <w:rFonts w:cs="Calibri"/>
          <w:szCs w:val="24"/>
        </w:rPr>
      </w:r>
      <w:r w:rsidR="0083121E">
        <w:rPr>
          <w:rFonts w:cs="Calibri"/>
          <w:szCs w:val="24"/>
        </w:rPr>
        <w:fldChar w:fldCharType="separate"/>
      </w:r>
      <w:r w:rsidR="00D46464" w:rsidRPr="00F80C3C">
        <w:rPr>
          <w:b/>
        </w:rPr>
        <w:t xml:space="preserve">Figure </w:t>
      </w:r>
      <w:r w:rsidR="00D46464">
        <w:rPr>
          <w:b/>
          <w:noProof/>
        </w:rPr>
        <w:t>5</w:t>
      </w:r>
      <w:r w:rsidR="0083121E">
        <w:rPr>
          <w:rFonts w:cs="Calibri"/>
          <w:szCs w:val="24"/>
        </w:rPr>
        <w:fldChar w:fldCharType="end"/>
      </w:r>
      <w:r>
        <w:t>) using 5000 posterior draws from the marginal of each month’s excess relative risk. My model design (Equation XX in Chapter XX) produced an excess risk for each combination of cardiorespiratory disease or cancer death, month, age groups and sex (</w:t>
      </w:r>
      <w:r>
        <w:fldChar w:fldCharType="begin"/>
      </w:r>
      <w:r>
        <w:instrText xml:space="preserve"> REF _Ref7260430 \h </w:instrText>
      </w:r>
      <w:r>
        <w:fldChar w:fldCharType="separate"/>
      </w:r>
      <w:r w:rsidR="00D46464" w:rsidRPr="003A0C00">
        <w:rPr>
          <w:b/>
        </w:rPr>
        <w:t xml:space="preserve">Figure </w:t>
      </w:r>
      <w:r w:rsidR="00D46464">
        <w:rPr>
          <w:b/>
          <w:noProof/>
        </w:rPr>
        <w:t>8</w:t>
      </w:r>
      <w:r>
        <w:fldChar w:fldCharType="end"/>
      </w:r>
      <w:r>
        <w:t>-</w:t>
      </w:r>
      <w:r>
        <w:fldChar w:fldCharType="begin"/>
      </w:r>
      <w:r>
        <w:instrText xml:space="preserve"> REF _Ref7899301 \h </w:instrText>
      </w:r>
      <w:r>
        <w:fldChar w:fldCharType="separate"/>
      </w:r>
      <w:r w:rsidR="00D46464" w:rsidRPr="00752547">
        <w:rPr>
          <w:b/>
        </w:rPr>
        <w:t xml:space="preserve">Figure </w:t>
      </w:r>
      <w:r w:rsidR="00D46464">
        <w:rPr>
          <w:b/>
          <w:noProof/>
        </w:rPr>
        <w:t>14</w:t>
      </w:r>
      <w:r>
        <w:fldChar w:fldCharType="end"/>
      </w:r>
      <w:r>
        <w:t>). I found no association between proportional change in deaths from cancers (</w:t>
      </w:r>
      <w:r>
        <w:fldChar w:fldCharType="begin"/>
      </w:r>
      <w:r>
        <w:instrText xml:space="preserve"> REF _Ref7899301 \h </w:instrText>
      </w:r>
      <w:r>
        <w:fldChar w:fldCharType="separate"/>
      </w:r>
      <w:r w:rsidR="00D46464" w:rsidRPr="00752547">
        <w:rPr>
          <w:b/>
        </w:rPr>
        <w:t xml:space="preserve">Figure </w:t>
      </w:r>
      <w:r w:rsidR="00D46464">
        <w:rPr>
          <w:b/>
          <w:noProof/>
        </w:rPr>
        <w:t>14</w:t>
      </w:r>
      <w:r>
        <w:fldChar w:fldCharType="end"/>
      </w:r>
      <w:r>
        <w:t>). I therefore did not include the results in further calculations. [[[Other deaths?]]]</w:t>
      </w:r>
    </w:p>
    <w:p w14:paraId="06E15E56" w14:textId="2BEB9B04" w:rsidR="00257977" w:rsidRDefault="00CA0425" w:rsidP="00985170">
      <w:pPr>
        <w:spacing w:after="0"/>
        <w:rPr>
          <w:szCs w:val="24"/>
        </w:rPr>
      </w:pPr>
      <w:r w:rsidRPr="004423D4">
        <w:rPr>
          <w:szCs w:val="24"/>
        </w:rPr>
        <w:tab/>
      </w:r>
      <w:r w:rsidR="00964136" w:rsidRPr="00390B37">
        <w:rPr>
          <w:szCs w:val="24"/>
        </w:rPr>
        <w:t>I</w:t>
      </w:r>
      <w:r w:rsidRPr="00390B37">
        <w:rPr>
          <w:szCs w:val="24"/>
        </w:rPr>
        <w:t xml:space="preserve"> also </w:t>
      </w:r>
      <w:r w:rsidR="00180752" w:rsidRPr="00390B37">
        <w:rPr>
          <w:szCs w:val="24"/>
        </w:rPr>
        <w:t>r</w:t>
      </w:r>
      <w:r w:rsidR="003B3368">
        <w:rPr>
          <w:szCs w:val="24"/>
        </w:rPr>
        <w:t>a</w:t>
      </w:r>
      <w:r w:rsidR="00180752" w:rsidRPr="00390B37">
        <w:rPr>
          <w:szCs w:val="24"/>
        </w:rPr>
        <w:t xml:space="preserve">n </w:t>
      </w:r>
      <w:r w:rsidRPr="00390B37">
        <w:rPr>
          <w:szCs w:val="24"/>
        </w:rPr>
        <w:t>a model</w:t>
      </w:r>
      <w:r w:rsidR="002A6B7C" w:rsidRPr="00390B37">
        <w:rPr>
          <w:szCs w:val="24"/>
        </w:rPr>
        <w:t xml:space="preserve"> where each state was given a separate temperature anomaly coefficient</w:t>
      </w:r>
      <w:r w:rsidR="00553487" w:rsidRPr="00390B37">
        <w:rPr>
          <w:szCs w:val="24"/>
        </w:rPr>
        <w:t xml:space="preserve"> (Equation XX in Chapter XX)</w:t>
      </w:r>
      <w:r w:rsidR="00FF543B">
        <w:rPr>
          <w:szCs w:val="24"/>
        </w:rPr>
        <w:t>, In this model, I used</w:t>
      </w:r>
      <w:r w:rsidR="00390B37" w:rsidRPr="00390B37">
        <w:rPr>
          <w:szCs w:val="24"/>
        </w:rPr>
        <w:t xml:space="preserve"> all cardiorespiratory diseases together.</w:t>
      </w:r>
      <w:r w:rsidR="002D5F5F">
        <w:rPr>
          <w:szCs w:val="24"/>
        </w:rPr>
        <w:t xml:space="preserve"> In Results, I present some results from this analysis.</w:t>
      </w:r>
      <w:r w:rsidR="003B3368">
        <w:rPr>
          <w:szCs w:val="24"/>
        </w:rPr>
        <w:t xml:space="preserve"> I used this to compare variations in association of anomalous temperature with cardiorespiratory disease deaths across states.</w:t>
      </w:r>
    </w:p>
    <w:p w14:paraId="276AE6BD" w14:textId="686014F8" w:rsidR="008E5308" w:rsidRDefault="00257977" w:rsidP="008E5308">
      <w:pPr>
        <w:pStyle w:val="Heading2"/>
      </w:pPr>
      <w:r>
        <w:lastRenderedPageBreak/>
        <w:t>Results</w:t>
      </w:r>
    </w:p>
    <w:p w14:paraId="19C62D4B" w14:textId="15A707D6" w:rsidR="00D46464" w:rsidRDefault="003D6864" w:rsidP="002760F4">
      <w:pPr>
        <w:spacing w:line="240" w:lineRule="auto"/>
      </w:pPr>
      <w:r>
        <w:fldChar w:fldCharType="begin"/>
      </w:r>
      <w:r>
        <w:instrText xml:space="preserve"> REF _Ref7982969 \h </w:instrText>
      </w:r>
      <w:r>
        <w:fldChar w:fldCharType="separate"/>
      </w:r>
      <w:r w:rsidRPr="00562D13">
        <w:rPr>
          <w:b/>
        </w:rPr>
        <w:t xml:space="preserve">Figure </w:t>
      </w:r>
      <w:r>
        <w:rPr>
          <w:b/>
          <w:noProof/>
        </w:rPr>
        <w:t>3</w:t>
      </w:r>
      <w:r>
        <w:fldChar w:fldCharType="end"/>
      </w:r>
      <w:r>
        <w:t>:</w:t>
      </w:r>
    </w:p>
    <w:p w14:paraId="411D0D7D" w14:textId="54F6F473" w:rsidR="00EF207A" w:rsidRDefault="00A25207" w:rsidP="00D6790E">
      <w:pPr>
        <w:pStyle w:val="ListParagraph"/>
        <w:numPr>
          <w:ilvl w:val="0"/>
          <w:numId w:val="1"/>
        </w:numPr>
        <w:spacing w:line="240" w:lineRule="auto"/>
      </w:pPr>
      <w:r>
        <w:t>Estimated 3100 (2845, 3357) fewer cardiorespiratory disease deaths</w:t>
      </w:r>
      <w:r w:rsidR="00F82349">
        <w:t xml:space="preserve">, equivalent to XX% of all cardiorespiratory </w:t>
      </w:r>
      <w:r w:rsidR="0041524B">
        <w:t>deaths</w:t>
      </w:r>
      <w:r w:rsidR="00F82349">
        <w:t xml:space="preserve"> in 2016</w:t>
      </w:r>
      <w:r w:rsidR="00653C28">
        <w:t>.</w:t>
      </w:r>
    </w:p>
    <w:p w14:paraId="210CB68C" w14:textId="2DB2AC34" w:rsidR="00005443" w:rsidRDefault="00005443" w:rsidP="00D6790E">
      <w:pPr>
        <w:pStyle w:val="ListParagraph"/>
        <w:numPr>
          <w:ilvl w:val="0"/>
          <w:numId w:val="1"/>
        </w:numPr>
        <w:spacing w:line="240" w:lineRule="auto"/>
      </w:pPr>
      <w:r>
        <w:t>56% of total reduction would be in males and 44% in females.</w:t>
      </w:r>
    </w:p>
    <w:p w14:paraId="75B11B8D" w14:textId="04AC1625" w:rsidR="00B72224" w:rsidRDefault="00F011B4" w:rsidP="00B72224">
      <w:pPr>
        <w:pStyle w:val="ListParagraph"/>
        <w:numPr>
          <w:ilvl w:val="0"/>
          <w:numId w:val="1"/>
        </w:numPr>
        <w:spacing w:line="240" w:lineRule="auto"/>
      </w:pPr>
      <w:r>
        <w:t>D</w:t>
      </w:r>
      <w:r w:rsidR="00B72224">
        <w:t>ecrease in deaths in each cardiorespiratory disease type</w:t>
      </w:r>
      <w:r w:rsidR="00653C28">
        <w:t>.</w:t>
      </w:r>
    </w:p>
    <w:p w14:paraId="2CB6A3A7" w14:textId="10C1D10E" w:rsidR="00B72224" w:rsidRDefault="00B72224" w:rsidP="00D6790E">
      <w:pPr>
        <w:pStyle w:val="ListParagraph"/>
        <w:numPr>
          <w:ilvl w:val="0"/>
          <w:numId w:val="1"/>
        </w:numPr>
        <w:spacing w:line="240" w:lineRule="auto"/>
      </w:pPr>
      <w:r>
        <w:t>Only increase in deaths in June/July/August</w:t>
      </w:r>
      <w:r w:rsidR="00653C28">
        <w:t>.</w:t>
      </w:r>
    </w:p>
    <w:p w14:paraId="767DBE47" w14:textId="3A07B226" w:rsidR="00F41CF1" w:rsidRPr="0083121E" w:rsidRDefault="00F41CF1" w:rsidP="00D6790E">
      <w:pPr>
        <w:pStyle w:val="ListParagraph"/>
        <w:numPr>
          <w:ilvl w:val="0"/>
          <w:numId w:val="1"/>
        </w:numPr>
        <w:spacing w:line="240" w:lineRule="auto"/>
      </w:pPr>
      <w:r>
        <w:t xml:space="preserve">Reduction in deaths </w:t>
      </w:r>
      <w:r w:rsidR="007703FE">
        <w:t>in colder months (November/December/January/February)</w:t>
      </w:r>
      <w:r w:rsidR="004F6BF7">
        <w:t>.</w:t>
      </w:r>
    </w:p>
    <w:p w14:paraId="063D399D" w14:textId="597AB700" w:rsidR="005B5E26" w:rsidRPr="007B1C67" w:rsidRDefault="007D776D" w:rsidP="00D6790E">
      <w:pPr>
        <w:pStyle w:val="ListParagraph"/>
        <w:numPr>
          <w:ilvl w:val="0"/>
          <w:numId w:val="1"/>
        </w:numPr>
        <w:spacing w:line="240" w:lineRule="auto"/>
      </w:pPr>
      <w:r>
        <w:rPr>
          <w:rFonts w:cs="Calibri"/>
          <w:szCs w:val="24"/>
        </w:rPr>
        <w:t>2506 (</w:t>
      </w:r>
      <w:r w:rsidR="005B5E26" w:rsidRPr="005B5E26">
        <w:rPr>
          <w:rFonts w:cs="Calibri"/>
          <w:szCs w:val="24"/>
        </w:rPr>
        <w:t>80</w:t>
      </w:r>
      <w:r>
        <w:rPr>
          <w:rFonts w:cs="Calibri"/>
          <w:szCs w:val="24"/>
        </w:rPr>
        <w:t>.8</w:t>
      </w:r>
      <w:r w:rsidR="005B5E26" w:rsidRPr="005B5E26">
        <w:rPr>
          <w:rFonts w:cs="Calibri"/>
          <w:szCs w:val="24"/>
        </w:rPr>
        <w:t>%</w:t>
      </w:r>
      <w:r>
        <w:rPr>
          <w:rFonts w:cs="Calibri"/>
          <w:szCs w:val="24"/>
        </w:rPr>
        <w:t>)</w:t>
      </w:r>
      <w:r w:rsidR="005B5E26" w:rsidRPr="005B5E26">
        <w:rPr>
          <w:rFonts w:cs="Calibri"/>
          <w:szCs w:val="24"/>
        </w:rPr>
        <w:t xml:space="preserve"> of the total reduction in deaths would be from cardiovascular disease deaths</w:t>
      </w:r>
      <w:r w:rsidR="00FA0E0B">
        <w:rPr>
          <w:rFonts w:cs="Calibri"/>
          <w:szCs w:val="24"/>
        </w:rPr>
        <w:t xml:space="preserve"> (rest for respiratory diseases)</w:t>
      </w:r>
    </w:p>
    <w:p w14:paraId="475E53B2" w14:textId="455D4C31" w:rsidR="007B1C67" w:rsidRPr="000A743F" w:rsidRDefault="007B1C67" w:rsidP="00D6790E">
      <w:pPr>
        <w:pStyle w:val="ListParagraph"/>
        <w:numPr>
          <w:ilvl w:val="0"/>
          <w:numId w:val="1"/>
        </w:numPr>
        <w:spacing w:line="240" w:lineRule="auto"/>
      </w:pPr>
      <w:r>
        <w:rPr>
          <w:rFonts w:cs="Calibri"/>
          <w:szCs w:val="24"/>
        </w:rPr>
        <w:t>2993 (97%) of overall reduction would come from those aged 55 years and over</w:t>
      </w:r>
      <w:r w:rsidR="00653C28">
        <w:rPr>
          <w:rFonts w:cs="Calibri"/>
          <w:szCs w:val="24"/>
        </w:rPr>
        <w:t>.</w:t>
      </w:r>
    </w:p>
    <w:p w14:paraId="53103798" w14:textId="2740D5F5" w:rsidR="000A743F" w:rsidRPr="005B5E26" w:rsidRDefault="000A743F" w:rsidP="00D6790E">
      <w:pPr>
        <w:pStyle w:val="ListParagraph"/>
        <w:numPr>
          <w:ilvl w:val="0"/>
          <w:numId w:val="1"/>
        </w:numPr>
        <w:spacing w:line="240" w:lineRule="auto"/>
      </w:pPr>
      <w:r>
        <w:t xml:space="preserve">Largest </w:t>
      </w:r>
      <w:r w:rsidR="00F011B4">
        <w:t>single</w:t>
      </w:r>
      <w:r>
        <w:t xml:space="preserve"> decease in </w:t>
      </w:r>
      <w:r w:rsidR="007D6409">
        <w:t xml:space="preserve">ischaemic heart disease in </w:t>
      </w:r>
      <w:r>
        <w:t>femal</w:t>
      </w:r>
      <w:r w:rsidR="00A44448">
        <w:t>e</w:t>
      </w:r>
      <w:r>
        <w:t>s aged 85 years and over</w:t>
      </w:r>
      <w:r w:rsidR="007D6409">
        <w:t>, at 371 (277,464)</w:t>
      </w:r>
      <w:r w:rsidR="00653C28">
        <w:t>.</w:t>
      </w:r>
    </w:p>
    <w:p w14:paraId="14CD5B83" w14:textId="54B3BA87" w:rsidR="00B14701" w:rsidRDefault="004D7844" w:rsidP="00D6790E">
      <w:pPr>
        <w:pStyle w:val="ListParagraph"/>
        <w:numPr>
          <w:ilvl w:val="0"/>
          <w:numId w:val="1"/>
        </w:numPr>
        <w:spacing w:line="240" w:lineRule="auto"/>
      </w:pPr>
      <w:r>
        <w:t>Across year, f</w:t>
      </w:r>
      <w:r w:rsidR="00CB619B">
        <w:t xml:space="preserve">emales generally doing worse </w:t>
      </w:r>
      <w:r w:rsidR="00800D52">
        <w:t xml:space="preserve">than males </w:t>
      </w:r>
      <w:r w:rsidR="00CB619B">
        <w:t>as increase larger in summer</w:t>
      </w:r>
      <w:r w:rsidR="00800D52">
        <w:t xml:space="preserve"> months</w:t>
      </w:r>
      <w:r w:rsidR="00CB619B">
        <w:t xml:space="preserve"> and decrease smaller in other months</w:t>
      </w:r>
      <w:r w:rsidR="009E4955">
        <w:t>.</w:t>
      </w:r>
    </w:p>
    <w:p w14:paraId="0E07B5CC" w14:textId="1608E8A0" w:rsidR="003115D2" w:rsidRDefault="003115D2" w:rsidP="003115D2">
      <w:pPr>
        <w:spacing w:line="240" w:lineRule="auto"/>
      </w:pPr>
      <w:r>
        <w:fldChar w:fldCharType="begin"/>
      </w:r>
      <w:r>
        <w:instrText xml:space="preserve"> REF _Ref6395628 \h </w:instrText>
      </w:r>
      <w:r>
        <w:fldChar w:fldCharType="separate"/>
      </w:r>
      <w:r w:rsidRPr="00F80C3C">
        <w:rPr>
          <w:b/>
        </w:rPr>
        <w:t xml:space="preserve">Figure </w:t>
      </w:r>
      <w:r>
        <w:rPr>
          <w:b/>
          <w:noProof/>
        </w:rPr>
        <w:t>4</w:t>
      </w:r>
      <w:r>
        <w:fldChar w:fldCharType="end"/>
      </w:r>
      <w:r>
        <w:t>:</w:t>
      </w:r>
    </w:p>
    <w:p w14:paraId="0EAC0056" w14:textId="77777777" w:rsidR="00B3130C" w:rsidRPr="00B3130C" w:rsidRDefault="0087615B" w:rsidP="00B3130C">
      <w:pPr>
        <w:pStyle w:val="ListParagraph"/>
        <w:numPr>
          <w:ilvl w:val="0"/>
          <w:numId w:val="1"/>
        </w:numPr>
        <w:spacing w:line="240" w:lineRule="auto"/>
      </w:pPr>
      <w:r w:rsidRPr="0087615B">
        <w:rPr>
          <w:rFonts w:cs="Calibri"/>
          <w:szCs w:val="24"/>
        </w:rPr>
        <w:t>Proportionally</w:t>
      </w:r>
      <w:r>
        <w:rPr>
          <w:rFonts w:cs="Calibri"/>
          <w:szCs w:val="24"/>
        </w:rPr>
        <w:t>, deaths from</w:t>
      </w:r>
      <w:r w:rsidR="00113186">
        <w:rPr>
          <w:rFonts w:cs="Calibri"/>
          <w:szCs w:val="24"/>
        </w:rPr>
        <w:t xml:space="preserve"> ischaemic heart disease are predicted to decrease more consistently </w:t>
      </w:r>
      <w:r w:rsidR="001E7154">
        <w:rPr>
          <w:rFonts w:cs="Calibri"/>
          <w:szCs w:val="24"/>
        </w:rPr>
        <w:t xml:space="preserve">than other </w:t>
      </w:r>
      <w:r w:rsidR="00084870">
        <w:rPr>
          <w:rFonts w:cs="Calibri"/>
          <w:szCs w:val="24"/>
        </w:rPr>
        <w:t>cardiorespiratory diseases</w:t>
      </w:r>
      <w:r w:rsidR="00B3130C">
        <w:rPr>
          <w:rFonts w:cs="Calibri"/>
          <w:szCs w:val="24"/>
        </w:rPr>
        <w:t>.</w:t>
      </w:r>
    </w:p>
    <w:p w14:paraId="00921425" w14:textId="77777777" w:rsidR="00C36426" w:rsidRPr="00C36426" w:rsidRDefault="00A11D5D" w:rsidP="00C36426">
      <w:pPr>
        <w:pStyle w:val="ListParagraph"/>
        <w:numPr>
          <w:ilvl w:val="0"/>
          <w:numId w:val="1"/>
        </w:numPr>
        <w:spacing w:line="240" w:lineRule="auto"/>
      </w:pPr>
      <w:r>
        <w:rPr>
          <w:rFonts w:cs="Calibri"/>
          <w:szCs w:val="24"/>
        </w:rPr>
        <w:t>Generally younger age gro</w:t>
      </w:r>
      <w:r w:rsidR="00372F97">
        <w:rPr>
          <w:rFonts w:cs="Calibri"/>
          <w:szCs w:val="24"/>
        </w:rPr>
        <w:t>ups</w:t>
      </w:r>
      <w:r w:rsidR="00D06F84">
        <w:rPr>
          <w:rFonts w:cs="Calibri"/>
          <w:szCs w:val="24"/>
        </w:rPr>
        <w:t xml:space="preserve"> (0 to </w:t>
      </w:r>
      <w:proofErr w:type="gramStart"/>
      <w:r w:rsidR="00D06F84">
        <w:rPr>
          <w:rFonts w:cs="Calibri"/>
          <w:szCs w:val="24"/>
        </w:rPr>
        <w:t>44 year</w:t>
      </w:r>
      <w:proofErr w:type="gramEnd"/>
      <w:r w:rsidR="0035180D">
        <w:rPr>
          <w:rFonts w:cs="Calibri"/>
          <w:szCs w:val="24"/>
        </w:rPr>
        <w:t xml:space="preserve"> olds)</w:t>
      </w:r>
      <w:r w:rsidR="00FC45AB">
        <w:rPr>
          <w:rFonts w:cs="Calibri"/>
          <w:szCs w:val="24"/>
        </w:rPr>
        <w:t xml:space="preserve"> </w:t>
      </w:r>
      <w:r w:rsidR="00664F7C">
        <w:rPr>
          <w:rFonts w:cs="Calibri"/>
          <w:szCs w:val="24"/>
        </w:rPr>
        <w:t>have wide uncertainty.</w:t>
      </w:r>
    </w:p>
    <w:p w14:paraId="236F251B" w14:textId="77777777" w:rsidR="00C36426" w:rsidRPr="00BD5A77" w:rsidRDefault="00C36426" w:rsidP="00BD5A77">
      <w:pPr>
        <w:pStyle w:val="ListParagraph"/>
        <w:numPr>
          <w:ilvl w:val="0"/>
          <w:numId w:val="1"/>
        </w:numPr>
        <w:spacing w:line="240" w:lineRule="auto"/>
      </w:pPr>
      <w:r>
        <w:rPr>
          <w:rFonts w:cs="Calibri"/>
          <w:szCs w:val="24"/>
        </w:rPr>
        <w:t>Similar scale of proportional effect between males and females</w:t>
      </w:r>
      <w:r w:rsidR="00BD5A77">
        <w:rPr>
          <w:rFonts w:cs="Calibri"/>
          <w:szCs w:val="24"/>
        </w:rPr>
        <w:t>.</w:t>
      </w:r>
    </w:p>
    <w:p w14:paraId="629AC95C" w14:textId="0425B8AF" w:rsidR="00BD5A77" w:rsidRPr="00FF6561" w:rsidRDefault="000D755B" w:rsidP="00BD5A77">
      <w:pPr>
        <w:pStyle w:val="ListParagraph"/>
        <w:numPr>
          <w:ilvl w:val="0"/>
          <w:numId w:val="1"/>
        </w:numPr>
        <w:spacing w:line="240" w:lineRule="auto"/>
      </w:pPr>
      <w:r>
        <w:rPr>
          <w:rFonts w:cs="Calibri"/>
          <w:szCs w:val="24"/>
        </w:rPr>
        <w:t xml:space="preserve">Largest single </w:t>
      </w:r>
      <w:r w:rsidR="00FB2C34">
        <w:rPr>
          <w:rFonts w:cs="Calibri"/>
          <w:szCs w:val="24"/>
        </w:rPr>
        <w:t>reduction in 85+ years respiratory infections</w:t>
      </w:r>
      <w:r w:rsidR="00FF6561">
        <w:rPr>
          <w:rFonts w:cs="Calibri"/>
          <w:szCs w:val="24"/>
        </w:rPr>
        <w:t>.</w:t>
      </w:r>
    </w:p>
    <w:p w14:paraId="362AB9F6" w14:textId="74EA39DE" w:rsidR="00FF6561" w:rsidRDefault="00307F49" w:rsidP="00FF6561">
      <w:pPr>
        <w:spacing w:line="240" w:lineRule="auto"/>
      </w:pPr>
      <w:r>
        <w:fldChar w:fldCharType="begin"/>
      </w:r>
      <w:r>
        <w:instrText xml:space="preserve"> REF _Ref7980183 \h </w:instrText>
      </w:r>
      <w:r>
        <w:fldChar w:fldCharType="separate"/>
      </w:r>
      <w:r w:rsidRPr="00F80C3C">
        <w:rPr>
          <w:b/>
        </w:rPr>
        <w:t xml:space="preserve">Figure </w:t>
      </w:r>
      <w:r>
        <w:rPr>
          <w:b/>
          <w:noProof/>
        </w:rPr>
        <w:t>5</w:t>
      </w:r>
      <w:r>
        <w:fldChar w:fldCharType="end"/>
      </w:r>
      <w:r>
        <w:t>:</w:t>
      </w:r>
    </w:p>
    <w:p w14:paraId="58BB0264" w14:textId="7435A486" w:rsidR="00307F49" w:rsidRDefault="00053FFD" w:rsidP="00053FFD">
      <w:pPr>
        <w:pStyle w:val="ListParagraph"/>
        <w:numPr>
          <w:ilvl w:val="0"/>
          <w:numId w:val="1"/>
        </w:numPr>
        <w:spacing w:line="240" w:lineRule="auto"/>
      </w:pPr>
      <w:r>
        <w:t>Similar profile across types of cardiorespiratory diseases and between sexes, with the exception of COPD in females.</w:t>
      </w:r>
    </w:p>
    <w:p w14:paraId="48F59CF8" w14:textId="4FED8BBF" w:rsidR="00053FFD" w:rsidRPr="00FF6561" w:rsidRDefault="00A3359A" w:rsidP="00053FFD">
      <w:pPr>
        <w:pStyle w:val="ListParagraph"/>
        <w:numPr>
          <w:ilvl w:val="0"/>
          <w:numId w:val="1"/>
        </w:numPr>
        <w:spacing w:line="240" w:lineRule="auto"/>
      </w:pPr>
      <w:r>
        <w:t>Decreases</w:t>
      </w:r>
      <w:r w:rsidR="00DB69AA">
        <w:t xml:space="preserve"> generally across all months except for summer months</w:t>
      </w:r>
      <w:r w:rsidR="00DD0C44">
        <w:t>, where</w:t>
      </w:r>
      <w:r w:rsidR="00A15433">
        <w:t xml:space="preserve"> </w:t>
      </w:r>
      <w:r w:rsidR="00D37A01">
        <w:t>largest increase in ischaemic heart disease in July for both males and females</w:t>
      </w:r>
      <w:r w:rsidR="00791305">
        <w:t>.</w:t>
      </w:r>
    </w:p>
    <w:p w14:paraId="479D5FAD" w14:textId="77777777" w:rsidR="00FF6561" w:rsidRDefault="00FF6561" w:rsidP="00FF6561">
      <w:pPr>
        <w:spacing w:line="240" w:lineRule="auto"/>
      </w:pPr>
    </w:p>
    <w:p w14:paraId="61763937" w14:textId="6CD878C0" w:rsidR="00FF6561" w:rsidRPr="0087615B" w:rsidRDefault="00FF6561" w:rsidP="00FF6561">
      <w:pPr>
        <w:spacing w:line="240" w:lineRule="auto"/>
        <w:sectPr w:rsidR="00FF6561" w:rsidRPr="0087615B" w:rsidSect="00323452">
          <w:type w:val="continuous"/>
          <w:pgSz w:w="11900" w:h="16840"/>
          <w:pgMar w:top="1440" w:right="1440" w:bottom="1440" w:left="1440" w:header="720" w:footer="720" w:gutter="0"/>
          <w:cols w:space="720"/>
          <w:docGrid w:linePitch="360"/>
        </w:sectPr>
      </w:pPr>
    </w:p>
    <w:p w14:paraId="212B4EAA" w14:textId="3CB2B6E2" w:rsidR="008918A1" w:rsidRPr="008918A1" w:rsidRDefault="00171F3B" w:rsidP="008918A1">
      <w:pPr>
        <w:spacing w:line="240" w:lineRule="auto"/>
        <w:rPr>
          <w:strike/>
        </w:rPr>
      </w:pPr>
      <w:commentRangeStart w:id="12"/>
      <w:r w:rsidRPr="00171F3B">
        <w:rPr>
          <w:strike/>
          <w:noProof/>
        </w:rPr>
        <w:lastRenderedPageBreak/>
        <w:drawing>
          <wp:anchor distT="0" distB="0" distL="114300" distR="114300" simplePos="0" relativeHeight="251693056" behindDoc="0" locked="0" layoutInCell="1" allowOverlap="1" wp14:anchorId="2F1ECD53" wp14:editId="65856C3D">
            <wp:simplePos x="0" y="0"/>
            <wp:positionH relativeFrom="column">
              <wp:posOffset>413385</wp:posOffset>
            </wp:positionH>
            <wp:positionV relativeFrom="paragraph">
              <wp:posOffset>0</wp:posOffset>
            </wp:positionV>
            <wp:extent cx="8960485" cy="6339205"/>
            <wp:effectExtent l="0" t="0" r="0" b="0"/>
            <wp:wrapTopAndBottom/>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Figure5 2019 02 27.pdf"/>
                    <pic:cNvPicPr/>
                  </pic:nvPicPr>
                  <pic:blipFill>
                    <a:blip r:embed="rId15">
                      <a:extLst>
                        <a:ext uri="{28A0092B-C50C-407E-A947-70E740481C1C}">
                          <a14:useLocalDpi xmlns:a14="http://schemas.microsoft.com/office/drawing/2010/main" val="0"/>
                        </a:ext>
                      </a:extLst>
                    </a:blip>
                    <a:stretch>
                      <a:fillRect/>
                    </a:stretch>
                  </pic:blipFill>
                  <pic:spPr bwMode="auto">
                    <a:xfrm>
                      <a:off x="0" y="0"/>
                      <a:ext cx="8960485" cy="633920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commentRangeEnd w:id="12"/>
      <w:r w:rsidR="00612F5A">
        <w:rPr>
          <w:rStyle w:val="CommentReference"/>
          <w:rFonts w:asciiTheme="minorHAnsi" w:hAnsiTheme="minorHAnsi"/>
        </w:rPr>
        <w:commentReference w:id="12"/>
      </w:r>
      <w:r w:rsidRPr="00171F3B">
        <w:rPr>
          <w:strike/>
          <w:noProof/>
        </w:rPr>
        <mc:AlternateContent>
          <mc:Choice Requires="wps">
            <w:drawing>
              <wp:anchor distT="0" distB="0" distL="114300" distR="114300" simplePos="0" relativeHeight="251694080" behindDoc="0" locked="0" layoutInCell="1" allowOverlap="1" wp14:anchorId="632AE2AB" wp14:editId="7F46A9FC">
                <wp:simplePos x="0" y="0"/>
                <wp:positionH relativeFrom="column">
                  <wp:posOffset>0</wp:posOffset>
                </wp:positionH>
                <wp:positionV relativeFrom="paragraph">
                  <wp:posOffset>6413500</wp:posOffset>
                </wp:positionV>
                <wp:extent cx="9387840" cy="596265"/>
                <wp:effectExtent l="0" t="0" r="0" b="635"/>
                <wp:wrapNone/>
                <wp:docPr id="25" name="Text Box 25"/>
                <wp:cNvGraphicFramePr/>
                <a:graphic xmlns:a="http://schemas.openxmlformats.org/drawingml/2006/main">
                  <a:graphicData uri="http://schemas.microsoft.com/office/word/2010/wordprocessingShape">
                    <wps:wsp>
                      <wps:cNvSpPr txBox="1"/>
                      <wps:spPr>
                        <a:xfrm>
                          <a:off x="0" y="0"/>
                          <a:ext cx="9387840" cy="596265"/>
                        </a:xfrm>
                        <a:prstGeom prst="rect">
                          <a:avLst/>
                        </a:prstGeom>
                        <a:solidFill>
                          <a:prstClr val="white"/>
                        </a:solidFill>
                        <a:ln>
                          <a:noFill/>
                        </a:ln>
                      </wps:spPr>
                      <wps:txbx>
                        <w:txbxContent>
                          <w:p w14:paraId="0F7DCD6C" w14:textId="2DEE5203" w:rsidR="00171F3B" w:rsidRPr="00AC2AD1" w:rsidRDefault="00171F3B" w:rsidP="00171F3B">
                            <w:pPr>
                              <w:suppressLineNumbers/>
                              <w:spacing w:line="240" w:lineRule="auto"/>
                              <w:rPr>
                                <w:rFonts w:cs="Calibri"/>
                                <w:noProof/>
                              </w:rPr>
                            </w:pPr>
                            <w:bookmarkStart w:id="13" w:name="_Ref7982969"/>
                            <w:r w:rsidRPr="00562D13">
                              <w:rPr>
                                <w:b/>
                              </w:rPr>
                              <w:t xml:space="preserve">Figure </w:t>
                            </w:r>
                            <w:r w:rsidRPr="00562D13">
                              <w:rPr>
                                <w:b/>
                              </w:rPr>
                              <w:fldChar w:fldCharType="begin"/>
                            </w:r>
                            <w:r w:rsidRPr="00562D13">
                              <w:rPr>
                                <w:b/>
                              </w:rPr>
                              <w:instrText xml:space="preserve"> SEQ Figure \* ARABIC </w:instrText>
                            </w:r>
                            <w:r w:rsidRPr="00562D13">
                              <w:rPr>
                                <w:b/>
                              </w:rPr>
                              <w:fldChar w:fldCharType="separate"/>
                            </w:r>
                            <w:r w:rsidR="00D46464">
                              <w:rPr>
                                <w:b/>
                                <w:noProof/>
                              </w:rPr>
                              <w:t>3</w:t>
                            </w:r>
                            <w:r w:rsidRPr="00562D13">
                              <w:rPr>
                                <w:b/>
                              </w:rPr>
                              <w:fldChar w:fldCharType="end"/>
                            </w:r>
                            <w:bookmarkEnd w:id="13"/>
                            <w:r w:rsidRPr="00562D13">
                              <w:t xml:space="preserve">. Additional annual </w:t>
                            </w:r>
                            <w:r>
                              <w:t>cardiorespiratory disease</w:t>
                            </w:r>
                            <w:r w:rsidRPr="00562D13">
                              <w:t xml:space="preserve"> deaths for the 2016 US population in year in which each month was +</w:t>
                            </w:r>
                            <w:r w:rsidRPr="00562D13">
                              <w:rPr>
                                <w:rFonts w:ascii="Helvetica" w:eastAsia="Times New Roman" w:hAnsi="Helvetica"/>
                                <w:bCs/>
                                <w:color w:val="222222"/>
                                <w:sz w:val="21"/>
                                <w:szCs w:val="21"/>
                                <w:shd w:val="clear" w:color="auto" w:fill="FFFFFF"/>
                              </w:rPr>
                              <w:t>1</w:t>
                            </w:r>
                            <w:r w:rsidRPr="00562D13">
                              <w:rPr>
                                <w:bCs/>
                              </w:rPr>
                              <w:t>°C</w:t>
                            </w:r>
                            <w:r w:rsidRPr="00562D13">
                              <w:t xml:space="preserve"> compared with 1980-2009 norm temperatures. The top row shows breakdown by type of </w:t>
                            </w:r>
                            <w:r>
                              <w:t>cardiorespiratory disease</w:t>
                            </w:r>
                            <w:r w:rsidRPr="00562D13">
                              <w:t xml:space="preserve">, sex and age group. The bottom row shows the break down by </w:t>
                            </w:r>
                            <w:r>
                              <w:t>cardiorespiratory disease</w:t>
                            </w:r>
                            <w:r w:rsidRPr="00562D13">
                              <w:t>, sex and month. Black dots represent net changes in deaths for each set of bars</w:t>
                            </w:r>
                            <w: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32AE2AB" id="Text Box 25" o:spid="_x0000_s1028" type="#_x0000_t202" style="position:absolute;left:0;text-align:left;margin-left:0;margin-top:505pt;width:739.2pt;height:46.95pt;z-index:2516940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" stroked="f">
                <v:textbox inset="0,0,0,0">
                  <w:txbxContent>
                    <w:p w14:paraId="0F7DCD6C" w14:textId="2DEE5203" w:rsidR="00171F3B" w:rsidRPr="00AC2AD1" w:rsidRDefault="00171F3B" w:rsidP="00171F3B">
                      <w:pPr>
                        <w:suppressLineNumbers/>
                        <w:spacing w:line="240" w:lineRule="auto"/>
                        <w:rPr>
                          <w:rFonts w:cs="Calibri"/>
                          <w:noProof/>
                        </w:rPr>
                      </w:pPr>
                      <w:bookmarkStart w:id="13" w:name="_Ref7982969"/>
                      <w:r w:rsidRPr="00562D13">
                        <w:rPr>
                          <w:b/>
                        </w:rPr>
                        <w:t xml:space="preserve">Figure </w:t>
                      </w:r>
                      <w:r w:rsidRPr="00562D13">
                        <w:rPr>
                          <w:b/>
                        </w:rPr>
                        <w:fldChar w:fldCharType="begin"/>
                      </w:r>
                      <w:r w:rsidRPr="00562D13">
                        <w:rPr>
                          <w:b/>
                        </w:rPr>
                        <w:instrText xml:space="preserve"> SEQ Figure \* ARABIC </w:instrText>
                      </w:r>
                      <w:r w:rsidRPr="00562D13">
                        <w:rPr>
                          <w:b/>
                        </w:rPr>
                        <w:fldChar w:fldCharType="separate"/>
                      </w:r>
                      <w:r w:rsidR="00D46464">
                        <w:rPr>
                          <w:b/>
                          <w:noProof/>
                        </w:rPr>
                        <w:t>3</w:t>
                      </w:r>
                      <w:r w:rsidRPr="00562D13">
                        <w:rPr>
                          <w:b/>
                        </w:rPr>
                        <w:fldChar w:fldCharType="end"/>
                      </w:r>
                      <w:bookmarkEnd w:id="13"/>
                      <w:r w:rsidRPr="00562D13">
                        <w:t xml:space="preserve">. Additional annual </w:t>
                      </w:r>
                      <w:r>
                        <w:t>cardiorespiratory disease</w:t>
                      </w:r>
                      <w:r w:rsidRPr="00562D13">
                        <w:t xml:space="preserve"> deaths for the 2016 US population in year in which each month was +</w:t>
                      </w:r>
                      <w:r w:rsidRPr="00562D13">
                        <w:rPr>
                          <w:rFonts w:ascii="Helvetica" w:eastAsia="Times New Roman" w:hAnsi="Helvetica"/>
                          <w:bCs/>
                          <w:color w:val="222222"/>
                          <w:sz w:val="21"/>
                          <w:szCs w:val="21"/>
                          <w:shd w:val="clear" w:color="auto" w:fill="FFFFFF"/>
                        </w:rPr>
                        <w:t>1</w:t>
                      </w:r>
                      <w:r w:rsidRPr="00562D13">
                        <w:rPr>
                          <w:bCs/>
                        </w:rPr>
                        <w:t>°C</w:t>
                      </w:r>
                      <w:r w:rsidRPr="00562D13">
                        <w:t xml:space="preserve"> compared with 1980-2009 norm temperatures. The top row shows breakdown by type of </w:t>
                      </w:r>
                      <w:r>
                        <w:t>cardiorespiratory disease</w:t>
                      </w:r>
                      <w:r w:rsidRPr="00562D13">
                        <w:t xml:space="preserve">, sex and age group. The bottom row shows the break down by </w:t>
                      </w:r>
                      <w:r>
                        <w:t>cardiorespiratory disease</w:t>
                      </w:r>
                      <w:r w:rsidRPr="00562D13">
                        <w:t>, sex and month. Black dots represent net changes in deaths for each set of bars</w:t>
                      </w:r>
                      <w:r>
                        <w:t>.</w:t>
                      </w:r>
                    </w:p>
                  </w:txbxContent>
                </v:textbox>
              </v:shape>
            </w:pict>
          </mc:Fallback>
        </mc:AlternateContent>
      </w:r>
    </w:p>
    <w:p w14:paraId="42D2BB67" w14:textId="36E2F2E1" w:rsidR="005E0029" w:rsidRPr="00171F3B" w:rsidRDefault="005E0029" w:rsidP="00171F3B">
      <w:pPr>
        <w:spacing w:after="0" w:line="240" w:lineRule="auto"/>
        <w:jc w:val="left"/>
        <w:rPr>
          <w:rFonts w:cs="Calibri"/>
          <w:strike/>
          <w:szCs w:val="24"/>
        </w:rPr>
        <w:sectPr w:rsidR="005E0029" w:rsidRPr="00171F3B" w:rsidSect="00171F3B">
          <w:pgSz w:w="16840" w:h="11900" w:orient="landscape"/>
          <w:pgMar w:top="720" w:right="720" w:bottom="720" w:left="720" w:header="720" w:footer="720" w:gutter="0"/>
          <w:cols w:space="720"/>
          <w:docGrid w:linePitch="360"/>
        </w:sectPr>
      </w:pPr>
    </w:p>
    <w:p w14:paraId="00822780" w14:textId="22CAEC36" w:rsidR="00FA43E1" w:rsidRPr="000E2E78" w:rsidRDefault="00E63D84" w:rsidP="008C2D9C">
      <w:pPr>
        <w:suppressLineNumbers/>
        <w:jc w:val="center"/>
        <w:rPr>
          <w:strike/>
        </w:rPr>
      </w:pPr>
      <w:r>
        <w:rPr>
          <w:noProof/>
        </w:rPr>
        <w:lastRenderedPageBreak/>
        <mc:AlternateContent>
          <mc:Choice Requires="wps">
            <w:drawing>
              <wp:anchor distT="0" distB="0" distL="114300" distR="114300" simplePos="0" relativeHeight="251686912" behindDoc="0" locked="0" layoutInCell="1" allowOverlap="1" wp14:anchorId="5DD4AAAF" wp14:editId="3F8F34A1">
                <wp:simplePos x="0" y="0"/>
                <wp:positionH relativeFrom="column">
                  <wp:posOffset>0</wp:posOffset>
                </wp:positionH>
                <wp:positionV relativeFrom="paragraph">
                  <wp:posOffset>6478379</wp:posOffset>
                </wp:positionV>
                <wp:extent cx="9387840" cy="378373"/>
                <wp:effectExtent l="0" t="0" r="0" b="3175"/>
                <wp:wrapNone/>
                <wp:docPr id="22" name="Text Box 22"/>
                <wp:cNvGraphicFramePr/>
                <a:graphic xmlns:a="http://schemas.openxmlformats.org/drawingml/2006/main">
                  <a:graphicData uri="http://schemas.microsoft.com/office/word/2010/wordprocessingShape">
                    <wps:wsp>
                      <wps:cNvSpPr txBox="1"/>
                      <wps:spPr>
                        <a:xfrm>
                          <a:off x="0" y="0"/>
                          <a:ext cx="9387840" cy="378373"/>
                        </a:xfrm>
                        <a:prstGeom prst="rect">
                          <a:avLst/>
                        </a:prstGeom>
                        <a:solidFill>
                          <a:prstClr val="white"/>
                        </a:solidFill>
                        <a:ln>
                          <a:noFill/>
                        </a:ln>
                      </wps:spPr>
                      <wps:txbx>
                        <w:txbxContent>
                          <w:p w14:paraId="46F58C26" w14:textId="63AF87CA" w:rsidR="00E63D84" w:rsidRPr="00AC2AD1" w:rsidRDefault="00E63D84" w:rsidP="00E63D84">
                            <w:pPr>
                              <w:suppressLineNumbers/>
                              <w:spacing w:line="240" w:lineRule="auto"/>
                              <w:rPr>
                                <w:rFonts w:cs="Calibri"/>
                                <w:noProof/>
                              </w:rPr>
                            </w:pPr>
                            <w:bookmarkStart w:id="14" w:name="_Ref6395628"/>
                            <w:r w:rsidRPr="00F80C3C">
                              <w:rPr>
                                <w:b/>
                              </w:rPr>
                              <w:t xml:space="preserve">Figure </w:t>
                            </w:r>
                            <w:r w:rsidRPr="00F80C3C">
                              <w:rPr>
                                <w:b/>
                              </w:rPr>
                              <w:fldChar w:fldCharType="begin"/>
                            </w:r>
                            <w:r w:rsidRPr="00F80C3C">
                              <w:rPr>
                                <w:b/>
                              </w:rPr>
                              <w:instrText xml:space="preserve"> SEQ Figure \* ARABIC </w:instrText>
                            </w:r>
                            <w:r w:rsidRPr="00F80C3C">
                              <w:rPr>
                                <w:b/>
                              </w:rPr>
                              <w:fldChar w:fldCharType="separate"/>
                            </w:r>
                            <w:r w:rsidR="00D46464">
                              <w:rPr>
                                <w:b/>
                                <w:noProof/>
                              </w:rPr>
                              <w:t>4</w:t>
                            </w:r>
                            <w:r w:rsidRPr="00F80C3C">
                              <w:rPr>
                                <w:b/>
                              </w:rPr>
                              <w:fldChar w:fldCharType="end"/>
                            </w:r>
                            <w:bookmarkEnd w:id="14"/>
                            <w:r w:rsidRPr="00F80C3C">
                              <w:t>. Percent change in death rates in year in which each month was +1°C compared with 1980-2009 norm temperatures by cardiorespiratory disease, sex and age group summarised across months</w:t>
                            </w:r>
                            <w:r w:rsidR="00463604">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DD4AAAF" id="Text Box 22" o:spid="_x0000_s1029" type="#_x0000_t202" style="position:absolute;left:0;text-align:left;margin-left:0;margin-top:510.1pt;width:739.2pt;height:29.8pt;z-index:2516869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" stroked="f">
                <v:textbox inset="0,0,0,0">
                  <w:txbxContent>
                    <w:p w14:paraId="46F58C26" w14:textId="63AF87CA" w:rsidR="00E63D84" w:rsidRPr="00AC2AD1" w:rsidRDefault="00E63D84" w:rsidP="00E63D84">
                      <w:pPr>
                        <w:suppressLineNumbers/>
                        <w:spacing w:line="240" w:lineRule="auto"/>
                        <w:rPr>
                          <w:rFonts w:cs="Calibri"/>
                          <w:noProof/>
                        </w:rPr>
                      </w:pPr>
                      <w:bookmarkStart w:id="15" w:name="_Ref6395628"/>
                      <w:r w:rsidRPr="00F80C3C">
                        <w:rPr>
                          <w:b/>
                        </w:rPr>
                        <w:t xml:space="preserve">Figure </w:t>
                      </w:r>
                      <w:r w:rsidRPr="00F80C3C">
                        <w:rPr>
                          <w:b/>
                        </w:rPr>
                        <w:fldChar w:fldCharType="begin"/>
                      </w:r>
                      <w:r w:rsidRPr="00F80C3C">
                        <w:rPr>
                          <w:b/>
                        </w:rPr>
                        <w:instrText xml:space="preserve"> SEQ Figure \* ARABIC </w:instrText>
                      </w:r>
                      <w:r w:rsidRPr="00F80C3C">
                        <w:rPr>
                          <w:b/>
                        </w:rPr>
                        <w:fldChar w:fldCharType="separate"/>
                      </w:r>
                      <w:r w:rsidR="00D46464">
                        <w:rPr>
                          <w:b/>
                          <w:noProof/>
                        </w:rPr>
                        <w:t>4</w:t>
                      </w:r>
                      <w:r w:rsidRPr="00F80C3C">
                        <w:rPr>
                          <w:b/>
                        </w:rPr>
                        <w:fldChar w:fldCharType="end"/>
                      </w:r>
                      <w:bookmarkEnd w:id="15"/>
                      <w:r w:rsidRPr="00F80C3C">
                        <w:t>. Percent change in death rates in year in which each month was +1°C compared with 1980-2009 norm temperatures by cardiorespiratory disease, sex and age group summarised across months</w:t>
                      </w:r>
                      <w:r w:rsidR="00463604">
                        <w:t>.</w:t>
                      </w:r>
                    </w:p>
                  </w:txbxContent>
                </v:textbox>
              </v:shape>
            </w:pict>
          </mc:Fallback>
        </mc:AlternateContent>
      </w:r>
      <w:commentRangeStart w:id="15"/>
      <w:r w:rsidR="00DB2AF1" w:rsidRPr="000E2E78">
        <w:rPr>
          <w:strike/>
          <w:noProof/>
        </w:rPr>
        <w:drawing>
          <wp:inline distT="0" distB="0" distL="0" distR="0" wp14:anchorId="6C498B73" wp14:editId="162B53F7">
            <wp:extent cx="9138772" cy="6465599"/>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Supplementary Figure1 2019 03 04.pdf"/>
                    <pic:cNvPicPr/>
                  </pic:nvPicPr>
                  <pic:blipFill>
                    <a:blip r:embed="rId16">
                      <a:extLst>
                        <a:ext uri="{28A0092B-C50C-407E-A947-70E740481C1C}">
                          <a14:useLocalDpi xmlns:a14="http://schemas.microsoft.com/office/drawing/2010/main" val="0"/>
                        </a:ext>
                      </a:extLst>
                    </a:blip>
                    <a:stretch>
                      <a:fillRect/>
                    </a:stretch>
                  </pic:blipFill>
                  <pic:spPr bwMode="auto">
                    <a:xfrm>
                      <a:off x="0" y="0"/>
                      <a:ext cx="9138772" cy="6465599"/>
                    </a:xfrm>
                    <a:prstGeom prst="rect">
                      <a:avLst/>
                    </a:prstGeom>
                    <a:ln>
                      <a:noFill/>
                    </a:ln>
                    <a:extLst>
                      <a:ext uri="{53640926-AAD7-44D8-BBD7-CCE9431645EC}">
                        <a14:shadowObscured xmlns:a14="http://schemas.microsoft.com/office/drawing/2010/main"/>
                      </a:ext>
                    </a:extLst>
                  </pic:spPr>
                </pic:pic>
              </a:graphicData>
            </a:graphic>
          </wp:inline>
        </w:drawing>
      </w:r>
      <w:commentRangeEnd w:id="15"/>
      <w:r w:rsidR="00612F5A">
        <w:rPr>
          <w:rStyle w:val="CommentReference"/>
          <w:rFonts w:asciiTheme="minorHAnsi" w:hAnsiTheme="minorHAnsi"/>
        </w:rPr>
        <w:commentReference w:id="15"/>
      </w:r>
    </w:p>
    <w:p w14:paraId="5B931221" w14:textId="73E2E1B2" w:rsidR="004E50AE" w:rsidRPr="00F80C3C" w:rsidRDefault="004E50AE" w:rsidP="003B490B">
      <w:pPr>
        <w:suppressLineNumbers/>
        <w:spacing w:line="240" w:lineRule="auto"/>
        <w:jc w:val="left"/>
        <w:sectPr w:rsidR="004E50AE" w:rsidRPr="00F80C3C" w:rsidSect="00323452">
          <w:type w:val="continuous"/>
          <w:pgSz w:w="16840" w:h="11900" w:orient="landscape"/>
          <w:pgMar w:top="720" w:right="720" w:bottom="720" w:left="720" w:header="720" w:footer="720" w:gutter="0"/>
          <w:cols w:space="720"/>
          <w:docGrid w:linePitch="360"/>
        </w:sectPr>
      </w:pPr>
    </w:p>
    <w:p w14:paraId="7533DFD8" w14:textId="3D8EF461" w:rsidR="00BB6E75" w:rsidRPr="000E2E78" w:rsidRDefault="004A3359" w:rsidP="000379CB">
      <w:pPr>
        <w:suppressLineNumbers/>
        <w:spacing w:line="240" w:lineRule="auto"/>
        <w:jc w:val="center"/>
        <w:rPr>
          <w:strike/>
        </w:rPr>
      </w:pPr>
      <w:r>
        <w:rPr>
          <w:noProof/>
        </w:rPr>
        <w:lastRenderedPageBreak/>
        <mc:AlternateContent>
          <mc:Choice Requires="wps">
            <w:drawing>
              <wp:anchor distT="0" distB="0" distL="114300" distR="114300" simplePos="0" relativeHeight="251688960" behindDoc="0" locked="0" layoutInCell="1" allowOverlap="1" wp14:anchorId="15E97223" wp14:editId="5F3D6AB9">
                <wp:simplePos x="0" y="0"/>
                <wp:positionH relativeFrom="column">
                  <wp:posOffset>172194</wp:posOffset>
                </wp:positionH>
                <wp:positionV relativeFrom="paragraph">
                  <wp:posOffset>6340475</wp:posOffset>
                </wp:positionV>
                <wp:extent cx="9387840" cy="378373"/>
                <wp:effectExtent l="0" t="0" r="0" b="3175"/>
                <wp:wrapNone/>
                <wp:docPr id="28" name="Text Box 28"/>
                <wp:cNvGraphicFramePr/>
                <a:graphic xmlns:a="http://schemas.openxmlformats.org/drawingml/2006/main">
                  <a:graphicData uri="http://schemas.microsoft.com/office/word/2010/wordprocessingShape">
                    <wps:wsp>
                      <wps:cNvSpPr txBox="1"/>
                      <wps:spPr>
                        <a:xfrm>
                          <a:off x="0" y="0"/>
                          <a:ext cx="9387840" cy="378373"/>
                        </a:xfrm>
                        <a:prstGeom prst="rect">
                          <a:avLst/>
                        </a:prstGeom>
                        <a:solidFill>
                          <a:prstClr val="white"/>
                        </a:solidFill>
                        <a:ln>
                          <a:noFill/>
                        </a:ln>
                      </wps:spPr>
                      <wps:txbx>
                        <w:txbxContent>
                          <w:p w14:paraId="191BD4DF" w14:textId="78070F81" w:rsidR="004A3359" w:rsidRPr="00AC2AD1" w:rsidRDefault="004A3359" w:rsidP="004A3359">
                            <w:pPr>
                              <w:suppressLineNumbers/>
                              <w:spacing w:line="240" w:lineRule="auto"/>
                              <w:rPr>
                                <w:rFonts w:cs="Calibri"/>
                                <w:noProof/>
                              </w:rPr>
                            </w:pPr>
                            <w:bookmarkStart w:id="16" w:name="_Ref7980183"/>
                            <w:r w:rsidRPr="00F80C3C">
                              <w:rPr>
                                <w:b/>
                              </w:rPr>
                              <w:t xml:space="preserve">Figure </w:t>
                            </w:r>
                            <w:r w:rsidRPr="00F80C3C">
                              <w:rPr>
                                <w:b/>
                              </w:rPr>
                              <w:fldChar w:fldCharType="begin"/>
                            </w:r>
                            <w:r w:rsidRPr="00F80C3C">
                              <w:rPr>
                                <w:b/>
                              </w:rPr>
                              <w:instrText xml:space="preserve"> SEQ Figure \* ARABIC </w:instrText>
                            </w:r>
                            <w:r w:rsidRPr="00F80C3C">
                              <w:rPr>
                                <w:b/>
                              </w:rPr>
                              <w:fldChar w:fldCharType="separate"/>
                            </w:r>
                            <w:r w:rsidR="00D46464">
                              <w:rPr>
                                <w:b/>
                                <w:noProof/>
                              </w:rPr>
                              <w:t>5</w:t>
                            </w:r>
                            <w:r w:rsidRPr="00F80C3C">
                              <w:rPr>
                                <w:b/>
                              </w:rPr>
                              <w:fldChar w:fldCharType="end"/>
                            </w:r>
                            <w:bookmarkEnd w:id="16"/>
                            <w:r w:rsidRPr="00F80C3C">
                              <w:t>. Percent change in death rates in year in which each month was +1°C compared with 1980-2009 norm temperatures by cardiorespiratory disease</w:t>
                            </w:r>
                            <w:r>
                              <w:t>,</w:t>
                            </w:r>
                            <w:r w:rsidRPr="00F80C3C">
                              <w:t xml:space="preserve"> sex and month summarised across age</w:t>
                            </w:r>
                            <w: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5E97223" id="Text Box 28" o:spid="_x0000_s1030" type="#_x0000_t202" style="position:absolute;left:0;text-align:left;margin-left:13.55pt;margin-top:499.25pt;width:739.2pt;height:29.8pt;z-index:2516889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" stroked="f">
                <v:textbox inset="0,0,0,0">
                  <w:txbxContent>
                    <w:p w14:paraId="191BD4DF" w14:textId="78070F81" w:rsidR="004A3359" w:rsidRPr="00AC2AD1" w:rsidRDefault="004A3359" w:rsidP="004A3359">
                      <w:pPr>
                        <w:suppressLineNumbers/>
                        <w:spacing w:line="240" w:lineRule="auto"/>
                        <w:rPr>
                          <w:rFonts w:cs="Calibri"/>
                          <w:noProof/>
                        </w:rPr>
                      </w:pPr>
                      <w:bookmarkStart w:id="19" w:name="_Ref7980183"/>
                      <w:r w:rsidRPr="00F80C3C">
                        <w:rPr>
                          <w:b/>
                        </w:rPr>
                        <w:t xml:space="preserve">Figure </w:t>
                      </w:r>
                      <w:r w:rsidRPr="00F80C3C">
                        <w:rPr>
                          <w:b/>
                        </w:rPr>
                        <w:fldChar w:fldCharType="begin"/>
                      </w:r>
                      <w:r w:rsidRPr="00F80C3C">
                        <w:rPr>
                          <w:b/>
                        </w:rPr>
                        <w:instrText xml:space="preserve"> SEQ Figure \* ARABIC </w:instrText>
                      </w:r>
                      <w:r w:rsidRPr="00F80C3C">
                        <w:rPr>
                          <w:b/>
                        </w:rPr>
                        <w:fldChar w:fldCharType="separate"/>
                      </w:r>
                      <w:r w:rsidR="00D46464">
                        <w:rPr>
                          <w:b/>
                          <w:noProof/>
                        </w:rPr>
                        <w:t>5</w:t>
                      </w:r>
                      <w:r w:rsidRPr="00F80C3C">
                        <w:rPr>
                          <w:b/>
                        </w:rPr>
                        <w:fldChar w:fldCharType="end"/>
                      </w:r>
                      <w:bookmarkEnd w:id="19"/>
                      <w:r w:rsidRPr="00F80C3C">
                        <w:t>. Percent change in death rates in year in which each month was +1°C compared with 1980-2009 norm temperatures by cardiorespiratory disease</w:t>
                      </w:r>
                      <w:r>
                        <w:t>,</w:t>
                      </w:r>
                      <w:r w:rsidRPr="00F80C3C">
                        <w:t xml:space="preserve"> sex and month summarised across age</w:t>
                      </w:r>
                      <w:r>
                        <w:t>.</w:t>
                      </w:r>
                    </w:p>
                  </w:txbxContent>
                </v:textbox>
              </v:shape>
            </w:pict>
          </mc:Fallback>
        </mc:AlternateContent>
      </w:r>
      <w:commentRangeStart w:id="17"/>
      <w:r w:rsidR="00DB2AF1" w:rsidRPr="000E2E78">
        <w:rPr>
          <w:strike/>
          <w:noProof/>
        </w:rPr>
        <w:drawing>
          <wp:inline distT="0" distB="0" distL="0" distR="0" wp14:anchorId="45A5188F" wp14:editId="5399D3B4">
            <wp:extent cx="9138771" cy="6465599"/>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Supplementary Figure2 2019 03 04.pdf"/>
                    <pic:cNvPicPr/>
                  </pic:nvPicPr>
                  <pic:blipFill>
                    <a:blip r:embed="rId17">
                      <a:extLst>
                        <a:ext uri="{28A0092B-C50C-407E-A947-70E740481C1C}">
                          <a14:useLocalDpi xmlns:a14="http://schemas.microsoft.com/office/drawing/2010/main" val="0"/>
                        </a:ext>
                      </a:extLst>
                    </a:blip>
                    <a:stretch>
                      <a:fillRect/>
                    </a:stretch>
                  </pic:blipFill>
                  <pic:spPr>
                    <a:xfrm>
                      <a:off x="0" y="0"/>
                      <a:ext cx="9138771" cy="6465599"/>
                    </a:xfrm>
                    <a:prstGeom prst="rect">
                      <a:avLst/>
                    </a:prstGeom>
                  </pic:spPr>
                </pic:pic>
              </a:graphicData>
            </a:graphic>
          </wp:inline>
        </w:drawing>
      </w:r>
      <w:commentRangeEnd w:id="17"/>
      <w:r w:rsidR="00B3791A">
        <w:rPr>
          <w:rStyle w:val="CommentReference"/>
          <w:rFonts w:asciiTheme="minorHAnsi" w:hAnsiTheme="minorHAnsi"/>
        </w:rPr>
        <w:commentReference w:id="17"/>
      </w:r>
    </w:p>
    <w:p w14:paraId="73ADEF77" w14:textId="2D33376E" w:rsidR="004E50AE" w:rsidRPr="00562D13" w:rsidRDefault="004E50AE" w:rsidP="003B490B">
      <w:pPr>
        <w:suppressLineNumbers/>
        <w:spacing w:line="240" w:lineRule="auto"/>
        <w:jc w:val="left"/>
        <w:sectPr w:rsidR="004E50AE" w:rsidRPr="00562D13" w:rsidSect="00BD2EF8">
          <w:type w:val="continuous"/>
          <w:pgSz w:w="16840" w:h="11900" w:orient="landscape"/>
          <w:pgMar w:top="720" w:right="720" w:bottom="720" w:left="720" w:header="720" w:footer="720" w:gutter="0"/>
          <w:cols w:space="720"/>
          <w:docGrid w:linePitch="360"/>
        </w:sectPr>
      </w:pPr>
    </w:p>
    <w:p w14:paraId="1750B9B1" w14:textId="271FA225" w:rsidR="00DE5BA2" w:rsidRPr="00DE5BA2" w:rsidRDefault="00DE5BA2" w:rsidP="00DE5BA2">
      <w:pPr>
        <w:pStyle w:val="Heading3"/>
      </w:pPr>
      <w:bookmarkStart w:id="18" w:name="_Toc7509897"/>
      <w:r>
        <w:lastRenderedPageBreak/>
        <w:t>Subnational temperature model</w:t>
      </w:r>
    </w:p>
    <w:p w14:paraId="7FA86391" w14:textId="46362271" w:rsidR="00745435" w:rsidRDefault="00CA43D6" w:rsidP="00745435">
      <w:r>
        <w:fldChar w:fldCharType="begin"/>
      </w:r>
      <w:r>
        <w:instrText xml:space="preserve"> REF _Ref7985618 \h </w:instrText>
      </w:r>
      <w:r>
        <w:fldChar w:fldCharType="separate"/>
      </w:r>
      <w:r w:rsidRPr="000618E9">
        <w:rPr>
          <w:b/>
        </w:rPr>
        <w:t xml:space="preserve">Figure </w:t>
      </w:r>
      <w:r>
        <w:rPr>
          <w:b/>
          <w:noProof/>
        </w:rPr>
        <w:t>6</w:t>
      </w:r>
      <w:r>
        <w:fldChar w:fldCharType="end"/>
      </w:r>
      <w:r>
        <w:t xml:space="preserve"> and </w:t>
      </w:r>
      <w:r>
        <w:fldChar w:fldCharType="begin"/>
      </w:r>
      <w:r>
        <w:instrText xml:space="preserve"> REF _Ref7985297 \h </w:instrText>
      </w:r>
      <w:r>
        <w:fldChar w:fldCharType="separate"/>
      </w:r>
      <w:r w:rsidRPr="000618E9">
        <w:rPr>
          <w:b/>
        </w:rPr>
        <w:t xml:space="preserve">Figure </w:t>
      </w:r>
      <w:r>
        <w:rPr>
          <w:b/>
          <w:noProof/>
        </w:rPr>
        <w:t>7</w:t>
      </w:r>
      <w:r>
        <w:fldChar w:fldCharType="end"/>
      </w:r>
      <w:r w:rsidR="00BC6B01">
        <w:t xml:space="preserve"> (replace with ranking perhaps?)</w:t>
      </w:r>
    </w:p>
    <w:p w14:paraId="029C4CE7" w14:textId="54980F97" w:rsidR="00745435" w:rsidRDefault="00063452" w:rsidP="00AB1424">
      <w:pPr>
        <w:pStyle w:val="ListParagraph"/>
        <w:numPr>
          <w:ilvl w:val="0"/>
          <w:numId w:val="1"/>
        </w:numPr>
        <w:spacing w:line="240" w:lineRule="auto"/>
      </w:pPr>
      <w:r>
        <w:t xml:space="preserve">Ranking of </w:t>
      </w:r>
      <w:r w:rsidR="006A039A">
        <w:t>states</w:t>
      </w:r>
      <w:r w:rsidR="00ED67D9">
        <w:t xml:space="preserve"> important</w:t>
      </w:r>
      <w:r w:rsidR="00791305">
        <w:t xml:space="preserve"> [[[Figure out results]]]</w:t>
      </w:r>
    </w:p>
    <w:p w14:paraId="7596FBB7" w14:textId="77777777" w:rsidR="00ED67D9" w:rsidRDefault="00ED67D9" w:rsidP="00AB1424">
      <w:pPr>
        <w:pStyle w:val="ListParagraph"/>
        <w:numPr>
          <w:ilvl w:val="0"/>
          <w:numId w:val="1"/>
        </w:numPr>
        <w:spacing w:line="240" w:lineRule="auto"/>
      </w:pPr>
      <w:r>
        <w:t xml:space="preserve">Argument that the </w:t>
      </w:r>
      <w:r w:rsidR="00FA4706">
        <w:t xml:space="preserve">similarity of relative risk shapes </w:t>
      </w:r>
      <w:r w:rsidR="001A304F">
        <w:t>justifies using all cardiorespiratory deaths as a proxy</w:t>
      </w:r>
    </w:p>
    <w:p w14:paraId="6FA261A9" w14:textId="77777777" w:rsidR="00365B5E" w:rsidRDefault="008C75A6" w:rsidP="00964650">
      <w:pPr>
        <w:pStyle w:val="ListParagraph"/>
        <w:numPr>
          <w:ilvl w:val="0"/>
          <w:numId w:val="1"/>
        </w:numPr>
        <w:spacing w:line="240" w:lineRule="auto"/>
      </w:pPr>
      <w:r>
        <w:t>Centred well with national model</w:t>
      </w:r>
      <w:r w:rsidR="00964650">
        <w:t>.</w:t>
      </w:r>
    </w:p>
    <w:p w14:paraId="525C900F" w14:textId="6A64D3F2" w:rsidR="00DB4FDB" w:rsidRDefault="00DB4FDB" w:rsidP="00DB4FDB">
      <w:pPr>
        <w:spacing w:line="240" w:lineRule="auto"/>
        <w:sectPr w:rsidR="00DB4FDB" w:rsidSect="00BD2EF8">
          <w:pgSz w:w="11900" w:h="16840"/>
          <w:pgMar w:top="1440" w:right="1440" w:bottom="1440" w:left="1440" w:header="720" w:footer="720" w:gutter="0"/>
          <w:cols w:space="720"/>
          <w:docGrid w:linePitch="360"/>
        </w:sectPr>
      </w:pPr>
      <w:r>
        <w:t>Maps of rankings</w:t>
      </w:r>
    </w:p>
    <w:p w14:paraId="75DB0D0F" w14:textId="22EBFDB5" w:rsidR="00DE5BA2" w:rsidRDefault="000618E9" w:rsidP="00B14701">
      <w:r>
        <w:rPr>
          <w:noProof/>
        </w:rPr>
        <w:lastRenderedPageBreak/>
        <mc:AlternateContent>
          <mc:Choice Requires="wps">
            <w:drawing>
              <wp:anchor distT="0" distB="0" distL="114300" distR="114300" simplePos="0" relativeHeight="251697152" behindDoc="0" locked="0" layoutInCell="1" allowOverlap="1" wp14:anchorId="5270CF1C" wp14:editId="1A6F6D75">
                <wp:simplePos x="0" y="0"/>
                <wp:positionH relativeFrom="column">
                  <wp:posOffset>0</wp:posOffset>
                </wp:positionH>
                <wp:positionV relativeFrom="paragraph">
                  <wp:posOffset>6515100</wp:posOffset>
                </wp:positionV>
                <wp:extent cx="9388475" cy="635"/>
                <wp:effectExtent l="0" t="0" r="0" b="2540"/>
                <wp:wrapNone/>
                <wp:docPr id="31" name="Text Box 31"/>
                <wp:cNvGraphicFramePr/>
                <a:graphic xmlns:a="http://schemas.openxmlformats.org/drawingml/2006/main">
                  <a:graphicData uri="http://schemas.microsoft.com/office/word/2010/wordprocessingShape">
                    <wps:wsp>
                      <wps:cNvSpPr txBox="1"/>
                      <wps:spPr>
                        <a:xfrm>
                          <a:off x="0" y="0"/>
                          <a:ext cx="9388475" cy="635"/>
                        </a:xfrm>
                        <a:prstGeom prst="rect">
                          <a:avLst/>
                        </a:prstGeom>
                        <a:solidFill>
                          <a:prstClr val="white"/>
                        </a:solidFill>
                        <a:ln>
                          <a:noFill/>
                        </a:ln>
                      </wps:spPr>
                      <wps:txbx>
                        <w:txbxContent>
                          <w:p w14:paraId="6CE4DC80" w14:textId="7A708E41" w:rsidR="000618E9" w:rsidRPr="00681966" w:rsidRDefault="000618E9" w:rsidP="000618E9">
                            <w:pPr>
                              <w:pStyle w:val="Caption"/>
                              <w:rPr>
                                <w:noProof/>
                                <w:szCs w:val="22"/>
                              </w:rPr>
                            </w:pPr>
                            <w:bookmarkStart w:id="19" w:name="_Ref7985618"/>
                            <w:r w:rsidRPr="000618E9">
                              <w:rPr>
                                <w:b/>
                              </w:rPr>
                              <w:t xml:space="preserve">Figure </w:t>
                            </w:r>
                            <w:r w:rsidRPr="000618E9">
                              <w:rPr>
                                <w:b/>
                              </w:rPr>
                              <w:fldChar w:fldCharType="begin"/>
                            </w:r>
                            <w:r w:rsidRPr="000618E9">
                              <w:rPr>
                                <w:b/>
                              </w:rPr>
                              <w:instrText xml:space="preserve"> SEQ Figure \* ARABIC </w:instrText>
                            </w:r>
                            <w:r w:rsidRPr="000618E9">
                              <w:rPr>
                                <w:b/>
                              </w:rPr>
                              <w:fldChar w:fldCharType="separate"/>
                            </w:r>
                            <w:r w:rsidR="00D46464">
                              <w:rPr>
                                <w:b/>
                                <w:noProof/>
                              </w:rPr>
                              <w:t>6</w:t>
                            </w:r>
                            <w:r w:rsidRPr="000618E9">
                              <w:rPr>
                                <w:b/>
                              </w:rPr>
                              <w:fldChar w:fldCharType="end"/>
                            </w:r>
                            <w:bookmarkEnd w:id="19"/>
                            <w:r>
                              <w:t>. CAPTION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270CF1C" id="Text Box 31" o:spid="_x0000_s1031" type="#_x0000_t202" style="position:absolute;left:0;text-align:left;margin-left:0;margin-top:513pt;width:739.25pt;height:.05pt;z-index:2516971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" stroked="f">
                <v:textbox style="mso-fit-shape-to-text:t" inset="0,0,0,0">
                  <w:txbxContent>
                    <w:p w14:paraId="6CE4DC80" w14:textId="7A708E41" w:rsidR="000618E9" w:rsidRPr="00681966" w:rsidRDefault="000618E9" w:rsidP="000618E9">
                      <w:pPr>
                        <w:pStyle w:val="Caption"/>
                        <w:rPr>
                          <w:noProof/>
                          <w:szCs w:val="22"/>
                        </w:rPr>
                      </w:pPr>
                      <w:bookmarkStart w:id="22" w:name="_Ref7985618"/>
                      <w:r w:rsidRPr="000618E9">
                        <w:rPr>
                          <w:b/>
                        </w:rPr>
                        <w:t xml:space="preserve">Figure </w:t>
                      </w:r>
                      <w:r w:rsidRPr="000618E9">
                        <w:rPr>
                          <w:b/>
                        </w:rPr>
                        <w:fldChar w:fldCharType="begin"/>
                      </w:r>
                      <w:r w:rsidRPr="000618E9">
                        <w:rPr>
                          <w:b/>
                        </w:rPr>
                        <w:instrText xml:space="preserve"> SEQ Figure \* ARABIC </w:instrText>
                      </w:r>
                      <w:r w:rsidRPr="000618E9">
                        <w:rPr>
                          <w:b/>
                        </w:rPr>
                        <w:fldChar w:fldCharType="separate"/>
                      </w:r>
                      <w:r w:rsidR="00D46464">
                        <w:rPr>
                          <w:b/>
                          <w:noProof/>
                        </w:rPr>
                        <w:t>6</w:t>
                      </w:r>
                      <w:r w:rsidRPr="000618E9">
                        <w:rPr>
                          <w:b/>
                        </w:rPr>
                        <w:fldChar w:fldCharType="end"/>
                      </w:r>
                      <w:bookmarkEnd w:id="22"/>
                      <w:r>
                        <w:t>. CAPTION</w:t>
                      </w:r>
                    </w:p>
                  </w:txbxContent>
                </v:textbox>
              </v:shape>
            </w:pict>
          </mc:Fallback>
        </mc:AlternateContent>
      </w:r>
      <w:commentRangeStart w:id="20"/>
      <w:r w:rsidR="00B14701">
        <w:rPr>
          <w:noProof/>
        </w:rPr>
        <w:drawing>
          <wp:anchor distT="0" distB="0" distL="114300" distR="114300" simplePos="0" relativeHeight="251695104" behindDoc="0" locked="0" layoutInCell="1" allowOverlap="1" wp14:anchorId="1B6360E5" wp14:editId="522B6D0F">
            <wp:simplePos x="0" y="0"/>
            <wp:positionH relativeFrom="column">
              <wp:posOffset>0</wp:posOffset>
            </wp:positionH>
            <wp:positionV relativeFrom="paragraph">
              <wp:posOffset>0</wp:posOffset>
            </wp:positionV>
            <wp:extent cx="9388475" cy="6642100"/>
            <wp:effectExtent l="0" t="0" r="0" b="0"/>
            <wp:wrapTopAndBottom/>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climate_month_params_excess_risk_ordered_janjuly_males_1e_1980_2016_t2m_meanc3_Cardiopulmonary.pdf"/>
                    <pic:cNvPicPr/>
                  </pic:nvPicPr>
                  <pic:blipFill>
                    <a:blip r:embed="rId18">
                      <a:extLst>
                        <a:ext uri="{28A0092B-C50C-407E-A947-70E740481C1C}">
                          <a14:useLocalDpi xmlns:a14="http://schemas.microsoft.com/office/drawing/2010/main" val="0"/>
                        </a:ext>
                      </a:extLst>
                    </a:blip>
                    <a:stretch>
                      <a:fillRect/>
                    </a:stretch>
                  </pic:blipFill>
                  <pic:spPr>
                    <a:xfrm>
                      <a:off x="0" y="0"/>
                      <a:ext cx="9388475" cy="6642100"/>
                    </a:xfrm>
                    <a:prstGeom prst="rect">
                      <a:avLst/>
                    </a:prstGeom>
                  </pic:spPr>
                </pic:pic>
              </a:graphicData>
            </a:graphic>
            <wp14:sizeRelH relativeFrom="page">
              <wp14:pctWidth>0</wp14:pctWidth>
            </wp14:sizeRelH>
            <wp14:sizeRelV relativeFrom="page">
              <wp14:pctHeight>0</wp14:pctHeight>
            </wp14:sizeRelV>
          </wp:anchor>
        </w:drawing>
      </w:r>
      <w:commentRangeEnd w:id="20"/>
      <w:r w:rsidR="00733F64">
        <w:rPr>
          <w:rStyle w:val="CommentReference"/>
          <w:rFonts w:asciiTheme="minorHAnsi" w:hAnsiTheme="minorHAnsi"/>
        </w:rPr>
        <w:commentReference w:id="20"/>
      </w:r>
    </w:p>
    <w:p w14:paraId="1E21AF3D" w14:textId="3AE4B4AA" w:rsidR="00B14701" w:rsidRPr="00B14701" w:rsidRDefault="000618E9" w:rsidP="00B14701">
      <w:pPr>
        <w:tabs>
          <w:tab w:val="left" w:pos="8360"/>
        </w:tabs>
        <w:sectPr w:rsidR="00B14701" w:rsidRPr="00B14701" w:rsidSect="00DE5BA2">
          <w:pgSz w:w="16840" w:h="11900" w:orient="landscape"/>
          <w:pgMar w:top="720" w:right="720" w:bottom="720" w:left="720" w:header="720" w:footer="720" w:gutter="0"/>
          <w:cols w:space="720"/>
          <w:docGrid w:linePitch="360"/>
        </w:sectPr>
      </w:pPr>
      <w:r>
        <w:rPr>
          <w:noProof/>
        </w:rPr>
        <w:lastRenderedPageBreak/>
        <mc:AlternateContent>
          <mc:Choice Requires="wps">
            <w:drawing>
              <wp:anchor distT="0" distB="0" distL="114300" distR="114300" simplePos="0" relativeHeight="251700224" behindDoc="0" locked="0" layoutInCell="1" allowOverlap="1" wp14:anchorId="72F3AB15" wp14:editId="78639862">
                <wp:simplePos x="0" y="0"/>
                <wp:positionH relativeFrom="column">
                  <wp:posOffset>0</wp:posOffset>
                </wp:positionH>
                <wp:positionV relativeFrom="paragraph">
                  <wp:posOffset>6565900</wp:posOffset>
                </wp:positionV>
                <wp:extent cx="9388475" cy="635"/>
                <wp:effectExtent l="0" t="0" r="0" b="2540"/>
                <wp:wrapNone/>
                <wp:docPr id="32" name="Text Box 32"/>
                <wp:cNvGraphicFramePr/>
                <a:graphic xmlns:a="http://schemas.openxmlformats.org/drawingml/2006/main">
                  <a:graphicData uri="http://schemas.microsoft.com/office/word/2010/wordprocessingShape">
                    <wps:wsp>
                      <wps:cNvSpPr txBox="1"/>
                      <wps:spPr>
                        <a:xfrm>
                          <a:off x="0" y="0"/>
                          <a:ext cx="9388475" cy="635"/>
                        </a:xfrm>
                        <a:prstGeom prst="rect">
                          <a:avLst/>
                        </a:prstGeom>
                        <a:solidFill>
                          <a:prstClr val="white"/>
                        </a:solidFill>
                        <a:ln>
                          <a:noFill/>
                        </a:ln>
                      </wps:spPr>
                      <wps:txbx>
                        <w:txbxContent>
                          <w:p w14:paraId="720073FF" w14:textId="5EC34DF8" w:rsidR="000618E9" w:rsidRPr="00383789" w:rsidRDefault="000618E9" w:rsidP="000618E9">
                            <w:pPr>
                              <w:pStyle w:val="Caption"/>
                              <w:rPr>
                                <w:noProof/>
                                <w:szCs w:val="22"/>
                              </w:rPr>
                            </w:pPr>
                            <w:bookmarkStart w:id="21" w:name="_Ref7985297"/>
                            <w:r w:rsidRPr="000618E9">
                              <w:rPr>
                                <w:b/>
                              </w:rPr>
                              <w:t xml:space="preserve">Figure </w:t>
                            </w:r>
                            <w:r w:rsidRPr="000618E9">
                              <w:rPr>
                                <w:b/>
                              </w:rPr>
                              <w:fldChar w:fldCharType="begin"/>
                            </w:r>
                            <w:r w:rsidRPr="000618E9">
                              <w:rPr>
                                <w:b/>
                              </w:rPr>
                              <w:instrText xml:space="preserve"> SEQ Figure \* ARABIC </w:instrText>
                            </w:r>
                            <w:r w:rsidRPr="000618E9">
                              <w:rPr>
                                <w:b/>
                              </w:rPr>
                              <w:fldChar w:fldCharType="separate"/>
                            </w:r>
                            <w:r w:rsidR="00D46464">
                              <w:rPr>
                                <w:b/>
                                <w:noProof/>
                              </w:rPr>
                              <w:t>7</w:t>
                            </w:r>
                            <w:r w:rsidRPr="000618E9">
                              <w:rPr>
                                <w:b/>
                              </w:rPr>
                              <w:fldChar w:fldCharType="end"/>
                            </w:r>
                            <w:bookmarkEnd w:id="21"/>
                            <w:r>
                              <w:t>. CAPTION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2F3AB15" id="Text Box 32" o:spid="_x0000_s1032" type="#_x0000_t202" style="position:absolute;left:0;text-align:left;margin-left:0;margin-top:517pt;width:739.25pt;height:.05pt;z-index:2517002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" stroked="f">
                <v:textbox style="mso-fit-shape-to-text:t" inset="0,0,0,0">
                  <w:txbxContent>
                    <w:p w14:paraId="720073FF" w14:textId="5EC34DF8" w:rsidR="000618E9" w:rsidRPr="00383789" w:rsidRDefault="000618E9" w:rsidP="000618E9">
                      <w:pPr>
                        <w:pStyle w:val="Caption"/>
                        <w:rPr>
                          <w:noProof/>
                          <w:szCs w:val="22"/>
                        </w:rPr>
                      </w:pPr>
                      <w:bookmarkStart w:id="25" w:name="_Ref7985297"/>
                      <w:r w:rsidRPr="000618E9">
                        <w:rPr>
                          <w:b/>
                        </w:rPr>
                        <w:t xml:space="preserve">Figure </w:t>
                      </w:r>
                      <w:r w:rsidRPr="000618E9">
                        <w:rPr>
                          <w:b/>
                        </w:rPr>
                        <w:fldChar w:fldCharType="begin"/>
                      </w:r>
                      <w:r w:rsidRPr="000618E9">
                        <w:rPr>
                          <w:b/>
                        </w:rPr>
                        <w:instrText xml:space="preserve"> SEQ Figure \* ARABIC </w:instrText>
                      </w:r>
                      <w:r w:rsidRPr="000618E9">
                        <w:rPr>
                          <w:b/>
                        </w:rPr>
                        <w:fldChar w:fldCharType="separate"/>
                      </w:r>
                      <w:r w:rsidR="00D46464">
                        <w:rPr>
                          <w:b/>
                          <w:noProof/>
                        </w:rPr>
                        <w:t>7</w:t>
                      </w:r>
                      <w:r w:rsidRPr="000618E9">
                        <w:rPr>
                          <w:b/>
                        </w:rPr>
                        <w:fldChar w:fldCharType="end"/>
                      </w:r>
                      <w:bookmarkEnd w:id="25"/>
                      <w:r>
                        <w:t>. CAPTION</w:t>
                      </w:r>
                    </w:p>
                  </w:txbxContent>
                </v:textbox>
              </v:shape>
            </w:pict>
          </mc:Fallback>
        </mc:AlternateContent>
      </w:r>
      <w:r w:rsidR="00B14701">
        <w:rPr>
          <w:noProof/>
        </w:rPr>
        <w:drawing>
          <wp:anchor distT="0" distB="0" distL="114300" distR="114300" simplePos="0" relativeHeight="251698176" behindDoc="0" locked="0" layoutInCell="1" allowOverlap="1" wp14:anchorId="295EDDA9" wp14:editId="2957B1FA">
            <wp:simplePos x="0" y="0"/>
            <wp:positionH relativeFrom="column">
              <wp:posOffset>0</wp:posOffset>
            </wp:positionH>
            <wp:positionV relativeFrom="paragraph">
              <wp:posOffset>0</wp:posOffset>
            </wp:positionV>
            <wp:extent cx="9388475" cy="6642100"/>
            <wp:effectExtent l="0" t="0" r="0" b="0"/>
            <wp:wrapTopAndBottom/>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climate_month_params_excess_risk_ordered_janjuly_females_1e_1980_2016_t2m_meanc3_Cardiopulmonary.pdf"/>
                    <pic:cNvPicPr/>
                  </pic:nvPicPr>
                  <pic:blipFill>
                    <a:blip r:embed="rId19">
                      <a:extLst>
                        <a:ext uri="{28A0092B-C50C-407E-A947-70E740481C1C}">
                          <a14:useLocalDpi xmlns:a14="http://schemas.microsoft.com/office/drawing/2010/main" val="0"/>
                        </a:ext>
                      </a:extLst>
                    </a:blip>
                    <a:stretch>
                      <a:fillRect/>
                    </a:stretch>
                  </pic:blipFill>
                  <pic:spPr>
                    <a:xfrm>
                      <a:off x="0" y="0"/>
                      <a:ext cx="9388475" cy="6642100"/>
                    </a:xfrm>
                    <a:prstGeom prst="rect">
                      <a:avLst/>
                    </a:prstGeom>
                  </pic:spPr>
                </pic:pic>
              </a:graphicData>
            </a:graphic>
            <wp14:sizeRelH relativeFrom="page">
              <wp14:pctWidth>0</wp14:pctWidth>
            </wp14:sizeRelH>
            <wp14:sizeRelV relativeFrom="page">
              <wp14:pctHeight>0</wp14:pctHeight>
            </wp14:sizeRelV>
          </wp:anchor>
        </w:drawing>
      </w:r>
      <w:r w:rsidR="00B14701">
        <w:tab/>
      </w:r>
    </w:p>
    <w:bookmarkEnd w:id="18"/>
    <w:p w14:paraId="58A18417" w14:textId="2D9FD9D4" w:rsidR="00F02E33" w:rsidRPr="00F02E33" w:rsidRDefault="00A63C35" w:rsidP="00DE5BA2">
      <w:pPr>
        <w:pStyle w:val="Heading2"/>
      </w:pPr>
      <w:r>
        <w:lastRenderedPageBreak/>
        <w:t>Summary</w:t>
      </w:r>
    </w:p>
    <w:p w14:paraId="21A56E15" w14:textId="574F3275" w:rsidR="00CF32ED" w:rsidRDefault="00543450" w:rsidP="00543450">
      <w:pPr>
        <w:pStyle w:val="ListParagraph"/>
        <w:numPr>
          <w:ilvl w:val="0"/>
          <w:numId w:val="1"/>
        </w:numPr>
        <w:spacing w:line="240" w:lineRule="auto"/>
      </w:pPr>
      <w:r>
        <w:t>How well do results agree with previous ones?</w:t>
      </w:r>
    </w:p>
    <w:p w14:paraId="144F88F9" w14:textId="1385495D" w:rsidR="00543450" w:rsidRDefault="00543450" w:rsidP="00543450">
      <w:pPr>
        <w:pStyle w:val="ListParagraph"/>
        <w:numPr>
          <w:ilvl w:val="0"/>
          <w:numId w:val="1"/>
        </w:numPr>
        <w:spacing w:line="240" w:lineRule="auto"/>
      </w:pPr>
      <w:r>
        <w:t>Paragraph for each of the 4 causes</w:t>
      </w:r>
    </w:p>
    <w:p w14:paraId="7B5C2C9A" w14:textId="598D488C" w:rsidR="00B756C9" w:rsidRDefault="00B756C9" w:rsidP="00543450">
      <w:pPr>
        <w:pStyle w:val="ListParagraph"/>
        <w:numPr>
          <w:ilvl w:val="0"/>
          <w:numId w:val="1"/>
        </w:numPr>
        <w:spacing w:line="240" w:lineRule="auto"/>
      </w:pPr>
      <w:r>
        <w:t>Major strengths of study?</w:t>
      </w:r>
    </w:p>
    <w:p w14:paraId="1C2506E4" w14:textId="49DEF9BE" w:rsidR="00B756C9" w:rsidRDefault="00B756C9" w:rsidP="00543450">
      <w:pPr>
        <w:pStyle w:val="ListParagraph"/>
        <w:numPr>
          <w:ilvl w:val="0"/>
          <w:numId w:val="1"/>
        </w:numPr>
        <w:spacing w:line="240" w:lineRule="auto"/>
      </w:pPr>
      <w:r>
        <w:t>Why work is important?</w:t>
      </w:r>
    </w:p>
    <w:p w14:paraId="0A1FD7D3" w14:textId="410C75CF" w:rsidR="00B756C9" w:rsidRDefault="00B756C9" w:rsidP="00543450">
      <w:pPr>
        <w:pStyle w:val="ListParagraph"/>
        <w:numPr>
          <w:ilvl w:val="0"/>
          <w:numId w:val="1"/>
        </w:numPr>
        <w:spacing w:line="240" w:lineRule="auto"/>
      </w:pPr>
      <w:r>
        <w:t>What to say about reduction in context of climate change still being bad?</w:t>
      </w:r>
    </w:p>
    <w:p w14:paraId="45B02434" w14:textId="6286683A" w:rsidR="00543450" w:rsidRPr="00CF32ED" w:rsidRDefault="00543450" w:rsidP="00543450">
      <w:pPr>
        <w:sectPr w:rsidR="00543450" w:rsidRPr="00CF32ED" w:rsidSect="00BD2EF8">
          <w:pgSz w:w="11900" w:h="16840"/>
          <w:pgMar w:top="1440" w:right="1440" w:bottom="1440" w:left="1440" w:header="720" w:footer="720" w:gutter="0"/>
          <w:cols w:space="720"/>
          <w:docGrid w:linePitch="360"/>
        </w:sectPr>
      </w:pPr>
    </w:p>
    <w:p w14:paraId="2496B0D0" w14:textId="68283EB6" w:rsidR="00985170" w:rsidRPr="000E2E78" w:rsidRDefault="001946B7" w:rsidP="00985170">
      <w:pPr>
        <w:ind w:firstLine="720"/>
        <w:rPr>
          <w:rFonts w:cs="Calibri"/>
          <w:strike/>
          <w:szCs w:val="24"/>
        </w:rPr>
        <w:sectPr w:rsidR="00985170" w:rsidRPr="000E2E78" w:rsidSect="00323452">
          <w:type w:val="continuous"/>
          <w:pgSz w:w="16840" w:h="11900" w:orient="landscape"/>
          <w:pgMar w:top="720" w:right="720" w:bottom="720" w:left="720" w:header="720" w:footer="720" w:gutter="0"/>
          <w:cols w:space="720"/>
          <w:docGrid w:linePitch="360"/>
        </w:sectPr>
      </w:pPr>
      <w:r w:rsidRPr="000E2E78">
        <w:rPr>
          <w:strike/>
          <w:noProof/>
        </w:rPr>
        <w:lastRenderedPageBreak/>
        <w:drawing>
          <wp:anchor distT="0" distB="0" distL="114300" distR="114300" simplePos="0" relativeHeight="251663360" behindDoc="0" locked="0" layoutInCell="1" allowOverlap="1" wp14:anchorId="254C5612" wp14:editId="2AED5D06">
            <wp:simplePos x="0" y="0"/>
            <wp:positionH relativeFrom="column">
              <wp:posOffset>5715</wp:posOffset>
            </wp:positionH>
            <wp:positionV relativeFrom="paragraph">
              <wp:posOffset>0</wp:posOffset>
            </wp:positionV>
            <wp:extent cx="9530080" cy="6742430"/>
            <wp:effectExtent l="0" t="0" r="0" b="0"/>
            <wp:wrapTopAndBottom/>
            <wp:docPr id="2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Users/rmiparks/git/mortality/USA/state/output/mapping_posterior_climate/1980_2016/t2m/meanc3/non_pw/type_1d/parameters/contig/Transport accidents/climate_month_params_forest_age_1d_1980_2016_t2m_meanc3_Transport accidents.pdf"/>
                    <pic:cNvPicPr>
                      <a:picLocks/>
                    </pic:cNvPicPr>
                  </pic:nvPicPr>
                  <pic:blipFill>
                    <a:blip r:embed="rId20">
                      <a:extLst>
                        <a:ext uri="{28A0092B-C50C-407E-A947-70E740481C1C}">
                          <a14:useLocalDpi xmlns:a14="http://schemas.microsoft.com/office/drawing/2010/main" val="0"/>
                        </a:ext>
                      </a:extLst>
                    </a:blip>
                    <a:stretch>
                      <a:fillRect/>
                    </a:stretch>
                  </pic:blipFill>
                  <pic:spPr bwMode="auto">
                    <a:xfrm>
                      <a:off x="0" y="0"/>
                      <a:ext cx="9530080" cy="6742430"/>
                    </a:xfrm>
                    <a:prstGeom prst="rect">
                      <a:avLst/>
                    </a:prstGeom>
                    <a:noFill/>
                  </pic:spPr>
                </pic:pic>
              </a:graphicData>
            </a:graphic>
            <wp14:sizeRelH relativeFrom="page">
              <wp14:pctWidth>0</wp14:pctWidth>
            </wp14:sizeRelH>
            <wp14:sizeRelV relativeFrom="page">
              <wp14:pctHeight>0</wp14:pctHeight>
            </wp14:sizeRelV>
          </wp:anchor>
        </w:drawing>
      </w:r>
      <w:r w:rsidR="003C6E53" w:rsidRPr="000E2E78">
        <w:rPr>
          <w:strike/>
          <w:noProof/>
        </w:rPr>
        <mc:AlternateContent>
          <mc:Choice Requires="wps">
            <w:drawing>
              <wp:anchor distT="0" distB="0" distL="114300" distR="114300" simplePos="0" relativeHeight="251664384" behindDoc="0" locked="0" layoutInCell="1" allowOverlap="1" wp14:anchorId="09D7A0DE" wp14:editId="6AFAB11E">
                <wp:simplePos x="0" y="0"/>
                <wp:positionH relativeFrom="column">
                  <wp:posOffset>0</wp:posOffset>
                </wp:positionH>
                <wp:positionV relativeFrom="paragraph">
                  <wp:posOffset>6330841</wp:posOffset>
                </wp:positionV>
                <wp:extent cx="9373870" cy="384175"/>
                <wp:effectExtent l="0" t="0" r="0" b="0"/>
                <wp:wrapNone/>
                <wp:docPr id="9" name="Text Box 9"/>
                <wp:cNvGraphicFramePr/>
                <a:graphic xmlns:a="http://schemas.openxmlformats.org/drawingml/2006/main">
                  <a:graphicData uri="http://schemas.microsoft.com/office/word/2010/wordprocessingShape">
                    <wps:wsp>
                      <wps:cNvSpPr txBox="1"/>
                      <wps:spPr>
                        <a:xfrm>
                          <a:off x="0" y="0"/>
                          <a:ext cx="9373870" cy="384175"/>
                        </a:xfrm>
                        <a:prstGeom prst="rect">
                          <a:avLst/>
                        </a:prstGeom>
                        <a:solidFill>
                          <a:prstClr val="white"/>
                        </a:solidFill>
                        <a:ln>
                          <a:noFill/>
                        </a:ln>
                      </wps:spPr>
                      <wps:txbx>
                        <w:txbxContent>
                          <w:p w14:paraId="5A513B45" w14:textId="7E119BE3" w:rsidR="003B1140" w:rsidRPr="003A0C00" w:rsidRDefault="003B1140" w:rsidP="00CF312E">
                            <w:pPr>
                              <w:spacing w:line="240" w:lineRule="auto"/>
                              <w:rPr>
                                <w:rFonts w:cs="Calibri"/>
                                <w:b/>
                                <w:noProof/>
                              </w:rPr>
                            </w:pPr>
                            <w:bookmarkStart w:id="22" w:name="_Ref7260430"/>
                            <w:bookmarkStart w:id="23" w:name="_Toc7526742"/>
                            <w:r w:rsidRPr="003A0C00">
                              <w:rPr>
                                <w:b/>
                              </w:rPr>
                              <w:t xml:space="preserve">Figure </w:t>
                            </w:r>
                            <w:r w:rsidRPr="003A0C00">
                              <w:rPr>
                                <w:b/>
                              </w:rPr>
                              <w:fldChar w:fldCharType="begin"/>
                            </w:r>
                            <w:r w:rsidRPr="003A0C00">
                              <w:rPr>
                                <w:b/>
                              </w:rPr>
                              <w:instrText xml:space="preserve"> SEQ Figure \* ARABIC </w:instrText>
                            </w:r>
                            <w:r w:rsidRPr="003A0C00">
                              <w:rPr>
                                <w:b/>
                              </w:rPr>
                              <w:fldChar w:fldCharType="separate"/>
                            </w:r>
                            <w:r w:rsidR="00D46464">
                              <w:rPr>
                                <w:b/>
                                <w:noProof/>
                              </w:rPr>
                              <w:t>8</w:t>
                            </w:r>
                            <w:r w:rsidRPr="003A0C00">
                              <w:rPr>
                                <w:b/>
                              </w:rPr>
                              <w:fldChar w:fldCharType="end"/>
                            </w:r>
                            <w:bookmarkEnd w:id="22"/>
                            <w:r>
                              <w:t xml:space="preserve">. </w:t>
                            </w:r>
                            <w:r w:rsidRPr="000A5E83">
                              <w:t xml:space="preserve">Percent change in </w:t>
                            </w:r>
                            <w:r w:rsidR="00CF32ED">
                              <w:t>ischaemic heart disease</w:t>
                            </w:r>
                            <w:r>
                              <w:t xml:space="preserve"> </w:t>
                            </w:r>
                            <w:r w:rsidRPr="000A5E83">
                              <w:t xml:space="preserve">death rates in year in which each month was +1°C compared with 1980-2009 norm temperatures by </w:t>
                            </w:r>
                            <w:r>
                              <w:t>month</w:t>
                            </w:r>
                            <w:r w:rsidRPr="000A5E83">
                              <w:t>, sex and age group.</w:t>
                            </w:r>
                            <w:bookmarkEnd w:id="23"/>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9D7A0DE" id="Text Box 9" o:spid="_x0000_s1033" type="#_x0000_t202" style="position:absolute;left:0;text-align:left;margin-left:0;margin-top:498.5pt;width:738.1pt;height:30.25pt;z-index:2516643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" stroked="f">
                <v:textbox inset="0,0,0,0">
                  <w:txbxContent>
                    <w:p w14:paraId="5A513B45" w14:textId="7E119BE3" w:rsidR="003B1140" w:rsidRPr="003A0C00" w:rsidRDefault="003B1140" w:rsidP="00CF312E">
                      <w:pPr>
                        <w:spacing w:line="240" w:lineRule="auto"/>
                        <w:rPr>
                          <w:rFonts w:cs="Calibri"/>
                          <w:b/>
                          <w:noProof/>
                        </w:rPr>
                      </w:pPr>
                      <w:bookmarkStart w:id="29" w:name="_Ref7260430"/>
                      <w:bookmarkStart w:id="30" w:name="_Toc7526742"/>
                      <w:r w:rsidRPr="003A0C00">
                        <w:rPr>
                          <w:b/>
                        </w:rPr>
                        <w:t xml:space="preserve">Figure </w:t>
                      </w:r>
                      <w:r w:rsidRPr="003A0C00">
                        <w:rPr>
                          <w:b/>
                        </w:rPr>
                        <w:fldChar w:fldCharType="begin"/>
                      </w:r>
                      <w:r w:rsidRPr="003A0C00">
                        <w:rPr>
                          <w:b/>
                        </w:rPr>
                        <w:instrText xml:space="preserve"> SEQ Figure \* ARABIC </w:instrText>
                      </w:r>
                      <w:r w:rsidRPr="003A0C00">
                        <w:rPr>
                          <w:b/>
                        </w:rPr>
                        <w:fldChar w:fldCharType="separate"/>
                      </w:r>
                      <w:r w:rsidR="00D46464">
                        <w:rPr>
                          <w:b/>
                          <w:noProof/>
                        </w:rPr>
                        <w:t>8</w:t>
                      </w:r>
                      <w:r w:rsidRPr="003A0C00">
                        <w:rPr>
                          <w:b/>
                        </w:rPr>
                        <w:fldChar w:fldCharType="end"/>
                      </w:r>
                      <w:bookmarkEnd w:id="29"/>
                      <w:r>
                        <w:t xml:space="preserve">. </w:t>
                      </w:r>
                      <w:r w:rsidRPr="000A5E83">
                        <w:t xml:space="preserve">Percent change in </w:t>
                      </w:r>
                      <w:r w:rsidR="00CF32ED">
                        <w:t>ischaemic heart disease</w:t>
                      </w:r>
                      <w:r>
                        <w:t xml:space="preserve"> </w:t>
                      </w:r>
                      <w:r w:rsidRPr="000A5E83">
                        <w:t xml:space="preserve">death rates in year in which each month was +1°C compared with 1980-2009 norm temperatures by </w:t>
                      </w:r>
                      <w:r>
                        <w:t>month</w:t>
                      </w:r>
                      <w:r w:rsidRPr="000A5E83">
                        <w:t>, sex and age group.</w:t>
                      </w:r>
                      <w:bookmarkEnd w:id="30"/>
                    </w:p>
                  </w:txbxContent>
                </v:textbox>
              </v:shape>
            </w:pict>
          </mc:Fallback>
        </mc:AlternateContent>
      </w:r>
    </w:p>
    <w:p w14:paraId="4409CFCA" w14:textId="13E6CFAB" w:rsidR="00985170" w:rsidRPr="000E2E78" w:rsidRDefault="001946B7" w:rsidP="00985170">
      <w:pPr>
        <w:ind w:firstLine="720"/>
        <w:rPr>
          <w:rFonts w:cs="Calibri"/>
          <w:strike/>
          <w:szCs w:val="24"/>
        </w:rPr>
        <w:sectPr w:rsidR="00985170" w:rsidRPr="000E2E78" w:rsidSect="00323452">
          <w:type w:val="continuous"/>
          <w:pgSz w:w="16840" w:h="11900" w:orient="landscape"/>
          <w:pgMar w:top="720" w:right="720" w:bottom="720" w:left="720" w:header="720" w:footer="720" w:gutter="0"/>
          <w:cols w:space="720"/>
          <w:docGrid w:linePitch="360"/>
        </w:sectPr>
      </w:pPr>
      <w:r w:rsidRPr="000E2E78">
        <w:rPr>
          <w:rFonts w:cs="Calibri"/>
          <w:strike/>
          <w:noProof/>
          <w:szCs w:val="24"/>
        </w:rPr>
        <w:lastRenderedPageBreak/>
        <w:drawing>
          <wp:anchor distT="0" distB="0" distL="114300" distR="114300" simplePos="0" relativeHeight="251665408" behindDoc="0" locked="0" layoutInCell="1" allowOverlap="1" wp14:anchorId="1A0DE4D1" wp14:editId="058AEB5D">
            <wp:simplePos x="0" y="0"/>
            <wp:positionH relativeFrom="column">
              <wp:posOffset>5715</wp:posOffset>
            </wp:positionH>
            <wp:positionV relativeFrom="paragraph">
              <wp:posOffset>0</wp:posOffset>
            </wp:positionV>
            <wp:extent cx="9530080" cy="6742430"/>
            <wp:effectExtent l="0" t="0" r="0" b="0"/>
            <wp:wrapTopAndBottom/>
            <wp:docPr id="1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Users/rmiparks/git/mortality/USA/state/output/mapping_posterior_climate/1980_2016/t2m/meanc3/non_pw/type_1d/parameters/contig/Transport accidents/climate_month_params_forest_age_1d_1980_2016_t2m_meanc3_Transport accidents.pdf"/>
                    <pic:cNvPicPr>
                      <a:picLocks/>
                    </pic:cNvPicPr>
                  </pic:nvPicPr>
                  <pic:blipFill>
                    <a:blip r:embed="rId21">
                      <a:extLst>
                        <a:ext uri="{28A0092B-C50C-407E-A947-70E740481C1C}">
                          <a14:useLocalDpi xmlns:a14="http://schemas.microsoft.com/office/drawing/2010/main" val="0"/>
                        </a:ext>
                      </a:extLst>
                    </a:blip>
                    <a:stretch>
                      <a:fillRect/>
                    </a:stretch>
                  </pic:blipFill>
                  <pic:spPr bwMode="auto">
                    <a:xfrm>
                      <a:off x="0" y="0"/>
                      <a:ext cx="9530080" cy="6742430"/>
                    </a:xfrm>
                    <a:prstGeom prst="rect">
                      <a:avLst/>
                    </a:prstGeom>
                    <a:noFill/>
                    <a:ln>
                      <a:noFill/>
                    </a:ln>
                  </pic:spPr>
                </pic:pic>
              </a:graphicData>
            </a:graphic>
            <wp14:sizeRelH relativeFrom="page">
              <wp14:pctWidth>0</wp14:pctWidth>
            </wp14:sizeRelH>
            <wp14:sizeRelV relativeFrom="page">
              <wp14:pctHeight>0</wp14:pctHeight>
            </wp14:sizeRelV>
          </wp:anchor>
        </w:drawing>
      </w:r>
      <w:r w:rsidR="003C6E53" w:rsidRPr="000E2E78">
        <w:rPr>
          <w:rFonts w:cs="Calibri"/>
          <w:strike/>
          <w:noProof/>
          <w:szCs w:val="24"/>
        </w:rPr>
        <mc:AlternateContent>
          <mc:Choice Requires="wps">
            <w:drawing>
              <wp:anchor distT="0" distB="0" distL="114300" distR="114300" simplePos="0" relativeHeight="251666432" behindDoc="0" locked="0" layoutInCell="1" allowOverlap="1" wp14:anchorId="1826DF21" wp14:editId="18B982EE">
                <wp:simplePos x="0" y="0"/>
                <wp:positionH relativeFrom="column">
                  <wp:posOffset>78828</wp:posOffset>
                </wp:positionH>
                <wp:positionV relativeFrom="paragraph">
                  <wp:posOffset>6416567</wp:posOffset>
                </wp:positionV>
                <wp:extent cx="9373870" cy="457200"/>
                <wp:effectExtent l="0" t="0" r="0" b="0"/>
                <wp:wrapNone/>
                <wp:docPr id="12" name="Text Box 12"/>
                <wp:cNvGraphicFramePr/>
                <a:graphic xmlns:a="http://schemas.openxmlformats.org/drawingml/2006/main">
                  <a:graphicData uri="http://schemas.microsoft.com/office/word/2010/wordprocessingShape">
                    <wps:wsp>
                      <wps:cNvSpPr txBox="1"/>
                      <wps:spPr>
                        <a:xfrm>
                          <a:off x="0" y="0"/>
                          <a:ext cx="9373870" cy="457200"/>
                        </a:xfrm>
                        <a:prstGeom prst="rect">
                          <a:avLst/>
                        </a:prstGeom>
                        <a:ln>
                          <a:noFill/>
                        </a:ln>
                      </wps:spPr>
                      <wps:style>
                        <a:lnRef idx="2">
                          <a:schemeClr val="accent2"/>
                        </a:lnRef>
                        <a:fillRef idx="1">
                          <a:schemeClr val="lt1"/>
                        </a:fillRef>
                        <a:effectRef idx="0">
                          <a:schemeClr val="accent2"/>
                        </a:effectRef>
                        <a:fontRef idx="minor">
                          <a:schemeClr val="dk1"/>
                        </a:fontRef>
                      </wps:style>
                      <wps:txbx>
                        <w:txbxContent>
                          <w:p w14:paraId="795BAA2B" w14:textId="3EDD3A54" w:rsidR="003B1140" w:rsidRPr="003A0C00" w:rsidRDefault="003B1140" w:rsidP="00CF312E">
                            <w:pPr>
                              <w:spacing w:line="240" w:lineRule="auto"/>
                              <w:rPr>
                                <w:rFonts w:cs="Calibri"/>
                                <w:b/>
                                <w:noProof/>
                              </w:rPr>
                            </w:pPr>
                            <w:bookmarkStart w:id="24" w:name="_Toc7526743"/>
                            <w:r w:rsidRPr="003A0C00">
                              <w:rPr>
                                <w:b/>
                              </w:rPr>
                              <w:t xml:space="preserve">Figure </w:t>
                            </w:r>
                            <w:r w:rsidRPr="003A0C00">
                              <w:rPr>
                                <w:b/>
                              </w:rPr>
                              <w:fldChar w:fldCharType="begin"/>
                            </w:r>
                            <w:r w:rsidRPr="003A0C00">
                              <w:rPr>
                                <w:b/>
                              </w:rPr>
                              <w:instrText xml:space="preserve"> SEQ Figure \* ARABIC </w:instrText>
                            </w:r>
                            <w:r w:rsidRPr="003A0C00">
                              <w:rPr>
                                <w:b/>
                              </w:rPr>
                              <w:fldChar w:fldCharType="separate"/>
                            </w:r>
                            <w:r w:rsidR="00D46464">
                              <w:rPr>
                                <w:b/>
                                <w:noProof/>
                              </w:rPr>
                              <w:t>9</w:t>
                            </w:r>
                            <w:r w:rsidRPr="003A0C00">
                              <w:rPr>
                                <w:b/>
                              </w:rPr>
                              <w:fldChar w:fldCharType="end"/>
                            </w:r>
                            <w:r>
                              <w:t xml:space="preserve">. </w:t>
                            </w:r>
                            <w:r w:rsidRPr="000A5E83">
                              <w:t xml:space="preserve">Percent change in </w:t>
                            </w:r>
                            <w:r w:rsidR="00CF32ED">
                              <w:t>cerebrovascular disease</w:t>
                            </w:r>
                            <w:r>
                              <w:t xml:space="preserve"> </w:t>
                            </w:r>
                            <w:r w:rsidRPr="000A5E83">
                              <w:t xml:space="preserve">death rates in year in which each month was +1°C compared with 1980-2009 norm temperatures by </w:t>
                            </w:r>
                            <w:r>
                              <w:t>month</w:t>
                            </w:r>
                            <w:r w:rsidRPr="000A5E83">
                              <w:t>, sex and age group.</w:t>
                            </w:r>
                            <w:bookmarkEnd w:id="24"/>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826DF21" id="Text Box 12" o:spid="_x0000_s1034" type="#_x0000_t202" style="position:absolute;left:0;text-align:left;margin-left:6.2pt;margin-top:505.25pt;width:738.1pt;height:36pt;z-index:2516664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" fillcolor="white [3201]" stroked="f" strokeweight="1pt">
                <v:textbox inset="0,0,0,0">
                  <w:txbxContent>
                    <w:p w14:paraId="795BAA2B" w14:textId="3EDD3A54" w:rsidR="003B1140" w:rsidRPr="003A0C00" w:rsidRDefault="003B1140" w:rsidP="00CF312E">
                      <w:pPr>
                        <w:spacing w:line="240" w:lineRule="auto"/>
                        <w:rPr>
                          <w:rFonts w:cs="Calibri"/>
                          <w:b/>
                          <w:noProof/>
                        </w:rPr>
                      </w:pPr>
                      <w:bookmarkStart w:id="32" w:name="_Toc7526743"/>
                      <w:r w:rsidRPr="003A0C00">
                        <w:rPr>
                          <w:b/>
                        </w:rPr>
                        <w:t xml:space="preserve">Figure </w:t>
                      </w:r>
                      <w:r w:rsidRPr="003A0C00">
                        <w:rPr>
                          <w:b/>
                        </w:rPr>
                        <w:fldChar w:fldCharType="begin"/>
                      </w:r>
                      <w:r w:rsidRPr="003A0C00">
                        <w:rPr>
                          <w:b/>
                        </w:rPr>
                        <w:instrText xml:space="preserve"> SEQ Figure \* ARABIC </w:instrText>
                      </w:r>
                      <w:r w:rsidRPr="003A0C00">
                        <w:rPr>
                          <w:b/>
                        </w:rPr>
                        <w:fldChar w:fldCharType="separate"/>
                      </w:r>
                      <w:r w:rsidR="00D46464">
                        <w:rPr>
                          <w:b/>
                          <w:noProof/>
                        </w:rPr>
                        <w:t>9</w:t>
                      </w:r>
                      <w:r w:rsidRPr="003A0C00">
                        <w:rPr>
                          <w:b/>
                        </w:rPr>
                        <w:fldChar w:fldCharType="end"/>
                      </w:r>
                      <w:r>
                        <w:t xml:space="preserve">. </w:t>
                      </w:r>
                      <w:r w:rsidRPr="000A5E83">
                        <w:t xml:space="preserve">Percent change in </w:t>
                      </w:r>
                      <w:r w:rsidR="00CF32ED">
                        <w:t>cerebrovascular disease</w:t>
                      </w:r>
                      <w:r>
                        <w:t xml:space="preserve"> </w:t>
                      </w:r>
                      <w:r w:rsidRPr="000A5E83">
                        <w:t xml:space="preserve">death rates in year in which each month was +1°C compared with 1980-2009 norm temperatures by </w:t>
                      </w:r>
                      <w:r>
                        <w:t>month</w:t>
                      </w:r>
                      <w:r w:rsidRPr="000A5E83">
                        <w:t>, sex and age group.</w:t>
                      </w:r>
                      <w:bookmarkEnd w:id="32"/>
                    </w:p>
                  </w:txbxContent>
                </v:textbox>
              </v:shape>
            </w:pict>
          </mc:Fallback>
        </mc:AlternateContent>
      </w:r>
    </w:p>
    <w:p w14:paraId="47754303" w14:textId="04D841EC" w:rsidR="00985170" w:rsidRPr="000E2E78" w:rsidRDefault="001946B7" w:rsidP="00985170">
      <w:pPr>
        <w:ind w:firstLine="720"/>
        <w:rPr>
          <w:rFonts w:cs="Calibri"/>
          <w:strike/>
          <w:szCs w:val="24"/>
        </w:rPr>
        <w:sectPr w:rsidR="00985170" w:rsidRPr="000E2E78" w:rsidSect="00323452">
          <w:type w:val="continuous"/>
          <w:pgSz w:w="16840" w:h="11900" w:orient="landscape"/>
          <w:pgMar w:top="720" w:right="720" w:bottom="720" w:left="720" w:header="720" w:footer="720" w:gutter="0"/>
          <w:cols w:space="720"/>
          <w:docGrid w:linePitch="360"/>
        </w:sectPr>
      </w:pPr>
      <w:r w:rsidRPr="000E2E78">
        <w:rPr>
          <w:rFonts w:cs="Calibri"/>
          <w:strike/>
          <w:noProof/>
          <w:szCs w:val="24"/>
        </w:rPr>
        <w:lastRenderedPageBreak/>
        <w:drawing>
          <wp:anchor distT="0" distB="0" distL="114300" distR="114300" simplePos="0" relativeHeight="251667456" behindDoc="0" locked="0" layoutInCell="1" allowOverlap="1" wp14:anchorId="6B3BB1DF" wp14:editId="22CB83A5">
            <wp:simplePos x="0" y="0"/>
            <wp:positionH relativeFrom="column">
              <wp:posOffset>63500</wp:posOffset>
            </wp:positionH>
            <wp:positionV relativeFrom="paragraph">
              <wp:posOffset>0</wp:posOffset>
            </wp:positionV>
            <wp:extent cx="9530080" cy="6742430"/>
            <wp:effectExtent l="0" t="0" r="0" b="0"/>
            <wp:wrapTopAndBottom/>
            <wp:docPr id="1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Users/rmiparks/git/mortality/USA/state/output/mapping_posterior_climate/1980_2016/t2m/meanc3/non_pw/type_1d/parameters/contig/Transport accidents/climate_month_params_forest_age_1d_1980_2016_t2m_meanc3_Transport accidents.pdf"/>
                    <pic:cNvPicPr>
                      <a:picLocks/>
                    </pic:cNvPicPr>
                  </pic:nvPicPr>
                  <pic:blipFill>
                    <a:blip r:embed="rId22">
                      <a:extLst>
                        <a:ext uri="{28A0092B-C50C-407E-A947-70E740481C1C}">
                          <a14:useLocalDpi xmlns:a14="http://schemas.microsoft.com/office/drawing/2010/main" val="0"/>
                        </a:ext>
                      </a:extLst>
                    </a:blip>
                    <a:stretch>
                      <a:fillRect/>
                    </a:stretch>
                  </pic:blipFill>
                  <pic:spPr bwMode="auto">
                    <a:xfrm>
                      <a:off x="0" y="0"/>
                      <a:ext cx="9530080" cy="6742430"/>
                    </a:xfrm>
                    <a:prstGeom prst="rect">
                      <a:avLst/>
                    </a:prstGeom>
                    <a:noFill/>
                    <a:ln>
                      <a:noFill/>
                    </a:ln>
                  </pic:spPr>
                </pic:pic>
              </a:graphicData>
            </a:graphic>
            <wp14:sizeRelH relativeFrom="page">
              <wp14:pctWidth>0</wp14:pctWidth>
            </wp14:sizeRelH>
            <wp14:sizeRelV relativeFrom="page">
              <wp14:pctHeight>0</wp14:pctHeight>
            </wp14:sizeRelV>
          </wp:anchor>
        </w:drawing>
      </w:r>
      <w:r w:rsidR="00213E38" w:rsidRPr="000E2E78">
        <w:rPr>
          <w:rFonts w:cs="Calibri"/>
          <w:strike/>
          <w:noProof/>
          <w:szCs w:val="24"/>
        </w:rPr>
        <mc:AlternateContent>
          <mc:Choice Requires="wps">
            <w:drawing>
              <wp:anchor distT="0" distB="0" distL="114300" distR="114300" simplePos="0" relativeHeight="251668480" behindDoc="0" locked="0" layoutInCell="1" allowOverlap="1" wp14:anchorId="5894EDBD" wp14:editId="7765ACA2">
                <wp:simplePos x="0" y="0"/>
                <wp:positionH relativeFrom="column">
                  <wp:posOffset>0</wp:posOffset>
                </wp:positionH>
                <wp:positionV relativeFrom="paragraph">
                  <wp:posOffset>6456571</wp:posOffset>
                </wp:positionV>
                <wp:extent cx="9373870" cy="393700"/>
                <wp:effectExtent l="0" t="0" r="0" b="0"/>
                <wp:wrapNone/>
                <wp:docPr id="14" name="Text Box 14"/>
                <wp:cNvGraphicFramePr/>
                <a:graphic xmlns:a="http://schemas.openxmlformats.org/drawingml/2006/main">
                  <a:graphicData uri="http://schemas.microsoft.com/office/word/2010/wordprocessingShape">
                    <wps:wsp>
                      <wps:cNvSpPr txBox="1"/>
                      <wps:spPr>
                        <a:xfrm>
                          <a:off x="0" y="0"/>
                          <a:ext cx="9373870" cy="393700"/>
                        </a:xfrm>
                        <a:prstGeom prst="rect">
                          <a:avLst/>
                        </a:prstGeom>
                        <a:solidFill>
                          <a:prstClr val="white"/>
                        </a:solidFill>
                        <a:ln>
                          <a:noFill/>
                        </a:ln>
                      </wps:spPr>
                      <wps:txbx>
                        <w:txbxContent>
                          <w:p w14:paraId="4C9C273C" w14:textId="313BA6B7" w:rsidR="003B1140" w:rsidRPr="003A0C00" w:rsidRDefault="003B1140" w:rsidP="002E235F">
                            <w:pPr>
                              <w:spacing w:line="240" w:lineRule="auto"/>
                              <w:rPr>
                                <w:rFonts w:cs="Calibri"/>
                                <w:b/>
                                <w:noProof/>
                              </w:rPr>
                            </w:pPr>
                            <w:bookmarkStart w:id="25" w:name="_Toc7526744"/>
                            <w:r w:rsidRPr="003A0C00">
                              <w:rPr>
                                <w:b/>
                              </w:rPr>
                              <w:t xml:space="preserve">Figure </w:t>
                            </w:r>
                            <w:r w:rsidRPr="003A0C00">
                              <w:rPr>
                                <w:b/>
                              </w:rPr>
                              <w:fldChar w:fldCharType="begin"/>
                            </w:r>
                            <w:r w:rsidRPr="003A0C00">
                              <w:rPr>
                                <w:b/>
                              </w:rPr>
                              <w:instrText xml:space="preserve"> SEQ Figure \* ARABIC </w:instrText>
                            </w:r>
                            <w:r w:rsidRPr="003A0C00">
                              <w:rPr>
                                <w:b/>
                              </w:rPr>
                              <w:fldChar w:fldCharType="separate"/>
                            </w:r>
                            <w:r w:rsidR="00D46464">
                              <w:rPr>
                                <w:b/>
                                <w:noProof/>
                              </w:rPr>
                              <w:t>10</w:t>
                            </w:r>
                            <w:r w:rsidRPr="003A0C00">
                              <w:rPr>
                                <w:b/>
                              </w:rPr>
                              <w:fldChar w:fldCharType="end"/>
                            </w:r>
                            <w:r>
                              <w:t xml:space="preserve">. </w:t>
                            </w:r>
                            <w:r w:rsidRPr="000A5E83">
                              <w:t xml:space="preserve">Percent change in </w:t>
                            </w:r>
                            <w:r w:rsidR="007F129F">
                              <w:t>COPD</w:t>
                            </w:r>
                            <w:r>
                              <w:t xml:space="preserve"> </w:t>
                            </w:r>
                            <w:r w:rsidRPr="000A5E83">
                              <w:t xml:space="preserve">death rates in year in which each month was +1°C compared with 1980-2009 norm temperatures by </w:t>
                            </w:r>
                            <w:r>
                              <w:t>month</w:t>
                            </w:r>
                            <w:r w:rsidRPr="000A5E83">
                              <w:t>, sex and age group.</w:t>
                            </w:r>
                            <w:bookmarkEnd w:id="25"/>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894EDBD" id="Text Box 14" o:spid="_x0000_s1035" type="#_x0000_t202" style="position:absolute;left:0;text-align:left;margin-left:0;margin-top:508.4pt;width:738.1pt;height:31pt;z-index:2516684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" stroked="f">
                <v:textbox inset="0,0,0,0">
                  <w:txbxContent>
                    <w:p w14:paraId="4C9C273C" w14:textId="313BA6B7" w:rsidR="003B1140" w:rsidRPr="003A0C00" w:rsidRDefault="003B1140" w:rsidP="002E235F">
                      <w:pPr>
                        <w:spacing w:line="240" w:lineRule="auto"/>
                        <w:rPr>
                          <w:rFonts w:cs="Calibri"/>
                          <w:b/>
                          <w:noProof/>
                        </w:rPr>
                      </w:pPr>
                      <w:bookmarkStart w:id="34" w:name="_Toc7526744"/>
                      <w:r w:rsidRPr="003A0C00">
                        <w:rPr>
                          <w:b/>
                        </w:rPr>
                        <w:t xml:space="preserve">Figure </w:t>
                      </w:r>
                      <w:r w:rsidRPr="003A0C00">
                        <w:rPr>
                          <w:b/>
                        </w:rPr>
                        <w:fldChar w:fldCharType="begin"/>
                      </w:r>
                      <w:r w:rsidRPr="003A0C00">
                        <w:rPr>
                          <w:b/>
                        </w:rPr>
                        <w:instrText xml:space="preserve"> SEQ Figure \* ARABIC </w:instrText>
                      </w:r>
                      <w:r w:rsidRPr="003A0C00">
                        <w:rPr>
                          <w:b/>
                        </w:rPr>
                        <w:fldChar w:fldCharType="separate"/>
                      </w:r>
                      <w:r w:rsidR="00D46464">
                        <w:rPr>
                          <w:b/>
                          <w:noProof/>
                        </w:rPr>
                        <w:t>10</w:t>
                      </w:r>
                      <w:r w:rsidRPr="003A0C00">
                        <w:rPr>
                          <w:b/>
                        </w:rPr>
                        <w:fldChar w:fldCharType="end"/>
                      </w:r>
                      <w:r>
                        <w:t xml:space="preserve">. </w:t>
                      </w:r>
                      <w:r w:rsidRPr="000A5E83">
                        <w:t xml:space="preserve">Percent change in </w:t>
                      </w:r>
                      <w:r w:rsidR="007F129F">
                        <w:t>COPD</w:t>
                      </w:r>
                      <w:r>
                        <w:t xml:space="preserve"> </w:t>
                      </w:r>
                      <w:r w:rsidRPr="000A5E83">
                        <w:t xml:space="preserve">death rates in year in which each month was +1°C compared with 1980-2009 norm temperatures by </w:t>
                      </w:r>
                      <w:r>
                        <w:t>month</w:t>
                      </w:r>
                      <w:r w:rsidRPr="000A5E83">
                        <w:t>, sex and age group.</w:t>
                      </w:r>
                      <w:bookmarkEnd w:id="34"/>
                    </w:p>
                  </w:txbxContent>
                </v:textbox>
              </v:shape>
            </w:pict>
          </mc:Fallback>
        </mc:AlternateContent>
      </w:r>
    </w:p>
    <w:p w14:paraId="7898A0A1" w14:textId="046D0966" w:rsidR="00985170" w:rsidRPr="000E2E78" w:rsidRDefault="001946B7" w:rsidP="00985170">
      <w:pPr>
        <w:ind w:firstLine="720"/>
        <w:rPr>
          <w:rFonts w:cs="Calibri"/>
          <w:strike/>
          <w:szCs w:val="24"/>
        </w:rPr>
        <w:sectPr w:rsidR="00985170" w:rsidRPr="000E2E78" w:rsidSect="00323452">
          <w:type w:val="continuous"/>
          <w:pgSz w:w="16840" w:h="11900" w:orient="landscape"/>
          <w:pgMar w:top="720" w:right="720" w:bottom="720" w:left="720" w:header="720" w:footer="720" w:gutter="0"/>
          <w:cols w:space="720"/>
          <w:docGrid w:linePitch="360"/>
        </w:sectPr>
      </w:pPr>
      <w:r w:rsidRPr="000E2E78">
        <w:rPr>
          <w:rFonts w:cs="Calibri"/>
          <w:strike/>
          <w:noProof/>
          <w:szCs w:val="24"/>
        </w:rPr>
        <w:lastRenderedPageBreak/>
        <w:drawing>
          <wp:anchor distT="0" distB="0" distL="114300" distR="114300" simplePos="0" relativeHeight="251669504" behindDoc="0" locked="0" layoutInCell="1" allowOverlap="1" wp14:anchorId="2537D5A0" wp14:editId="5B8A33D4">
            <wp:simplePos x="0" y="0"/>
            <wp:positionH relativeFrom="column">
              <wp:posOffset>52070</wp:posOffset>
            </wp:positionH>
            <wp:positionV relativeFrom="paragraph">
              <wp:posOffset>0</wp:posOffset>
            </wp:positionV>
            <wp:extent cx="9271000" cy="6558915"/>
            <wp:effectExtent l="0" t="0" r="0" b="0"/>
            <wp:wrapTopAndBottom/>
            <wp:docPr id="17" name="Pictur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 descr="/Users/rmiparks/git/mortality/USA/state/output/mapping_posterior_climate/1980_2016/t2m/meanc3/non_pw/type_1d/parameters/contig/Transport accidents/climate_month_params_forest_age_1d_1980_2016_t2m_meanc3_Transport accidents.pdf"/>
                    <pic:cNvPicPr>
                      <a:picLocks/>
                    </pic:cNvPicPr>
                  </pic:nvPicPr>
                  <pic:blipFill>
                    <a:blip r:embed="rId23">
                      <a:extLst>
                        <a:ext uri="{28A0092B-C50C-407E-A947-70E740481C1C}">
                          <a14:useLocalDpi xmlns:a14="http://schemas.microsoft.com/office/drawing/2010/main" val="0"/>
                        </a:ext>
                      </a:extLst>
                    </a:blip>
                    <a:stretch>
                      <a:fillRect/>
                    </a:stretch>
                  </pic:blipFill>
                  <pic:spPr bwMode="auto">
                    <a:xfrm>
                      <a:off x="0" y="0"/>
                      <a:ext cx="9271000" cy="6558915"/>
                    </a:xfrm>
                    <a:prstGeom prst="rect">
                      <a:avLst/>
                    </a:prstGeom>
                    <a:noFill/>
                    <a:ln>
                      <a:noFill/>
                    </a:ln>
                  </pic:spPr>
                </pic:pic>
              </a:graphicData>
            </a:graphic>
            <wp14:sizeRelH relativeFrom="page">
              <wp14:pctWidth>0</wp14:pctWidth>
            </wp14:sizeRelH>
            <wp14:sizeRelV relativeFrom="page">
              <wp14:pctHeight>0</wp14:pctHeight>
            </wp14:sizeRelV>
          </wp:anchor>
        </w:drawing>
      </w:r>
      <w:r w:rsidR="006605E9" w:rsidRPr="000E2E78">
        <w:rPr>
          <w:rFonts w:cs="Calibri"/>
          <w:strike/>
          <w:noProof/>
          <w:szCs w:val="24"/>
        </w:rPr>
        <mc:AlternateContent>
          <mc:Choice Requires="wps">
            <w:drawing>
              <wp:anchor distT="0" distB="0" distL="114300" distR="114300" simplePos="0" relativeHeight="251670528" behindDoc="0" locked="0" layoutInCell="1" allowOverlap="1" wp14:anchorId="3153683F" wp14:editId="660E35EA">
                <wp:simplePos x="0" y="0"/>
                <wp:positionH relativeFrom="column">
                  <wp:posOffset>0</wp:posOffset>
                </wp:positionH>
                <wp:positionV relativeFrom="paragraph">
                  <wp:posOffset>6470759</wp:posOffset>
                </wp:positionV>
                <wp:extent cx="9373870" cy="353060"/>
                <wp:effectExtent l="0" t="0" r="0" b="2540"/>
                <wp:wrapNone/>
                <wp:docPr id="16" name="Text Box 16"/>
                <wp:cNvGraphicFramePr/>
                <a:graphic xmlns:a="http://schemas.openxmlformats.org/drawingml/2006/main">
                  <a:graphicData uri="http://schemas.microsoft.com/office/word/2010/wordprocessingShape">
                    <wps:wsp>
                      <wps:cNvSpPr txBox="1"/>
                      <wps:spPr>
                        <a:xfrm>
                          <a:off x="0" y="0"/>
                          <a:ext cx="9373870" cy="353060"/>
                        </a:xfrm>
                        <a:prstGeom prst="rect">
                          <a:avLst/>
                        </a:prstGeom>
                        <a:solidFill>
                          <a:prstClr val="white"/>
                        </a:solidFill>
                        <a:ln>
                          <a:noFill/>
                        </a:ln>
                      </wps:spPr>
                      <wps:txbx>
                        <w:txbxContent>
                          <w:p w14:paraId="1D9A0D21" w14:textId="71BD9F6E" w:rsidR="003B1140" w:rsidRPr="003A0C00" w:rsidRDefault="003B1140" w:rsidP="00CF312E">
                            <w:pPr>
                              <w:spacing w:line="240" w:lineRule="auto"/>
                              <w:rPr>
                                <w:rFonts w:cs="Calibri"/>
                                <w:b/>
                                <w:noProof/>
                              </w:rPr>
                            </w:pPr>
                            <w:bookmarkStart w:id="26" w:name="_Toc7526745"/>
                            <w:r w:rsidRPr="003A0C00">
                              <w:rPr>
                                <w:b/>
                              </w:rPr>
                              <w:t xml:space="preserve">Figure </w:t>
                            </w:r>
                            <w:r w:rsidRPr="003A0C00">
                              <w:rPr>
                                <w:b/>
                              </w:rPr>
                              <w:fldChar w:fldCharType="begin"/>
                            </w:r>
                            <w:r w:rsidRPr="003A0C00">
                              <w:rPr>
                                <w:b/>
                              </w:rPr>
                              <w:instrText xml:space="preserve"> SEQ Figure \* ARABIC </w:instrText>
                            </w:r>
                            <w:r w:rsidRPr="003A0C00">
                              <w:rPr>
                                <w:b/>
                              </w:rPr>
                              <w:fldChar w:fldCharType="separate"/>
                            </w:r>
                            <w:r w:rsidR="00D46464">
                              <w:rPr>
                                <w:b/>
                                <w:noProof/>
                              </w:rPr>
                              <w:t>11</w:t>
                            </w:r>
                            <w:r w:rsidRPr="003A0C00">
                              <w:rPr>
                                <w:b/>
                              </w:rPr>
                              <w:fldChar w:fldCharType="end"/>
                            </w:r>
                            <w:r>
                              <w:t xml:space="preserve">. </w:t>
                            </w:r>
                            <w:r w:rsidRPr="000A5E83">
                              <w:t xml:space="preserve">Percent change in </w:t>
                            </w:r>
                            <w:r w:rsidR="007F129F">
                              <w:t>respiratory infection</w:t>
                            </w:r>
                            <w:r>
                              <w:t xml:space="preserve"> </w:t>
                            </w:r>
                            <w:r w:rsidRPr="000A5E83">
                              <w:t xml:space="preserve">death rates in year in which each month was +1°C compared with 1980-2009 norm temperatures by </w:t>
                            </w:r>
                            <w:r>
                              <w:t>month</w:t>
                            </w:r>
                            <w:r w:rsidRPr="000A5E83">
                              <w:t>, sex and age group.</w:t>
                            </w:r>
                            <w:bookmarkEnd w:id="26"/>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153683F" id="Text Box 16" o:spid="_x0000_s1036" type="#_x0000_t202" style="position:absolute;left:0;text-align:left;margin-left:0;margin-top:509.5pt;width:738.1pt;height:27.8pt;z-index:25167052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" stroked="f">
                <v:textbox inset="0,0,0,0">
                  <w:txbxContent>
                    <w:p w14:paraId="1D9A0D21" w14:textId="71BD9F6E" w:rsidR="003B1140" w:rsidRPr="003A0C00" w:rsidRDefault="003B1140" w:rsidP="00CF312E">
                      <w:pPr>
                        <w:spacing w:line="240" w:lineRule="auto"/>
                        <w:rPr>
                          <w:rFonts w:cs="Calibri"/>
                          <w:b/>
                          <w:noProof/>
                        </w:rPr>
                      </w:pPr>
                      <w:bookmarkStart w:id="36" w:name="_Toc7526745"/>
                      <w:r w:rsidRPr="003A0C00">
                        <w:rPr>
                          <w:b/>
                        </w:rPr>
                        <w:t xml:space="preserve">Figure </w:t>
                      </w:r>
                      <w:r w:rsidRPr="003A0C00">
                        <w:rPr>
                          <w:b/>
                        </w:rPr>
                        <w:fldChar w:fldCharType="begin"/>
                      </w:r>
                      <w:r w:rsidRPr="003A0C00">
                        <w:rPr>
                          <w:b/>
                        </w:rPr>
                        <w:instrText xml:space="preserve"> SEQ Figure \* ARABIC </w:instrText>
                      </w:r>
                      <w:r w:rsidRPr="003A0C00">
                        <w:rPr>
                          <w:b/>
                        </w:rPr>
                        <w:fldChar w:fldCharType="separate"/>
                      </w:r>
                      <w:r w:rsidR="00D46464">
                        <w:rPr>
                          <w:b/>
                          <w:noProof/>
                        </w:rPr>
                        <w:t>11</w:t>
                      </w:r>
                      <w:r w:rsidRPr="003A0C00">
                        <w:rPr>
                          <w:b/>
                        </w:rPr>
                        <w:fldChar w:fldCharType="end"/>
                      </w:r>
                      <w:r>
                        <w:t xml:space="preserve">. </w:t>
                      </w:r>
                      <w:r w:rsidRPr="000A5E83">
                        <w:t xml:space="preserve">Percent change in </w:t>
                      </w:r>
                      <w:r w:rsidR="007F129F">
                        <w:t>respiratory infection</w:t>
                      </w:r>
                      <w:r>
                        <w:t xml:space="preserve"> </w:t>
                      </w:r>
                      <w:r w:rsidRPr="000A5E83">
                        <w:t xml:space="preserve">death rates in year in which each month was +1°C compared with 1980-2009 norm temperatures by </w:t>
                      </w:r>
                      <w:r>
                        <w:t>month</w:t>
                      </w:r>
                      <w:r w:rsidRPr="000A5E83">
                        <w:t>, sex and age group.</w:t>
                      </w:r>
                      <w:bookmarkEnd w:id="36"/>
                    </w:p>
                  </w:txbxContent>
                </v:textbox>
              </v:shape>
            </w:pict>
          </mc:Fallback>
        </mc:AlternateContent>
      </w:r>
    </w:p>
    <w:p w14:paraId="125738D4" w14:textId="5A45B683" w:rsidR="00985170" w:rsidRPr="000E2E78" w:rsidRDefault="001946B7" w:rsidP="00985170">
      <w:pPr>
        <w:ind w:firstLine="720"/>
        <w:rPr>
          <w:rFonts w:cs="Calibri"/>
          <w:strike/>
          <w:szCs w:val="24"/>
        </w:rPr>
        <w:sectPr w:rsidR="00985170" w:rsidRPr="000E2E78" w:rsidSect="00323452">
          <w:type w:val="continuous"/>
          <w:pgSz w:w="16840" w:h="11900" w:orient="landscape"/>
          <w:pgMar w:top="720" w:right="720" w:bottom="720" w:left="720" w:header="720" w:footer="720" w:gutter="0"/>
          <w:cols w:space="720"/>
          <w:docGrid w:linePitch="360"/>
        </w:sectPr>
      </w:pPr>
      <w:r w:rsidRPr="000E2E78">
        <w:rPr>
          <w:rFonts w:cs="Calibri"/>
          <w:strike/>
          <w:noProof/>
          <w:szCs w:val="24"/>
        </w:rPr>
        <w:lastRenderedPageBreak/>
        <w:drawing>
          <wp:anchor distT="0" distB="0" distL="114300" distR="114300" simplePos="0" relativeHeight="251662336" behindDoc="0" locked="0" layoutInCell="1" allowOverlap="1" wp14:anchorId="578A5059" wp14:editId="6CAE279D">
            <wp:simplePos x="0" y="0"/>
            <wp:positionH relativeFrom="column">
              <wp:posOffset>5715</wp:posOffset>
            </wp:positionH>
            <wp:positionV relativeFrom="paragraph">
              <wp:posOffset>0</wp:posOffset>
            </wp:positionV>
            <wp:extent cx="9530080" cy="6742430"/>
            <wp:effectExtent l="0" t="0" r="0" b="0"/>
            <wp:wrapTopAndBottom/>
            <wp:docPr id="1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Users/rmiparks/git/mortality/USA/state/output/mapping_posterior_climate/1980_2016/t2m/meanc3/non_pw/type_1d/parameters/contig/Transport accidents/climate_month_params_forest_age_1d_1980_2016_t2m_meanc3_Transport accidents.pdf"/>
                    <pic:cNvPicPr>
                      <a:picLocks/>
                    </pic:cNvPicPr>
                  </pic:nvPicPr>
                  <pic:blipFill>
                    <a:blip r:embed="rId24">
                      <a:extLst>
                        <a:ext uri="{28A0092B-C50C-407E-A947-70E740481C1C}">
                          <a14:useLocalDpi xmlns:a14="http://schemas.microsoft.com/office/drawing/2010/main" val="0"/>
                        </a:ext>
                      </a:extLst>
                    </a:blip>
                    <a:stretch>
                      <a:fillRect/>
                    </a:stretch>
                  </pic:blipFill>
                  <pic:spPr bwMode="auto">
                    <a:xfrm>
                      <a:off x="0" y="0"/>
                      <a:ext cx="9530080" cy="6742430"/>
                    </a:xfrm>
                    <a:prstGeom prst="rect">
                      <a:avLst/>
                    </a:prstGeom>
                    <a:noFill/>
                    <a:ln>
                      <a:noFill/>
                    </a:ln>
                  </pic:spPr>
                </pic:pic>
              </a:graphicData>
            </a:graphic>
            <wp14:sizeRelH relativeFrom="page">
              <wp14:pctWidth>0</wp14:pctWidth>
            </wp14:sizeRelH>
            <wp14:sizeRelV relativeFrom="page">
              <wp14:pctHeight>0</wp14:pctHeight>
            </wp14:sizeRelV>
          </wp:anchor>
        </w:drawing>
      </w:r>
      <w:r w:rsidR="006605E9" w:rsidRPr="000E2E78">
        <w:rPr>
          <w:rFonts w:cs="Calibri"/>
          <w:strike/>
          <w:noProof/>
          <w:szCs w:val="24"/>
        </w:rPr>
        <mc:AlternateContent>
          <mc:Choice Requires="wps">
            <w:drawing>
              <wp:anchor distT="0" distB="0" distL="114300" distR="114300" simplePos="0" relativeHeight="251672576" behindDoc="0" locked="0" layoutInCell="1" allowOverlap="1" wp14:anchorId="4A6BFFDE" wp14:editId="3F779B3A">
                <wp:simplePos x="0" y="0"/>
                <wp:positionH relativeFrom="column">
                  <wp:posOffset>15240</wp:posOffset>
                </wp:positionH>
                <wp:positionV relativeFrom="paragraph">
                  <wp:posOffset>6457424</wp:posOffset>
                </wp:positionV>
                <wp:extent cx="9373870" cy="351790"/>
                <wp:effectExtent l="0" t="0" r="0" b="3810"/>
                <wp:wrapNone/>
                <wp:docPr id="10" name="Text Box 10"/>
                <wp:cNvGraphicFramePr/>
                <a:graphic xmlns:a="http://schemas.openxmlformats.org/drawingml/2006/main">
                  <a:graphicData uri="http://schemas.microsoft.com/office/word/2010/wordprocessingShape">
                    <wps:wsp>
                      <wps:cNvSpPr txBox="1"/>
                      <wps:spPr>
                        <a:xfrm>
                          <a:off x="0" y="0"/>
                          <a:ext cx="9373870" cy="351790"/>
                        </a:xfrm>
                        <a:prstGeom prst="rect">
                          <a:avLst/>
                        </a:prstGeom>
                        <a:solidFill>
                          <a:prstClr val="white"/>
                        </a:solidFill>
                        <a:ln>
                          <a:noFill/>
                        </a:ln>
                      </wps:spPr>
                      <wps:txbx>
                        <w:txbxContent>
                          <w:p w14:paraId="39F666C8" w14:textId="7854C65C" w:rsidR="003B1140" w:rsidRPr="00752547" w:rsidRDefault="003B1140" w:rsidP="00CF312E">
                            <w:pPr>
                              <w:spacing w:line="240" w:lineRule="auto"/>
                              <w:rPr>
                                <w:rFonts w:cs="Calibri"/>
                                <w:b/>
                                <w:noProof/>
                              </w:rPr>
                            </w:pPr>
                            <w:bookmarkStart w:id="27" w:name="_Ref7260437"/>
                            <w:bookmarkStart w:id="28" w:name="_Toc7526746"/>
                            <w:r w:rsidRPr="00752547">
                              <w:rPr>
                                <w:b/>
                              </w:rPr>
                              <w:t xml:space="preserve">Figure </w:t>
                            </w:r>
                            <w:r w:rsidRPr="00752547">
                              <w:rPr>
                                <w:b/>
                              </w:rPr>
                              <w:fldChar w:fldCharType="begin"/>
                            </w:r>
                            <w:r w:rsidRPr="00752547">
                              <w:rPr>
                                <w:b/>
                              </w:rPr>
                              <w:instrText xml:space="preserve"> SEQ Figure \* ARABIC </w:instrText>
                            </w:r>
                            <w:r w:rsidRPr="00752547">
                              <w:rPr>
                                <w:b/>
                              </w:rPr>
                              <w:fldChar w:fldCharType="separate"/>
                            </w:r>
                            <w:r w:rsidR="00D46464">
                              <w:rPr>
                                <w:b/>
                                <w:noProof/>
                              </w:rPr>
                              <w:t>12</w:t>
                            </w:r>
                            <w:r w:rsidRPr="00752547">
                              <w:rPr>
                                <w:b/>
                              </w:rPr>
                              <w:fldChar w:fldCharType="end"/>
                            </w:r>
                            <w:bookmarkEnd w:id="27"/>
                            <w:r w:rsidRPr="00752547">
                              <w:t xml:space="preserve">. Percent change in </w:t>
                            </w:r>
                            <w:r w:rsidR="007F129F">
                              <w:t>other cardiovascular disease</w:t>
                            </w:r>
                            <w:r w:rsidRPr="00752547">
                              <w:t xml:space="preserve"> death rates in year in which each month was +1°C compared with 1980-2009 norm temperatures by month, sex and age group.</w:t>
                            </w:r>
                            <w:bookmarkEnd w:id="28"/>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A6BFFDE" id="Text Box 10" o:spid="_x0000_s1037" type="#_x0000_t202" style="position:absolute;left:0;text-align:left;margin-left:1.2pt;margin-top:508.45pt;width:738.1pt;height:27.7pt;z-index:2516725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" stroked="f">
                <v:textbox inset="0,0,0,0">
                  <w:txbxContent>
                    <w:p w14:paraId="39F666C8" w14:textId="7854C65C" w:rsidR="003B1140" w:rsidRPr="00752547" w:rsidRDefault="003B1140" w:rsidP="00CF312E">
                      <w:pPr>
                        <w:spacing w:line="240" w:lineRule="auto"/>
                        <w:rPr>
                          <w:rFonts w:cs="Calibri"/>
                          <w:b/>
                          <w:noProof/>
                        </w:rPr>
                      </w:pPr>
                      <w:bookmarkStart w:id="39" w:name="_Ref7260437"/>
                      <w:bookmarkStart w:id="40" w:name="_Toc7526746"/>
                      <w:r w:rsidRPr="00752547">
                        <w:rPr>
                          <w:b/>
                        </w:rPr>
                        <w:t xml:space="preserve">Figure </w:t>
                      </w:r>
                      <w:r w:rsidRPr="00752547">
                        <w:rPr>
                          <w:b/>
                        </w:rPr>
                        <w:fldChar w:fldCharType="begin"/>
                      </w:r>
                      <w:r w:rsidRPr="00752547">
                        <w:rPr>
                          <w:b/>
                        </w:rPr>
                        <w:instrText xml:space="preserve"> SEQ Figure \* ARABIC </w:instrText>
                      </w:r>
                      <w:r w:rsidRPr="00752547">
                        <w:rPr>
                          <w:b/>
                        </w:rPr>
                        <w:fldChar w:fldCharType="separate"/>
                      </w:r>
                      <w:r w:rsidR="00D46464">
                        <w:rPr>
                          <w:b/>
                          <w:noProof/>
                        </w:rPr>
                        <w:t>12</w:t>
                      </w:r>
                      <w:r w:rsidRPr="00752547">
                        <w:rPr>
                          <w:b/>
                        </w:rPr>
                        <w:fldChar w:fldCharType="end"/>
                      </w:r>
                      <w:bookmarkEnd w:id="39"/>
                      <w:r w:rsidRPr="00752547">
                        <w:t xml:space="preserve">. Percent change in </w:t>
                      </w:r>
                      <w:r w:rsidR="007F129F">
                        <w:t>other cardiovascular disease</w:t>
                      </w:r>
                      <w:r w:rsidRPr="00752547">
                        <w:t xml:space="preserve"> death rates in year in which each month was +1°C compared with 1980-2009 norm temperatures by month, sex and age group.</w:t>
                      </w:r>
                      <w:bookmarkEnd w:id="40"/>
                    </w:p>
                  </w:txbxContent>
                </v:textbox>
              </v:shape>
            </w:pict>
          </mc:Fallback>
        </mc:AlternateContent>
      </w:r>
    </w:p>
    <w:p w14:paraId="372BC5B4" w14:textId="5574A8F5" w:rsidR="00985170" w:rsidRPr="000E2E78" w:rsidRDefault="001946B7" w:rsidP="00985170">
      <w:pPr>
        <w:ind w:firstLine="720"/>
        <w:rPr>
          <w:rFonts w:cs="Calibri"/>
          <w:strike/>
          <w:szCs w:val="24"/>
        </w:rPr>
        <w:sectPr w:rsidR="00985170" w:rsidRPr="000E2E78" w:rsidSect="00323452">
          <w:type w:val="continuous"/>
          <w:pgSz w:w="16840" w:h="11900" w:orient="landscape"/>
          <w:pgMar w:top="720" w:right="720" w:bottom="720" w:left="720" w:header="720" w:footer="720" w:gutter="0"/>
          <w:cols w:space="720"/>
          <w:docGrid w:linePitch="360"/>
        </w:sectPr>
      </w:pPr>
      <w:r w:rsidRPr="000E2E78">
        <w:rPr>
          <w:rFonts w:cs="Calibri"/>
          <w:strike/>
          <w:noProof/>
          <w:szCs w:val="24"/>
        </w:rPr>
        <w:lastRenderedPageBreak/>
        <w:drawing>
          <wp:anchor distT="0" distB="0" distL="114300" distR="114300" simplePos="0" relativeHeight="251673600" behindDoc="0" locked="0" layoutInCell="1" allowOverlap="1" wp14:anchorId="1AFEA941" wp14:editId="0E1455B1">
            <wp:simplePos x="0" y="0"/>
            <wp:positionH relativeFrom="column">
              <wp:posOffset>5715</wp:posOffset>
            </wp:positionH>
            <wp:positionV relativeFrom="paragraph">
              <wp:posOffset>0</wp:posOffset>
            </wp:positionV>
            <wp:extent cx="9529445" cy="6741795"/>
            <wp:effectExtent l="0" t="0" r="0" b="0"/>
            <wp:wrapTopAndBottom/>
            <wp:docPr id="2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Users/rmiparks/git/mortality/USA/state/output/mapping_posterior_climate/1980_2016/t2m/meanc3/non_pw/type_1d/parameters/contig/Transport accidents/climate_month_params_forest_age_1d_1980_2016_t2m_meanc3_Transport accidents.pdf"/>
                    <pic:cNvPicPr>
                      <a:picLocks/>
                    </pic:cNvPicPr>
                  </pic:nvPicPr>
                  <pic:blipFill>
                    <a:blip r:embed="rId25">
                      <a:extLst>
                        <a:ext uri="{28A0092B-C50C-407E-A947-70E740481C1C}">
                          <a14:useLocalDpi xmlns:a14="http://schemas.microsoft.com/office/drawing/2010/main" val="0"/>
                        </a:ext>
                      </a:extLst>
                    </a:blip>
                    <a:stretch>
                      <a:fillRect/>
                    </a:stretch>
                  </pic:blipFill>
                  <pic:spPr bwMode="auto">
                    <a:xfrm>
                      <a:off x="0" y="0"/>
                      <a:ext cx="9529445" cy="6741795"/>
                    </a:xfrm>
                    <a:prstGeom prst="rect">
                      <a:avLst/>
                    </a:prstGeom>
                    <a:noFill/>
                    <a:ln>
                      <a:noFill/>
                    </a:ln>
                  </pic:spPr>
                </pic:pic>
              </a:graphicData>
            </a:graphic>
            <wp14:sizeRelH relativeFrom="page">
              <wp14:pctWidth>0</wp14:pctWidth>
            </wp14:sizeRelH>
            <wp14:sizeRelV relativeFrom="page">
              <wp14:pctHeight>0</wp14:pctHeight>
            </wp14:sizeRelV>
          </wp:anchor>
        </w:drawing>
      </w:r>
      <w:r w:rsidR="005B0B99" w:rsidRPr="000E2E78">
        <w:rPr>
          <w:rFonts w:cs="Calibri"/>
          <w:strike/>
          <w:noProof/>
          <w:szCs w:val="24"/>
        </w:rPr>
        <mc:AlternateContent>
          <mc:Choice Requires="wps">
            <w:drawing>
              <wp:anchor distT="0" distB="0" distL="114300" distR="114300" simplePos="0" relativeHeight="251674624" behindDoc="0" locked="0" layoutInCell="1" allowOverlap="1" wp14:anchorId="63A3F883" wp14:editId="7782A9EC">
                <wp:simplePos x="0" y="0"/>
                <wp:positionH relativeFrom="column">
                  <wp:posOffset>0</wp:posOffset>
                </wp:positionH>
                <wp:positionV relativeFrom="paragraph">
                  <wp:posOffset>6439426</wp:posOffset>
                </wp:positionV>
                <wp:extent cx="9373870" cy="368935"/>
                <wp:effectExtent l="0" t="0" r="0" b="0"/>
                <wp:wrapNone/>
                <wp:docPr id="21" name="Text Box 21"/>
                <wp:cNvGraphicFramePr/>
                <a:graphic xmlns:a="http://schemas.openxmlformats.org/drawingml/2006/main">
                  <a:graphicData uri="http://schemas.microsoft.com/office/word/2010/wordprocessingShape">
                    <wps:wsp>
                      <wps:cNvSpPr txBox="1"/>
                      <wps:spPr>
                        <a:xfrm>
                          <a:off x="0" y="0"/>
                          <a:ext cx="9373870" cy="368935"/>
                        </a:xfrm>
                        <a:prstGeom prst="rect">
                          <a:avLst/>
                        </a:prstGeom>
                        <a:solidFill>
                          <a:prstClr val="white"/>
                        </a:solidFill>
                        <a:ln>
                          <a:noFill/>
                        </a:ln>
                      </wps:spPr>
                      <wps:txbx>
                        <w:txbxContent>
                          <w:p w14:paraId="3CD1DE8C" w14:textId="45374B52" w:rsidR="003B1140" w:rsidRPr="00752547" w:rsidRDefault="003B1140" w:rsidP="00CF312E">
                            <w:pPr>
                              <w:spacing w:line="240" w:lineRule="auto"/>
                              <w:rPr>
                                <w:rFonts w:cs="Calibri"/>
                                <w:b/>
                                <w:noProof/>
                              </w:rPr>
                            </w:pPr>
                            <w:bookmarkStart w:id="29" w:name="_Ref7260386"/>
                            <w:bookmarkStart w:id="30" w:name="_Toc7526747"/>
                            <w:r w:rsidRPr="00752547">
                              <w:rPr>
                                <w:b/>
                              </w:rPr>
                              <w:t xml:space="preserve">Figure </w:t>
                            </w:r>
                            <w:r w:rsidRPr="00752547">
                              <w:rPr>
                                <w:b/>
                              </w:rPr>
                              <w:fldChar w:fldCharType="begin"/>
                            </w:r>
                            <w:r w:rsidRPr="00752547">
                              <w:rPr>
                                <w:b/>
                              </w:rPr>
                              <w:instrText xml:space="preserve"> SEQ Figure \* ARABIC </w:instrText>
                            </w:r>
                            <w:r w:rsidRPr="00752547">
                              <w:rPr>
                                <w:b/>
                              </w:rPr>
                              <w:fldChar w:fldCharType="separate"/>
                            </w:r>
                            <w:r w:rsidR="00D46464">
                              <w:rPr>
                                <w:b/>
                                <w:noProof/>
                              </w:rPr>
                              <w:t>13</w:t>
                            </w:r>
                            <w:r w:rsidRPr="00752547">
                              <w:rPr>
                                <w:b/>
                              </w:rPr>
                              <w:fldChar w:fldCharType="end"/>
                            </w:r>
                            <w:bookmarkEnd w:id="29"/>
                            <w:r w:rsidRPr="00752547">
                              <w:t xml:space="preserve">. Percent change in other </w:t>
                            </w:r>
                            <w:r w:rsidR="007F129F">
                              <w:t>respiratory disease</w:t>
                            </w:r>
                            <w:r w:rsidRPr="00752547">
                              <w:t xml:space="preserve"> death rates in year in which each month was +1°C compared with 1980-2009 norm temperatures by month, sex and age group.</w:t>
                            </w:r>
                            <w:bookmarkEnd w:id="30"/>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3A3F883" id="Text Box 21" o:spid="_x0000_s1038" type="#_x0000_t202" style="position:absolute;left:0;text-align:left;margin-left:0;margin-top:507.05pt;width:738.1pt;height:29.05pt;z-index:25167462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" stroked="f">
                <v:textbox inset="0,0,0,0">
                  <w:txbxContent>
                    <w:p w14:paraId="3CD1DE8C" w14:textId="45374B52" w:rsidR="003B1140" w:rsidRPr="00752547" w:rsidRDefault="003B1140" w:rsidP="00CF312E">
                      <w:pPr>
                        <w:spacing w:line="240" w:lineRule="auto"/>
                        <w:rPr>
                          <w:rFonts w:cs="Calibri"/>
                          <w:b/>
                          <w:noProof/>
                        </w:rPr>
                      </w:pPr>
                      <w:bookmarkStart w:id="43" w:name="_Ref7260386"/>
                      <w:bookmarkStart w:id="44" w:name="_Toc7526747"/>
                      <w:r w:rsidRPr="00752547">
                        <w:rPr>
                          <w:b/>
                        </w:rPr>
                        <w:t xml:space="preserve">Figure </w:t>
                      </w:r>
                      <w:r w:rsidRPr="00752547">
                        <w:rPr>
                          <w:b/>
                        </w:rPr>
                        <w:fldChar w:fldCharType="begin"/>
                      </w:r>
                      <w:r w:rsidRPr="00752547">
                        <w:rPr>
                          <w:b/>
                        </w:rPr>
                        <w:instrText xml:space="preserve"> SEQ Figure \* ARABIC </w:instrText>
                      </w:r>
                      <w:r w:rsidRPr="00752547">
                        <w:rPr>
                          <w:b/>
                        </w:rPr>
                        <w:fldChar w:fldCharType="separate"/>
                      </w:r>
                      <w:r w:rsidR="00D46464">
                        <w:rPr>
                          <w:b/>
                          <w:noProof/>
                        </w:rPr>
                        <w:t>13</w:t>
                      </w:r>
                      <w:r w:rsidRPr="00752547">
                        <w:rPr>
                          <w:b/>
                        </w:rPr>
                        <w:fldChar w:fldCharType="end"/>
                      </w:r>
                      <w:bookmarkEnd w:id="43"/>
                      <w:r w:rsidRPr="00752547">
                        <w:t xml:space="preserve">. Percent change in other </w:t>
                      </w:r>
                      <w:r w:rsidR="007F129F">
                        <w:t>respiratory disease</w:t>
                      </w:r>
                      <w:r w:rsidRPr="00752547">
                        <w:t xml:space="preserve"> death rates in year in which each month was +1°C compared with 1980-2009 norm temperatures by month, sex and age group.</w:t>
                      </w:r>
                      <w:bookmarkEnd w:id="44"/>
                    </w:p>
                  </w:txbxContent>
                </v:textbox>
              </v:shape>
            </w:pict>
          </mc:Fallback>
        </mc:AlternateContent>
      </w:r>
    </w:p>
    <w:p w14:paraId="42134DC2" w14:textId="206277DC" w:rsidR="00B12A90" w:rsidRDefault="001946B7" w:rsidP="0010423F">
      <w:pPr>
        <w:pStyle w:val="Heading2"/>
        <w:numPr>
          <w:ilvl w:val="0"/>
          <w:numId w:val="0"/>
        </w:numPr>
        <w:ind w:left="567"/>
        <w:sectPr w:rsidR="00B12A90" w:rsidSect="00323452">
          <w:type w:val="continuous"/>
          <w:pgSz w:w="16840" w:h="11900" w:orient="landscape"/>
          <w:pgMar w:top="720" w:right="720" w:bottom="720" w:left="720" w:header="720" w:footer="720" w:gutter="0"/>
          <w:cols w:space="720"/>
          <w:docGrid w:linePitch="360"/>
        </w:sectPr>
      </w:pPr>
      <w:bookmarkStart w:id="31" w:name="_Toc7509898"/>
      <w:r w:rsidRPr="00B12A90">
        <w:rPr>
          <w:noProof/>
        </w:rPr>
        <w:lastRenderedPageBreak/>
        <w:drawing>
          <wp:anchor distT="0" distB="0" distL="114300" distR="114300" simplePos="0" relativeHeight="251677696" behindDoc="0" locked="0" layoutInCell="1" allowOverlap="1" wp14:anchorId="426B0051" wp14:editId="0A2F78C1">
            <wp:simplePos x="0" y="0"/>
            <wp:positionH relativeFrom="column">
              <wp:posOffset>5715</wp:posOffset>
            </wp:positionH>
            <wp:positionV relativeFrom="paragraph">
              <wp:posOffset>0</wp:posOffset>
            </wp:positionV>
            <wp:extent cx="9530080" cy="6742430"/>
            <wp:effectExtent l="0" t="0" r="0" b="0"/>
            <wp:wrapTopAndBottom/>
            <wp:docPr id="1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Users/rmiparks/git/mortality/USA/state/output/mapping_posterior_climate/1980_2016/t2m/meanc3/non_pw/type_1d/parameters/contig/Transport accidents/climate_month_params_forest_age_1d_1980_2016_t2m_meanc3_Transport accidents.pdf"/>
                    <pic:cNvPicPr>
                      <a:picLocks/>
                    </pic:cNvPicPr>
                  </pic:nvPicPr>
                  <pic:blipFill>
                    <a:blip r:embed="rId26">
                      <a:extLst>
                        <a:ext uri="{28A0092B-C50C-407E-A947-70E740481C1C}">
                          <a14:useLocalDpi xmlns:a14="http://schemas.microsoft.com/office/drawing/2010/main" val="0"/>
                        </a:ext>
                      </a:extLst>
                    </a:blip>
                    <a:stretch>
                      <a:fillRect/>
                    </a:stretch>
                  </pic:blipFill>
                  <pic:spPr bwMode="auto">
                    <a:xfrm>
                      <a:off x="0" y="0"/>
                      <a:ext cx="9530080" cy="6742430"/>
                    </a:xfrm>
                    <a:prstGeom prst="rect">
                      <a:avLst/>
                    </a:prstGeom>
                    <a:noFill/>
                    <a:ln>
                      <a:noFill/>
                    </a:ln>
                  </pic:spPr>
                </pic:pic>
              </a:graphicData>
            </a:graphic>
            <wp14:sizeRelH relativeFrom="page">
              <wp14:pctWidth>0</wp14:pctWidth>
            </wp14:sizeRelH>
            <wp14:sizeRelV relativeFrom="page">
              <wp14:pctHeight>0</wp14:pctHeight>
            </wp14:sizeRelV>
          </wp:anchor>
        </w:drawing>
      </w:r>
      <w:r w:rsidR="0010423F" w:rsidRPr="00B12A90">
        <w:rPr>
          <w:noProof/>
        </w:rPr>
        <mc:AlternateContent>
          <mc:Choice Requires="wps">
            <w:drawing>
              <wp:anchor distT="0" distB="0" distL="114300" distR="114300" simplePos="0" relativeHeight="251678720" behindDoc="0" locked="0" layoutInCell="1" allowOverlap="1" wp14:anchorId="4FA77542" wp14:editId="7C9CF9BA">
                <wp:simplePos x="0" y="0"/>
                <wp:positionH relativeFrom="column">
                  <wp:posOffset>0</wp:posOffset>
                </wp:positionH>
                <wp:positionV relativeFrom="paragraph">
                  <wp:posOffset>6375816</wp:posOffset>
                </wp:positionV>
                <wp:extent cx="9373870" cy="368935"/>
                <wp:effectExtent l="0" t="0" r="0" b="0"/>
                <wp:wrapNone/>
                <wp:docPr id="11" name="Text Box 11"/>
                <wp:cNvGraphicFramePr/>
                <a:graphic xmlns:a="http://schemas.openxmlformats.org/drawingml/2006/main">
                  <a:graphicData uri="http://schemas.microsoft.com/office/word/2010/wordprocessingShape">
                    <wps:wsp>
                      <wps:cNvSpPr txBox="1"/>
                      <wps:spPr>
                        <a:xfrm>
                          <a:off x="0" y="0"/>
                          <a:ext cx="9373870" cy="368935"/>
                        </a:xfrm>
                        <a:prstGeom prst="rect">
                          <a:avLst/>
                        </a:prstGeom>
                        <a:solidFill>
                          <a:prstClr val="white"/>
                        </a:solidFill>
                        <a:ln>
                          <a:noFill/>
                        </a:ln>
                      </wps:spPr>
                      <wps:txbx>
                        <w:txbxContent>
                          <w:p w14:paraId="4779C008" w14:textId="43F60C49" w:rsidR="00B12A90" w:rsidRPr="00752547" w:rsidRDefault="00B12A90" w:rsidP="00CF312E">
                            <w:pPr>
                              <w:spacing w:line="240" w:lineRule="auto"/>
                              <w:rPr>
                                <w:rFonts w:cs="Calibri"/>
                                <w:b/>
                                <w:noProof/>
                              </w:rPr>
                            </w:pPr>
                            <w:bookmarkStart w:id="32" w:name="_Ref7899301"/>
                            <w:r w:rsidRPr="00752547">
                              <w:rPr>
                                <w:b/>
                              </w:rPr>
                              <w:t xml:space="preserve">Figure </w:t>
                            </w:r>
                            <w:r w:rsidRPr="00752547">
                              <w:rPr>
                                <w:b/>
                              </w:rPr>
                              <w:fldChar w:fldCharType="begin"/>
                            </w:r>
                            <w:r w:rsidRPr="00752547">
                              <w:rPr>
                                <w:b/>
                              </w:rPr>
                              <w:instrText xml:space="preserve"> SEQ Figure \* ARABIC </w:instrText>
                            </w:r>
                            <w:r w:rsidRPr="00752547">
                              <w:rPr>
                                <w:b/>
                              </w:rPr>
                              <w:fldChar w:fldCharType="separate"/>
                            </w:r>
                            <w:r w:rsidR="00D46464">
                              <w:rPr>
                                <w:b/>
                                <w:noProof/>
                              </w:rPr>
                              <w:t>14</w:t>
                            </w:r>
                            <w:r w:rsidRPr="00752547">
                              <w:rPr>
                                <w:b/>
                              </w:rPr>
                              <w:fldChar w:fldCharType="end"/>
                            </w:r>
                            <w:bookmarkEnd w:id="32"/>
                            <w:r w:rsidRPr="00752547">
                              <w:t xml:space="preserve">. Percent change in </w:t>
                            </w:r>
                            <w:r w:rsidR="00D25E35">
                              <w:t>cancer</w:t>
                            </w:r>
                            <w:r w:rsidRPr="00752547">
                              <w:t xml:space="preserve"> death rates in year in which each month was +1°C compared with 1980-2009 norm temperatures by month, sex and age group.</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FA77542" id="Text Box 11" o:spid="_x0000_s1039" type="#_x0000_t202" style="position:absolute;left:0;text-align:left;margin-left:0;margin-top:502.05pt;width:738.1pt;height:29.05pt;z-index:25167872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" stroked="f">
                <v:textbox inset="0,0,0,0">
                  <w:txbxContent>
                    <w:p w14:paraId="4779C008" w14:textId="43F60C49" w:rsidR="00B12A90" w:rsidRPr="00752547" w:rsidRDefault="00B12A90" w:rsidP="00CF312E">
                      <w:pPr>
                        <w:spacing w:line="240" w:lineRule="auto"/>
                        <w:rPr>
                          <w:rFonts w:cs="Calibri"/>
                          <w:b/>
                          <w:noProof/>
                        </w:rPr>
                      </w:pPr>
                      <w:bookmarkStart w:id="47" w:name="_Ref7899301"/>
                      <w:r w:rsidRPr="00752547">
                        <w:rPr>
                          <w:b/>
                        </w:rPr>
                        <w:t xml:space="preserve">Figure </w:t>
                      </w:r>
                      <w:r w:rsidRPr="00752547">
                        <w:rPr>
                          <w:b/>
                        </w:rPr>
                        <w:fldChar w:fldCharType="begin"/>
                      </w:r>
                      <w:r w:rsidRPr="00752547">
                        <w:rPr>
                          <w:b/>
                        </w:rPr>
                        <w:instrText xml:space="preserve"> SEQ Figure \* ARABIC </w:instrText>
                      </w:r>
                      <w:r w:rsidRPr="00752547">
                        <w:rPr>
                          <w:b/>
                        </w:rPr>
                        <w:fldChar w:fldCharType="separate"/>
                      </w:r>
                      <w:r w:rsidR="00D46464">
                        <w:rPr>
                          <w:b/>
                          <w:noProof/>
                        </w:rPr>
                        <w:t>14</w:t>
                      </w:r>
                      <w:r w:rsidRPr="00752547">
                        <w:rPr>
                          <w:b/>
                        </w:rPr>
                        <w:fldChar w:fldCharType="end"/>
                      </w:r>
                      <w:bookmarkEnd w:id="47"/>
                      <w:r w:rsidRPr="00752547">
                        <w:t xml:space="preserve">. Percent change in </w:t>
                      </w:r>
                      <w:r w:rsidR="00D25E35">
                        <w:t>cancer</w:t>
                      </w:r>
                      <w:r w:rsidRPr="00752547">
                        <w:t xml:space="preserve"> death rates in year in which each month was +1°C compared with 1980-2009 norm temperatures by month, sex and age group.</w:t>
                      </w:r>
                    </w:p>
                  </w:txbxContent>
                </v:textbox>
              </v:shape>
            </w:pict>
          </mc:Fallback>
        </mc:AlternateContent>
      </w:r>
    </w:p>
    <w:p w14:paraId="52B00068" w14:textId="4713C5F3" w:rsidR="001C6868" w:rsidRDefault="001946B7" w:rsidP="00A3536E">
      <w:pPr>
        <w:pStyle w:val="Heading2"/>
        <w:numPr>
          <w:ilvl w:val="0"/>
          <w:numId w:val="0"/>
        </w:numPr>
        <w:ind w:left="567"/>
        <w:sectPr w:rsidR="001C6868" w:rsidSect="00323452">
          <w:type w:val="continuous"/>
          <w:pgSz w:w="16840" w:h="11900" w:orient="landscape"/>
          <w:pgMar w:top="720" w:right="720" w:bottom="720" w:left="720" w:header="720" w:footer="720" w:gutter="0"/>
          <w:cols w:space="720"/>
          <w:docGrid w:linePitch="360"/>
        </w:sectPr>
      </w:pPr>
      <w:r w:rsidRPr="001C6868">
        <w:rPr>
          <w:noProof/>
        </w:rPr>
        <w:lastRenderedPageBreak/>
        <w:drawing>
          <wp:anchor distT="0" distB="0" distL="114300" distR="114300" simplePos="0" relativeHeight="251680768" behindDoc="0" locked="0" layoutInCell="1" allowOverlap="1" wp14:anchorId="69489ABB" wp14:editId="4751A364">
            <wp:simplePos x="0" y="0"/>
            <wp:positionH relativeFrom="column">
              <wp:posOffset>5715</wp:posOffset>
            </wp:positionH>
            <wp:positionV relativeFrom="paragraph">
              <wp:posOffset>0</wp:posOffset>
            </wp:positionV>
            <wp:extent cx="9530080" cy="6742430"/>
            <wp:effectExtent l="0" t="0" r="0" b="0"/>
            <wp:wrapTopAndBottom/>
            <wp:docPr id="2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Users/rmiparks/git/mortality/USA/state/output/mapping_posterior_climate/1980_2016/t2m/meanc3/non_pw/type_1d/parameters/contig/Transport accidents/climate_month_params_forest_age_1d_1980_2016_t2m_meanc3_Transport accidents.pdf"/>
                    <pic:cNvPicPr>
                      <a:picLocks/>
                    </pic:cNvPicPr>
                  </pic:nvPicPr>
                  <pic:blipFill>
                    <a:blip r:embed="rId27">
                      <a:extLst>
                        <a:ext uri="{28A0092B-C50C-407E-A947-70E740481C1C}">
                          <a14:useLocalDpi xmlns:a14="http://schemas.microsoft.com/office/drawing/2010/main" val="0"/>
                        </a:ext>
                      </a:extLst>
                    </a:blip>
                    <a:stretch>
                      <a:fillRect/>
                    </a:stretch>
                  </pic:blipFill>
                  <pic:spPr bwMode="auto">
                    <a:xfrm>
                      <a:off x="0" y="0"/>
                      <a:ext cx="9530080" cy="6742430"/>
                    </a:xfrm>
                    <a:prstGeom prst="rect">
                      <a:avLst/>
                    </a:prstGeom>
                    <a:noFill/>
                    <a:ln>
                      <a:noFill/>
                    </a:ln>
                  </pic:spPr>
                </pic:pic>
              </a:graphicData>
            </a:graphic>
            <wp14:sizeRelH relativeFrom="page">
              <wp14:pctWidth>0</wp14:pctWidth>
            </wp14:sizeRelH>
            <wp14:sizeRelV relativeFrom="page">
              <wp14:pctHeight>0</wp14:pctHeight>
            </wp14:sizeRelV>
          </wp:anchor>
        </w:drawing>
      </w:r>
      <w:r w:rsidR="0076497B" w:rsidRPr="001C6868">
        <w:rPr>
          <w:noProof/>
        </w:rPr>
        <mc:AlternateContent>
          <mc:Choice Requires="wps">
            <w:drawing>
              <wp:anchor distT="0" distB="0" distL="114300" distR="114300" simplePos="0" relativeHeight="251681792" behindDoc="0" locked="0" layoutInCell="1" allowOverlap="1" wp14:anchorId="365FCD1E" wp14:editId="5C9DCA2D">
                <wp:simplePos x="0" y="0"/>
                <wp:positionH relativeFrom="column">
                  <wp:posOffset>0</wp:posOffset>
                </wp:positionH>
                <wp:positionV relativeFrom="paragraph">
                  <wp:posOffset>6404501</wp:posOffset>
                </wp:positionV>
                <wp:extent cx="9373870" cy="488731"/>
                <wp:effectExtent l="0" t="0" r="0" b="0"/>
                <wp:wrapNone/>
                <wp:docPr id="26" name="Text Box 26"/>
                <wp:cNvGraphicFramePr/>
                <a:graphic xmlns:a="http://schemas.openxmlformats.org/drawingml/2006/main">
                  <a:graphicData uri="http://schemas.microsoft.com/office/word/2010/wordprocessingShape">
                    <wps:wsp>
                      <wps:cNvSpPr txBox="1"/>
                      <wps:spPr>
                        <a:xfrm>
                          <a:off x="0" y="0"/>
                          <a:ext cx="9373870" cy="488731"/>
                        </a:xfrm>
                        <a:prstGeom prst="rect">
                          <a:avLst/>
                        </a:prstGeom>
                        <a:solidFill>
                          <a:prstClr val="white"/>
                        </a:solidFill>
                        <a:ln>
                          <a:noFill/>
                        </a:ln>
                      </wps:spPr>
                      <wps:txbx>
                        <w:txbxContent>
                          <w:p w14:paraId="6816E153" w14:textId="3D341761" w:rsidR="001C6868" w:rsidRPr="00752547" w:rsidRDefault="001C6868" w:rsidP="0076497B">
                            <w:pPr>
                              <w:spacing w:line="240" w:lineRule="auto"/>
                              <w:rPr>
                                <w:rFonts w:cs="Calibri"/>
                                <w:b/>
                                <w:noProof/>
                              </w:rPr>
                            </w:pPr>
                            <w:bookmarkStart w:id="33" w:name="_Ref7899265"/>
                            <w:r w:rsidRPr="00752547">
                              <w:rPr>
                                <w:b/>
                              </w:rPr>
                              <w:t xml:space="preserve">Figure </w:t>
                            </w:r>
                            <w:r w:rsidRPr="00752547">
                              <w:rPr>
                                <w:b/>
                              </w:rPr>
                              <w:fldChar w:fldCharType="begin"/>
                            </w:r>
                            <w:r w:rsidRPr="00752547">
                              <w:rPr>
                                <w:b/>
                              </w:rPr>
                              <w:instrText xml:space="preserve"> SEQ Figure \* ARABIC </w:instrText>
                            </w:r>
                            <w:r w:rsidRPr="00752547">
                              <w:rPr>
                                <w:b/>
                              </w:rPr>
                              <w:fldChar w:fldCharType="separate"/>
                            </w:r>
                            <w:r w:rsidR="00D46464">
                              <w:rPr>
                                <w:b/>
                                <w:noProof/>
                              </w:rPr>
                              <w:t>15</w:t>
                            </w:r>
                            <w:r w:rsidRPr="00752547">
                              <w:rPr>
                                <w:b/>
                              </w:rPr>
                              <w:fldChar w:fldCharType="end"/>
                            </w:r>
                            <w:bookmarkEnd w:id="33"/>
                            <w:r w:rsidRPr="00752547">
                              <w:t xml:space="preserve">. Percent change in death rates </w:t>
                            </w:r>
                            <w:r w:rsidR="0076497B">
                              <w:t xml:space="preserve">from </w:t>
                            </w:r>
                            <w:r w:rsidR="0076497B" w:rsidRPr="0076497B">
                              <w:t xml:space="preserve">causes other than cancers, cardiorespiratory diseases and injuries </w:t>
                            </w:r>
                            <w:r w:rsidRPr="00752547">
                              <w:t>in year in which each month was +1°C compared with 1980-2009 norm temperatures by month, sex and age group.</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65FCD1E" id="Text Box 26" o:spid="_x0000_s1040" type="#_x0000_t202" style="position:absolute;left:0;text-align:left;margin-left:0;margin-top:504.3pt;width:738.1pt;height:38.5pt;z-index:25168179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" stroked="f">
                <v:textbox inset="0,0,0,0">
                  <w:txbxContent>
                    <w:p w14:paraId="6816E153" w14:textId="3D341761" w:rsidR="001C6868" w:rsidRPr="00752547" w:rsidRDefault="001C6868" w:rsidP="0076497B">
                      <w:pPr>
                        <w:spacing w:line="240" w:lineRule="auto"/>
                        <w:rPr>
                          <w:rFonts w:cs="Calibri"/>
                          <w:b/>
                          <w:noProof/>
                        </w:rPr>
                      </w:pPr>
                      <w:bookmarkStart w:id="49" w:name="_Ref7899265"/>
                      <w:r w:rsidRPr="00752547">
                        <w:rPr>
                          <w:b/>
                        </w:rPr>
                        <w:t xml:space="preserve">Figure </w:t>
                      </w:r>
                      <w:r w:rsidRPr="00752547">
                        <w:rPr>
                          <w:b/>
                        </w:rPr>
                        <w:fldChar w:fldCharType="begin"/>
                      </w:r>
                      <w:r w:rsidRPr="00752547">
                        <w:rPr>
                          <w:b/>
                        </w:rPr>
                        <w:instrText xml:space="preserve"> SEQ Figure \* ARABIC </w:instrText>
                      </w:r>
                      <w:r w:rsidRPr="00752547">
                        <w:rPr>
                          <w:b/>
                        </w:rPr>
                        <w:fldChar w:fldCharType="separate"/>
                      </w:r>
                      <w:r w:rsidR="00D46464">
                        <w:rPr>
                          <w:b/>
                          <w:noProof/>
                        </w:rPr>
                        <w:t>15</w:t>
                      </w:r>
                      <w:r w:rsidRPr="00752547">
                        <w:rPr>
                          <w:b/>
                        </w:rPr>
                        <w:fldChar w:fldCharType="end"/>
                      </w:r>
                      <w:bookmarkEnd w:id="49"/>
                      <w:r w:rsidRPr="00752547">
                        <w:t xml:space="preserve">. Percent change in death rates </w:t>
                      </w:r>
                      <w:r w:rsidR="0076497B">
                        <w:t xml:space="preserve">from </w:t>
                      </w:r>
                      <w:r w:rsidR="0076497B" w:rsidRPr="0076497B">
                        <w:t xml:space="preserve">causes other than cancers, cardiorespiratory diseases and injuries </w:t>
                      </w:r>
                      <w:r w:rsidRPr="00752547">
                        <w:t>in year in which each month was +1°C compared with 1980-2009 norm temperatures by month, sex and age group.</w:t>
                      </w:r>
                    </w:p>
                  </w:txbxContent>
                </v:textbox>
              </v:shape>
            </w:pict>
          </mc:Fallback>
        </mc:AlternateContent>
      </w:r>
    </w:p>
    <w:bookmarkEnd w:id="3"/>
    <w:bookmarkEnd w:id="31"/>
    <w:p w14:paraId="3E510F2B" w14:textId="500187FF" w:rsidR="00B57A04" w:rsidRDefault="00B57A04" w:rsidP="00B57A04">
      <w:pPr>
        <w:pStyle w:val="Heading1"/>
        <w:numPr>
          <w:ilvl w:val="0"/>
          <w:numId w:val="0"/>
        </w:numPr>
      </w:pPr>
      <w:r>
        <w:lastRenderedPageBreak/>
        <w:t>Works cited</w:t>
      </w:r>
    </w:p>
    <w:p w14:paraId="018DBE32" w14:textId="61E830AF" w:rsidR="00FE21F2" w:rsidRPr="00FE21F2" w:rsidRDefault="006675AE" w:rsidP="00FE21F2">
      <w:pPr>
        <w:widowControl w:val="0"/>
        <w:autoSpaceDE w:val="0"/>
        <w:autoSpaceDN w:val="0"/>
        <w:adjustRightInd w:val="0"/>
        <w:spacing w:line="240" w:lineRule="auto"/>
        <w:ind w:left="640" w:hanging="640"/>
        <w:rPr>
          <w:rFonts w:cs="Times New Roman"/>
          <w:noProof/>
          <w:lang w:val="en-US"/>
        </w:rPr>
      </w:pPr>
      <w:r w:rsidRPr="006126BB">
        <w:rPr>
          <w:b/>
          <w:szCs w:val="24"/>
        </w:rPr>
        <w:fldChar w:fldCharType="begin" w:fldLock="1"/>
      </w:r>
      <w:r w:rsidRPr="006126BB">
        <w:rPr>
          <w:b/>
          <w:szCs w:val="24"/>
        </w:rPr>
        <w:instrText xml:space="preserve">ADDIN Mendeley Bibliography CSL_BIBLIOGRAPHY </w:instrText>
      </w:r>
      <w:r w:rsidRPr="006126BB">
        <w:rPr>
          <w:b/>
          <w:szCs w:val="24"/>
        </w:rPr>
        <w:fldChar w:fldCharType="separate"/>
      </w:r>
      <w:r w:rsidR="00FE21F2" w:rsidRPr="00FE21F2">
        <w:rPr>
          <w:rFonts w:cs="Times New Roman"/>
          <w:noProof/>
          <w:lang w:val="en-US"/>
        </w:rPr>
        <w:t>1</w:t>
      </w:r>
      <w:r w:rsidR="00FE21F2" w:rsidRPr="00FE21F2">
        <w:rPr>
          <w:rFonts w:cs="Times New Roman"/>
          <w:noProof/>
          <w:lang w:val="en-US"/>
        </w:rPr>
        <w:tab/>
        <w:t xml:space="preserve">Kinney PL, Schwartz J, Pascal M, </w:t>
      </w:r>
      <w:r w:rsidR="00FE21F2" w:rsidRPr="00FE21F2">
        <w:rPr>
          <w:rFonts w:cs="Times New Roman"/>
          <w:i/>
          <w:iCs/>
          <w:noProof/>
          <w:lang w:val="en-US"/>
        </w:rPr>
        <w:t>et al.</w:t>
      </w:r>
      <w:r w:rsidR="00FE21F2" w:rsidRPr="00FE21F2">
        <w:rPr>
          <w:rFonts w:cs="Times New Roman"/>
          <w:noProof/>
          <w:lang w:val="en-US"/>
        </w:rPr>
        <w:t xml:space="preserve"> Winter season mortality: Will climate warming bring benefits? </w:t>
      </w:r>
      <w:r w:rsidR="00FE21F2" w:rsidRPr="00FE21F2">
        <w:rPr>
          <w:rFonts w:cs="Times New Roman"/>
          <w:i/>
          <w:iCs/>
          <w:noProof/>
          <w:lang w:val="en-US"/>
        </w:rPr>
        <w:t>Environ Res Lett</w:t>
      </w:r>
      <w:r w:rsidR="00FE21F2" w:rsidRPr="00FE21F2">
        <w:rPr>
          <w:rFonts w:cs="Times New Roman"/>
          <w:noProof/>
          <w:lang w:val="en-US"/>
        </w:rPr>
        <w:t xml:space="preserve"> 2015; </w:t>
      </w:r>
      <w:r w:rsidR="00FE21F2" w:rsidRPr="00FE21F2">
        <w:rPr>
          <w:rFonts w:cs="Times New Roman"/>
          <w:b/>
          <w:bCs/>
          <w:noProof/>
          <w:lang w:val="en-US"/>
        </w:rPr>
        <w:t>10</w:t>
      </w:r>
      <w:r w:rsidR="00FE21F2" w:rsidRPr="00FE21F2">
        <w:rPr>
          <w:rFonts w:cs="Times New Roman"/>
          <w:noProof/>
          <w:lang w:val="en-US"/>
        </w:rPr>
        <w:t>. DOI:10.1088/1748-9326/10/6/064016.</w:t>
      </w:r>
    </w:p>
    <w:p w14:paraId="35C62715" w14:textId="77777777" w:rsidR="00FE21F2" w:rsidRPr="00FE21F2" w:rsidRDefault="00FE21F2" w:rsidP="00FE21F2">
      <w:pPr>
        <w:widowControl w:val="0"/>
        <w:autoSpaceDE w:val="0"/>
        <w:autoSpaceDN w:val="0"/>
        <w:adjustRightInd w:val="0"/>
        <w:spacing w:line="240" w:lineRule="auto"/>
        <w:ind w:left="640" w:hanging="640"/>
        <w:rPr>
          <w:rFonts w:cs="Times New Roman"/>
          <w:noProof/>
          <w:lang w:val="en-US"/>
        </w:rPr>
      </w:pPr>
      <w:r w:rsidRPr="00FE21F2">
        <w:rPr>
          <w:rFonts w:cs="Times New Roman"/>
          <w:noProof/>
          <w:lang w:val="en-US"/>
        </w:rPr>
        <w:t>2</w:t>
      </w:r>
      <w:r w:rsidRPr="00FE21F2">
        <w:rPr>
          <w:rFonts w:cs="Times New Roman"/>
          <w:noProof/>
          <w:lang w:val="en-US"/>
        </w:rPr>
        <w:tab/>
        <w:t xml:space="preserve">Ebi KL, Mills D. Winter mortality in a warming climate: A reassessment. </w:t>
      </w:r>
      <w:r w:rsidRPr="00FE21F2">
        <w:rPr>
          <w:rFonts w:cs="Times New Roman"/>
          <w:i/>
          <w:iCs/>
          <w:noProof/>
          <w:lang w:val="en-US"/>
        </w:rPr>
        <w:t>Wiley Interdiscip Rev Clim Chang</w:t>
      </w:r>
      <w:r w:rsidRPr="00FE21F2">
        <w:rPr>
          <w:rFonts w:cs="Times New Roman"/>
          <w:noProof/>
          <w:lang w:val="en-US"/>
        </w:rPr>
        <w:t xml:space="preserve"> 2013; </w:t>
      </w:r>
      <w:r w:rsidRPr="00FE21F2">
        <w:rPr>
          <w:rFonts w:cs="Times New Roman"/>
          <w:b/>
          <w:bCs/>
          <w:noProof/>
          <w:lang w:val="en-US"/>
        </w:rPr>
        <w:t>4</w:t>
      </w:r>
      <w:r w:rsidRPr="00FE21F2">
        <w:rPr>
          <w:rFonts w:cs="Times New Roman"/>
          <w:noProof/>
          <w:lang w:val="en-US"/>
        </w:rPr>
        <w:t>: 203–12.</w:t>
      </w:r>
    </w:p>
    <w:p w14:paraId="0DD61CD6" w14:textId="77777777" w:rsidR="00FE21F2" w:rsidRPr="00FE21F2" w:rsidRDefault="00FE21F2" w:rsidP="00FE21F2">
      <w:pPr>
        <w:widowControl w:val="0"/>
        <w:autoSpaceDE w:val="0"/>
        <w:autoSpaceDN w:val="0"/>
        <w:adjustRightInd w:val="0"/>
        <w:spacing w:line="240" w:lineRule="auto"/>
        <w:ind w:left="640" w:hanging="640"/>
        <w:rPr>
          <w:rFonts w:cs="Times New Roman"/>
          <w:noProof/>
          <w:lang w:val="en-US"/>
        </w:rPr>
      </w:pPr>
      <w:r w:rsidRPr="00FE21F2">
        <w:rPr>
          <w:rFonts w:cs="Times New Roman"/>
          <w:noProof/>
          <w:lang w:val="en-US"/>
        </w:rPr>
        <w:t>3</w:t>
      </w:r>
      <w:r w:rsidRPr="00FE21F2">
        <w:rPr>
          <w:rFonts w:cs="Times New Roman"/>
          <w:noProof/>
          <w:lang w:val="en-US"/>
        </w:rPr>
        <w:tab/>
        <w:t xml:space="preserve">Staddon PL, Montgomery HE, Depledge MH. Climate warming will not decrease winter mortality. </w:t>
      </w:r>
      <w:r w:rsidRPr="00FE21F2">
        <w:rPr>
          <w:rFonts w:cs="Times New Roman"/>
          <w:i/>
          <w:iCs/>
          <w:noProof/>
          <w:lang w:val="en-US"/>
        </w:rPr>
        <w:t>Nat Clim Chang</w:t>
      </w:r>
      <w:r w:rsidRPr="00FE21F2">
        <w:rPr>
          <w:rFonts w:cs="Times New Roman"/>
          <w:noProof/>
          <w:lang w:val="en-US"/>
        </w:rPr>
        <w:t xml:space="preserve"> 2014. DOI:10.1038/nclimate2121.</w:t>
      </w:r>
    </w:p>
    <w:p w14:paraId="6A1CF244" w14:textId="77777777" w:rsidR="00FE21F2" w:rsidRPr="00FE21F2" w:rsidRDefault="00FE21F2" w:rsidP="00FE21F2">
      <w:pPr>
        <w:widowControl w:val="0"/>
        <w:autoSpaceDE w:val="0"/>
        <w:autoSpaceDN w:val="0"/>
        <w:adjustRightInd w:val="0"/>
        <w:spacing w:line="240" w:lineRule="auto"/>
        <w:ind w:left="640" w:hanging="640"/>
        <w:rPr>
          <w:rFonts w:cs="Times New Roman"/>
          <w:noProof/>
          <w:lang w:val="en-US"/>
        </w:rPr>
      </w:pPr>
      <w:r w:rsidRPr="00FE21F2">
        <w:rPr>
          <w:rFonts w:cs="Times New Roman"/>
          <w:noProof/>
          <w:lang w:val="en-US"/>
        </w:rPr>
        <w:t>4</w:t>
      </w:r>
      <w:r w:rsidRPr="00FE21F2">
        <w:rPr>
          <w:rFonts w:cs="Times New Roman"/>
          <w:noProof/>
          <w:lang w:val="en-US"/>
        </w:rPr>
        <w:tab/>
        <w:t xml:space="preserve">Shi L, Kloog I, Zanobetti A, Liu P, Schwartz JD. Impacts of temperature and its variability on mortality in New England. </w:t>
      </w:r>
      <w:r w:rsidRPr="00FE21F2">
        <w:rPr>
          <w:rFonts w:cs="Times New Roman"/>
          <w:i/>
          <w:iCs/>
          <w:noProof/>
          <w:lang w:val="en-US"/>
        </w:rPr>
        <w:t>Nat Clim Chang</w:t>
      </w:r>
      <w:r w:rsidRPr="00FE21F2">
        <w:rPr>
          <w:rFonts w:cs="Times New Roman"/>
          <w:noProof/>
          <w:lang w:val="en-US"/>
        </w:rPr>
        <w:t xml:space="preserve"> 2015; </w:t>
      </w:r>
      <w:r w:rsidRPr="00FE21F2">
        <w:rPr>
          <w:rFonts w:cs="Times New Roman"/>
          <w:b/>
          <w:bCs/>
          <w:noProof/>
          <w:lang w:val="en-US"/>
        </w:rPr>
        <w:t>5</w:t>
      </w:r>
      <w:r w:rsidRPr="00FE21F2">
        <w:rPr>
          <w:rFonts w:cs="Times New Roman"/>
          <w:noProof/>
          <w:lang w:val="en-US"/>
        </w:rPr>
        <w:t>: 988–91.</w:t>
      </w:r>
    </w:p>
    <w:p w14:paraId="73870134" w14:textId="77777777" w:rsidR="00FE21F2" w:rsidRPr="00FE21F2" w:rsidRDefault="00FE21F2" w:rsidP="00FE21F2">
      <w:pPr>
        <w:widowControl w:val="0"/>
        <w:autoSpaceDE w:val="0"/>
        <w:autoSpaceDN w:val="0"/>
        <w:adjustRightInd w:val="0"/>
        <w:spacing w:line="240" w:lineRule="auto"/>
        <w:ind w:left="640" w:hanging="640"/>
        <w:rPr>
          <w:rFonts w:cs="Times New Roman"/>
          <w:noProof/>
          <w:lang w:val="en-US"/>
        </w:rPr>
      </w:pPr>
      <w:r w:rsidRPr="00FE21F2">
        <w:rPr>
          <w:rFonts w:cs="Times New Roman"/>
          <w:noProof/>
          <w:lang w:val="en-US"/>
        </w:rPr>
        <w:t>5</w:t>
      </w:r>
      <w:r w:rsidRPr="00FE21F2">
        <w:rPr>
          <w:rFonts w:cs="Times New Roman"/>
          <w:noProof/>
          <w:lang w:val="en-US"/>
        </w:rPr>
        <w:tab/>
        <w:t xml:space="preserve">Parks RM, Bennett JE, Foreman KJ, Toumi R, Ezzati M. National and regional seasonal dynamics of all-cause and cause-specific mortality in the USA from 1980 to 2016. </w:t>
      </w:r>
      <w:r w:rsidRPr="00FE21F2">
        <w:rPr>
          <w:rFonts w:cs="Times New Roman"/>
          <w:i/>
          <w:iCs/>
          <w:noProof/>
          <w:lang w:val="en-US"/>
        </w:rPr>
        <w:t>Elife</w:t>
      </w:r>
      <w:r w:rsidRPr="00FE21F2">
        <w:rPr>
          <w:rFonts w:cs="Times New Roman"/>
          <w:noProof/>
          <w:lang w:val="en-US"/>
        </w:rPr>
        <w:t xml:space="preserve"> 2018; </w:t>
      </w:r>
      <w:r w:rsidRPr="00FE21F2">
        <w:rPr>
          <w:rFonts w:cs="Times New Roman"/>
          <w:b/>
          <w:bCs/>
          <w:noProof/>
          <w:lang w:val="en-US"/>
        </w:rPr>
        <w:t>7</w:t>
      </w:r>
      <w:r w:rsidRPr="00FE21F2">
        <w:rPr>
          <w:rFonts w:cs="Times New Roman"/>
          <w:noProof/>
          <w:lang w:val="en-US"/>
        </w:rPr>
        <w:t>. DOI:10.7554/eLife.35500.</w:t>
      </w:r>
    </w:p>
    <w:p w14:paraId="1D461450" w14:textId="77777777" w:rsidR="00FE21F2" w:rsidRPr="00FE21F2" w:rsidRDefault="00FE21F2" w:rsidP="00FE21F2">
      <w:pPr>
        <w:widowControl w:val="0"/>
        <w:autoSpaceDE w:val="0"/>
        <w:autoSpaceDN w:val="0"/>
        <w:adjustRightInd w:val="0"/>
        <w:spacing w:line="240" w:lineRule="auto"/>
        <w:ind w:left="640" w:hanging="640"/>
        <w:rPr>
          <w:rFonts w:cs="Times New Roman"/>
          <w:noProof/>
          <w:lang w:val="en-US"/>
        </w:rPr>
      </w:pPr>
      <w:r w:rsidRPr="00FE21F2">
        <w:rPr>
          <w:rFonts w:cs="Times New Roman"/>
          <w:noProof/>
          <w:lang w:val="en-US"/>
        </w:rPr>
        <w:t>6</w:t>
      </w:r>
      <w:r w:rsidRPr="00FE21F2">
        <w:rPr>
          <w:rFonts w:cs="Times New Roman"/>
          <w:noProof/>
          <w:lang w:val="en-US"/>
        </w:rPr>
        <w:tab/>
        <w:t xml:space="preserve">Watts N, Amann M, Arnell N, </w:t>
      </w:r>
      <w:r w:rsidRPr="00FE21F2">
        <w:rPr>
          <w:rFonts w:cs="Times New Roman"/>
          <w:i/>
          <w:iCs/>
          <w:noProof/>
          <w:lang w:val="en-US"/>
        </w:rPr>
        <w:t>et al.</w:t>
      </w:r>
      <w:r w:rsidRPr="00FE21F2">
        <w:rPr>
          <w:rFonts w:cs="Times New Roman"/>
          <w:noProof/>
          <w:lang w:val="en-US"/>
        </w:rPr>
        <w:t xml:space="preserve"> The 2018 report of the Lancet Countdown on health and climate change: shaping health of nations for centuries to come. </w:t>
      </w:r>
      <w:r w:rsidRPr="00FE21F2">
        <w:rPr>
          <w:rFonts w:cs="Times New Roman"/>
          <w:i/>
          <w:iCs/>
          <w:noProof/>
          <w:lang w:val="en-US"/>
        </w:rPr>
        <w:t>Lancet</w:t>
      </w:r>
      <w:r w:rsidRPr="00FE21F2">
        <w:rPr>
          <w:rFonts w:cs="Times New Roman"/>
          <w:noProof/>
          <w:lang w:val="en-US"/>
        </w:rPr>
        <w:t xml:space="preserve"> 2018; </w:t>
      </w:r>
      <w:r w:rsidRPr="00FE21F2">
        <w:rPr>
          <w:rFonts w:cs="Times New Roman"/>
          <w:b/>
          <w:bCs/>
          <w:noProof/>
          <w:lang w:val="en-US"/>
        </w:rPr>
        <w:t>6736</w:t>
      </w:r>
      <w:r w:rsidRPr="00FE21F2">
        <w:rPr>
          <w:rFonts w:cs="Times New Roman"/>
          <w:noProof/>
          <w:lang w:val="en-US"/>
        </w:rPr>
        <w:t>: 1–4.</w:t>
      </w:r>
    </w:p>
    <w:p w14:paraId="2486149C" w14:textId="77777777" w:rsidR="00FE21F2" w:rsidRPr="00FE21F2" w:rsidRDefault="00FE21F2" w:rsidP="00FE21F2">
      <w:pPr>
        <w:widowControl w:val="0"/>
        <w:autoSpaceDE w:val="0"/>
        <w:autoSpaceDN w:val="0"/>
        <w:adjustRightInd w:val="0"/>
        <w:spacing w:line="240" w:lineRule="auto"/>
        <w:ind w:left="640" w:hanging="640"/>
        <w:rPr>
          <w:rFonts w:cs="Times New Roman"/>
          <w:noProof/>
          <w:lang w:val="en-US"/>
        </w:rPr>
      </w:pPr>
      <w:r w:rsidRPr="00FE21F2">
        <w:rPr>
          <w:rFonts w:cs="Times New Roman"/>
          <w:noProof/>
          <w:lang w:val="en-US"/>
        </w:rPr>
        <w:t>7</w:t>
      </w:r>
      <w:r w:rsidRPr="00FE21F2">
        <w:rPr>
          <w:rFonts w:cs="Times New Roman"/>
          <w:noProof/>
          <w:lang w:val="en-US"/>
        </w:rPr>
        <w:tab/>
        <w:t>McMichael AJ, Woodruff RE, Hales S. Climate change and human health: Present and future risks. Lancet. 2006. DOI:10.1016/S0140-6736(06)68079-3.</w:t>
      </w:r>
    </w:p>
    <w:p w14:paraId="46D16C74" w14:textId="77777777" w:rsidR="00FE21F2" w:rsidRPr="00FE21F2" w:rsidRDefault="00FE21F2" w:rsidP="00FE21F2">
      <w:pPr>
        <w:widowControl w:val="0"/>
        <w:autoSpaceDE w:val="0"/>
        <w:autoSpaceDN w:val="0"/>
        <w:adjustRightInd w:val="0"/>
        <w:spacing w:line="240" w:lineRule="auto"/>
        <w:ind w:left="640" w:hanging="640"/>
        <w:rPr>
          <w:rFonts w:cs="Times New Roman"/>
          <w:noProof/>
          <w:lang w:val="en-US"/>
        </w:rPr>
      </w:pPr>
      <w:r w:rsidRPr="00FE21F2">
        <w:rPr>
          <w:rFonts w:cs="Times New Roman"/>
          <w:noProof/>
          <w:lang w:val="en-US"/>
        </w:rPr>
        <w:t>8</w:t>
      </w:r>
      <w:r w:rsidRPr="00FE21F2">
        <w:rPr>
          <w:rFonts w:cs="Times New Roman"/>
          <w:noProof/>
          <w:lang w:val="en-US"/>
        </w:rPr>
        <w:tab/>
        <w:t>Huang C, Barnett AG, Wang X, Vaneckova P, Fitzgerald G, Tong S. Projecting future heat-related mortality under climate change scenarios: A systematic review. Environ. Health Perspect. 2011. DOI:10.1289/ehp.1103456.</w:t>
      </w:r>
    </w:p>
    <w:p w14:paraId="6B3A786D" w14:textId="77777777" w:rsidR="00FE21F2" w:rsidRPr="00FE21F2" w:rsidRDefault="00FE21F2" w:rsidP="00FE21F2">
      <w:pPr>
        <w:widowControl w:val="0"/>
        <w:autoSpaceDE w:val="0"/>
        <w:autoSpaceDN w:val="0"/>
        <w:adjustRightInd w:val="0"/>
        <w:spacing w:line="240" w:lineRule="auto"/>
        <w:ind w:left="640" w:hanging="640"/>
        <w:rPr>
          <w:rFonts w:cs="Times New Roman"/>
          <w:noProof/>
          <w:lang w:val="en-US"/>
        </w:rPr>
      </w:pPr>
      <w:r w:rsidRPr="00FE21F2">
        <w:rPr>
          <w:rFonts w:cs="Times New Roman"/>
          <w:noProof/>
          <w:lang w:val="en-US"/>
        </w:rPr>
        <w:t>9</w:t>
      </w:r>
      <w:r w:rsidRPr="00FE21F2">
        <w:rPr>
          <w:rFonts w:cs="Times New Roman"/>
          <w:noProof/>
          <w:lang w:val="en-US"/>
        </w:rPr>
        <w:tab/>
        <w:t xml:space="preserve">Gasparrini A, Guo Y, Sera F, </w:t>
      </w:r>
      <w:r w:rsidRPr="00FE21F2">
        <w:rPr>
          <w:rFonts w:cs="Times New Roman"/>
          <w:i/>
          <w:iCs/>
          <w:noProof/>
          <w:lang w:val="en-US"/>
        </w:rPr>
        <w:t>et al.</w:t>
      </w:r>
      <w:r w:rsidRPr="00FE21F2">
        <w:rPr>
          <w:rFonts w:cs="Times New Roman"/>
          <w:noProof/>
          <w:lang w:val="en-US"/>
        </w:rPr>
        <w:t xml:space="preserve"> Projections of temperature-related excess mortality under climate change scenarios. </w:t>
      </w:r>
      <w:r w:rsidRPr="00FE21F2">
        <w:rPr>
          <w:rFonts w:cs="Times New Roman"/>
          <w:i/>
          <w:iCs/>
          <w:noProof/>
          <w:lang w:val="en-US"/>
        </w:rPr>
        <w:t>Lancet Planet Heal</w:t>
      </w:r>
      <w:r w:rsidRPr="00FE21F2">
        <w:rPr>
          <w:rFonts w:cs="Times New Roman"/>
          <w:noProof/>
          <w:lang w:val="en-US"/>
        </w:rPr>
        <w:t xml:space="preserve"> 2017. DOI:10.1016/S2542-5196(17)30156-0.</w:t>
      </w:r>
    </w:p>
    <w:p w14:paraId="3D2AE914" w14:textId="77777777" w:rsidR="00FE21F2" w:rsidRPr="00FE21F2" w:rsidRDefault="00FE21F2" w:rsidP="00FE21F2">
      <w:pPr>
        <w:widowControl w:val="0"/>
        <w:autoSpaceDE w:val="0"/>
        <w:autoSpaceDN w:val="0"/>
        <w:adjustRightInd w:val="0"/>
        <w:spacing w:line="240" w:lineRule="auto"/>
        <w:ind w:left="640" w:hanging="640"/>
        <w:rPr>
          <w:rFonts w:cs="Times New Roman"/>
          <w:noProof/>
          <w:lang w:val="en-US"/>
        </w:rPr>
      </w:pPr>
      <w:r w:rsidRPr="00FE21F2">
        <w:rPr>
          <w:rFonts w:cs="Times New Roman"/>
          <w:noProof/>
          <w:lang w:val="en-US"/>
        </w:rPr>
        <w:t>10</w:t>
      </w:r>
      <w:r w:rsidRPr="00FE21F2">
        <w:rPr>
          <w:rFonts w:cs="Times New Roman"/>
          <w:noProof/>
          <w:lang w:val="en-US"/>
        </w:rPr>
        <w:tab/>
        <w:t xml:space="preserve">Smith KR, Woodward A, Campbell-Lendrum D, </w:t>
      </w:r>
      <w:r w:rsidRPr="00FE21F2">
        <w:rPr>
          <w:rFonts w:cs="Times New Roman"/>
          <w:i/>
          <w:iCs/>
          <w:noProof/>
          <w:lang w:val="en-US"/>
        </w:rPr>
        <w:t>et al.</w:t>
      </w:r>
      <w:r w:rsidRPr="00FE21F2">
        <w:rPr>
          <w:rFonts w:cs="Times New Roman"/>
          <w:noProof/>
          <w:lang w:val="en-US"/>
        </w:rPr>
        <w:t xml:space="preserve"> Human health: Impacts, adaptation, and co-benefits. In: Climate Change 2014 Impacts, Adaptation and Vulnerability: Part A: Global and Sectoral Aspects. 2015. DOI:10.1017/CBO9781107415379.016.</w:t>
      </w:r>
    </w:p>
    <w:p w14:paraId="323C8B4B" w14:textId="77777777" w:rsidR="00FE21F2" w:rsidRPr="00FE21F2" w:rsidRDefault="00FE21F2" w:rsidP="00FE21F2">
      <w:pPr>
        <w:widowControl w:val="0"/>
        <w:autoSpaceDE w:val="0"/>
        <w:autoSpaceDN w:val="0"/>
        <w:adjustRightInd w:val="0"/>
        <w:spacing w:line="240" w:lineRule="auto"/>
        <w:ind w:left="640" w:hanging="640"/>
        <w:rPr>
          <w:rFonts w:cs="Times New Roman"/>
          <w:noProof/>
          <w:lang w:val="en-US"/>
        </w:rPr>
      </w:pPr>
      <w:r w:rsidRPr="00FE21F2">
        <w:rPr>
          <w:rFonts w:cs="Times New Roman"/>
          <w:noProof/>
          <w:lang w:val="en-US"/>
        </w:rPr>
        <w:t>11</w:t>
      </w:r>
      <w:r w:rsidRPr="00FE21F2">
        <w:rPr>
          <w:rFonts w:cs="Times New Roman"/>
          <w:noProof/>
          <w:lang w:val="en-US"/>
        </w:rPr>
        <w:tab/>
        <w:t xml:space="preserve">Haines A, Ebi K. The imperative for climate action to protect health. </w:t>
      </w:r>
      <w:r w:rsidRPr="00FE21F2">
        <w:rPr>
          <w:rFonts w:cs="Times New Roman"/>
          <w:i/>
          <w:iCs/>
          <w:noProof/>
          <w:lang w:val="en-US"/>
        </w:rPr>
        <w:t>N Engl J Med</w:t>
      </w:r>
      <w:r w:rsidRPr="00FE21F2">
        <w:rPr>
          <w:rFonts w:cs="Times New Roman"/>
          <w:noProof/>
          <w:lang w:val="en-US"/>
        </w:rPr>
        <w:t xml:space="preserve"> 2019; : 263–73.</w:t>
      </w:r>
    </w:p>
    <w:p w14:paraId="57B88CB8" w14:textId="77777777" w:rsidR="00FE21F2" w:rsidRPr="00FE21F2" w:rsidRDefault="00FE21F2" w:rsidP="00FE21F2">
      <w:pPr>
        <w:widowControl w:val="0"/>
        <w:autoSpaceDE w:val="0"/>
        <w:autoSpaceDN w:val="0"/>
        <w:adjustRightInd w:val="0"/>
        <w:spacing w:line="240" w:lineRule="auto"/>
        <w:ind w:left="640" w:hanging="640"/>
        <w:rPr>
          <w:rFonts w:cs="Times New Roman"/>
          <w:noProof/>
          <w:lang w:val="en-US"/>
        </w:rPr>
      </w:pPr>
      <w:r w:rsidRPr="00FE21F2">
        <w:rPr>
          <w:rFonts w:cs="Times New Roman"/>
          <w:noProof/>
          <w:lang w:val="en-US"/>
        </w:rPr>
        <w:t>12</w:t>
      </w:r>
      <w:r w:rsidRPr="00FE21F2">
        <w:rPr>
          <w:rFonts w:cs="Times New Roman"/>
          <w:noProof/>
          <w:lang w:val="en-US"/>
        </w:rPr>
        <w:tab/>
        <w:t xml:space="preserve">Gasparrini A, Guo Y, Hashizume M, </w:t>
      </w:r>
      <w:r w:rsidRPr="00FE21F2">
        <w:rPr>
          <w:rFonts w:cs="Times New Roman"/>
          <w:i/>
          <w:iCs/>
          <w:noProof/>
          <w:lang w:val="en-US"/>
        </w:rPr>
        <w:t>et al.</w:t>
      </w:r>
      <w:r w:rsidRPr="00FE21F2">
        <w:rPr>
          <w:rFonts w:cs="Times New Roman"/>
          <w:noProof/>
          <w:lang w:val="en-US"/>
        </w:rPr>
        <w:t xml:space="preserve"> Mortality risk attributable to high and low ambient temperature: A multicountry observational study. </w:t>
      </w:r>
      <w:r w:rsidRPr="00FE21F2">
        <w:rPr>
          <w:rFonts w:cs="Times New Roman"/>
          <w:i/>
          <w:iCs/>
          <w:noProof/>
          <w:lang w:val="en-US"/>
        </w:rPr>
        <w:t>Lancet</w:t>
      </w:r>
      <w:r w:rsidRPr="00FE21F2">
        <w:rPr>
          <w:rFonts w:cs="Times New Roman"/>
          <w:noProof/>
          <w:lang w:val="en-US"/>
        </w:rPr>
        <w:t xml:space="preserve"> 2015; </w:t>
      </w:r>
      <w:r w:rsidRPr="00FE21F2">
        <w:rPr>
          <w:rFonts w:cs="Times New Roman"/>
          <w:b/>
          <w:bCs/>
          <w:noProof/>
          <w:lang w:val="en-US"/>
        </w:rPr>
        <w:t>386</w:t>
      </w:r>
      <w:r w:rsidRPr="00FE21F2">
        <w:rPr>
          <w:rFonts w:cs="Times New Roman"/>
          <w:noProof/>
          <w:lang w:val="en-US"/>
        </w:rPr>
        <w:t>: 369–75.</w:t>
      </w:r>
    </w:p>
    <w:p w14:paraId="5DFB4BD4" w14:textId="77777777" w:rsidR="00FE21F2" w:rsidRPr="00FE21F2" w:rsidRDefault="00FE21F2" w:rsidP="00FE21F2">
      <w:pPr>
        <w:widowControl w:val="0"/>
        <w:autoSpaceDE w:val="0"/>
        <w:autoSpaceDN w:val="0"/>
        <w:adjustRightInd w:val="0"/>
        <w:spacing w:line="240" w:lineRule="auto"/>
        <w:ind w:left="640" w:hanging="640"/>
        <w:rPr>
          <w:rFonts w:cs="Times New Roman"/>
          <w:noProof/>
          <w:lang w:val="en-US"/>
        </w:rPr>
      </w:pPr>
      <w:r w:rsidRPr="00FE21F2">
        <w:rPr>
          <w:rFonts w:cs="Times New Roman"/>
          <w:noProof/>
          <w:lang w:val="en-US"/>
        </w:rPr>
        <w:t>13</w:t>
      </w:r>
      <w:r w:rsidRPr="00FE21F2">
        <w:rPr>
          <w:rFonts w:cs="Times New Roman"/>
          <w:noProof/>
          <w:lang w:val="en-US"/>
        </w:rPr>
        <w:tab/>
        <w:t xml:space="preserve">Hajat S, Gasparrini A. The excess winter deaths measure: Why its use is misleading for </w:t>
      </w:r>
      <w:r w:rsidRPr="00FE21F2">
        <w:rPr>
          <w:rFonts w:cs="Times New Roman"/>
          <w:noProof/>
          <w:lang w:val="en-US"/>
        </w:rPr>
        <w:lastRenderedPageBreak/>
        <w:t xml:space="preserve">public health understanding of cold-related health impacts. </w:t>
      </w:r>
      <w:r w:rsidRPr="00FE21F2">
        <w:rPr>
          <w:rFonts w:cs="Times New Roman"/>
          <w:i/>
          <w:iCs/>
          <w:noProof/>
          <w:lang w:val="en-US"/>
        </w:rPr>
        <w:t>Epidemiology</w:t>
      </w:r>
      <w:r w:rsidRPr="00FE21F2">
        <w:rPr>
          <w:rFonts w:cs="Times New Roman"/>
          <w:noProof/>
          <w:lang w:val="en-US"/>
        </w:rPr>
        <w:t xml:space="preserve"> 2016. DOI:10.1097/EDE.0000000000000479.</w:t>
      </w:r>
    </w:p>
    <w:p w14:paraId="0C98EDD1" w14:textId="77777777" w:rsidR="00FE21F2" w:rsidRPr="00FE21F2" w:rsidRDefault="00FE21F2" w:rsidP="00FE21F2">
      <w:pPr>
        <w:widowControl w:val="0"/>
        <w:autoSpaceDE w:val="0"/>
        <w:autoSpaceDN w:val="0"/>
        <w:adjustRightInd w:val="0"/>
        <w:spacing w:line="240" w:lineRule="auto"/>
        <w:ind w:left="640" w:hanging="640"/>
        <w:rPr>
          <w:rFonts w:cs="Times New Roman"/>
          <w:noProof/>
        </w:rPr>
      </w:pPr>
      <w:r w:rsidRPr="00FE21F2">
        <w:rPr>
          <w:rFonts w:cs="Times New Roman"/>
          <w:noProof/>
          <w:lang w:val="en-US"/>
        </w:rPr>
        <w:t>14</w:t>
      </w:r>
      <w:r w:rsidRPr="00FE21F2">
        <w:rPr>
          <w:rFonts w:cs="Times New Roman"/>
          <w:noProof/>
          <w:lang w:val="en-US"/>
        </w:rPr>
        <w:tab/>
        <w:t xml:space="preserve">Ballester J, Rodó X, Robine J, Herrmann FR. European seasonal mortality and influenza incidence due to winter temperature variability. </w:t>
      </w:r>
      <w:r w:rsidRPr="00FE21F2">
        <w:rPr>
          <w:rFonts w:cs="Times New Roman"/>
          <w:i/>
          <w:iCs/>
          <w:noProof/>
          <w:lang w:val="en-US"/>
        </w:rPr>
        <w:t>Nat Clim Chang</w:t>
      </w:r>
      <w:r w:rsidRPr="00FE21F2">
        <w:rPr>
          <w:rFonts w:cs="Times New Roman"/>
          <w:noProof/>
          <w:lang w:val="en-US"/>
        </w:rPr>
        <w:t xml:space="preserve"> 2016; </w:t>
      </w:r>
      <w:r w:rsidRPr="00FE21F2">
        <w:rPr>
          <w:rFonts w:cs="Times New Roman"/>
          <w:b/>
          <w:bCs/>
          <w:noProof/>
          <w:lang w:val="en-US"/>
        </w:rPr>
        <w:t>6</w:t>
      </w:r>
      <w:r w:rsidRPr="00FE21F2">
        <w:rPr>
          <w:rFonts w:cs="Times New Roman"/>
          <w:noProof/>
          <w:lang w:val="en-US"/>
        </w:rPr>
        <w:t>: 6–10.</w:t>
      </w:r>
    </w:p>
    <w:p w14:paraId="2B228869" w14:textId="54BED886" w:rsidR="006675AE" w:rsidRPr="006126BB" w:rsidRDefault="006675AE" w:rsidP="00FE21F2">
      <w:pPr>
        <w:widowControl w:val="0"/>
        <w:autoSpaceDE w:val="0"/>
        <w:autoSpaceDN w:val="0"/>
        <w:adjustRightInd w:val="0"/>
        <w:spacing w:line="240" w:lineRule="auto"/>
        <w:ind w:left="640" w:hanging="640"/>
      </w:pPr>
      <w:r w:rsidRPr="006126BB">
        <w:rPr>
          <w:szCs w:val="24"/>
        </w:rPr>
        <w:fldChar w:fldCharType="end"/>
      </w:r>
    </w:p>
    <w:p w14:paraId="18137F9F" w14:textId="30B71EB0" w:rsidR="005770D6" w:rsidRDefault="005770D6">
      <w:pPr>
        <w:widowControl w:val="0"/>
        <w:autoSpaceDE w:val="0"/>
        <w:autoSpaceDN w:val="0"/>
        <w:adjustRightInd w:val="0"/>
        <w:spacing w:line="240" w:lineRule="auto"/>
        <w:ind w:left="480" w:hanging="480"/>
      </w:pPr>
    </w:p>
    <w:p w14:paraId="7C210DF1" w14:textId="77777777" w:rsidR="00FE1C21" w:rsidRPr="006126BB" w:rsidRDefault="00FE1C21">
      <w:pPr>
        <w:widowControl w:val="0"/>
        <w:autoSpaceDE w:val="0"/>
        <w:autoSpaceDN w:val="0"/>
        <w:adjustRightInd w:val="0"/>
        <w:spacing w:line="240" w:lineRule="auto"/>
        <w:ind w:left="480" w:hanging="480"/>
      </w:pPr>
    </w:p>
    <w:sectPr w:rsidR="00FE1C21" w:rsidRPr="006126BB" w:rsidSect="00323452">
      <w:type w:val="continuous"/>
      <w:pgSz w:w="11900" w:h="16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8" w:author="Robbie Parks" w:date="2019-05-26T20:21:00Z" w:initials="RP">
    <w:p w14:paraId="09987561" w14:textId="57AFE5A2" w:rsidR="001116DF" w:rsidRDefault="001116DF">
      <w:pPr>
        <w:pStyle w:val="CommentText"/>
      </w:pPr>
      <w:r>
        <w:rPr>
          <w:rStyle w:val="CommentReference"/>
        </w:rPr>
        <w:annotationRef/>
      </w:r>
      <w:r>
        <w:t>COPD name change</w:t>
      </w:r>
    </w:p>
  </w:comment>
  <w:comment w:id="10" w:author="Robbie Parks" w:date="2019-05-26T20:20:00Z" w:initials="RP">
    <w:p w14:paraId="1F8B281C" w14:textId="342BA652" w:rsidR="001116DF" w:rsidRDefault="001116DF">
      <w:pPr>
        <w:pStyle w:val="CommentText"/>
      </w:pPr>
      <w:r>
        <w:rPr>
          <w:rStyle w:val="CommentReference"/>
        </w:rPr>
        <w:annotationRef/>
      </w:r>
      <w:r>
        <w:t>Add others</w:t>
      </w:r>
    </w:p>
  </w:comment>
  <w:comment w:id="12" w:author="Robbie Parks" w:date="2019-05-26T20:16:00Z" w:initials="RP">
    <w:p w14:paraId="4A963FFE" w14:textId="23B9A988" w:rsidR="00612F5A" w:rsidRDefault="00612F5A">
      <w:pPr>
        <w:pStyle w:val="CommentText"/>
      </w:pPr>
      <w:r>
        <w:rPr>
          <w:rStyle w:val="CommentReference"/>
        </w:rPr>
        <w:annotationRef/>
      </w:r>
      <w:r>
        <w:t>Replace once 5000 draws processed</w:t>
      </w:r>
    </w:p>
  </w:comment>
  <w:comment w:id="15" w:author="Robbie Parks" w:date="2019-05-26T20:16:00Z" w:initials="RP">
    <w:p w14:paraId="5E5B2365" w14:textId="6310DDD4" w:rsidR="00612F5A" w:rsidRDefault="00612F5A">
      <w:pPr>
        <w:pStyle w:val="CommentText"/>
      </w:pPr>
      <w:r>
        <w:rPr>
          <w:rStyle w:val="CommentReference"/>
        </w:rPr>
        <w:annotationRef/>
      </w:r>
      <w:r>
        <w:rPr>
          <w:rStyle w:val="CommentReference"/>
        </w:rPr>
        <w:annotationRef/>
      </w:r>
      <w:r>
        <w:t>Replace once 5000 draws processed</w:t>
      </w:r>
    </w:p>
  </w:comment>
  <w:comment w:id="17" w:author="Robbie Parks" w:date="2019-05-26T20:17:00Z" w:initials="RP">
    <w:p w14:paraId="37F1FEE5" w14:textId="5C0C4234" w:rsidR="00B3791A" w:rsidRDefault="00B3791A">
      <w:pPr>
        <w:pStyle w:val="CommentText"/>
      </w:pPr>
      <w:r>
        <w:rPr>
          <w:rStyle w:val="CommentReference"/>
        </w:rPr>
        <w:annotationRef/>
      </w:r>
      <w:r>
        <w:rPr>
          <w:rStyle w:val="CommentReference"/>
        </w:rPr>
        <w:annotationRef/>
      </w:r>
      <w:r>
        <w:t>Replace once 5000 draws processed</w:t>
      </w:r>
    </w:p>
  </w:comment>
  <w:comment w:id="20" w:author="Robbie Parks" w:date="2019-05-15T12:26:00Z" w:initials="RP">
    <w:p w14:paraId="180C5880" w14:textId="67D93273" w:rsidR="00733F64" w:rsidRDefault="00733F64">
      <w:pPr>
        <w:pStyle w:val="CommentText"/>
      </w:pPr>
      <w:r>
        <w:rPr>
          <w:rStyle w:val="CommentReference"/>
        </w:rPr>
        <w:annotationRef/>
      </w:r>
      <w:r>
        <w:t xml:space="preserve">Add something a la the plot in Burke’s paper about the </w:t>
      </w:r>
      <w:r w:rsidR="004E0BB0">
        <w:t>distribution of these terms</w:t>
      </w:r>
      <w:r w:rsidR="00EE17E5">
        <w:t xml:space="preserve"> to show that they are broadly the same as the </w:t>
      </w:r>
      <w:r w:rsidR="009943F1">
        <w:t>ones for national model</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09987561" w15:done="0"/>
  <w15:commentEx w15:paraId="1F8B281C" w15:done="0"/>
  <w15:commentEx w15:paraId="4A963FFE" w15:done="0"/>
  <w15:commentEx w15:paraId="5E5B2365" w15:done="0"/>
  <w15:commentEx w15:paraId="37F1FEE5" w15:done="0"/>
  <w15:commentEx w15:paraId="180C5880"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09987561" w16cid:durableId="209573B1"/>
  <w16cid:commentId w16cid:paraId="1F8B281C" w16cid:durableId="209573A7"/>
  <w16cid:commentId w16cid:paraId="4A963FFE" w16cid:durableId="20957295"/>
  <w16cid:commentId w16cid:paraId="5E5B2365" w16cid:durableId="209572B9"/>
  <w16cid:commentId w16cid:paraId="37F1FEE5" w16cid:durableId="209572C1"/>
  <w16cid:commentId w16cid:paraId="180C5880" w16cid:durableId="208683EF"/>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B6E200C" w14:textId="77777777" w:rsidR="00CC16E2" w:rsidRDefault="00CC16E2">
      <w:pPr>
        <w:spacing w:after="0" w:line="240" w:lineRule="auto"/>
      </w:pPr>
      <w:r>
        <w:separator/>
      </w:r>
    </w:p>
    <w:p w14:paraId="7AD05B7A" w14:textId="77777777" w:rsidR="00CC16E2" w:rsidRDefault="00CC16E2"/>
  </w:endnote>
  <w:endnote w:type="continuationSeparator" w:id="0">
    <w:p w14:paraId="3C5CAAD0" w14:textId="77777777" w:rsidR="00CC16E2" w:rsidRDefault="00CC16E2">
      <w:pPr>
        <w:spacing w:after="0" w:line="240" w:lineRule="auto"/>
      </w:pPr>
      <w:r>
        <w:continuationSeparator/>
      </w:r>
    </w:p>
    <w:p w14:paraId="4A11B5F1" w14:textId="77777777" w:rsidR="00CC16E2" w:rsidRDefault="00CC16E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20002A87" w:usb1="80000000" w:usb2="00000008" w:usb3="00000000" w:csb0="000001FF" w:csb1="00000000"/>
  </w:font>
  <w:font w:name="Calibri">
    <w:panose1 w:val="020F0502020204030204"/>
    <w:charset w:val="00"/>
    <w:family w:val="swiss"/>
    <w:pitch w:val="variable"/>
    <w:sig w:usb0="A00002EF" w:usb1="4000207B" w:usb2="00000000" w:usb3="00000000" w:csb0="000000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Microsoft YaHei UI">
    <w:panose1 w:val="020B0503020204020204"/>
    <w:charset w:val="86"/>
    <w:family w:val="swiss"/>
    <w:pitch w:val="variable"/>
    <w:sig w:usb0="80000287" w:usb1="2ACF3C50" w:usb2="00000016" w:usb3="00000000" w:csb0="0004001F" w:csb1="00000000"/>
  </w:font>
  <w:font w:name="Times">
    <w:panose1 w:val="00000500000000020000"/>
    <w:charset w:val="00"/>
    <w:family w:val="auto"/>
    <w:pitch w:val="variable"/>
    <w:sig w:usb0="E00002FF" w:usb1="5000205A" w:usb2="00000000" w:usb3="00000000" w:csb0="0000019F"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MS Mincho">
    <w:altName w:val="ＭＳ 明朝"/>
    <w:panose1 w:val="02020609040205080304"/>
    <w:charset w:val="80"/>
    <w:family w:val="modern"/>
    <w:pitch w:val="fixed"/>
    <w:sig w:usb0="E00002FF" w:usb1="6AC7FDFB" w:usb2="00000012" w:usb3="00000000" w:csb0="0002009F" w:csb1="00000000"/>
  </w:font>
  <w:font w:name="Helvetica">
    <w:panose1 w:val="00000000000000000000"/>
    <w:charset w:val="00"/>
    <w:family w:val="auto"/>
    <w:pitch w:val="variable"/>
    <w:sig w:usb0="E00002FF" w:usb1="5000785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PageNumber"/>
      </w:rPr>
      <w:id w:val="1674149423"/>
      <w:docPartObj>
        <w:docPartGallery w:val="Page Numbers (Bottom of Page)"/>
        <w:docPartUnique/>
      </w:docPartObj>
    </w:sdtPr>
    <w:sdtEndPr>
      <w:rPr>
        <w:rStyle w:val="PageNumber"/>
      </w:rPr>
    </w:sdtEndPr>
    <w:sdtContent>
      <w:p w14:paraId="1BBB362A" w14:textId="0B3117DE" w:rsidR="003B1140" w:rsidRDefault="003B1140" w:rsidP="000A3825">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1A6E7CEC" w14:textId="77777777" w:rsidR="003B1140" w:rsidRDefault="003B1140" w:rsidP="00E869C8">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PageNumber"/>
      </w:rPr>
      <w:id w:val="841360037"/>
      <w:docPartObj>
        <w:docPartGallery w:val="Page Numbers (Bottom of Page)"/>
        <w:docPartUnique/>
      </w:docPartObj>
    </w:sdtPr>
    <w:sdtEndPr>
      <w:rPr>
        <w:rStyle w:val="PageNumber"/>
      </w:rPr>
    </w:sdtEndPr>
    <w:sdtContent>
      <w:p w14:paraId="2C828E9F" w14:textId="5660A313" w:rsidR="003B1140" w:rsidRDefault="003B1140" w:rsidP="000A3825">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3E7F162D" w14:textId="77777777" w:rsidR="003B1140" w:rsidRDefault="003B1140" w:rsidP="00E869C8">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2FC1261" w14:textId="77777777" w:rsidR="00CC16E2" w:rsidRDefault="00CC16E2" w:rsidP="009C57B9">
      <w:pPr>
        <w:spacing w:after="0" w:line="240" w:lineRule="auto"/>
      </w:pPr>
      <w:r>
        <w:separator/>
      </w:r>
    </w:p>
  </w:footnote>
  <w:footnote w:type="continuationSeparator" w:id="0">
    <w:p w14:paraId="600096F2" w14:textId="77777777" w:rsidR="00CC16E2" w:rsidRDefault="00CC16E2">
      <w:pPr>
        <w:spacing w:after="0" w:line="240" w:lineRule="auto"/>
      </w:pPr>
      <w:r>
        <w:continuationSeparator/>
      </w:r>
    </w:p>
    <w:p w14:paraId="11AB9AA2" w14:textId="77777777" w:rsidR="00CC16E2" w:rsidRDefault="00CC16E2"/>
  </w:footnote>
  <w:footnote w:id="1">
    <w:p w14:paraId="57425559" w14:textId="577CE727" w:rsidR="000575DB" w:rsidRDefault="00CE23CE" w:rsidP="000575DB">
      <w:pPr>
        <w:pStyle w:val="FootnoteText"/>
      </w:pPr>
      <w:r w:rsidRPr="00FE21F2">
        <w:rPr>
          <w:rStyle w:val="FootnoteReference"/>
        </w:rPr>
        <w:t>S</w:t>
      </w:r>
      <w:r w:rsidR="000575DB" w:rsidRPr="003914B4">
        <w:t xml:space="preserve">ome of the contents of this chapter </w:t>
      </w:r>
      <w:r w:rsidR="000575DB">
        <w:t>are in a paper</w:t>
      </w:r>
      <w:r w:rsidR="000575DB" w:rsidRPr="003914B4">
        <w:t xml:space="preserve"> which is currently </w:t>
      </w:r>
      <w:r w:rsidR="000575DB">
        <w:t>being prepared for submission</w:t>
      </w:r>
      <w:r w:rsidR="000575DB" w:rsidRPr="003914B4">
        <w: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56DE59CC"/>
    <w:multiLevelType w:val="multilevel"/>
    <w:tmpl w:val="D744C844"/>
    <w:lvl w:ilvl="0">
      <w:start w:val="1"/>
      <w:numFmt w:val="decimal"/>
      <w:pStyle w:val="Heading1"/>
      <w:lvlText w:val="%1"/>
      <w:lvlJc w:val="left"/>
      <w:pPr>
        <w:ind w:left="3403" w:hanging="567"/>
      </w:pPr>
      <w:rPr>
        <w:rFonts w:hint="default"/>
      </w:rPr>
    </w:lvl>
    <w:lvl w:ilvl="1">
      <w:start w:val="1"/>
      <w:numFmt w:val="decimal"/>
      <w:pStyle w:val="Heading2"/>
      <w:lvlText w:val="%1.%2"/>
      <w:lvlJc w:val="left"/>
      <w:pPr>
        <w:ind w:left="567" w:hanging="567"/>
      </w:pPr>
      <w:rPr>
        <w:rFonts w:hint="default"/>
      </w:rPr>
    </w:lvl>
    <w:lvl w:ilvl="2">
      <w:start w:val="1"/>
      <w:numFmt w:val="decimal"/>
      <w:pStyle w:val="Heading3"/>
      <w:lvlText w:val="%1.%2.%3"/>
      <w:lvlJc w:val="left"/>
      <w:pPr>
        <w:ind w:left="567" w:hanging="567"/>
      </w:pPr>
      <w:rPr>
        <w:rFonts w:hint="default"/>
      </w:rPr>
    </w:lvl>
    <w:lvl w:ilvl="3">
      <w:start w:val="1"/>
      <w:numFmt w:val="decimal"/>
      <w:pStyle w:val="Heading4"/>
      <w:lvlText w:val="%1.%2.%3.%4"/>
      <w:lvlJc w:val="left"/>
      <w:pPr>
        <w:ind w:left="567" w:hanging="567"/>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 w15:restartNumberingAfterBreak="0">
    <w:nsid w:val="60EC787E"/>
    <w:multiLevelType w:val="hybridMultilevel"/>
    <w:tmpl w:val="506CB9EC"/>
    <w:lvl w:ilvl="0" w:tplc="2DE2C17E">
      <w:start w:val="11"/>
      <w:numFmt w:val="bullet"/>
      <w:lvlText w:val="-"/>
      <w:lvlJc w:val="left"/>
      <w:pPr>
        <w:ind w:left="1440" w:hanging="360"/>
      </w:pPr>
      <w:rPr>
        <w:rFonts w:ascii="Calibri" w:eastAsia="Calibri" w:hAnsi="Calibri"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1"/>
  </w:num>
  <w:num w:numId="2">
    <w:abstractNumId w:val="0"/>
  </w:num>
  <w:numIdMacAtCleanup w:val="2"/>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Robbie Parks">
    <w15:presenceInfo w15:providerId="None" w15:userId="Robbie Parks"/>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proofState w:spelling="clean"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1&lt;/Suspended&gt;&lt;/ENInstantFormat&gt;"/>
    <w:docVar w:name="EN.Layout" w:val="&lt;ENLayout&gt;&lt;Style&gt;Lancet&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t0tw0zzvgt0wf4erero5steu5rx5tpas22wa&quot;&gt;Robbie Parks PhD&lt;record-ids&gt;&lt;item&gt;81&lt;/item&gt;&lt;item&gt;93&lt;/item&gt;&lt;item&gt;171&lt;/item&gt;&lt;item&gt;205&lt;/item&gt;&lt;item&gt;287&lt;/item&gt;&lt;item&gt;454&lt;/item&gt;&lt;item&gt;456&lt;/item&gt;&lt;item&gt;569&lt;/item&gt;&lt;item&gt;960&lt;/item&gt;&lt;item&gt;961&lt;/item&gt;&lt;item&gt;963&lt;/item&gt;&lt;item&gt;965&lt;/item&gt;&lt;item&gt;969&lt;/item&gt;&lt;item&gt;970&lt;/item&gt;&lt;item&gt;971&lt;/item&gt;&lt;item&gt;973&lt;/item&gt;&lt;item&gt;975&lt;/item&gt;&lt;item&gt;978&lt;/item&gt;&lt;item&gt;979&lt;/item&gt;&lt;item&gt;980&lt;/item&gt;&lt;/record-ids&gt;&lt;/item&gt;&lt;/Libraries&gt;"/>
  </w:docVars>
  <w:rsids>
    <w:rsidRoot w:val="000210D1"/>
    <w:rsid w:val="0000025D"/>
    <w:rsid w:val="0000044D"/>
    <w:rsid w:val="0000078D"/>
    <w:rsid w:val="000007F1"/>
    <w:rsid w:val="0000093C"/>
    <w:rsid w:val="00000AD4"/>
    <w:rsid w:val="00000BA8"/>
    <w:rsid w:val="0000176E"/>
    <w:rsid w:val="000020EE"/>
    <w:rsid w:val="00002325"/>
    <w:rsid w:val="00002A6D"/>
    <w:rsid w:val="00002D30"/>
    <w:rsid w:val="00003799"/>
    <w:rsid w:val="000037C2"/>
    <w:rsid w:val="00003A27"/>
    <w:rsid w:val="00003D82"/>
    <w:rsid w:val="00003E1A"/>
    <w:rsid w:val="0000416A"/>
    <w:rsid w:val="00004433"/>
    <w:rsid w:val="0000446B"/>
    <w:rsid w:val="00004888"/>
    <w:rsid w:val="00004A1E"/>
    <w:rsid w:val="00004B28"/>
    <w:rsid w:val="00004B84"/>
    <w:rsid w:val="00004B85"/>
    <w:rsid w:val="00004F5B"/>
    <w:rsid w:val="00005365"/>
    <w:rsid w:val="000053F2"/>
    <w:rsid w:val="00005443"/>
    <w:rsid w:val="00005524"/>
    <w:rsid w:val="000060C8"/>
    <w:rsid w:val="00006214"/>
    <w:rsid w:val="00006247"/>
    <w:rsid w:val="00006881"/>
    <w:rsid w:val="00007214"/>
    <w:rsid w:val="00007AED"/>
    <w:rsid w:val="000109A5"/>
    <w:rsid w:val="00010A7E"/>
    <w:rsid w:val="000112A5"/>
    <w:rsid w:val="00011748"/>
    <w:rsid w:val="00011D62"/>
    <w:rsid w:val="00011E57"/>
    <w:rsid w:val="000121A6"/>
    <w:rsid w:val="00012A43"/>
    <w:rsid w:val="00012A91"/>
    <w:rsid w:val="00012E7D"/>
    <w:rsid w:val="00012FB9"/>
    <w:rsid w:val="00012FE8"/>
    <w:rsid w:val="0001322E"/>
    <w:rsid w:val="000135F4"/>
    <w:rsid w:val="00013786"/>
    <w:rsid w:val="0001432A"/>
    <w:rsid w:val="00014CAF"/>
    <w:rsid w:val="00015413"/>
    <w:rsid w:val="000158DD"/>
    <w:rsid w:val="00015930"/>
    <w:rsid w:val="00015AFF"/>
    <w:rsid w:val="00015B75"/>
    <w:rsid w:val="00015EAF"/>
    <w:rsid w:val="0001634A"/>
    <w:rsid w:val="000165AF"/>
    <w:rsid w:val="000165C3"/>
    <w:rsid w:val="00016713"/>
    <w:rsid w:val="0001675F"/>
    <w:rsid w:val="00016834"/>
    <w:rsid w:val="00016AEE"/>
    <w:rsid w:val="0001712A"/>
    <w:rsid w:val="00017504"/>
    <w:rsid w:val="000177DB"/>
    <w:rsid w:val="00017DC5"/>
    <w:rsid w:val="000206C1"/>
    <w:rsid w:val="000210D1"/>
    <w:rsid w:val="000212F9"/>
    <w:rsid w:val="0002178B"/>
    <w:rsid w:val="00021BDE"/>
    <w:rsid w:val="00021F54"/>
    <w:rsid w:val="0002314F"/>
    <w:rsid w:val="000237D9"/>
    <w:rsid w:val="00023FB5"/>
    <w:rsid w:val="000246AA"/>
    <w:rsid w:val="00024741"/>
    <w:rsid w:val="0002481E"/>
    <w:rsid w:val="00024A7F"/>
    <w:rsid w:val="000259CD"/>
    <w:rsid w:val="00025B5B"/>
    <w:rsid w:val="00025CAF"/>
    <w:rsid w:val="00025D22"/>
    <w:rsid w:val="00026134"/>
    <w:rsid w:val="00026162"/>
    <w:rsid w:val="000267C2"/>
    <w:rsid w:val="00027630"/>
    <w:rsid w:val="0002782B"/>
    <w:rsid w:val="00027C7F"/>
    <w:rsid w:val="00027DFE"/>
    <w:rsid w:val="00027F75"/>
    <w:rsid w:val="00030615"/>
    <w:rsid w:val="0003076D"/>
    <w:rsid w:val="00030C36"/>
    <w:rsid w:val="0003125C"/>
    <w:rsid w:val="00031324"/>
    <w:rsid w:val="00031D95"/>
    <w:rsid w:val="000325EB"/>
    <w:rsid w:val="00032AA8"/>
    <w:rsid w:val="00032EBB"/>
    <w:rsid w:val="000331F8"/>
    <w:rsid w:val="0003365F"/>
    <w:rsid w:val="000337FE"/>
    <w:rsid w:val="000338D0"/>
    <w:rsid w:val="00033DDF"/>
    <w:rsid w:val="000340B4"/>
    <w:rsid w:val="0003459A"/>
    <w:rsid w:val="00034610"/>
    <w:rsid w:val="00034AA3"/>
    <w:rsid w:val="00034AC0"/>
    <w:rsid w:val="00034CBF"/>
    <w:rsid w:val="000361FB"/>
    <w:rsid w:val="0003657E"/>
    <w:rsid w:val="000372D3"/>
    <w:rsid w:val="000377CB"/>
    <w:rsid w:val="000379CB"/>
    <w:rsid w:val="00040054"/>
    <w:rsid w:val="00040648"/>
    <w:rsid w:val="0004094E"/>
    <w:rsid w:val="00040A4B"/>
    <w:rsid w:val="00040C49"/>
    <w:rsid w:val="00040D7A"/>
    <w:rsid w:val="00040DB5"/>
    <w:rsid w:val="00040FE5"/>
    <w:rsid w:val="000414D9"/>
    <w:rsid w:val="00041754"/>
    <w:rsid w:val="00041FC1"/>
    <w:rsid w:val="00042319"/>
    <w:rsid w:val="0004250C"/>
    <w:rsid w:val="0004294E"/>
    <w:rsid w:val="00042A68"/>
    <w:rsid w:val="00042FB2"/>
    <w:rsid w:val="0004316E"/>
    <w:rsid w:val="000433CB"/>
    <w:rsid w:val="000437FD"/>
    <w:rsid w:val="00043BC4"/>
    <w:rsid w:val="00043D68"/>
    <w:rsid w:val="00044630"/>
    <w:rsid w:val="00044D40"/>
    <w:rsid w:val="0004516A"/>
    <w:rsid w:val="00045CC4"/>
    <w:rsid w:val="00045D18"/>
    <w:rsid w:val="00046318"/>
    <w:rsid w:val="00046D2C"/>
    <w:rsid w:val="00047731"/>
    <w:rsid w:val="00047A51"/>
    <w:rsid w:val="00047AE4"/>
    <w:rsid w:val="00047AEF"/>
    <w:rsid w:val="00050593"/>
    <w:rsid w:val="00050D70"/>
    <w:rsid w:val="000512E4"/>
    <w:rsid w:val="00051433"/>
    <w:rsid w:val="0005183C"/>
    <w:rsid w:val="00051A12"/>
    <w:rsid w:val="0005321C"/>
    <w:rsid w:val="00053283"/>
    <w:rsid w:val="00053711"/>
    <w:rsid w:val="00053FFD"/>
    <w:rsid w:val="00054124"/>
    <w:rsid w:val="000541E2"/>
    <w:rsid w:val="000543FC"/>
    <w:rsid w:val="000545FB"/>
    <w:rsid w:val="000546DD"/>
    <w:rsid w:val="000547F5"/>
    <w:rsid w:val="00054AB7"/>
    <w:rsid w:val="00055188"/>
    <w:rsid w:val="00055B65"/>
    <w:rsid w:val="00056263"/>
    <w:rsid w:val="00056C50"/>
    <w:rsid w:val="00056C5A"/>
    <w:rsid w:val="000575DB"/>
    <w:rsid w:val="00060181"/>
    <w:rsid w:val="0006104B"/>
    <w:rsid w:val="0006133B"/>
    <w:rsid w:val="000618E9"/>
    <w:rsid w:val="00061A3A"/>
    <w:rsid w:val="00061AAA"/>
    <w:rsid w:val="00061C7F"/>
    <w:rsid w:val="00061E82"/>
    <w:rsid w:val="000620CC"/>
    <w:rsid w:val="000622B4"/>
    <w:rsid w:val="000625FB"/>
    <w:rsid w:val="000632BD"/>
    <w:rsid w:val="00063452"/>
    <w:rsid w:val="0006346B"/>
    <w:rsid w:val="00063C4E"/>
    <w:rsid w:val="00064232"/>
    <w:rsid w:val="0006452D"/>
    <w:rsid w:val="000646B7"/>
    <w:rsid w:val="00064EEB"/>
    <w:rsid w:val="000651A2"/>
    <w:rsid w:val="00065626"/>
    <w:rsid w:val="00065D59"/>
    <w:rsid w:val="00065E50"/>
    <w:rsid w:val="00066139"/>
    <w:rsid w:val="0006625F"/>
    <w:rsid w:val="000663B0"/>
    <w:rsid w:val="00066A3C"/>
    <w:rsid w:val="00066C53"/>
    <w:rsid w:val="00066D9C"/>
    <w:rsid w:val="00066E6A"/>
    <w:rsid w:val="00067038"/>
    <w:rsid w:val="00067319"/>
    <w:rsid w:val="00067984"/>
    <w:rsid w:val="00067A04"/>
    <w:rsid w:val="00067A14"/>
    <w:rsid w:val="000702D8"/>
    <w:rsid w:val="00070595"/>
    <w:rsid w:val="00070F9B"/>
    <w:rsid w:val="000711BB"/>
    <w:rsid w:val="00071951"/>
    <w:rsid w:val="00071CDF"/>
    <w:rsid w:val="00071F79"/>
    <w:rsid w:val="0007232A"/>
    <w:rsid w:val="000732F9"/>
    <w:rsid w:val="000732FB"/>
    <w:rsid w:val="00073ADC"/>
    <w:rsid w:val="00073B07"/>
    <w:rsid w:val="00073C2A"/>
    <w:rsid w:val="00073F1B"/>
    <w:rsid w:val="00074ADD"/>
    <w:rsid w:val="000752A7"/>
    <w:rsid w:val="00075501"/>
    <w:rsid w:val="00075CF0"/>
    <w:rsid w:val="00075E47"/>
    <w:rsid w:val="000762EC"/>
    <w:rsid w:val="0007648C"/>
    <w:rsid w:val="000765BB"/>
    <w:rsid w:val="00077731"/>
    <w:rsid w:val="00077792"/>
    <w:rsid w:val="0008120B"/>
    <w:rsid w:val="00081296"/>
    <w:rsid w:val="000818D3"/>
    <w:rsid w:val="000819BC"/>
    <w:rsid w:val="000820BA"/>
    <w:rsid w:val="000822D3"/>
    <w:rsid w:val="00082C81"/>
    <w:rsid w:val="00082F8D"/>
    <w:rsid w:val="0008315C"/>
    <w:rsid w:val="000836F6"/>
    <w:rsid w:val="00083C5C"/>
    <w:rsid w:val="0008437C"/>
    <w:rsid w:val="000844F7"/>
    <w:rsid w:val="0008455E"/>
    <w:rsid w:val="000845A4"/>
    <w:rsid w:val="00084691"/>
    <w:rsid w:val="00084870"/>
    <w:rsid w:val="00084A1A"/>
    <w:rsid w:val="000852B4"/>
    <w:rsid w:val="00085345"/>
    <w:rsid w:val="000858BC"/>
    <w:rsid w:val="0008595D"/>
    <w:rsid w:val="00085A4E"/>
    <w:rsid w:val="00085EA8"/>
    <w:rsid w:val="0008612A"/>
    <w:rsid w:val="00086317"/>
    <w:rsid w:val="0008692A"/>
    <w:rsid w:val="00086C56"/>
    <w:rsid w:val="00086D0B"/>
    <w:rsid w:val="00087367"/>
    <w:rsid w:val="000877F6"/>
    <w:rsid w:val="00087CF0"/>
    <w:rsid w:val="00087DAF"/>
    <w:rsid w:val="00087FCF"/>
    <w:rsid w:val="00090265"/>
    <w:rsid w:val="0009095B"/>
    <w:rsid w:val="00090A3A"/>
    <w:rsid w:val="00091562"/>
    <w:rsid w:val="00091721"/>
    <w:rsid w:val="00091B94"/>
    <w:rsid w:val="00091E48"/>
    <w:rsid w:val="00092224"/>
    <w:rsid w:val="000927E4"/>
    <w:rsid w:val="000929B0"/>
    <w:rsid w:val="00093415"/>
    <w:rsid w:val="000937AB"/>
    <w:rsid w:val="000938C0"/>
    <w:rsid w:val="00093C20"/>
    <w:rsid w:val="00093E1B"/>
    <w:rsid w:val="00093F25"/>
    <w:rsid w:val="0009464D"/>
    <w:rsid w:val="00094BAA"/>
    <w:rsid w:val="00094F74"/>
    <w:rsid w:val="00095490"/>
    <w:rsid w:val="00095915"/>
    <w:rsid w:val="00095F25"/>
    <w:rsid w:val="000962A3"/>
    <w:rsid w:val="000962FD"/>
    <w:rsid w:val="000966AA"/>
    <w:rsid w:val="00096EA1"/>
    <w:rsid w:val="00097348"/>
    <w:rsid w:val="00097418"/>
    <w:rsid w:val="00097CA5"/>
    <w:rsid w:val="00097EE3"/>
    <w:rsid w:val="000A04D1"/>
    <w:rsid w:val="000A084D"/>
    <w:rsid w:val="000A0A5E"/>
    <w:rsid w:val="000A1061"/>
    <w:rsid w:val="000A1507"/>
    <w:rsid w:val="000A19D6"/>
    <w:rsid w:val="000A1F07"/>
    <w:rsid w:val="000A2462"/>
    <w:rsid w:val="000A25EF"/>
    <w:rsid w:val="000A2637"/>
    <w:rsid w:val="000A2E51"/>
    <w:rsid w:val="000A300F"/>
    <w:rsid w:val="000A3075"/>
    <w:rsid w:val="000A35D2"/>
    <w:rsid w:val="000A3825"/>
    <w:rsid w:val="000A38D2"/>
    <w:rsid w:val="000A3F55"/>
    <w:rsid w:val="000A476B"/>
    <w:rsid w:val="000A4BC4"/>
    <w:rsid w:val="000A5ABC"/>
    <w:rsid w:val="000A6108"/>
    <w:rsid w:val="000A6B95"/>
    <w:rsid w:val="000A6BC8"/>
    <w:rsid w:val="000A6C26"/>
    <w:rsid w:val="000A743F"/>
    <w:rsid w:val="000A74E1"/>
    <w:rsid w:val="000A7A27"/>
    <w:rsid w:val="000B0766"/>
    <w:rsid w:val="000B08A4"/>
    <w:rsid w:val="000B094C"/>
    <w:rsid w:val="000B0D4A"/>
    <w:rsid w:val="000B0D63"/>
    <w:rsid w:val="000B16B0"/>
    <w:rsid w:val="000B18F5"/>
    <w:rsid w:val="000B1E93"/>
    <w:rsid w:val="000B2BE8"/>
    <w:rsid w:val="000B2C35"/>
    <w:rsid w:val="000B3932"/>
    <w:rsid w:val="000B49C7"/>
    <w:rsid w:val="000B4B02"/>
    <w:rsid w:val="000B4B5D"/>
    <w:rsid w:val="000B523F"/>
    <w:rsid w:val="000B57F2"/>
    <w:rsid w:val="000B5BB0"/>
    <w:rsid w:val="000B5D70"/>
    <w:rsid w:val="000B634E"/>
    <w:rsid w:val="000B6495"/>
    <w:rsid w:val="000B64B3"/>
    <w:rsid w:val="000B6722"/>
    <w:rsid w:val="000B7034"/>
    <w:rsid w:val="000B7055"/>
    <w:rsid w:val="000B73BC"/>
    <w:rsid w:val="000B7625"/>
    <w:rsid w:val="000B788B"/>
    <w:rsid w:val="000B79E0"/>
    <w:rsid w:val="000B7A12"/>
    <w:rsid w:val="000B7F6A"/>
    <w:rsid w:val="000C037B"/>
    <w:rsid w:val="000C07D3"/>
    <w:rsid w:val="000C0FBF"/>
    <w:rsid w:val="000C1B4E"/>
    <w:rsid w:val="000C236F"/>
    <w:rsid w:val="000C36FE"/>
    <w:rsid w:val="000C3A59"/>
    <w:rsid w:val="000C3C3E"/>
    <w:rsid w:val="000C3CBC"/>
    <w:rsid w:val="000C3F34"/>
    <w:rsid w:val="000C3F6D"/>
    <w:rsid w:val="000C4B52"/>
    <w:rsid w:val="000C59B5"/>
    <w:rsid w:val="000C6122"/>
    <w:rsid w:val="000C6485"/>
    <w:rsid w:val="000C6935"/>
    <w:rsid w:val="000C6B28"/>
    <w:rsid w:val="000C7277"/>
    <w:rsid w:val="000C7603"/>
    <w:rsid w:val="000C76E6"/>
    <w:rsid w:val="000C791A"/>
    <w:rsid w:val="000C79CE"/>
    <w:rsid w:val="000C7E66"/>
    <w:rsid w:val="000C7F6C"/>
    <w:rsid w:val="000D0BAE"/>
    <w:rsid w:val="000D0F3F"/>
    <w:rsid w:val="000D10D8"/>
    <w:rsid w:val="000D1253"/>
    <w:rsid w:val="000D1670"/>
    <w:rsid w:val="000D2919"/>
    <w:rsid w:val="000D2AE0"/>
    <w:rsid w:val="000D2D7D"/>
    <w:rsid w:val="000D3146"/>
    <w:rsid w:val="000D3380"/>
    <w:rsid w:val="000D389C"/>
    <w:rsid w:val="000D3A56"/>
    <w:rsid w:val="000D406A"/>
    <w:rsid w:val="000D4116"/>
    <w:rsid w:val="000D4E37"/>
    <w:rsid w:val="000D502F"/>
    <w:rsid w:val="000D5741"/>
    <w:rsid w:val="000D5E5E"/>
    <w:rsid w:val="000D6273"/>
    <w:rsid w:val="000D7491"/>
    <w:rsid w:val="000D755B"/>
    <w:rsid w:val="000D7718"/>
    <w:rsid w:val="000D7BB0"/>
    <w:rsid w:val="000E05B0"/>
    <w:rsid w:val="000E0A8A"/>
    <w:rsid w:val="000E0AD9"/>
    <w:rsid w:val="000E0B58"/>
    <w:rsid w:val="000E0B8D"/>
    <w:rsid w:val="000E1812"/>
    <w:rsid w:val="000E1DDA"/>
    <w:rsid w:val="000E2C6C"/>
    <w:rsid w:val="000E2E78"/>
    <w:rsid w:val="000E2FBB"/>
    <w:rsid w:val="000E4726"/>
    <w:rsid w:val="000E48D7"/>
    <w:rsid w:val="000E49E0"/>
    <w:rsid w:val="000E4CA9"/>
    <w:rsid w:val="000E4FA0"/>
    <w:rsid w:val="000E5837"/>
    <w:rsid w:val="000E60FC"/>
    <w:rsid w:val="000E6236"/>
    <w:rsid w:val="000F0434"/>
    <w:rsid w:val="000F0627"/>
    <w:rsid w:val="000F0913"/>
    <w:rsid w:val="000F09F9"/>
    <w:rsid w:val="000F0A11"/>
    <w:rsid w:val="000F0A29"/>
    <w:rsid w:val="000F0C79"/>
    <w:rsid w:val="000F1035"/>
    <w:rsid w:val="000F12C0"/>
    <w:rsid w:val="000F1400"/>
    <w:rsid w:val="000F1DF7"/>
    <w:rsid w:val="000F1E0F"/>
    <w:rsid w:val="000F3189"/>
    <w:rsid w:val="000F3360"/>
    <w:rsid w:val="000F3D7A"/>
    <w:rsid w:val="000F4320"/>
    <w:rsid w:val="000F44C0"/>
    <w:rsid w:val="000F44CC"/>
    <w:rsid w:val="000F45E8"/>
    <w:rsid w:val="000F4774"/>
    <w:rsid w:val="000F4786"/>
    <w:rsid w:val="000F48BC"/>
    <w:rsid w:val="000F4B95"/>
    <w:rsid w:val="000F4F23"/>
    <w:rsid w:val="000F503A"/>
    <w:rsid w:val="000F58BA"/>
    <w:rsid w:val="000F5DC3"/>
    <w:rsid w:val="000F6677"/>
    <w:rsid w:val="000F78E0"/>
    <w:rsid w:val="000F7914"/>
    <w:rsid w:val="000F7D14"/>
    <w:rsid w:val="000F7F32"/>
    <w:rsid w:val="00100327"/>
    <w:rsid w:val="00100FF8"/>
    <w:rsid w:val="00101AA5"/>
    <w:rsid w:val="00101AAE"/>
    <w:rsid w:val="00101B53"/>
    <w:rsid w:val="00101D5D"/>
    <w:rsid w:val="00101FC5"/>
    <w:rsid w:val="00102040"/>
    <w:rsid w:val="00102468"/>
    <w:rsid w:val="00102EE5"/>
    <w:rsid w:val="00103469"/>
    <w:rsid w:val="00103979"/>
    <w:rsid w:val="00103E61"/>
    <w:rsid w:val="00103ED5"/>
    <w:rsid w:val="0010422E"/>
    <w:rsid w:val="00104231"/>
    <w:rsid w:val="0010423F"/>
    <w:rsid w:val="0010440D"/>
    <w:rsid w:val="001046FA"/>
    <w:rsid w:val="001047DC"/>
    <w:rsid w:val="00104B66"/>
    <w:rsid w:val="00105420"/>
    <w:rsid w:val="00105569"/>
    <w:rsid w:val="00105708"/>
    <w:rsid w:val="00105731"/>
    <w:rsid w:val="0010581C"/>
    <w:rsid w:val="001063E9"/>
    <w:rsid w:val="0010644A"/>
    <w:rsid w:val="001071F9"/>
    <w:rsid w:val="00107570"/>
    <w:rsid w:val="00107C70"/>
    <w:rsid w:val="00107E64"/>
    <w:rsid w:val="00110568"/>
    <w:rsid w:val="0011057A"/>
    <w:rsid w:val="0011072B"/>
    <w:rsid w:val="00111170"/>
    <w:rsid w:val="00111694"/>
    <w:rsid w:val="001116DF"/>
    <w:rsid w:val="00111FB4"/>
    <w:rsid w:val="00112077"/>
    <w:rsid w:val="00112085"/>
    <w:rsid w:val="001121F5"/>
    <w:rsid w:val="00112CB4"/>
    <w:rsid w:val="00112D7D"/>
    <w:rsid w:val="00112F7C"/>
    <w:rsid w:val="00113023"/>
    <w:rsid w:val="00113186"/>
    <w:rsid w:val="00113449"/>
    <w:rsid w:val="00113A4A"/>
    <w:rsid w:val="00113E25"/>
    <w:rsid w:val="00113FD5"/>
    <w:rsid w:val="00114168"/>
    <w:rsid w:val="001143AE"/>
    <w:rsid w:val="00114679"/>
    <w:rsid w:val="0011539D"/>
    <w:rsid w:val="00115798"/>
    <w:rsid w:val="00115F35"/>
    <w:rsid w:val="0011649A"/>
    <w:rsid w:val="001166DC"/>
    <w:rsid w:val="001167CB"/>
    <w:rsid w:val="001171AC"/>
    <w:rsid w:val="001174F6"/>
    <w:rsid w:val="0012007D"/>
    <w:rsid w:val="00120AB1"/>
    <w:rsid w:val="00120C95"/>
    <w:rsid w:val="00120DBF"/>
    <w:rsid w:val="00120F44"/>
    <w:rsid w:val="001210C1"/>
    <w:rsid w:val="00121B99"/>
    <w:rsid w:val="00122769"/>
    <w:rsid w:val="00122AE2"/>
    <w:rsid w:val="00123742"/>
    <w:rsid w:val="00123A7F"/>
    <w:rsid w:val="00123D04"/>
    <w:rsid w:val="00123E0F"/>
    <w:rsid w:val="001242F1"/>
    <w:rsid w:val="001243CC"/>
    <w:rsid w:val="00124496"/>
    <w:rsid w:val="00124537"/>
    <w:rsid w:val="001245A8"/>
    <w:rsid w:val="00124625"/>
    <w:rsid w:val="00124A53"/>
    <w:rsid w:val="00124F13"/>
    <w:rsid w:val="00125C9A"/>
    <w:rsid w:val="001266B6"/>
    <w:rsid w:val="00126737"/>
    <w:rsid w:val="00126D4A"/>
    <w:rsid w:val="00126D97"/>
    <w:rsid w:val="00126FD8"/>
    <w:rsid w:val="00127240"/>
    <w:rsid w:val="001273E2"/>
    <w:rsid w:val="001273EA"/>
    <w:rsid w:val="0012798D"/>
    <w:rsid w:val="001279A6"/>
    <w:rsid w:val="00130219"/>
    <w:rsid w:val="00130B5C"/>
    <w:rsid w:val="00130C47"/>
    <w:rsid w:val="00130EA5"/>
    <w:rsid w:val="00130F9A"/>
    <w:rsid w:val="00131404"/>
    <w:rsid w:val="00131442"/>
    <w:rsid w:val="001316E3"/>
    <w:rsid w:val="0013173C"/>
    <w:rsid w:val="001318A2"/>
    <w:rsid w:val="00131AC1"/>
    <w:rsid w:val="00131AE8"/>
    <w:rsid w:val="00132244"/>
    <w:rsid w:val="001324BF"/>
    <w:rsid w:val="00132C6C"/>
    <w:rsid w:val="0013308F"/>
    <w:rsid w:val="001334DE"/>
    <w:rsid w:val="00133794"/>
    <w:rsid w:val="001343C0"/>
    <w:rsid w:val="00134480"/>
    <w:rsid w:val="001346DB"/>
    <w:rsid w:val="00134E5E"/>
    <w:rsid w:val="00135344"/>
    <w:rsid w:val="00135AB0"/>
    <w:rsid w:val="00136284"/>
    <w:rsid w:val="00136438"/>
    <w:rsid w:val="00136C0E"/>
    <w:rsid w:val="0013717B"/>
    <w:rsid w:val="00137883"/>
    <w:rsid w:val="001402A7"/>
    <w:rsid w:val="001402C6"/>
    <w:rsid w:val="00141129"/>
    <w:rsid w:val="00141E26"/>
    <w:rsid w:val="00142827"/>
    <w:rsid w:val="00143096"/>
    <w:rsid w:val="00143121"/>
    <w:rsid w:val="00143E18"/>
    <w:rsid w:val="00144387"/>
    <w:rsid w:val="0014542E"/>
    <w:rsid w:val="001455E1"/>
    <w:rsid w:val="00145784"/>
    <w:rsid w:val="001458AD"/>
    <w:rsid w:val="00145C89"/>
    <w:rsid w:val="00145D1A"/>
    <w:rsid w:val="00145E04"/>
    <w:rsid w:val="00145FEB"/>
    <w:rsid w:val="001462D4"/>
    <w:rsid w:val="0014646A"/>
    <w:rsid w:val="00146A44"/>
    <w:rsid w:val="00146E70"/>
    <w:rsid w:val="00146F26"/>
    <w:rsid w:val="00147521"/>
    <w:rsid w:val="001505CF"/>
    <w:rsid w:val="0015063D"/>
    <w:rsid w:val="001508C5"/>
    <w:rsid w:val="00151901"/>
    <w:rsid w:val="001519F2"/>
    <w:rsid w:val="00151D3C"/>
    <w:rsid w:val="00152658"/>
    <w:rsid w:val="00152C26"/>
    <w:rsid w:val="00152F5E"/>
    <w:rsid w:val="00153B94"/>
    <w:rsid w:val="00154056"/>
    <w:rsid w:val="00154264"/>
    <w:rsid w:val="00154ED6"/>
    <w:rsid w:val="00155071"/>
    <w:rsid w:val="0015515D"/>
    <w:rsid w:val="00156958"/>
    <w:rsid w:val="00156E3A"/>
    <w:rsid w:val="00156FC7"/>
    <w:rsid w:val="00157CD6"/>
    <w:rsid w:val="00157D23"/>
    <w:rsid w:val="00157D5D"/>
    <w:rsid w:val="001601B6"/>
    <w:rsid w:val="0016077E"/>
    <w:rsid w:val="00160AE2"/>
    <w:rsid w:val="00160CE4"/>
    <w:rsid w:val="00161129"/>
    <w:rsid w:val="001611C9"/>
    <w:rsid w:val="00161E98"/>
    <w:rsid w:val="00162988"/>
    <w:rsid w:val="00162E5D"/>
    <w:rsid w:val="00162F13"/>
    <w:rsid w:val="00162F6E"/>
    <w:rsid w:val="001632F1"/>
    <w:rsid w:val="00163345"/>
    <w:rsid w:val="0016379A"/>
    <w:rsid w:val="00163BF7"/>
    <w:rsid w:val="00164930"/>
    <w:rsid w:val="00164A01"/>
    <w:rsid w:val="00164A62"/>
    <w:rsid w:val="0016553B"/>
    <w:rsid w:val="0016589D"/>
    <w:rsid w:val="00165B58"/>
    <w:rsid w:val="0016666B"/>
    <w:rsid w:val="00166756"/>
    <w:rsid w:val="001668BC"/>
    <w:rsid w:val="00166F4A"/>
    <w:rsid w:val="0016714C"/>
    <w:rsid w:val="0016746F"/>
    <w:rsid w:val="00167719"/>
    <w:rsid w:val="00167A90"/>
    <w:rsid w:val="00167BDD"/>
    <w:rsid w:val="00167FBF"/>
    <w:rsid w:val="001703A1"/>
    <w:rsid w:val="00170508"/>
    <w:rsid w:val="00170AE6"/>
    <w:rsid w:val="0017106C"/>
    <w:rsid w:val="00171799"/>
    <w:rsid w:val="00171B58"/>
    <w:rsid w:val="00171F3B"/>
    <w:rsid w:val="00172527"/>
    <w:rsid w:val="0017271D"/>
    <w:rsid w:val="001733B2"/>
    <w:rsid w:val="00173459"/>
    <w:rsid w:val="001734E9"/>
    <w:rsid w:val="00173BA7"/>
    <w:rsid w:val="00174A83"/>
    <w:rsid w:val="00174BA9"/>
    <w:rsid w:val="00174CBB"/>
    <w:rsid w:val="00174FAE"/>
    <w:rsid w:val="0017501B"/>
    <w:rsid w:val="001754B1"/>
    <w:rsid w:val="00176529"/>
    <w:rsid w:val="001766E3"/>
    <w:rsid w:val="00176845"/>
    <w:rsid w:val="0017687E"/>
    <w:rsid w:val="00176D12"/>
    <w:rsid w:val="00177445"/>
    <w:rsid w:val="0017784F"/>
    <w:rsid w:val="001778D4"/>
    <w:rsid w:val="001800DA"/>
    <w:rsid w:val="001805FD"/>
    <w:rsid w:val="00180752"/>
    <w:rsid w:val="00180791"/>
    <w:rsid w:val="00180945"/>
    <w:rsid w:val="001810A3"/>
    <w:rsid w:val="0018114C"/>
    <w:rsid w:val="00181812"/>
    <w:rsid w:val="0018191A"/>
    <w:rsid w:val="00181C14"/>
    <w:rsid w:val="00181D58"/>
    <w:rsid w:val="00182207"/>
    <w:rsid w:val="00182817"/>
    <w:rsid w:val="0018293F"/>
    <w:rsid w:val="00182A4C"/>
    <w:rsid w:val="00182B08"/>
    <w:rsid w:val="00182DA9"/>
    <w:rsid w:val="00183067"/>
    <w:rsid w:val="0018328F"/>
    <w:rsid w:val="00183545"/>
    <w:rsid w:val="00183687"/>
    <w:rsid w:val="001838FD"/>
    <w:rsid w:val="00183A81"/>
    <w:rsid w:val="00184DF3"/>
    <w:rsid w:val="00185708"/>
    <w:rsid w:val="00185879"/>
    <w:rsid w:val="001864B8"/>
    <w:rsid w:val="001876DA"/>
    <w:rsid w:val="00187893"/>
    <w:rsid w:val="00187D66"/>
    <w:rsid w:val="00190108"/>
    <w:rsid w:val="00190701"/>
    <w:rsid w:val="001909CE"/>
    <w:rsid w:val="00190B92"/>
    <w:rsid w:val="001910F8"/>
    <w:rsid w:val="001913FC"/>
    <w:rsid w:val="0019142A"/>
    <w:rsid w:val="00191434"/>
    <w:rsid w:val="001917D5"/>
    <w:rsid w:val="001918BF"/>
    <w:rsid w:val="00191AAE"/>
    <w:rsid w:val="00192959"/>
    <w:rsid w:val="00192B7E"/>
    <w:rsid w:val="001932B0"/>
    <w:rsid w:val="00194696"/>
    <w:rsid w:val="001946B7"/>
    <w:rsid w:val="00194A92"/>
    <w:rsid w:val="00194BC7"/>
    <w:rsid w:val="00195693"/>
    <w:rsid w:val="001956B1"/>
    <w:rsid w:val="0019572E"/>
    <w:rsid w:val="0019644B"/>
    <w:rsid w:val="0019646D"/>
    <w:rsid w:val="001966DF"/>
    <w:rsid w:val="00196C0B"/>
    <w:rsid w:val="00196C4A"/>
    <w:rsid w:val="00196C5E"/>
    <w:rsid w:val="00196CB5"/>
    <w:rsid w:val="00196E66"/>
    <w:rsid w:val="00197053"/>
    <w:rsid w:val="0019766E"/>
    <w:rsid w:val="001A03A0"/>
    <w:rsid w:val="001A0466"/>
    <w:rsid w:val="001A19F2"/>
    <w:rsid w:val="001A1BDF"/>
    <w:rsid w:val="001A1F00"/>
    <w:rsid w:val="001A200B"/>
    <w:rsid w:val="001A229A"/>
    <w:rsid w:val="001A251A"/>
    <w:rsid w:val="001A2BB2"/>
    <w:rsid w:val="001A304F"/>
    <w:rsid w:val="001A330C"/>
    <w:rsid w:val="001A333D"/>
    <w:rsid w:val="001A3531"/>
    <w:rsid w:val="001A3594"/>
    <w:rsid w:val="001A3870"/>
    <w:rsid w:val="001A3A57"/>
    <w:rsid w:val="001A3B0A"/>
    <w:rsid w:val="001A4AD3"/>
    <w:rsid w:val="001A4B51"/>
    <w:rsid w:val="001A4BDC"/>
    <w:rsid w:val="001A4E61"/>
    <w:rsid w:val="001A505D"/>
    <w:rsid w:val="001A545E"/>
    <w:rsid w:val="001A59CB"/>
    <w:rsid w:val="001A5AD8"/>
    <w:rsid w:val="001A6DAE"/>
    <w:rsid w:val="001A6EA2"/>
    <w:rsid w:val="001A74D3"/>
    <w:rsid w:val="001A7900"/>
    <w:rsid w:val="001A7E97"/>
    <w:rsid w:val="001A7F70"/>
    <w:rsid w:val="001B0060"/>
    <w:rsid w:val="001B07C8"/>
    <w:rsid w:val="001B0C7C"/>
    <w:rsid w:val="001B0FEB"/>
    <w:rsid w:val="001B1614"/>
    <w:rsid w:val="001B1822"/>
    <w:rsid w:val="001B1940"/>
    <w:rsid w:val="001B1DDB"/>
    <w:rsid w:val="001B1E8A"/>
    <w:rsid w:val="001B225E"/>
    <w:rsid w:val="001B23D1"/>
    <w:rsid w:val="001B246F"/>
    <w:rsid w:val="001B25A0"/>
    <w:rsid w:val="001B2BE0"/>
    <w:rsid w:val="001B30F8"/>
    <w:rsid w:val="001B3143"/>
    <w:rsid w:val="001B31F4"/>
    <w:rsid w:val="001B365D"/>
    <w:rsid w:val="001B3AC3"/>
    <w:rsid w:val="001B4116"/>
    <w:rsid w:val="001B41BA"/>
    <w:rsid w:val="001B46BA"/>
    <w:rsid w:val="001B4AE9"/>
    <w:rsid w:val="001B50DF"/>
    <w:rsid w:val="001B540D"/>
    <w:rsid w:val="001B5646"/>
    <w:rsid w:val="001B5D4C"/>
    <w:rsid w:val="001B636D"/>
    <w:rsid w:val="001B6834"/>
    <w:rsid w:val="001B68C3"/>
    <w:rsid w:val="001B713E"/>
    <w:rsid w:val="001B7484"/>
    <w:rsid w:val="001B7712"/>
    <w:rsid w:val="001B7D9F"/>
    <w:rsid w:val="001B7FB3"/>
    <w:rsid w:val="001C1104"/>
    <w:rsid w:val="001C157D"/>
    <w:rsid w:val="001C1730"/>
    <w:rsid w:val="001C1CBB"/>
    <w:rsid w:val="001C1DBF"/>
    <w:rsid w:val="001C2178"/>
    <w:rsid w:val="001C250A"/>
    <w:rsid w:val="001C27D1"/>
    <w:rsid w:val="001C2CC9"/>
    <w:rsid w:val="001C2D6F"/>
    <w:rsid w:val="001C38C2"/>
    <w:rsid w:val="001C3E28"/>
    <w:rsid w:val="001C4796"/>
    <w:rsid w:val="001C4AEB"/>
    <w:rsid w:val="001C540F"/>
    <w:rsid w:val="001C5737"/>
    <w:rsid w:val="001C6027"/>
    <w:rsid w:val="001C607E"/>
    <w:rsid w:val="001C608C"/>
    <w:rsid w:val="001C60D3"/>
    <w:rsid w:val="001C613C"/>
    <w:rsid w:val="001C61A2"/>
    <w:rsid w:val="001C658C"/>
    <w:rsid w:val="001C6868"/>
    <w:rsid w:val="001C7625"/>
    <w:rsid w:val="001D01A6"/>
    <w:rsid w:val="001D04E2"/>
    <w:rsid w:val="001D0A2C"/>
    <w:rsid w:val="001D0B06"/>
    <w:rsid w:val="001D0D5E"/>
    <w:rsid w:val="001D1129"/>
    <w:rsid w:val="001D1463"/>
    <w:rsid w:val="001D21BD"/>
    <w:rsid w:val="001D2501"/>
    <w:rsid w:val="001D2D90"/>
    <w:rsid w:val="001D2E79"/>
    <w:rsid w:val="001D3162"/>
    <w:rsid w:val="001D32FE"/>
    <w:rsid w:val="001D33CC"/>
    <w:rsid w:val="001D341F"/>
    <w:rsid w:val="001D36DD"/>
    <w:rsid w:val="001D444A"/>
    <w:rsid w:val="001D450B"/>
    <w:rsid w:val="001D5083"/>
    <w:rsid w:val="001D52C0"/>
    <w:rsid w:val="001D54A6"/>
    <w:rsid w:val="001D5684"/>
    <w:rsid w:val="001D5774"/>
    <w:rsid w:val="001D57D9"/>
    <w:rsid w:val="001D5918"/>
    <w:rsid w:val="001D6E21"/>
    <w:rsid w:val="001D7814"/>
    <w:rsid w:val="001D78E4"/>
    <w:rsid w:val="001D78FC"/>
    <w:rsid w:val="001D7BA9"/>
    <w:rsid w:val="001E00BF"/>
    <w:rsid w:val="001E060C"/>
    <w:rsid w:val="001E0F3E"/>
    <w:rsid w:val="001E0F71"/>
    <w:rsid w:val="001E0FAC"/>
    <w:rsid w:val="001E107B"/>
    <w:rsid w:val="001E1299"/>
    <w:rsid w:val="001E184E"/>
    <w:rsid w:val="001E1FE9"/>
    <w:rsid w:val="001E2000"/>
    <w:rsid w:val="001E298C"/>
    <w:rsid w:val="001E2CB1"/>
    <w:rsid w:val="001E2DDB"/>
    <w:rsid w:val="001E3222"/>
    <w:rsid w:val="001E3C37"/>
    <w:rsid w:val="001E4B98"/>
    <w:rsid w:val="001E4C7D"/>
    <w:rsid w:val="001E5ADC"/>
    <w:rsid w:val="001E5C03"/>
    <w:rsid w:val="001E5CD7"/>
    <w:rsid w:val="001E611A"/>
    <w:rsid w:val="001E6476"/>
    <w:rsid w:val="001E67E6"/>
    <w:rsid w:val="001E69E1"/>
    <w:rsid w:val="001E6FA9"/>
    <w:rsid w:val="001E7154"/>
    <w:rsid w:val="001E738D"/>
    <w:rsid w:val="001E73A0"/>
    <w:rsid w:val="001E7732"/>
    <w:rsid w:val="001F0274"/>
    <w:rsid w:val="001F07A4"/>
    <w:rsid w:val="001F0FFF"/>
    <w:rsid w:val="001F1A3D"/>
    <w:rsid w:val="001F27B7"/>
    <w:rsid w:val="001F2807"/>
    <w:rsid w:val="001F2938"/>
    <w:rsid w:val="001F2E3D"/>
    <w:rsid w:val="001F2F6C"/>
    <w:rsid w:val="001F317F"/>
    <w:rsid w:val="001F34DC"/>
    <w:rsid w:val="001F35C5"/>
    <w:rsid w:val="001F3665"/>
    <w:rsid w:val="001F37C4"/>
    <w:rsid w:val="001F4153"/>
    <w:rsid w:val="001F45F1"/>
    <w:rsid w:val="001F475B"/>
    <w:rsid w:val="001F48BD"/>
    <w:rsid w:val="001F4BDA"/>
    <w:rsid w:val="001F5256"/>
    <w:rsid w:val="001F5749"/>
    <w:rsid w:val="001F5A2E"/>
    <w:rsid w:val="001F5BBA"/>
    <w:rsid w:val="001F5F51"/>
    <w:rsid w:val="001F6E49"/>
    <w:rsid w:val="001F704E"/>
    <w:rsid w:val="001F706F"/>
    <w:rsid w:val="001F7DDE"/>
    <w:rsid w:val="002001DE"/>
    <w:rsid w:val="0020052F"/>
    <w:rsid w:val="00201066"/>
    <w:rsid w:val="002016BA"/>
    <w:rsid w:val="0020227E"/>
    <w:rsid w:val="00202290"/>
    <w:rsid w:val="002025F8"/>
    <w:rsid w:val="0020273D"/>
    <w:rsid w:val="00203599"/>
    <w:rsid w:val="0020366C"/>
    <w:rsid w:val="00204188"/>
    <w:rsid w:val="002043AB"/>
    <w:rsid w:val="0020482E"/>
    <w:rsid w:val="0020498A"/>
    <w:rsid w:val="00204A05"/>
    <w:rsid w:val="0020532C"/>
    <w:rsid w:val="00205A33"/>
    <w:rsid w:val="00205AAD"/>
    <w:rsid w:val="00205AEF"/>
    <w:rsid w:val="002061EF"/>
    <w:rsid w:val="00206446"/>
    <w:rsid w:val="00206A3E"/>
    <w:rsid w:val="00206E7C"/>
    <w:rsid w:val="00206EE5"/>
    <w:rsid w:val="00207A73"/>
    <w:rsid w:val="00207B14"/>
    <w:rsid w:val="00207B39"/>
    <w:rsid w:val="00207F3E"/>
    <w:rsid w:val="00210B7A"/>
    <w:rsid w:val="002115CD"/>
    <w:rsid w:val="00211883"/>
    <w:rsid w:val="00211D61"/>
    <w:rsid w:val="00212288"/>
    <w:rsid w:val="002126B3"/>
    <w:rsid w:val="0021306D"/>
    <w:rsid w:val="002136E5"/>
    <w:rsid w:val="00213A9C"/>
    <w:rsid w:val="00213E38"/>
    <w:rsid w:val="00214A5D"/>
    <w:rsid w:val="00215948"/>
    <w:rsid w:val="0021595E"/>
    <w:rsid w:val="00215D5C"/>
    <w:rsid w:val="002166AE"/>
    <w:rsid w:val="00216745"/>
    <w:rsid w:val="0021705D"/>
    <w:rsid w:val="002172DD"/>
    <w:rsid w:val="00217529"/>
    <w:rsid w:val="00217965"/>
    <w:rsid w:val="00217DB0"/>
    <w:rsid w:val="00217F61"/>
    <w:rsid w:val="00220930"/>
    <w:rsid w:val="00220C4B"/>
    <w:rsid w:val="00221A47"/>
    <w:rsid w:val="00221AFB"/>
    <w:rsid w:val="00222168"/>
    <w:rsid w:val="00222A32"/>
    <w:rsid w:val="002231AC"/>
    <w:rsid w:val="002234FA"/>
    <w:rsid w:val="00223D8A"/>
    <w:rsid w:val="0022423A"/>
    <w:rsid w:val="002242C8"/>
    <w:rsid w:val="00224B4C"/>
    <w:rsid w:val="00225657"/>
    <w:rsid w:val="00225DE3"/>
    <w:rsid w:val="00226B11"/>
    <w:rsid w:val="00226EB9"/>
    <w:rsid w:val="0022709B"/>
    <w:rsid w:val="0022720E"/>
    <w:rsid w:val="00227363"/>
    <w:rsid w:val="002273FA"/>
    <w:rsid w:val="00227BD9"/>
    <w:rsid w:val="00227D5B"/>
    <w:rsid w:val="00227ED6"/>
    <w:rsid w:val="0023102E"/>
    <w:rsid w:val="0023186E"/>
    <w:rsid w:val="002322ED"/>
    <w:rsid w:val="00232690"/>
    <w:rsid w:val="00232B2A"/>
    <w:rsid w:val="00233082"/>
    <w:rsid w:val="00233194"/>
    <w:rsid w:val="0023343A"/>
    <w:rsid w:val="00233629"/>
    <w:rsid w:val="002339E1"/>
    <w:rsid w:val="002339FB"/>
    <w:rsid w:val="00233B7D"/>
    <w:rsid w:val="00233C77"/>
    <w:rsid w:val="00234781"/>
    <w:rsid w:val="00234E19"/>
    <w:rsid w:val="00235035"/>
    <w:rsid w:val="002351FA"/>
    <w:rsid w:val="00235CE2"/>
    <w:rsid w:val="00236869"/>
    <w:rsid w:val="00237B6F"/>
    <w:rsid w:val="00237CA3"/>
    <w:rsid w:val="00237CD0"/>
    <w:rsid w:val="0024077D"/>
    <w:rsid w:val="002407A6"/>
    <w:rsid w:val="00240A26"/>
    <w:rsid w:val="00241289"/>
    <w:rsid w:val="002412E5"/>
    <w:rsid w:val="002414E9"/>
    <w:rsid w:val="0024175D"/>
    <w:rsid w:val="0024198F"/>
    <w:rsid w:val="00241D74"/>
    <w:rsid w:val="00242156"/>
    <w:rsid w:val="0024218D"/>
    <w:rsid w:val="00242A74"/>
    <w:rsid w:val="00242AFB"/>
    <w:rsid w:val="00242BF4"/>
    <w:rsid w:val="00242F17"/>
    <w:rsid w:val="00243549"/>
    <w:rsid w:val="0024399D"/>
    <w:rsid w:val="00243E2C"/>
    <w:rsid w:val="002452E3"/>
    <w:rsid w:val="00245536"/>
    <w:rsid w:val="0024593C"/>
    <w:rsid w:val="00245E1D"/>
    <w:rsid w:val="00246B2D"/>
    <w:rsid w:val="00246D4F"/>
    <w:rsid w:val="00246EFB"/>
    <w:rsid w:val="0025016C"/>
    <w:rsid w:val="00250629"/>
    <w:rsid w:val="00250C33"/>
    <w:rsid w:val="00250D24"/>
    <w:rsid w:val="00251C2E"/>
    <w:rsid w:val="00252185"/>
    <w:rsid w:val="0025218B"/>
    <w:rsid w:val="002522D1"/>
    <w:rsid w:val="00252326"/>
    <w:rsid w:val="00252CB9"/>
    <w:rsid w:val="00252D7A"/>
    <w:rsid w:val="00252EEB"/>
    <w:rsid w:val="0025351B"/>
    <w:rsid w:val="00253786"/>
    <w:rsid w:val="00253A6F"/>
    <w:rsid w:val="00253E17"/>
    <w:rsid w:val="002541F6"/>
    <w:rsid w:val="00254542"/>
    <w:rsid w:val="002545CA"/>
    <w:rsid w:val="002545FD"/>
    <w:rsid w:val="00254AB4"/>
    <w:rsid w:val="00254B2A"/>
    <w:rsid w:val="00254BA8"/>
    <w:rsid w:val="00255125"/>
    <w:rsid w:val="002554A9"/>
    <w:rsid w:val="002554C0"/>
    <w:rsid w:val="00255C69"/>
    <w:rsid w:val="0025677F"/>
    <w:rsid w:val="0025682D"/>
    <w:rsid w:val="002569ED"/>
    <w:rsid w:val="0025712E"/>
    <w:rsid w:val="002574B3"/>
    <w:rsid w:val="0025762D"/>
    <w:rsid w:val="00257977"/>
    <w:rsid w:val="00257B8E"/>
    <w:rsid w:val="0026033D"/>
    <w:rsid w:val="0026048D"/>
    <w:rsid w:val="002605CA"/>
    <w:rsid w:val="00260B02"/>
    <w:rsid w:val="00261076"/>
    <w:rsid w:val="002611BE"/>
    <w:rsid w:val="00261309"/>
    <w:rsid w:val="00261DB5"/>
    <w:rsid w:val="0026224F"/>
    <w:rsid w:val="00262BC5"/>
    <w:rsid w:val="00262DB3"/>
    <w:rsid w:val="00263DC1"/>
    <w:rsid w:val="00263F7E"/>
    <w:rsid w:val="00264EA2"/>
    <w:rsid w:val="00264EE8"/>
    <w:rsid w:val="00266372"/>
    <w:rsid w:val="002667D3"/>
    <w:rsid w:val="00266DF3"/>
    <w:rsid w:val="00266F8F"/>
    <w:rsid w:val="002673A2"/>
    <w:rsid w:val="0026791B"/>
    <w:rsid w:val="00267A9F"/>
    <w:rsid w:val="00267F5F"/>
    <w:rsid w:val="002709CF"/>
    <w:rsid w:val="002713DB"/>
    <w:rsid w:val="002714B7"/>
    <w:rsid w:val="002717A8"/>
    <w:rsid w:val="00271EB4"/>
    <w:rsid w:val="002722B9"/>
    <w:rsid w:val="0027231F"/>
    <w:rsid w:val="00272E30"/>
    <w:rsid w:val="00273273"/>
    <w:rsid w:val="002733F3"/>
    <w:rsid w:val="0027356F"/>
    <w:rsid w:val="002736F5"/>
    <w:rsid w:val="00273B5F"/>
    <w:rsid w:val="00273F2D"/>
    <w:rsid w:val="00273FC0"/>
    <w:rsid w:val="00274EF2"/>
    <w:rsid w:val="00274FC3"/>
    <w:rsid w:val="00275019"/>
    <w:rsid w:val="002754D2"/>
    <w:rsid w:val="0027551A"/>
    <w:rsid w:val="002760F4"/>
    <w:rsid w:val="00277143"/>
    <w:rsid w:val="002773C7"/>
    <w:rsid w:val="002776B8"/>
    <w:rsid w:val="00280E5B"/>
    <w:rsid w:val="00281101"/>
    <w:rsid w:val="00281454"/>
    <w:rsid w:val="00281F9B"/>
    <w:rsid w:val="002820E0"/>
    <w:rsid w:val="002820FC"/>
    <w:rsid w:val="00282769"/>
    <w:rsid w:val="00283387"/>
    <w:rsid w:val="002833DC"/>
    <w:rsid w:val="002836E4"/>
    <w:rsid w:val="0028373A"/>
    <w:rsid w:val="00283A0D"/>
    <w:rsid w:val="00283C48"/>
    <w:rsid w:val="00283E06"/>
    <w:rsid w:val="00283E4B"/>
    <w:rsid w:val="00283F75"/>
    <w:rsid w:val="0028476C"/>
    <w:rsid w:val="00284C2E"/>
    <w:rsid w:val="00284EE0"/>
    <w:rsid w:val="0028518E"/>
    <w:rsid w:val="0028537E"/>
    <w:rsid w:val="002855D6"/>
    <w:rsid w:val="00285724"/>
    <w:rsid w:val="00285791"/>
    <w:rsid w:val="00285A1A"/>
    <w:rsid w:val="00285D75"/>
    <w:rsid w:val="0028623A"/>
    <w:rsid w:val="00287584"/>
    <w:rsid w:val="00290398"/>
    <w:rsid w:val="002905BB"/>
    <w:rsid w:val="0029087D"/>
    <w:rsid w:val="00290E98"/>
    <w:rsid w:val="002920F8"/>
    <w:rsid w:val="00292439"/>
    <w:rsid w:val="00292A75"/>
    <w:rsid w:val="00292DF8"/>
    <w:rsid w:val="002932B0"/>
    <w:rsid w:val="0029420D"/>
    <w:rsid w:val="00294268"/>
    <w:rsid w:val="00294C1D"/>
    <w:rsid w:val="002953F0"/>
    <w:rsid w:val="00295451"/>
    <w:rsid w:val="00295725"/>
    <w:rsid w:val="00295CE8"/>
    <w:rsid w:val="00296023"/>
    <w:rsid w:val="002961A7"/>
    <w:rsid w:val="002964A1"/>
    <w:rsid w:val="00296824"/>
    <w:rsid w:val="00296A5E"/>
    <w:rsid w:val="002970B8"/>
    <w:rsid w:val="0029781C"/>
    <w:rsid w:val="00297C0C"/>
    <w:rsid w:val="002A025D"/>
    <w:rsid w:val="002A0C66"/>
    <w:rsid w:val="002A0CC7"/>
    <w:rsid w:val="002A0D68"/>
    <w:rsid w:val="002A0EDC"/>
    <w:rsid w:val="002A14D7"/>
    <w:rsid w:val="002A17EC"/>
    <w:rsid w:val="002A1857"/>
    <w:rsid w:val="002A2B91"/>
    <w:rsid w:val="002A2B94"/>
    <w:rsid w:val="002A2DCD"/>
    <w:rsid w:val="002A2FF6"/>
    <w:rsid w:val="002A324D"/>
    <w:rsid w:val="002A4118"/>
    <w:rsid w:val="002A4346"/>
    <w:rsid w:val="002A4697"/>
    <w:rsid w:val="002A4698"/>
    <w:rsid w:val="002A4AB9"/>
    <w:rsid w:val="002A4CEA"/>
    <w:rsid w:val="002A4CEB"/>
    <w:rsid w:val="002A4FB3"/>
    <w:rsid w:val="002A5534"/>
    <w:rsid w:val="002A58AD"/>
    <w:rsid w:val="002A58D9"/>
    <w:rsid w:val="002A60A8"/>
    <w:rsid w:val="002A658E"/>
    <w:rsid w:val="002A6760"/>
    <w:rsid w:val="002A6B7C"/>
    <w:rsid w:val="002A6F3F"/>
    <w:rsid w:val="002A7720"/>
    <w:rsid w:val="002A772A"/>
    <w:rsid w:val="002B087E"/>
    <w:rsid w:val="002B0B58"/>
    <w:rsid w:val="002B131A"/>
    <w:rsid w:val="002B13CE"/>
    <w:rsid w:val="002B13F7"/>
    <w:rsid w:val="002B18D8"/>
    <w:rsid w:val="002B1B6F"/>
    <w:rsid w:val="002B2162"/>
    <w:rsid w:val="002B2935"/>
    <w:rsid w:val="002B2E37"/>
    <w:rsid w:val="002B356C"/>
    <w:rsid w:val="002B3A4F"/>
    <w:rsid w:val="002B3A74"/>
    <w:rsid w:val="002B40EE"/>
    <w:rsid w:val="002B42BF"/>
    <w:rsid w:val="002B496F"/>
    <w:rsid w:val="002B5115"/>
    <w:rsid w:val="002B526B"/>
    <w:rsid w:val="002B5412"/>
    <w:rsid w:val="002B5DCD"/>
    <w:rsid w:val="002B5DDD"/>
    <w:rsid w:val="002B6BF0"/>
    <w:rsid w:val="002B6C80"/>
    <w:rsid w:val="002B782C"/>
    <w:rsid w:val="002B7879"/>
    <w:rsid w:val="002B7F08"/>
    <w:rsid w:val="002B7F5E"/>
    <w:rsid w:val="002C05D1"/>
    <w:rsid w:val="002C05EF"/>
    <w:rsid w:val="002C0680"/>
    <w:rsid w:val="002C0846"/>
    <w:rsid w:val="002C0F61"/>
    <w:rsid w:val="002C14CB"/>
    <w:rsid w:val="002C1B2B"/>
    <w:rsid w:val="002C1B3A"/>
    <w:rsid w:val="002C1DC8"/>
    <w:rsid w:val="002C2541"/>
    <w:rsid w:val="002C2980"/>
    <w:rsid w:val="002C2D96"/>
    <w:rsid w:val="002C2F74"/>
    <w:rsid w:val="002C30DF"/>
    <w:rsid w:val="002C3C82"/>
    <w:rsid w:val="002C4371"/>
    <w:rsid w:val="002C47B4"/>
    <w:rsid w:val="002C4C73"/>
    <w:rsid w:val="002C5135"/>
    <w:rsid w:val="002C5217"/>
    <w:rsid w:val="002C53DA"/>
    <w:rsid w:val="002C5765"/>
    <w:rsid w:val="002C5957"/>
    <w:rsid w:val="002C5BFE"/>
    <w:rsid w:val="002C5C32"/>
    <w:rsid w:val="002C6259"/>
    <w:rsid w:val="002C6B73"/>
    <w:rsid w:val="002C7237"/>
    <w:rsid w:val="002C736C"/>
    <w:rsid w:val="002C78AF"/>
    <w:rsid w:val="002C7B51"/>
    <w:rsid w:val="002C7D12"/>
    <w:rsid w:val="002C7D8D"/>
    <w:rsid w:val="002D00AF"/>
    <w:rsid w:val="002D1682"/>
    <w:rsid w:val="002D199D"/>
    <w:rsid w:val="002D1F5C"/>
    <w:rsid w:val="002D23EC"/>
    <w:rsid w:val="002D24E6"/>
    <w:rsid w:val="002D266A"/>
    <w:rsid w:val="002D2A7C"/>
    <w:rsid w:val="002D2B19"/>
    <w:rsid w:val="002D30B2"/>
    <w:rsid w:val="002D3368"/>
    <w:rsid w:val="002D35A5"/>
    <w:rsid w:val="002D45B8"/>
    <w:rsid w:val="002D4EED"/>
    <w:rsid w:val="002D52AB"/>
    <w:rsid w:val="002D5342"/>
    <w:rsid w:val="002D5F5F"/>
    <w:rsid w:val="002D6C2C"/>
    <w:rsid w:val="002D6DF8"/>
    <w:rsid w:val="002D733B"/>
    <w:rsid w:val="002D7A6E"/>
    <w:rsid w:val="002D7AC2"/>
    <w:rsid w:val="002E0010"/>
    <w:rsid w:val="002E00BC"/>
    <w:rsid w:val="002E0397"/>
    <w:rsid w:val="002E0FBB"/>
    <w:rsid w:val="002E22C2"/>
    <w:rsid w:val="002E235F"/>
    <w:rsid w:val="002E2D77"/>
    <w:rsid w:val="002E33EC"/>
    <w:rsid w:val="002E3961"/>
    <w:rsid w:val="002E3E5D"/>
    <w:rsid w:val="002E3F81"/>
    <w:rsid w:val="002E44F0"/>
    <w:rsid w:val="002E4C60"/>
    <w:rsid w:val="002E4CDE"/>
    <w:rsid w:val="002E4DE2"/>
    <w:rsid w:val="002E4FAE"/>
    <w:rsid w:val="002E5598"/>
    <w:rsid w:val="002E5E3A"/>
    <w:rsid w:val="002E606D"/>
    <w:rsid w:val="002E680F"/>
    <w:rsid w:val="002E6923"/>
    <w:rsid w:val="002E6CBE"/>
    <w:rsid w:val="002E6D98"/>
    <w:rsid w:val="002E7630"/>
    <w:rsid w:val="002E7B1F"/>
    <w:rsid w:val="002E7D09"/>
    <w:rsid w:val="002E7DC5"/>
    <w:rsid w:val="002F0552"/>
    <w:rsid w:val="002F11FA"/>
    <w:rsid w:val="002F14D2"/>
    <w:rsid w:val="002F1F61"/>
    <w:rsid w:val="002F2478"/>
    <w:rsid w:val="002F2B80"/>
    <w:rsid w:val="002F39C9"/>
    <w:rsid w:val="002F3B6F"/>
    <w:rsid w:val="002F3C7D"/>
    <w:rsid w:val="002F3DCF"/>
    <w:rsid w:val="002F3F11"/>
    <w:rsid w:val="002F3F68"/>
    <w:rsid w:val="002F4658"/>
    <w:rsid w:val="002F46C7"/>
    <w:rsid w:val="002F473F"/>
    <w:rsid w:val="002F47DF"/>
    <w:rsid w:val="002F49F5"/>
    <w:rsid w:val="002F4A6E"/>
    <w:rsid w:val="002F4DC5"/>
    <w:rsid w:val="002F512B"/>
    <w:rsid w:val="002F51E4"/>
    <w:rsid w:val="002F5785"/>
    <w:rsid w:val="002F5B38"/>
    <w:rsid w:val="002F5FDB"/>
    <w:rsid w:val="002F5FDC"/>
    <w:rsid w:val="002F6A0C"/>
    <w:rsid w:val="002F6BE8"/>
    <w:rsid w:val="002F6D34"/>
    <w:rsid w:val="002F7093"/>
    <w:rsid w:val="002F7389"/>
    <w:rsid w:val="002F753E"/>
    <w:rsid w:val="002F7679"/>
    <w:rsid w:val="002F76EC"/>
    <w:rsid w:val="002F7EE4"/>
    <w:rsid w:val="00300099"/>
    <w:rsid w:val="00300282"/>
    <w:rsid w:val="003007A1"/>
    <w:rsid w:val="00300CD8"/>
    <w:rsid w:val="003015D6"/>
    <w:rsid w:val="003017F3"/>
    <w:rsid w:val="00301884"/>
    <w:rsid w:val="003018AC"/>
    <w:rsid w:val="0030195D"/>
    <w:rsid w:val="003030BF"/>
    <w:rsid w:val="00303180"/>
    <w:rsid w:val="003037F3"/>
    <w:rsid w:val="00303D4F"/>
    <w:rsid w:val="00304262"/>
    <w:rsid w:val="00304EF0"/>
    <w:rsid w:val="00305856"/>
    <w:rsid w:val="0030587D"/>
    <w:rsid w:val="00305913"/>
    <w:rsid w:val="00306427"/>
    <w:rsid w:val="0030667A"/>
    <w:rsid w:val="00306685"/>
    <w:rsid w:val="00306763"/>
    <w:rsid w:val="003075B4"/>
    <w:rsid w:val="00307F49"/>
    <w:rsid w:val="00310799"/>
    <w:rsid w:val="003108C5"/>
    <w:rsid w:val="00310C65"/>
    <w:rsid w:val="00310DD5"/>
    <w:rsid w:val="00310F46"/>
    <w:rsid w:val="003115D2"/>
    <w:rsid w:val="003116E1"/>
    <w:rsid w:val="00312743"/>
    <w:rsid w:val="0031275F"/>
    <w:rsid w:val="00312E9A"/>
    <w:rsid w:val="003141A2"/>
    <w:rsid w:val="0031463F"/>
    <w:rsid w:val="0031466B"/>
    <w:rsid w:val="00314D1C"/>
    <w:rsid w:val="00315C46"/>
    <w:rsid w:val="00315DE8"/>
    <w:rsid w:val="00315F85"/>
    <w:rsid w:val="0031601F"/>
    <w:rsid w:val="003161F2"/>
    <w:rsid w:val="003165B1"/>
    <w:rsid w:val="00316955"/>
    <w:rsid w:val="00316A4C"/>
    <w:rsid w:val="00317024"/>
    <w:rsid w:val="003171DD"/>
    <w:rsid w:val="00317407"/>
    <w:rsid w:val="00317B47"/>
    <w:rsid w:val="00317BE3"/>
    <w:rsid w:val="00320071"/>
    <w:rsid w:val="00320852"/>
    <w:rsid w:val="00321373"/>
    <w:rsid w:val="00321590"/>
    <w:rsid w:val="00321BB6"/>
    <w:rsid w:val="00321DA9"/>
    <w:rsid w:val="003223C9"/>
    <w:rsid w:val="0032273D"/>
    <w:rsid w:val="00322794"/>
    <w:rsid w:val="00322B2B"/>
    <w:rsid w:val="003230DF"/>
    <w:rsid w:val="003231BD"/>
    <w:rsid w:val="00323452"/>
    <w:rsid w:val="0032398D"/>
    <w:rsid w:val="003239BA"/>
    <w:rsid w:val="00325052"/>
    <w:rsid w:val="003257CC"/>
    <w:rsid w:val="003257F8"/>
    <w:rsid w:val="00325C23"/>
    <w:rsid w:val="00326762"/>
    <w:rsid w:val="003271C5"/>
    <w:rsid w:val="0032729C"/>
    <w:rsid w:val="0032795E"/>
    <w:rsid w:val="00327BC0"/>
    <w:rsid w:val="00327C97"/>
    <w:rsid w:val="00330058"/>
    <w:rsid w:val="003301C2"/>
    <w:rsid w:val="00331168"/>
    <w:rsid w:val="00332383"/>
    <w:rsid w:val="0033298B"/>
    <w:rsid w:val="00332A19"/>
    <w:rsid w:val="0033305F"/>
    <w:rsid w:val="0033332E"/>
    <w:rsid w:val="00333399"/>
    <w:rsid w:val="0033375D"/>
    <w:rsid w:val="00333C0D"/>
    <w:rsid w:val="00333C82"/>
    <w:rsid w:val="003340AF"/>
    <w:rsid w:val="00334A02"/>
    <w:rsid w:val="00334A3C"/>
    <w:rsid w:val="00334AAB"/>
    <w:rsid w:val="00334F2A"/>
    <w:rsid w:val="003358F6"/>
    <w:rsid w:val="00335B57"/>
    <w:rsid w:val="00336B3C"/>
    <w:rsid w:val="00336CBD"/>
    <w:rsid w:val="0033719F"/>
    <w:rsid w:val="00340233"/>
    <w:rsid w:val="00340674"/>
    <w:rsid w:val="0034097B"/>
    <w:rsid w:val="00341CF6"/>
    <w:rsid w:val="003420C0"/>
    <w:rsid w:val="003430C3"/>
    <w:rsid w:val="00343DCB"/>
    <w:rsid w:val="00343EBC"/>
    <w:rsid w:val="00344B7D"/>
    <w:rsid w:val="00344FDB"/>
    <w:rsid w:val="003453C6"/>
    <w:rsid w:val="003455BF"/>
    <w:rsid w:val="00345A02"/>
    <w:rsid w:val="00345B92"/>
    <w:rsid w:val="003460EE"/>
    <w:rsid w:val="003462A6"/>
    <w:rsid w:val="003464A7"/>
    <w:rsid w:val="003467F3"/>
    <w:rsid w:val="00346C48"/>
    <w:rsid w:val="00347A19"/>
    <w:rsid w:val="00347B7D"/>
    <w:rsid w:val="00347C53"/>
    <w:rsid w:val="00347D81"/>
    <w:rsid w:val="00347FB3"/>
    <w:rsid w:val="003508FA"/>
    <w:rsid w:val="00350B39"/>
    <w:rsid w:val="0035180D"/>
    <w:rsid w:val="00352A97"/>
    <w:rsid w:val="00352D62"/>
    <w:rsid w:val="003530D4"/>
    <w:rsid w:val="003536AD"/>
    <w:rsid w:val="00353D25"/>
    <w:rsid w:val="003542C7"/>
    <w:rsid w:val="003542CE"/>
    <w:rsid w:val="00354C1E"/>
    <w:rsid w:val="00356025"/>
    <w:rsid w:val="0035659D"/>
    <w:rsid w:val="00356FF2"/>
    <w:rsid w:val="00357A10"/>
    <w:rsid w:val="00357D07"/>
    <w:rsid w:val="00357D26"/>
    <w:rsid w:val="00357E46"/>
    <w:rsid w:val="00360A89"/>
    <w:rsid w:val="00361098"/>
    <w:rsid w:val="0036143F"/>
    <w:rsid w:val="00361EAF"/>
    <w:rsid w:val="00362275"/>
    <w:rsid w:val="00362369"/>
    <w:rsid w:val="003625E9"/>
    <w:rsid w:val="00362889"/>
    <w:rsid w:val="00363A45"/>
    <w:rsid w:val="00363F42"/>
    <w:rsid w:val="00364E48"/>
    <w:rsid w:val="00364E4E"/>
    <w:rsid w:val="00364E5E"/>
    <w:rsid w:val="00365291"/>
    <w:rsid w:val="00365334"/>
    <w:rsid w:val="003656F0"/>
    <w:rsid w:val="00365B5E"/>
    <w:rsid w:val="00365F79"/>
    <w:rsid w:val="003661A6"/>
    <w:rsid w:val="003665D8"/>
    <w:rsid w:val="0036664E"/>
    <w:rsid w:val="0036704E"/>
    <w:rsid w:val="00367067"/>
    <w:rsid w:val="0036751E"/>
    <w:rsid w:val="003676BC"/>
    <w:rsid w:val="00367B32"/>
    <w:rsid w:val="0037036F"/>
    <w:rsid w:val="0037073D"/>
    <w:rsid w:val="00370A14"/>
    <w:rsid w:val="00370B1F"/>
    <w:rsid w:val="00370CF6"/>
    <w:rsid w:val="00370F0B"/>
    <w:rsid w:val="00371A85"/>
    <w:rsid w:val="00371BE2"/>
    <w:rsid w:val="0037206C"/>
    <w:rsid w:val="00372F97"/>
    <w:rsid w:val="00373281"/>
    <w:rsid w:val="003732A7"/>
    <w:rsid w:val="00373407"/>
    <w:rsid w:val="00373ACD"/>
    <w:rsid w:val="00374280"/>
    <w:rsid w:val="003747E1"/>
    <w:rsid w:val="0037494E"/>
    <w:rsid w:val="0037567B"/>
    <w:rsid w:val="00375FB3"/>
    <w:rsid w:val="0037664D"/>
    <w:rsid w:val="00376963"/>
    <w:rsid w:val="00376D16"/>
    <w:rsid w:val="00376EFE"/>
    <w:rsid w:val="003770F7"/>
    <w:rsid w:val="003774B4"/>
    <w:rsid w:val="00377557"/>
    <w:rsid w:val="00377B4B"/>
    <w:rsid w:val="00377DAC"/>
    <w:rsid w:val="00377ECC"/>
    <w:rsid w:val="0038007B"/>
    <w:rsid w:val="003800D1"/>
    <w:rsid w:val="00380F48"/>
    <w:rsid w:val="00381353"/>
    <w:rsid w:val="00381436"/>
    <w:rsid w:val="0038144F"/>
    <w:rsid w:val="00381857"/>
    <w:rsid w:val="00381B16"/>
    <w:rsid w:val="003822BB"/>
    <w:rsid w:val="0038268E"/>
    <w:rsid w:val="00382862"/>
    <w:rsid w:val="00382E72"/>
    <w:rsid w:val="003830D8"/>
    <w:rsid w:val="003835BC"/>
    <w:rsid w:val="00383774"/>
    <w:rsid w:val="00384197"/>
    <w:rsid w:val="003841EC"/>
    <w:rsid w:val="00384336"/>
    <w:rsid w:val="00384AC9"/>
    <w:rsid w:val="00385306"/>
    <w:rsid w:val="003854FB"/>
    <w:rsid w:val="00385D27"/>
    <w:rsid w:val="00385E81"/>
    <w:rsid w:val="00386251"/>
    <w:rsid w:val="00386C6E"/>
    <w:rsid w:val="00387075"/>
    <w:rsid w:val="003874DB"/>
    <w:rsid w:val="00387781"/>
    <w:rsid w:val="00387A9C"/>
    <w:rsid w:val="00387B27"/>
    <w:rsid w:val="00387F45"/>
    <w:rsid w:val="003900AC"/>
    <w:rsid w:val="003904CF"/>
    <w:rsid w:val="003906BD"/>
    <w:rsid w:val="00390950"/>
    <w:rsid w:val="00390B37"/>
    <w:rsid w:val="0039106C"/>
    <w:rsid w:val="00391807"/>
    <w:rsid w:val="00392B02"/>
    <w:rsid w:val="00392C44"/>
    <w:rsid w:val="00392CC0"/>
    <w:rsid w:val="0039313E"/>
    <w:rsid w:val="0039358E"/>
    <w:rsid w:val="0039364E"/>
    <w:rsid w:val="0039399E"/>
    <w:rsid w:val="003939B4"/>
    <w:rsid w:val="00393C87"/>
    <w:rsid w:val="0039468D"/>
    <w:rsid w:val="00394D30"/>
    <w:rsid w:val="003951F0"/>
    <w:rsid w:val="00395546"/>
    <w:rsid w:val="00395597"/>
    <w:rsid w:val="00395BA5"/>
    <w:rsid w:val="00395CB4"/>
    <w:rsid w:val="00395CB8"/>
    <w:rsid w:val="00396351"/>
    <w:rsid w:val="0039642F"/>
    <w:rsid w:val="0039675C"/>
    <w:rsid w:val="00396FA1"/>
    <w:rsid w:val="0039751B"/>
    <w:rsid w:val="0039782C"/>
    <w:rsid w:val="0039796B"/>
    <w:rsid w:val="003A006B"/>
    <w:rsid w:val="003A02EB"/>
    <w:rsid w:val="003A0AEA"/>
    <w:rsid w:val="003A0C00"/>
    <w:rsid w:val="003A239F"/>
    <w:rsid w:val="003A28BE"/>
    <w:rsid w:val="003A35A4"/>
    <w:rsid w:val="003A3A3F"/>
    <w:rsid w:val="003A3D1B"/>
    <w:rsid w:val="003A3DF2"/>
    <w:rsid w:val="003A3EF0"/>
    <w:rsid w:val="003A4306"/>
    <w:rsid w:val="003A4583"/>
    <w:rsid w:val="003A470E"/>
    <w:rsid w:val="003A486A"/>
    <w:rsid w:val="003A4AB3"/>
    <w:rsid w:val="003A51F0"/>
    <w:rsid w:val="003A5243"/>
    <w:rsid w:val="003A52A5"/>
    <w:rsid w:val="003A52B4"/>
    <w:rsid w:val="003A5B07"/>
    <w:rsid w:val="003A6601"/>
    <w:rsid w:val="003A6697"/>
    <w:rsid w:val="003A6C42"/>
    <w:rsid w:val="003A6E74"/>
    <w:rsid w:val="003A7C72"/>
    <w:rsid w:val="003B07E1"/>
    <w:rsid w:val="003B1140"/>
    <w:rsid w:val="003B1420"/>
    <w:rsid w:val="003B1470"/>
    <w:rsid w:val="003B16DD"/>
    <w:rsid w:val="003B1924"/>
    <w:rsid w:val="003B1BCB"/>
    <w:rsid w:val="003B22D7"/>
    <w:rsid w:val="003B2A22"/>
    <w:rsid w:val="003B32ED"/>
    <w:rsid w:val="003B3368"/>
    <w:rsid w:val="003B39BF"/>
    <w:rsid w:val="003B3A5E"/>
    <w:rsid w:val="003B43ED"/>
    <w:rsid w:val="003B456F"/>
    <w:rsid w:val="003B490B"/>
    <w:rsid w:val="003B6079"/>
    <w:rsid w:val="003B6C35"/>
    <w:rsid w:val="003B71FE"/>
    <w:rsid w:val="003B7345"/>
    <w:rsid w:val="003C0251"/>
    <w:rsid w:val="003C0448"/>
    <w:rsid w:val="003C0A79"/>
    <w:rsid w:val="003C1333"/>
    <w:rsid w:val="003C1415"/>
    <w:rsid w:val="003C153C"/>
    <w:rsid w:val="003C1C54"/>
    <w:rsid w:val="003C1E14"/>
    <w:rsid w:val="003C1E36"/>
    <w:rsid w:val="003C1EEF"/>
    <w:rsid w:val="003C214C"/>
    <w:rsid w:val="003C28C6"/>
    <w:rsid w:val="003C2D6E"/>
    <w:rsid w:val="003C32BB"/>
    <w:rsid w:val="003C34DC"/>
    <w:rsid w:val="003C363E"/>
    <w:rsid w:val="003C3DF4"/>
    <w:rsid w:val="003C46F0"/>
    <w:rsid w:val="003C4D61"/>
    <w:rsid w:val="003C4FE4"/>
    <w:rsid w:val="003C52FC"/>
    <w:rsid w:val="003C5DA9"/>
    <w:rsid w:val="003C6C93"/>
    <w:rsid w:val="003C6E53"/>
    <w:rsid w:val="003C7830"/>
    <w:rsid w:val="003C7D02"/>
    <w:rsid w:val="003D09A9"/>
    <w:rsid w:val="003D0A6C"/>
    <w:rsid w:val="003D1392"/>
    <w:rsid w:val="003D18D1"/>
    <w:rsid w:val="003D1FAC"/>
    <w:rsid w:val="003D20F2"/>
    <w:rsid w:val="003D2B99"/>
    <w:rsid w:val="003D33A5"/>
    <w:rsid w:val="003D393F"/>
    <w:rsid w:val="003D4196"/>
    <w:rsid w:val="003D4A66"/>
    <w:rsid w:val="003D4BCA"/>
    <w:rsid w:val="003D4D80"/>
    <w:rsid w:val="003D5182"/>
    <w:rsid w:val="003D6226"/>
    <w:rsid w:val="003D64FC"/>
    <w:rsid w:val="003D6574"/>
    <w:rsid w:val="003D6843"/>
    <w:rsid w:val="003D6864"/>
    <w:rsid w:val="003D6A95"/>
    <w:rsid w:val="003D71A7"/>
    <w:rsid w:val="003E0179"/>
    <w:rsid w:val="003E04D8"/>
    <w:rsid w:val="003E0964"/>
    <w:rsid w:val="003E0C58"/>
    <w:rsid w:val="003E0F20"/>
    <w:rsid w:val="003E140C"/>
    <w:rsid w:val="003E1981"/>
    <w:rsid w:val="003E1EF4"/>
    <w:rsid w:val="003E22B0"/>
    <w:rsid w:val="003E296F"/>
    <w:rsid w:val="003E2E6E"/>
    <w:rsid w:val="003E2F0E"/>
    <w:rsid w:val="003E2F68"/>
    <w:rsid w:val="003E30A0"/>
    <w:rsid w:val="003E31E1"/>
    <w:rsid w:val="003E34D8"/>
    <w:rsid w:val="003E383D"/>
    <w:rsid w:val="003E3E30"/>
    <w:rsid w:val="003E457C"/>
    <w:rsid w:val="003E45E6"/>
    <w:rsid w:val="003E46C5"/>
    <w:rsid w:val="003E481F"/>
    <w:rsid w:val="003E4B21"/>
    <w:rsid w:val="003E4C99"/>
    <w:rsid w:val="003E53E1"/>
    <w:rsid w:val="003E5691"/>
    <w:rsid w:val="003E5865"/>
    <w:rsid w:val="003E5D67"/>
    <w:rsid w:val="003E5F2A"/>
    <w:rsid w:val="003E664F"/>
    <w:rsid w:val="003E674E"/>
    <w:rsid w:val="003E6933"/>
    <w:rsid w:val="003E78CA"/>
    <w:rsid w:val="003F15F1"/>
    <w:rsid w:val="003F165F"/>
    <w:rsid w:val="003F197D"/>
    <w:rsid w:val="003F1BCE"/>
    <w:rsid w:val="003F1E76"/>
    <w:rsid w:val="003F22B3"/>
    <w:rsid w:val="003F25C7"/>
    <w:rsid w:val="003F28BB"/>
    <w:rsid w:val="003F2DE8"/>
    <w:rsid w:val="003F383A"/>
    <w:rsid w:val="003F3EE5"/>
    <w:rsid w:val="003F4B5A"/>
    <w:rsid w:val="003F4F8A"/>
    <w:rsid w:val="003F50A5"/>
    <w:rsid w:val="003F55E2"/>
    <w:rsid w:val="003F5651"/>
    <w:rsid w:val="003F57FF"/>
    <w:rsid w:val="003F582E"/>
    <w:rsid w:val="003F5A10"/>
    <w:rsid w:val="003F5A68"/>
    <w:rsid w:val="003F5B03"/>
    <w:rsid w:val="003F5F47"/>
    <w:rsid w:val="003F60C6"/>
    <w:rsid w:val="003F66F7"/>
    <w:rsid w:val="003F6983"/>
    <w:rsid w:val="003F6AEB"/>
    <w:rsid w:val="003F7230"/>
    <w:rsid w:val="003F75AF"/>
    <w:rsid w:val="003F7C35"/>
    <w:rsid w:val="004000D5"/>
    <w:rsid w:val="004001DC"/>
    <w:rsid w:val="00400500"/>
    <w:rsid w:val="00400851"/>
    <w:rsid w:val="00400C7B"/>
    <w:rsid w:val="00400C90"/>
    <w:rsid w:val="0040113C"/>
    <w:rsid w:val="004012E9"/>
    <w:rsid w:val="004018CB"/>
    <w:rsid w:val="00401ADB"/>
    <w:rsid w:val="00401E00"/>
    <w:rsid w:val="00402519"/>
    <w:rsid w:val="0040261A"/>
    <w:rsid w:val="00402D6F"/>
    <w:rsid w:val="00402F47"/>
    <w:rsid w:val="0040311B"/>
    <w:rsid w:val="004036AE"/>
    <w:rsid w:val="00403D93"/>
    <w:rsid w:val="00403F05"/>
    <w:rsid w:val="0040449F"/>
    <w:rsid w:val="004048E4"/>
    <w:rsid w:val="004059E2"/>
    <w:rsid w:val="0040623A"/>
    <w:rsid w:val="00406943"/>
    <w:rsid w:val="00406F06"/>
    <w:rsid w:val="0040727A"/>
    <w:rsid w:val="0040735E"/>
    <w:rsid w:val="004073EF"/>
    <w:rsid w:val="00407514"/>
    <w:rsid w:val="00407562"/>
    <w:rsid w:val="004075A3"/>
    <w:rsid w:val="0040766D"/>
    <w:rsid w:val="00407700"/>
    <w:rsid w:val="004077EB"/>
    <w:rsid w:val="00407942"/>
    <w:rsid w:val="00407DA9"/>
    <w:rsid w:val="00407FB1"/>
    <w:rsid w:val="004100F6"/>
    <w:rsid w:val="00410654"/>
    <w:rsid w:val="004108DE"/>
    <w:rsid w:val="00411019"/>
    <w:rsid w:val="0041265F"/>
    <w:rsid w:val="0041272D"/>
    <w:rsid w:val="004127F2"/>
    <w:rsid w:val="00412C47"/>
    <w:rsid w:val="00413062"/>
    <w:rsid w:val="00413129"/>
    <w:rsid w:val="004150F8"/>
    <w:rsid w:val="0041524B"/>
    <w:rsid w:val="0041557B"/>
    <w:rsid w:val="00415FE7"/>
    <w:rsid w:val="004163E8"/>
    <w:rsid w:val="004164D1"/>
    <w:rsid w:val="00416550"/>
    <w:rsid w:val="00416A32"/>
    <w:rsid w:val="00416B2F"/>
    <w:rsid w:val="00417CF6"/>
    <w:rsid w:val="004205D8"/>
    <w:rsid w:val="004207CF"/>
    <w:rsid w:val="00420E9A"/>
    <w:rsid w:val="00420EA0"/>
    <w:rsid w:val="00422406"/>
    <w:rsid w:val="00422A12"/>
    <w:rsid w:val="00422CBF"/>
    <w:rsid w:val="00422D04"/>
    <w:rsid w:val="00422D34"/>
    <w:rsid w:val="00423243"/>
    <w:rsid w:val="00423417"/>
    <w:rsid w:val="00423EDD"/>
    <w:rsid w:val="0042400B"/>
    <w:rsid w:val="00424D01"/>
    <w:rsid w:val="00425D77"/>
    <w:rsid w:val="00426492"/>
    <w:rsid w:val="004264D7"/>
    <w:rsid w:val="004265BB"/>
    <w:rsid w:val="00426BE3"/>
    <w:rsid w:val="00427C04"/>
    <w:rsid w:val="00427C62"/>
    <w:rsid w:val="00427EA4"/>
    <w:rsid w:val="0043027F"/>
    <w:rsid w:val="00430614"/>
    <w:rsid w:val="00430B68"/>
    <w:rsid w:val="004312AF"/>
    <w:rsid w:val="004313A3"/>
    <w:rsid w:val="004314DF"/>
    <w:rsid w:val="0043153B"/>
    <w:rsid w:val="004315AD"/>
    <w:rsid w:val="00431A30"/>
    <w:rsid w:val="00431B6C"/>
    <w:rsid w:val="00431B7A"/>
    <w:rsid w:val="00431E3F"/>
    <w:rsid w:val="00431E5E"/>
    <w:rsid w:val="0043245F"/>
    <w:rsid w:val="00432FF2"/>
    <w:rsid w:val="004337CB"/>
    <w:rsid w:val="00433CE6"/>
    <w:rsid w:val="00433EDB"/>
    <w:rsid w:val="004340F8"/>
    <w:rsid w:val="00434157"/>
    <w:rsid w:val="00434C0F"/>
    <w:rsid w:val="00434F33"/>
    <w:rsid w:val="004350F0"/>
    <w:rsid w:val="00435211"/>
    <w:rsid w:val="00435FBB"/>
    <w:rsid w:val="004365A2"/>
    <w:rsid w:val="0043664C"/>
    <w:rsid w:val="00436E67"/>
    <w:rsid w:val="00436EFD"/>
    <w:rsid w:val="00436F7C"/>
    <w:rsid w:val="00437D7C"/>
    <w:rsid w:val="00440035"/>
    <w:rsid w:val="004400B3"/>
    <w:rsid w:val="00440177"/>
    <w:rsid w:val="0044079D"/>
    <w:rsid w:val="00440805"/>
    <w:rsid w:val="0044093E"/>
    <w:rsid w:val="00441924"/>
    <w:rsid w:val="00441DFA"/>
    <w:rsid w:val="004421A6"/>
    <w:rsid w:val="004423D4"/>
    <w:rsid w:val="00442AF2"/>
    <w:rsid w:val="00442C5A"/>
    <w:rsid w:val="00442CC2"/>
    <w:rsid w:val="0044350F"/>
    <w:rsid w:val="00443903"/>
    <w:rsid w:val="00443AA8"/>
    <w:rsid w:val="00444B11"/>
    <w:rsid w:val="00444D1A"/>
    <w:rsid w:val="0044507B"/>
    <w:rsid w:val="00445372"/>
    <w:rsid w:val="004453B7"/>
    <w:rsid w:val="004455F1"/>
    <w:rsid w:val="00446565"/>
    <w:rsid w:val="004468EB"/>
    <w:rsid w:val="00446A46"/>
    <w:rsid w:val="00446B4B"/>
    <w:rsid w:val="004475A2"/>
    <w:rsid w:val="0044763F"/>
    <w:rsid w:val="00447726"/>
    <w:rsid w:val="00447BDD"/>
    <w:rsid w:val="004508FE"/>
    <w:rsid w:val="00450E69"/>
    <w:rsid w:val="00450FA1"/>
    <w:rsid w:val="00451021"/>
    <w:rsid w:val="004515F7"/>
    <w:rsid w:val="00451798"/>
    <w:rsid w:val="004520E6"/>
    <w:rsid w:val="00452C20"/>
    <w:rsid w:val="00452DCF"/>
    <w:rsid w:val="00453854"/>
    <w:rsid w:val="00453A9A"/>
    <w:rsid w:val="004554A8"/>
    <w:rsid w:val="004556E7"/>
    <w:rsid w:val="0045595C"/>
    <w:rsid w:val="004559F1"/>
    <w:rsid w:val="00455A7D"/>
    <w:rsid w:val="00455E44"/>
    <w:rsid w:val="00455EC1"/>
    <w:rsid w:val="00456584"/>
    <w:rsid w:val="004565A9"/>
    <w:rsid w:val="004566FC"/>
    <w:rsid w:val="00456A2B"/>
    <w:rsid w:val="0045793C"/>
    <w:rsid w:val="00457B55"/>
    <w:rsid w:val="00457EBF"/>
    <w:rsid w:val="00457F80"/>
    <w:rsid w:val="0046002E"/>
    <w:rsid w:val="0046057D"/>
    <w:rsid w:val="00460BDF"/>
    <w:rsid w:val="00461014"/>
    <w:rsid w:val="00461017"/>
    <w:rsid w:val="004610E6"/>
    <w:rsid w:val="004611C6"/>
    <w:rsid w:val="004613C7"/>
    <w:rsid w:val="004616DA"/>
    <w:rsid w:val="00461892"/>
    <w:rsid w:val="00461FD3"/>
    <w:rsid w:val="0046233E"/>
    <w:rsid w:val="00462AFB"/>
    <w:rsid w:val="00462CD5"/>
    <w:rsid w:val="00462F5C"/>
    <w:rsid w:val="00463270"/>
    <w:rsid w:val="00463604"/>
    <w:rsid w:val="00463979"/>
    <w:rsid w:val="00463A1C"/>
    <w:rsid w:val="004649B3"/>
    <w:rsid w:val="00464B7F"/>
    <w:rsid w:val="00465E77"/>
    <w:rsid w:val="00465F31"/>
    <w:rsid w:val="004663B7"/>
    <w:rsid w:val="00466690"/>
    <w:rsid w:val="00466764"/>
    <w:rsid w:val="004668F4"/>
    <w:rsid w:val="00466E86"/>
    <w:rsid w:val="00467302"/>
    <w:rsid w:val="004674FA"/>
    <w:rsid w:val="004677BC"/>
    <w:rsid w:val="0046796B"/>
    <w:rsid w:val="00467B22"/>
    <w:rsid w:val="00467F67"/>
    <w:rsid w:val="0047049F"/>
    <w:rsid w:val="00470623"/>
    <w:rsid w:val="00470703"/>
    <w:rsid w:val="00470728"/>
    <w:rsid w:val="00471233"/>
    <w:rsid w:val="00471B7F"/>
    <w:rsid w:val="00471ED5"/>
    <w:rsid w:val="00472234"/>
    <w:rsid w:val="004723C2"/>
    <w:rsid w:val="00472D21"/>
    <w:rsid w:val="00472F83"/>
    <w:rsid w:val="00474107"/>
    <w:rsid w:val="00474A2C"/>
    <w:rsid w:val="004752C7"/>
    <w:rsid w:val="00475442"/>
    <w:rsid w:val="00475B09"/>
    <w:rsid w:val="00475FD8"/>
    <w:rsid w:val="0047610E"/>
    <w:rsid w:val="00476919"/>
    <w:rsid w:val="00477259"/>
    <w:rsid w:val="0047730B"/>
    <w:rsid w:val="0047730E"/>
    <w:rsid w:val="004802FF"/>
    <w:rsid w:val="004813ED"/>
    <w:rsid w:val="004814FB"/>
    <w:rsid w:val="00481829"/>
    <w:rsid w:val="00481E6F"/>
    <w:rsid w:val="0048268C"/>
    <w:rsid w:val="00483196"/>
    <w:rsid w:val="0048319E"/>
    <w:rsid w:val="00483480"/>
    <w:rsid w:val="0048368F"/>
    <w:rsid w:val="004841F5"/>
    <w:rsid w:val="00484C13"/>
    <w:rsid w:val="0048517A"/>
    <w:rsid w:val="004854E6"/>
    <w:rsid w:val="00485674"/>
    <w:rsid w:val="00485799"/>
    <w:rsid w:val="0048628A"/>
    <w:rsid w:val="00486C56"/>
    <w:rsid w:val="00486F73"/>
    <w:rsid w:val="00487984"/>
    <w:rsid w:val="00487A6E"/>
    <w:rsid w:val="00487C10"/>
    <w:rsid w:val="004905A3"/>
    <w:rsid w:val="004914D5"/>
    <w:rsid w:val="00492074"/>
    <w:rsid w:val="00492230"/>
    <w:rsid w:val="00492386"/>
    <w:rsid w:val="00492710"/>
    <w:rsid w:val="00492CC4"/>
    <w:rsid w:val="00494602"/>
    <w:rsid w:val="0049494F"/>
    <w:rsid w:val="00494A58"/>
    <w:rsid w:val="00494FE8"/>
    <w:rsid w:val="00495116"/>
    <w:rsid w:val="00495316"/>
    <w:rsid w:val="0049545B"/>
    <w:rsid w:val="004960CC"/>
    <w:rsid w:val="004961E0"/>
    <w:rsid w:val="00497030"/>
    <w:rsid w:val="004979A1"/>
    <w:rsid w:val="00497CF2"/>
    <w:rsid w:val="004A01F7"/>
    <w:rsid w:val="004A04FD"/>
    <w:rsid w:val="004A11D9"/>
    <w:rsid w:val="004A1BC7"/>
    <w:rsid w:val="004A2303"/>
    <w:rsid w:val="004A2551"/>
    <w:rsid w:val="004A3359"/>
    <w:rsid w:val="004A3366"/>
    <w:rsid w:val="004A3956"/>
    <w:rsid w:val="004A3EC4"/>
    <w:rsid w:val="004A4077"/>
    <w:rsid w:val="004A41AE"/>
    <w:rsid w:val="004A454E"/>
    <w:rsid w:val="004A48F3"/>
    <w:rsid w:val="004A4ECF"/>
    <w:rsid w:val="004A4EDE"/>
    <w:rsid w:val="004A5074"/>
    <w:rsid w:val="004A5313"/>
    <w:rsid w:val="004A5369"/>
    <w:rsid w:val="004A5BE7"/>
    <w:rsid w:val="004A5D7D"/>
    <w:rsid w:val="004A5DE4"/>
    <w:rsid w:val="004A7E98"/>
    <w:rsid w:val="004B013D"/>
    <w:rsid w:val="004B031E"/>
    <w:rsid w:val="004B0699"/>
    <w:rsid w:val="004B0A34"/>
    <w:rsid w:val="004B16A0"/>
    <w:rsid w:val="004B2216"/>
    <w:rsid w:val="004B259D"/>
    <w:rsid w:val="004B26AB"/>
    <w:rsid w:val="004B2C0D"/>
    <w:rsid w:val="004B2E20"/>
    <w:rsid w:val="004B358C"/>
    <w:rsid w:val="004B428D"/>
    <w:rsid w:val="004B46E5"/>
    <w:rsid w:val="004B4C65"/>
    <w:rsid w:val="004B4DC1"/>
    <w:rsid w:val="004B4EED"/>
    <w:rsid w:val="004B5177"/>
    <w:rsid w:val="004B5345"/>
    <w:rsid w:val="004B5D18"/>
    <w:rsid w:val="004B5E79"/>
    <w:rsid w:val="004B6281"/>
    <w:rsid w:val="004B638B"/>
    <w:rsid w:val="004B66E9"/>
    <w:rsid w:val="004B6C03"/>
    <w:rsid w:val="004B711E"/>
    <w:rsid w:val="004B7344"/>
    <w:rsid w:val="004B7BC9"/>
    <w:rsid w:val="004C02D3"/>
    <w:rsid w:val="004C0459"/>
    <w:rsid w:val="004C1C7A"/>
    <w:rsid w:val="004C2047"/>
    <w:rsid w:val="004C3449"/>
    <w:rsid w:val="004C359B"/>
    <w:rsid w:val="004C3F52"/>
    <w:rsid w:val="004C40E0"/>
    <w:rsid w:val="004C44F5"/>
    <w:rsid w:val="004C4565"/>
    <w:rsid w:val="004C47D5"/>
    <w:rsid w:val="004C5EC2"/>
    <w:rsid w:val="004C6611"/>
    <w:rsid w:val="004C67C0"/>
    <w:rsid w:val="004C7EE7"/>
    <w:rsid w:val="004D01B9"/>
    <w:rsid w:val="004D037A"/>
    <w:rsid w:val="004D0498"/>
    <w:rsid w:val="004D049D"/>
    <w:rsid w:val="004D050D"/>
    <w:rsid w:val="004D0519"/>
    <w:rsid w:val="004D0817"/>
    <w:rsid w:val="004D1163"/>
    <w:rsid w:val="004D134D"/>
    <w:rsid w:val="004D1462"/>
    <w:rsid w:val="004D14C7"/>
    <w:rsid w:val="004D1540"/>
    <w:rsid w:val="004D157A"/>
    <w:rsid w:val="004D1A9C"/>
    <w:rsid w:val="004D2342"/>
    <w:rsid w:val="004D24FD"/>
    <w:rsid w:val="004D276E"/>
    <w:rsid w:val="004D280A"/>
    <w:rsid w:val="004D2983"/>
    <w:rsid w:val="004D2A65"/>
    <w:rsid w:val="004D2C64"/>
    <w:rsid w:val="004D2CB6"/>
    <w:rsid w:val="004D3AAB"/>
    <w:rsid w:val="004D3B5C"/>
    <w:rsid w:val="004D3C7F"/>
    <w:rsid w:val="004D4C88"/>
    <w:rsid w:val="004D5642"/>
    <w:rsid w:val="004D654D"/>
    <w:rsid w:val="004D68DE"/>
    <w:rsid w:val="004D6D31"/>
    <w:rsid w:val="004D6DF0"/>
    <w:rsid w:val="004D6FD9"/>
    <w:rsid w:val="004D7526"/>
    <w:rsid w:val="004D7844"/>
    <w:rsid w:val="004D7A48"/>
    <w:rsid w:val="004E031C"/>
    <w:rsid w:val="004E0BB0"/>
    <w:rsid w:val="004E1C60"/>
    <w:rsid w:val="004E2224"/>
    <w:rsid w:val="004E2671"/>
    <w:rsid w:val="004E2682"/>
    <w:rsid w:val="004E2756"/>
    <w:rsid w:val="004E2BB9"/>
    <w:rsid w:val="004E2CAC"/>
    <w:rsid w:val="004E2FEA"/>
    <w:rsid w:val="004E31A7"/>
    <w:rsid w:val="004E39EF"/>
    <w:rsid w:val="004E3EC9"/>
    <w:rsid w:val="004E46DC"/>
    <w:rsid w:val="004E50AE"/>
    <w:rsid w:val="004E5584"/>
    <w:rsid w:val="004E5FB1"/>
    <w:rsid w:val="004E697F"/>
    <w:rsid w:val="004E6C06"/>
    <w:rsid w:val="004E6D90"/>
    <w:rsid w:val="004E6E35"/>
    <w:rsid w:val="004E7408"/>
    <w:rsid w:val="004E7ADB"/>
    <w:rsid w:val="004E7DE8"/>
    <w:rsid w:val="004F0554"/>
    <w:rsid w:val="004F0626"/>
    <w:rsid w:val="004F0980"/>
    <w:rsid w:val="004F0DE5"/>
    <w:rsid w:val="004F1104"/>
    <w:rsid w:val="004F17BD"/>
    <w:rsid w:val="004F1AB2"/>
    <w:rsid w:val="004F225A"/>
    <w:rsid w:val="004F3685"/>
    <w:rsid w:val="004F3C1E"/>
    <w:rsid w:val="004F404D"/>
    <w:rsid w:val="004F42B5"/>
    <w:rsid w:val="004F4B3C"/>
    <w:rsid w:val="004F4C79"/>
    <w:rsid w:val="004F5C2E"/>
    <w:rsid w:val="004F5C30"/>
    <w:rsid w:val="004F5DA8"/>
    <w:rsid w:val="004F60F9"/>
    <w:rsid w:val="004F688A"/>
    <w:rsid w:val="004F6928"/>
    <w:rsid w:val="004F6BF7"/>
    <w:rsid w:val="004F6C5A"/>
    <w:rsid w:val="004F6D96"/>
    <w:rsid w:val="004F757A"/>
    <w:rsid w:val="004F7B5D"/>
    <w:rsid w:val="004F7F15"/>
    <w:rsid w:val="004F7FD8"/>
    <w:rsid w:val="005005BA"/>
    <w:rsid w:val="005005E0"/>
    <w:rsid w:val="00500D85"/>
    <w:rsid w:val="00500FC5"/>
    <w:rsid w:val="005013EE"/>
    <w:rsid w:val="0050154B"/>
    <w:rsid w:val="005018D2"/>
    <w:rsid w:val="00501B0E"/>
    <w:rsid w:val="00501C21"/>
    <w:rsid w:val="00501DC4"/>
    <w:rsid w:val="00502274"/>
    <w:rsid w:val="005024A4"/>
    <w:rsid w:val="005024AE"/>
    <w:rsid w:val="005028B3"/>
    <w:rsid w:val="00502CC8"/>
    <w:rsid w:val="00502DC7"/>
    <w:rsid w:val="00503BFD"/>
    <w:rsid w:val="00503D85"/>
    <w:rsid w:val="00503DE0"/>
    <w:rsid w:val="00503EEA"/>
    <w:rsid w:val="00504286"/>
    <w:rsid w:val="005050EC"/>
    <w:rsid w:val="00505130"/>
    <w:rsid w:val="00505330"/>
    <w:rsid w:val="00505DC2"/>
    <w:rsid w:val="00506AF4"/>
    <w:rsid w:val="00506DD8"/>
    <w:rsid w:val="00506E2A"/>
    <w:rsid w:val="005079C7"/>
    <w:rsid w:val="00507D53"/>
    <w:rsid w:val="005100CF"/>
    <w:rsid w:val="00510463"/>
    <w:rsid w:val="00510BC0"/>
    <w:rsid w:val="00510CB5"/>
    <w:rsid w:val="00510FD2"/>
    <w:rsid w:val="0051105A"/>
    <w:rsid w:val="0051175E"/>
    <w:rsid w:val="0051208B"/>
    <w:rsid w:val="005125DB"/>
    <w:rsid w:val="00512708"/>
    <w:rsid w:val="00512933"/>
    <w:rsid w:val="00512D60"/>
    <w:rsid w:val="00512E82"/>
    <w:rsid w:val="00512FD2"/>
    <w:rsid w:val="005130C5"/>
    <w:rsid w:val="00513CFF"/>
    <w:rsid w:val="00513F0D"/>
    <w:rsid w:val="00514115"/>
    <w:rsid w:val="00514A85"/>
    <w:rsid w:val="00515064"/>
    <w:rsid w:val="005156D7"/>
    <w:rsid w:val="00515DBA"/>
    <w:rsid w:val="0051613C"/>
    <w:rsid w:val="00516469"/>
    <w:rsid w:val="005168C7"/>
    <w:rsid w:val="00516A7F"/>
    <w:rsid w:val="00516C02"/>
    <w:rsid w:val="005170D7"/>
    <w:rsid w:val="0051759C"/>
    <w:rsid w:val="005179F4"/>
    <w:rsid w:val="00517A53"/>
    <w:rsid w:val="00517B5F"/>
    <w:rsid w:val="00520742"/>
    <w:rsid w:val="005207BC"/>
    <w:rsid w:val="00520DBE"/>
    <w:rsid w:val="0052102A"/>
    <w:rsid w:val="005219D6"/>
    <w:rsid w:val="00521DF3"/>
    <w:rsid w:val="00521EEA"/>
    <w:rsid w:val="005236AE"/>
    <w:rsid w:val="0052371C"/>
    <w:rsid w:val="00523A19"/>
    <w:rsid w:val="00523C75"/>
    <w:rsid w:val="00524114"/>
    <w:rsid w:val="005241DD"/>
    <w:rsid w:val="005259CD"/>
    <w:rsid w:val="005259D2"/>
    <w:rsid w:val="00526044"/>
    <w:rsid w:val="0052666D"/>
    <w:rsid w:val="00527229"/>
    <w:rsid w:val="00530793"/>
    <w:rsid w:val="00530B9E"/>
    <w:rsid w:val="00530F84"/>
    <w:rsid w:val="005311F8"/>
    <w:rsid w:val="00531583"/>
    <w:rsid w:val="00532F40"/>
    <w:rsid w:val="00533129"/>
    <w:rsid w:val="0053325B"/>
    <w:rsid w:val="00533BA0"/>
    <w:rsid w:val="00534095"/>
    <w:rsid w:val="0053420F"/>
    <w:rsid w:val="0053483B"/>
    <w:rsid w:val="0053484F"/>
    <w:rsid w:val="0053508A"/>
    <w:rsid w:val="00535171"/>
    <w:rsid w:val="005357E1"/>
    <w:rsid w:val="00535822"/>
    <w:rsid w:val="00536B3F"/>
    <w:rsid w:val="00537542"/>
    <w:rsid w:val="00537C20"/>
    <w:rsid w:val="0054018F"/>
    <w:rsid w:val="00540A02"/>
    <w:rsid w:val="00540F69"/>
    <w:rsid w:val="00541571"/>
    <w:rsid w:val="00541587"/>
    <w:rsid w:val="00541738"/>
    <w:rsid w:val="00541D90"/>
    <w:rsid w:val="0054215F"/>
    <w:rsid w:val="005424BC"/>
    <w:rsid w:val="00542702"/>
    <w:rsid w:val="00542862"/>
    <w:rsid w:val="0054292D"/>
    <w:rsid w:val="00542DD5"/>
    <w:rsid w:val="00542FA8"/>
    <w:rsid w:val="005431BE"/>
    <w:rsid w:val="00543450"/>
    <w:rsid w:val="0054451F"/>
    <w:rsid w:val="00544668"/>
    <w:rsid w:val="005450E2"/>
    <w:rsid w:val="005463CE"/>
    <w:rsid w:val="00546E69"/>
    <w:rsid w:val="005472F1"/>
    <w:rsid w:val="00550361"/>
    <w:rsid w:val="00552A75"/>
    <w:rsid w:val="00552C1A"/>
    <w:rsid w:val="00552DB6"/>
    <w:rsid w:val="00553487"/>
    <w:rsid w:val="005534BB"/>
    <w:rsid w:val="005537B0"/>
    <w:rsid w:val="005537FE"/>
    <w:rsid w:val="00553ABC"/>
    <w:rsid w:val="00553BFB"/>
    <w:rsid w:val="00554728"/>
    <w:rsid w:val="00554C35"/>
    <w:rsid w:val="005553AF"/>
    <w:rsid w:val="0055543E"/>
    <w:rsid w:val="005559FE"/>
    <w:rsid w:val="00555EEF"/>
    <w:rsid w:val="0055622E"/>
    <w:rsid w:val="005565D4"/>
    <w:rsid w:val="0055682C"/>
    <w:rsid w:val="005568F2"/>
    <w:rsid w:val="00556BCB"/>
    <w:rsid w:val="00556DC9"/>
    <w:rsid w:val="00556EA7"/>
    <w:rsid w:val="005570AC"/>
    <w:rsid w:val="00557131"/>
    <w:rsid w:val="00557198"/>
    <w:rsid w:val="005571B3"/>
    <w:rsid w:val="0055779A"/>
    <w:rsid w:val="00557B6D"/>
    <w:rsid w:val="0056020B"/>
    <w:rsid w:val="005602E4"/>
    <w:rsid w:val="0056051E"/>
    <w:rsid w:val="005614DB"/>
    <w:rsid w:val="00561617"/>
    <w:rsid w:val="005617CC"/>
    <w:rsid w:val="005619E8"/>
    <w:rsid w:val="00561C04"/>
    <w:rsid w:val="00561C87"/>
    <w:rsid w:val="00561E45"/>
    <w:rsid w:val="0056298E"/>
    <w:rsid w:val="00562D13"/>
    <w:rsid w:val="005633D8"/>
    <w:rsid w:val="00563464"/>
    <w:rsid w:val="005643F0"/>
    <w:rsid w:val="00564890"/>
    <w:rsid w:val="00564FC2"/>
    <w:rsid w:val="005651E1"/>
    <w:rsid w:val="00565748"/>
    <w:rsid w:val="00565B41"/>
    <w:rsid w:val="005660AA"/>
    <w:rsid w:val="00566B6E"/>
    <w:rsid w:val="00566B9F"/>
    <w:rsid w:val="00566BC9"/>
    <w:rsid w:val="005670CA"/>
    <w:rsid w:val="00567205"/>
    <w:rsid w:val="005677AC"/>
    <w:rsid w:val="005678BB"/>
    <w:rsid w:val="00567A03"/>
    <w:rsid w:val="00571673"/>
    <w:rsid w:val="0057228F"/>
    <w:rsid w:val="00572C2D"/>
    <w:rsid w:val="00572CFE"/>
    <w:rsid w:val="0057302F"/>
    <w:rsid w:val="00573333"/>
    <w:rsid w:val="005734C8"/>
    <w:rsid w:val="005738F2"/>
    <w:rsid w:val="00574002"/>
    <w:rsid w:val="005742F4"/>
    <w:rsid w:val="005765C9"/>
    <w:rsid w:val="00576681"/>
    <w:rsid w:val="00576F95"/>
    <w:rsid w:val="005770D6"/>
    <w:rsid w:val="0057725E"/>
    <w:rsid w:val="005776AE"/>
    <w:rsid w:val="0057774B"/>
    <w:rsid w:val="00577AB6"/>
    <w:rsid w:val="00577C4A"/>
    <w:rsid w:val="00577FF5"/>
    <w:rsid w:val="00580000"/>
    <w:rsid w:val="00580959"/>
    <w:rsid w:val="00581C63"/>
    <w:rsid w:val="0058211A"/>
    <w:rsid w:val="00582917"/>
    <w:rsid w:val="00582B8F"/>
    <w:rsid w:val="0058338A"/>
    <w:rsid w:val="005834DB"/>
    <w:rsid w:val="0058369B"/>
    <w:rsid w:val="00583B1C"/>
    <w:rsid w:val="00583B6B"/>
    <w:rsid w:val="00584286"/>
    <w:rsid w:val="0058439A"/>
    <w:rsid w:val="00584476"/>
    <w:rsid w:val="00584D18"/>
    <w:rsid w:val="00584EF8"/>
    <w:rsid w:val="00585001"/>
    <w:rsid w:val="005857C5"/>
    <w:rsid w:val="00586376"/>
    <w:rsid w:val="005870DD"/>
    <w:rsid w:val="00587150"/>
    <w:rsid w:val="00587B56"/>
    <w:rsid w:val="005907FC"/>
    <w:rsid w:val="00590F7D"/>
    <w:rsid w:val="00591E00"/>
    <w:rsid w:val="00592001"/>
    <w:rsid w:val="005920BA"/>
    <w:rsid w:val="0059251A"/>
    <w:rsid w:val="005929EC"/>
    <w:rsid w:val="00592D17"/>
    <w:rsid w:val="005932B1"/>
    <w:rsid w:val="00593592"/>
    <w:rsid w:val="005939FB"/>
    <w:rsid w:val="00593BEC"/>
    <w:rsid w:val="00593EAA"/>
    <w:rsid w:val="0059454C"/>
    <w:rsid w:val="0059496D"/>
    <w:rsid w:val="00594B8C"/>
    <w:rsid w:val="00594BC1"/>
    <w:rsid w:val="00594D1D"/>
    <w:rsid w:val="00594FCE"/>
    <w:rsid w:val="005950DE"/>
    <w:rsid w:val="00595227"/>
    <w:rsid w:val="00595DD1"/>
    <w:rsid w:val="00596525"/>
    <w:rsid w:val="005968A9"/>
    <w:rsid w:val="00597519"/>
    <w:rsid w:val="005975FE"/>
    <w:rsid w:val="005976AB"/>
    <w:rsid w:val="00597FC9"/>
    <w:rsid w:val="005A0416"/>
    <w:rsid w:val="005A0B27"/>
    <w:rsid w:val="005A0FE5"/>
    <w:rsid w:val="005A1E89"/>
    <w:rsid w:val="005A1EBA"/>
    <w:rsid w:val="005A209B"/>
    <w:rsid w:val="005A2445"/>
    <w:rsid w:val="005A2455"/>
    <w:rsid w:val="005A25DB"/>
    <w:rsid w:val="005A3530"/>
    <w:rsid w:val="005A3B20"/>
    <w:rsid w:val="005A3FD0"/>
    <w:rsid w:val="005A490F"/>
    <w:rsid w:val="005A4D99"/>
    <w:rsid w:val="005A4E3E"/>
    <w:rsid w:val="005A58F1"/>
    <w:rsid w:val="005A5D77"/>
    <w:rsid w:val="005A602B"/>
    <w:rsid w:val="005A606B"/>
    <w:rsid w:val="005A6442"/>
    <w:rsid w:val="005A7068"/>
    <w:rsid w:val="005A7329"/>
    <w:rsid w:val="005A7A30"/>
    <w:rsid w:val="005B00A0"/>
    <w:rsid w:val="005B0243"/>
    <w:rsid w:val="005B0307"/>
    <w:rsid w:val="005B03DF"/>
    <w:rsid w:val="005B0A2B"/>
    <w:rsid w:val="005B0B99"/>
    <w:rsid w:val="005B0C3C"/>
    <w:rsid w:val="005B1CF9"/>
    <w:rsid w:val="005B25ED"/>
    <w:rsid w:val="005B2984"/>
    <w:rsid w:val="005B29CA"/>
    <w:rsid w:val="005B342E"/>
    <w:rsid w:val="005B36C6"/>
    <w:rsid w:val="005B38BA"/>
    <w:rsid w:val="005B39FC"/>
    <w:rsid w:val="005B40DC"/>
    <w:rsid w:val="005B4B00"/>
    <w:rsid w:val="005B4DFF"/>
    <w:rsid w:val="005B5045"/>
    <w:rsid w:val="005B5156"/>
    <w:rsid w:val="005B5A84"/>
    <w:rsid w:val="005B5E26"/>
    <w:rsid w:val="005B654D"/>
    <w:rsid w:val="005B6919"/>
    <w:rsid w:val="005B69E7"/>
    <w:rsid w:val="005B71EA"/>
    <w:rsid w:val="005B744E"/>
    <w:rsid w:val="005B771B"/>
    <w:rsid w:val="005B7B1D"/>
    <w:rsid w:val="005B7E5A"/>
    <w:rsid w:val="005C036A"/>
    <w:rsid w:val="005C10D5"/>
    <w:rsid w:val="005C11ED"/>
    <w:rsid w:val="005C20A3"/>
    <w:rsid w:val="005C2298"/>
    <w:rsid w:val="005C41BF"/>
    <w:rsid w:val="005C41DA"/>
    <w:rsid w:val="005C42A2"/>
    <w:rsid w:val="005C42CF"/>
    <w:rsid w:val="005C4D0F"/>
    <w:rsid w:val="005C5137"/>
    <w:rsid w:val="005C543C"/>
    <w:rsid w:val="005C5540"/>
    <w:rsid w:val="005C566F"/>
    <w:rsid w:val="005C5726"/>
    <w:rsid w:val="005C5AD1"/>
    <w:rsid w:val="005C5FCB"/>
    <w:rsid w:val="005C606D"/>
    <w:rsid w:val="005C6B5D"/>
    <w:rsid w:val="005C6E29"/>
    <w:rsid w:val="005C6F3E"/>
    <w:rsid w:val="005C7007"/>
    <w:rsid w:val="005C7354"/>
    <w:rsid w:val="005C776A"/>
    <w:rsid w:val="005D018C"/>
    <w:rsid w:val="005D0899"/>
    <w:rsid w:val="005D09EB"/>
    <w:rsid w:val="005D0AF7"/>
    <w:rsid w:val="005D0E66"/>
    <w:rsid w:val="005D0FB3"/>
    <w:rsid w:val="005D168F"/>
    <w:rsid w:val="005D1ECF"/>
    <w:rsid w:val="005D1ED5"/>
    <w:rsid w:val="005D1FD7"/>
    <w:rsid w:val="005D2340"/>
    <w:rsid w:val="005D23BE"/>
    <w:rsid w:val="005D2669"/>
    <w:rsid w:val="005D2DBB"/>
    <w:rsid w:val="005D345D"/>
    <w:rsid w:val="005D3658"/>
    <w:rsid w:val="005D379A"/>
    <w:rsid w:val="005D3960"/>
    <w:rsid w:val="005D3C78"/>
    <w:rsid w:val="005D3CB0"/>
    <w:rsid w:val="005D4830"/>
    <w:rsid w:val="005D4926"/>
    <w:rsid w:val="005D5BB7"/>
    <w:rsid w:val="005D60B6"/>
    <w:rsid w:val="005D6A2D"/>
    <w:rsid w:val="005D6FC7"/>
    <w:rsid w:val="005D73D0"/>
    <w:rsid w:val="005D75D9"/>
    <w:rsid w:val="005D7922"/>
    <w:rsid w:val="005D7A85"/>
    <w:rsid w:val="005E0029"/>
    <w:rsid w:val="005E0155"/>
    <w:rsid w:val="005E0DEC"/>
    <w:rsid w:val="005E0E67"/>
    <w:rsid w:val="005E2023"/>
    <w:rsid w:val="005E2481"/>
    <w:rsid w:val="005E2E4E"/>
    <w:rsid w:val="005E309B"/>
    <w:rsid w:val="005E329F"/>
    <w:rsid w:val="005E32A5"/>
    <w:rsid w:val="005E3707"/>
    <w:rsid w:val="005E39E4"/>
    <w:rsid w:val="005E3A77"/>
    <w:rsid w:val="005E4D88"/>
    <w:rsid w:val="005E4E2B"/>
    <w:rsid w:val="005E5557"/>
    <w:rsid w:val="005E5690"/>
    <w:rsid w:val="005E57A4"/>
    <w:rsid w:val="005E584C"/>
    <w:rsid w:val="005E6499"/>
    <w:rsid w:val="005E65AD"/>
    <w:rsid w:val="005E678D"/>
    <w:rsid w:val="005E69CF"/>
    <w:rsid w:val="005E6E76"/>
    <w:rsid w:val="005E7132"/>
    <w:rsid w:val="005E752C"/>
    <w:rsid w:val="005E7BD1"/>
    <w:rsid w:val="005E7DC4"/>
    <w:rsid w:val="005F0409"/>
    <w:rsid w:val="005F12EF"/>
    <w:rsid w:val="005F139F"/>
    <w:rsid w:val="005F1437"/>
    <w:rsid w:val="005F19DA"/>
    <w:rsid w:val="005F22FF"/>
    <w:rsid w:val="005F23D3"/>
    <w:rsid w:val="005F29BC"/>
    <w:rsid w:val="005F2A56"/>
    <w:rsid w:val="005F2B9B"/>
    <w:rsid w:val="005F2F32"/>
    <w:rsid w:val="005F2F3B"/>
    <w:rsid w:val="005F3783"/>
    <w:rsid w:val="005F37D8"/>
    <w:rsid w:val="005F3838"/>
    <w:rsid w:val="005F3F6E"/>
    <w:rsid w:val="005F4554"/>
    <w:rsid w:val="005F4556"/>
    <w:rsid w:val="005F4F25"/>
    <w:rsid w:val="005F513A"/>
    <w:rsid w:val="005F54DC"/>
    <w:rsid w:val="005F561D"/>
    <w:rsid w:val="005F62F0"/>
    <w:rsid w:val="005F6563"/>
    <w:rsid w:val="005F65A1"/>
    <w:rsid w:val="005F6620"/>
    <w:rsid w:val="005F7E2C"/>
    <w:rsid w:val="00600D04"/>
    <w:rsid w:val="00600DD6"/>
    <w:rsid w:val="00600FB6"/>
    <w:rsid w:val="0060130A"/>
    <w:rsid w:val="006013D5"/>
    <w:rsid w:val="006021A0"/>
    <w:rsid w:val="00602B35"/>
    <w:rsid w:val="00602B6B"/>
    <w:rsid w:val="006031D0"/>
    <w:rsid w:val="00603293"/>
    <w:rsid w:val="00603B57"/>
    <w:rsid w:val="00603BCA"/>
    <w:rsid w:val="00603BD6"/>
    <w:rsid w:val="00603D83"/>
    <w:rsid w:val="006040FA"/>
    <w:rsid w:val="006041FF"/>
    <w:rsid w:val="00604B53"/>
    <w:rsid w:val="0060525A"/>
    <w:rsid w:val="0060531B"/>
    <w:rsid w:val="006053C2"/>
    <w:rsid w:val="00605BD6"/>
    <w:rsid w:val="0060699D"/>
    <w:rsid w:val="00606A43"/>
    <w:rsid w:val="00606AED"/>
    <w:rsid w:val="0060743F"/>
    <w:rsid w:val="00607677"/>
    <w:rsid w:val="00607963"/>
    <w:rsid w:val="00607D56"/>
    <w:rsid w:val="006100AF"/>
    <w:rsid w:val="00610A20"/>
    <w:rsid w:val="00610AD2"/>
    <w:rsid w:val="00611F5E"/>
    <w:rsid w:val="006124E6"/>
    <w:rsid w:val="006126B3"/>
    <w:rsid w:val="006126BB"/>
    <w:rsid w:val="00612A70"/>
    <w:rsid w:val="00612AD9"/>
    <w:rsid w:val="00612D5C"/>
    <w:rsid w:val="00612F5A"/>
    <w:rsid w:val="006149A4"/>
    <w:rsid w:val="00614F69"/>
    <w:rsid w:val="006151EC"/>
    <w:rsid w:val="00615A63"/>
    <w:rsid w:val="00615B5E"/>
    <w:rsid w:val="00615CE7"/>
    <w:rsid w:val="00616990"/>
    <w:rsid w:val="00616EA9"/>
    <w:rsid w:val="00617238"/>
    <w:rsid w:val="00617630"/>
    <w:rsid w:val="0061798B"/>
    <w:rsid w:val="00617A22"/>
    <w:rsid w:val="00617F0A"/>
    <w:rsid w:val="006219A2"/>
    <w:rsid w:val="00621CCD"/>
    <w:rsid w:val="00621F7C"/>
    <w:rsid w:val="00622361"/>
    <w:rsid w:val="00622443"/>
    <w:rsid w:val="0062271A"/>
    <w:rsid w:val="00623019"/>
    <w:rsid w:val="006233AE"/>
    <w:rsid w:val="00624C72"/>
    <w:rsid w:val="00624E0B"/>
    <w:rsid w:val="00625055"/>
    <w:rsid w:val="00625138"/>
    <w:rsid w:val="00625474"/>
    <w:rsid w:val="00625B27"/>
    <w:rsid w:val="00626906"/>
    <w:rsid w:val="006272ED"/>
    <w:rsid w:val="006272FE"/>
    <w:rsid w:val="00630166"/>
    <w:rsid w:val="00630617"/>
    <w:rsid w:val="006306EA"/>
    <w:rsid w:val="00630AD8"/>
    <w:rsid w:val="00630B94"/>
    <w:rsid w:val="00630BA9"/>
    <w:rsid w:val="00631143"/>
    <w:rsid w:val="0063232C"/>
    <w:rsid w:val="006324CD"/>
    <w:rsid w:val="00632709"/>
    <w:rsid w:val="00632BD2"/>
    <w:rsid w:val="0063378A"/>
    <w:rsid w:val="00634365"/>
    <w:rsid w:val="00635342"/>
    <w:rsid w:val="00635395"/>
    <w:rsid w:val="0063545F"/>
    <w:rsid w:val="006356EB"/>
    <w:rsid w:val="00635CF3"/>
    <w:rsid w:val="00636B88"/>
    <w:rsid w:val="00636C9B"/>
    <w:rsid w:val="00636ED8"/>
    <w:rsid w:val="00637323"/>
    <w:rsid w:val="00637748"/>
    <w:rsid w:val="00637860"/>
    <w:rsid w:val="00637D21"/>
    <w:rsid w:val="006405F4"/>
    <w:rsid w:val="00640B72"/>
    <w:rsid w:val="00641040"/>
    <w:rsid w:val="006411EA"/>
    <w:rsid w:val="00641AF0"/>
    <w:rsid w:val="00641BA9"/>
    <w:rsid w:val="00641DBA"/>
    <w:rsid w:val="00642672"/>
    <w:rsid w:val="00642E5F"/>
    <w:rsid w:val="006436D4"/>
    <w:rsid w:val="00643BB4"/>
    <w:rsid w:val="00643F95"/>
    <w:rsid w:val="00644452"/>
    <w:rsid w:val="0064457B"/>
    <w:rsid w:val="006449A0"/>
    <w:rsid w:val="006449B8"/>
    <w:rsid w:val="00644C34"/>
    <w:rsid w:val="0064533B"/>
    <w:rsid w:val="0064577E"/>
    <w:rsid w:val="00645955"/>
    <w:rsid w:val="00645C3A"/>
    <w:rsid w:val="0064674D"/>
    <w:rsid w:val="00647252"/>
    <w:rsid w:val="00647483"/>
    <w:rsid w:val="00647D56"/>
    <w:rsid w:val="00647F0F"/>
    <w:rsid w:val="00650256"/>
    <w:rsid w:val="0065029D"/>
    <w:rsid w:val="00650702"/>
    <w:rsid w:val="006507C3"/>
    <w:rsid w:val="00650B40"/>
    <w:rsid w:val="00650CDF"/>
    <w:rsid w:val="00650E39"/>
    <w:rsid w:val="00651062"/>
    <w:rsid w:val="00651564"/>
    <w:rsid w:val="00651E45"/>
    <w:rsid w:val="00651FB2"/>
    <w:rsid w:val="0065279F"/>
    <w:rsid w:val="00652AC7"/>
    <w:rsid w:val="00653C28"/>
    <w:rsid w:val="006542C5"/>
    <w:rsid w:val="0065465E"/>
    <w:rsid w:val="00654669"/>
    <w:rsid w:val="006546F0"/>
    <w:rsid w:val="00655358"/>
    <w:rsid w:val="00655C8E"/>
    <w:rsid w:val="00656399"/>
    <w:rsid w:val="00656657"/>
    <w:rsid w:val="00656BB0"/>
    <w:rsid w:val="00656F56"/>
    <w:rsid w:val="0065705F"/>
    <w:rsid w:val="006573E5"/>
    <w:rsid w:val="00657B91"/>
    <w:rsid w:val="00657CEE"/>
    <w:rsid w:val="006605E9"/>
    <w:rsid w:val="00660831"/>
    <w:rsid w:val="00660C7D"/>
    <w:rsid w:val="00660D5C"/>
    <w:rsid w:val="00660FA9"/>
    <w:rsid w:val="006619FC"/>
    <w:rsid w:val="00661B1E"/>
    <w:rsid w:val="00661BB4"/>
    <w:rsid w:val="00662A0F"/>
    <w:rsid w:val="00662D9A"/>
    <w:rsid w:val="0066306F"/>
    <w:rsid w:val="006633AD"/>
    <w:rsid w:val="00664921"/>
    <w:rsid w:val="00664C7F"/>
    <w:rsid w:val="00664F7C"/>
    <w:rsid w:val="00665BF4"/>
    <w:rsid w:val="00666376"/>
    <w:rsid w:val="006674CB"/>
    <w:rsid w:val="006675AE"/>
    <w:rsid w:val="00670CE3"/>
    <w:rsid w:val="00670E5A"/>
    <w:rsid w:val="00670E92"/>
    <w:rsid w:val="00670EC7"/>
    <w:rsid w:val="00670F74"/>
    <w:rsid w:val="0067102F"/>
    <w:rsid w:val="00671218"/>
    <w:rsid w:val="00671DC6"/>
    <w:rsid w:val="00671DD1"/>
    <w:rsid w:val="00671E7D"/>
    <w:rsid w:val="0067247B"/>
    <w:rsid w:val="00673042"/>
    <w:rsid w:val="00673416"/>
    <w:rsid w:val="006738ED"/>
    <w:rsid w:val="0067399D"/>
    <w:rsid w:val="00673BCA"/>
    <w:rsid w:val="00674201"/>
    <w:rsid w:val="00674EF1"/>
    <w:rsid w:val="00675CCF"/>
    <w:rsid w:val="00675F82"/>
    <w:rsid w:val="006761AB"/>
    <w:rsid w:val="006765FF"/>
    <w:rsid w:val="0067689E"/>
    <w:rsid w:val="00676F7E"/>
    <w:rsid w:val="00680088"/>
    <w:rsid w:val="006800AB"/>
    <w:rsid w:val="00680CEC"/>
    <w:rsid w:val="00680D1D"/>
    <w:rsid w:val="00680E5C"/>
    <w:rsid w:val="00680F58"/>
    <w:rsid w:val="00680FBB"/>
    <w:rsid w:val="0068134B"/>
    <w:rsid w:val="00681F09"/>
    <w:rsid w:val="006821D9"/>
    <w:rsid w:val="006824BA"/>
    <w:rsid w:val="0068274B"/>
    <w:rsid w:val="006828C0"/>
    <w:rsid w:val="006829D4"/>
    <w:rsid w:val="00682A35"/>
    <w:rsid w:val="00682E67"/>
    <w:rsid w:val="00682EB0"/>
    <w:rsid w:val="006831FA"/>
    <w:rsid w:val="006838D1"/>
    <w:rsid w:val="0068493C"/>
    <w:rsid w:val="006851BD"/>
    <w:rsid w:val="00685249"/>
    <w:rsid w:val="00685383"/>
    <w:rsid w:val="006854A4"/>
    <w:rsid w:val="006857C5"/>
    <w:rsid w:val="00685FBD"/>
    <w:rsid w:val="00686305"/>
    <w:rsid w:val="006863A5"/>
    <w:rsid w:val="0068647D"/>
    <w:rsid w:val="006864B0"/>
    <w:rsid w:val="00686509"/>
    <w:rsid w:val="00686630"/>
    <w:rsid w:val="0068682F"/>
    <w:rsid w:val="00687474"/>
    <w:rsid w:val="00687605"/>
    <w:rsid w:val="006876F2"/>
    <w:rsid w:val="0068779A"/>
    <w:rsid w:val="00687B94"/>
    <w:rsid w:val="00690071"/>
    <w:rsid w:val="00690396"/>
    <w:rsid w:val="0069060B"/>
    <w:rsid w:val="00692166"/>
    <w:rsid w:val="00692365"/>
    <w:rsid w:val="00692435"/>
    <w:rsid w:val="00692509"/>
    <w:rsid w:val="00692653"/>
    <w:rsid w:val="006929D9"/>
    <w:rsid w:val="00692BD7"/>
    <w:rsid w:val="00692D95"/>
    <w:rsid w:val="00692E8C"/>
    <w:rsid w:val="006934E5"/>
    <w:rsid w:val="006941A5"/>
    <w:rsid w:val="00694677"/>
    <w:rsid w:val="00694955"/>
    <w:rsid w:val="00694A73"/>
    <w:rsid w:val="00694B56"/>
    <w:rsid w:val="00695322"/>
    <w:rsid w:val="00696193"/>
    <w:rsid w:val="006965AD"/>
    <w:rsid w:val="00696668"/>
    <w:rsid w:val="00696DE6"/>
    <w:rsid w:val="0069733D"/>
    <w:rsid w:val="006973D5"/>
    <w:rsid w:val="00697ADB"/>
    <w:rsid w:val="00697B34"/>
    <w:rsid w:val="00697D87"/>
    <w:rsid w:val="006A039A"/>
    <w:rsid w:val="006A059D"/>
    <w:rsid w:val="006A09FB"/>
    <w:rsid w:val="006A0A4C"/>
    <w:rsid w:val="006A0CB2"/>
    <w:rsid w:val="006A0E09"/>
    <w:rsid w:val="006A1039"/>
    <w:rsid w:val="006A12F0"/>
    <w:rsid w:val="006A1340"/>
    <w:rsid w:val="006A1571"/>
    <w:rsid w:val="006A1920"/>
    <w:rsid w:val="006A1E28"/>
    <w:rsid w:val="006A1F9B"/>
    <w:rsid w:val="006A2128"/>
    <w:rsid w:val="006A2185"/>
    <w:rsid w:val="006A291E"/>
    <w:rsid w:val="006A2979"/>
    <w:rsid w:val="006A31A0"/>
    <w:rsid w:val="006A336D"/>
    <w:rsid w:val="006A4425"/>
    <w:rsid w:val="006A4710"/>
    <w:rsid w:val="006A473F"/>
    <w:rsid w:val="006A54B2"/>
    <w:rsid w:val="006A55DC"/>
    <w:rsid w:val="006A58EB"/>
    <w:rsid w:val="006A5B04"/>
    <w:rsid w:val="006A6877"/>
    <w:rsid w:val="006A7BAE"/>
    <w:rsid w:val="006B0810"/>
    <w:rsid w:val="006B09B0"/>
    <w:rsid w:val="006B0D89"/>
    <w:rsid w:val="006B12E4"/>
    <w:rsid w:val="006B1D39"/>
    <w:rsid w:val="006B2EB8"/>
    <w:rsid w:val="006B36EE"/>
    <w:rsid w:val="006B411B"/>
    <w:rsid w:val="006B5B17"/>
    <w:rsid w:val="006B69F8"/>
    <w:rsid w:val="006B76BA"/>
    <w:rsid w:val="006B78C6"/>
    <w:rsid w:val="006C022C"/>
    <w:rsid w:val="006C0235"/>
    <w:rsid w:val="006C049E"/>
    <w:rsid w:val="006C0A40"/>
    <w:rsid w:val="006C11D1"/>
    <w:rsid w:val="006C19F5"/>
    <w:rsid w:val="006C1DBA"/>
    <w:rsid w:val="006C30B0"/>
    <w:rsid w:val="006C3AFE"/>
    <w:rsid w:val="006C3BEF"/>
    <w:rsid w:val="006C43A4"/>
    <w:rsid w:val="006C4924"/>
    <w:rsid w:val="006C4D3F"/>
    <w:rsid w:val="006C50E6"/>
    <w:rsid w:val="006C518A"/>
    <w:rsid w:val="006C5870"/>
    <w:rsid w:val="006C58FE"/>
    <w:rsid w:val="006C5B14"/>
    <w:rsid w:val="006C5B32"/>
    <w:rsid w:val="006C6FE4"/>
    <w:rsid w:val="006C74C1"/>
    <w:rsid w:val="006C7884"/>
    <w:rsid w:val="006C79B7"/>
    <w:rsid w:val="006C7C0B"/>
    <w:rsid w:val="006C7D35"/>
    <w:rsid w:val="006C7FE8"/>
    <w:rsid w:val="006D0222"/>
    <w:rsid w:val="006D0B0D"/>
    <w:rsid w:val="006D0BF8"/>
    <w:rsid w:val="006D0DFC"/>
    <w:rsid w:val="006D115E"/>
    <w:rsid w:val="006D1187"/>
    <w:rsid w:val="006D11B4"/>
    <w:rsid w:val="006D1A39"/>
    <w:rsid w:val="006D1A83"/>
    <w:rsid w:val="006D1B09"/>
    <w:rsid w:val="006D1CDB"/>
    <w:rsid w:val="006D1F52"/>
    <w:rsid w:val="006D2083"/>
    <w:rsid w:val="006D2DB9"/>
    <w:rsid w:val="006D3143"/>
    <w:rsid w:val="006D410D"/>
    <w:rsid w:val="006D42B5"/>
    <w:rsid w:val="006D4390"/>
    <w:rsid w:val="006D5F1D"/>
    <w:rsid w:val="006D6005"/>
    <w:rsid w:val="006D674F"/>
    <w:rsid w:val="006D69D2"/>
    <w:rsid w:val="006D6F2F"/>
    <w:rsid w:val="006D75AE"/>
    <w:rsid w:val="006D7686"/>
    <w:rsid w:val="006D7A1E"/>
    <w:rsid w:val="006D7E94"/>
    <w:rsid w:val="006E0233"/>
    <w:rsid w:val="006E0C35"/>
    <w:rsid w:val="006E1126"/>
    <w:rsid w:val="006E1348"/>
    <w:rsid w:val="006E17A8"/>
    <w:rsid w:val="006E1934"/>
    <w:rsid w:val="006E247C"/>
    <w:rsid w:val="006E27C6"/>
    <w:rsid w:val="006E2954"/>
    <w:rsid w:val="006E31DE"/>
    <w:rsid w:val="006E3FA3"/>
    <w:rsid w:val="006E4318"/>
    <w:rsid w:val="006E509D"/>
    <w:rsid w:val="006E5103"/>
    <w:rsid w:val="006E52CE"/>
    <w:rsid w:val="006E5494"/>
    <w:rsid w:val="006E56CF"/>
    <w:rsid w:val="006E59F6"/>
    <w:rsid w:val="006E5D25"/>
    <w:rsid w:val="006E6001"/>
    <w:rsid w:val="006E6043"/>
    <w:rsid w:val="006E60F9"/>
    <w:rsid w:val="006E6426"/>
    <w:rsid w:val="006E6609"/>
    <w:rsid w:val="006E6706"/>
    <w:rsid w:val="006E6916"/>
    <w:rsid w:val="006E6A6C"/>
    <w:rsid w:val="006E730D"/>
    <w:rsid w:val="006E7EF9"/>
    <w:rsid w:val="006F05DA"/>
    <w:rsid w:val="006F0ACA"/>
    <w:rsid w:val="006F0E88"/>
    <w:rsid w:val="006F1EA9"/>
    <w:rsid w:val="006F21B3"/>
    <w:rsid w:val="006F2217"/>
    <w:rsid w:val="006F382C"/>
    <w:rsid w:val="006F40D7"/>
    <w:rsid w:val="006F42D2"/>
    <w:rsid w:val="006F42DE"/>
    <w:rsid w:val="006F4ACA"/>
    <w:rsid w:val="006F4CA6"/>
    <w:rsid w:val="006F4E14"/>
    <w:rsid w:val="006F56D4"/>
    <w:rsid w:val="006F59ED"/>
    <w:rsid w:val="006F5C3F"/>
    <w:rsid w:val="006F67C4"/>
    <w:rsid w:val="006F6FBB"/>
    <w:rsid w:val="006F6FBF"/>
    <w:rsid w:val="006F7396"/>
    <w:rsid w:val="006F763E"/>
    <w:rsid w:val="006F7C26"/>
    <w:rsid w:val="006F7FD4"/>
    <w:rsid w:val="006F7FE8"/>
    <w:rsid w:val="007004BD"/>
    <w:rsid w:val="00701359"/>
    <w:rsid w:val="00701412"/>
    <w:rsid w:val="00701A79"/>
    <w:rsid w:val="007025DD"/>
    <w:rsid w:val="00702978"/>
    <w:rsid w:val="00702D3B"/>
    <w:rsid w:val="00703016"/>
    <w:rsid w:val="00704082"/>
    <w:rsid w:val="00704188"/>
    <w:rsid w:val="0070469D"/>
    <w:rsid w:val="007048AF"/>
    <w:rsid w:val="00705168"/>
    <w:rsid w:val="007051C3"/>
    <w:rsid w:val="00705B84"/>
    <w:rsid w:val="00706114"/>
    <w:rsid w:val="007066FE"/>
    <w:rsid w:val="007077B2"/>
    <w:rsid w:val="00707847"/>
    <w:rsid w:val="00707A42"/>
    <w:rsid w:val="00707AA7"/>
    <w:rsid w:val="00707DD1"/>
    <w:rsid w:val="00707E3F"/>
    <w:rsid w:val="00710772"/>
    <w:rsid w:val="0071094D"/>
    <w:rsid w:val="00711069"/>
    <w:rsid w:val="00711200"/>
    <w:rsid w:val="00711208"/>
    <w:rsid w:val="00711658"/>
    <w:rsid w:val="007124C4"/>
    <w:rsid w:val="007126F3"/>
    <w:rsid w:val="007128A0"/>
    <w:rsid w:val="00712E39"/>
    <w:rsid w:val="0071305F"/>
    <w:rsid w:val="00713F87"/>
    <w:rsid w:val="00714146"/>
    <w:rsid w:val="0071475B"/>
    <w:rsid w:val="00714847"/>
    <w:rsid w:val="00714BB8"/>
    <w:rsid w:val="00715516"/>
    <w:rsid w:val="0071557B"/>
    <w:rsid w:val="007175A1"/>
    <w:rsid w:val="007175CF"/>
    <w:rsid w:val="00717AAE"/>
    <w:rsid w:val="00720234"/>
    <w:rsid w:val="00720950"/>
    <w:rsid w:val="00720A8C"/>
    <w:rsid w:val="007214C8"/>
    <w:rsid w:val="00721553"/>
    <w:rsid w:val="007217A9"/>
    <w:rsid w:val="00721C68"/>
    <w:rsid w:val="00721ED8"/>
    <w:rsid w:val="007222F1"/>
    <w:rsid w:val="007223F0"/>
    <w:rsid w:val="00722B62"/>
    <w:rsid w:val="00722F8D"/>
    <w:rsid w:val="007233D6"/>
    <w:rsid w:val="00723C5E"/>
    <w:rsid w:val="007241C5"/>
    <w:rsid w:val="00724217"/>
    <w:rsid w:val="00724226"/>
    <w:rsid w:val="00724333"/>
    <w:rsid w:val="00724680"/>
    <w:rsid w:val="00724A04"/>
    <w:rsid w:val="00724E61"/>
    <w:rsid w:val="00725241"/>
    <w:rsid w:val="00725419"/>
    <w:rsid w:val="00725B5C"/>
    <w:rsid w:val="00725E92"/>
    <w:rsid w:val="00726356"/>
    <w:rsid w:val="0072641F"/>
    <w:rsid w:val="007270EB"/>
    <w:rsid w:val="0072754A"/>
    <w:rsid w:val="00727AE8"/>
    <w:rsid w:val="00727E9B"/>
    <w:rsid w:val="00727EA3"/>
    <w:rsid w:val="00727EC8"/>
    <w:rsid w:val="00730CB0"/>
    <w:rsid w:val="00730DC5"/>
    <w:rsid w:val="00731F11"/>
    <w:rsid w:val="007327E1"/>
    <w:rsid w:val="00732BB9"/>
    <w:rsid w:val="00732C11"/>
    <w:rsid w:val="00732F98"/>
    <w:rsid w:val="00733885"/>
    <w:rsid w:val="00733F64"/>
    <w:rsid w:val="007340C0"/>
    <w:rsid w:val="007343B8"/>
    <w:rsid w:val="0073460F"/>
    <w:rsid w:val="007358F1"/>
    <w:rsid w:val="00736834"/>
    <w:rsid w:val="00737174"/>
    <w:rsid w:val="00737A8B"/>
    <w:rsid w:val="00737B43"/>
    <w:rsid w:val="00740128"/>
    <w:rsid w:val="00740150"/>
    <w:rsid w:val="00740505"/>
    <w:rsid w:val="0074088F"/>
    <w:rsid w:val="00741914"/>
    <w:rsid w:val="00741F21"/>
    <w:rsid w:val="0074271E"/>
    <w:rsid w:val="00742AFC"/>
    <w:rsid w:val="00742CEC"/>
    <w:rsid w:val="007434BC"/>
    <w:rsid w:val="00743851"/>
    <w:rsid w:val="00744113"/>
    <w:rsid w:val="00744772"/>
    <w:rsid w:val="00744815"/>
    <w:rsid w:val="00744B09"/>
    <w:rsid w:val="00744CD4"/>
    <w:rsid w:val="0074519E"/>
    <w:rsid w:val="00745435"/>
    <w:rsid w:val="00745BDC"/>
    <w:rsid w:val="007460FB"/>
    <w:rsid w:val="00746991"/>
    <w:rsid w:val="00746BF9"/>
    <w:rsid w:val="00746F68"/>
    <w:rsid w:val="007471B0"/>
    <w:rsid w:val="00747BDF"/>
    <w:rsid w:val="00747F42"/>
    <w:rsid w:val="0075027B"/>
    <w:rsid w:val="007504B4"/>
    <w:rsid w:val="00750B80"/>
    <w:rsid w:val="00750F22"/>
    <w:rsid w:val="007510CB"/>
    <w:rsid w:val="00751171"/>
    <w:rsid w:val="0075176F"/>
    <w:rsid w:val="00752388"/>
    <w:rsid w:val="00752547"/>
    <w:rsid w:val="00752A40"/>
    <w:rsid w:val="0075393E"/>
    <w:rsid w:val="00753D15"/>
    <w:rsid w:val="00753EA7"/>
    <w:rsid w:val="007548DC"/>
    <w:rsid w:val="00755262"/>
    <w:rsid w:val="00755632"/>
    <w:rsid w:val="00755B9F"/>
    <w:rsid w:val="00755C72"/>
    <w:rsid w:val="00756333"/>
    <w:rsid w:val="00756618"/>
    <w:rsid w:val="00756E96"/>
    <w:rsid w:val="00757088"/>
    <w:rsid w:val="00757353"/>
    <w:rsid w:val="007578CA"/>
    <w:rsid w:val="00757902"/>
    <w:rsid w:val="00757AB9"/>
    <w:rsid w:val="0076032C"/>
    <w:rsid w:val="007609BD"/>
    <w:rsid w:val="00761180"/>
    <w:rsid w:val="007611D2"/>
    <w:rsid w:val="00761717"/>
    <w:rsid w:val="00761A26"/>
    <w:rsid w:val="00761BD2"/>
    <w:rsid w:val="0076213B"/>
    <w:rsid w:val="007628AC"/>
    <w:rsid w:val="00762ABB"/>
    <w:rsid w:val="0076309C"/>
    <w:rsid w:val="007636FD"/>
    <w:rsid w:val="0076378F"/>
    <w:rsid w:val="00763825"/>
    <w:rsid w:val="0076396F"/>
    <w:rsid w:val="00764465"/>
    <w:rsid w:val="0076497B"/>
    <w:rsid w:val="00764B5F"/>
    <w:rsid w:val="00764E00"/>
    <w:rsid w:val="007655FC"/>
    <w:rsid w:val="007657C3"/>
    <w:rsid w:val="007657EB"/>
    <w:rsid w:val="00765FA9"/>
    <w:rsid w:val="00766649"/>
    <w:rsid w:val="00766684"/>
    <w:rsid w:val="00767959"/>
    <w:rsid w:val="007703FE"/>
    <w:rsid w:val="00770A73"/>
    <w:rsid w:val="00771116"/>
    <w:rsid w:val="007711CB"/>
    <w:rsid w:val="0077162C"/>
    <w:rsid w:val="007717CF"/>
    <w:rsid w:val="007717E3"/>
    <w:rsid w:val="00771920"/>
    <w:rsid w:val="00771DFB"/>
    <w:rsid w:val="00771EAB"/>
    <w:rsid w:val="007724C0"/>
    <w:rsid w:val="00772531"/>
    <w:rsid w:val="0077284C"/>
    <w:rsid w:val="00772AE8"/>
    <w:rsid w:val="00773CB7"/>
    <w:rsid w:val="007740AF"/>
    <w:rsid w:val="007740EA"/>
    <w:rsid w:val="007742D9"/>
    <w:rsid w:val="00774847"/>
    <w:rsid w:val="00774E65"/>
    <w:rsid w:val="00775537"/>
    <w:rsid w:val="00776320"/>
    <w:rsid w:val="00776444"/>
    <w:rsid w:val="00776725"/>
    <w:rsid w:val="00776971"/>
    <w:rsid w:val="00777079"/>
    <w:rsid w:val="007777FF"/>
    <w:rsid w:val="00777AB6"/>
    <w:rsid w:val="00777DE6"/>
    <w:rsid w:val="00777F32"/>
    <w:rsid w:val="007800BF"/>
    <w:rsid w:val="0078079D"/>
    <w:rsid w:val="0078091F"/>
    <w:rsid w:val="00780977"/>
    <w:rsid w:val="00780B25"/>
    <w:rsid w:val="00780CFB"/>
    <w:rsid w:val="00780D35"/>
    <w:rsid w:val="00780FD9"/>
    <w:rsid w:val="0078103C"/>
    <w:rsid w:val="0078145E"/>
    <w:rsid w:val="0078154E"/>
    <w:rsid w:val="007816AA"/>
    <w:rsid w:val="00781F13"/>
    <w:rsid w:val="00782319"/>
    <w:rsid w:val="00782C8F"/>
    <w:rsid w:val="00783024"/>
    <w:rsid w:val="007836E6"/>
    <w:rsid w:val="00784530"/>
    <w:rsid w:val="00784644"/>
    <w:rsid w:val="007847A2"/>
    <w:rsid w:val="00784B82"/>
    <w:rsid w:val="00784BE2"/>
    <w:rsid w:val="00784FCA"/>
    <w:rsid w:val="0078570C"/>
    <w:rsid w:val="00785965"/>
    <w:rsid w:val="00785B04"/>
    <w:rsid w:val="00785C4C"/>
    <w:rsid w:val="007862FA"/>
    <w:rsid w:val="00786405"/>
    <w:rsid w:val="007867B5"/>
    <w:rsid w:val="00786EF3"/>
    <w:rsid w:val="0078701D"/>
    <w:rsid w:val="00787227"/>
    <w:rsid w:val="007879AF"/>
    <w:rsid w:val="00787EAD"/>
    <w:rsid w:val="007902A9"/>
    <w:rsid w:val="007903E4"/>
    <w:rsid w:val="00791079"/>
    <w:rsid w:val="00791305"/>
    <w:rsid w:val="007915F6"/>
    <w:rsid w:val="00791F6B"/>
    <w:rsid w:val="00792201"/>
    <w:rsid w:val="00792E4B"/>
    <w:rsid w:val="00792F0C"/>
    <w:rsid w:val="00793F3A"/>
    <w:rsid w:val="00794EE1"/>
    <w:rsid w:val="007956DD"/>
    <w:rsid w:val="00795B50"/>
    <w:rsid w:val="00795C52"/>
    <w:rsid w:val="00795E96"/>
    <w:rsid w:val="00796152"/>
    <w:rsid w:val="00796724"/>
    <w:rsid w:val="00796BB6"/>
    <w:rsid w:val="00796BF1"/>
    <w:rsid w:val="00797CAA"/>
    <w:rsid w:val="00797D2E"/>
    <w:rsid w:val="007A02F0"/>
    <w:rsid w:val="007A0B1D"/>
    <w:rsid w:val="007A1295"/>
    <w:rsid w:val="007A12A4"/>
    <w:rsid w:val="007A322B"/>
    <w:rsid w:val="007A3650"/>
    <w:rsid w:val="007A3C09"/>
    <w:rsid w:val="007A3C56"/>
    <w:rsid w:val="007A403F"/>
    <w:rsid w:val="007A512F"/>
    <w:rsid w:val="007A53AC"/>
    <w:rsid w:val="007A5E00"/>
    <w:rsid w:val="007A64A7"/>
    <w:rsid w:val="007B0103"/>
    <w:rsid w:val="007B0511"/>
    <w:rsid w:val="007B0C32"/>
    <w:rsid w:val="007B0ECD"/>
    <w:rsid w:val="007B1C67"/>
    <w:rsid w:val="007B1CB4"/>
    <w:rsid w:val="007B210B"/>
    <w:rsid w:val="007B3163"/>
    <w:rsid w:val="007B388E"/>
    <w:rsid w:val="007B3C13"/>
    <w:rsid w:val="007B4B57"/>
    <w:rsid w:val="007B6604"/>
    <w:rsid w:val="007B6A95"/>
    <w:rsid w:val="007B6BA4"/>
    <w:rsid w:val="007B6E43"/>
    <w:rsid w:val="007B7AFA"/>
    <w:rsid w:val="007B7B7F"/>
    <w:rsid w:val="007C014B"/>
    <w:rsid w:val="007C0226"/>
    <w:rsid w:val="007C04E7"/>
    <w:rsid w:val="007C05E3"/>
    <w:rsid w:val="007C0AE5"/>
    <w:rsid w:val="007C0CC1"/>
    <w:rsid w:val="007C0D78"/>
    <w:rsid w:val="007C122F"/>
    <w:rsid w:val="007C1278"/>
    <w:rsid w:val="007C1528"/>
    <w:rsid w:val="007C1CA1"/>
    <w:rsid w:val="007C262A"/>
    <w:rsid w:val="007C2DCB"/>
    <w:rsid w:val="007C2F38"/>
    <w:rsid w:val="007C39A5"/>
    <w:rsid w:val="007C3C04"/>
    <w:rsid w:val="007C3D35"/>
    <w:rsid w:val="007C427C"/>
    <w:rsid w:val="007C4B9F"/>
    <w:rsid w:val="007C5028"/>
    <w:rsid w:val="007C555C"/>
    <w:rsid w:val="007C5659"/>
    <w:rsid w:val="007C5DD1"/>
    <w:rsid w:val="007C6648"/>
    <w:rsid w:val="007C6B03"/>
    <w:rsid w:val="007C6DE4"/>
    <w:rsid w:val="007C719B"/>
    <w:rsid w:val="007C72BF"/>
    <w:rsid w:val="007D0628"/>
    <w:rsid w:val="007D06E1"/>
    <w:rsid w:val="007D17AC"/>
    <w:rsid w:val="007D2555"/>
    <w:rsid w:val="007D2E35"/>
    <w:rsid w:val="007D3012"/>
    <w:rsid w:val="007D3014"/>
    <w:rsid w:val="007D3BBD"/>
    <w:rsid w:val="007D3C6D"/>
    <w:rsid w:val="007D3D93"/>
    <w:rsid w:val="007D3E45"/>
    <w:rsid w:val="007D432C"/>
    <w:rsid w:val="007D4511"/>
    <w:rsid w:val="007D45B6"/>
    <w:rsid w:val="007D4BD0"/>
    <w:rsid w:val="007D5008"/>
    <w:rsid w:val="007D570D"/>
    <w:rsid w:val="007D5A16"/>
    <w:rsid w:val="007D5C88"/>
    <w:rsid w:val="007D5DF3"/>
    <w:rsid w:val="007D6008"/>
    <w:rsid w:val="007D6409"/>
    <w:rsid w:val="007D68FF"/>
    <w:rsid w:val="007D6E3B"/>
    <w:rsid w:val="007D732F"/>
    <w:rsid w:val="007D7447"/>
    <w:rsid w:val="007D7697"/>
    <w:rsid w:val="007D776D"/>
    <w:rsid w:val="007D792D"/>
    <w:rsid w:val="007E01CF"/>
    <w:rsid w:val="007E021F"/>
    <w:rsid w:val="007E03BF"/>
    <w:rsid w:val="007E0B91"/>
    <w:rsid w:val="007E0C39"/>
    <w:rsid w:val="007E0CC0"/>
    <w:rsid w:val="007E1362"/>
    <w:rsid w:val="007E13E7"/>
    <w:rsid w:val="007E1DD6"/>
    <w:rsid w:val="007E207D"/>
    <w:rsid w:val="007E25B1"/>
    <w:rsid w:val="007E2980"/>
    <w:rsid w:val="007E2E1B"/>
    <w:rsid w:val="007E3E66"/>
    <w:rsid w:val="007E3FC2"/>
    <w:rsid w:val="007E458C"/>
    <w:rsid w:val="007E471C"/>
    <w:rsid w:val="007E4C5E"/>
    <w:rsid w:val="007E4DC1"/>
    <w:rsid w:val="007E5354"/>
    <w:rsid w:val="007E5949"/>
    <w:rsid w:val="007E60CE"/>
    <w:rsid w:val="007E763C"/>
    <w:rsid w:val="007E7656"/>
    <w:rsid w:val="007E7937"/>
    <w:rsid w:val="007F129F"/>
    <w:rsid w:val="007F13BB"/>
    <w:rsid w:val="007F16E4"/>
    <w:rsid w:val="007F17C8"/>
    <w:rsid w:val="007F1D43"/>
    <w:rsid w:val="007F1E4D"/>
    <w:rsid w:val="007F1EBD"/>
    <w:rsid w:val="007F214C"/>
    <w:rsid w:val="007F2DBD"/>
    <w:rsid w:val="007F2E1E"/>
    <w:rsid w:val="007F2ED8"/>
    <w:rsid w:val="007F35DF"/>
    <w:rsid w:val="007F370C"/>
    <w:rsid w:val="007F3DC5"/>
    <w:rsid w:val="007F4756"/>
    <w:rsid w:val="007F5635"/>
    <w:rsid w:val="007F56A0"/>
    <w:rsid w:val="007F5BC6"/>
    <w:rsid w:val="007F6345"/>
    <w:rsid w:val="007F65C5"/>
    <w:rsid w:val="007F6BBD"/>
    <w:rsid w:val="007F6CC7"/>
    <w:rsid w:val="007F71AA"/>
    <w:rsid w:val="007F75BE"/>
    <w:rsid w:val="007F774A"/>
    <w:rsid w:val="008000BE"/>
    <w:rsid w:val="0080045E"/>
    <w:rsid w:val="008005B5"/>
    <w:rsid w:val="00800663"/>
    <w:rsid w:val="008008CC"/>
    <w:rsid w:val="00800C70"/>
    <w:rsid w:val="00800D52"/>
    <w:rsid w:val="00800EB0"/>
    <w:rsid w:val="008011DD"/>
    <w:rsid w:val="0080149D"/>
    <w:rsid w:val="00801DCF"/>
    <w:rsid w:val="00801FC7"/>
    <w:rsid w:val="008027F1"/>
    <w:rsid w:val="0080289E"/>
    <w:rsid w:val="008028FD"/>
    <w:rsid w:val="00802A0B"/>
    <w:rsid w:val="00802B30"/>
    <w:rsid w:val="00802B74"/>
    <w:rsid w:val="00802BF1"/>
    <w:rsid w:val="00802E81"/>
    <w:rsid w:val="00803BCD"/>
    <w:rsid w:val="00803E20"/>
    <w:rsid w:val="00803F1E"/>
    <w:rsid w:val="00804099"/>
    <w:rsid w:val="00804296"/>
    <w:rsid w:val="0080609A"/>
    <w:rsid w:val="008070E4"/>
    <w:rsid w:val="008071E5"/>
    <w:rsid w:val="00807267"/>
    <w:rsid w:val="00807692"/>
    <w:rsid w:val="00807CE5"/>
    <w:rsid w:val="00807DD4"/>
    <w:rsid w:val="008106DC"/>
    <w:rsid w:val="008108B0"/>
    <w:rsid w:val="00810FB6"/>
    <w:rsid w:val="008112A6"/>
    <w:rsid w:val="0081140B"/>
    <w:rsid w:val="008118C5"/>
    <w:rsid w:val="0081196C"/>
    <w:rsid w:val="00811E91"/>
    <w:rsid w:val="008125BE"/>
    <w:rsid w:val="00812C82"/>
    <w:rsid w:val="00813355"/>
    <w:rsid w:val="00813908"/>
    <w:rsid w:val="00813ABC"/>
    <w:rsid w:val="00813F6C"/>
    <w:rsid w:val="00814199"/>
    <w:rsid w:val="0081489B"/>
    <w:rsid w:val="00814A6E"/>
    <w:rsid w:val="00815405"/>
    <w:rsid w:val="00815666"/>
    <w:rsid w:val="00815C28"/>
    <w:rsid w:val="00815D78"/>
    <w:rsid w:val="00816655"/>
    <w:rsid w:val="008176FE"/>
    <w:rsid w:val="00820034"/>
    <w:rsid w:val="008202BA"/>
    <w:rsid w:val="00821206"/>
    <w:rsid w:val="00821395"/>
    <w:rsid w:val="0082159D"/>
    <w:rsid w:val="00821A19"/>
    <w:rsid w:val="00821D05"/>
    <w:rsid w:val="00821E32"/>
    <w:rsid w:val="00822113"/>
    <w:rsid w:val="00822192"/>
    <w:rsid w:val="008224C8"/>
    <w:rsid w:val="008229D0"/>
    <w:rsid w:val="00822CD2"/>
    <w:rsid w:val="00822DBF"/>
    <w:rsid w:val="00823077"/>
    <w:rsid w:val="0082355D"/>
    <w:rsid w:val="008237C8"/>
    <w:rsid w:val="008238A5"/>
    <w:rsid w:val="00823B30"/>
    <w:rsid w:val="00823D17"/>
    <w:rsid w:val="00823EE6"/>
    <w:rsid w:val="008240D7"/>
    <w:rsid w:val="00824136"/>
    <w:rsid w:val="008241A9"/>
    <w:rsid w:val="008242A6"/>
    <w:rsid w:val="0082437F"/>
    <w:rsid w:val="00824AE3"/>
    <w:rsid w:val="00824F20"/>
    <w:rsid w:val="00825044"/>
    <w:rsid w:val="008250CC"/>
    <w:rsid w:val="00825666"/>
    <w:rsid w:val="008257E2"/>
    <w:rsid w:val="00825D81"/>
    <w:rsid w:val="00825E91"/>
    <w:rsid w:val="0082697A"/>
    <w:rsid w:val="00826992"/>
    <w:rsid w:val="00826D1A"/>
    <w:rsid w:val="00826EFA"/>
    <w:rsid w:val="00827379"/>
    <w:rsid w:val="0082739E"/>
    <w:rsid w:val="00827496"/>
    <w:rsid w:val="00827D08"/>
    <w:rsid w:val="00830179"/>
    <w:rsid w:val="0083019B"/>
    <w:rsid w:val="00830768"/>
    <w:rsid w:val="0083121E"/>
    <w:rsid w:val="008312D3"/>
    <w:rsid w:val="0083161F"/>
    <w:rsid w:val="0083190B"/>
    <w:rsid w:val="00831DE6"/>
    <w:rsid w:val="00831E60"/>
    <w:rsid w:val="008327BB"/>
    <w:rsid w:val="00832F80"/>
    <w:rsid w:val="00833096"/>
    <w:rsid w:val="00833E99"/>
    <w:rsid w:val="00833F08"/>
    <w:rsid w:val="0083543B"/>
    <w:rsid w:val="008354E2"/>
    <w:rsid w:val="00835A76"/>
    <w:rsid w:val="0083662C"/>
    <w:rsid w:val="00836663"/>
    <w:rsid w:val="00836756"/>
    <w:rsid w:val="0083712C"/>
    <w:rsid w:val="0084056F"/>
    <w:rsid w:val="00840A45"/>
    <w:rsid w:val="0084167F"/>
    <w:rsid w:val="00841928"/>
    <w:rsid w:val="00841A73"/>
    <w:rsid w:val="00841CA8"/>
    <w:rsid w:val="00841DF8"/>
    <w:rsid w:val="008429F6"/>
    <w:rsid w:val="008432A9"/>
    <w:rsid w:val="0084332F"/>
    <w:rsid w:val="008433DD"/>
    <w:rsid w:val="00843A73"/>
    <w:rsid w:val="00843F6D"/>
    <w:rsid w:val="00844300"/>
    <w:rsid w:val="0084454A"/>
    <w:rsid w:val="0084461C"/>
    <w:rsid w:val="008446D6"/>
    <w:rsid w:val="00844C2C"/>
    <w:rsid w:val="00844E20"/>
    <w:rsid w:val="00845469"/>
    <w:rsid w:val="00845A19"/>
    <w:rsid w:val="00845C9A"/>
    <w:rsid w:val="00846033"/>
    <w:rsid w:val="008462CC"/>
    <w:rsid w:val="00846414"/>
    <w:rsid w:val="008469B6"/>
    <w:rsid w:val="00846DFD"/>
    <w:rsid w:val="0084714F"/>
    <w:rsid w:val="008474C9"/>
    <w:rsid w:val="008479D0"/>
    <w:rsid w:val="0085055E"/>
    <w:rsid w:val="00850C55"/>
    <w:rsid w:val="00850FD2"/>
    <w:rsid w:val="0085119B"/>
    <w:rsid w:val="0085151A"/>
    <w:rsid w:val="00851625"/>
    <w:rsid w:val="00851793"/>
    <w:rsid w:val="008522E2"/>
    <w:rsid w:val="00852325"/>
    <w:rsid w:val="00852520"/>
    <w:rsid w:val="00852684"/>
    <w:rsid w:val="00852936"/>
    <w:rsid w:val="00852EE2"/>
    <w:rsid w:val="00853209"/>
    <w:rsid w:val="00853379"/>
    <w:rsid w:val="008537D1"/>
    <w:rsid w:val="008539F0"/>
    <w:rsid w:val="00853C02"/>
    <w:rsid w:val="008540FF"/>
    <w:rsid w:val="008544CD"/>
    <w:rsid w:val="008544FE"/>
    <w:rsid w:val="00854507"/>
    <w:rsid w:val="008549BA"/>
    <w:rsid w:val="00854D59"/>
    <w:rsid w:val="00855E08"/>
    <w:rsid w:val="008560EE"/>
    <w:rsid w:val="008564DD"/>
    <w:rsid w:val="00856817"/>
    <w:rsid w:val="00856C0B"/>
    <w:rsid w:val="00856CAF"/>
    <w:rsid w:val="00856E68"/>
    <w:rsid w:val="00856FDA"/>
    <w:rsid w:val="008570F2"/>
    <w:rsid w:val="00857306"/>
    <w:rsid w:val="0085748C"/>
    <w:rsid w:val="008574D5"/>
    <w:rsid w:val="0085763C"/>
    <w:rsid w:val="00857ED1"/>
    <w:rsid w:val="008600FF"/>
    <w:rsid w:val="0086015E"/>
    <w:rsid w:val="00860B2E"/>
    <w:rsid w:val="00860F96"/>
    <w:rsid w:val="008610BB"/>
    <w:rsid w:val="00861EA9"/>
    <w:rsid w:val="008621C2"/>
    <w:rsid w:val="00862410"/>
    <w:rsid w:val="008625E9"/>
    <w:rsid w:val="008626D2"/>
    <w:rsid w:val="008628CC"/>
    <w:rsid w:val="00862BAE"/>
    <w:rsid w:val="00863995"/>
    <w:rsid w:val="00863F15"/>
    <w:rsid w:val="00864247"/>
    <w:rsid w:val="00864403"/>
    <w:rsid w:val="008646C7"/>
    <w:rsid w:val="00865A38"/>
    <w:rsid w:val="00866C0A"/>
    <w:rsid w:val="00870680"/>
    <w:rsid w:val="008708D3"/>
    <w:rsid w:val="0087124E"/>
    <w:rsid w:val="00871797"/>
    <w:rsid w:val="00871A7B"/>
    <w:rsid w:val="00871CFE"/>
    <w:rsid w:val="00871E6E"/>
    <w:rsid w:val="0087208E"/>
    <w:rsid w:val="008721C3"/>
    <w:rsid w:val="00873794"/>
    <w:rsid w:val="00873998"/>
    <w:rsid w:val="00873C4C"/>
    <w:rsid w:val="00874685"/>
    <w:rsid w:val="00874745"/>
    <w:rsid w:val="008747D5"/>
    <w:rsid w:val="00874830"/>
    <w:rsid w:val="00875155"/>
    <w:rsid w:val="008757AF"/>
    <w:rsid w:val="00875E68"/>
    <w:rsid w:val="0087615B"/>
    <w:rsid w:val="008762B0"/>
    <w:rsid w:val="008773EE"/>
    <w:rsid w:val="00877510"/>
    <w:rsid w:val="008803AE"/>
    <w:rsid w:val="008804E2"/>
    <w:rsid w:val="00880EDD"/>
    <w:rsid w:val="008815B7"/>
    <w:rsid w:val="0088177A"/>
    <w:rsid w:val="00881841"/>
    <w:rsid w:val="00881B21"/>
    <w:rsid w:val="00882AFA"/>
    <w:rsid w:val="00883220"/>
    <w:rsid w:val="00883CAD"/>
    <w:rsid w:val="00883F1D"/>
    <w:rsid w:val="008842EF"/>
    <w:rsid w:val="008844BD"/>
    <w:rsid w:val="008848D0"/>
    <w:rsid w:val="00884922"/>
    <w:rsid w:val="00884DB1"/>
    <w:rsid w:val="0088535B"/>
    <w:rsid w:val="008859FF"/>
    <w:rsid w:val="00885DE5"/>
    <w:rsid w:val="0089054B"/>
    <w:rsid w:val="008905E0"/>
    <w:rsid w:val="00890F9E"/>
    <w:rsid w:val="008918A1"/>
    <w:rsid w:val="008918C1"/>
    <w:rsid w:val="00891E4E"/>
    <w:rsid w:val="00891FEC"/>
    <w:rsid w:val="00892B0F"/>
    <w:rsid w:val="008931AF"/>
    <w:rsid w:val="008939AA"/>
    <w:rsid w:val="00893E1D"/>
    <w:rsid w:val="008940D8"/>
    <w:rsid w:val="008943E5"/>
    <w:rsid w:val="008943E9"/>
    <w:rsid w:val="00894665"/>
    <w:rsid w:val="00895885"/>
    <w:rsid w:val="008963A9"/>
    <w:rsid w:val="00896670"/>
    <w:rsid w:val="0089667E"/>
    <w:rsid w:val="0089689A"/>
    <w:rsid w:val="00896971"/>
    <w:rsid w:val="00896B83"/>
    <w:rsid w:val="0089716D"/>
    <w:rsid w:val="00897847"/>
    <w:rsid w:val="008979DD"/>
    <w:rsid w:val="00897C3E"/>
    <w:rsid w:val="008A05FB"/>
    <w:rsid w:val="008A098B"/>
    <w:rsid w:val="008A0DC1"/>
    <w:rsid w:val="008A0E3F"/>
    <w:rsid w:val="008A0E70"/>
    <w:rsid w:val="008A148F"/>
    <w:rsid w:val="008A167D"/>
    <w:rsid w:val="008A1E9B"/>
    <w:rsid w:val="008A218F"/>
    <w:rsid w:val="008A28F6"/>
    <w:rsid w:val="008A2BDC"/>
    <w:rsid w:val="008A3AAD"/>
    <w:rsid w:val="008A4562"/>
    <w:rsid w:val="008A4638"/>
    <w:rsid w:val="008A4C06"/>
    <w:rsid w:val="008A4D52"/>
    <w:rsid w:val="008A53AA"/>
    <w:rsid w:val="008A556E"/>
    <w:rsid w:val="008A5971"/>
    <w:rsid w:val="008A5B9F"/>
    <w:rsid w:val="008A6465"/>
    <w:rsid w:val="008A6535"/>
    <w:rsid w:val="008A74DA"/>
    <w:rsid w:val="008A774E"/>
    <w:rsid w:val="008A79AE"/>
    <w:rsid w:val="008A7B5B"/>
    <w:rsid w:val="008A7ECE"/>
    <w:rsid w:val="008A7FB4"/>
    <w:rsid w:val="008A7FD3"/>
    <w:rsid w:val="008B0475"/>
    <w:rsid w:val="008B0948"/>
    <w:rsid w:val="008B09D9"/>
    <w:rsid w:val="008B0A39"/>
    <w:rsid w:val="008B0CA5"/>
    <w:rsid w:val="008B12CB"/>
    <w:rsid w:val="008B1AD4"/>
    <w:rsid w:val="008B2746"/>
    <w:rsid w:val="008B34D1"/>
    <w:rsid w:val="008B4523"/>
    <w:rsid w:val="008B4C56"/>
    <w:rsid w:val="008B4F1F"/>
    <w:rsid w:val="008B5786"/>
    <w:rsid w:val="008B5845"/>
    <w:rsid w:val="008B5898"/>
    <w:rsid w:val="008B5D2B"/>
    <w:rsid w:val="008B6170"/>
    <w:rsid w:val="008B68CE"/>
    <w:rsid w:val="008B7008"/>
    <w:rsid w:val="008B75BF"/>
    <w:rsid w:val="008B7DDD"/>
    <w:rsid w:val="008C0549"/>
    <w:rsid w:val="008C0A87"/>
    <w:rsid w:val="008C1094"/>
    <w:rsid w:val="008C168C"/>
    <w:rsid w:val="008C19F6"/>
    <w:rsid w:val="008C1D95"/>
    <w:rsid w:val="008C2083"/>
    <w:rsid w:val="008C235E"/>
    <w:rsid w:val="008C253D"/>
    <w:rsid w:val="008C2D9C"/>
    <w:rsid w:val="008C3347"/>
    <w:rsid w:val="008C354F"/>
    <w:rsid w:val="008C38DD"/>
    <w:rsid w:val="008C3AB5"/>
    <w:rsid w:val="008C3BEE"/>
    <w:rsid w:val="008C4931"/>
    <w:rsid w:val="008C4A12"/>
    <w:rsid w:val="008C4B74"/>
    <w:rsid w:val="008C56CB"/>
    <w:rsid w:val="008C583A"/>
    <w:rsid w:val="008C5C18"/>
    <w:rsid w:val="008C5C7F"/>
    <w:rsid w:val="008C6128"/>
    <w:rsid w:val="008C65D8"/>
    <w:rsid w:val="008C6682"/>
    <w:rsid w:val="008C72F1"/>
    <w:rsid w:val="008C75A6"/>
    <w:rsid w:val="008C75F6"/>
    <w:rsid w:val="008C782E"/>
    <w:rsid w:val="008C78DE"/>
    <w:rsid w:val="008C78E7"/>
    <w:rsid w:val="008C7C98"/>
    <w:rsid w:val="008C7EAE"/>
    <w:rsid w:val="008C7EE3"/>
    <w:rsid w:val="008D0088"/>
    <w:rsid w:val="008D0583"/>
    <w:rsid w:val="008D09DD"/>
    <w:rsid w:val="008D0BEC"/>
    <w:rsid w:val="008D0E7A"/>
    <w:rsid w:val="008D122B"/>
    <w:rsid w:val="008D1C1A"/>
    <w:rsid w:val="008D33C0"/>
    <w:rsid w:val="008D3953"/>
    <w:rsid w:val="008D3D80"/>
    <w:rsid w:val="008D4144"/>
    <w:rsid w:val="008D4201"/>
    <w:rsid w:val="008D423C"/>
    <w:rsid w:val="008D4556"/>
    <w:rsid w:val="008D5215"/>
    <w:rsid w:val="008D557D"/>
    <w:rsid w:val="008D56BA"/>
    <w:rsid w:val="008D5E33"/>
    <w:rsid w:val="008D6C53"/>
    <w:rsid w:val="008D6E4F"/>
    <w:rsid w:val="008D7ED7"/>
    <w:rsid w:val="008D7FE8"/>
    <w:rsid w:val="008E009C"/>
    <w:rsid w:val="008E03DB"/>
    <w:rsid w:val="008E05B4"/>
    <w:rsid w:val="008E075D"/>
    <w:rsid w:val="008E0D70"/>
    <w:rsid w:val="008E22C5"/>
    <w:rsid w:val="008E251A"/>
    <w:rsid w:val="008E2543"/>
    <w:rsid w:val="008E2660"/>
    <w:rsid w:val="008E28FB"/>
    <w:rsid w:val="008E306C"/>
    <w:rsid w:val="008E3110"/>
    <w:rsid w:val="008E32E3"/>
    <w:rsid w:val="008E3720"/>
    <w:rsid w:val="008E4099"/>
    <w:rsid w:val="008E4654"/>
    <w:rsid w:val="008E48C9"/>
    <w:rsid w:val="008E498C"/>
    <w:rsid w:val="008E5308"/>
    <w:rsid w:val="008E57DC"/>
    <w:rsid w:val="008E5B4D"/>
    <w:rsid w:val="008E5F26"/>
    <w:rsid w:val="008E62EB"/>
    <w:rsid w:val="008E64D8"/>
    <w:rsid w:val="008E6DA0"/>
    <w:rsid w:val="008E7042"/>
    <w:rsid w:val="008E730C"/>
    <w:rsid w:val="008E76FC"/>
    <w:rsid w:val="008E7851"/>
    <w:rsid w:val="008E7BA0"/>
    <w:rsid w:val="008F00AD"/>
    <w:rsid w:val="008F1591"/>
    <w:rsid w:val="008F16E0"/>
    <w:rsid w:val="008F16FF"/>
    <w:rsid w:val="008F2654"/>
    <w:rsid w:val="008F2E65"/>
    <w:rsid w:val="008F3258"/>
    <w:rsid w:val="008F32CB"/>
    <w:rsid w:val="008F3EDC"/>
    <w:rsid w:val="008F4279"/>
    <w:rsid w:val="008F43E0"/>
    <w:rsid w:val="008F49D2"/>
    <w:rsid w:val="008F59D7"/>
    <w:rsid w:val="008F5B74"/>
    <w:rsid w:val="008F5C6A"/>
    <w:rsid w:val="008F5D46"/>
    <w:rsid w:val="008F5F5B"/>
    <w:rsid w:val="008F6163"/>
    <w:rsid w:val="008F6F54"/>
    <w:rsid w:val="008F77EF"/>
    <w:rsid w:val="008F7B3F"/>
    <w:rsid w:val="008F7DAE"/>
    <w:rsid w:val="008F7DEA"/>
    <w:rsid w:val="009008B3"/>
    <w:rsid w:val="00900DAF"/>
    <w:rsid w:val="00900DBB"/>
    <w:rsid w:val="009011C5"/>
    <w:rsid w:val="00901B94"/>
    <w:rsid w:val="0090206D"/>
    <w:rsid w:val="009022C6"/>
    <w:rsid w:val="00902AF9"/>
    <w:rsid w:val="00902D49"/>
    <w:rsid w:val="009034A8"/>
    <w:rsid w:val="00903B7A"/>
    <w:rsid w:val="00903C59"/>
    <w:rsid w:val="00903EED"/>
    <w:rsid w:val="00903F16"/>
    <w:rsid w:val="00904CBD"/>
    <w:rsid w:val="00904ED0"/>
    <w:rsid w:val="00905058"/>
    <w:rsid w:val="00905D8A"/>
    <w:rsid w:val="00905DF6"/>
    <w:rsid w:val="0090621A"/>
    <w:rsid w:val="00906940"/>
    <w:rsid w:val="009076D0"/>
    <w:rsid w:val="009077DC"/>
    <w:rsid w:val="00910475"/>
    <w:rsid w:val="00910EDE"/>
    <w:rsid w:val="0091147F"/>
    <w:rsid w:val="00911D26"/>
    <w:rsid w:val="00911EE8"/>
    <w:rsid w:val="00912A3F"/>
    <w:rsid w:val="00912A6B"/>
    <w:rsid w:val="00912C2D"/>
    <w:rsid w:val="00912ED6"/>
    <w:rsid w:val="009132AC"/>
    <w:rsid w:val="0091337B"/>
    <w:rsid w:val="009134D2"/>
    <w:rsid w:val="00914307"/>
    <w:rsid w:val="00914898"/>
    <w:rsid w:val="00914974"/>
    <w:rsid w:val="0091642B"/>
    <w:rsid w:val="0091660E"/>
    <w:rsid w:val="0091696F"/>
    <w:rsid w:val="00916CED"/>
    <w:rsid w:val="00916D90"/>
    <w:rsid w:val="0091722D"/>
    <w:rsid w:val="009177FF"/>
    <w:rsid w:val="0091791E"/>
    <w:rsid w:val="0092067E"/>
    <w:rsid w:val="0092068A"/>
    <w:rsid w:val="00920765"/>
    <w:rsid w:val="00920876"/>
    <w:rsid w:val="00920FF1"/>
    <w:rsid w:val="0092111F"/>
    <w:rsid w:val="0092112F"/>
    <w:rsid w:val="00921867"/>
    <w:rsid w:val="00921AB3"/>
    <w:rsid w:val="00921D87"/>
    <w:rsid w:val="00923BD5"/>
    <w:rsid w:val="00923C48"/>
    <w:rsid w:val="00925D44"/>
    <w:rsid w:val="00926271"/>
    <w:rsid w:val="00927016"/>
    <w:rsid w:val="00927B47"/>
    <w:rsid w:val="0093065C"/>
    <w:rsid w:val="00930F9B"/>
    <w:rsid w:val="00931744"/>
    <w:rsid w:val="009325CE"/>
    <w:rsid w:val="00932BD5"/>
    <w:rsid w:val="009336CA"/>
    <w:rsid w:val="00933B60"/>
    <w:rsid w:val="00933C2F"/>
    <w:rsid w:val="0093407B"/>
    <w:rsid w:val="009349B0"/>
    <w:rsid w:val="00935167"/>
    <w:rsid w:val="00935806"/>
    <w:rsid w:val="00937AF1"/>
    <w:rsid w:val="009404AB"/>
    <w:rsid w:val="009407EE"/>
    <w:rsid w:val="00941013"/>
    <w:rsid w:val="0094173C"/>
    <w:rsid w:val="0094182F"/>
    <w:rsid w:val="009418CA"/>
    <w:rsid w:val="00941F07"/>
    <w:rsid w:val="0094213C"/>
    <w:rsid w:val="00942430"/>
    <w:rsid w:val="00942708"/>
    <w:rsid w:val="009431B8"/>
    <w:rsid w:val="0094330D"/>
    <w:rsid w:val="00943B03"/>
    <w:rsid w:val="00943F70"/>
    <w:rsid w:val="009443A5"/>
    <w:rsid w:val="009446D6"/>
    <w:rsid w:val="009449C3"/>
    <w:rsid w:val="00944F8F"/>
    <w:rsid w:val="009453E7"/>
    <w:rsid w:val="0094573F"/>
    <w:rsid w:val="009457A0"/>
    <w:rsid w:val="00945A70"/>
    <w:rsid w:val="00945D79"/>
    <w:rsid w:val="00945E9F"/>
    <w:rsid w:val="0094691D"/>
    <w:rsid w:val="00947DBC"/>
    <w:rsid w:val="00947F4D"/>
    <w:rsid w:val="00950024"/>
    <w:rsid w:val="009507BB"/>
    <w:rsid w:val="00950878"/>
    <w:rsid w:val="009509B0"/>
    <w:rsid w:val="00950C27"/>
    <w:rsid w:val="00950D76"/>
    <w:rsid w:val="00950E13"/>
    <w:rsid w:val="00950EDB"/>
    <w:rsid w:val="00950F1E"/>
    <w:rsid w:val="00950FA9"/>
    <w:rsid w:val="009510BF"/>
    <w:rsid w:val="0095116F"/>
    <w:rsid w:val="009518D9"/>
    <w:rsid w:val="0095204C"/>
    <w:rsid w:val="0095278D"/>
    <w:rsid w:val="00952C48"/>
    <w:rsid w:val="00952D9C"/>
    <w:rsid w:val="0095310E"/>
    <w:rsid w:val="0095384A"/>
    <w:rsid w:val="00953ED0"/>
    <w:rsid w:val="00953FCA"/>
    <w:rsid w:val="009541CC"/>
    <w:rsid w:val="009542B2"/>
    <w:rsid w:val="0095438D"/>
    <w:rsid w:val="009545F7"/>
    <w:rsid w:val="00954922"/>
    <w:rsid w:val="00954967"/>
    <w:rsid w:val="009549BD"/>
    <w:rsid w:val="00954E62"/>
    <w:rsid w:val="00955652"/>
    <w:rsid w:val="00955788"/>
    <w:rsid w:val="0095697F"/>
    <w:rsid w:val="00956D2B"/>
    <w:rsid w:val="009575DD"/>
    <w:rsid w:val="0095785D"/>
    <w:rsid w:val="00957D9F"/>
    <w:rsid w:val="00957F97"/>
    <w:rsid w:val="009605F4"/>
    <w:rsid w:val="00960A20"/>
    <w:rsid w:val="009610FA"/>
    <w:rsid w:val="00961627"/>
    <w:rsid w:val="00961B3A"/>
    <w:rsid w:val="0096283C"/>
    <w:rsid w:val="00962BBC"/>
    <w:rsid w:val="00963683"/>
    <w:rsid w:val="00963CCF"/>
    <w:rsid w:val="00964136"/>
    <w:rsid w:val="00964224"/>
    <w:rsid w:val="00964650"/>
    <w:rsid w:val="00964BFC"/>
    <w:rsid w:val="00964E02"/>
    <w:rsid w:val="00964E09"/>
    <w:rsid w:val="009651CF"/>
    <w:rsid w:val="0096536C"/>
    <w:rsid w:val="009656CC"/>
    <w:rsid w:val="00965843"/>
    <w:rsid w:val="00965A42"/>
    <w:rsid w:val="0096626C"/>
    <w:rsid w:val="009665A2"/>
    <w:rsid w:val="00966723"/>
    <w:rsid w:val="0096694A"/>
    <w:rsid w:val="00966A31"/>
    <w:rsid w:val="00966A73"/>
    <w:rsid w:val="009678D2"/>
    <w:rsid w:val="00967C24"/>
    <w:rsid w:val="00967D21"/>
    <w:rsid w:val="009702AC"/>
    <w:rsid w:val="009705C8"/>
    <w:rsid w:val="00970C3F"/>
    <w:rsid w:val="00971006"/>
    <w:rsid w:val="009718CA"/>
    <w:rsid w:val="00971906"/>
    <w:rsid w:val="00971C6C"/>
    <w:rsid w:val="00971D85"/>
    <w:rsid w:val="00972EEE"/>
    <w:rsid w:val="00973147"/>
    <w:rsid w:val="00974010"/>
    <w:rsid w:val="009749C6"/>
    <w:rsid w:val="00974D98"/>
    <w:rsid w:val="00974DC6"/>
    <w:rsid w:val="0097561D"/>
    <w:rsid w:val="00975723"/>
    <w:rsid w:val="00975ED8"/>
    <w:rsid w:val="00976958"/>
    <w:rsid w:val="00976997"/>
    <w:rsid w:val="00976B65"/>
    <w:rsid w:val="00976F0A"/>
    <w:rsid w:val="009770CE"/>
    <w:rsid w:val="00977303"/>
    <w:rsid w:val="009777B8"/>
    <w:rsid w:val="00977D4A"/>
    <w:rsid w:val="00980327"/>
    <w:rsid w:val="0098094E"/>
    <w:rsid w:val="00980EBF"/>
    <w:rsid w:val="009815B5"/>
    <w:rsid w:val="00982278"/>
    <w:rsid w:val="00983055"/>
    <w:rsid w:val="00983C6F"/>
    <w:rsid w:val="00983CEE"/>
    <w:rsid w:val="00984328"/>
    <w:rsid w:val="0098453F"/>
    <w:rsid w:val="00984B0E"/>
    <w:rsid w:val="00984FB6"/>
    <w:rsid w:val="00985170"/>
    <w:rsid w:val="0098558B"/>
    <w:rsid w:val="009859D1"/>
    <w:rsid w:val="00985A0D"/>
    <w:rsid w:val="0098603C"/>
    <w:rsid w:val="00986413"/>
    <w:rsid w:val="00986B0C"/>
    <w:rsid w:val="00986D79"/>
    <w:rsid w:val="00986E45"/>
    <w:rsid w:val="009870FF"/>
    <w:rsid w:val="00987747"/>
    <w:rsid w:val="00987B41"/>
    <w:rsid w:val="00987F8E"/>
    <w:rsid w:val="00990148"/>
    <w:rsid w:val="00990906"/>
    <w:rsid w:val="009913FE"/>
    <w:rsid w:val="009914AB"/>
    <w:rsid w:val="009917CE"/>
    <w:rsid w:val="0099199B"/>
    <w:rsid w:val="00991C6F"/>
    <w:rsid w:val="00991C78"/>
    <w:rsid w:val="00992AC9"/>
    <w:rsid w:val="00992F03"/>
    <w:rsid w:val="009930C8"/>
    <w:rsid w:val="009932B5"/>
    <w:rsid w:val="00993B11"/>
    <w:rsid w:val="00993E8C"/>
    <w:rsid w:val="00993FB4"/>
    <w:rsid w:val="009943F1"/>
    <w:rsid w:val="00994D86"/>
    <w:rsid w:val="00994EA6"/>
    <w:rsid w:val="00995292"/>
    <w:rsid w:val="009952E8"/>
    <w:rsid w:val="00995DC6"/>
    <w:rsid w:val="00995E5A"/>
    <w:rsid w:val="009961F0"/>
    <w:rsid w:val="00996432"/>
    <w:rsid w:val="00996554"/>
    <w:rsid w:val="009967B2"/>
    <w:rsid w:val="009967FD"/>
    <w:rsid w:val="00996A7C"/>
    <w:rsid w:val="00996D10"/>
    <w:rsid w:val="00997038"/>
    <w:rsid w:val="009972A7"/>
    <w:rsid w:val="0099753F"/>
    <w:rsid w:val="00997E51"/>
    <w:rsid w:val="00997FDB"/>
    <w:rsid w:val="009A05A0"/>
    <w:rsid w:val="009A08A6"/>
    <w:rsid w:val="009A096C"/>
    <w:rsid w:val="009A0CFD"/>
    <w:rsid w:val="009A17D0"/>
    <w:rsid w:val="009A1883"/>
    <w:rsid w:val="009A2664"/>
    <w:rsid w:val="009A2825"/>
    <w:rsid w:val="009A2C5E"/>
    <w:rsid w:val="009A2D65"/>
    <w:rsid w:val="009A2E8A"/>
    <w:rsid w:val="009A359F"/>
    <w:rsid w:val="009A36CE"/>
    <w:rsid w:val="009A38F6"/>
    <w:rsid w:val="009A421A"/>
    <w:rsid w:val="009A442F"/>
    <w:rsid w:val="009A4603"/>
    <w:rsid w:val="009A466A"/>
    <w:rsid w:val="009A475F"/>
    <w:rsid w:val="009A5347"/>
    <w:rsid w:val="009A55C2"/>
    <w:rsid w:val="009A5D28"/>
    <w:rsid w:val="009A65C4"/>
    <w:rsid w:val="009A6892"/>
    <w:rsid w:val="009A7090"/>
    <w:rsid w:val="009A75E8"/>
    <w:rsid w:val="009A7BAF"/>
    <w:rsid w:val="009A7C6B"/>
    <w:rsid w:val="009B0615"/>
    <w:rsid w:val="009B0930"/>
    <w:rsid w:val="009B09B1"/>
    <w:rsid w:val="009B1135"/>
    <w:rsid w:val="009B1940"/>
    <w:rsid w:val="009B275D"/>
    <w:rsid w:val="009B283A"/>
    <w:rsid w:val="009B2E74"/>
    <w:rsid w:val="009B3027"/>
    <w:rsid w:val="009B30D5"/>
    <w:rsid w:val="009B3166"/>
    <w:rsid w:val="009B4184"/>
    <w:rsid w:val="009B46D3"/>
    <w:rsid w:val="009B4781"/>
    <w:rsid w:val="009B47F7"/>
    <w:rsid w:val="009B5285"/>
    <w:rsid w:val="009B5576"/>
    <w:rsid w:val="009B5A29"/>
    <w:rsid w:val="009B63C4"/>
    <w:rsid w:val="009B76F5"/>
    <w:rsid w:val="009B7A5F"/>
    <w:rsid w:val="009B7A89"/>
    <w:rsid w:val="009B7C1B"/>
    <w:rsid w:val="009B7E67"/>
    <w:rsid w:val="009C0A23"/>
    <w:rsid w:val="009C0E80"/>
    <w:rsid w:val="009C15DD"/>
    <w:rsid w:val="009C1AC8"/>
    <w:rsid w:val="009C2305"/>
    <w:rsid w:val="009C2944"/>
    <w:rsid w:val="009C29A6"/>
    <w:rsid w:val="009C2CAA"/>
    <w:rsid w:val="009C2D0C"/>
    <w:rsid w:val="009C2FC1"/>
    <w:rsid w:val="009C31A8"/>
    <w:rsid w:val="009C376E"/>
    <w:rsid w:val="009C3975"/>
    <w:rsid w:val="009C3C1B"/>
    <w:rsid w:val="009C3D92"/>
    <w:rsid w:val="009C478E"/>
    <w:rsid w:val="009C4D03"/>
    <w:rsid w:val="009C52A5"/>
    <w:rsid w:val="009C5745"/>
    <w:rsid w:val="009C57B9"/>
    <w:rsid w:val="009C599D"/>
    <w:rsid w:val="009C5A8E"/>
    <w:rsid w:val="009C69F0"/>
    <w:rsid w:val="009C6FDA"/>
    <w:rsid w:val="009C7269"/>
    <w:rsid w:val="009C739F"/>
    <w:rsid w:val="009D0078"/>
    <w:rsid w:val="009D0161"/>
    <w:rsid w:val="009D032F"/>
    <w:rsid w:val="009D168A"/>
    <w:rsid w:val="009D1AA9"/>
    <w:rsid w:val="009D27BF"/>
    <w:rsid w:val="009D2BAD"/>
    <w:rsid w:val="009D2F3B"/>
    <w:rsid w:val="009D3641"/>
    <w:rsid w:val="009D46C7"/>
    <w:rsid w:val="009D4960"/>
    <w:rsid w:val="009D4C90"/>
    <w:rsid w:val="009D4D69"/>
    <w:rsid w:val="009D4F56"/>
    <w:rsid w:val="009D50E1"/>
    <w:rsid w:val="009D5647"/>
    <w:rsid w:val="009D617F"/>
    <w:rsid w:val="009D6B29"/>
    <w:rsid w:val="009D6CBC"/>
    <w:rsid w:val="009D7528"/>
    <w:rsid w:val="009D7DCE"/>
    <w:rsid w:val="009E0276"/>
    <w:rsid w:val="009E03B2"/>
    <w:rsid w:val="009E0616"/>
    <w:rsid w:val="009E0C48"/>
    <w:rsid w:val="009E0C6D"/>
    <w:rsid w:val="009E0D0F"/>
    <w:rsid w:val="009E17B8"/>
    <w:rsid w:val="009E25B4"/>
    <w:rsid w:val="009E2942"/>
    <w:rsid w:val="009E2B09"/>
    <w:rsid w:val="009E2F13"/>
    <w:rsid w:val="009E3017"/>
    <w:rsid w:val="009E3662"/>
    <w:rsid w:val="009E368F"/>
    <w:rsid w:val="009E3EEF"/>
    <w:rsid w:val="009E42F7"/>
    <w:rsid w:val="009E450A"/>
    <w:rsid w:val="009E4955"/>
    <w:rsid w:val="009E4AF1"/>
    <w:rsid w:val="009E4F95"/>
    <w:rsid w:val="009E594E"/>
    <w:rsid w:val="009E5A84"/>
    <w:rsid w:val="009E66B1"/>
    <w:rsid w:val="009E687E"/>
    <w:rsid w:val="009E696E"/>
    <w:rsid w:val="009E6FE5"/>
    <w:rsid w:val="009E7143"/>
    <w:rsid w:val="009E7E92"/>
    <w:rsid w:val="009E7EC8"/>
    <w:rsid w:val="009F047B"/>
    <w:rsid w:val="009F0AD7"/>
    <w:rsid w:val="009F0CAE"/>
    <w:rsid w:val="009F0DCA"/>
    <w:rsid w:val="009F13D7"/>
    <w:rsid w:val="009F14CD"/>
    <w:rsid w:val="009F16DD"/>
    <w:rsid w:val="009F1B1D"/>
    <w:rsid w:val="009F23A7"/>
    <w:rsid w:val="009F2476"/>
    <w:rsid w:val="009F2FE1"/>
    <w:rsid w:val="009F351B"/>
    <w:rsid w:val="009F3F56"/>
    <w:rsid w:val="009F41F2"/>
    <w:rsid w:val="009F4257"/>
    <w:rsid w:val="009F48D4"/>
    <w:rsid w:val="009F4AEC"/>
    <w:rsid w:val="009F4DFB"/>
    <w:rsid w:val="009F507F"/>
    <w:rsid w:val="009F574E"/>
    <w:rsid w:val="009F63A0"/>
    <w:rsid w:val="009F6C2B"/>
    <w:rsid w:val="009F6F0F"/>
    <w:rsid w:val="00A0029C"/>
    <w:rsid w:val="00A00400"/>
    <w:rsid w:val="00A005BB"/>
    <w:rsid w:val="00A00953"/>
    <w:rsid w:val="00A0099B"/>
    <w:rsid w:val="00A01310"/>
    <w:rsid w:val="00A01638"/>
    <w:rsid w:val="00A01C8B"/>
    <w:rsid w:val="00A01CED"/>
    <w:rsid w:val="00A0222A"/>
    <w:rsid w:val="00A0224C"/>
    <w:rsid w:val="00A02BF6"/>
    <w:rsid w:val="00A02FCB"/>
    <w:rsid w:val="00A0357C"/>
    <w:rsid w:val="00A03DE2"/>
    <w:rsid w:val="00A03F69"/>
    <w:rsid w:val="00A053ED"/>
    <w:rsid w:val="00A058D4"/>
    <w:rsid w:val="00A05CD2"/>
    <w:rsid w:val="00A06606"/>
    <w:rsid w:val="00A07A94"/>
    <w:rsid w:val="00A07AE1"/>
    <w:rsid w:val="00A07AFC"/>
    <w:rsid w:val="00A07C86"/>
    <w:rsid w:val="00A100AA"/>
    <w:rsid w:val="00A10491"/>
    <w:rsid w:val="00A106AC"/>
    <w:rsid w:val="00A10A1E"/>
    <w:rsid w:val="00A10B0F"/>
    <w:rsid w:val="00A1135E"/>
    <w:rsid w:val="00A11D5D"/>
    <w:rsid w:val="00A11ECC"/>
    <w:rsid w:val="00A124C5"/>
    <w:rsid w:val="00A124D6"/>
    <w:rsid w:val="00A12752"/>
    <w:rsid w:val="00A129D5"/>
    <w:rsid w:val="00A13233"/>
    <w:rsid w:val="00A13D22"/>
    <w:rsid w:val="00A14613"/>
    <w:rsid w:val="00A15149"/>
    <w:rsid w:val="00A15433"/>
    <w:rsid w:val="00A15623"/>
    <w:rsid w:val="00A15907"/>
    <w:rsid w:val="00A1592E"/>
    <w:rsid w:val="00A15987"/>
    <w:rsid w:val="00A15B58"/>
    <w:rsid w:val="00A166AF"/>
    <w:rsid w:val="00A16AC7"/>
    <w:rsid w:val="00A20385"/>
    <w:rsid w:val="00A2090F"/>
    <w:rsid w:val="00A2095E"/>
    <w:rsid w:val="00A209D9"/>
    <w:rsid w:val="00A20EA3"/>
    <w:rsid w:val="00A20FE7"/>
    <w:rsid w:val="00A21167"/>
    <w:rsid w:val="00A217AF"/>
    <w:rsid w:val="00A21F2C"/>
    <w:rsid w:val="00A22685"/>
    <w:rsid w:val="00A227DA"/>
    <w:rsid w:val="00A228C2"/>
    <w:rsid w:val="00A22936"/>
    <w:rsid w:val="00A22B4E"/>
    <w:rsid w:val="00A22ED0"/>
    <w:rsid w:val="00A23092"/>
    <w:rsid w:val="00A237C7"/>
    <w:rsid w:val="00A2405C"/>
    <w:rsid w:val="00A241F3"/>
    <w:rsid w:val="00A245BF"/>
    <w:rsid w:val="00A24A94"/>
    <w:rsid w:val="00A24CA7"/>
    <w:rsid w:val="00A2504D"/>
    <w:rsid w:val="00A25207"/>
    <w:rsid w:val="00A2598D"/>
    <w:rsid w:val="00A25BFD"/>
    <w:rsid w:val="00A25D55"/>
    <w:rsid w:val="00A26AA1"/>
    <w:rsid w:val="00A26BA2"/>
    <w:rsid w:val="00A27505"/>
    <w:rsid w:val="00A27612"/>
    <w:rsid w:val="00A27A5F"/>
    <w:rsid w:val="00A27B9B"/>
    <w:rsid w:val="00A3002C"/>
    <w:rsid w:val="00A3071A"/>
    <w:rsid w:val="00A311CD"/>
    <w:rsid w:val="00A312C9"/>
    <w:rsid w:val="00A317BB"/>
    <w:rsid w:val="00A32996"/>
    <w:rsid w:val="00A32B8D"/>
    <w:rsid w:val="00A32CCB"/>
    <w:rsid w:val="00A3359A"/>
    <w:rsid w:val="00A3402F"/>
    <w:rsid w:val="00A34256"/>
    <w:rsid w:val="00A343CC"/>
    <w:rsid w:val="00A34645"/>
    <w:rsid w:val="00A346D0"/>
    <w:rsid w:val="00A34A27"/>
    <w:rsid w:val="00A350FF"/>
    <w:rsid w:val="00A3536E"/>
    <w:rsid w:val="00A35604"/>
    <w:rsid w:val="00A36240"/>
    <w:rsid w:val="00A36D28"/>
    <w:rsid w:val="00A36DAB"/>
    <w:rsid w:val="00A36DB1"/>
    <w:rsid w:val="00A371CE"/>
    <w:rsid w:val="00A375FB"/>
    <w:rsid w:val="00A37825"/>
    <w:rsid w:val="00A37A78"/>
    <w:rsid w:val="00A37F29"/>
    <w:rsid w:val="00A40232"/>
    <w:rsid w:val="00A405D5"/>
    <w:rsid w:val="00A40BDE"/>
    <w:rsid w:val="00A40CDE"/>
    <w:rsid w:val="00A40E99"/>
    <w:rsid w:val="00A411F9"/>
    <w:rsid w:val="00A41272"/>
    <w:rsid w:val="00A417B7"/>
    <w:rsid w:val="00A41879"/>
    <w:rsid w:val="00A41884"/>
    <w:rsid w:val="00A41D0D"/>
    <w:rsid w:val="00A4219B"/>
    <w:rsid w:val="00A42784"/>
    <w:rsid w:val="00A42A85"/>
    <w:rsid w:val="00A42B03"/>
    <w:rsid w:val="00A42B4B"/>
    <w:rsid w:val="00A43F3D"/>
    <w:rsid w:val="00A43F9E"/>
    <w:rsid w:val="00A44448"/>
    <w:rsid w:val="00A44756"/>
    <w:rsid w:val="00A44872"/>
    <w:rsid w:val="00A44D06"/>
    <w:rsid w:val="00A45337"/>
    <w:rsid w:val="00A45386"/>
    <w:rsid w:val="00A45F99"/>
    <w:rsid w:val="00A46662"/>
    <w:rsid w:val="00A46B9A"/>
    <w:rsid w:val="00A46D68"/>
    <w:rsid w:val="00A473A1"/>
    <w:rsid w:val="00A508F7"/>
    <w:rsid w:val="00A5104C"/>
    <w:rsid w:val="00A510D9"/>
    <w:rsid w:val="00A51297"/>
    <w:rsid w:val="00A51CE1"/>
    <w:rsid w:val="00A51F57"/>
    <w:rsid w:val="00A51F98"/>
    <w:rsid w:val="00A521C6"/>
    <w:rsid w:val="00A5317D"/>
    <w:rsid w:val="00A53399"/>
    <w:rsid w:val="00A53615"/>
    <w:rsid w:val="00A53C8C"/>
    <w:rsid w:val="00A53DBD"/>
    <w:rsid w:val="00A546D0"/>
    <w:rsid w:val="00A548DF"/>
    <w:rsid w:val="00A549A2"/>
    <w:rsid w:val="00A54D21"/>
    <w:rsid w:val="00A550AC"/>
    <w:rsid w:val="00A553FC"/>
    <w:rsid w:val="00A55581"/>
    <w:rsid w:val="00A556FB"/>
    <w:rsid w:val="00A55939"/>
    <w:rsid w:val="00A55A47"/>
    <w:rsid w:val="00A560EF"/>
    <w:rsid w:val="00A56C70"/>
    <w:rsid w:val="00A571FD"/>
    <w:rsid w:val="00A57766"/>
    <w:rsid w:val="00A60195"/>
    <w:rsid w:val="00A6161B"/>
    <w:rsid w:val="00A6182D"/>
    <w:rsid w:val="00A61AB2"/>
    <w:rsid w:val="00A62594"/>
    <w:rsid w:val="00A62F33"/>
    <w:rsid w:val="00A62F96"/>
    <w:rsid w:val="00A63205"/>
    <w:rsid w:val="00A63208"/>
    <w:rsid w:val="00A63444"/>
    <w:rsid w:val="00A63579"/>
    <w:rsid w:val="00A63990"/>
    <w:rsid w:val="00A63C35"/>
    <w:rsid w:val="00A63EBC"/>
    <w:rsid w:val="00A63EF1"/>
    <w:rsid w:val="00A64073"/>
    <w:rsid w:val="00A64E9C"/>
    <w:rsid w:val="00A64F4F"/>
    <w:rsid w:val="00A6523E"/>
    <w:rsid w:val="00A6558E"/>
    <w:rsid w:val="00A66400"/>
    <w:rsid w:val="00A66BAD"/>
    <w:rsid w:val="00A67760"/>
    <w:rsid w:val="00A67AAB"/>
    <w:rsid w:val="00A7153A"/>
    <w:rsid w:val="00A716F5"/>
    <w:rsid w:val="00A71797"/>
    <w:rsid w:val="00A718C6"/>
    <w:rsid w:val="00A731CF"/>
    <w:rsid w:val="00A73367"/>
    <w:rsid w:val="00A73AD6"/>
    <w:rsid w:val="00A73CA6"/>
    <w:rsid w:val="00A741D2"/>
    <w:rsid w:val="00A743A3"/>
    <w:rsid w:val="00A7467B"/>
    <w:rsid w:val="00A74D7D"/>
    <w:rsid w:val="00A75713"/>
    <w:rsid w:val="00A75829"/>
    <w:rsid w:val="00A75E30"/>
    <w:rsid w:val="00A75F06"/>
    <w:rsid w:val="00A75F9A"/>
    <w:rsid w:val="00A763D1"/>
    <w:rsid w:val="00A76892"/>
    <w:rsid w:val="00A7691F"/>
    <w:rsid w:val="00A77F87"/>
    <w:rsid w:val="00A805D8"/>
    <w:rsid w:val="00A80822"/>
    <w:rsid w:val="00A813F9"/>
    <w:rsid w:val="00A821E1"/>
    <w:rsid w:val="00A822DA"/>
    <w:rsid w:val="00A825B2"/>
    <w:rsid w:val="00A825CE"/>
    <w:rsid w:val="00A82D5C"/>
    <w:rsid w:val="00A82F83"/>
    <w:rsid w:val="00A8302B"/>
    <w:rsid w:val="00A83200"/>
    <w:rsid w:val="00A834C0"/>
    <w:rsid w:val="00A83954"/>
    <w:rsid w:val="00A83F93"/>
    <w:rsid w:val="00A8418C"/>
    <w:rsid w:val="00A84614"/>
    <w:rsid w:val="00A84C2D"/>
    <w:rsid w:val="00A84DE4"/>
    <w:rsid w:val="00A8550B"/>
    <w:rsid w:val="00A85AD2"/>
    <w:rsid w:val="00A85B06"/>
    <w:rsid w:val="00A85DC2"/>
    <w:rsid w:val="00A860BB"/>
    <w:rsid w:val="00A860FB"/>
    <w:rsid w:val="00A86567"/>
    <w:rsid w:val="00A869BC"/>
    <w:rsid w:val="00A86D9D"/>
    <w:rsid w:val="00A86E64"/>
    <w:rsid w:val="00A8726B"/>
    <w:rsid w:val="00A87EFB"/>
    <w:rsid w:val="00A905D5"/>
    <w:rsid w:val="00A90F35"/>
    <w:rsid w:val="00A91090"/>
    <w:rsid w:val="00A911AF"/>
    <w:rsid w:val="00A91571"/>
    <w:rsid w:val="00A915DF"/>
    <w:rsid w:val="00A91625"/>
    <w:rsid w:val="00A92649"/>
    <w:rsid w:val="00A92732"/>
    <w:rsid w:val="00A927F7"/>
    <w:rsid w:val="00A92AD0"/>
    <w:rsid w:val="00A92D38"/>
    <w:rsid w:val="00A92E54"/>
    <w:rsid w:val="00A9334A"/>
    <w:rsid w:val="00A9338A"/>
    <w:rsid w:val="00A93465"/>
    <w:rsid w:val="00A9373B"/>
    <w:rsid w:val="00A94197"/>
    <w:rsid w:val="00A94445"/>
    <w:rsid w:val="00A9506F"/>
    <w:rsid w:val="00A95961"/>
    <w:rsid w:val="00A959FB"/>
    <w:rsid w:val="00A9605A"/>
    <w:rsid w:val="00A96503"/>
    <w:rsid w:val="00A96967"/>
    <w:rsid w:val="00AA0018"/>
    <w:rsid w:val="00AA0B3E"/>
    <w:rsid w:val="00AA0C66"/>
    <w:rsid w:val="00AA142F"/>
    <w:rsid w:val="00AA16D4"/>
    <w:rsid w:val="00AA1762"/>
    <w:rsid w:val="00AA1780"/>
    <w:rsid w:val="00AA179E"/>
    <w:rsid w:val="00AA17E7"/>
    <w:rsid w:val="00AA22B2"/>
    <w:rsid w:val="00AA2345"/>
    <w:rsid w:val="00AA27DF"/>
    <w:rsid w:val="00AA2861"/>
    <w:rsid w:val="00AA352B"/>
    <w:rsid w:val="00AA353E"/>
    <w:rsid w:val="00AA371C"/>
    <w:rsid w:val="00AA4182"/>
    <w:rsid w:val="00AA4F34"/>
    <w:rsid w:val="00AA5128"/>
    <w:rsid w:val="00AA5746"/>
    <w:rsid w:val="00AA5EC2"/>
    <w:rsid w:val="00AA6776"/>
    <w:rsid w:val="00AA6C49"/>
    <w:rsid w:val="00AA6CF1"/>
    <w:rsid w:val="00AA7861"/>
    <w:rsid w:val="00AA7F88"/>
    <w:rsid w:val="00AB01B6"/>
    <w:rsid w:val="00AB0A14"/>
    <w:rsid w:val="00AB0BF6"/>
    <w:rsid w:val="00AB0D0D"/>
    <w:rsid w:val="00AB132A"/>
    <w:rsid w:val="00AB1424"/>
    <w:rsid w:val="00AB1C6F"/>
    <w:rsid w:val="00AB1C81"/>
    <w:rsid w:val="00AB205D"/>
    <w:rsid w:val="00AB271D"/>
    <w:rsid w:val="00AB343C"/>
    <w:rsid w:val="00AB3C5A"/>
    <w:rsid w:val="00AB3D4C"/>
    <w:rsid w:val="00AB3EE6"/>
    <w:rsid w:val="00AB4158"/>
    <w:rsid w:val="00AB4D4A"/>
    <w:rsid w:val="00AB4E6A"/>
    <w:rsid w:val="00AB50A0"/>
    <w:rsid w:val="00AB5221"/>
    <w:rsid w:val="00AB5227"/>
    <w:rsid w:val="00AB5460"/>
    <w:rsid w:val="00AB5512"/>
    <w:rsid w:val="00AB5D33"/>
    <w:rsid w:val="00AB5F6B"/>
    <w:rsid w:val="00AB6087"/>
    <w:rsid w:val="00AB61AE"/>
    <w:rsid w:val="00AB6679"/>
    <w:rsid w:val="00AB69B7"/>
    <w:rsid w:val="00AB76C0"/>
    <w:rsid w:val="00AB7FE9"/>
    <w:rsid w:val="00AC0065"/>
    <w:rsid w:val="00AC028F"/>
    <w:rsid w:val="00AC0413"/>
    <w:rsid w:val="00AC1A15"/>
    <w:rsid w:val="00AC1C99"/>
    <w:rsid w:val="00AC217E"/>
    <w:rsid w:val="00AC28E9"/>
    <w:rsid w:val="00AC2C8F"/>
    <w:rsid w:val="00AC2FDE"/>
    <w:rsid w:val="00AC30AB"/>
    <w:rsid w:val="00AC3182"/>
    <w:rsid w:val="00AC3AC8"/>
    <w:rsid w:val="00AC3E20"/>
    <w:rsid w:val="00AC40A4"/>
    <w:rsid w:val="00AC47DC"/>
    <w:rsid w:val="00AC4D0E"/>
    <w:rsid w:val="00AC5900"/>
    <w:rsid w:val="00AC5EFA"/>
    <w:rsid w:val="00AC6587"/>
    <w:rsid w:val="00AC68D5"/>
    <w:rsid w:val="00AC6A7C"/>
    <w:rsid w:val="00AC6B2D"/>
    <w:rsid w:val="00AC6BC2"/>
    <w:rsid w:val="00AC6DC4"/>
    <w:rsid w:val="00AC7435"/>
    <w:rsid w:val="00AC766E"/>
    <w:rsid w:val="00AC7691"/>
    <w:rsid w:val="00AD001F"/>
    <w:rsid w:val="00AD083D"/>
    <w:rsid w:val="00AD0A49"/>
    <w:rsid w:val="00AD117A"/>
    <w:rsid w:val="00AD147E"/>
    <w:rsid w:val="00AD1745"/>
    <w:rsid w:val="00AD18FB"/>
    <w:rsid w:val="00AD19F6"/>
    <w:rsid w:val="00AD1E39"/>
    <w:rsid w:val="00AD200D"/>
    <w:rsid w:val="00AD204D"/>
    <w:rsid w:val="00AD2496"/>
    <w:rsid w:val="00AD2AF9"/>
    <w:rsid w:val="00AD2D64"/>
    <w:rsid w:val="00AD2DD2"/>
    <w:rsid w:val="00AD2E19"/>
    <w:rsid w:val="00AD3106"/>
    <w:rsid w:val="00AD32A1"/>
    <w:rsid w:val="00AD35AE"/>
    <w:rsid w:val="00AD3B25"/>
    <w:rsid w:val="00AD3B38"/>
    <w:rsid w:val="00AD3B42"/>
    <w:rsid w:val="00AD4455"/>
    <w:rsid w:val="00AD45F1"/>
    <w:rsid w:val="00AD46A4"/>
    <w:rsid w:val="00AD4712"/>
    <w:rsid w:val="00AD55FC"/>
    <w:rsid w:val="00AD57D7"/>
    <w:rsid w:val="00AD60E9"/>
    <w:rsid w:val="00AD6FF1"/>
    <w:rsid w:val="00AE004C"/>
    <w:rsid w:val="00AE00A1"/>
    <w:rsid w:val="00AE0241"/>
    <w:rsid w:val="00AE02C9"/>
    <w:rsid w:val="00AE03FB"/>
    <w:rsid w:val="00AE077A"/>
    <w:rsid w:val="00AE0BC1"/>
    <w:rsid w:val="00AE1741"/>
    <w:rsid w:val="00AE1B6C"/>
    <w:rsid w:val="00AE2912"/>
    <w:rsid w:val="00AE3126"/>
    <w:rsid w:val="00AE3495"/>
    <w:rsid w:val="00AE3FDB"/>
    <w:rsid w:val="00AE449F"/>
    <w:rsid w:val="00AE4643"/>
    <w:rsid w:val="00AE4694"/>
    <w:rsid w:val="00AE4A62"/>
    <w:rsid w:val="00AE58AA"/>
    <w:rsid w:val="00AE5B81"/>
    <w:rsid w:val="00AE5EE3"/>
    <w:rsid w:val="00AE5FBB"/>
    <w:rsid w:val="00AE5FC3"/>
    <w:rsid w:val="00AE66F2"/>
    <w:rsid w:val="00AE672A"/>
    <w:rsid w:val="00AE6B55"/>
    <w:rsid w:val="00AE6F83"/>
    <w:rsid w:val="00AE7643"/>
    <w:rsid w:val="00AE77C7"/>
    <w:rsid w:val="00AE7D1A"/>
    <w:rsid w:val="00AF0B65"/>
    <w:rsid w:val="00AF0F6F"/>
    <w:rsid w:val="00AF191B"/>
    <w:rsid w:val="00AF1A23"/>
    <w:rsid w:val="00AF1A5E"/>
    <w:rsid w:val="00AF1EF0"/>
    <w:rsid w:val="00AF22B0"/>
    <w:rsid w:val="00AF22BA"/>
    <w:rsid w:val="00AF2371"/>
    <w:rsid w:val="00AF2479"/>
    <w:rsid w:val="00AF26FD"/>
    <w:rsid w:val="00AF294A"/>
    <w:rsid w:val="00AF31AB"/>
    <w:rsid w:val="00AF3513"/>
    <w:rsid w:val="00AF376D"/>
    <w:rsid w:val="00AF3AD2"/>
    <w:rsid w:val="00AF3AE1"/>
    <w:rsid w:val="00AF3FCA"/>
    <w:rsid w:val="00AF4732"/>
    <w:rsid w:val="00AF48F4"/>
    <w:rsid w:val="00AF4D2D"/>
    <w:rsid w:val="00AF5573"/>
    <w:rsid w:val="00AF5734"/>
    <w:rsid w:val="00AF5B21"/>
    <w:rsid w:val="00AF5B75"/>
    <w:rsid w:val="00AF6034"/>
    <w:rsid w:val="00AF664C"/>
    <w:rsid w:val="00AF6AE2"/>
    <w:rsid w:val="00AF7425"/>
    <w:rsid w:val="00AF748A"/>
    <w:rsid w:val="00AF76FD"/>
    <w:rsid w:val="00AF7BAB"/>
    <w:rsid w:val="00AF7D87"/>
    <w:rsid w:val="00B001EE"/>
    <w:rsid w:val="00B00304"/>
    <w:rsid w:val="00B007A6"/>
    <w:rsid w:val="00B007F7"/>
    <w:rsid w:val="00B00E5C"/>
    <w:rsid w:val="00B00E97"/>
    <w:rsid w:val="00B010F9"/>
    <w:rsid w:val="00B01264"/>
    <w:rsid w:val="00B01DD4"/>
    <w:rsid w:val="00B01E96"/>
    <w:rsid w:val="00B0273E"/>
    <w:rsid w:val="00B0307A"/>
    <w:rsid w:val="00B03D59"/>
    <w:rsid w:val="00B03E2D"/>
    <w:rsid w:val="00B04655"/>
    <w:rsid w:val="00B04DFC"/>
    <w:rsid w:val="00B050CA"/>
    <w:rsid w:val="00B0553D"/>
    <w:rsid w:val="00B059B3"/>
    <w:rsid w:val="00B05B88"/>
    <w:rsid w:val="00B05DC7"/>
    <w:rsid w:val="00B065F3"/>
    <w:rsid w:val="00B066BB"/>
    <w:rsid w:val="00B06C36"/>
    <w:rsid w:val="00B079C8"/>
    <w:rsid w:val="00B10A8F"/>
    <w:rsid w:val="00B10A94"/>
    <w:rsid w:val="00B10FCF"/>
    <w:rsid w:val="00B11556"/>
    <w:rsid w:val="00B118B5"/>
    <w:rsid w:val="00B11F3E"/>
    <w:rsid w:val="00B128A3"/>
    <w:rsid w:val="00B12A90"/>
    <w:rsid w:val="00B12F2E"/>
    <w:rsid w:val="00B12F83"/>
    <w:rsid w:val="00B13621"/>
    <w:rsid w:val="00B1372B"/>
    <w:rsid w:val="00B139B4"/>
    <w:rsid w:val="00B13ADA"/>
    <w:rsid w:val="00B14233"/>
    <w:rsid w:val="00B143C0"/>
    <w:rsid w:val="00B14672"/>
    <w:rsid w:val="00B14701"/>
    <w:rsid w:val="00B14BE3"/>
    <w:rsid w:val="00B15041"/>
    <w:rsid w:val="00B152A1"/>
    <w:rsid w:val="00B15E8B"/>
    <w:rsid w:val="00B160FB"/>
    <w:rsid w:val="00B16699"/>
    <w:rsid w:val="00B166CB"/>
    <w:rsid w:val="00B16A51"/>
    <w:rsid w:val="00B16AC6"/>
    <w:rsid w:val="00B16BB3"/>
    <w:rsid w:val="00B16D82"/>
    <w:rsid w:val="00B16E91"/>
    <w:rsid w:val="00B171D5"/>
    <w:rsid w:val="00B178D7"/>
    <w:rsid w:val="00B17AA3"/>
    <w:rsid w:val="00B17B1A"/>
    <w:rsid w:val="00B17F18"/>
    <w:rsid w:val="00B203A9"/>
    <w:rsid w:val="00B208AB"/>
    <w:rsid w:val="00B20CE8"/>
    <w:rsid w:val="00B210E8"/>
    <w:rsid w:val="00B212E6"/>
    <w:rsid w:val="00B21495"/>
    <w:rsid w:val="00B21DE1"/>
    <w:rsid w:val="00B221AD"/>
    <w:rsid w:val="00B222B1"/>
    <w:rsid w:val="00B22D1B"/>
    <w:rsid w:val="00B23634"/>
    <w:rsid w:val="00B23992"/>
    <w:rsid w:val="00B239AF"/>
    <w:rsid w:val="00B23AEE"/>
    <w:rsid w:val="00B24751"/>
    <w:rsid w:val="00B2488E"/>
    <w:rsid w:val="00B24AC3"/>
    <w:rsid w:val="00B24BE3"/>
    <w:rsid w:val="00B24D63"/>
    <w:rsid w:val="00B250EA"/>
    <w:rsid w:val="00B25106"/>
    <w:rsid w:val="00B2527A"/>
    <w:rsid w:val="00B2547D"/>
    <w:rsid w:val="00B25A1D"/>
    <w:rsid w:val="00B26B68"/>
    <w:rsid w:val="00B26BF7"/>
    <w:rsid w:val="00B27044"/>
    <w:rsid w:val="00B27C3D"/>
    <w:rsid w:val="00B3023D"/>
    <w:rsid w:val="00B312AA"/>
    <w:rsid w:val="00B3130C"/>
    <w:rsid w:val="00B31621"/>
    <w:rsid w:val="00B3191E"/>
    <w:rsid w:val="00B31D70"/>
    <w:rsid w:val="00B32A64"/>
    <w:rsid w:val="00B32DDD"/>
    <w:rsid w:val="00B3321D"/>
    <w:rsid w:val="00B34039"/>
    <w:rsid w:val="00B344A9"/>
    <w:rsid w:val="00B3486D"/>
    <w:rsid w:val="00B35131"/>
    <w:rsid w:val="00B3541C"/>
    <w:rsid w:val="00B3696D"/>
    <w:rsid w:val="00B37097"/>
    <w:rsid w:val="00B373B7"/>
    <w:rsid w:val="00B3785E"/>
    <w:rsid w:val="00B3791A"/>
    <w:rsid w:val="00B37F02"/>
    <w:rsid w:val="00B37FFC"/>
    <w:rsid w:val="00B40020"/>
    <w:rsid w:val="00B40F35"/>
    <w:rsid w:val="00B41689"/>
    <w:rsid w:val="00B4182D"/>
    <w:rsid w:val="00B41842"/>
    <w:rsid w:val="00B42638"/>
    <w:rsid w:val="00B42937"/>
    <w:rsid w:val="00B43ED3"/>
    <w:rsid w:val="00B44D40"/>
    <w:rsid w:val="00B4508B"/>
    <w:rsid w:val="00B4511D"/>
    <w:rsid w:val="00B45714"/>
    <w:rsid w:val="00B460D2"/>
    <w:rsid w:val="00B460F4"/>
    <w:rsid w:val="00B46D1D"/>
    <w:rsid w:val="00B46F83"/>
    <w:rsid w:val="00B4709F"/>
    <w:rsid w:val="00B47493"/>
    <w:rsid w:val="00B4751E"/>
    <w:rsid w:val="00B50054"/>
    <w:rsid w:val="00B503D7"/>
    <w:rsid w:val="00B50C1D"/>
    <w:rsid w:val="00B5122E"/>
    <w:rsid w:val="00B51788"/>
    <w:rsid w:val="00B51D75"/>
    <w:rsid w:val="00B52347"/>
    <w:rsid w:val="00B52390"/>
    <w:rsid w:val="00B523E1"/>
    <w:rsid w:val="00B52D91"/>
    <w:rsid w:val="00B53582"/>
    <w:rsid w:val="00B5373A"/>
    <w:rsid w:val="00B53796"/>
    <w:rsid w:val="00B53ABA"/>
    <w:rsid w:val="00B542D1"/>
    <w:rsid w:val="00B54B23"/>
    <w:rsid w:val="00B54E6E"/>
    <w:rsid w:val="00B54F44"/>
    <w:rsid w:val="00B55EAF"/>
    <w:rsid w:val="00B56185"/>
    <w:rsid w:val="00B5759B"/>
    <w:rsid w:val="00B578B1"/>
    <w:rsid w:val="00B57A04"/>
    <w:rsid w:val="00B57AA9"/>
    <w:rsid w:val="00B6015C"/>
    <w:rsid w:val="00B60ACD"/>
    <w:rsid w:val="00B61232"/>
    <w:rsid w:val="00B61614"/>
    <w:rsid w:val="00B61693"/>
    <w:rsid w:val="00B61943"/>
    <w:rsid w:val="00B629C2"/>
    <w:rsid w:val="00B62DD1"/>
    <w:rsid w:val="00B62E74"/>
    <w:rsid w:val="00B6332B"/>
    <w:rsid w:val="00B637BD"/>
    <w:rsid w:val="00B637F4"/>
    <w:rsid w:val="00B63A4F"/>
    <w:rsid w:val="00B63CF9"/>
    <w:rsid w:val="00B6484F"/>
    <w:rsid w:val="00B6485E"/>
    <w:rsid w:val="00B648FB"/>
    <w:rsid w:val="00B653B0"/>
    <w:rsid w:val="00B654F3"/>
    <w:rsid w:val="00B65805"/>
    <w:rsid w:val="00B65A52"/>
    <w:rsid w:val="00B66C5A"/>
    <w:rsid w:val="00B66E0D"/>
    <w:rsid w:val="00B675A5"/>
    <w:rsid w:val="00B70268"/>
    <w:rsid w:val="00B70782"/>
    <w:rsid w:val="00B70A66"/>
    <w:rsid w:val="00B70A74"/>
    <w:rsid w:val="00B70EE0"/>
    <w:rsid w:val="00B70FA8"/>
    <w:rsid w:val="00B71742"/>
    <w:rsid w:val="00B717BD"/>
    <w:rsid w:val="00B7198E"/>
    <w:rsid w:val="00B72224"/>
    <w:rsid w:val="00B72CFB"/>
    <w:rsid w:val="00B72F63"/>
    <w:rsid w:val="00B73102"/>
    <w:rsid w:val="00B736FA"/>
    <w:rsid w:val="00B7393E"/>
    <w:rsid w:val="00B743FE"/>
    <w:rsid w:val="00B74440"/>
    <w:rsid w:val="00B745E7"/>
    <w:rsid w:val="00B7470F"/>
    <w:rsid w:val="00B74782"/>
    <w:rsid w:val="00B75359"/>
    <w:rsid w:val="00B756C9"/>
    <w:rsid w:val="00B756D8"/>
    <w:rsid w:val="00B75A9E"/>
    <w:rsid w:val="00B75C11"/>
    <w:rsid w:val="00B760B9"/>
    <w:rsid w:val="00B767E1"/>
    <w:rsid w:val="00B76C21"/>
    <w:rsid w:val="00B7733C"/>
    <w:rsid w:val="00B77910"/>
    <w:rsid w:val="00B7797C"/>
    <w:rsid w:val="00B77E23"/>
    <w:rsid w:val="00B77E3E"/>
    <w:rsid w:val="00B800BB"/>
    <w:rsid w:val="00B80D4C"/>
    <w:rsid w:val="00B810F0"/>
    <w:rsid w:val="00B811D2"/>
    <w:rsid w:val="00B814B7"/>
    <w:rsid w:val="00B81905"/>
    <w:rsid w:val="00B82447"/>
    <w:rsid w:val="00B8255E"/>
    <w:rsid w:val="00B82FF5"/>
    <w:rsid w:val="00B836B4"/>
    <w:rsid w:val="00B8427F"/>
    <w:rsid w:val="00B84E84"/>
    <w:rsid w:val="00B85166"/>
    <w:rsid w:val="00B8529A"/>
    <w:rsid w:val="00B85304"/>
    <w:rsid w:val="00B85526"/>
    <w:rsid w:val="00B85890"/>
    <w:rsid w:val="00B85C60"/>
    <w:rsid w:val="00B85D02"/>
    <w:rsid w:val="00B86210"/>
    <w:rsid w:val="00B8677B"/>
    <w:rsid w:val="00B86EC8"/>
    <w:rsid w:val="00B8730A"/>
    <w:rsid w:val="00B87613"/>
    <w:rsid w:val="00B87638"/>
    <w:rsid w:val="00B87870"/>
    <w:rsid w:val="00B87AB1"/>
    <w:rsid w:val="00B91584"/>
    <w:rsid w:val="00B92FB2"/>
    <w:rsid w:val="00B93194"/>
    <w:rsid w:val="00B93782"/>
    <w:rsid w:val="00B93D93"/>
    <w:rsid w:val="00B94549"/>
    <w:rsid w:val="00B9455F"/>
    <w:rsid w:val="00B945DA"/>
    <w:rsid w:val="00B948DB"/>
    <w:rsid w:val="00B950F6"/>
    <w:rsid w:val="00B95386"/>
    <w:rsid w:val="00B95A90"/>
    <w:rsid w:val="00B95E89"/>
    <w:rsid w:val="00B95EDC"/>
    <w:rsid w:val="00B963CF"/>
    <w:rsid w:val="00B9667E"/>
    <w:rsid w:val="00B967D1"/>
    <w:rsid w:val="00B96BA7"/>
    <w:rsid w:val="00B97049"/>
    <w:rsid w:val="00B97199"/>
    <w:rsid w:val="00B971FF"/>
    <w:rsid w:val="00B97A22"/>
    <w:rsid w:val="00B97B98"/>
    <w:rsid w:val="00BA03B0"/>
    <w:rsid w:val="00BA13B9"/>
    <w:rsid w:val="00BA156D"/>
    <w:rsid w:val="00BA15DC"/>
    <w:rsid w:val="00BA18EF"/>
    <w:rsid w:val="00BA1AAB"/>
    <w:rsid w:val="00BA1CCD"/>
    <w:rsid w:val="00BA1EA5"/>
    <w:rsid w:val="00BA21C5"/>
    <w:rsid w:val="00BA28C0"/>
    <w:rsid w:val="00BA2C5F"/>
    <w:rsid w:val="00BA300A"/>
    <w:rsid w:val="00BA3067"/>
    <w:rsid w:val="00BA3409"/>
    <w:rsid w:val="00BA40B0"/>
    <w:rsid w:val="00BA41C4"/>
    <w:rsid w:val="00BA4492"/>
    <w:rsid w:val="00BA4BA0"/>
    <w:rsid w:val="00BA5A74"/>
    <w:rsid w:val="00BA6511"/>
    <w:rsid w:val="00BA6808"/>
    <w:rsid w:val="00BA697B"/>
    <w:rsid w:val="00BA6BAA"/>
    <w:rsid w:val="00BA6C66"/>
    <w:rsid w:val="00BA6CEE"/>
    <w:rsid w:val="00BA717C"/>
    <w:rsid w:val="00BA722A"/>
    <w:rsid w:val="00BA7417"/>
    <w:rsid w:val="00BA75C9"/>
    <w:rsid w:val="00BA7AAF"/>
    <w:rsid w:val="00BB0182"/>
    <w:rsid w:val="00BB050A"/>
    <w:rsid w:val="00BB0E8E"/>
    <w:rsid w:val="00BB11F8"/>
    <w:rsid w:val="00BB15BD"/>
    <w:rsid w:val="00BB1BC6"/>
    <w:rsid w:val="00BB1DF1"/>
    <w:rsid w:val="00BB1FD5"/>
    <w:rsid w:val="00BB2640"/>
    <w:rsid w:val="00BB2B8E"/>
    <w:rsid w:val="00BB2BBB"/>
    <w:rsid w:val="00BB2EFB"/>
    <w:rsid w:val="00BB30EA"/>
    <w:rsid w:val="00BB36BA"/>
    <w:rsid w:val="00BB3FAB"/>
    <w:rsid w:val="00BB4546"/>
    <w:rsid w:val="00BB4651"/>
    <w:rsid w:val="00BB465E"/>
    <w:rsid w:val="00BB4E28"/>
    <w:rsid w:val="00BB56D1"/>
    <w:rsid w:val="00BB56DF"/>
    <w:rsid w:val="00BB6515"/>
    <w:rsid w:val="00BB6621"/>
    <w:rsid w:val="00BB6664"/>
    <w:rsid w:val="00BB6800"/>
    <w:rsid w:val="00BB6AF6"/>
    <w:rsid w:val="00BB6E75"/>
    <w:rsid w:val="00BB739D"/>
    <w:rsid w:val="00BB73E3"/>
    <w:rsid w:val="00BB7DC3"/>
    <w:rsid w:val="00BC0104"/>
    <w:rsid w:val="00BC0491"/>
    <w:rsid w:val="00BC0CCE"/>
    <w:rsid w:val="00BC0FB2"/>
    <w:rsid w:val="00BC1571"/>
    <w:rsid w:val="00BC19A0"/>
    <w:rsid w:val="00BC1E9B"/>
    <w:rsid w:val="00BC2009"/>
    <w:rsid w:val="00BC21E1"/>
    <w:rsid w:val="00BC2412"/>
    <w:rsid w:val="00BC278B"/>
    <w:rsid w:val="00BC291C"/>
    <w:rsid w:val="00BC2A9E"/>
    <w:rsid w:val="00BC30D1"/>
    <w:rsid w:val="00BC3125"/>
    <w:rsid w:val="00BC36A6"/>
    <w:rsid w:val="00BC3F26"/>
    <w:rsid w:val="00BC43D0"/>
    <w:rsid w:val="00BC4AA4"/>
    <w:rsid w:val="00BC4DCA"/>
    <w:rsid w:val="00BC51A4"/>
    <w:rsid w:val="00BC53D6"/>
    <w:rsid w:val="00BC56DD"/>
    <w:rsid w:val="00BC59CA"/>
    <w:rsid w:val="00BC5E54"/>
    <w:rsid w:val="00BC5F9A"/>
    <w:rsid w:val="00BC63BD"/>
    <w:rsid w:val="00BC64C6"/>
    <w:rsid w:val="00BC6569"/>
    <w:rsid w:val="00BC66F6"/>
    <w:rsid w:val="00BC6A5B"/>
    <w:rsid w:val="00BC6B01"/>
    <w:rsid w:val="00BC6B2F"/>
    <w:rsid w:val="00BC7092"/>
    <w:rsid w:val="00BC7287"/>
    <w:rsid w:val="00BC7794"/>
    <w:rsid w:val="00BC7B29"/>
    <w:rsid w:val="00BC7CC1"/>
    <w:rsid w:val="00BC7FC0"/>
    <w:rsid w:val="00BD04EE"/>
    <w:rsid w:val="00BD0722"/>
    <w:rsid w:val="00BD0A0B"/>
    <w:rsid w:val="00BD0BE3"/>
    <w:rsid w:val="00BD0C6B"/>
    <w:rsid w:val="00BD0F84"/>
    <w:rsid w:val="00BD1820"/>
    <w:rsid w:val="00BD19A7"/>
    <w:rsid w:val="00BD2507"/>
    <w:rsid w:val="00BD2EF8"/>
    <w:rsid w:val="00BD3169"/>
    <w:rsid w:val="00BD31A7"/>
    <w:rsid w:val="00BD32DD"/>
    <w:rsid w:val="00BD35C4"/>
    <w:rsid w:val="00BD383B"/>
    <w:rsid w:val="00BD3A13"/>
    <w:rsid w:val="00BD3CA4"/>
    <w:rsid w:val="00BD44D7"/>
    <w:rsid w:val="00BD463F"/>
    <w:rsid w:val="00BD46D9"/>
    <w:rsid w:val="00BD4949"/>
    <w:rsid w:val="00BD4A20"/>
    <w:rsid w:val="00BD4B6F"/>
    <w:rsid w:val="00BD4C5F"/>
    <w:rsid w:val="00BD52A4"/>
    <w:rsid w:val="00BD57A3"/>
    <w:rsid w:val="00BD5A77"/>
    <w:rsid w:val="00BD5F4B"/>
    <w:rsid w:val="00BD6258"/>
    <w:rsid w:val="00BD6267"/>
    <w:rsid w:val="00BD675A"/>
    <w:rsid w:val="00BD69C2"/>
    <w:rsid w:val="00BD69F7"/>
    <w:rsid w:val="00BD719E"/>
    <w:rsid w:val="00BD74FB"/>
    <w:rsid w:val="00BD755B"/>
    <w:rsid w:val="00BD7E94"/>
    <w:rsid w:val="00BE15E4"/>
    <w:rsid w:val="00BE1BF6"/>
    <w:rsid w:val="00BE1E27"/>
    <w:rsid w:val="00BE2BF1"/>
    <w:rsid w:val="00BE2D71"/>
    <w:rsid w:val="00BE318B"/>
    <w:rsid w:val="00BE31C6"/>
    <w:rsid w:val="00BE31F9"/>
    <w:rsid w:val="00BE344B"/>
    <w:rsid w:val="00BE37F8"/>
    <w:rsid w:val="00BE4125"/>
    <w:rsid w:val="00BE4178"/>
    <w:rsid w:val="00BE4278"/>
    <w:rsid w:val="00BE456B"/>
    <w:rsid w:val="00BE5197"/>
    <w:rsid w:val="00BE52A6"/>
    <w:rsid w:val="00BE53C3"/>
    <w:rsid w:val="00BE553B"/>
    <w:rsid w:val="00BE5840"/>
    <w:rsid w:val="00BE5F55"/>
    <w:rsid w:val="00BE6302"/>
    <w:rsid w:val="00BE68D2"/>
    <w:rsid w:val="00BE6A98"/>
    <w:rsid w:val="00BE6C9E"/>
    <w:rsid w:val="00BE7C5B"/>
    <w:rsid w:val="00BE7CD9"/>
    <w:rsid w:val="00BE7DEE"/>
    <w:rsid w:val="00BE7FCD"/>
    <w:rsid w:val="00BF00A7"/>
    <w:rsid w:val="00BF0B90"/>
    <w:rsid w:val="00BF10E7"/>
    <w:rsid w:val="00BF1451"/>
    <w:rsid w:val="00BF1591"/>
    <w:rsid w:val="00BF1D0A"/>
    <w:rsid w:val="00BF1D1B"/>
    <w:rsid w:val="00BF2101"/>
    <w:rsid w:val="00BF270B"/>
    <w:rsid w:val="00BF2894"/>
    <w:rsid w:val="00BF2AE2"/>
    <w:rsid w:val="00BF2C86"/>
    <w:rsid w:val="00BF34B4"/>
    <w:rsid w:val="00BF3581"/>
    <w:rsid w:val="00BF362D"/>
    <w:rsid w:val="00BF3641"/>
    <w:rsid w:val="00BF3E32"/>
    <w:rsid w:val="00BF463D"/>
    <w:rsid w:val="00BF4F62"/>
    <w:rsid w:val="00BF55B2"/>
    <w:rsid w:val="00BF599D"/>
    <w:rsid w:val="00BF5B8D"/>
    <w:rsid w:val="00BF6980"/>
    <w:rsid w:val="00BF7398"/>
    <w:rsid w:val="00BF7A75"/>
    <w:rsid w:val="00BF7F64"/>
    <w:rsid w:val="00C00127"/>
    <w:rsid w:val="00C0068D"/>
    <w:rsid w:val="00C01144"/>
    <w:rsid w:val="00C019C7"/>
    <w:rsid w:val="00C01ACA"/>
    <w:rsid w:val="00C01F58"/>
    <w:rsid w:val="00C02149"/>
    <w:rsid w:val="00C023B9"/>
    <w:rsid w:val="00C027C0"/>
    <w:rsid w:val="00C02934"/>
    <w:rsid w:val="00C02C51"/>
    <w:rsid w:val="00C02E9D"/>
    <w:rsid w:val="00C031A2"/>
    <w:rsid w:val="00C0356A"/>
    <w:rsid w:val="00C0381B"/>
    <w:rsid w:val="00C038B7"/>
    <w:rsid w:val="00C042F3"/>
    <w:rsid w:val="00C05719"/>
    <w:rsid w:val="00C05BF3"/>
    <w:rsid w:val="00C05D72"/>
    <w:rsid w:val="00C060D1"/>
    <w:rsid w:val="00C06285"/>
    <w:rsid w:val="00C06975"/>
    <w:rsid w:val="00C069AC"/>
    <w:rsid w:val="00C06CAB"/>
    <w:rsid w:val="00C06CD4"/>
    <w:rsid w:val="00C06F32"/>
    <w:rsid w:val="00C07275"/>
    <w:rsid w:val="00C072F3"/>
    <w:rsid w:val="00C07469"/>
    <w:rsid w:val="00C0748B"/>
    <w:rsid w:val="00C07CFF"/>
    <w:rsid w:val="00C1008E"/>
    <w:rsid w:val="00C104C9"/>
    <w:rsid w:val="00C10593"/>
    <w:rsid w:val="00C105AC"/>
    <w:rsid w:val="00C10614"/>
    <w:rsid w:val="00C10A0B"/>
    <w:rsid w:val="00C112F9"/>
    <w:rsid w:val="00C11764"/>
    <w:rsid w:val="00C11DF2"/>
    <w:rsid w:val="00C12706"/>
    <w:rsid w:val="00C127BC"/>
    <w:rsid w:val="00C1349F"/>
    <w:rsid w:val="00C1445B"/>
    <w:rsid w:val="00C14712"/>
    <w:rsid w:val="00C14E52"/>
    <w:rsid w:val="00C14E6E"/>
    <w:rsid w:val="00C15135"/>
    <w:rsid w:val="00C152C4"/>
    <w:rsid w:val="00C1578A"/>
    <w:rsid w:val="00C162B9"/>
    <w:rsid w:val="00C17F25"/>
    <w:rsid w:val="00C2004E"/>
    <w:rsid w:val="00C200FC"/>
    <w:rsid w:val="00C20213"/>
    <w:rsid w:val="00C204F6"/>
    <w:rsid w:val="00C206D6"/>
    <w:rsid w:val="00C20DA6"/>
    <w:rsid w:val="00C20F7B"/>
    <w:rsid w:val="00C2161C"/>
    <w:rsid w:val="00C21A77"/>
    <w:rsid w:val="00C22024"/>
    <w:rsid w:val="00C22FC0"/>
    <w:rsid w:val="00C2345C"/>
    <w:rsid w:val="00C23485"/>
    <w:rsid w:val="00C237E7"/>
    <w:rsid w:val="00C2418A"/>
    <w:rsid w:val="00C248AC"/>
    <w:rsid w:val="00C24907"/>
    <w:rsid w:val="00C24999"/>
    <w:rsid w:val="00C24C00"/>
    <w:rsid w:val="00C24EC9"/>
    <w:rsid w:val="00C25541"/>
    <w:rsid w:val="00C25AA4"/>
    <w:rsid w:val="00C26734"/>
    <w:rsid w:val="00C27011"/>
    <w:rsid w:val="00C270D0"/>
    <w:rsid w:val="00C276B2"/>
    <w:rsid w:val="00C278A0"/>
    <w:rsid w:val="00C27BD6"/>
    <w:rsid w:val="00C3013A"/>
    <w:rsid w:val="00C30467"/>
    <w:rsid w:val="00C30799"/>
    <w:rsid w:val="00C30C60"/>
    <w:rsid w:val="00C32035"/>
    <w:rsid w:val="00C32500"/>
    <w:rsid w:val="00C326FE"/>
    <w:rsid w:val="00C32E11"/>
    <w:rsid w:val="00C33258"/>
    <w:rsid w:val="00C33FFB"/>
    <w:rsid w:val="00C3413F"/>
    <w:rsid w:val="00C345AC"/>
    <w:rsid w:val="00C34B7F"/>
    <w:rsid w:val="00C36066"/>
    <w:rsid w:val="00C36426"/>
    <w:rsid w:val="00C36D90"/>
    <w:rsid w:val="00C3700C"/>
    <w:rsid w:val="00C37205"/>
    <w:rsid w:val="00C3740B"/>
    <w:rsid w:val="00C37A74"/>
    <w:rsid w:val="00C37D24"/>
    <w:rsid w:val="00C40243"/>
    <w:rsid w:val="00C40303"/>
    <w:rsid w:val="00C40D5D"/>
    <w:rsid w:val="00C412F5"/>
    <w:rsid w:val="00C4164D"/>
    <w:rsid w:val="00C4198F"/>
    <w:rsid w:val="00C41AA5"/>
    <w:rsid w:val="00C41B74"/>
    <w:rsid w:val="00C41C72"/>
    <w:rsid w:val="00C42985"/>
    <w:rsid w:val="00C42E57"/>
    <w:rsid w:val="00C42F21"/>
    <w:rsid w:val="00C43306"/>
    <w:rsid w:val="00C43486"/>
    <w:rsid w:val="00C436BA"/>
    <w:rsid w:val="00C437A2"/>
    <w:rsid w:val="00C4383D"/>
    <w:rsid w:val="00C43BA2"/>
    <w:rsid w:val="00C4447B"/>
    <w:rsid w:val="00C44565"/>
    <w:rsid w:val="00C44FE3"/>
    <w:rsid w:val="00C451D9"/>
    <w:rsid w:val="00C45802"/>
    <w:rsid w:val="00C45D6A"/>
    <w:rsid w:val="00C45EE7"/>
    <w:rsid w:val="00C46331"/>
    <w:rsid w:val="00C463FE"/>
    <w:rsid w:val="00C4665D"/>
    <w:rsid w:val="00C4668C"/>
    <w:rsid w:val="00C46876"/>
    <w:rsid w:val="00C46E04"/>
    <w:rsid w:val="00C47575"/>
    <w:rsid w:val="00C47C10"/>
    <w:rsid w:val="00C504FA"/>
    <w:rsid w:val="00C50974"/>
    <w:rsid w:val="00C50DB0"/>
    <w:rsid w:val="00C51358"/>
    <w:rsid w:val="00C514EA"/>
    <w:rsid w:val="00C5158E"/>
    <w:rsid w:val="00C51AE8"/>
    <w:rsid w:val="00C5236E"/>
    <w:rsid w:val="00C52535"/>
    <w:rsid w:val="00C52AF6"/>
    <w:rsid w:val="00C52DAF"/>
    <w:rsid w:val="00C52F46"/>
    <w:rsid w:val="00C52FAB"/>
    <w:rsid w:val="00C530F3"/>
    <w:rsid w:val="00C53295"/>
    <w:rsid w:val="00C5362D"/>
    <w:rsid w:val="00C540BA"/>
    <w:rsid w:val="00C542A6"/>
    <w:rsid w:val="00C543EA"/>
    <w:rsid w:val="00C54AAA"/>
    <w:rsid w:val="00C553B4"/>
    <w:rsid w:val="00C55816"/>
    <w:rsid w:val="00C561BD"/>
    <w:rsid w:val="00C5705E"/>
    <w:rsid w:val="00C5765A"/>
    <w:rsid w:val="00C57735"/>
    <w:rsid w:val="00C57B46"/>
    <w:rsid w:val="00C60534"/>
    <w:rsid w:val="00C60574"/>
    <w:rsid w:val="00C60B60"/>
    <w:rsid w:val="00C61364"/>
    <w:rsid w:val="00C61575"/>
    <w:rsid w:val="00C61DEB"/>
    <w:rsid w:val="00C62299"/>
    <w:rsid w:val="00C62870"/>
    <w:rsid w:val="00C631CC"/>
    <w:rsid w:val="00C6391F"/>
    <w:rsid w:val="00C63CC4"/>
    <w:rsid w:val="00C645EF"/>
    <w:rsid w:val="00C64CEB"/>
    <w:rsid w:val="00C64DDC"/>
    <w:rsid w:val="00C64F8D"/>
    <w:rsid w:val="00C658C2"/>
    <w:rsid w:val="00C6599B"/>
    <w:rsid w:val="00C659B7"/>
    <w:rsid w:val="00C65B7E"/>
    <w:rsid w:val="00C65E19"/>
    <w:rsid w:val="00C65E56"/>
    <w:rsid w:val="00C65FE5"/>
    <w:rsid w:val="00C66A15"/>
    <w:rsid w:val="00C66DA9"/>
    <w:rsid w:val="00C703B3"/>
    <w:rsid w:val="00C70422"/>
    <w:rsid w:val="00C7080D"/>
    <w:rsid w:val="00C71A4E"/>
    <w:rsid w:val="00C71A61"/>
    <w:rsid w:val="00C72007"/>
    <w:rsid w:val="00C72107"/>
    <w:rsid w:val="00C72840"/>
    <w:rsid w:val="00C7358A"/>
    <w:rsid w:val="00C73948"/>
    <w:rsid w:val="00C757C4"/>
    <w:rsid w:val="00C75807"/>
    <w:rsid w:val="00C75DC7"/>
    <w:rsid w:val="00C761D8"/>
    <w:rsid w:val="00C76F73"/>
    <w:rsid w:val="00C7717F"/>
    <w:rsid w:val="00C77210"/>
    <w:rsid w:val="00C77550"/>
    <w:rsid w:val="00C77D03"/>
    <w:rsid w:val="00C77DA4"/>
    <w:rsid w:val="00C77FA7"/>
    <w:rsid w:val="00C80001"/>
    <w:rsid w:val="00C803DD"/>
    <w:rsid w:val="00C806A2"/>
    <w:rsid w:val="00C8115D"/>
    <w:rsid w:val="00C8157E"/>
    <w:rsid w:val="00C8176D"/>
    <w:rsid w:val="00C817A6"/>
    <w:rsid w:val="00C819E8"/>
    <w:rsid w:val="00C81F79"/>
    <w:rsid w:val="00C82019"/>
    <w:rsid w:val="00C82080"/>
    <w:rsid w:val="00C8294C"/>
    <w:rsid w:val="00C829B2"/>
    <w:rsid w:val="00C82BA6"/>
    <w:rsid w:val="00C82BA8"/>
    <w:rsid w:val="00C82EE1"/>
    <w:rsid w:val="00C82F14"/>
    <w:rsid w:val="00C8324B"/>
    <w:rsid w:val="00C83454"/>
    <w:rsid w:val="00C83850"/>
    <w:rsid w:val="00C8394A"/>
    <w:rsid w:val="00C83C83"/>
    <w:rsid w:val="00C84052"/>
    <w:rsid w:val="00C844DA"/>
    <w:rsid w:val="00C844E2"/>
    <w:rsid w:val="00C845EF"/>
    <w:rsid w:val="00C84A23"/>
    <w:rsid w:val="00C85200"/>
    <w:rsid w:val="00C8523D"/>
    <w:rsid w:val="00C8538C"/>
    <w:rsid w:val="00C85B76"/>
    <w:rsid w:val="00C85BFF"/>
    <w:rsid w:val="00C85C3F"/>
    <w:rsid w:val="00C85F47"/>
    <w:rsid w:val="00C86036"/>
    <w:rsid w:val="00C86244"/>
    <w:rsid w:val="00C86276"/>
    <w:rsid w:val="00C865C4"/>
    <w:rsid w:val="00C8683B"/>
    <w:rsid w:val="00C86B36"/>
    <w:rsid w:val="00C86BC6"/>
    <w:rsid w:val="00C8708D"/>
    <w:rsid w:val="00C90056"/>
    <w:rsid w:val="00C908AB"/>
    <w:rsid w:val="00C90EFD"/>
    <w:rsid w:val="00C9146E"/>
    <w:rsid w:val="00C918AA"/>
    <w:rsid w:val="00C91D2F"/>
    <w:rsid w:val="00C92BFE"/>
    <w:rsid w:val="00C92E29"/>
    <w:rsid w:val="00C92E67"/>
    <w:rsid w:val="00C93B13"/>
    <w:rsid w:val="00C9510D"/>
    <w:rsid w:val="00C95436"/>
    <w:rsid w:val="00C95829"/>
    <w:rsid w:val="00C95977"/>
    <w:rsid w:val="00C974B6"/>
    <w:rsid w:val="00C97974"/>
    <w:rsid w:val="00CA0425"/>
    <w:rsid w:val="00CA0A7E"/>
    <w:rsid w:val="00CA0B8B"/>
    <w:rsid w:val="00CA0FA0"/>
    <w:rsid w:val="00CA13DB"/>
    <w:rsid w:val="00CA1682"/>
    <w:rsid w:val="00CA2204"/>
    <w:rsid w:val="00CA2EF4"/>
    <w:rsid w:val="00CA2FE9"/>
    <w:rsid w:val="00CA3319"/>
    <w:rsid w:val="00CA3BFC"/>
    <w:rsid w:val="00CA3CAD"/>
    <w:rsid w:val="00CA3EB6"/>
    <w:rsid w:val="00CA4063"/>
    <w:rsid w:val="00CA43D6"/>
    <w:rsid w:val="00CA4ACD"/>
    <w:rsid w:val="00CA4BA3"/>
    <w:rsid w:val="00CA51B8"/>
    <w:rsid w:val="00CA5600"/>
    <w:rsid w:val="00CA5706"/>
    <w:rsid w:val="00CA5899"/>
    <w:rsid w:val="00CA729E"/>
    <w:rsid w:val="00CA73AE"/>
    <w:rsid w:val="00CA73F8"/>
    <w:rsid w:val="00CA770C"/>
    <w:rsid w:val="00CA7E01"/>
    <w:rsid w:val="00CB000D"/>
    <w:rsid w:val="00CB0396"/>
    <w:rsid w:val="00CB05AB"/>
    <w:rsid w:val="00CB0637"/>
    <w:rsid w:val="00CB10A1"/>
    <w:rsid w:val="00CB1607"/>
    <w:rsid w:val="00CB1F90"/>
    <w:rsid w:val="00CB2093"/>
    <w:rsid w:val="00CB21DC"/>
    <w:rsid w:val="00CB23C9"/>
    <w:rsid w:val="00CB2D71"/>
    <w:rsid w:val="00CB3381"/>
    <w:rsid w:val="00CB34CA"/>
    <w:rsid w:val="00CB388C"/>
    <w:rsid w:val="00CB44F1"/>
    <w:rsid w:val="00CB453B"/>
    <w:rsid w:val="00CB4AEB"/>
    <w:rsid w:val="00CB5002"/>
    <w:rsid w:val="00CB53B7"/>
    <w:rsid w:val="00CB54C6"/>
    <w:rsid w:val="00CB5551"/>
    <w:rsid w:val="00CB5C16"/>
    <w:rsid w:val="00CB5EEE"/>
    <w:rsid w:val="00CB619B"/>
    <w:rsid w:val="00CB61C9"/>
    <w:rsid w:val="00CB63CB"/>
    <w:rsid w:val="00CB72A4"/>
    <w:rsid w:val="00CC00A7"/>
    <w:rsid w:val="00CC00E8"/>
    <w:rsid w:val="00CC012E"/>
    <w:rsid w:val="00CC019A"/>
    <w:rsid w:val="00CC01B1"/>
    <w:rsid w:val="00CC0653"/>
    <w:rsid w:val="00CC0859"/>
    <w:rsid w:val="00CC092F"/>
    <w:rsid w:val="00CC0E7E"/>
    <w:rsid w:val="00CC12D8"/>
    <w:rsid w:val="00CC16E2"/>
    <w:rsid w:val="00CC18C6"/>
    <w:rsid w:val="00CC1D11"/>
    <w:rsid w:val="00CC1FF3"/>
    <w:rsid w:val="00CC28D1"/>
    <w:rsid w:val="00CC2BEA"/>
    <w:rsid w:val="00CC3413"/>
    <w:rsid w:val="00CC341A"/>
    <w:rsid w:val="00CC34A2"/>
    <w:rsid w:val="00CC3B24"/>
    <w:rsid w:val="00CC3E7E"/>
    <w:rsid w:val="00CC4763"/>
    <w:rsid w:val="00CC47CE"/>
    <w:rsid w:val="00CC4EC2"/>
    <w:rsid w:val="00CC5323"/>
    <w:rsid w:val="00CC571C"/>
    <w:rsid w:val="00CC574F"/>
    <w:rsid w:val="00CC5D7B"/>
    <w:rsid w:val="00CC6021"/>
    <w:rsid w:val="00CC69D8"/>
    <w:rsid w:val="00CC6E2B"/>
    <w:rsid w:val="00CC7017"/>
    <w:rsid w:val="00CC7531"/>
    <w:rsid w:val="00CC7B7E"/>
    <w:rsid w:val="00CC7E2D"/>
    <w:rsid w:val="00CD0281"/>
    <w:rsid w:val="00CD0710"/>
    <w:rsid w:val="00CD0816"/>
    <w:rsid w:val="00CD0A63"/>
    <w:rsid w:val="00CD1234"/>
    <w:rsid w:val="00CD1276"/>
    <w:rsid w:val="00CD1702"/>
    <w:rsid w:val="00CD196F"/>
    <w:rsid w:val="00CD1AF0"/>
    <w:rsid w:val="00CD1FD9"/>
    <w:rsid w:val="00CD21F0"/>
    <w:rsid w:val="00CD2451"/>
    <w:rsid w:val="00CD285E"/>
    <w:rsid w:val="00CD2887"/>
    <w:rsid w:val="00CD307A"/>
    <w:rsid w:val="00CD3165"/>
    <w:rsid w:val="00CD3864"/>
    <w:rsid w:val="00CD3B73"/>
    <w:rsid w:val="00CD3D68"/>
    <w:rsid w:val="00CD42E1"/>
    <w:rsid w:val="00CD43E4"/>
    <w:rsid w:val="00CD479A"/>
    <w:rsid w:val="00CD4D6B"/>
    <w:rsid w:val="00CD5264"/>
    <w:rsid w:val="00CD5481"/>
    <w:rsid w:val="00CD54F0"/>
    <w:rsid w:val="00CD5B64"/>
    <w:rsid w:val="00CD5FB0"/>
    <w:rsid w:val="00CD6295"/>
    <w:rsid w:val="00CD6F26"/>
    <w:rsid w:val="00CD71F4"/>
    <w:rsid w:val="00CD78E0"/>
    <w:rsid w:val="00CD79DC"/>
    <w:rsid w:val="00CD7AD3"/>
    <w:rsid w:val="00CD7B98"/>
    <w:rsid w:val="00CD7E87"/>
    <w:rsid w:val="00CE0942"/>
    <w:rsid w:val="00CE15CB"/>
    <w:rsid w:val="00CE18A4"/>
    <w:rsid w:val="00CE1DCB"/>
    <w:rsid w:val="00CE21B7"/>
    <w:rsid w:val="00CE23CE"/>
    <w:rsid w:val="00CE2B8B"/>
    <w:rsid w:val="00CE2F98"/>
    <w:rsid w:val="00CE317B"/>
    <w:rsid w:val="00CE3780"/>
    <w:rsid w:val="00CE3A58"/>
    <w:rsid w:val="00CE3E2E"/>
    <w:rsid w:val="00CE3F4F"/>
    <w:rsid w:val="00CE4917"/>
    <w:rsid w:val="00CE4993"/>
    <w:rsid w:val="00CE4FDC"/>
    <w:rsid w:val="00CE53C6"/>
    <w:rsid w:val="00CE59B7"/>
    <w:rsid w:val="00CE666A"/>
    <w:rsid w:val="00CE6961"/>
    <w:rsid w:val="00CE77F8"/>
    <w:rsid w:val="00CE7853"/>
    <w:rsid w:val="00CE7A14"/>
    <w:rsid w:val="00CF0736"/>
    <w:rsid w:val="00CF0FAB"/>
    <w:rsid w:val="00CF12F8"/>
    <w:rsid w:val="00CF138F"/>
    <w:rsid w:val="00CF1464"/>
    <w:rsid w:val="00CF15C7"/>
    <w:rsid w:val="00CF1B92"/>
    <w:rsid w:val="00CF2621"/>
    <w:rsid w:val="00CF279B"/>
    <w:rsid w:val="00CF2B2F"/>
    <w:rsid w:val="00CF30CD"/>
    <w:rsid w:val="00CF312E"/>
    <w:rsid w:val="00CF318B"/>
    <w:rsid w:val="00CF324F"/>
    <w:rsid w:val="00CF32ED"/>
    <w:rsid w:val="00CF3383"/>
    <w:rsid w:val="00CF3447"/>
    <w:rsid w:val="00CF3A39"/>
    <w:rsid w:val="00CF3E79"/>
    <w:rsid w:val="00CF3EBF"/>
    <w:rsid w:val="00CF3F56"/>
    <w:rsid w:val="00CF3FEE"/>
    <w:rsid w:val="00CF446F"/>
    <w:rsid w:val="00CF5C36"/>
    <w:rsid w:val="00CF625D"/>
    <w:rsid w:val="00CF6791"/>
    <w:rsid w:val="00CF6E72"/>
    <w:rsid w:val="00CF717B"/>
    <w:rsid w:val="00CF73B5"/>
    <w:rsid w:val="00D01926"/>
    <w:rsid w:val="00D02388"/>
    <w:rsid w:val="00D02BDF"/>
    <w:rsid w:val="00D02CA1"/>
    <w:rsid w:val="00D03283"/>
    <w:rsid w:val="00D03516"/>
    <w:rsid w:val="00D043C1"/>
    <w:rsid w:val="00D044D3"/>
    <w:rsid w:val="00D04A37"/>
    <w:rsid w:val="00D05A03"/>
    <w:rsid w:val="00D05BDC"/>
    <w:rsid w:val="00D06015"/>
    <w:rsid w:val="00D0651D"/>
    <w:rsid w:val="00D06B72"/>
    <w:rsid w:val="00D06F84"/>
    <w:rsid w:val="00D07B15"/>
    <w:rsid w:val="00D07DF2"/>
    <w:rsid w:val="00D07FBB"/>
    <w:rsid w:val="00D1006F"/>
    <w:rsid w:val="00D10A48"/>
    <w:rsid w:val="00D117B9"/>
    <w:rsid w:val="00D11B53"/>
    <w:rsid w:val="00D11D68"/>
    <w:rsid w:val="00D11E33"/>
    <w:rsid w:val="00D12796"/>
    <w:rsid w:val="00D1318C"/>
    <w:rsid w:val="00D13768"/>
    <w:rsid w:val="00D143B3"/>
    <w:rsid w:val="00D145DC"/>
    <w:rsid w:val="00D1489B"/>
    <w:rsid w:val="00D14BD2"/>
    <w:rsid w:val="00D14F0C"/>
    <w:rsid w:val="00D154D9"/>
    <w:rsid w:val="00D1619D"/>
    <w:rsid w:val="00D163F5"/>
    <w:rsid w:val="00D16674"/>
    <w:rsid w:val="00D16B0F"/>
    <w:rsid w:val="00D16B2E"/>
    <w:rsid w:val="00D16BAD"/>
    <w:rsid w:val="00D2019E"/>
    <w:rsid w:val="00D20369"/>
    <w:rsid w:val="00D2069F"/>
    <w:rsid w:val="00D206C2"/>
    <w:rsid w:val="00D208C5"/>
    <w:rsid w:val="00D2130E"/>
    <w:rsid w:val="00D21683"/>
    <w:rsid w:val="00D21938"/>
    <w:rsid w:val="00D21C17"/>
    <w:rsid w:val="00D21DED"/>
    <w:rsid w:val="00D221E2"/>
    <w:rsid w:val="00D225F7"/>
    <w:rsid w:val="00D22A57"/>
    <w:rsid w:val="00D22BA4"/>
    <w:rsid w:val="00D22CA8"/>
    <w:rsid w:val="00D22F47"/>
    <w:rsid w:val="00D22FD3"/>
    <w:rsid w:val="00D23180"/>
    <w:rsid w:val="00D23C87"/>
    <w:rsid w:val="00D24DC4"/>
    <w:rsid w:val="00D257FF"/>
    <w:rsid w:val="00D259CD"/>
    <w:rsid w:val="00D25E35"/>
    <w:rsid w:val="00D2601F"/>
    <w:rsid w:val="00D2621C"/>
    <w:rsid w:val="00D2681B"/>
    <w:rsid w:val="00D26D29"/>
    <w:rsid w:val="00D27AE5"/>
    <w:rsid w:val="00D309F1"/>
    <w:rsid w:val="00D30CE3"/>
    <w:rsid w:val="00D30F27"/>
    <w:rsid w:val="00D313F0"/>
    <w:rsid w:val="00D31674"/>
    <w:rsid w:val="00D317B2"/>
    <w:rsid w:val="00D31F7F"/>
    <w:rsid w:val="00D31FA8"/>
    <w:rsid w:val="00D323B7"/>
    <w:rsid w:val="00D32C06"/>
    <w:rsid w:val="00D32C6C"/>
    <w:rsid w:val="00D32F37"/>
    <w:rsid w:val="00D33661"/>
    <w:rsid w:val="00D341CD"/>
    <w:rsid w:val="00D343B3"/>
    <w:rsid w:val="00D3453D"/>
    <w:rsid w:val="00D349E0"/>
    <w:rsid w:val="00D34A10"/>
    <w:rsid w:val="00D34B26"/>
    <w:rsid w:val="00D359F1"/>
    <w:rsid w:val="00D35EF3"/>
    <w:rsid w:val="00D35FA1"/>
    <w:rsid w:val="00D36DB0"/>
    <w:rsid w:val="00D36DDD"/>
    <w:rsid w:val="00D3784D"/>
    <w:rsid w:val="00D37A01"/>
    <w:rsid w:val="00D37EEA"/>
    <w:rsid w:val="00D409E3"/>
    <w:rsid w:val="00D4171C"/>
    <w:rsid w:val="00D41906"/>
    <w:rsid w:val="00D41C09"/>
    <w:rsid w:val="00D422D0"/>
    <w:rsid w:val="00D424E6"/>
    <w:rsid w:val="00D426AB"/>
    <w:rsid w:val="00D426D7"/>
    <w:rsid w:val="00D434DD"/>
    <w:rsid w:val="00D43536"/>
    <w:rsid w:val="00D43575"/>
    <w:rsid w:val="00D435B3"/>
    <w:rsid w:val="00D44595"/>
    <w:rsid w:val="00D44A02"/>
    <w:rsid w:val="00D44AA8"/>
    <w:rsid w:val="00D4519C"/>
    <w:rsid w:val="00D456C1"/>
    <w:rsid w:val="00D4579A"/>
    <w:rsid w:val="00D45B8D"/>
    <w:rsid w:val="00D45D0B"/>
    <w:rsid w:val="00D46464"/>
    <w:rsid w:val="00D4690F"/>
    <w:rsid w:val="00D46DA8"/>
    <w:rsid w:val="00D47B6C"/>
    <w:rsid w:val="00D47D7C"/>
    <w:rsid w:val="00D502DF"/>
    <w:rsid w:val="00D50C17"/>
    <w:rsid w:val="00D50FCA"/>
    <w:rsid w:val="00D51553"/>
    <w:rsid w:val="00D51C3D"/>
    <w:rsid w:val="00D52154"/>
    <w:rsid w:val="00D52369"/>
    <w:rsid w:val="00D526BD"/>
    <w:rsid w:val="00D52DE5"/>
    <w:rsid w:val="00D53010"/>
    <w:rsid w:val="00D531E9"/>
    <w:rsid w:val="00D53332"/>
    <w:rsid w:val="00D53787"/>
    <w:rsid w:val="00D5380A"/>
    <w:rsid w:val="00D53F78"/>
    <w:rsid w:val="00D54ADF"/>
    <w:rsid w:val="00D54C45"/>
    <w:rsid w:val="00D54C9F"/>
    <w:rsid w:val="00D5554F"/>
    <w:rsid w:val="00D55654"/>
    <w:rsid w:val="00D558F8"/>
    <w:rsid w:val="00D55CDD"/>
    <w:rsid w:val="00D55EB9"/>
    <w:rsid w:val="00D56719"/>
    <w:rsid w:val="00D56C90"/>
    <w:rsid w:val="00D56CDF"/>
    <w:rsid w:val="00D573C6"/>
    <w:rsid w:val="00D57972"/>
    <w:rsid w:val="00D57BB1"/>
    <w:rsid w:val="00D57C39"/>
    <w:rsid w:val="00D57D10"/>
    <w:rsid w:val="00D60234"/>
    <w:rsid w:val="00D6039E"/>
    <w:rsid w:val="00D60532"/>
    <w:rsid w:val="00D60AC0"/>
    <w:rsid w:val="00D60F7C"/>
    <w:rsid w:val="00D61489"/>
    <w:rsid w:val="00D618BD"/>
    <w:rsid w:val="00D61C8B"/>
    <w:rsid w:val="00D62011"/>
    <w:rsid w:val="00D63753"/>
    <w:rsid w:val="00D6392F"/>
    <w:rsid w:val="00D63B2B"/>
    <w:rsid w:val="00D63BA5"/>
    <w:rsid w:val="00D63F60"/>
    <w:rsid w:val="00D64639"/>
    <w:rsid w:val="00D64877"/>
    <w:rsid w:val="00D64956"/>
    <w:rsid w:val="00D64CF4"/>
    <w:rsid w:val="00D64D46"/>
    <w:rsid w:val="00D65214"/>
    <w:rsid w:val="00D65430"/>
    <w:rsid w:val="00D656D8"/>
    <w:rsid w:val="00D65CE2"/>
    <w:rsid w:val="00D65D06"/>
    <w:rsid w:val="00D6607E"/>
    <w:rsid w:val="00D66545"/>
    <w:rsid w:val="00D66DC2"/>
    <w:rsid w:val="00D6767B"/>
    <w:rsid w:val="00D676F7"/>
    <w:rsid w:val="00D6780A"/>
    <w:rsid w:val="00D6790E"/>
    <w:rsid w:val="00D67BBD"/>
    <w:rsid w:val="00D709A2"/>
    <w:rsid w:val="00D716D5"/>
    <w:rsid w:val="00D71814"/>
    <w:rsid w:val="00D718E9"/>
    <w:rsid w:val="00D71F03"/>
    <w:rsid w:val="00D72027"/>
    <w:rsid w:val="00D7285B"/>
    <w:rsid w:val="00D72B09"/>
    <w:rsid w:val="00D72B5F"/>
    <w:rsid w:val="00D72FAC"/>
    <w:rsid w:val="00D7318B"/>
    <w:rsid w:val="00D731B6"/>
    <w:rsid w:val="00D7364D"/>
    <w:rsid w:val="00D73B1C"/>
    <w:rsid w:val="00D73CB8"/>
    <w:rsid w:val="00D741C8"/>
    <w:rsid w:val="00D74497"/>
    <w:rsid w:val="00D746A4"/>
    <w:rsid w:val="00D74744"/>
    <w:rsid w:val="00D74BA2"/>
    <w:rsid w:val="00D74ED0"/>
    <w:rsid w:val="00D74F32"/>
    <w:rsid w:val="00D7511D"/>
    <w:rsid w:val="00D75325"/>
    <w:rsid w:val="00D75454"/>
    <w:rsid w:val="00D75978"/>
    <w:rsid w:val="00D759BC"/>
    <w:rsid w:val="00D75A68"/>
    <w:rsid w:val="00D768F9"/>
    <w:rsid w:val="00D76DF7"/>
    <w:rsid w:val="00D80F68"/>
    <w:rsid w:val="00D8140B"/>
    <w:rsid w:val="00D8274F"/>
    <w:rsid w:val="00D82773"/>
    <w:rsid w:val="00D82C54"/>
    <w:rsid w:val="00D84009"/>
    <w:rsid w:val="00D84646"/>
    <w:rsid w:val="00D84743"/>
    <w:rsid w:val="00D855ED"/>
    <w:rsid w:val="00D8591C"/>
    <w:rsid w:val="00D861CC"/>
    <w:rsid w:val="00D8629D"/>
    <w:rsid w:val="00D86395"/>
    <w:rsid w:val="00D865E0"/>
    <w:rsid w:val="00D866D1"/>
    <w:rsid w:val="00D86E85"/>
    <w:rsid w:val="00D86ECA"/>
    <w:rsid w:val="00D86FFA"/>
    <w:rsid w:val="00D8753E"/>
    <w:rsid w:val="00D9085D"/>
    <w:rsid w:val="00D90F23"/>
    <w:rsid w:val="00D91C8E"/>
    <w:rsid w:val="00D91CEC"/>
    <w:rsid w:val="00D9209E"/>
    <w:rsid w:val="00D921B9"/>
    <w:rsid w:val="00D92294"/>
    <w:rsid w:val="00D923AB"/>
    <w:rsid w:val="00D92672"/>
    <w:rsid w:val="00D929B7"/>
    <w:rsid w:val="00D92A88"/>
    <w:rsid w:val="00D92BAC"/>
    <w:rsid w:val="00D93507"/>
    <w:rsid w:val="00D93A79"/>
    <w:rsid w:val="00D93B41"/>
    <w:rsid w:val="00D93C18"/>
    <w:rsid w:val="00D94822"/>
    <w:rsid w:val="00D953B7"/>
    <w:rsid w:val="00D9577F"/>
    <w:rsid w:val="00D95BCB"/>
    <w:rsid w:val="00D95C3E"/>
    <w:rsid w:val="00D95D62"/>
    <w:rsid w:val="00D95E6D"/>
    <w:rsid w:val="00D960A5"/>
    <w:rsid w:val="00D96D1F"/>
    <w:rsid w:val="00D97081"/>
    <w:rsid w:val="00D97400"/>
    <w:rsid w:val="00D974FF"/>
    <w:rsid w:val="00D978BD"/>
    <w:rsid w:val="00D97A1B"/>
    <w:rsid w:val="00D97AD2"/>
    <w:rsid w:val="00D97D73"/>
    <w:rsid w:val="00DA00D1"/>
    <w:rsid w:val="00DA0B56"/>
    <w:rsid w:val="00DA0BBA"/>
    <w:rsid w:val="00DA119E"/>
    <w:rsid w:val="00DA1289"/>
    <w:rsid w:val="00DA1674"/>
    <w:rsid w:val="00DA17AC"/>
    <w:rsid w:val="00DA1EF5"/>
    <w:rsid w:val="00DA2010"/>
    <w:rsid w:val="00DA267C"/>
    <w:rsid w:val="00DA2BC8"/>
    <w:rsid w:val="00DA2D75"/>
    <w:rsid w:val="00DA302B"/>
    <w:rsid w:val="00DA31AD"/>
    <w:rsid w:val="00DA3418"/>
    <w:rsid w:val="00DA3755"/>
    <w:rsid w:val="00DA3946"/>
    <w:rsid w:val="00DA40DC"/>
    <w:rsid w:val="00DA4F50"/>
    <w:rsid w:val="00DA5503"/>
    <w:rsid w:val="00DA5F44"/>
    <w:rsid w:val="00DA60DB"/>
    <w:rsid w:val="00DA6133"/>
    <w:rsid w:val="00DA6A19"/>
    <w:rsid w:val="00DA7296"/>
    <w:rsid w:val="00DB0FE5"/>
    <w:rsid w:val="00DB12E1"/>
    <w:rsid w:val="00DB1A2F"/>
    <w:rsid w:val="00DB1F30"/>
    <w:rsid w:val="00DB27D5"/>
    <w:rsid w:val="00DB2AF1"/>
    <w:rsid w:val="00DB344D"/>
    <w:rsid w:val="00DB35BC"/>
    <w:rsid w:val="00DB3611"/>
    <w:rsid w:val="00DB37BE"/>
    <w:rsid w:val="00DB38F4"/>
    <w:rsid w:val="00DB3ADC"/>
    <w:rsid w:val="00DB45A4"/>
    <w:rsid w:val="00DB4B8F"/>
    <w:rsid w:val="00DB4E2D"/>
    <w:rsid w:val="00DB4FDB"/>
    <w:rsid w:val="00DB5757"/>
    <w:rsid w:val="00DB5883"/>
    <w:rsid w:val="00DB5A63"/>
    <w:rsid w:val="00DB5AD4"/>
    <w:rsid w:val="00DB5E41"/>
    <w:rsid w:val="00DB5FF6"/>
    <w:rsid w:val="00DB6899"/>
    <w:rsid w:val="00DB69AA"/>
    <w:rsid w:val="00DB6CA0"/>
    <w:rsid w:val="00DB74D6"/>
    <w:rsid w:val="00DB75ED"/>
    <w:rsid w:val="00DB7941"/>
    <w:rsid w:val="00DB7BBE"/>
    <w:rsid w:val="00DB7D32"/>
    <w:rsid w:val="00DC0369"/>
    <w:rsid w:val="00DC0D53"/>
    <w:rsid w:val="00DC1249"/>
    <w:rsid w:val="00DC161F"/>
    <w:rsid w:val="00DC1680"/>
    <w:rsid w:val="00DC16D6"/>
    <w:rsid w:val="00DC1848"/>
    <w:rsid w:val="00DC1A7E"/>
    <w:rsid w:val="00DC1B4B"/>
    <w:rsid w:val="00DC2035"/>
    <w:rsid w:val="00DC2765"/>
    <w:rsid w:val="00DC30A3"/>
    <w:rsid w:val="00DC4352"/>
    <w:rsid w:val="00DC445A"/>
    <w:rsid w:val="00DC4B04"/>
    <w:rsid w:val="00DC4B91"/>
    <w:rsid w:val="00DC4BBE"/>
    <w:rsid w:val="00DC5FE3"/>
    <w:rsid w:val="00DC60BD"/>
    <w:rsid w:val="00DC6193"/>
    <w:rsid w:val="00DC662B"/>
    <w:rsid w:val="00DC675B"/>
    <w:rsid w:val="00DC6AB6"/>
    <w:rsid w:val="00DC7020"/>
    <w:rsid w:val="00DC7452"/>
    <w:rsid w:val="00DD0012"/>
    <w:rsid w:val="00DD077C"/>
    <w:rsid w:val="00DD0C44"/>
    <w:rsid w:val="00DD13AB"/>
    <w:rsid w:val="00DD1646"/>
    <w:rsid w:val="00DD1C87"/>
    <w:rsid w:val="00DD22F0"/>
    <w:rsid w:val="00DD2582"/>
    <w:rsid w:val="00DD27AE"/>
    <w:rsid w:val="00DD2E2F"/>
    <w:rsid w:val="00DD303A"/>
    <w:rsid w:val="00DD39F1"/>
    <w:rsid w:val="00DD3B5D"/>
    <w:rsid w:val="00DD3CAB"/>
    <w:rsid w:val="00DD3D2F"/>
    <w:rsid w:val="00DD3F33"/>
    <w:rsid w:val="00DD4983"/>
    <w:rsid w:val="00DD4A2B"/>
    <w:rsid w:val="00DD4C5C"/>
    <w:rsid w:val="00DD4D2D"/>
    <w:rsid w:val="00DD4E9A"/>
    <w:rsid w:val="00DD5199"/>
    <w:rsid w:val="00DD5A3A"/>
    <w:rsid w:val="00DD5A48"/>
    <w:rsid w:val="00DD5ECA"/>
    <w:rsid w:val="00DD5F03"/>
    <w:rsid w:val="00DD61A0"/>
    <w:rsid w:val="00DD6AB9"/>
    <w:rsid w:val="00DD7406"/>
    <w:rsid w:val="00DD7554"/>
    <w:rsid w:val="00DD7C4B"/>
    <w:rsid w:val="00DD7CE7"/>
    <w:rsid w:val="00DE0CCC"/>
    <w:rsid w:val="00DE1306"/>
    <w:rsid w:val="00DE17CC"/>
    <w:rsid w:val="00DE2605"/>
    <w:rsid w:val="00DE2A07"/>
    <w:rsid w:val="00DE367A"/>
    <w:rsid w:val="00DE42A7"/>
    <w:rsid w:val="00DE45FC"/>
    <w:rsid w:val="00DE46D0"/>
    <w:rsid w:val="00DE47D6"/>
    <w:rsid w:val="00DE47FA"/>
    <w:rsid w:val="00DE484C"/>
    <w:rsid w:val="00DE4B04"/>
    <w:rsid w:val="00DE4BC9"/>
    <w:rsid w:val="00DE4E1F"/>
    <w:rsid w:val="00DE4FFF"/>
    <w:rsid w:val="00DE52A0"/>
    <w:rsid w:val="00DE5467"/>
    <w:rsid w:val="00DE5960"/>
    <w:rsid w:val="00DE5B71"/>
    <w:rsid w:val="00DE5BA2"/>
    <w:rsid w:val="00DE5BBE"/>
    <w:rsid w:val="00DE5DA0"/>
    <w:rsid w:val="00DE5F29"/>
    <w:rsid w:val="00DE609B"/>
    <w:rsid w:val="00DE6702"/>
    <w:rsid w:val="00DE6A96"/>
    <w:rsid w:val="00DE6C99"/>
    <w:rsid w:val="00DE7F74"/>
    <w:rsid w:val="00DF072C"/>
    <w:rsid w:val="00DF0A76"/>
    <w:rsid w:val="00DF0F82"/>
    <w:rsid w:val="00DF10F2"/>
    <w:rsid w:val="00DF12D1"/>
    <w:rsid w:val="00DF16D3"/>
    <w:rsid w:val="00DF172D"/>
    <w:rsid w:val="00DF188B"/>
    <w:rsid w:val="00DF21C5"/>
    <w:rsid w:val="00DF2600"/>
    <w:rsid w:val="00DF278B"/>
    <w:rsid w:val="00DF2A4C"/>
    <w:rsid w:val="00DF30F5"/>
    <w:rsid w:val="00DF3740"/>
    <w:rsid w:val="00DF37DE"/>
    <w:rsid w:val="00DF3912"/>
    <w:rsid w:val="00DF3FB6"/>
    <w:rsid w:val="00DF42F9"/>
    <w:rsid w:val="00DF44C4"/>
    <w:rsid w:val="00DF4A03"/>
    <w:rsid w:val="00DF5653"/>
    <w:rsid w:val="00DF5DBA"/>
    <w:rsid w:val="00DF68E8"/>
    <w:rsid w:val="00DF7494"/>
    <w:rsid w:val="00DF7766"/>
    <w:rsid w:val="00DF782D"/>
    <w:rsid w:val="00DF7A45"/>
    <w:rsid w:val="00E00271"/>
    <w:rsid w:val="00E00482"/>
    <w:rsid w:val="00E00E96"/>
    <w:rsid w:val="00E013C3"/>
    <w:rsid w:val="00E0171D"/>
    <w:rsid w:val="00E01BC9"/>
    <w:rsid w:val="00E02007"/>
    <w:rsid w:val="00E026E6"/>
    <w:rsid w:val="00E03939"/>
    <w:rsid w:val="00E03995"/>
    <w:rsid w:val="00E045EC"/>
    <w:rsid w:val="00E04629"/>
    <w:rsid w:val="00E0474D"/>
    <w:rsid w:val="00E049D4"/>
    <w:rsid w:val="00E04EEB"/>
    <w:rsid w:val="00E051A3"/>
    <w:rsid w:val="00E0545A"/>
    <w:rsid w:val="00E06158"/>
    <w:rsid w:val="00E061D7"/>
    <w:rsid w:val="00E063A2"/>
    <w:rsid w:val="00E0649C"/>
    <w:rsid w:val="00E07BAA"/>
    <w:rsid w:val="00E1007F"/>
    <w:rsid w:val="00E1087F"/>
    <w:rsid w:val="00E108B5"/>
    <w:rsid w:val="00E10B3F"/>
    <w:rsid w:val="00E10C95"/>
    <w:rsid w:val="00E113C4"/>
    <w:rsid w:val="00E115C4"/>
    <w:rsid w:val="00E118E7"/>
    <w:rsid w:val="00E12081"/>
    <w:rsid w:val="00E12F28"/>
    <w:rsid w:val="00E13370"/>
    <w:rsid w:val="00E138BC"/>
    <w:rsid w:val="00E138DA"/>
    <w:rsid w:val="00E1416B"/>
    <w:rsid w:val="00E142BB"/>
    <w:rsid w:val="00E142C7"/>
    <w:rsid w:val="00E151AE"/>
    <w:rsid w:val="00E15CAA"/>
    <w:rsid w:val="00E15F91"/>
    <w:rsid w:val="00E16723"/>
    <w:rsid w:val="00E16C0A"/>
    <w:rsid w:val="00E17A66"/>
    <w:rsid w:val="00E17F7C"/>
    <w:rsid w:val="00E20E63"/>
    <w:rsid w:val="00E2113A"/>
    <w:rsid w:val="00E21661"/>
    <w:rsid w:val="00E21E4A"/>
    <w:rsid w:val="00E22191"/>
    <w:rsid w:val="00E22C3E"/>
    <w:rsid w:val="00E22D13"/>
    <w:rsid w:val="00E23283"/>
    <w:rsid w:val="00E2449C"/>
    <w:rsid w:val="00E24FE8"/>
    <w:rsid w:val="00E252C8"/>
    <w:rsid w:val="00E256AA"/>
    <w:rsid w:val="00E25D9A"/>
    <w:rsid w:val="00E26D38"/>
    <w:rsid w:val="00E2758D"/>
    <w:rsid w:val="00E278E4"/>
    <w:rsid w:val="00E27B55"/>
    <w:rsid w:val="00E300C8"/>
    <w:rsid w:val="00E30C36"/>
    <w:rsid w:val="00E31070"/>
    <w:rsid w:val="00E3109E"/>
    <w:rsid w:val="00E31122"/>
    <w:rsid w:val="00E3197A"/>
    <w:rsid w:val="00E3247A"/>
    <w:rsid w:val="00E32605"/>
    <w:rsid w:val="00E329CD"/>
    <w:rsid w:val="00E32A6B"/>
    <w:rsid w:val="00E32A71"/>
    <w:rsid w:val="00E331D3"/>
    <w:rsid w:val="00E332CB"/>
    <w:rsid w:val="00E3399E"/>
    <w:rsid w:val="00E346FE"/>
    <w:rsid w:val="00E34B73"/>
    <w:rsid w:val="00E34FAC"/>
    <w:rsid w:val="00E34FC6"/>
    <w:rsid w:val="00E3514E"/>
    <w:rsid w:val="00E3536A"/>
    <w:rsid w:val="00E35678"/>
    <w:rsid w:val="00E35B0F"/>
    <w:rsid w:val="00E35BE5"/>
    <w:rsid w:val="00E35C59"/>
    <w:rsid w:val="00E35DE4"/>
    <w:rsid w:val="00E35FDF"/>
    <w:rsid w:val="00E366F8"/>
    <w:rsid w:val="00E36A60"/>
    <w:rsid w:val="00E36E62"/>
    <w:rsid w:val="00E36F12"/>
    <w:rsid w:val="00E3795D"/>
    <w:rsid w:val="00E37AE4"/>
    <w:rsid w:val="00E37D3B"/>
    <w:rsid w:val="00E40183"/>
    <w:rsid w:val="00E4095A"/>
    <w:rsid w:val="00E40A77"/>
    <w:rsid w:val="00E41099"/>
    <w:rsid w:val="00E41432"/>
    <w:rsid w:val="00E41A2D"/>
    <w:rsid w:val="00E41AD0"/>
    <w:rsid w:val="00E426B8"/>
    <w:rsid w:val="00E42912"/>
    <w:rsid w:val="00E42A6B"/>
    <w:rsid w:val="00E42D56"/>
    <w:rsid w:val="00E42E99"/>
    <w:rsid w:val="00E42FFD"/>
    <w:rsid w:val="00E433AE"/>
    <w:rsid w:val="00E4405F"/>
    <w:rsid w:val="00E44804"/>
    <w:rsid w:val="00E45550"/>
    <w:rsid w:val="00E45FED"/>
    <w:rsid w:val="00E46A44"/>
    <w:rsid w:val="00E4711D"/>
    <w:rsid w:val="00E47949"/>
    <w:rsid w:val="00E47B9F"/>
    <w:rsid w:val="00E47BAD"/>
    <w:rsid w:val="00E507B1"/>
    <w:rsid w:val="00E50CDD"/>
    <w:rsid w:val="00E50E8E"/>
    <w:rsid w:val="00E516CA"/>
    <w:rsid w:val="00E518A8"/>
    <w:rsid w:val="00E51EF6"/>
    <w:rsid w:val="00E52409"/>
    <w:rsid w:val="00E5265B"/>
    <w:rsid w:val="00E52FDC"/>
    <w:rsid w:val="00E531D1"/>
    <w:rsid w:val="00E53260"/>
    <w:rsid w:val="00E53711"/>
    <w:rsid w:val="00E53E2B"/>
    <w:rsid w:val="00E54236"/>
    <w:rsid w:val="00E54738"/>
    <w:rsid w:val="00E5509B"/>
    <w:rsid w:val="00E55B0A"/>
    <w:rsid w:val="00E57986"/>
    <w:rsid w:val="00E57D4F"/>
    <w:rsid w:val="00E603F3"/>
    <w:rsid w:val="00E6053A"/>
    <w:rsid w:val="00E60F2F"/>
    <w:rsid w:val="00E61186"/>
    <w:rsid w:val="00E615B0"/>
    <w:rsid w:val="00E6205C"/>
    <w:rsid w:val="00E6231C"/>
    <w:rsid w:val="00E6236E"/>
    <w:rsid w:val="00E62941"/>
    <w:rsid w:val="00E62AEB"/>
    <w:rsid w:val="00E62B75"/>
    <w:rsid w:val="00E63D84"/>
    <w:rsid w:val="00E63EAE"/>
    <w:rsid w:val="00E63F26"/>
    <w:rsid w:val="00E6459A"/>
    <w:rsid w:val="00E6481D"/>
    <w:rsid w:val="00E649BC"/>
    <w:rsid w:val="00E65190"/>
    <w:rsid w:val="00E6538E"/>
    <w:rsid w:val="00E65497"/>
    <w:rsid w:val="00E65678"/>
    <w:rsid w:val="00E656E7"/>
    <w:rsid w:val="00E65935"/>
    <w:rsid w:val="00E65B73"/>
    <w:rsid w:val="00E65B86"/>
    <w:rsid w:val="00E6609F"/>
    <w:rsid w:val="00E665EA"/>
    <w:rsid w:val="00E6665F"/>
    <w:rsid w:val="00E667E4"/>
    <w:rsid w:val="00E66B37"/>
    <w:rsid w:val="00E66D74"/>
    <w:rsid w:val="00E66DA7"/>
    <w:rsid w:val="00E670D7"/>
    <w:rsid w:val="00E67181"/>
    <w:rsid w:val="00E67249"/>
    <w:rsid w:val="00E679B0"/>
    <w:rsid w:val="00E67D7F"/>
    <w:rsid w:val="00E67EC2"/>
    <w:rsid w:val="00E701ED"/>
    <w:rsid w:val="00E7061A"/>
    <w:rsid w:val="00E70DAC"/>
    <w:rsid w:val="00E70EB0"/>
    <w:rsid w:val="00E70F0A"/>
    <w:rsid w:val="00E712AF"/>
    <w:rsid w:val="00E714A7"/>
    <w:rsid w:val="00E724ED"/>
    <w:rsid w:val="00E726CD"/>
    <w:rsid w:val="00E729FA"/>
    <w:rsid w:val="00E72CB5"/>
    <w:rsid w:val="00E72E60"/>
    <w:rsid w:val="00E73977"/>
    <w:rsid w:val="00E73C21"/>
    <w:rsid w:val="00E744E2"/>
    <w:rsid w:val="00E7481F"/>
    <w:rsid w:val="00E74C0C"/>
    <w:rsid w:val="00E7505A"/>
    <w:rsid w:val="00E75CC4"/>
    <w:rsid w:val="00E76273"/>
    <w:rsid w:val="00E76588"/>
    <w:rsid w:val="00E76992"/>
    <w:rsid w:val="00E76C08"/>
    <w:rsid w:val="00E76CB8"/>
    <w:rsid w:val="00E800B4"/>
    <w:rsid w:val="00E8041A"/>
    <w:rsid w:val="00E80659"/>
    <w:rsid w:val="00E806D9"/>
    <w:rsid w:val="00E80BC8"/>
    <w:rsid w:val="00E810DC"/>
    <w:rsid w:val="00E81252"/>
    <w:rsid w:val="00E8140D"/>
    <w:rsid w:val="00E81EF7"/>
    <w:rsid w:val="00E82151"/>
    <w:rsid w:val="00E82275"/>
    <w:rsid w:val="00E827DA"/>
    <w:rsid w:val="00E82AC6"/>
    <w:rsid w:val="00E82BDA"/>
    <w:rsid w:val="00E82FE9"/>
    <w:rsid w:val="00E83446"/>
    <w:rsid w:val="00E839B1"/>
    <w:rsid w:val="00E84009"/>
    <w:rsid w:val="00E842D8"/>
    <w:rsid w:val="00E84703"/>
    <w:rsid w:val="00E849C3"/>
    <w:rsid w:val="00E849D3"/>
    <w:rsid w:val="00E850CA"/>
    <w:rsid w:val="00E85491"/>
    <w:rsid w:val="00E85554"/>
    <w:rsid w:val="00E85A6C"/>
    <w:rsid w:val="00E85B65"/>
    <w:rsid w:val="00E85CDA"/>
    <w:rsid w:val="00E8612B"/>
    <w:rsid w:val="00E86386"/>
    <w:rsid w:val="00E869B6"/>
    <w:rsid w:val="00E869C8"/>
    <w:rsid w:val="00E86F1B"/>
    <w:rsid w:val="00E8734C"/>
    <w:rsid w:val="00E873BD"/>
    <w:rsid w:val="00E878C3"/>
    <w:rsid w:val="00E879D2"/>
    <w:rsid w:val="00E9032A"/>
    <w:rsid w:val="00E908B1"/>
    <w:rsid w:val="00E90C60"/>
    <w:rsid w:val="00E9186D"/>
    <w:rsid w:val="00E91DA9"/>
    <w:rsid w:val="00E91F0E"/>
    <w:rsid w:val="00E91F13"/>
    <w:rsid w:val="00E92CD8"/>
    <w:rsid w:val="00E9307E"/>
    <w:rsid w:val="00E93DD5"/>
    <w:rsid w:val="00E93F08"/>
    <w:rsid w:val="00E9432A"/>
    <w:rsid w:val="00E94333"/>
    <w:rsid w:val="00E94570"/>
    <w:rsid w:val="00E948ED"/>
    <w:rsid w:val="00E94DB2"/>
    <w:rsid w:val="00E95133"/>
    <w:rsid w:val="00E95ABB"/>
    <w:rsid w:val="00E95D65"/>
    <w:rsid w:val="00E95DD2"/>
    <w:rsid w:val="00E95EB2"/>
    <w:rsid w:val="00E95FA5"/>
    <w:rsid w:val="00E9620F"/>
    <w:rsid w:val="00E9677A"/>
    <w:rsid w:val="00E974B1"/>
    <w:rsid w:val="00E97B3B"/>
    <w:rsid w:val="00E97E74"/>
    <w:rsid w:val="00EA0603"/>
    <w:rsid w:val="00EA0822"/>
    <w:rsid w:val="00EA0991"/>
    <w:rsid w:val="00EA1027"/>
    <w:rsid w:val="00EA1251"/>
    <w:rsid w:val="00EA12B7"/>
    <w:rsid w:val="00EA180A"/>
    <w:rsid w:val="00EA1C1C"/>
    <w:rsid w:val="00EA2162"/>
    <w:rsid w:val="00EA2775"/>
    <w:rsid w:val="00EA2AAE"/>
    <w:rsid w:val="00EA33BF"/>
    <w:rsid w:val="00EA377C"/>
    <w:rsid w:val="00EA40AE"/>
    <w:rsid w:val="00EA41FA"/>
    <w:rsid w:val="00EA42A4"/>
    <w:rsid w:val="00EA4AB6"/>
    <w:rsid w:val="00EA4C2E"/>
    <w:rsid w:val="00EA579D"/>
    <w:rsid w:val="00EA639C"/>
    <w:rsid w:val="00EA6C48"/>
    <w:rsid w:val="00EA6EA0"/>
    <w:rsid w:val="00EA7DB8"/>
    <w:rsid w:val="00EA7FF3"/>
    <w:rsid w:val="00EB00D8"/>
    <w:rsid w:val="00EB049F"/>
    <w:rsid w:val="00EB0824"/>
    <w:rsid w:val="00EB083E"/>
    <w:rsid w:val="00EB0D86"/>
    <w:rsid w:val="00EB0F8F"/>
    <w:rsid w:val="00EB0FEC"/>
    <w:rsid w:val="00EB1BB4"/>
    <w:rsid w:val="00EB20C3"/>
    <w:rsid w:val="00EB2856"/>
    <w:rsid w:val="00EB2987"/>
    <w:rsid w:val="00EB2B16"/>
    <w:rsid w:val="00EB2F43"/>
    <w:rsid w:val="00EB35EF"/>
    <w:rsid w:val="00EB36BD"/>
    <w:rsid w:val="00EB3971"/>
    <w:rsid w:val="00EB3BDB"/>
    <w:rsid w:val="00EB408D"/>
    <w:rsid w:val="00EB474A"/>
    <w:rsid w:val="00EB51C1"/>
    <w:rsid w:val="00EB5379"/>
    <w:rsid w:val="00EB53A2"/>
    <w:rsid w:val="00EB54AA"/>
    <w:rsid w:val="00EB6477"/>
    <w:rsid w:val="00EB679A"/>
    <w:rsid w:val="00EB6C77"/>
    <w:rsid w:val="00EB7789"/>
    <w:rsid w:val="00EB79A2"/>
    <w:rsid w:val="00EB7B88"/>
    <w:rsid w:val="00EC0FAB"/>
    <w:rsid w:val="00EC1069"/>
    <w:rsid w:val="00EC128A"/>
    <w:rsid w:val="00EC1EC8"/>
    <w:rsid w:val="00EC224A"/>
    <w:rsid w:val="00EC28AE"/>
    <w:rsid w:val="00EC29E7"/>
    <w:rsid w:val="00EC2A0B"/>
    <w:rsid w:val="00EC32A6"/>
    <w:rsid w:val="00EC33E7"/>
    <w:rsid w:val="00EC3C58"/>
    <w:rsid w:val="00EC401C"/>
    <w:rsid w:val="00EC51F2"/>
    <w:rsid w:val="00EC5ABC"/>
    <w:rsid w:val="00EC5C23"/>
    <w:rsid w:val="00EC6075"/>
    <w:rsid w:val="00EC6742"/>
    <w:rsid w:val="00EC687A"/>
    <w:rsid w:val="00EC78A0"/>
    <w:rsid w:val="00EC796D"/>
    <w:rsid w:val="00EC7E2F"/>
    <w:rsid w:val="00ED00C3"/>
    <w:rsid w:val="00ED021C"/>
    <w:rsid w:val="00ED0268"/>
    <w:rsid w:val="00ED0A11"/>
    <w:rsid w:val="00ED0AAC"/>
    <w:rsid w:val="00ED27AF"/>
    <w:rsid w:val="00ED27C3"/>
    <w:rsid w:val="00ED3577"/>
    <w:rsid w:val="00ED381B"/>
    <w:rsid w:val="00ED3EB5"/>
    <w:rsid w:val="00ED4116"/>
    <w:rsid w:val="00ED4579"/>
    <w:rsid w:val="00ED49C7"/>
    <w:rsid w:val="00ED4AE0"/>
    <w:rsid w:val="00ED4D4D"/>
    <w:rsid w:val="00ED551D"/>
    <w:rsid w:val="00ED60D0"/>
    <w:rsid w:val="00ED6525"/>
    <w:rsid w:val="00ED673A"/>
    <w:rsid w:val="00ED67D9"/>
    <w:rsid w:val="00ED6CCE"/>
    <w:rsid w:val="00ED6F45"/>
    <w:rsid w:val="00ED73AC"/>
    <w:rsid w:val="00ED78C0"/>
    <w:rsid w:val="00ED7B5F"/>
    <w:rsid w:val="00ED7C0F"/>
    <w:rsid w:val="00ED7F13"/>
    <w:rsid w:val="00EE0A49"/>
    <w:rsid w:val="00EE0CA6"/>
    <w:rsid w:val="00EE0FBA"/>
    <w:rsid w:val="00EE14D8"/>
    <w:rsid w:val="00EE17E5"/>
    <w:rsid w:val="00EE19FF"/>
    <w:rsid w:val="00EE1AA7"/>
    <w:rsid w:val="00EE2AA4"/>
    <w:rsid w:val="00EE2D8E"/>
    <w:rsid w:val="00EE3983"/>
    <w:rsid w:val="00EE3B3A"/>
    <w:rsid w:val="00EE3C62"/>
    <w:rsid w:val="00EE3E4E"/>
    <w:rsid w:val="00EE41FE"/>
    <w:rsid w:val="00EE421F"/>
    <w:rsid w:val="00EE455B"/>
    <w:rsid w:val="00EE524F"/>
    <w:rsid w:val="00EE549A"/>
    <w:rsid w:val="00EE55E1"/>
    <w:rsid w:val="00EE58B8"/>
    <w:rsid w:val="00EE5F55"/>
    <w:rsid w:val="00EE60B0"/>
    <w:rsid w:val="00EE6438"/>
    <w:rsid w:val="00EE6B7E"/>
    <w:rsid w:val="00EE6FFE"/>
    <w:rsid w:val="00EE72AD"/>
    <w:rsid w:val="00EE74D8"/>
    <w:rsid w:val="00EE7C1C"/>
    <w:rsid w:val="00EF06E9"/>
    <w:rsid w:val="00EF0BC4"/>
    <w:rsid w:val="00EF0C40"/>
    <w:rsid w:val="00EF0DEC"/>
    <w:rsid w:val="00EF0FD2"/>
    <w:rsid w:val="00EF1106"/>
    <w:rsid w:val="00EF12B4"/>
    <w:rsid w:val="00EF16B2"/>
    <w:rsid w:val="00EF18AC"/>
    <w:rsid w:val="00EF207A"/>
    <w:rsid w:val="00EF21EF"/>
    <w:rsid w:val="00EF2488"/>
    <w:rsid w:val="00EF27FA"/>
    <w:rsid w:val="00EF3762"/>
    <w:rsid w:val="00EF3A8C"/>
    <w:rsid w:val="00EF4825"/>
    <w:rsid w:val="00EF483A"/>
    <w:rsid w:val="00EF486B"/>
    <w:rsid w:val="00EF5A5E"/>
    <w:rsid w:val="00EF5F4C"/>
    <w:rsid w:val="00EF6207"/>
    <w:rsid w:val="00EF66F6"/>
    <w:rsid w:val="00EF68CB"/>
    <w:rsid w:val="00EF6AE9"/>
    <w:rsid w:val="00EF713D"/>
    <w:rsid w:val="00EF75EE"/>
    <w:rsid w:val="00F00CDC"/>
    <w:rsid w:val="00F00E62"/>
    <w:rsid w:val="00F00F98"/>
    <w:rsid w:val="00F01090"/>
    <w:rsid w:val="00F011B4"/>
    <w:rsid w:val="00F01639"/>
    <w:rsid w:val="00F01B41"/>
    <w:rsid w:val="00F0245A"/>
    <w:rsid w:val="00F026F6"/>
    <w:rsid w:val="00F02E33"/>
    <w:rsid w:val="00F02F7F"/>
    <w:rsid w:val="00F03638"/>
    <w:rsid w:val="00F03662"/>
    <w:rsid w:val="00F03BCA"/>
    <w:rsid w:val="00F04147"/>
    <w:rsid w:val="00F04656"/>
    <w:rsid w:val="00F0470C"/>
    <w:rsid w:val="00F04BD6"/>
    <w:rsid w:val="00F04CC7"/>
    <w:rsid w:val="00F04E91"/>
    <w:rsid w:val="00F054CB"/>
    <w:rsid w:val="00F056CD"/>
    <w:rsid w:val="00F05A23"/>
    <w:rsid w:val="00F0641C"/>
    <w:rsid w:val="00F0691B"/>
    <w:rsid w:val="00F07326"/>
    <w:rsid w:val="00F07D09"/>
    <w:rsid w:val="00F07D5B"/>
    <w:rsid w:val="00F07EFE"/>
    <w:rsid w:val="00F1050B"/>
    <w:rsid w:val="00F10812"/>
    <w:rsid w:val="00F110AE"/>
    <w:rsid w:val="00F118A0"/>
    <w:rsid w:val="00F1194C"/>
    <w:rsid w:val="00F11EB2"/>
    <w:rsid w:val="00F11F55"/>
    <w:rsid w:val="00F12F85"/>
    <w:rsid w:val="00F1327E"/>
    <w:rsid w:val="00F1367B"/>
    <w:rsid w:val="00F14350"/>
    <w:rsid w:val="00F14796"/>
    <w:rsid w:val="00F147B2"/>
    <w:rsid w:val="00F14AA0"/>
    <w:rsid w:val="00F15120"/>
    <w:rsid w:val="00F15DCD"/>
    <w:rsid w:val="00F1606F"/>
    <w:rsid w:val="00F16542"/>
    <w:rsid w:val="00F16640"/>
    <w:rsid w:val="00F16865"/>
    <w:rsid w:val="00F169F5"/>
    <w:rsid w:val="00F17760"/>
    <w:rsid w:val="00F17B5E"/>
    <w:rsid w:val="00F17BC9"/>
    <w:rsid w:val="00F17FE5"/>
    <w:rsid w:val="00F20232"/>
    <w:rsid w:val="00F2109F"/>
    <w:rsid w:val="00F211CA"/>
    <w:rsid w:val="00F21AB8"/>
    <w:rsid w:val="00F21C0D"/>
    <w:rsid w:val="00F21E10"/>
    <w:rsid w:val="00F2307D"/>
    <w:rsid w:val="00F230C5"/>
    <w:rsid w:val="00F23E5A"/>
    <w:rsid w:val="00F2434B"/>
    <w:rsid w:val="00F2513A"/>
    <w:rsid w:val="00F2541E"/>
    <w:rsid w:val="00F25F43"/>
    <w:rsid w:val="00F26092"/>
    <w:rsid w:val="00F2612B"/>
    <w:rsid w:val="00F2628B"/>
    <w:rsid w:val="00F26C87"/>
    <w:rsid w:val="00F26D54"/>
    <w:rsid w:val="00F26DCA"/>
    <w:rsid w:val="00F2781A"/>
    <w:rsid w:val="00F27908"/>
    <w:rsid w:val="00F303E7"/>
    <w:rsid w:val="00F303FC"/>
    <w:rsid w:val="00F30904"/>
    <w:rsid w:val="00F30D29"/>
    <w:rsid w:val="00F31B02"/>
    <w:rsid w:val="00F31DCC"/>
    <w:rsid w:val="00F32757"/>
    <w:rsid w:val="00F32E78"/>
    <w:rsid w:val="00F330BE"/>
    <w:rsid w:val="00F33271"/>
    <w:rsid w:val="00F332CF"/>
    <w:rsid w:val="00F33FB4"/>
    <w:rsid w:val="00F3446F"/>
    <w:rsid w:val="00F346BC"/>
    <w:rsid w:val="00F3493A"/>
    <w:rsid w:val="00F34E66"/>
    <w:rsid w:val="00F350D3"/>
    <w:rsid w:val="00F3695D"/>
    <w:rsid w:val="00F36CA5"/>
    <w:rsid w:val="00F36ED3"/>
    <w:rsid w:val="00F377C2"/>
    <w:rsid w:val="00F40934"/>
    <w:rsid w:val="00F40DF4"/>
    <w:rsid w:val="00F40F45"/>
    <w:rsid w:val="00F416F9"/>
    <w:rsid w:val="00F418DA"/>
    <w:rsid w:val="00F41CF1"/>
    <w:rsid w:val="00F41FD7"/>
    <w:rsid w:val="00F425F0"/>
    <w:rsid w:val="00F43484"/>
    <w:rsid w:val="00F436A7"/>
    <w:rsid w:val="00F436EF"/>
    <w:rsid w:val="00F43908"/>
    <w:rsid w:val="00F43D5F"/>
    <w:rsid w:val="00F44150"/>
    <w:rsid w:val="00F442AD"/>
    <w:rsid w:val="00F442BE"/>
    <w:rsid w:val="00F44E3D"/>
    <w:rsid w:val="00F45088"/>
    <w:rsid w:val="00F45468"/>
    <w:rsid w:val="00F45661"/>
    <w:rsid w:val="00F45701"/>
    <w:rsid w:val="00F462A1"/>
    <w:rsid w:val="00F462D4"/>
    <w:rsid w:val="00F46347"/>
    <w:rsid w:val="00F46744"/>
    <w:rsid w:val="00F46897"/>
    <w:rsid w:val="00F46BA9"/>
    <w:rsid w:val="00F46CA9"/>
    <w:rsid w:val="00F46FBA"/>
    <w:rsid w:val="00F47B5D"/>
    <w:rsid w:val="00F47EF7"/>
    <w:rsid w:val="00F5025E"/>
    <w:rsid w:val="00F504C6"/>
    <w:rsid w:val="00F50715"/>
    <w:rsid w:val="00F50A32"/>
    <w:rsid w:val="00F5129D"/>
    <w:rsid w:val="00F52118"/>
    <w:rsid w:val="00F52CE2"/>
    <w:rsid w:val="00F52DFE"/>
    <w:rsid w:val="00F535F1"/>
    <w:rsid w:val="00F536DD"/>
    <w:rsid w:val="00F53CB6"/>
    <w:rsid w:val="00F545B0"/>
    <w:rsid w:val="00F546CD"/>
    <w:rsid w:val="00F54B6B"/>
    <w:rsid w:val="00F54FCB"/>
    <w:rsid w:val="00F552E0"/>
    <w:rsid w:val="00F5537A"/>
    <w:rsid w:val="00F5548B"/>
    <w:rsid w:val="00F55A45"/>
    <w:rsid w:val="00F55B6B"/>
    <w:rsid w:val="00F55BE3"/>
    <w:rsid w:val="00F55D9A"/>
    <w:rsid w:val="00F56146"/>
    <w:rsid w:val="00F566A2"/>
    <w:rsid w:val="00F57AE3"/>
    <w:rsid w:val="00F57C98"/>
    <w:rsid w:val="00F6045C"/>
    <w:rsid w:val="00F605C3"/>
    <w:rsid w:val="00F605D8"/>
    <w:rsid w:val="00F60976"/>
    <w:rsid w:val="00F61312"/>
    <w:rsid w:val="00F61ACB"/>
    <w:rsid w:val="00F61D07"/>
    <w:rsid w:val="00F61DA7"/>
    <w:rsid w:val="00F61EAF"/>
    <w:rsid w:val="00F6229A"/>
    <w:rsid w:val="00F62450"/>
    <w:rsid w:val="00F62C99"/>
    <w:rsid w:val="00F636D9"/>
    <w:rsid w:val="00F63B6B"/>
    <w:rsid w:val="00F63E43"/>
    <w:rsid w:val="00F63EB6"/>
    <w:rsid w:val="00F63F3D"/>
    <w:rsid w:val="00F63F5A"/>
    <w:rsid w:val="00F644F2"/>
    <w:rsid w:val="00F646E8"/>
    <w:rsid w:val="00F64D54"/>
    <w:rsid w:val="00F6506E"/>
    <w:rsid w:val="00F65391"/>
    <w:rsid w:val="00F6552A"/>
    <w:rsid w:val="00F65593"/>
    <w:rsid w:val="00F65963"/>
    <w:rsid w:val="00F65BF4"/>
    <w:rsid w:val="00F65DBC"/>
    <w:rsid w:val="00F666B9"/>
    <w:rsid w:val="00F667B5"/>
    <w:rsid w:val="00F669A6"/>
    <w:rsid w:val="00F67345"/>
    <w:rsid w:val="00F7019E"/>
    <w:rsid w:val="00F701B5"/>
    <w:rsid w:val="00F70241"/>
    <w:rsid w:val="00F7024E"/>
    <w:rsid w:val="00F7128C"/>
    <w:rsid w:val="00F713D6"/>
    <w:rsid w:val="00F715A1"/>
    <w:rsid w:val="00F73CE1"/>
    <w:rsid w:val="00F73E4A"/>
    <w:rsid w:val="00F742C5"/>
    <w:rsid w:val="00F7435A"/>
    <w:rsid w:val="00F74BD7"/>
    <w:rsid w:val="00F74DF5"/>
    <w:rsid w:val="00F754F0"/>
    <w:rsid w:val="00F75E3A"/>
    <w:rsid w:val="00F76044"/>
    <w:rsid w:val="00F7656F"/>
    <w:rsid w:val="00F76728"/>
    <w:rsid w:val="00F76A57"/>
    <w:rsid w:val="00F778C5"/>
    <w:rsid w:val="00F77F68"/>
    <w:rsid w:val="00F803BB"/>
    <w:rsid w:val="00F80435"/>
    <w:rsid w:val="00F80703"/>
    <w:rsid w:val="00F8084A"/>
    <w:rsid w:val="00F80A73"/>
    <w:rsid w:val="00F80AE8"/>
    <w:rsid w:val="00F80C3C"/>
    <w:rsid w:val="00F8143C"/>
    <w:rsid w:val="00F81935"/>
    <w:rsid w:val="00F81DAD"/>
    <w:rsid w:val="00F81F0E"/>
    <w:rsid w:val="00F82349"/>
    <w:rsid w:val="00F829C0"/>
    <w:rsid w:val="00F82BFC"/>
    <w:rsid w:val="00F82FB0"/>
    <w:rsid w:val="00F830E4"/>
    <w:rsid w:val="00F83395"/>
    <w:rsid w:val="00F8365A"/>
    <w:rsid w:val="00F83D62"/>
    <w:rsid w:val="00F842F2"/>
    <w:rsid w:val="00F843A6"/>
    <w:rsid w:val="00F84425"/>
    <w:rsid w:val="00F84954"/>
    <w:rsid w:val="00F84EF9"/>
    <w:rsid w:val="00F8532A"/>
    <w:rsid w:val="00F858A9"/>
    <w:rsid w:val="00F8696F"/>
    <w:rsid w:val="00F874F1"/>
    <w:rsid w:val="00F87BFE"/>
    <w:rsid w:val="00F9016D"/>
    <w:rsid w:val="00F904BB"/>
    <w:rsid w:val="00F90541"/>
    <w:rsid w:val="00F90612"/>
    <w:rsid w:val="00F90E96"/>
    <w:rsid w:val="00F91320"/>
    <w:rsid w:val="00F91586"/>
    <w:rsid w:val="00F91FAF"/>
    <w:rsid w:val="00F92493"/>
    <w:rsid w:val="00F92F33"/>
    <w:rsid w:val="00F9373D"/>
    <w:rsid w:val="00F93C04"/>
    <w:rsid w:val="00F93FD4"/>
    <w:rsid w:val="00F94878"/>
    <w:rsid w:val="00F94929"/>
    <w:rsid w:val="00F953FA"/>
    <w:rsid w:val="00F959FB"/>
    <w:rsid w:val="00F96250"/>
    <w:rsid w:val="00F96A01"/>
    <w:rsid w:val="00F96A55"/>
    <w:rsid w:val="00F96B80"/>
    <w:rsid w:val="00F96E9C"/>
    <w:rsid w:val="00F97BC9"/>
    <w:rsid w:val="00FA0E0B"/>
    <w:rsid w:val="00FA0EC8"/>
    <w:rsid w:val="00FA0F9B"/>
    <w:rsid w:val="00FA1DA9"/>
    <w:rsid w:val="00FA1E49"/>
    <w:rsid w:val="00FA21C6"/>
    <w:rsid w:val="00FA24AD"/>
    <w:rsid w:val="00FA26FA"/>
    <w:rsid w:val="00FA292F"/>
    <w:rsid w:val="00FA3045"/>
    <w:rsid w:val="00FA33E7"/>
    <w:rsid w:val="00FA3553"/>
    <w:rsid w:val="00FA43E1"/>
    <w:rsid w:val="00FA4706"/>
    <w:rsid w:val="00FA5554"/>
    <w:rsid w:val="00FA5998"/>
    <w:rsid w:val="00FA60A0"/>
    <w:rsid w:val="00FA6273"/>
    <w:rsid w:val="00FA63E7"/>
    <w:rsid w:val="00FA65A5"/>
    <w:rsid w:val="00FA6908"/>
    <w:rsid w:val="00FA6A2A"/>
    <w:rsid w:val="00FA761E"/>
    <w:rsid w:val="00FA7E6A"/>
    <w:rsid w:val="00FB049C"/>
    <w:rsid w:val="00FB162A"/>
    <w:rsid w:val="00FB21A9"/>
    <w:rsid w:val="00FB2743"/>
    <w:rsid w:val="00FB2858"/>
    <w:rsid w:val="00FB288D"/>
    <w:rsid w:val="00FB2C34"/>
    <w:rsid w:val="00FB2E5C"/>
    <w:rsid w:val="00FB32C1"/>
    <w:rsid w:val="00FB3395"/>
    <w:rsid w:val="00FB44F4"/>
    <w:rsid w:val="00FB460B"/>
    <w:rsid w:val="00FB6151"/>
    <w:rsid w:val="00FB691A"/>
    <w:rsid w:val="00FB6A38"/>
    <w:rsid w:val="00FB6FA0"/>
    <w:rsid w:val="00FB7503"/>
    <w:rsid w:val="00FB7508"/>
    <w:rsid w:val="00FB7527"/>
    <w:rsid w:val="00FB78EA"/>
    <w:rsid w:val="00FB7E3F"/>
    <w:rsid w:val="00FB7EE0"/>
    <w:rsid w:val="00FC03BF"/>
    <w:rsid w:val="00FC0410"/>
    <w:rsid w:val="00FC1054"/>
    <w:rsid w:val="00FC12B5"/>
    <w:rsid w:val="00FC154E"/>
    <w:rsid w:val="00FC1658"/>
    <w:rsid w:val="00FC16DF"/>
    <w:rsid w:val="00FC1D9B"/>
    <w:rsid w:val="00FC2109"/>
    <w:rsid w:val="00FC2187"/>
    <w:rsid w:val="00FC249F"/>
    <w:rsid w:val="00FC2A1E"/>
    <w:rsid w:val="00FC2FDD"/>
    <w:rsid w:val="00FC37D6"/>
    <w:rsid w:val="00FC385E"/>
    <w:rsid w:val="00FC3A38"/>
    <w:rsid w:val="00FC45AB"/>
    <w:rsid w:val="00FC5106"/>
    <w:rsid w:val="00FC5299"/>
    <w:rsid w:val="00FC58FF"/>
    <w:rsid w:val="00FC6F21"/>
    <w:rsid w:val="00FC6F4E"/>
    <w:rsid w:val="00FC72BC"/>
    <w:rsid w:val="00FC72DA"/>
    <w:rsid w:val="00FC7AAB"/>
    <w:rsid w:val="00FC7E71"/>
    <w:rsid w:val="00FC7EF3"/>
    <w:rsid w:val="00FD1650"/>
    <w:rsid w:val="00FD1D75"/>
    <w:rsid w:val="00FD1EA9"/>
    <w:rsid w:val="00FD2234"/>
    <w:rsid w:val="00FD22CA"/>
    <w:rsid w:val="00FD2A0C"/>
    <w:rsid w:val="00FD2F61"/>
    <w:rsid w:val="00FD36BD"/>
    <w:rsid w:val="00FD4383"/>
    <w:rsid w:val="00FD52FA"/>
    <w:rsid w:val="00FD616E"/>
    <w:rsid w:val="00FD6DE0"/>
    <w:rsid w:val="00FD7363"/>
    <w:rsid w:val="00FD7645"/>
    <w:rsid w:val="00FD77FC"/>
    <w:rsid w:val="00FD7A7A"/>
    <w:rsid w:val="00FE05DF"/>
    <w:rsid w:val="00FE079B"/>
    <w:rsid w:val="00FE0F40"/>
    <w:rsid w:val="00FE1193"/>
    <w:rsid w:val="00FE15DD"/>
    <w:rsid w:val="00FE1C21"/>
    <w:rsid w:val="00FE1D10"/>
    <w:rsid w:val="00FE21F2"/>
    <w:rsid w:val="00FE2503"/>
    <w:rsid w:val="00FE26DD"/>
    <w:rsid w:val="00FE30FF"/>
    <w:rsid w:val="00FE321B"/>
    <w:rsid w:val="00FE3947"/>
    <w:rsid w:val="00FE46A6"/>
    <w:rsid w:val="00FE4975"/>
    <w:rsid w:val="00FE4B63"/>
    <w:rsid w:val="00FE4CB3"/>
    <w:rsid w:val="00FE4DDF"/>
    <w:rsid w:val="00FE4EA8"/>
    <w:rsid w:val="00FE5968"/>
    <w:rsid w:val="00FE5ABC"/>
    <w:rsid w:val="00FE5FE6"/>
    <w:rsid w:val="00FE6A4B"/>
    <w:rsid w:val="00FE7366"/>
    <w:rsid w:val="00FE77F6"/>
    <w:rsid w:val="00FE7F57"/>
    <w:rsid w:val="00FF02E9"/>
    <w:rsid w:val="00FF07B0"/>
    <w:rsid w:val="00FF0F6E"/>
    <w:rsid w:val="00FF1578"/>
    <w:rsid w:val="00FF1634"/>
    <w:rsid w:val="00FF1B5B"/>
    <w:rsid w:val="00FF222E"/>
    <w:rsid w:val="00FF3799"/>
    <w:rsid w:val="00FF3A97"/>
    <w:rsid w:val="00FF3F80"/>
    <w:rsid w:val="00FF4440"/>
    <w:rsid w:val="00FF4470"/>
    <w:rsid w:val="00FF4519"/>
    <w:rsid w:val="00FF479A"/>
    <w:rsid w:val="00FF4A40"/>
    <w:rsid w:val="00FF51F0"/>
    <w:rsid w:val="00FF543B"/>
    <w:rsid w:val="00FF57A3"/>
    <w:rsid w:val="00FF5B78"/>
    <w:rsid w:val="00FF5CF2"/>
    <w:rsid w:val="00FF6561"/>
    <w:rsid w:val="00FF65CC"/>
    <w:rsid w:val="00FF6E7C"/>
    <w:rsid w:val="00FF7529"/>
    <w:rsid w:val="00FF79D0"/>
    <w:rsid w:val="00FF7A80"/>
    <w:rsid w:val="00FF7D4D"/>
    <w:rsid w:val="00FF7EA4"/>
    <w:rsid w:val="56D10C38"/>
    <w:rsid w:val="666497D6"/>
    <w:rsid w:val="711782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552D82C"/>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F303FC"/>
    <w:pPr>
      <w:spacing w:after="360" w:line="480" w:lineRule="auto"/>
      <w:jc w:val="both"/>
    </w:pPr>
    <w:rPr>
      <w:rFonts w:ascii="Times New Roman" w:eastAsiaTheme="minorEastAsia" w:hAnsi="Times New Roman"/>
      <w:szCs w:val="22"/>
      <w:lang w:val="en-GB" w:eastAsia="zh-CN"/>
    </w:rPr>
  </w:style>
  <w:style w:type="paragraph" w:styleId="Heading1">
    <w:name w:val="heading 1"/>
    <w:basedOn w:val="Normal"/>
    <w:next w:val="Normal"/>
    <w:link w:val="Heading1Char"/>
    <w:uiPriority w:val="9"/>
    <w:qFormat/>
    <w:rsid w:val="00323452"/>
    <w:pPr>
      <w:keepNext/>
      <w:keepLines/>
      <w:numPr>
        <w:numId w:val="2"/>
      </w:numPr>
      <w:spacing w:before="320" w:after="480" w:line="240" w:lineRule="auto"/>
      <w:ind w:left="567"/>
      <w:outlineLvl w:val="0"/>
    </w:pPr>
    <w:rPr>
      <w:rFonts w:eastAsiaTheme="majorEastAsia" w:cstheme="majorBidi"/>
      <w:b/>
      <w:sz w:val="32"/>
      <w:szCs w:val="32"/>
    </w:rPr>
  </w:style>
  <w:style w:type="paragraph" w:styleId="Heading2">
    <w:name w:val="heading 2"/>
    <w:basedOn w:val="Normal"/>
    <w:next w:val="Normal"/>
    <w:link w:val="Heading2Char"/>
    <w:uiPriority w:val="9"/>
    <w:unhideWhenUsed/>
    <w:qFormat/>
    <w:rsid w:val="00F303FC"/>
    <w:pPr>
      <w:keepNext/>
      <w:keepLines/>
      <w:numPr>
        <w:ilvl w:val="1"/>
        <w:numId w:val="2"/>
      </w:numPr>
      <w:spacing w:before="240" w:after="120"/>
      <w:outlineLvl w:val="1"/>
    </w:pPr>
    <w:rPr>
      <w:rFonts w:eastAsiaTheme="majorEastAsia" w:cstheme="majorBidi"/>
      <w:szCs w:val="26"/>
    </w:rPr>
  </w:style>
  <w:style w:type="paragraph" w:styleId="Heading3">
    <w:name w:val="heading 3"/>
    <w:basedOn w:val="Normal"/>
    <w:next w:val="Normal"/>
    <w:link w:val="Heading3Char"/>
    <w:uiPriority w:val="9"/>
    <w:unhideWhenUsed/>
    <w:qFormat/>
    <w:rsid w:val="00F303FC"/>
    <w:pPr>
      <w:keepNext/>
      <w:keepLines/>
      <w:numPr>
        <w:ilvl w:val="2"/>
        <w:numId w:val="2"/>
      </w:numPr>
      <w:spacing w:before="120" w:after="400" w:line="240" w:lineRule="auto"/>
      <w:outlineLvl w:val="2"/>
    </w:pPr>
    <w:rPr>
      <w:rFonts w:eastAsiaTheme="majorEastAsia" w:cstheme="majorBidi"/>
      <w:i/>
      <w:szCs w:val="24"/>
    </w:rPr>
  </w:style>
  <w:style w:type="paragraph" w:styleId="Heading4">
    <w:name w:val="heading 4"/>
    <w:basedOn w:val="Normal"/>
    <w:next w:val="Normal"/>
    <w:link w:val="Heading4Char"/>
    <w:uiPriority w:val="9"/>
    <w:unhideWhenUsed/>
    <w:qFormat/>
    <w:rsid w:val="00F303FC"/>
    <w:pPr>
      <w:keepNext/>
      <w:keepLines/>
      <w:numPr>
        <w:ilvl w:val="3"/>
        <w:numId w:val="2"/>
      </w:numPr>
      <w:spacing w:before="120" w:after="120"/>
      <w:outlineLvl w:val="3"/>
    </w:pPr>
    <w:rPr>
      <w:rFonts w:eastAsiaTheme="majorEastAsia" w:cstheme="majorBidi"/>
      <w:i/>
      <w:iCs/>
    </w:rPr>
  </w:style>
  <w:style w:type="paragraph" w:styleId="Heading5">
    <w:name w:val="heading 5"/>
    <w:basedOn w:val="Normal"/>
    <w:next w:val="Normal"/>
    <w:link w:val="Heading5Char"/>
    <w:uiPriority w:val="9"/>
    <w:unhideWhenUsed/>
    <w:qFormat/>
    <w:rsid w:val="00F303FC"/>
    <w:pPr>
      <w:keepNext/>
      <w:keepLines/>
      <w:spacing w:before="120" w:after="120"/>
      <w:outlineLvl w:val="4"/>
    </w:pPr>
    <w:rPr>
      <w:rFonts w:eastAsiaTheme="majorEastAsia" w:cstheme="majorBidi"/>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style-span">
    <w:name w:val="apple-style-span"/>
    <w:basedOn w:val="DefaultParagraphFont"/>
    <w:uiPriority w:val="99"/>
    <w:rsid w:val="00F303FC"/>
    <w:rPr>
      <w:rFonts w:cs="Times New Roman"/>
    </w:rPr>
  </w:style>
  <w:style w:type="paragraph" w:customStyle="1" w:styleId="EndNoteBibliography">
    <w:name w:val="EndNote Bibliography"/>
    <w:basedOn w:val="Normal"/>
    <w:rsid w:val="00F303FC"/>
    <w:pPr>
      <w:spacing w:line="240" w:lineRule="auto"/>
    </w:pPr>
    <w:rPr>
      <w:rFonts w:cs="Times New Roman"/>
    </w:rPr>
  </w:style>
  <w:style w:type="paragraph" w:styleId="CommentText">
    <w:name w:val="annotation text"/>
    <w:basedOn w:val="Normal"/>
    <w:link w:val="CommentTextChar"/>
    <w:uiPriority w:val="99"/>
    <w:unhideWhenUsed/>
    <w:rsid w:val="00F303FC"/>
    <w:pPr>
      <w:spacing w:after="160" w:line="240" w:lineRule="auto"/>
      <w:jc w:val="left"/>
    </w:pPr>
    <w:rPr>
      <w:rFonts w:asciiTheme="minorHAnsi" w:hAnsiTheme="minorHAnsi"/>
      <w:sz w:val="20"/>
      <w:szCs w:val="20"/>
    </w:rPr>
  </w:style>
  <w:style w:type="character" w:customStyle="1" w:styleId="CommentTextChar">
    <w:name w:val="Comment Text Char"/>
    <w:basedOn w:val="DefaultParagraphFont"/>
    <w:link w:val="CommentText"/>
    <w:uiPriority w:val="99"/>
    <w:rsid w:val="00F303FC"/>
    <w:rPr>
      <w:rFonts w:eastAsiaTheme="minorEastAsia"/>
      <w:sz w:val="20"/>
      <w:szCs w:val="20"/>
      <w:lang w:val="en-GB" w:eastAsia="zh-CN"/>
    </w:rPr>
  </w:style>
  <w:style w:type="paragraph" w:styleId="Footer">
    <w:name w:val="footer"/>
    <w:basedOn w:val="Normal"/>
    <w:link w:val="FooterChar"/>
    <w:uiPriority w:val="99"/>
    <w:unhideWhenUsed/>
    <w:rsid w:val="00F303FC"/>
    <w:pPr>
      <w:tabs>
        <w:tab w:val="center" w:pos="4680"/>
        <w:tab w:val="right" w:pos="9360"/>
      </w:tabs>
      <w:spacing w:line="240" w:lineRule="auto"/>
    </w:pPr>
  </w:style>
  <w:style w:type="character" w:customStyle="1" w:styleId="FooterChar">
    <w:name w:val="Footer Char"/>
    <w:basedOn w:val="DefaultParagraphFont"/>
    <w:link w:val="Footer"/>
    <w:uiPriority w:val="99"/>
    <w:rsid w:val="00F303FC"/>
    <w:rPr>
      <w:rFonts w:ascii="Times New Roman" w:eastAsiaTheme="minorEastAsia" w:hAnsi="Times New Roman"/>
      <w:szCs w:val="22"/>
      <w:lang w:val="en-GB" w:eastAsia="zh-CN"/>
    </w:rPr>
  </w:style>
  <w:style w:type="character" w:styleId="PageNumber">
    <w:name w:val="page number"/>
    <w:basedOn w:val="DefaultParagraphFont"/>
    <w:uiPriority w:val="99"/>
    <w:semiHidden/>
    <w:unhideWhenUsed/>
    <w:rsid w:val="00F303FC"/>
  </w:style>
  <w:style w:type="paragraph" w:styleId="Caption">
    <w:name w:val="caption"/>
    <w:basedOn w:val="Normal"/>
    <w:next w:val="Normal"/>
    <w:uiPriority w:val="35"/>
    <w:unhideWhenUsed/>
    <w:qFormat/>
    <w:rsid w:val="00F303FC"/>
    <w:pPr>
      <w:spacing w:after="0" w:line="240" w:lineRule="auto"/>
    </w:pPr>
    <w:rPr>
      <w:iCs/>
      <w:szCs w:val="18"/>
    </w:rPr>
  </w:style>
  <w:style w:type="character" w:styleId="CommentReference">
    <w:name w:val="annotation reference"/>
    <w:basedOn w:val="DefaultParagraphFont"/>
    <w:uiPriority w:val="99"/>
    <w:semiHidden/>
    <w:unhideWhenUsed/>
    <w:rsid w:val="00F303FC"/>
    <w:rPr>
      <w:sz w:val="16"/>
      <w:szCs w:val="16"/>
    </w:rPr>
  </w:style>
  <w:style w:type="paragraph" w:styleId="CommentSubject">
    <w:name w:val="annotation subject"/>
    <w:basedOn w:val="CommentText"/>
    <w:next w:val="CommentText"/>
    <w:link w:val="CommentSubjectChar"/>
    <w:uiPriority w:val="99"/>
    <w:semiHidden/>
    <w:unhideWhenUsed/>
    <w:rsid w:val="00F303FC"/>
    <w:pPr>
      <w:spacing w:after="360"/>
      <w:jc w:val="both"/>
    </w:pPr>
    <w:rPr>
      <w:rFonts w:ascii="Times New Roman" w:hAnsi="Times New Roman"/>
      <w:b/>
      <w:bCs/>
    </w:rPr>
  </w:style>
  <w:style w:type="character" w:customStyle="1" w:styleId="CommentSubjectChar">
    <w:name w:val="Comment Subject Char"/>
    <w:basedOn w:val="CommentTextChar"/>
    <w:link w:val="CommentSubject"/>
    <w:uiPriority w:val="99"/>
    <w:semiHidden/>
    <w:rsid w:val="00F303FC"/>
    <w:rPr>
      <w:rFonts w:ascii="Times New Roman" w:eastAsiaTheme="minorEastAsia" w:hAnsi="Times New Roman"/>
      <w:b/>
      <w:bCs/>
      <w:sz w:val="20"/>
      <w:szCs w:val="20"/>
      <w:lang w:val="en-GB" w:eastAsia="zh-CN"/>
    </w:rPr>
  </w:style>
  <w:style w:type="paragraph" w:styleId="BalloonText">
    <w:name w:val="Balloon Text"/>
    <w:basedOn w:val="Normal"/>
    <w:link w:val="BalloonTextChar"/>
    <w:uiPriority w:val="99"/>
    <w:semiHidden/>
    <w:unhideWhenUsed/>
    <w:rsid w:val="00F303FC"/>
    <w:pPr>
      <w:spacing w:line="240" w:lineRule="auto"/>
    </w:pPr>
    <w:rPr>
      <w:rFonts w:ascii="Microsoft YaHei UI" w:eastAsia="Microsoft YaHei UI"/>
      <w:sz w:val="18"/>
      <w:szCs w:val="18"/>
    </w:rPr>
  </w:style>
  <w:style w:type="character" w:customStyle="1" w:styleId="BalloonTextChar">
    <w:name w:val="Balloon Text Char"/>
    <w:basedOn w:val="DefaultParagraphFont"/>
    <w:link w:val="BalloonText"/>
    <w:uiPriority w:val="99"/>
    <w:semiHidden/>
    <w:rsid w:val="00F303FC"/>
    <w:rPr>
      <w:rFonts w:ascii="Microsoft YaHei UI" w:eastAsia="Microsoft YaHei UI" w:hAnsi="Times New Roman"/>
      <w:sz w:val="18"/>
      <w:szCs w:val="18"/>
      <w:lang w:val="en-GB" w:eastAsia="zh-CN"/>
    </w:rPr>
  </w:style>
  <w:style w:type="paragraph" w:customStyle="1" w:styleId="EndNoteBibliographyTitle">
    <w:name w:val="EndNote Bibliography Title"/>
    <w:basedOn w:val="Normal"/>
    <w:rsid w:val="00F303FC"/>
    <w:pPr>
      <w:jc w:val="center"/>
    </w:pPr>
    <w:rPr>
      <w:rFonts w:cs="Times New Roman"/>
    </w:rPr>
  </w:style>
  <w:style w:type="paragraph" w:styleId="ListParagraph">
    <w:name w:val="List Paragraph"/>
    <w:basedOn w:val="Normal"/>
    <w:uiPriority w:val="34"/>
    <w:qFormat/>
    <w:rsid w:val="00F303FC"/>
    <w:pPr>
      <w:ind w:left="720"/>
      <w:contextualSpacing/>
    </w:pPr>
  </w:style>
  <w:style w:type="paragraph" w:customStyle="1" w:styleId="p1">
    <w:name w:val="p1"/>
    <w:basedOn w:val="Normal"/>
    <w:rsid w:val="00F303FC"/>
    <w:pPr>
      <w:spacing w:after="0" w:line="240" w:lineRule="auto"/>
    </w:pPr>
    <w:rPr>
      <w:rFonts w:ascii="Times" w:eastAsiaTheme="minorHAnsi" w:hAnsi="Times"/>
      <w:color w:val="181A18"/>
      <w:sz w:val="26"/>
      <w:szCs w:val="26"/>
      <w:lang w:eastAsia="en-GB"/>
    </w:rPr>
  </w:style>
  <w:style w:type="table" w:styleId="TableGrid">
    <w:name w:val="Table Grid"/>
    <w:basedOn w:val="TableNormal"/>
    <w:uiPriority w:val="39"/>
    <w:rsid w:val="00F303FC"/>
    <w:rPr>
      <w:rFonts w:eastAsiaTheme="minorEastAsia"/>
      <w:sz w:val="22"/>
      <w:szCs w:val="22"/>
      <w:lang w:val="en-GB"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ocumentMap">
    <w:name w:val="Document Map"/>
    <w:basedOn w:val="Normal"/>
    <w:link w:val="DocumentMapChar"/>
    <w:uiPriority w:val="99"/>
    <w:semiHidden/>
    <w:unhideWhenUsed/>
    <w:rsid w:val="00F303FC"/>
    <w:pPr>
      <w:spacing w:after="0" w:line="240" w:lineRule="auto"/>
    </w:pPr>
    <w:rPr>
      <w:rFonts w:cs="Times New Roman"/>
      <w:szCs w:val="24"/>
    </w:rPr>
  </w:style>
  <w:style w:type="character" w:customStyle="1" w:styleId="DocumentMapChar">
    <w:name w:val="Document Map Char"/>
    <w:basedOn w:val="DefaultParagraphFont"/>
    <w:link w:val="DocumentMap"/>
    <w:uiPriority w:val="99"/>
    <w:semiHidden/>
    <w:rsid w:val="00F303FC"/>
    <w:rPr>
      <w:rFonts w:ascii="Times New Roman" w:eastAsiaTheme="minorEastAsia" w:hAnsi="Times New Roman" w:cs="Times New Roman"/>
      <w:lang w:val="en-GB" w:eastAsia="zh-CN"/>
    </w:rPr>
  </w:style>
  <w:style w:type="paragraph" w:styleId="Header">
    <w:name w:val="header"/>
    <w:basedOn w:val="Normal"/>
    <w:link w:val="HeaderChar"/>
    <w:uiPriority w:val="99"/>
    <w:unhideWhenUsed/>
    <w:rsid w:val="00F303FC"/>
    <w:pPr>
      <w:tabs>
        <w:tab w:val="center" w:pos="4680"/>
        <w:tab w:val="right" w:pos="9360"/>
      </w:tabs>
      <w:spacing w:line="240" w:lineRule="auto"/>
    </w:pPr>
  </w:style>
  <w:style w:type="character" w:customStyle="1" w:styleId="HeaderChar">
    <w:name w:val="Header Char"/>
    <w:basedOn w:val="DefaultParagraphFont"/>
    <w:link w:val="Header"/>
    <w:uiPriority w:val="99"/>
    <w:rsid w:val="00F303FC"/>
    <w:rPr>
      <w:rFonts w:ascii="Times New Roman" w:eastAsiaTheme="minorEastAsia" w:hAnsi="Times New Roman"/>
      <w:szCs w:val="22"/>
      <w:lang w:val="en-GB" w:eastAsia="zh-CN"/>
    </w:rPr>
  </w:style>
  <w:style w:type="character" w:styleId="Hyperlink">
    <w:name w:val="Hyperlink"/>
    <w:basedOn w:val="DefaultParagraphFont"/>
    <w:uiPriority w:val="99"/>
    <w:unhideWhenUsed/>
    <w:rsid w:val="00F303FC"/>
    <w:rPr>
      <w:color w:val="0563C1" w:themeColor="hyperlink"/>
      <w:u w:val="single"/>
    </w:rPr>
  </w:style>
  <w:style w:type="character" w:styleId="FollowedHyperlink">
    <w:name w:val="FollowedHyperlink"/>
    <w:basedOn w:val="DefaultParagraphFont"/>
    <w:uiPriority w:val="99"/>
    <w:semiHidden/>
    <w:unhideWhenUsed/>
    <w:rsid w:val="00F303FC"/>
    <w:rPr>
      <w:color w:val="954F72" w:themeColor="followedHyperlink"/>
      <w:u w:val="single"/>
    </w:rPr>
  </w:style>
  <w:style w:type="character" w:customStyle="1" w:styleId="Heading3Char">
    <w:name w:val="Heading 3 Char"/>
    <w:basedOn w:val="DefaultParagraphFont"/>
    <w:link w:val="Heading3"/>
    <w:uiPriority w:val="9"/>
    <w:rsid w:val="00F303FC"/>
    <w:rPr>
      <w:rFonts w:ascii="Times New Roman" w:eastAsiaTheme="majorEastAsia" w:hAnsi="Times New Roman" w:cstheme="majorBidi"/>
      <w:i/>
      <w:lang w:val="en-GB" w:eastAsia="zh-CN"/>
    </w:rPr>
  </w:style>
  <w:style w:type="character" w:styleId="LineNumber">
    <w:name w:val="line number"/>
    <w:basedOn w:val="DefaultParagraphFont"/>
    <w:uiPriority w:val="99"/>
    <w:semiHidden/>
    <w:unhideWhenUsed/>
    <w:rsid w:val="00F303FC"/>
  </w:style>
  <w:style w:type="paragraph" w:styleId="NormalWeb">
    <w:name w:val="Normal (Web)"/>
    <w:basedOn w:val="Normal"/>
    <w:uiPriority w:val="99"/>
    <w:unhideWhenUsed/>
    <w:rsid w:val="00F303FC"/>
    <w:pPr>
      <w:spacing w:before="100" w:beforeAutospacing="1" w:after="100" w:afterAutospacing="1" w:line="240" w:lineRule="auto"/>
      <w:jc w:val="left"/>
    </w:pPr>
    <w:rPr>
      <w:rFonts w:cs="Times New Roman"/>
      <w:szCs w:val="24"/>
    </w:rPr>
  </w:style>
  <w:style w:type="character" w:customStyle="1" w:styleId="apple-converted-space">
    <w:name w:val="apple-converted-space"/>
    <w:basedOn w:val="DefaultParagraphFont"/>
    <w:rsid w:val="00F303FC"/>
  </w:style>
  <w:style w:type="paragraph" w:customStyle="1" w:styleId="SMSubheading">
    <w:name w:val="SM Subheading"/>
    <w:basedOn w:val="Normal"/>
    <w:link w:val="SMSubheadingChar"/>
    <w:qFormat/>
    <w:rsid w:val="00F303FC"/>
    <w:pPr>
      <w:spacing w:after="0" w:line="240" w:lineRule="auto"/>
    </w:pPr>
    <w:rPr>
      <w:rFonts w:eastAsia="Times New Roman"/>
      <w:szCs w:val="20"/>
      <w:u w:val="words"/>
      <w:lang w:val="en-US"/>
    </w:rPr>
  </w:style>
  <w:style w:type="character" w:customStyle="1" w:styleId="SMSubheadingChar">
    <w:name w:val="SM Subheading Char"/>
    <w:basedOn w:val="DefaultParagraphFont"/>
    <w:link w:val="SMSubheading"/>
    <w:rsid w:val="00F303FC"/>
    <w:rPr>
      <w:rFonts w:ascii="Times New Roman" w:eastAsia="Times New Roman" w:hAnsi="Times New Roman"/>
      <w:szCs w:val="20"/>
      <w:u w:val="words"/>
      <w:lang w:eastAsia="zh-CN"/>
    </w:rPr>
  </w:style>
  <w:style w:type="paragraph" w:styleId="Revision">
    <w:name w:val="Revision"/>
    <w:hidden/>
    <w:uiPriority w:val="99"/>
    <w:semiHidden/>
    <w:rsid w:val="00AE02C9"/>
    <w:rPr>
      <w:rFonts w:ascii="Calibri" w:eastAsia="Calibri" w:hAnsi="Calibri" w:cs="Times New Roman"/>
      <w:sz w:val="22"/>
      <w:szCs w:val="22"/>
      <w:lang w:val="en-GB"/>
    </w:rPr>
  </w:style>
  <w:style w:type="paragraph" w:customStyle="1" w:styleId="SMHeading">
    <w:name w:val="SM Heading"/>
    <w:basedOn w:val="Heading1"/>
    <w:qFormat/>
    <w:rsid w:val="00F303FC"/>
    <w:pPr>
      <w:keepLines w:val="0"/>
    </w:pPr>
    <w:rPr>
      <w:rFonts w:eastAsia="Times New Roman" w:cs="Times New Roman"/>
      <w:b w:val="0"/>
      <w:bCs/>
      <w:kern w:val="32"/>
      <w:sz w:val="24"/>
      <w:szCs w:val="24"/>
      <w:lang w:val="en-US"/>
    </w:rPr>
  </w:style>
  <w:style w:type="character" w:customStyle="1" w:styleId="Heading1Char">
    <w:name w:val="Heading 1 Char"/>
    <w:basedOn w:val="DefaultParagraphFont"/>
    <w:link w:val="Heading1"/>
    <w:uiPriority w:val="9"/>
    <w:rsid w:val="00323452"/>
    <w:rPr>
      <w:rFonts w:ascii="Times New Roman" w:eastAsiaTheme="majorEastAsia" w:hAnsi="Times New Roman" w:cstheme="majorBidi"/>
      <w:b/>
      <w:sz w:val="32"/>
      <w:szCs w:val="32"/>
      <w:lang w:val="en-GB" w:eastAsia="zh-CN"/>
    </w:rPr>
  </w:style>
  <w:style w:type="character" w:customStyle="1" w:styleId="Heading2Char">
    <w:name w:val="Heading 2 Char"/>
    <w:basedOn w:val="DefaultParagraphFont"/>
    <w:link w:val="Heading2"/>
    <w:uiPriority w:val="9"/>
    <w:rsid w:val="00F303FC"/>
    <w:rPr>
      <w:rFonts w:ascii="Times New Roman" w:eastAsiaTheme="majorEastAsia" w:hAnsi="Times New Roman" w:cstheme="majorBidi"/>
      <w:szCs w:val="26"/>
      <w:lang w:val="en-GB" w:eastAsia="zh-CN"/>
    </w:rPr>
  </w:style>
  <w:style w:type="character" w:customStyle="1" w:styleId="Heading4Char">
    <w:name w:val="Heading 4 Char"/>
    <w:basedOn w:val="DefaultParagraphFont"/>
    <w:link w:val="Heading4"/>
    <w:uiPriority w:val="9"/>
    <w:rsid w:val="00F303FC"/>
    <w:rPr>
      <w:rFonts w:ascii="Times New Roman" w:eastAsiaTheme="majorEastAsia" w:hAnsi="Times New Roman" w:cstheme="majorBidi"/>
      <w:i/>
      <w:iCs/>
      <w:szCs w:val="22"/>
      <w:lang w:val="en-GB" w:eastAsia="zh-CN"/>
    </w:rPr>
  </w:style>
  <w:style w:type="paragraph" w:styleId="TOCHeading">
    <w:name w:val="TOC Heading"/>
    <w:basedOn w:val="Heading1"/>
    <w:next w:val="Normal"/>
    <w:uiPriority w:val="39"/>
    <w:unhideWhenUsed/>
    <w:qFormat/>
    <w:rsid w:val="00F303FC"/>
    <w:pPr>
      <w:numPr>
        <w:numId w:val="0"/>
      </w:numPr>
      <w:spacing w:before="240" w:after="0" w:line="259" w:lineRule="auto"/>
      <w:jc w:val="left"/>
      <w:outlineLvl w:val="9"/>
    </w:pPr>
    <w:rPr>
      <w:rFonts w:asciiTheme="majorHAnsi" w:hAnsiTheme="majorHAnsi"/>
      <w:b w:val="0"/>
      <w:color w:val="2F5496" w:themeColor="accent1" w:themeShade="BF"/>
      <w:lang w:val="en-US" w:eastAsia="en-US"/>
    </w:rPr>
  </w:style>
  <w:style w:type="paragraph" w:styleId="TOC1">
    <w:name w:val="toc 1"/>
    <w:basedOn w:val="Normal"/>
    <w:next w:val="Normal"/>
    <w:autoRedefine/>
    <w:uiPriority w:val="39"/>
    <w:unhideWhenUsed/>
    <w:rsid w:val="00F303FC"/>
    <w:pPr>
      <w:tabs>
        <w:tab w:val="left" w:pos="440"/>
        <w:tab w:val="left" w:pos="9015"/>
      </w:tabs>
      <w:spacing w:before="100" w:beforeAutospacing="1" w:after="0" w:line="360" w:lineRule="auto"/>
    </w:pPr>
    <w:rPr>
      <w:b/>
      <w:noProof/>
    </w:rPr>
  </w:style>
  <w:style w:type="paragraph" w:styleId="TOC2">
    <w:name w:val="toc 2"/>
    <w:basedOn w:val="Normal"/>
    <w:next w:val="Normal"/>
    <w:autoRedefine/>
    <w:uiPriority w:val="39"/>
    <w:unhideWhenUsed/>
    <w:rsid w:val="00F303FC"/>
    <w:pPr>
      <w:tabs>
        <w:tab w:val="left" w:pos="880"/>
        <w:tab w:val="right" w:leader="dot" w:pos="9016"/>
      </w:tabs>
      <w:spacing w:before="100" w:beforeAutospacing="1" w:after="0"/>
      <w:ind w:left="238"/>
    </w:pPr>
  </w:style>
  <w:style w:type="paragraph" w:styleId="TOC3">
    <w:name w:val="toc 3"/>
    <w:basedOn w:val="Normal"/>
    <w:next w:val="Normal"/>
    <w:autoRedefine/>
    <w:uiPriority w:val="39"/>
    <w:unhideWhenUsed/>
    <w:rsid w:val="00F303FC"/>
    <w:pPr>
      <w:tabs>
        <w:tab w:val="left" w:pos="1320"/>
        <w:tab w:val="right" w:leader="dot" w:pos="9016"/>
      </w:tabs>
      <w:spacing w:after="100"/>
      <w:ind w:left="482"/>
    </w:pPr>
  </w:style>
  <w:style w:type="paragraph" w:styleId="TOC4">
    <w:name w:val="toc 4"/>
    <w:basedOn w:val="Normal"/>
    <w:next w:val="Normal"/>
    <w:autoRedefine/>
    <w:uiPriority w:val="39"/>
    <w:unhideWhenUsed/>
    <w:rsid w:val="00F303FC"/>
    <w:pPr>
      <w:spacing w:after="100" w:line="259" w:lineRule="auto"/>
      <w:ind w:left="660"/>
      <w:jc w:val="left"/>
    </w:pPr>
    <w:rPr>
      <w:rFonts w:asciiTheme="minorHAnsi" w:hAnsiTheme="minorHAnsi"/>
      <w:sz w:val="22"/>
    </w:rPr>
  </w:style>
  <w:style w:type="paragraph" w:styleId="TOC5">
    <w:name w:val="toc 5"/>
    <w:basedOn w:val="Normal"/>
    <w:next w:val="Normal"/>
    <w:autoRedefine/>
    <w:uiPriority w:val="39"/>
    <w:unhideWhenUsed/>
    <w:rsid w:val="00F303FC"/>
    <w:pPr>
      <w:spacing w:after="100" w:line="259" w:lineRule="auto"/>
      <w:ind w:left="880"/>
      <w:jc w:val="left"/>
    </w:pPr>
    <w:rPr>
      <w:rFonts w:asciiTheme="minorHAnsi" w:hAnsiTheme="minorHAnsi"/>
      <w:sz w:val="22"/>
    </w:rPr>
  </w:style>
  <w:style w:type="paragraph" w:styleId="TOC6">
    <w:name w:val="toc 6"/>
    <w:basedOn w:val="Normal"/>
    <w:next w:val="Normal"/>
    <w:autoRedefine/>
    <w:uiPriority w:val="39"/>
    <w:unhideWhenUsed/>
    <w:rsid w:val="00F303FC"/>
    <w:pPr>
      <w:spacing w:after="100" w:line="259" w:lineRule="auto"/>
      <w:ind w:left="1100"/>
      <w:jc w:val="left"/>
    </w:pPr>
    <w:rPr>
      <w:rFonts w:asciiTheme="minorHAnsi" w:hAnsiTheme="minorHAnsi"/>
      <w:sz w:val="22"/>
    </w:rPr>
  </w:style>
  <w:style w:type="paragraph" w:styleId="TOC7">
    <w:name w:val="toc 7"/>
    <w:basedOn w:val="Normal"/>
    <w:next w:val="Normal"/>
    <w:autoRedefine/>
    <w:uiPriority w:val="39"/>
    <w:unhideWhenUsed/>
    <w:rsid w:val="00F303FC"/>
    <w:pPr>
      <w:spacing w:after="100" w:line="259" w:lineRule="auto"/>
      <w:ind w:left="1320"/>
      <w:jc w:val="left"/>
    </w:pPr>
    <w:rPr>
      <w:rFonts w:asciiTheme="minorHAnsi" w:hAnsiTheme="minorHAnsi"/>
      <w:sz w:val="22"/>
    </w:rPr>
  </w:style>
  <w:style w:type="paragraph" w:styleId="TOC8">
    <w:name w:val="toc 8"/>
    <w:basedOn w:val="Normal"/>
    <w:next w:val="Normal"/>
    <w:autoRedefine/>
    <w:uiPriority w:val="39"/>
    <w:unhideWhenUsed/>
    <w:rsid w:val="00F303FC"/>
    <w:pPr>
      <w:spacing w:after="100" w:line="259" w:lineRule="auto"/>
      <w:ind w:left="1540"/>
      <w:jc w:val="left"/>
    </w:pPr>
    <w:rPr>
      <w:rFonts w:asciiTheme="minorHAnsi" w:hAnsiTheme="minorHAnsi"/>
      <w:sz w:val="22"/>
    </w:rPr>
  </w:style>
  <w:style w:type="paragraph" w:styleId="TOC9">
    <w:name w:val="toc 9"/>
    <w:basedOn w:val="Normal"/>
    <w:next w:val="Normal"/>
    <w:autoRedefine/>
    <w:uiPriority w:val="39"/>
    <w:unhideWhenUsed/>
    <w:rsid w:val="00F303FC"/>
    <w:pPr>
      <w:spacing w:after="100" w:line="259" w:lineRule="auto"/>
      <w:ind w:left="1760"/>
      <w:jc w:val="left"/>
    </w:pPr>
    <w:rPr>
      <w:rFonts w:asciiTheme="minorHAnsi" w:hAnsiTheme="minorHAnsi"/>
      <w:sz w:val="22"/>
    </w:rPr>
  </w:style>
  <w:style w:type="character" w:styleId="UnresolvedMention">
    <w:name w:val="Unresolved Mention"/>
    <w:basedOn w:val="DefaultParagraphFont"/>
    <w:uiPriority w:val="99"/>
    <w:rsid w:val="00F303FC"/>
    <w:rPr>
      <w:color w:val="605E5C"/>
      <w:shd w:val="clear" w:color="auto" w:fill="E1DFDD"/>
    </w:rPr>
  </w:style>
  <w:style w:type="paragraph" w:styleId="TableofFigures">
    <w:name w:val="table of figures"/>
    <w:basedOn w:val="Normal"/>
    <w:next w:val="Normal"/>
    <w:uiPriority w:val="99"/>
    <w:unhideWhenUsed/>
    <w:rsid w:val="00F303FC"/>
    <w:pPr>
      <w:spacing w:after="0"/>
    </w:pPr>
  </w:style>
  <w:style w:type="paragraph" w:styleId="FootnoteText">
    <w:name w:val="footnote text"/>
    <w:basedOn w:val="Normal"/>
    <w:link w:val="FootnoteTextChar"/>
    <w:uiPriority w:val="99"/>
    <w:semiHidden/>
    <w:unhideWhenUsed/>
    <w:rsid w:val="00F303FC"/>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F303FC"/>
    <w:rPr>
      <w:rFonts w:ascii="Times New Roman" w:eastAsiaTheme="minorEastAsia" w:hAnsi="Times New Roman"/>
      <w:sz w:val="20"/>
      <w:szCs w:val="20"/>
      <w:lang w:val="en-GB" w:eastAsia="zh-CN"/>
    </w:rPr>
  </w:style>
  <w:style w:type="character" w:styleId="FootnoteReference">
    <w:name w:val="footnote reference"/>
    <w:basedOn w:val="DefaultParagraphFont"/>
    <w:uiPriority w:val="99"/>
    <w:semiHidden/>
    <w:unhideWhenUsed/>
    <w:rsid w:val="00F303FC"/>
    <w:rPr>
      <w:vertAlign w:val="superscript"/>
    </w:rPr>
  </w:style>
  <w:style w:type="paragraph" w:styleId="EndnoteText">
    <w:name w:val="endnote text"/>
    <w:basedOn w:val="Normal"/>
    <w:link w:val="EndnoteTextChar"/>
    <w:uiPriority w:val="99"/>
    <w:semiHidden/>
    <w:unhideWhenUsed/>
    <w:rsid w:val="00F303FC"/>
    <w:pPr>
      <w:spacing w:after="0" w:line="240" w:lineRule="auto"/>
    </w:pPr>
    <w:rPr>
      <w:sz w:val="20"/>
      <w:szCs w:val="20"/>
    </w:rPr>
  </w:style>
  <w:style w:type="character" w:customStyle="1" w:styleId="EndnoteTextChar">
    <w:name w:val="Endnote Text Char"/>
    <w:basedOn w:val="DefaultParagraphFont"/>
    <w:link w:val="EndnoteText"/>
    <w:uiPriority w:val="99"/>
    <w:semiHidden/>
    <w:rsid w:val="00F303FC"/>
    <w:rPr>
      <w:rFonts w:ascii="Times New Roman" w:eastAsiaTheme="minorEastAsia" w:hAnsi="Times New Roman"/>
      <w:sz w:val="20"/>
      <w:szCs w:val="20"/>
      <w:lang w:val="en-GB" w:eastAsia="zh-CN"/>
    </w:rPr>
  </w:style>
  <w:style w:type="character" w:styleId="EndnoteReference">
    <w:name w:val="endnote reference"/>
    <w:basedOn w:val="DefaultParagraphFont"/>
    <w:uiPriority w:val="99"/>
    <w:semiHidden/>
    <w:unhideWhenUsed/>
    <w:rsid w:val="00F303FC"/>
    <w:rPr>
      <w:vertAlign w:val="superscript"/>
    </w:rPr>
  </w:style>
  <w:style w:type="table" w:customStyle="1" w:styleId="TableGrid1">
    <w:name w:val="Table Grid1"/>
    <w:basedOn w:val="TableNormal"/>
    <w:next w:val="TableGrid"/>
    <w:uiPriority w:val="59"/>
    <w:rsid w:val="00F303FC"/>
    <w:rPr>
      <w:rFonts w:eastAsia="Calibri"/>
      <w:sz w:val="22"/>
      <w:szCs w:val="22"/>
      <w:lang w:val="en-GB"/>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BodyText">
    <w:name w:val="Body Text"/>
    <w:basedOn w:val="Normal"/>
    <w:link w:val="BodyTextChar"/>
    <w:rsid w:val="00F303FC"/>
    <w:pPr>
      <w:spacing w:after="240" w:line="240" w:lineRule="atLeast"/>
      <w:ind w:firstLine="720"/>
    </w:pPr>
    <w:rPr>
      <w:rFonts w:ascii="Arial" w:eastAsia="MS Mincho" w:hAnsi="Arial"/>
      <w:color w:val="000000" w:themeColor="text1"/>
      <w:kern w:val="18"/>
      <w:szCs w:val="20"/>
    </w:rPr>
  </w:style>
  <w:style w:type="character" w:customStyle="1" w:styleId="BodyTextChar">
    <w:name w:val="Body Text Char"/>
    <w:basedOn w:val="DefaultParagraphFont"/>
    <w:link w:val="BodyText"/>
    <w:rsid w:val="00F303FC"/>
    <w:rPr>
      <w:rFonts w:ascii="Arial" w:eastAsia="MS Mincho" w:hAnsi="Arial"/>
      <w:color w:val="000000" w:themeColor="text1"/>
      <w:kern w:val="18"/>
      <w:szCs w:val="20"/>
      <w:lang w:val="en-GB" w:eastAsia="zh-CN"/>
    </w:rPr>
  </w:style>
  <w:style w:type="character" w:styleId="PlaceholderText">
    <w:name w:val="Placeholder Text"/>
    <w:basedOn w:val="DefaultParagraphFont"/>
    <w:uiPriority w:val="99"/>
    <w:semiHidden/>
    <w:rsid w:val="00F303FC"/>
    <w:rPr>
      <w:color w:val="808080"/>
    </w:rPr>
  </w:style>
  <w:style w:type="character" w:customStyle="1" w:styleId="Heading5Char">
    <w:name w:val="Heading 5 Char"/>
    <w:basedOn w:val="DefaultParagraphFont"/>
    <w:link w:val="Heading5"/>
    <w:uiPriority w:val="9"/>
    <w:rsid w:val="00F303FC"/>
    <w:rPr>
      <w:rFonts w:ascii="Times New Roman" w:eastAsiaTheme="majorEastAsia" w:hAnsi="Times New Roman" w:cstheme="majorBidi"/>
      <w:i/>
      <w:szCs w:val="22"/>
      <w:lang w:val="en-GB" w:eastAsia="zh-CN"/>
    </w:rPr>
  </w:style>
  <w:style w:type="character" w:customStyle="1" w:styleId="Mention1">
    <w:name w:val="Mention1"/>
    <w:basedOn w:val="DefaultParagraphFont"/>
    <w:uiPriority w:val="99"/>
    <w:semiHidden/>
    <w:unhideWhenUsed/>
    <w:rsid w:val="00F303FC"/>
    <w:rPr>
      <w:color w:val="2B579A"/>
      <w:shd w:val="clear" w:color="auto" w:fill="E6E6E6"/>
    </w:rPr>
  </w:style>
  <w:style w:type="character" w:customStyle="1" w:styleId="Mention2">
    <w:name w:val="Mention2"/>
    <w:basedOn w:val="DefaultParagraphFont"/>
    <w:uiPriority w:val="99"/>
    <w:semiHidden/>
    <w:unhideWhenUsed/>
    <w:rsid w:val="00F303FC"/>
    <w:rPr>
      <w:color w:val="2B579A"/>
      <w:shd w:val="clear" w:color="auto" w:fill="E6E6E6"/>
    </w:rPr>
  </w:style>
  <w:style w:type="paragraph" w:styleId="NoSpacing">
    <w:name w:val="No Spacing"/>
    <w:uiPriority w:val="1"/>
    <w:qFormat/>
    <w:rsid w:val="00F303FC"/>
    <w:rPr>
      <w:rFonts w:eastAsiaTheme="minorEastAsia"/>
      <w:sz w:val="22"/>
      <w:szCs w:val="22"/>
      <w:lang w:val="en-GB" w:eastAsia="zh-CN"/>
    </w:rPr>
  </w:style>
  <w:style w:type="table" w:styleId="PlainTable3">
    <w:name w:val="Plain Table 3"/>
    <w:basedOn w:val="TableNormal"/>
    <w:uiPriority w:val="43"/>
    <w:rsid w:val="00F303FC"/>
    <w:rPr>
      <w:rFonts w:eastAsiaTheme="minorEastAsia"/>
      <w:sz w:val="22"/>
      <w:szCs w:val="22"/>
      <w:lang w:val="en-GB" w:eastAsia="zh-CN"/>
    </w:r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customStyle="1" w:styleId="Style1">
    <w:name w:val="Style1"/>
    <w:basedOn w:val="Normal"/>
    <w:next w:val="Normal"/>
    <w:link w:val="Style1Char"/>
    <w:qFormat/>
    <w:rsid w:val="00F303FC"/>
    <w:pPr>
      <w:spacing w:after="0"/>
      <w:outlineLvl w:val="0"/>
    </w:pPr>
    <w:rPr>
      <w:rFonts w:cs="Times New Roman"/>
      <w:szCs w:val="24"/>
      <w:lang w:eastAsia="en-US"/>
    </w:rPr>
  </w:style>
  <w:style w:type="character" w:customStyle="1" w:styleId="Style1Char">
    <w:name w:val="Style1 Char"/>
    <w:basedOn w:val="DefaultParagraphFont"/>
    <w:link w:val="Style1"/>
    <w:rsid w:val="00F303FC"/>
    <w:rPr>
      <w:rFonts w:ascii="Times New Roman" w:eastAsiaTheme="minorEastAsia" w:hAnsi="Times New Roman" w:cs="Times New Roman"/>
      <w:lang w:val="en-GB"/>
    </w:rPr>
  </w:style>
  <w:style w:type="paragraph" w:styleId="Subtitle">
    <w:name w:val="Subtitle"/>
    <w:basedOn w:val="Normal"/>
    <w:next w:val="Normal"/>
    <w:link w:val="SubtitleChar"/>
    <w:uiPriority w:val="11"/>
    <w:qFormat/>
    <w:rsid w:val="00F303FC"/>
    <w:pPr>
      <w:numPr>
        <w:ilvl w:val="1"/>
      </w:numPr>
      <w:spacing w:line="240" w:lineRule="auto"/>
      <w:jc w:val="center"/>
    </w:pPr>
    <w:rPr>
      <w:sz w:val="32"/>
    </w:rPr>
  </w:style>
  <w:style w:type="character" w:customStyle="1" w:styleId="SubtitleChar">
    <w:name w:val="Subtitle Char"/>
    <w:basedOn w:val="DefaultParagraphFont"/>
    <w:link w:val="Subtitle"/>
    <w:uiPriority w:val="11"/>
    <w:rsid w:val="00F303FC"/>
    <w:rPr>
      <w:rFonts w:ascii="Times New Roman" w:eastAsiaTheme="minorEastAsia" w:hAnsi="Times New Roman"/>
      <w:sz w:val="32"/>
      <w:szCs w:val="22"/>
      <w:lang w:val="en-GB" w:eastAsia="zh-CN"/>
    </w:rPr>
  </w:style>
  <w:style w:type="table" w:customStyle="1" w:styleId="TableGrid2">
    <w:name w:val="Table Grid2"/>
    <w:basedOn w:val="TableNormal"/>
    <w:next w:val="TableGrid"/>
    <w:uiPriority w:val="59"/>
    <w:rsid w:val="00F303FC"/>
    <w:rPr>
      <w:rFonts w:eastAsiaTheme="minorEastAsia"/>
      <w:sz w:val="22"/>
      <w:szCs w:val="22"/>
      <w:lang w:val="en-GB"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59"/>
    <w:rsid w:val="00F303FC"/>
    <w:rPr>
      <w:rFonts w:eastAsiaTheme="minorEastAsia"/>
      <w:sz w:val="22"/>
      <w:szCs w:val="22"/>
      <w:lang w:val="en-GB"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rsid w:val="00F303FC"/>
    <w:pPr>
      <w:spacing w:line="240" w:lineRule="auto"/>
      <w:contextualSpacing/>
    </w:pPr>
    <w:rPr>
      <w:rFonts w:eastAsiaTheme="majorEastAsia" w:cstheme="majorBidi"/>
      <w:b/>
      <w:spacing w:val="-10"/>
      <w:kern w:val="28"/>
      <w:sz w:val="40"/>
      <w:szCs w:val="56"/>
    </w:rPr>
  </w:style>
  <w:style w:type="character" w:customStyle="1" w:styleId="TitleChar">
    <w:name w:val="Title Char"/>
    <w:basedOn w:val="DefaultParagraphFont"/>
    <w:link w:val="Title"/>
    <w:uiPriority w:val="10"/>
    <w:rsid w:val="00F303FC"/>
    <w:rPr>
      <w:rFonts w:ascii="Times New Roman" w:eastAsiaTheme="majorEastAsia" w:hAnsi="Times New Roman" w:cstheme="majorBidi"/>
      <w:b/>
      <w:spacing w:val="-10"/>
      <w:kern w:val="28"/>
      <w:sz w:val="40"/>
      <w:szCs w:val="56"/>
      <w:lang w:val="en-GB" w:eastAsia="zh-CN"/>
    </w:rPr>
  </w:style>
  <w:style w:type="paragraph" w:customStyle="1" w:styleId="a">
    <w:name w:val="公式"/>
    <w:basedOn w:val="Normal"/>
    <w:link w:val="Char"/>
    <w:qFormat/>
    <w:rsid w:val="00F303FC"/>
    <w:pPr>
      <w:widowControl w:val="0"/>
      <w:spacing w:beforeLines="50" w:afterLines="50" w:after="0" w:line="360" w:lineRule="auto"/>
      <w:jc w:val="center"/>
    </w:pPr>
    <w:rPr>
      <w:kern w:val="2"/>
    </w:rPr>
  </w:style>
  <w:style w:type="character" w:customStyle="1" w:styleId="Char">
    <w:name w:val="公式 Char"/>
    <w:basedOn w:val="DefaultParagraphFont"/>
    <w:link w:val="a"/>
    <w:rsid w:val="00F303FC"/>
    <w:rPr>
      <w:rFonts w:ascii="Times New Roman" w:eastAsiaTheme="minorEastAsia" w:hAnsi="Times New Roman"/>
      <w:kern w:val="2"/>
      <w:szCs w:val="22"/>
      <w:lang w:val="en-GB"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0619479">
      <w:bodyDiv w:val="1"/>
      <w:marLeft w:val="0"/>
      <w:marRight w:val="0"/>
      <w:marTop w:val="0"/>
      <w:marBottom w:val="0"/>
      <w:divBdr>
        <w:top w:val="none" w:sz="0" w:space="0" w:color="auto"/>
        <w:left w:val="none" w:sz="0" w:space="0" w:color="auto"/>
        <w:bottom w:val="none" w:sz="0" w:space="0" w:color="auto"/>
        <w:right w:val="none" w:sz="0" w:space="0" w:color="auto"/>
      </w:divBdr>
    </w:div>
    <w:div w:id="86924576">
      <w:bodyDiv w:val="1"/>
      <w:marLeft w:val="0"/>
      <w:marRight w:val="0"/>
      <w:marTop w:val="0"/>
      <w:marBottom w:val="0"/>
      <w:divBdr>
        <w:top w:val="none" w:sz="0" w:space="0" w:color="auto"/>
        <w:left w:val="none" w:sz="0" w:space="0" w:color="auto"/>
        <w:bottom w:val="none" w:sz="0" w:space="0" w:color="auto"/>
        <w:right w:val="none" w:sz="0" w:space="0" w:color="auto"/>
      </w:divBdr>
    </w:div>
    <w:div w:id="93945723">
      <w:bodyDiv w:val="1"/>
      <w:marLeft w:val="0"/>
      <w:marRight w:val="0"/>
      <w:marTop w:val="0"/>
      <w:marBottom w:val="0"/>
      <w:divBdr>
        <w:top w:val="none" w:sz="0" w:space="0" w:color="auto"/>
        <w:left w:val="none" w:sz="0" w:space="0" w:color="auto"/>
        <w:bottom w:val="none" w:sz="0" w:space="0" w:color="auto"/>
        <w:right w:val="none" w:sz="0" w:space="0" w:color="auto"/>
      </w:divBdr>
    </w:div>
    <w:div w:id="100729846">
      <w:bodyDiv w:val="1"/>
      <w:marLeft w:val="0"/>
      <w:marRight w:val="0"/>
      <w:marTop w:val="0"/>
      <w:marBottom w:val="0"/>
      <w:divBdr>
        <w:top w:val="none" w:sz="0" w:space="0" w:color="auto"/>
        <w:left w:val="none" w:sz="0" w:space="0" w:color="auto"/>
        <w:bottom w:val="none" w:sz="0" w:space="0" w:color="auto"/>
        <w:right w:val="none" w:sz="0" w:space="0" w:color="auto"/>
      </w:divBdr>
    </w:div>
    <w:div w:id="105926678">
      <w:bodyDiv w:val="1"/>
      <w:marLeft w:val="0"/>
      <w:marRight w:val="0"/>
      <w:marTop w:val="0"/>
      <w:marBottom w:val="0"/>
      <w:divBdr>
        <w:top w:val="none" w:sz="0" w:space="0" w:color="auto"/>
        <w:left w:val="none" w:sz="0" w:space="0" w:color="auto"/>
        <w:bottom w:val="none" w:sz="0" w:space="0" w:color="auto"/>
        <w:right w:val="none" w:sz="0" w:space="0" w:color="auto"/>
      </w:divBdr>
    </w:div>
    <w:div w:id="190923715">
      <w:bodyDiv w:val="1"/>
      <w:marLeft w:val="0"/>
      <w:marRight w:val="0"/>
      <w:marTop w:val="0"/>
      <w:marBottom w:val="0"/>
      <w:divBdr>
        <w:top w:val="none" w:sz="0" w:space="0" w:color="auto"/>
        <w:left w:val="none" w:sz="0" w:space="0" w:color="auto"/>
        <w:bottom w:val="none" w:sz="0" w:space="0" w:color="auto"/>
        <w:right w:val="none" w:sz="0" w:space="0" w:color="auto"/>
      </w:divBdr>
    </w:div>
    <w:div w:id="235019977">
      <w:bodyDiv w:val="1"/>
      <w:marLeft w:val="0"/>
      <w:marRight w:val="0"/>
      <w:marTop w:val="0"/>
      <w:marBottom w:val="0"/>
      <w:divBdr>
        <w:top w:val="none" w:sz="0" w:space="0" w:color="auto"/>
        <w:left w:val="none" w:sz="0" w:space="0" w:color="auto"/>
        <w:bottom w:val="none" w:sz="0" w:space="0" w:color="auto"/>
        <w:right w:val="none" w:sz="0" w:space="0" w:color="auto"/>
      </w:divBdr>
    </w:div>
    <w:div w:id="361057173">
      <w:bodyDiv w:val="1"/>
      <w:marLeft w:val="0"/>
      <w:marRight w:val="0"/>
      <w:marTop w:val="0"/>
      <w:marBottom w:val="0"/>
      <w:divBdr>
        <w:top w:val="none" w:sz="0" w:space="0" w:color="auto"/>
        <w:left w:val="none" w:sz="0" w:space="0" w:color="auto"/>
        <w:bottom w:val="none" w:sz="0" w:space="0" w:color="auto"/>
        <w:right w:val="none" w:sz="0" w:space="0" w:color="auto"/>
      </w:divBdr>
    </w:div>
    <w:div w:id="363601670">
      <w:bodyDiv w:val="1"/>
      <w:marLeft w:val="0"/>
      <w:marRight w:val="0"/>
      <w:marTop w:val="0"/>
      <w:marBottom w:val="0"/>
      <w:divBdr>
        <w:top w:val="none" w:sz="0" w:space="0" w:color="auto"/>
        <w:left w:val="none" w:sz="0" w:space="0" w:color="auto"/>
        <w:bottom w:val="none" w:sz="0" w:space="0" w:color="auto"/>
        <w:right w:val="none" w:sz="0" w:space="0" w:color="auto"/>
      </w:divBdr>
    </w:div>
    <w:div w:id="413283689">
      <w:bodyDiv w:val="1"/>
      <w:marLeft w:val="0"/>
      <w:marRight w:val="0"/>
      <w:marTop w:val="0"/>
      <w:marBottom w:val="0"/>
      <w:divBdr>
        <w:top w:val="none" w:sz="0" w:space="0" w:color="auto"/>
        <w:left w:val="none" w:sz="0" w:space="0" w:color="auto"/>
        <w:bottom w:val="none" w:sz="0" w:space="0" w:color="auto"/>
        <w:right w:val="none" w:sz="0" w:space="0" w:color="auto"/>
      </w:divBdr>
    </w:div>
    <w:div w:id="445272496">
      <w:bodyDiv w:val="1"/>
      <w:marLeft w:val="0"/>
      <w:marRight w:val="0"/>
      <w:marTop w:val="0"/>
      <w:marBottom w:val="0"/>
      <w:divBdr>
        <w:top w:val="none" w:sz="0" w:space="0" w:color="auto"/>
        <w:left w:val="none" w:sz="0" w:space="0" w:color="auto"/>
        <w:bottom w:val="none" w:sz="0" w:space="0" w:color="auto"/>
        <w:right w:val="none" w:sz="0" w:space="0" w:color="auto"/>
      </w:divBdr>
    </w:div>
    <w:div w:id="446318803">
      <w:bodyDiv w:val="1"/>
      <w:marLeft w:val="0"/>
      <w:marRight w:val="0"/>
      <w:marTop w:val="0"/>
      <w:marBottom w:val="0"/>
      <w:divBdr>
        <w:top w:val="none" w:sz="0" w:space="0" w:color="auto"/>
        <w:left w:val="none" w:sz="0" w:space="0" w:color="auto"/>
        <w:bottom w:val="none" w:sz="0" w:space="0" w:color="auto"/>
        <w:right w:val="none" w:sz="0" w:space="0" w:color="auto"/>
      </w:divBdr>
    </w:div>
    <w:div w:id="455684903">
      <w:bodyDiv w:val="1"/>
      <w:marLeft w:val="0"/>
      <w:marRight w:val="0"/>
      <w:marTop w:val="0"/>
      <w:marBottom w:val="0"/>
      <w:divBdr>
        <w:top w:val="none" w:sz="0" w:space="0" w:color="auto"/>
        <w:left w:val="none" w:sz="0" w:space="0" w:color="auto"/>
        <w:bottom w:val="none" w:sz="0" w:space="0" w:color="auto"/>
        <w:right w:val="none" w:sz="0" w:space="0" w:color="auto"/>
      </w:divBdr>
    </w:div>
    <w:div w:id="499123269">
      <w:bodyDiv w:val="1"/>
      <w:marLeft w:val="0"/>
      <w:marRight w:val="0"/>
      <w:marTop w:val="0"/>
      <w:marBottom w:val="0"/>
      <w:divBdr>
        <w:top w:val="none" w:sz="0" w:space="0" w:color="auto"/>
        <w:left w:val="none" w:sz="0" w:space="0" w:color="auto"/>
        <w:bottom w:val="none" w:sz="0" w:space="0" w:color="auto"/>
        <w:right w:val="none" w:sz="0" w:space="0" w:color="auto"/>
      </w:divBdr>
    </w:div>
    <w:div w:id="560942462">
      <w:bodyDiv w:val="1"/>
      <w:marLeft w:val="0"/>
      <w:marRight w:val="0"/>
      <w:marTop w:val="0"/>
      <w:marBottom w:val="0"/>
      <w:divBdr>
        <w:top w:val="none" w:sz="0" w:space="0" w:color="auto"/>
        <w:left w:val="none" w:sz="0" w:space="0" w:color="auto"/>
        <w:bottom w:val="none" w:sz="0" w:space="0" w:color="auto"/>
        <w:right w:val="none" w:sz="0" w:space="0" w:color="auto"/>
      </w:divBdr>
    </w:div>
    <w:div w:id="581792033">
      <w:bodyDiv w:val="1"/>
      <w:marLeft w:val="0"/>
      <w:marRight w:val="0"/>
      <w:marTop w:val="0"/>
      <w:marBottom w:val="0"/>
      <w:divBdr>
        <w:top w:val="none" w:sz="0" w:space="0" w:color="auto"/>
        <w:left w:val="none" w:sz="0" w:space="0" w:color="auto"/>
        <w:bottom w:val="none" w:sz="0" w:space="0" w:color="auto"/>
        <w:right w:val="none" w:sz="0" w:space="0" w:color="auto"/>
      </w:divBdr>
    </w:div>
    <w:div w:id="593586360">
      <w:bodyDiv w:val="1"/>
      <w:marLeft w:val="0"/>
      <w:marRight w:val="0"/>
      <w:marTop w:val="0"/>
      <w:marBottom w:val="0"/>
      <w:divBdr>
        <w:top w:val="none" w:sz="0" w:space="0" w:color="auto"/>
        <w:left w:val="none" w:sz="0" w:space="0" w:color="auto"/>
        <w:bottom w:val="none" w:sz="0" w:space="0" w:color="auto"/>
        <w:right w:val="none" w:sz="0" w:space="0" w:color="auto"/>
      </w:divBdr>
    </w:div>
    <w:div w:id="621499550">
      <w:bodyDiv w:val="1"/>
      <w:marLeft w:val="0"/>
      <w:marRight w:val="0"/>
      <w:marTop w:val="0"/>
      <w:marBottom w:val="0"/>
      <w:divBdr>
        <w:top w:val="none" w:sz="0" w:space="0" w:color="auto"/>
        <w:left w:val="none" w:sz="0" w:space="0" w:color="auto"/>
        <w:bottom w:val="none" w:sz="0" w:space="0" w:color="auto"/>
        <w:right w:val="none" w:sz="0" w:space="0" w:color="auto"/>
      </w:divBdr>
    </w:div>
    <w:div w:id="643118028">
      <w:bodyDiv w:val="1"/>
      <w:marLeft w:val="0"/>
      <w:marRight w:val="0"/>
      <w:marTop w:val="0"/>
      <w:marBottom w:val="0"/>
      <w:divBdr>
        <w:top w:val="none" w:sz="0" w:space="0" w:color="auto"/>
        <w:left w:val="none" w:sz="0" w:space="0" w:color="auto"/>
        <w:bottom w:val="none" w:sz="0" w:space="0" w:color="auto"/>
        <w:right w:val="none" w:sz="0" w:space="0" w:color="auto"/>
      </w:divBdr>
    </w:div>
    <w:div w:id="660475115">
      <w:bodyDiv w:val="1"/>
      <w:marLeft w:val="0"/>
      <w:marRight w:val="0"/>
      <w:marTop w:val="0"/>
      <w:marBottom w:val="0"/>
      <w:divBdr>
        <w:top w:val="none" w:sz="0" w:space="0" w:color="auto"/>
        <w:left w:val="none" w:sz="0" w:space="0" w:color="auto"/>
        <w:bottom w:val="none" w:sz="0" w:space="0" w:color="auto"/>
        <w:right w:val="none" w:sz="0" w:space="0" w:color="auto"/>
      </w:divBdr>
    </w:div>
    <w:div w:id="720642087">
      <w:bodyDiv w:val="1"/>
      <w:marLeft w:val="0"/>
      <w:marRight w:val="0"/>
      <w:marTop w:val="0"/>
      <w:marBottom w:val="0"/>
      <w:divBdr>
        <w:top w:val="none" w:sz="0" w:space="0" w:color="auto"/>
        <w:left w:val="none" w:sz="0" w:space="0" w:color="auto"/>
        <w:bottom w:val="none" w:sz="0" w:space="0" w:color="auto"/>
        <w:right w:val="none" w:sz="0" w:space="0" w:color="auto"/>
      </w:divBdr>
    </w:div>
    <w:div w:id="728383265">
      <w:bodyDiv w:val="1"/>
      <w:marLeft w:val="0"/>
      <w:marRight w:val="0"/>
      <w:marTop w:val="0"/>
      <w:marBottom w:val="0"/>
      <w:divBdr>
        <w:top w:val="none" w:sz="0" w:space="0" w:color="auto"/>
        <w:left w:val="none" w:sz="0" w:space="0" w:color="auto"/>
        <w:bottom w:val="none" w:sz="0" w:space="0" w:color="auto"/>
        <w:right w:val="none" w:sz="0" w:space="0" w:color="auto"/>
      </w:divBdr>
    </w:div>
    <w:div w:id="738596671">
      <w:bodyDiv w:val="1"/>
      <w:marLeft w:val="0"/>
      <w:marRight w:val="0"/>
      <w:marTop w:val="0"/>
      <w:marBottom w:val="0"/>
      <w:divBdr>
        <w:top w:val="none" w:sz="0" w:space="0" w:color="auto"/>
        <w:left w:val="none" w:sz="0" w:space="0" w:color="auto"/>
        <w:bottom w:val="none" w:sz="0" w:space="0" w:color="auto"/>
        <w:right w:val="none" w:sz="0" w:space="0" w:color="auto"/>
      </w:divBdr>
    </w:div>
    <w:div w:id="749738837">
      <w:bodyDiv w:val="1"/>
      <w:marLeft w:val="0"/>
      <w:marRight w:val="0"/>
      <w:marTop w:val="0"/>
      <w:marBottom w:val="0"/>
      <w:divBdr>
        <w:top w:val="none" w:sz="0" w:space="0" w:color="auto"/>
        <w:left w:val="none" w:sz="0" w:space="0" w:color="auto"/>
        <w:bottom w:val="none" w:sz="0" w:space="0" w:color="auto"/>
        <w:right w:val="none" w:sz="0" w:space="0" w:color="auto"/>
      </w:divBdr>
    </w:div>
    <w:div w:id="864901977">
      <w:bodyDiv w:val="1"/>
      <w:marLeft w:val="0"/>
      <w:marRight w:val="0"/>
      <w:marTop w:val="0"/>
      <w:marBottom w:val="0"/>
      <w:divBdr>
        <w:top w:val="none" w:sz="0" w:space="0" w:color="auto"/>
        <w:left w:val="none" w:sz="0" w:space="0" w:color="auto"/>
        <w:bottom w:val="none" w:sz="0" w:space="0" w:color="auto"/>
        <w:right w:val="none" w:sz="0" w:space="0" w:color="auto"/>
      </w:divBdr>
    </w:div>
    <w:div w:id="958682787">
      <w:bodyDiv w:val="1"/>
      <w:marLeft w:val="0"/>
      <w:marRight w:val="0"/>
      <w:marTop w:val="0"/>
      <w:marBottom w:val="0"/>
      <w:divBdr>
        <w:top w:val="none" w:sz="0" w:space="0" w:color="auto"/>
        <w:left w:val="none" w:sz="0" w:space="0" w:color="auto"/>
        <w:bottom w:val="none" w:sz="0" w:space="0" w:color="auto"/>
        <w:right w:val="none" w:sz="0" w:space="0" w:color="auto"/>
      </w:divBdr>
    </w:div>
    <w:div w:id="995959729">
      <w:bodyDiv w:val="1"/>
      <w:marLeft w:val="0"/>
      <w:marRight w:val="0"/>
      <w:marTop w:val="0"/>
      <w:marBottom w:val="0"/>
      <w:divBdr>
        <w:top w:val="none" w:sz="0" w:space="0" w:color="auto"/>
        <w:left w:val="none" w:sz="0" w:space="0" w:color="auto"/>
        <w:bottom w:val="none" w:sz="0" w:space="0" w:color="auto"/>
        <w:right w:val="none" w:sz="0" w:space="0" w:color="auto"/>
      </w:divBdr>
    </w:div>
    <w:div w:id="1039546569">
      <w:bodyDiv w:val="1"/>
      <w:marLeft w:val="0"/>
      <w:marRight w:val="0"/>
      <w:marTop w:val="0"/>
      <w:marBottom w:val="0"/>
      <w:divBdr>
        <w:top w:val="none" w:sz="0" w:space="0" w:color="auto"/>
        <w:left w:val="none" w:sz="0" w:space="0" w:color="auto"/>
        <w:bottom w:val="none" w:sz="0" w:space="0" w:color="auto"/>
        <w:right w:val="none" w:sz="0" w:space="0" w:color="auto"/>
      </w:divBdr>
    </w:div>
    <w:div w:id="1113091119">
      <w:bodyDiv w:val="1"/>
      <w:marLeft w:val="0"/>
      <w:marRight w:val="0"/>
      <w:marTop w:val="0"/>
      <w:marBottom w:val="0"/>
      <w:divBdr>
        <w:top w:val="none" w:sz="0" w:space="0" w:color="auto"/>
        <w:left w:val="none" w:sz="0" w:space="0" w:color="auto"/>
        <w:bottom w:val="none" w:sz="0" w:space="0" w:color="auto"/>
        <w:right w:val="none" w:sz="0" w:space="0" w:color="auto"/>
      </w:divBdr>
      <w:divsChild>
        <w:div w:id="501358601">
          <w:marLeft w:val="0"/>
          <w:marRight w:val="0"/>
          <w:marTop w:val="0"/>
          <w:marBottom w:val="0"/>
          <w:divBdr>
            <w:top w:val="none" w:sz="0" w:space="0" w:color="auto"/>
            <w:left w:val="none" w:sz="0" w:space="0" w:color="auto"/>
            <w:bottom w:val="none" w:sz="0" w:space="0" w:color="auto"/>
            <w:right w:val="none" w:sz="0" w:space="0" w:color="auto"/>
          </w:divBdr>
          <w:divsChild>
            <w:div w:id="954944865">
              <w:marLeft w:val="0"/>
              <w:marRight w:val="0"/>
              <w:marTop w:val="0"/>
              <w:marBottom w:val="0"/>
              <w:divBdr>
                <w:top w:val="none" w:sz="0" w:space="0" w:color="auto"/>
                <w:left w:val="none" w:sz="0" w:space="0" w:color="auto"/>
                <w:bottom w:val="none" w:sz="0" w:space="0" w:color="auto"/>
                <w:right w:val="none" w:sz="0" w:space="0" w:color="auto"/>
              </w:divBdr>
              <w:divsChild>
                <w:div w:id="535384855">
                  <w:marLeft w:val="0"/>
                  <w:marRight w:val="0"/>
                  <w:marTop w:val="0"/>
                  <w:marBottom w:val="0"/>
                  <w:divBdr>
                    <w:top w:val="none" w:sz="0" w:space="0" w:color="auto"/>
                    <w:left w:val="none" w:sz="0" w:space="0" w:color="auto"/>
                    <w:bottom w:val="none" w:sz="0" w:space="0" w:color="auto"/>
                    <w:right w:val="none" w:sz="0" w:space="0" w:color="auto"/>
                  </w:divBdr>
                  <w:divsChild>
                    <w:div w:id="2098011652">
                      <w:marLeft w:val="0"/>
                      <w:marRight w:val="0"/>
                      <w:marTop w:val="0"/>
                      <w:marBottom w:val="0"/>
                      <w:divBdr>
                        <w:top w:val="none" w:sz="0" w:space="0" w:color="auto"/>
                        <w:left w:val="none" w:sz="0" w:space="0" w:color="auto"/>
                        <w:bottom w:val="none" w:sz="0" w:space="0" w:color="auto"/>
                        <w:right w:val="none" w:sz="0" w:space="0" w:color="auto"/>
                      </w:divBdr>
                      <w:divsChild>
                        <w:div w:id="62025769">
                          <w:marLeft w:val="0"/>
                          <w:marRight w:val="0"/>
                          <w:marTop w:val="0"/>
                          <w:marBottom w:val="0"/>
                          <w:divBdr>
                            <w:top w:val="none" w:sz="0" w:space="0" w:color="auto"/>
                            <w:left w:val="none" w:sz="0" w:space="0" w:color="auto"/>
                            <w:bottom w:val="none" w:sz="0" w:space="0" w:color="auto"/>
                            <w:right w:val="none" w:sz="0" w:space="0" w:color="auto"/>
                          </w:divBdr>
                          <w:divsChild>
                            <w:div w:id="1206911099">
                              <w:marLeft w:val="0"/>
                              <w:marRight w:val="0"/>
                              <w:marTop w:val="0"/>
                              <w:marBottom w:val="0"/>
                              <w:divBdr>
                                <w:top w:val="none" w:sz="0" w:space="0" w:color="auto"/>
                                <w:left w:val="none" w:sz="0" w:space="0" w:color="auto"/>
                                <w:bottom w:val="none" w:sz="0" w:space="0" w:color="auto"/>
                                <w:right w:val="none" w:sz="0" w:space="0" w:color="auto"/>
                              </w:divBdr>
                              <w:divsChild>
                                <w:div w:id="357857674">
                                  <w:marLeft w:val="0"/>
                                  <w:marRight w:val="0"/>
                                  <w:marTop w:val="0"/>
                                  <w:marBottom w:val="0"/>
                                  <w:divBdr>
                                    <w:top w:val="none" w:sz="0" w:space="0" w:color="auto"/>
                                    <w:left w:val="none" w:sz="0" w:space="0" w:color="auto"/>
                                    <w:bottom w:val="none" w:sz="0" w:space="0" w:color="auto"/>
                                    <w:right w:val="none" w:sz="0" w:space="0" w:color="auto"/>
                                  </w:divBdr>
                                  <w:divsChild>
                                    <w:div w:id="1311404661">
                                      <w:marLeft w:val="0"/>
                                      <w:marRight w:val="0"/>
                                      <w:marTop w:val="0"/>
                                      <w:marBottom w:val="0"/>
                                      <w:divBdr>
                                        <w:top w:val="none" w:sz="0" w:space="0" w:color="auto"/>
                                        <w:left w:val="none" w:sz="0" w:space="0" w:color="auto"/>
                                        <w:bottom w:val="none" w:sz="0" w:space="0" w:color="auto"/>
                                        <w:right w:val="none" w:sz="0" w:space="0" w:color="auto"/>
                                      </w:divBdr>
                                      <w:divsChild>
                                        <w:div w:id="1188064856">
                                          <w:marLeft w:val="0"/>
                                          <w:marRight w:val="0"/>
                                          <w:marTop w:val="0"/>
                                          <w:marBottom w:val="0"/>
                                          <w:divBdr>
                                            <w:top w:val="none" w:sz="0" w:space="0" w:color="auto"/>
                                            <w:left w:val="none" w:sz="0" w:space="0" w:color="auto"/>
                                            <w:bottom w:val="none" w:sz="0" w:space="0" w:color="auto"/>
                                            <w:right w:val="none" w:sz="0" w:space="0" w:color="auto"/>
                                          </w:divBdr>
                                          <w:divsChild>
                                            <w:div w:id="1977485057">
                                              <w:marLeft w:val="0"/>
                                              <w:marRight w:val="0"/>
                                              <w:marTop w:val="0"/>
                                              <w:marBottom w:val="0"/>
                                              <w:divBdr>
                                                <w:top w:val="none" w:sz="0" w:space="0" w:color="auto"/>
                                                <w:left w:val="none" w:sz="0" w:space="0" w:color="auto"/>
                                                <w:bottom w:val="none" w:sz="0" w:space="0" w:color="auto"/>
                                                <w:right w:val="none" w:sz="0" w:space="0" w:color="auto"/>
                                              </w:divBdr>
                                              <w:divsChild>
                                                <w:div w:id="927737728">
                                                  <w:marLeft w:val="0"/>
                                                  <w:marRight w:val="0"/>
                                                  <w:marTop w:val="0"/>
                                                  <w:marBottom w:val="0"/>
                                                  <w:divBdr>
                                                    <w:top w:val="none" w:sz="0" w:space="0" w:color="auto"/>
                                                    <w:left w:val="none" w:sz="0" w:space="0" w:color="auto"/>
                                                    <w:bottom w:val="none" w:sz="0" w:space="0" w:color="auto"/>
                                                    <w:right w:val="none" w:sz="0" w:space="0" w:color="auto"/>
                                                  </w:divBdr>
                                                  <w:divsChild>
                                                    <w:div w:id="1514371872">
                                                      <w:marLeft w:val="0"/>
                                                      <w:marRight w:val="0"/>
                                                      <w:marTop w:val="0"/>
                                                      <w:marBottom w:val="0"/>
                                                      <w:divBdr>
                                                        <w:top w:val="none" w:sz="0" w:space="0" w:color="auto"/>
                                                        <w:left w:val="none" w:sz="0" w:space="0" w:color="auto"/>
                                                        <w:bottom w:val="none" w:sz="0" w:space="0" w:color="auto"/>
                                                        <w:right w:val="none" w:sz="0" w:space="0" w:color="auto"/>
                                                      </w:divBdr>
                                                      <w:divsChild>
                                                        <w:div w:id="1444768661">
                                                          <w:marLeft w:val="0"/>
                                                          <w:marRight w:val="0"/>
                                                          <w:marTop w:val="0"/>
                                                          <w:marBottom w:val="0"/>
                                                          <w:divBdr>
                                                            <w:top w:val="none" w:sz="0" w:space="0" w:color="auto"/>
                                                            <w:left w:val="none" w:sz="0" w:space="0" w:color="auto"/>
                                                            <w:bottom w:val="none" w:sz="0" w:space="0" w:color="auto"/>
                                                            <w:right w:val="none" w:sz="0" w:space="0" w:color="auto"/>
                                                          </w:divBdr>
                                                          <w:divsChild>
                                                            <w:div w:id="116720179">
                                                              <w:marLeft w:val="0"/>
                                                              <w:marRight w:val="0"/>
                                                              <w:marTop w:val="0"/>
                                                              <w:marBottom w:val="0"/>
                                                              <w:divBdr>
                                                                <w:top w:val="none" w:sz="0" w:space="0" w:color="auto"/>
                                                                <w:left w:val="none" w:sz="0" w:space="0" w:color="auto"/>
                                                                <w:bottom w:val="none" w:sz="0" w:space="0" w:color="auto"/>
                                                                <w:right w:val="none" w:sz="0" w:space="0" w:color="auto"/>
                                                              </w:divBdr>
                                                              <w:divsChild>
                                                                <w:div w:id="1967344672">
                                                                  <w:marLeft w:val="0"/>
                                                                  <w:marRight w:val="0"/>
                                                                  <w:marTop w:val="0"/>
                                                                  <w:marBottom w:val="0"/>
                                                                  <w:divBdr>
                                                                    <w:top w:val="none" w:sz="0" w:space="0" w:color="auto"/>
                                                                    <w:left w:val="none" w:sz="0" w:space="0" w:color="auto"/>
                                                                    <w:bottom w:val="none" w:sz="0" w:space="0" w:color="auto"/>
                                                                    <w:right w:val="none" w:sz="0" w:space="0" w:color="auto"/>
                                                                  </w:divBdr>
                                                                  <w:divsChild>
                                                                    <w:div w:id="1659654323">
                                                                      <w:marLeft w:val="0"/>
                                                                      <w:marRight w:val="0"/>
                                                                      <w:marTop w:val="0"/>
                                                                      <w:marBottom w:val="0"/>
                                                                      <w:divBdr>
                                                                        <w:top w:val="none" w:sz="0" w:space="0" w:color="auto"/>
                                                                        <w:left w:val="none" w:sz="0" w:space="0" w:color="auto"/>
                                                                        <w:bottom w:val="none" w:sz="0" w:space="0" w:color="auto"/>
                                                                        <w:right w:val="none" w:sz="0" w:space="0" w:color="auto"/>
                                                                      </w:divBdr>
                                                                      <w:divsChild>
                                                                        <w:div w:id="1154838528">
                                                                          <w:marLeft w:val="0"/>
                                                                          <w:marRight w:val="0"/>
                                                                          <w:marTop w:val="0"/>
                                                                          <w:marBottom w:val="0"/>
                                                                          <w:divBdr>
                                                                            <w:top w:val="none" w:sz="0" w:space="0" w:color="auto"/>
                                                                            <w:left w:val="none" w:sz="0" w:space="0" w:color="auto"/>
                                                                            <w:bottom w:val="none" w:sz="0" w:space="0" w:color="auto"/>
                                                                            <w:right w:val="none" w:sz="0" w:space="0" w:color="auto"/>
                                                                          </w:divBdr>
                                                                          <w:divsChild>
                                                                            <w:div w:id="1093162238">
                                                                              <w:marLeft w:val="0"/>
                                                                              <w:marRight w:val="0"/>
                                                                              <w:marTop w:val="0"/>
                                                                              <w:marBottom w:val="0"/>
                                                                              <w:divBdr>
                                                                                <w:top w:val="none" w:sz="0" w:space="0" w:color="auto"/>
                                                                                <w:left w:val="none" w:sz="0" w:space="0" w:color="auto"/>
                                                                                <w:bottom w:val="none" w:sz="0" w:space="0" w:color="auto"/>
                                                                                <w:right w:val="none" w:sz="0" w:space="0" w:color="auto"/>
                                                                              </w:divBdr>
                                                                              <w:divsChild>
                                                                                <w:div w:id="238171658">
                                                                                  <w:marLeft w:val="0"/>
                                                                                  <w:marRight w:val="0"/>
                                                                                  <w:marTop w:val="0"/>
                                                                                  <w:marBottom w:val="0"/>
                                                                                  <w:divBdr>
                                                                                    <w:top w:val="none" w:sz="0" w:space="0" w:color="auto"/>
                                                                                    <w:left w:val="none" w:sz="0" w:space="0" w:color="auto"/>
                                                                                    <w:bottom w:val="none" w:sz="0" w:space="0" w:color="auto"/>
                                                                                    <w:right w:val="none" w:sz="0" w:space="0" w:color="auto"/>
                                                                                  </w:divBdr>
                                                                                  <w:divsChild>
                                                                                    <w:div w:id="243339439">
                                                                                      <w:marLeft w:val="0"/>
                                                                                      <w:marRight w:val="0"/>
                                                                                      <w:marTop w:val="0"/>
                                                                                      <w:marBottom w:val="0"/>
                                                                                      <w:divBdr>
                                                                                        <w:top w:val="none" w:sz="0" w:space="0" w:color="auto"/>
                                                                                        <w:left w:val="none" w:sz="0" w:space="0" w:color="auto"/>
                                                                                        <w:bottom w:val="none" w:sz="0" w:space="0" w:color="auto"/>
                                                                                        <w:right w:val="none" w:sz="0" w:space="0" w:color="auto"/>
                                                                                      </w:divBdr>
                                                                                      <w:divsChild>
                                                                                        <w:div w:id="237787750">
                                                                                          <w:marLeft w:val="0"/>
                                                                                          <w:marRight w:val="0"/>
                                                                                          <w:marTop w:val="0"/>
                                                                                          <w:marBottom w:val="0"/>
                                                                                          <w:divBdr>
                                                                                            <w:top w:val="none" w:sz="0" w:space="0" w:color="auto"/>
                                                                                            <w:left w:val="none" w:sz="0" w:space="0" w:color="auto"/>
                                                                                            <w:bottom w:val="none" w:sz="0" w:space="0" w:color="auto"/>
                                                                                            <w:right w:val="none" w:sz="0" w:space="0" w:color="auto"/>
                                                                                          </w:divBdr>
                                                                                          <w:divsChild>
                                                                                            <w:div w:id="284505422">
                                                                                              <w:marLeft w:val="0"/>
                                                                                              <w:marRight w:val="0"/>
                                                                                              <w:marTop w:val="0"/>
                                                                                              <w:marBottom w:val="0"/>
                                                                                              <w:divBdr>
                                                                                                <w:top w:val="none" w:sz="0" w:space="0" w:color="auto"/>
                                                                                                <w:left w:val="none" w:sz="0" w:space="0" w:color="auto"/>
                                                                                                <w:bottom w:val="none" w:sz="0" w:space="0" w:color="auto"/>
                                                                                                <w:right w:val="none" w:sz="0" w:space="0" w:color="auto"/>
                                                                                              </w:divBdr>
                                                                                              <w:divsChild>
                                                                                                <w:div w:id="123473701">
                                                                                                  <w:marLeft w:val="0"/>
                                                                                                  <w:marRight w:val="0"/>
                                                                                                  <w:marTop w:val="0"/>
                                                                                                  <w:marBottom w:val="0"/>
                                                                                                  <w:divBdr>
                                                                                                    <w:top w:val="none" w:sz="0" w:space="0" w:color="auto"/>
                                                                                                    <w:left w:val="none" w:sz="0" w:space="0" w:color="auto"/>
                                                                                                    <w:bottom w:val="none" w:sz="0" w:space="0" w:color="auto"/>
                                                                                                    <w:right w:val="none" w:sz="0" w:space="0" w:color="auto"/>
                                                                                                  </w:divBdr>
                                                                                                  <w:divsChild>
                                                                                                    <w:div w:id="173348052">
                                                                                                      <w:marLeft w:val="0"/>
                                                                                                      <w:marRight w:val="0"/>
                                                                                                      <w:marTop w:val="0"/>
                                                                                                      <w:marBottom w:val="0"/>
                                                                                                      <w:divBdr>
                                                                                                        <w:top w:val="none" w:sz="0" w:space="0" w:color="auto"/>
                                                                                                        <w:left w:val="none" w:sz="0" w:space="0" w:color="auto"/>
                                                                                                        <w:bottom w:val="none" w:sz="0" w:space="0" w:color="auto"/>
                                                                                                        <w:right w:val="none" w:sz="0" w:space="0" w:color="auto"/>
                                                                                                      </w:divBdr>
                                                                                                      <w:divsChild>
                                                                                                        <w:div w:id="1736128172">
                                                                                                          <w:marLeft w:val="0"/>
                                                                                                          <w:marRight w:val="0"/>
                                                                                                          <w:marTop w:val="0"/>
                                                                                                          <w:marBottom w:val="0"/>
                                                                                                          <w:divBdr>
                                                                                                            <w:top w:val="none" w:sz="0" w:space="0" w:color="auto"/>
                                                                                                            <w:left w:val="none" w:sz="0" w:space="0" w:color="auto"/>
                                                                                                            <w:bottom w:val="none" w:sz="0" w:space="0" w:color="auto"/>
                                                                                                            <w:right w:val="none" w:sz="0" w:space="0" w:color="auto"/>
                                                                                                          </w:divBdr>
                                                                                                          <w:divsChild>
                                                                                                            <w:div w:id="1769350970">
                                                                                                              <w:marLeft w:val="0"/>
                                                                                                              <w:marRight w:val="0"/>
                                                                                                              <w:marTop w:val="0"/>
                                                                                                              <w:marBottom w:val="0"/>
                                                                                                              <w:divBdr>
                                                                                                                <w:top w:val="none" w:sz="0" w:space="0" w:color="auto"/>
                                                                                                                <w:left w:val="none" w:sz="0" w:space="0" w:color="auto"/>
                                                                                                                <w:bottom w:val="none" w:sz="0" w:space="0" w:color="auto"/>
                                                                                                                <w:right w:val="none" w:sz="0" w:space="0" w:color="auto"/>
                                                                                                              </w:divBdr>
                                                                                                              <w:divsChild>
                                                                                                                <w:div w:id="608778930">
                                                                                                                  <w:marLeft w:val="0"/>
                                                                                                                  <w:marRight w:val="0"/>
                                                                                                                  <w:marTop w:val="0"/>
                                                                                                                  <w:marBottom w:val="0"/>
                                                                                                                  <w:divBdr>
                                                                                                                    <w:top w:val="none" w:sz="0" w:space="0" w:color="auto"/>
                                                                                                                    <w:left w:val="none" w:sz="0" w:space="0" w:color="auto"/>
                                                                                                                    <w:bottom w:val="none" w:sz="0" w:space="0" w:color="auto"/>
                                                                                                                    <w:right w:val="none" w:sz="0" w:space="0" w:color="auto"/>
                                                                                                                  </w:divBdr>
                                                                                                                  <w:divsChild>
                                                                                                                    <w:div w:id="16278859">
                                                                                                                      <w:marLeft w:val="0"/>
                                                                                                                      <w:marRight w:val="0"/>
                                                                                                                      <w:marTop w:val="0"/>
                                                                                                                      <w:marBottom w:val="0"/>
                                                                                                                      <w:divBdr>
                                                                                                                        <w:top w:val="none" w:sz="0" w:space="0" w:color="auto"/>
                                                                                                                        <w:left w:val="none" w:sz="0" w:space="0" w:color="auto"/>
                                                                                                                        <w:bottom w:val="none" w:sz="0" w:space="0" w:color="auto"/>
                                                                                                                        <w:right w:val="none" w:sz="0" w:space="0" w:color="auto"/>
                                                                                                                      </w:divBdr>
                                                                                                                      <w:divsChild>
                                                                                                                        <w:div w:id="1231964675">
                                                                                                                          <w:marLeft w:val="0"/>
                                                                                                                          <w:marRight w:val="0"/>
                                                                                                                          <w:marTop w:val="0"/>
                                                                                                                          <w:marBottom w:val="0"/>
                                                                                                                          <w:divBdr>
                                                                                                                            <w:top w:val="none" w:sz="0" w:space="0" w:color="auto"/>
                                                                                                                            <w:left w:val="none" w:sz="0" w:space="0" w:color="auto"/>
                                                                                                                            <w:bottom w:val="none" w:sz="0" w:space="0" w:color="auto"/>
                                                                                                                            <w:right w:val="none" w:sz="0" w:space="0" w:color="auto"/>
                                                                                                                          </w:divBdr>
                                                                                                                          <w:divsChild>
                                                                                                                            <w:div w:id="1752694806">
                                                                                                                              <w:marLeft w:val="0"/>
                                                                                                                              <w:marRight w:val="0"/>
                                                                                                                              <w:marTop w:val="0"/>
                                                                                                                              <w:marBottom w:val="0"/>
                                                                                                                              <w:divBdr>
                                                                                                                                <w:top w:val="none" w:sz="0" w:space="0" w:color="auto"/>
                                                                                                                                <w:left w:val="none" w:sz="0" w:space="0" w:color="auto"/>
                                                                                                                                <w:bottom w:val="none" w:sz="0" w:space="0" w:color="auto"/>
                                                                                                                                <w:right w:val="none" w:sz="0" w:space="0" w:color="auto"/>
                                                                                                                              </w:divBdr>
                                                                                                                              <w:divsChild>
                                                                                                                                <w:div w:id="252014279">
                                                                                                                                  <w:marLeft w:val="0"/>
                                                                                                                                  <w:marRight w:val="0"/>
                                                                                                                                  <w:marTop w:val="0"/>
                                                                                                                                  <w:marBottom w:val="0"/>
                                                                                                                                  <w:divBdr>
                                                                                                                                    <w:top w:val="none" w:sz="0" w:space="0" w:color="auto"/>
                                                                                                                                    <w:left w:val="none" w:sz="0" w:space="0" w:color="auto"/>
                                                                                                                                    <w:bottom w:val="none" w:sz="0" w:space="0" w:color="auto"/>
                                                                                                                                    <w:right w:val="none" w:sz="0" w:space="0" w:color="auto"/>
                                                                                                                                  </w:divBdr>
                                                                                                                                  <w:divsChild>
                                                                                                                                    <w:div w:id="816872400">
                                                                                                                                      <w:marLeft w:val="0"/>
                                                                                                                                      <w:marRight w:val="0"/>
                                                                                                                                      <w:marTop w:val="0"/>
                                                                                                                                      <w:marBottom w:val="0"/>
                                                                                                                                      <w:divBdr>
                                                                                                                                        <w:top w:val="none" w:sz="0" w:space="0" w:color="auto"/>
                                                                                                                                        <w:left w:val="none" w:sz="0" w:space="0" w:color="auto"/>
                                                                                                                                        <w:bottom w:val="none" w:sz="0" w:space="0" w:color="auto"/>
                                                                                                                                        <w:right w:val="none" w:sz="0" w:space="0" w:color="auto"/>
                                                                                                                                      </w:divBdr>
                                                                                                                                      <w:divsChild>
                                                                                                                                        <w:div w:id="270433673">
                                                                                                                                          <w:marLeft w:val="0"/>
                                                                                                                                          <w:marRight w:val="0"/>
                                                                                                                                          <w:marTop w:val="0"/>
                                                                                                                                          <w:marBottom w:val="0"/>
                                                                                                                                          <w:divBdr>
                                                                                                                                            <w:top w:val="none" w:sz="0" w:space="0" w:color="auto"/>
                                                                                                                                            <w:left w:val="none" w:sz="0" w:space="0" w:color="auto"/>
                                                                                                                                            <w:bottom w:val="none" w:sz="0" w:space="0" w:color="auto"/>
                                                                                                                                            <w:right w:val="none" w:sz="0" w:space="0" w:color="auto"/>
                                                                                                                                          </w:divBdr>
                                                                                                                                          <w:divsChild>
                                                                                                                                            <w:div w:id="2102139085">
                                                                                                                                              <w:marLeft w:val="0"/>
                                                                                                                                              <w:marRight w:val="0"/>
                                                                                                                                              <w:marTop w:val="0"/>
                                                                                                                                              <w:marBottom w:val="0"/>
                                                                                                                                              <w:divBdr>
                                                                                                                                                <w:top w:val="none" w:sz="0" w:space="0" w:color="auto"/>
                                                                                                                                                <w:left w:val="none" w:sz="0" w:space="0" w:color="auto"/>
                                                                                                                                                <w:bottom w:val="none" w:sz="0" w:space="0" w:color="auto"/>
                                                                                                                                                <w:right w:val="none" w:sz="0" w:space="0" w:color="auto"/>
                                                                                                                                              </w:divBdr>
                                                                                                                                              <w:divsChild>
                                                                                                                                                <w:div w:id="1171337586">
                                                                                                                                                  <w:marLeft w:val="0"/>
                                                                                                                                                  <w:marRight w:val="0"/>
                                                                                                                                                  <w:marTop w:val="0"/>
                                                                                                                                                  <w:marBottom w:val="0"/>
                                                                                                                                                  <w:divBdr>
                                                                                                                                                    <w:top w:val="none" w:sz="0" w:space="0" w:color="auto"/>
                                                                                                                                                    <w:left w:val="none" w:sz="0" w:space="0" w:color="auto"/>
                                                                                                                                                    <w:bottom w:val="none" w:sz="0" w:space="0" w:color="auto"/>
                                                                                                                                                    <w:right w:val="none" w:sz="0" w:space="0" w:color="auto"/>
                                                                                                                                                  </w:divBdr>
                                                                                                                                                  <w:divsChild>
                                                                                                                                                    <w:div w:id="273246621">
                                                                                                                                                      <w:marLeft w:val="0"/>
                                                                                                                                                      <w:marRight w:val="0"/>
                                                                                                                                                      <w:marTop w:val="0"/>
                                                                                                                                                      <w:marBottom w:val="0"/>
                                                                                                                                                      <w:divBdr>
                                                                                                                                                        <w:top w:val="none" w:sz="0" w:space="0" w:color="auto"/>
                                                                                                                                                        <w:left w:val="none" w:sz="0" w:space="0" w:color="auto"/>
                                                                                                                                                        <w:bottom w:val="none" w:sz="0" w:space="0" w:color="auto"/>
                                                                                                                                                        <w:right w:val="none" w:sz="0" w:space="0" w:color="auto"/>
                                                                                                                                                      </w:divBdr>
                                                                                                                                                      <w:divsChild>
                                                                                                                                                        <w:div w:id="965895823">
                                                                                                                                                          <w:marLeft w:val="0"/>
                                                                                                                                                          <w:marRight w:val="0"/>
                                                                                                                                                          <w:marTop w:val="0"/>
                                                                                                                                                          <w:marBottom w:val="0"/>
                                                                                                                                                          <w:divBdr>
                                                                                                                                                            <w:top w:val="none" w:sz="0" w:space="0" w:color="auto"/>
                                                                                                                                                            <w:left w:val="none" w:sz="0" w:space="0" w:color="auto"/>
                                                                                                                                                            <w:bottom w:val="none" w:sz="0" w:space="0" w:color="auto"/>
                                                                                                                                                            <w:right w:val="none" w:sz="0" w:space="0" w:color="auto"/>
                                                                                                                                                          </w:divBdr>
                                                                                                                                                          <w:divsChild>
                                                                                                                                                            <w:div w:id="913322756">
                                                                                                                                                              <w:marLeft w:val="0"/>
                                                                                                                                                              <w:marRight w:val="0"/>
                                                                                                                                                              <w:marTop w:val="0"/>
                                                                                                                                                              <w:marBottom w:val="0"/>
                                                                                                                                                              <w:divBdr>
                                                                                                                                                                <w:top w:val="none" w:sz="0" w:space="0" w:color="auto"/>
                                                                                                                                                                <w:left w:val="none" w:sz="0" w:space="0" w:color="auto"/>
                                                                                                                                                                <w:bottom w:val="none" w:sz="0" w:space="0" w:color="auto"/>
                                                                                                                                                                <w:right w:val="none" w:sz="0" w:space="0" w:color="auto"/>
                                                                                                                                                              </w:divBdr>
                                                                                                                                                              <w:divsChild>
                                                                                                                                                                <w:div w:id="2084250875">
                                                                                                                                                                  <w:marLeft w:val="0"/>
                                                                                                                                                                  <w:marRight w:val="0"/>
                                                                                                                                                                  <w:marTop w:val="0"/>
                                                                                                                                                                  <w:marBottom w:val="0"/>
                                                                                                                                                                  <w:divBdr>
                                                                                                                                                                    <w:top w:val="none" w:sz="0" w:space="0" w:color="auto"/>
                                                                                                                                                                    <w:left w:val="none" w:sz="0" w:space="0" w:color="auto"/>
                                                                                                                                                                    <w:bottom w:val="none" w:sz="0" w:space="0" w:color="auto"/>
                                                                                                                                                                    <w:right w:val="none" w:sz="0" w:space="0" w:color="auto"/>
                                                                                                                                                                  </w:divBdr>
                                                                                                                                                                  <w:divsChild>
                                                                                                                                                                    <w:div w:id="685133900">
                                                                                                                                                                      <w:marLeft w:val="0"/>
                                                                                                                                                                      <w:marRight w:val="0"/>
                                                                                                                                                                      <w:marTop w:val="0"/>
                                                                                                                                                                      <w:marBottom w:val="0"/>
                                                                                                                                                                      <w:divBdr>
                                                                                                                                                                        <w:top w:val="none" w:sz="0" w:space="0" w:color="auto"/>
                                                                                                                                                                        <w:left w:val="none" w:sz="0" w:space="0" w:color="auto"/>
                                                                                                                                                                        <w:bottom w:val="none" w:sz="0" w:space="0" w:color="auto"/>
                                                                                                                                                                        <w:right w:val="none" w:sz="0" w:space="0" w:color="auto"/>
                                                                                                                                                                      </w:divBdr>
                                                                                                                                                                    </w:div>
                                                                                                                                                                    <w:div w:id="319163073">
                                                                                                                                                                      <w:marLeft w:val="0"/>
                                                                                                                                                                      <w:marRight w:val="0"/>
                                                                                                                                                                      <w:marTop w:val="0"/>
                                                                                                                                                                      <w:marBottom w:val="0"/>
                                                                                                                                                                      <w:divBdr>
                                                                                                                                                                        <w:top w:val="none" w:sz="0" w:space="0" w:color="auto"/>
                                                                                                                                                                        <w:left w:val="none" w:sz="0" w:space="0" w:color="auto"/>
                                                                                                                                                                        <w:bottom w:val="none" w:sz="0" w:space="0" w:color="auto"/>
                                                                                                                                                                        <w:right w:val="none" w:sz="0" w:space="0" w:color="auto"/>
                                                                                                                                                                      </w:divBdr>
                                                                                                                                                                      <w:divsChild>
                                                                                                                                                                        <w:div w:id="628631652">
                                                                                                                                                                          <w:marLeft w:val="0"/>
                                                                                                                                                                          <w:marRight w:val="0"/>
                                                                                                                                                                          <w:marTop w:val="0"/>
                                                                                                                                                                          <w:marBottom w:val="0"/>
                                                                                                                                                                          <w:divBdr>
                                                                                                                                                                            <w:top w:val="none" w:sz="0" w:space="0" w:color="auto"/>
                                                                                                                                                                            <w:left w:val="none" w:sz="0" w:space="0" w:color="auto"/>
                                                                                                                                                                            <w:bottom w:val="none" w:sz="0" w:space="0" w:color="auto"/>
                                                                                                                                                                            <w:right w:val="none" w:sz="0" w:space="0" w:color="auto"/>
                                                                                                                                                                          </w:divBdr>
                                                                                                                                                                        </w:div>
                                                                                                                                                                      </w:divsChild>
                                                                                                                                                                    </w:div>
                                                                                                                                                                    <w:div w:id="534738557">
                                                                                                                                                                      <w:marLeft w:val="0"/>
                                                                                                                                                                      <w:marRight w:val="0"/>
                                                                                                                                                                      <w:marTop w:val="0"/>
                                                                                                                                                                      <w:marBottom w:val="0"/>
                                                                                                                                                                      <w:divBdr>
                                                                                                                                                                        <w:top w:val="none" w:sz="0" w:space="0" w:color="auto"/>
                                                                                                                                                                        <w:left w:val="none" w:sz="0" w:space="0" w:color="auto"/>
                                                                                                                                                                        <w:bottom w:val="none" w:sz="0" w:space="0" w:color="auto"/>
                                                                                                                                                                        <w:right w:val="none" w:sz="0" w:space="0" w:color="auto"/>
                                                                                                                                                                      </w:divBdr>
                                                                                                                                                                    </w:div>
                                                                                                                                                                    <w:div w:id="1418744520">
                                                                                                                                                                      <w:marLeft w:val="0"/>
                                                                                                                                                                      <w:marRight w:val="0"/>
                                                                                                                                                                      <w:marTop w:val="0"/>
                                                                                                                                                                      <w:marBottom w:val="0"/>
                                                                                                                                                                      <w:divBdr>
                                                                                                                                                                        <w:top w:val="none" w:sz="0" w:space="0" w:color="auto"/>
                                                                                                                                                                        <w:left w:val="none" w:sz="0" w:space="0" w:color="auto"/>
                                                                                                                                                                        <w:bottom w:val="none" w:sz="0" w:space="0" w:color="auto"/>
                                                                                                                                                                        <w:right w:val="none" w:sz="0" w:space="0" w:color="auto"/>
                                                                                                                                                                      </w:divBdr>
                                                                                                                                                                    </w:div>
                                                                                                                                                                    <w:div w:id="1472281863">
                                                                                                                                                                      <w:marLeft w:val="0"/>
                                                                                                                                                                      <w:marRight w:val="0"/>
                                                                                                                                                                      <w:marTop w:val="0"/>
                                                                                                                                                                      <w:marBottom w:val="0"/>
                                                                                                                                                                      <w:divBdr>
                                                                                                                                                                        <w:top w:val="none" w:sz="0" w:space="0" w:color="auto"/>
                                                                                                                                                                        <w:left w:val="none" w:sz="0" w:space="0" w:color="auto"/>
                                                                                                                                                                        <w:bottom w:val="none" w:sz="0" w:space="0" w:color="auto"/>
                                                                                                                                                                        <w:right w:val="none" w:sz="0" w:space="0" w:color="auto"/>
                                                                                                                                                                      </w:divBdr>
                                                                                                                                                                    </w:div>
                                                                                                                                                                    <w:div w:id="1639216347">
                                                                                                                                                                      <w:marLeft w:val="0"/>
                                                                                                                                                                      <w:marRight w:val="0"/>
                                                                                                                                                                      <w:marTop w:val="0"/>
                                                                                                                                                                      <w:marBottom w:val="0"/>
                                                                                                                                                                      <w:divBdr>
                                                                                                                                                                        <w:top w:val="none" w:sz="0" w:space="0" w:color="auto"/>
                                                                                                                                                                        <w:left w:val="none" w:sz="0" w:space="0" w:color="auto"/>
                                                                                                                                                                        <w:bottom w:val="none" w:sz="0" w:space="0" w:color="auto"/>
                                                                                                                                                                        <w:right w:val="none" w:sz="0" w:space="0" w:color="auto"/>
                                                                                                                                                                      </w:divBdr>
                                                                                                                                                                    </w:div>
                                                                                                                                                                    <w:div w:id="622997638">
                                                                                                                                                                      <w:marLeft w:val="0"/>
                                                                                                                                                                      <w:marRight w:val="0"/>
                                                                                                                                                                      <w:marTop w:val="0"/>
                                                                                                                                                                      <w:marBottom w:val="0"/>
                                                                                                                                                                      <w:divBdr>
                                                                                                                                                                        <w:top w:val="none" w:sz="0" w:space="0" w:color="auto"/>
                                                                                                                                                                        <w:left w:val="none" w:sz="0" w:space="0" w:color="auto"/>
                                                                                                                                                                        <w:bottom w:val="none" w:sz="0" w:space="0" w:color="auto"/>
                                                                                                                                                                        <w:right w:val="none" w:sz="0" w:space="0" w:color="auto"/>
                                                                                                                                                                      </w:divBdr>
                                                                                                                                                                    </w:div>
                                                                                                                                                                    <w:div w:id="412439577">
                                                                                                                                                                      <w:marLeft w:val="0"/>
                                                                                                                                                                      <w:marRight w:val="0"/>
                                                                                                                                                                      <w:marTop w:val="0"/>
                                                                                                                                                                      <w:marBottom w:val="0"/>
                                                                                                                                                                      <w:divBdr>
                                                                                                                                                                        <w:top w:val="none" w:sz="0" w:space="0" w:color="auto"/>
                                                                                                                                                                        <w:left w:val="none" w:sz="0" w:space="0" w:color="auto"/>
                                                                                                                                                                        <w:bottom w:val="none" w:sz="0" w:space="0" w:color="auto"/>
                                                                                                                                                                        <w:right w:val="none" w:sz="0" w:space="0" w:color="auto"/>
                                                                                                                                                                      </w:divBdr>
                                                                                                                                                                    </w:div>
                                                                                                                                                                    <w:div w:id="1443038717">
                                                                                                                                                                      <w:marLeft w:val="0"/>
                                                                                                                                                                      <w:marRight w:val="0"/>
                                                                                                                                                                      <w:marTop w:val="0"/>
                                                                                                                                                                      <w:marBottom w:val="0"/>
                                                                                                                                                                      <w:divBdr>
                                                                                                                                                                        <w:top w:val="none" w:sz="0" w:space="0" w:color="auto"/>
                                                                                                                                                                        <w:left w:val="none" w:sz="0" w:space="0" w:color="auto"/>
                                                                                                                                                                        <w:bottom w:val="none" w:sz="0" w:space="0" w:color="auto"/>
                                                                                                                                                                        <w:right w:val="none" w:sz="0" w:space="0" w:color="auto"/>
                                                                                                                                                                      </w:divBdr>
                                                                                                                                                                    </w:div>
                                                                                                                                                                    <w:div w:id="1268080800">
                                                                                                                                                                      <w:marLeft w:val="0"/>
                                                                                                                                                                      <w:marRight w:val="0"/>
                                                                                                                                                                      <w:marTop w:val="0"/>
                                                                                                                                                                      <w:marBottom w:val="0"/>
                                                                                                                                                                      <w:divBdr>
                                                                                                                                                                        <w:top w:val="none" w:sz="0" w:space="0" w:color="auto"/>
                                                                                                                                                                        <w:left w:val="none" w:sz="0" w:space="0" w:color="auto"/>
                                                                                                                                                                        <w:bottom w:val="none" w:sz="0" w:space="0" w:color="auto"/>
                                                                                                                                                                        <w:right w:val="none" w:sz="0" w:space="0" w:color="auto"/>
                                                                                                                                                                      </w:divBdr>
                                                                                                                                                                    </w:div>
                                                                                                                                                                    <w:div w:id="100150607">
                                                                                                                                                                      <w:marLeft w:val="0"/>
                                                                                                                                                                      <w:marRight w:val="0"/>
                                                                                                                                                                      <w:marTop w:val="0"/>
                                                                                                                                                                      <w:marBottom w:val="0"/>
                                                                                                                                                                      <w:divBdr>
                                                                                                                                                                        <w:top w:val="none" w:sz="0" w:space="0" w:color="auto"/>
                                                                                                                                                                        <w:left w:val="none" w:sz="0" w:space="0" w:color="auto"/>
                                                                                                                                                                        <w:bottom w:val="none" w:sz="0" w:space="0" w:color="auto"/>
                                                                                                                                                                        <w:right w:val="none" w:sz="0" w:space="0" w:color="auto"/>
                                                                                                                                                                      </w:divBdr>
                                                                                                                                                                    </w:div>
                                                                                                                                                                    <w:div w:id="862741723">
                                                                                                                                                                      <w:marLeft w:val="0"/>
                                                                                                                                                                      <w:marRight w:val="0"/>
                                                                                                                                                                      <w:marTop w:val="0"/>
                                                                                                                                                                      <w:marBottom w:val="0"/>
                                                                                                                                                                      <w:divBdr>
                                                                                                                                                                        <w:top w:val="none" w:sz="0" w:space="0" w:color="auto"/>
                                                                                                                                                                        <w:left w:val="none" w:sz="0" w:space="0" w:color="auto"/>
                                                                                                                                                                        <w:bottom w:val="none" w:sz="0" w:space="0" w:color="auto"/>
                                                                                                                                                                        <w:right w:val="none" w:sz="0" w:space="0" w:color="auto"/>
                                                                                                                                                                      </w:divBdr>
                                                                                                                                                                    </w:div>
                                                                                                                                                                    <w:div w:id="1084840335">
                                                                                                                                                                      <w:marLeft w:val="0"/>
                                                                                                                                                                      <w:marRight w:val="0"/>
                                                                                                                                                                      <w:marTop w:val="0"/>
                                                                                                                                                                      <w:marBottom w:val="0"/>
                                                                                                                                                                      <w:divBdr>
                                                                                                                                                                        <w:top w:val="none" w:sz="0" w:space="0" w:color="auto"/>
                                                                                                                                                                        <w:left w:val="none" w:sz="0" w:space="0" w:color="auto"/>
                                                                                                                                                                        <w:bottom w:val="none" w:sz="0" w:space="0" w:color="auto"/>
                                                                                                                                                                        <w:right w:val="none" w:sz="0" w:space="0" w:color="auto"/>
                                                                                                                                                                      </w:divBdr>
                                                                                                                                                                    </w:div>
                                                                                                                                                                    <w:div w:id="1969699687">
                                                                                                                                                                      <w:marLeft w:val="0"/>
                                                                                                                                                                      <w:marRight w:val="0"/>
                                                                                                                                                                      <w:marTop w:val="0"/>
                                                                                                                                                                      <w:marBottom w:val="0"/>
                                                                                                                                                                      <w:divBdr>
                                                                                                                                                                        <w:top w:val="none" w:sz="0" w:space="0" w:color="auto"/>
                                                                                                                                                                        <w:left w:val="none" w:sz="0" w:space="0" w:color="auto"/>
                                                                                                                                                                        <w:bottom w:val="none" w:sz="0" w:space="0" w:color="auto"/>
                                                                                                                                                                        <w:right w:val="none" w:sz="0" w:space="0" w:color="auto"/>
                                                                                                                                                                      </w:divBdr>
                                                                                                                                                                    </w:div>
                                                                                                                                                                    <w:div w:id="2130053211">
                                                                                                                                                                      <w:marLeft w:val="0"/>
                                                                                                                                                                      <w:marRight w:val="0"/>
                                                                                                                                                                      <w:marTop w:val="0"/>
                                                                                                                                                                      <w:marBottom w:val="0"/>
                                                                                                                                                                      <w:divBdr>
                                                                                                                                                                        <w:top w:val="none" w:sz="0" w:space="0" w:color="auto"/>
                                                                                                                                                                        <w:left w:val="none" w:sz="0" w:space="0" w:color="auto"/>
                                                                                                                                                                        <w:bottom w:val="none" w:sz="0" w:space="0" w:color="auto"/>
                                                                                                                                                                        <w:right w:val="none" w:sz="0" w:space="0" w:color="auto"/>
                                                                                                                                                                      </w:divBdr>
                                                                                                                                                                    </w:div>
                                                                                                                                                                    <w:div w:id="180512189">
                                                                                                                                                                      <w:marLeft w:val="0"/>
                                                                                                                                                                      <w:marRight w:val="0"/>
                                                                                                                                                                      <w:marTop w:val="0"/>
                                                                                                                                                                      <w:marBottom w:val="0"/>
                                                                                                                                                                      <w:divBdr>
                                                                                                                                                                        <w:top w:val="none" w:sz="0" w:space="0" w:color="auto"/>
                                                                                                                                                                        <w:left w:val="none" w:sz="0" w:space="0" w:color="auto"/>
                                                                                                                                                                        <w:bottom w:val="none" w:sz="0" w:space="0" w:color="auto"/>
                                                                                                                                                                        <w:right w:val="none" w:sz="0" w:space="0" w:color="auto"/>
                                                                                                                                                                      </w:divBdr>
                                                                                                                                                                    </w:div>
                                                                                                                                                                    <w:div w:id="858082440">
                                                                                                                                                                      <w:marLeft w:val="0"/>
                                                                                                                                                                      <w:marRight w:val="0"/>
                                                                                                                                                                      <w:marTop w:val="0"/>
                                                                                                                                                                      <w:marBottom w:val="0"/>
                                                                                                                                                                      <w:divBdr>
                                                                                                                                                                        <w:top w:val="none" w:sz="0" w:space="0" w:color="auto"/>
                                                                                                                                                                        <w:left w:val="none" w:sz="0" w:space="0" w:color="auto"/>
                                                                                                                                                                        <w:bottom w:val="none" w:sz="0" w:space="0" w:color="auto"/>
                                                                                                                                                                        <w:right w:val="none" w:sz="0" w:space="0" w:color="auto"/>
                                                                                                                                                                      </w:divBdr>
                                                                                                                                                                    </w:div>
                                                                                                                                                                    <w:div w:id="271867942">
                                                                                                                                                                      <w:marLeft w:val="0"/>
                                                                                                                                                                      <w:marRight w:val="0"/>
                                                                                                                                                                      <w:marTop w:val="0"/>
                                                                                                                                                                      <w:marBottom w:val="0"/>
                                                                                                                                                                      <w:divBdr>
                                                                                                                                                                        <w:top w:val="none" w:sz="0" w:space="0" w:color="auto"/>
                                                                                                                                                                        <w:left w:val="none" w:sz="0" w:space="0" w:color="auto"/>
                                                                                                                                                                        <w:bottom w:val="none" w:sz="0" w:space="0" w:color="auto"/>
                                                                                                                                                                        <w:right w:val="none" w:sz="0" w:space="0" w:color="auto"/>
                                                                                                                                                                      </w:divBdr>
                                                                                                                                                                    </w:div>
                                                                                                                                                                    <w:div w:id="1230068134">
                                                                                                                                                                      <w:marLeft w:val="0"/>
                                                                                                                                                                      <w:marRight w:val="0"/>
                                                                                                                                                                      <w:marTop w:val="0"/>
                                                                                                                                                                      <w:marBottom w:val="0"/>
                                                                                                                                                                      <w:divBdr>
                                                                                                                                                                        <w:top w:val="none" w:sz="0" w:space="0" w:color="auto"/>
                                                                                                                                                                        <w:left w:val="none" w:sz="0" w:space="0" w:color="auto"/>
                                                                                                                                                                        <w:bottom w:val="none" w:sz="0" w:space="0" w:color="auto"/>
                                                                                                                                                                        <w:right w:val="none" w:sz="0" w:space="0" w:color="auto"/>
                                                                                                                                                                      </w:divBdr>
                                                                                                                                                                    </w:div>
                                                                                                                                                                    <w:div w:id="1195919619">
                                                                                                                                                                      <w:marLeft w:val="0"/>
                                                                                                                                                                      <w:marRight w:val="0"/>
                                                                                                                                                                      <w:marTop w:val="0"/>
                                                                                                                                                                      <w:marBottom w:val="0"/>
                                                                                                                                                                      <w:divBdr>
                                                                                                                                                                        <w:top w:val="none" w:sz="0" w:space="0" w:color="auto"/>
                                                                                                                                                                        <w:left w:val="none" w:sz="0" w:space="0" w:color="auto"/>
                                                                                                                                                                        <w:bottom w:val="none" w:sz="0" w:space="0" w:color="auto"/>
                                                                                                                                                                        <w:right w:val="none" w:sz="0" w:space="0" w:color="auto"/>
                                                                                                                                                                      </w:divBdr>
                                                                                                                                                                    </w:div>
                                                                                                                                                                    <w:div w:id="632563040">
                                                                                                                                                                      <w:marLeft w:val="0"/>
                                                                                                                                                                      <w:marRight w:val="0"/>
                                                                                                                                                                      <w:marTop w:val="0"/>
                                                                                                                                                                      <w:marBottom w:val="0"/>
                                                                                                                                                                      <w:divBdr>
                                                                                                                                                                        <w:top w:val="none" w:sz="0" w:space="0" w:color="auto"/>
                                                                                                                                                                        <w:left w:val="none" w:sz="0" w:space="0" w:color="auto"/>
                                                                                                                                                                        <w:bottom w:val="none" w:sz="0" w:space="0" w:color="auto"/>
                                                                                                                                                                        <w:right w:val="none" w:sz="0" w:space="0" w:color="auto"/>
                                                                                                                                                                      </w:divBdr>
                                                                                                                                                                    </w:div>
                                                                                                                                                                    <w:div w:id="1536890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688415993">
          <w:blockQuote w:val="1"/>
          <w:marLeft w:val="600"/>
          <w:marRight w:val="0"/>
          <w:marTop w:val="0"/>
          <w:marBottom w:val="0"/>
          <w:divBdr>
            <w:top w:val="none" w:sz="0" w:space="0" w:color="auto"/>
            <w:left w:val="none" w:sz="0" w:space="0" w:color="auto"/>
            <w:bottom w:val="none" w:sz="0" w:space="0" w:color="auto"/>
            <w:right w:val="none" w:sz="0" w:space="0" w:color="auto"/>
          </w:divBdr>
          <w:divsChild>
            <w:div w:id="1482846486">
              <w:marLeft w:val="0"/>
              <w:marRight w:val="0"/>
              <w:marTop w:val="0"/>
              <w:marBottom w:val="0"/>
              <w:divBdr>
                <w:top w:val="none" w:sz="0" w:space="0" w:color="auto"/>
                <w:left w:val="none" w:sz="0" w:space="0" w:color="auto"/>
                <w:bottom w:val="none" w:sz="0" w:space="0" w:color="auto"/>
                <w:right w:val="none" w:sz="0" w:space="0" w:color="auto"/>
              </w:divBdr>
              <w:divsChild>
                <w:div w:id="1755515757">
                  <w:marLeft w:val="0"/>
                  <w:marRight w:val="0"/>
                  <w:marTop w:val="0"/>
                  <w:marBottom w:val="0"/>
                  <w:divBdr>
                    <w:top w:val="none" w:sz="0" w:space="0" w:color="auto"/>
                    <w:left w:val="none" w:sz="0" w:space="0" w:color="auto"/>
                    <w:bottom w:val="none" w:sz="0" w:space="0" w:color="auto"/>
                    <w:right w:val="none" w:sz="0" w:space="0" w:color="auto"/>
                  </w:divBdr>
                  <w:divsChild>
                    <w:div w:id="1314480478">
                      <w:marLeft w:val="0"/>
                      <w:marRight w:val="0"/>
                      <w:marTop w:val="0"/>
                      <w:marBottom w:val="0"/>
                      <w:divBdr>
                        <w:top w:val="none" w:sz="0" w:space="0" w:color="auto"/>
                        <w:left w:val="none" w:sz="0" w:space="0" w:color="auto"/>
                        <w:bottom w:val="none" w:sz="0" w:space="0" w:color="auto"/>
                        <w:right w:val="none" w:sz="0" w:space="0" w:color="auto"/>
                      </w:divBdr>
                      <w:divsChild>
                        <w:div w:id="1357347657">
                          <w:marLeft w:val="0"/>
                          <w:marRight w:val="0"/>
                          <w:marTop w:val="0"/>
                          <w:marBottom w:val="0"/>
                          <w:divBdr>
                            <w:top w:val="none" w:sz="0" w:space="0" w:color="auto"/>
                            <w:left w:val="none" w:sz="0" w:space="0" w:color="auto"/>
                            <w:bottom w:val="none" w:sz="0" w:space="0" w:color="auto"/>
                            <w:right w:val="none" w:sz="0" w:space="0" w:color="auto"/>
                          </w:divBdr>
                          <w:divsChild>
                            <w:div w:id="1678968127">
                              <w:marLeft w:val="0"/>
                              <w:marRight w:val="0"/>
                              <w:marTop w:val="0"/>
                              <w:marBottom w:val="0"/>
                              <w:divBdr>
                                <w:top w:val="none" w:sz="0" w:space="0" w:color="auto"/>
                                <w:left w:val="none" w:sz="0" w:space="0" w:color="auto"/>
                                <w:bottom w:val="none" w:sz="0" w:space="0" w:color="auto"/>
                                <w:right w:val="none" w:sz="0" w:space="0" w:color="auto"/>
                              </w:divBdr>
                              <w:divsChild>
                                <w:div w:id="666783542">
                                  <w:marLeft w:val="0"/>
                                  <w:marRight w:val="0"/>
                                  <w:marTop w:val="0"/>
                                  <w:marBottom w:val="0"/>
                                  <w:divBdr>
                                    <w:top w:val="none" w:sz="0" w:space="0" w:color="auto"/>
                                    <w:left w:val="none" w:sz="0" w:space="0" w:color="auto"/>
                                    <w:bottom w:val="none" w:sz="0" w:space="0" w:color="auto"/>
                                    <w:right w:val="none" w:sz="0" w:space="0" w:color="auto"/>
                                  </w:divBdr>
                                  <w:divsChild>
                                    <w:div w:id="1449622511">
                                      <w:marLeft w:val="0"/>
                                      <w:marRight w:val="0"/>
                                      <w:marTop w:val="0"/>
                                      <w:marBottom w:val="0"/>
                                      <w:divBdr>
                                        <w:top w:val="none" w:sz="0" w:space="0" w:color="auto"/>
                                        <w:left w:val="none" w:sz="0" w:space="0" w:color="auto"/>
                                        <w:bottom w:val="none" w:sz="0" w:space="0" w:color="auto"/>
                                        <w:right w:val="none" w:sz="0" w:space="0" w:color="auto"/>
                                      </w:divBdr>
                                      <w:divsChild>
                                        <w:div w:id="41826884">
                                          <w:marLeft w:val="0"/>
                                          <w:marRight w:val="0"/>
                                          <w:marTop w:val="0"/>
                                          <w:marBottom w:val="0"/>
                                          <w:divBdr>
                                            <w:top w:val="none" w:sz="0" w:space="0" w:color="auto"/>
                                            <w:left w:val="none" w:sz="0" w:space="0" w:color="auto"/>
                                            <w:bottom w:val="none" w:sz="0" w:space="0" w:color="auto"/>
                                            <w:right w:val="none" w:sz="0" w:space="0" w:color="auto"/>
                                          </w:divBdr>
                                          <w:divsChild>
                                            <w:div w:id="297222042">
                                              <w:marLeft w:val="0"/>
                                              <w:marRight w:val="0"/>
                                              <w:marTop w:val="0"/>
                                              <w:marBottom w:val="0"/>
                                              <w:divBdr>
                                                <w:top w:val="none" w:sz="0" w:space="0" w:color="auto"/>
                                                <w:left w:val="none" w:sz="0" w:space="0" w:color="auto"/>
                                                <w:bottom w:val="none" w:sz="0" w:space="0" w:color="auto"/>
                                                <w:right w:val="none" w:sz="0" w:space="0" w:color="auto"/>
                                              </w:divBdr>
                                              <w:divsChild>
                                                <w:div w:id="1404066282">
                                                  <w:marLeft w:val="0"/>
                                                  <w:marRight w:val="0"/>
                                                  <w:marTop w:val="0"/>
                                                  <w:marBottom w:val="0"/>
                                                  <w:divBdr>
                                                    <w:top w:val="none" w:sz="0" w:space="0" w:color="auto"/>
                                                    <w:left w:val="none" w:sz="0" w:space="0" w:color="auto"/>
                                                    <w:bottom w:val="none" w:sz="0" w:space="0" w:color="auto"/>
                                                    <w:right w:val="none" w:sz="0" w:space="0" w:color="auto"/>
                                                  </w:divBdr>
                                                  <w:divsChild>
                                                    <w:div w:id="287012261">
                                                      <w:marLeft w:val="0"/>
                                                      <w:marRight w:val="0"/>
                                                      <w:marTop w:val="0"/>
                                                      <w:marBottom w:val="0"/>
                                                      <w:divBdr>
                                                        <w:top w:val="none" w:sz="0" w:space="0" w:color="auto"/>
                                                        <w:left w:val="none" w:sz="0" w:space="0" w:color="auto"/>
                                                        <w:bottom w:val="none" w:sz="0" w:space="0" w:color="auto"/>
                                                        <w:right w:val="none" w:sz="0" w:space="0" w:color="auto"/>
                                                      </w:divBdr>
                                                      <w:divsChild>
                                                        <w:div w:id="2007517086">
                                                          <w:marLeft w:val="0"/>
                                                          <w:marRight w:val="0"/>
                                                          <w:marTop w:val="0"/>
                                                          <w:marBottom w:val="0"/>
                                                          <w:divBdr>
                                                            <w:top w:val="none" w:sz="0" w:space="0" w:color="auto"/>
                                                            <w:left w:val="none" w:sz="0" w:space="0" w:color="auto"/>
                                                            <w:bottom w:val="none" w:sz="0" w:space="0" w:color="auto"/>
                                                            <w:right w:val="none" w:sz="0" w:space="0" w:color="auto"/>
                                                          </w:divBdr>
                                                          <w:divsChild>
                                                            <w:div w:id="337388716">
                                                              <w:marLeft w:val="0"/>
                                                              <w:marRight w:val="0"/>
                                                              <w:marTop w:val="0"/>
                                                              <w:marBottom w:val="0"/>
                                                              <w:divBdr>
                                                                <w:top w:val="none" w:sz="0" w:space="0" w:color="auto"/>
                                                                <w:left w:val="none" w:sz="0" w:space="0" w:color="auto"/>
                                                                <w:bottom w:val="none" w:sz="0" w:space="0" w:color="auto"/>
                                                                <w:right w:val="none" w:sz="0" w:space="0" w:color="auto"/>
                                                              </w:divBdr>
                                                              <w:divsChild>
                                                                <w:div w:id="757675449">
                                                                  <w:marLeft w:val="0"/>
                                                                  <w:marRight w:val="0"/>
                                                                  <w:marTop w:val="0"/>
                                                                  <w:marBottom w:val="0"/>
                                                                  <w:divBdr>
                                                                    <w:top w:val="none" w:sz="0" w:space="0" w:color="auto"/>
                                                                    <w:left w:val="none" w:sz="0" w:space="0" w:color="auto"/>
                                                                    <w:bottom w:val="none" w:sz="0" w:space="0" w:color="auto"/>
                                                                    <w:right w:val="none" w:sz="0" w:space="0" w:color="auto"/>
                                                                  </w:divBdr>
                                                                  <w:divsChild>
                                                                    <w:div w:id="1394042535">
                                                                      <w:marLeft w:val="0"/>
                                                                      <w:marRight w:val="0"/>
                                                                      <w:marTop w:val="0"/>
                                                                      <w:marBottom w:val="0"/>
                                                                      <w:divBdr>
                                                                        <w:top w:val="none" w:sz="0" w:space="0" w:color="auto"/>
                                                                        <w:left w:val="none" w:sz="0" w:space="0" w:color="auto"/>
                                                                        <w:bottom w:val="none" w:sz="0" w:space="0" w:color="auto"/>
                                                                        <w:right w:val="none" w:sz="0" w:space="0" w:color="auto"/>
                                                                      </w:divBdr>
                                                                      <w:divsChild>
                                                                        <w:div w:id="1002007495">
                                                                          <w:marLeft w:val="0"/>
                                                                          <w:marRight w:val="0"/>
                                                                          <w:marTop w:val="0"/>
                                                                          <w:marBottom w:val="0"/>
                                                                          <w:divBdr>
                                                                            <w:top w:val="none" w:sz="0" w:space="0" w:color="auto"/>
                                                                            <w:left w:val="none" w:sz="0" w:space="0" w:color="auto"/>
                                                                            <w:bottom w:val="none" w:sz="0" w:space="0" w:color="auto"/>
                                                                            <w:right w:val="none" w:sz="0" w:space="0" w:color="auto"/>
                                                                          </w:divBdr>
                                                                          <w:divsChild>
                                                                            <w:div w:id="1163009995">
                                                                              <w:marLeft w:val="0"/>
                                                                              <w:marRight w:val="0"/>
                                                                              <w:marTop w:val="0"/>
                                                                              <w:marBottom w:val="0"/>
                                                                              <w:divBdr>
                                                                                <w:top w:val="none" w:sz="0" w:space="0" w:color="auto"/>
                                                                                <w:left w:val="none" w:sz="0" w:space="0" w:color="auto"/>
                                                                                <w:bottom w:val="none" w:sz="0" w:space="0" w:color="auto"/>
                                                                                <w:right w:val="none" w:sz="0" w:space="0" w:color="auto"/>
                                                                              </w:divBdr>
                                                                              <w:divsChild>
                                                                                <w:div w:id="587232393">
                                                                                  <w:marLeft w:val="0"/>
                                                                                  <w:marRight w:val="0"/>
                                                                                  <w:marTop w:val="0"/>
                                                                                  <w:marBottom w:val="0"/>
                                                                                  <w:divBdr>
                                                                                    <w:top w:val="none" w:sz="0" w:space="0" w:color="auto"/>
                                                                                    <w:left w:val="none" w:sz="0" w:space="0" w:color="auto"/>
                                                                                    <w:bottom w:val="none" w:sz="0" w:space="0" w:color="auto"/>
                                                                                    <w:right w:val="none" w:sz="0" w:space="0" w:color="auto"/>
                                                                                  </w:divBdr>
                                                                                  <w:divsChild>
                                                                                    <w:div w:id="968783277">
                                                                                      <w:marLeft w:val="0"/>
                                                                                      <w:marRight w:val="0"/>
                                                                                      <w:marTop w:val="0"/>
                                                                                      <w:marBottom w:val="0"/>
                                                                                      <w:divBdr>
                                                                                        <w:top w:val="none" w:sz="0" w:space="0" w:color="auto"/>
                                                                                        <w:left w:val="none" w:sz="0" w:space="0" w:color="auto"/>
                                                                                        <w:bottom w:val="none" w:sz="0" w:space="0" w:color="auto"/>
                                                                                        <w:right w:val="none" w:sz="0" w:space="0" w:color="auto"/>
                                                                                      </w:divBdr>
                                                                                      <w:divsChild>
                                                                                        <w:div w:id="1123427909">
                                                                                          <w:marLeft w:val="0"/>
                                                                                          <w:marRight w:val="0"/>
                                                                                          <w:marTop w:val="0"/>
                                                                                          <w:marBottom w:val="0"/>
                                                                                          <w:divBdr>
                                                                                            <w:top w:val="none" w:sz="0" w:space="0" w:color="auto"/>
                                                                                            <w:left w:val="none" w:sz="0" w:space="0" w:color="auto"/>
                                                                                            <w:bottom w:val="none" w:sz="0" w:space="0" w:color="auto"/>
                                                                                            <w:right w:val="none" w:sz="0" w:space="0" w:color="auto"/>
                                                                                          </w:divBdr>
                                                                                          <w:divsChild>
                                                                                            <w:div w:id="1247154689">
                                                                                              <w:marLeft w:val="0"/>
                                                                                              <w:marRight w:val="0"/>
                                                                                              <w:marTop w:val="0"/>
                                                                                              <w:marBottom w:val="0"/>
                                                                                              <w:divBdr>
                                                                                                <w:top w:val="none" w:sz="0" w:space="0" w:color="auto"/>
                                                                                                <w:left w:val="none" w:sz="0" w:space="0" w:color="auto"/>
                                                                                                <w:bottom w:val="none" w:sz="0" w:space="0" w:color="auto"/>
                                                                                                <w:right w:val="none" w:sz="0" w:space="0" w:color="auto"/>
                                                                                              </w:divBdr>
                                                                                              <w:divsChild>
                                                                                                <w:div w:id="821970247">
                                                                                                  <w:marLeft w:val="0"/>
                                                                                                  <w:marRight w:val="0"/>
                                                                                                  <w:marTop w:val="0"/>
                                                                                                  <w:marBottom w:val="0"/>
                                                                                                  <w:divBdr>
                                                                                                    <w:top w:val="none" w:sz="0" w:space="0" w:color="auto"/>
                                                                                                    <w:left w:val="none" w:sz="0" w:space="0" w:color="auto"/>
                                                                                                    <w:bottom w:val="none" w:sz="0" w:space="0" w:color="auto"/>
                                                                                                    <w:right w:val="none" w:sz="0" w:space="0" w:color="auto"/>
                                                                                                  </w:divBdr>
                                                                                                  <w:divsChild>
                                                                                                    <w:div w:id="2026442874">
                                                                                                      <w:marLeft w:val="0"/>
                                                                                                      <w:marRight w:val="0"/>
                                                                                                      <w:marTop w:val="0"/>
                                                                                                      <w:marBottom w:val="0"/>
                                                                                                      <w:divBdr>
                                                                                                        <w:top w:val="none" w:sz="0" w:space="0" w:color="auto"/>
                                                                                                        <w:left w:val="none" w:sz="0" w:space="0" w:color="auto"/>
                                                                                                        <w:bottom w:val="none" w:sz="0" w:space="0" w:color="auto"/>
                                                                                                        <w:right w:val="none" w:sz="0" w:space="0" w:color="auto"/>
                                                                                                      </w:divBdr>
                                                                                                      <w:divsChild>
                                                                                                        <w:div w:id="1927762476">
                                                                                                          <w:marLeft w:val="0"/>
                                                                                                          <w:marRight w:val="0"/>
                                                                                                          <w:marTop w:val="0"/>
                                                                                                          <w:marBottom w:val="0"/>
                                                                                                          <w:divBdr>
                                                                                                            <w:top w:val="none" w:sz="0" w:space="0" w:color="auto"/>
                                                                                                            <w:left w:val="none" w:sz="0" w:space="0" w:color="auto"/>
                                                                                                            <w:bottom w:val="none" w:sz="0" w:space="0" w:color="auto"/>
                                                                                                            <w:right w:val="none" w:sz="0" w:space="0" w:color="auto"/>
                                                                                                          </w:divBdr>
                                                                                                          <w:divsChild>
                                                                                                            <w:div w:id="425537933">
                                                                                                              <w:marLeft w:val="0"/>
                                                                                                              <w:marRight w:val="0"/>
                                                                                                              <w:marTop w:val="0"/>
                                                                                                              <w:marBottom w:val="0"/>
                                                                                                              <w:divBdr>
                                                                                                                <w:top w:val="none" w:sz="0" w:space="0" w:color="auto"/>
                                                                                                                <w:left w:val="none" w:sz="0" w:space="0" w:color="auto"/>
                                                                                                                <w:bottom w:val="none" w:sz="0" w:space="0" w:color="auto"/>
                                                                                                                <w:right w:val="none" w:sz="0" w:space="0" w:color="auto"/>
                                                                                                              </w:divBdr>
                                                                                                              <w:divsChild>
                                                                                                                <w:div w:id="1355378723">
                                                                                                                  <w:marLeft w:val="0"/>
                                                                                                                  <w:marRight w:val="0"/>
                                                                                                                  <w:marTop w:val="0"/>
                                                                                                                  <w:marBottom w:val="0"/>
                                                                                                                  <w:divBdr>
                                                                                                                    <w:top w:val="none" w:sz="0" w:space="0" w:color="auto"/>
                                                                                                                    <w:left w:val="none" w:sz="0" w:space="0" w:color="auto"/>
                                                                                                                    <w:bottom w:val="none" w:sz="0" w:space="0" w:color="auto"/>
                                                                                                                    <w:right w:val="none" w:sz="0" w:space="0" w:color="auto"/>
                                                                                                                  </w:divBdr>
                                                                                                                  <w:divsChild>
                                                                                                                    <w:div w:id="1669138144">
                                                                                                                      <w:marLeft w:val="0"/>
                                                                                                                      <w:marRight w:val="0"/>
                                                                                                                      <w:marTop w:val="0"/>
                                                                                                                      <w:marBottom w:val="0"/>
                                                                                                                      <w:divBdr>
                                                                                                                        <w:top w:val="none" w:sz="0" w:space="0" w:color="auto"/>
                                                                                                                        <w:left w:val="none" w:sz="0" w:space="0" w:color="auto"/>
                                                                                                                        <w:bottom w:val="none" w:sz="0" w:space="0" w:color="auto"/>
                                                                                                                        <w:right w:val="none" w:sz="0" w:space="0" w:color="auto"/>
                                                                                                                      </w:divBdr>
                                                                                                                      <w:divsChild>
                                                                                                                        <w:div w:id="434980685">
                                                                                                                          <w:marLeft w:val="0"/>
                                                                                                                          <w:marRight w:val="0"/>
                                                                                                                          <w:marTop w:val="0"/>
                                                                                                                          <w:marBottom w:val="0"/>
                                                                                                                          <w:divBdr>
                                                                                                                            <w:top w:val="none" w:sz="0" w:space="0" w:color="auto"/>
                                                                                                                            <w:left w:val="none" w:sz="0" w:space="0" w:color="auto"/>
                                                                                                                            <w:bottom w:val="none" w:sz="0" w:space="0" w:color="auto"/>
                                                                                                                            <w:right w:val="none" w:sz="0" w:space="0" w:color="auto"/>
                                                                                                                          </w:divBdr>
                                                                                                                          <w:divsChild>
                                                                                                                            <w:div w:id="80681943">
                                                                                                                              <w:marLeft w:val="0"/>
                                                                                                                              <w:marRight w:val="0"/>
                                                                                                                              <w:marTop w:val="0"/>
                                                                                                                              <w:marBottom w:val="0"/>
                                                                                                                              <w:divBdr>
                                                                                                                                <w:top w:val="none" w:sz="0" w:space="0" w:color="auto"/>
                                                                                                                                <w:left w:val="none" w:sz="0" w:space="0" w:color="auto"/>
                                                                                                                                <w:bottom w:val="none" w:sz="0" w:space="0" w:color="auto"/>
                                                                                                                                <w:right w:val="none" w:sz="0" w:space="0" w:color="auto"/>
                                                                                                                              </w:divBdr>
                                                                                                                              <w:divsChild>
                                                                                                                                <w:div w:id="1699351376">
                                                                                                                                  <w:marLeft w:val="0"/>
                                                                                                                                  <w:marRight w:val="0"/>
                                                                                                                                  <w:marTop w:val="0"/>
                                                                                                                                  <w:marBottom w:val="0"/>
                                                                                                                                  <w:divBdr>
                                                                                                                                    <w:top w:val="none" w:sz="0" w:space="0" w:color="auto"/>
                                                                                                                                    <w:left w:val="none" w:sz="0" w:space="0" w:color="auto"/>
                                                                                                                                    <w:bottom w:val="none" w:sz="0" w:space="0" w:color="auto"/>
                                                                                                                                    <w:right w:val="none" w:sz="0" w:space="0" w:color="auto"/>
                                                                                                                                  </w:divBdr>
                                                                                                                                  <w:divsChild>
                                                                                                                                    <w:div w:id="606423288">
                                                                                                                                      <w:marLeft w:val="0"/>
                                                                                                                                      <w:marRight w:val="0"/>
                                                                                                                                      <w:marTop w:val="0"/>
                                                                                                                                      <w:marBottom w:val="0"/>
                                                                                                                                      <w:divBdr>
                                                                                                                                        <w:top w:val="none" w:sz="0" w:space="0" w:color="auto"/>
                                                                                                                                        <w:left w:val="none" w:sz="0" w:space="0" w:color="auto"/>
                                                                                                                                        <w:bottom w:val="none" w:sz="0" w:space="0" w:color="auto"/>
                                                                                                                                        <w:right w:val="none" w:sz="0" w:space="0" w:color="auto"/>
                                                                                                                                      </w:divBdr>
                                                                                                                                      <w:divsChild>
                                                                                                                                        <w:div w:id="524683342">
                                                                                                                                          <w:marLeft w:val="0"/>
                                                                                                                                          <w:marRight w:val="0"/>
                                                                                                                                          <w:marTop w:val="0"/>
                                                                                                                                          <w:marBottom w:val="0"/>
                                                                                                                                          <w:divBdr>
                                                                                                                                            <w:top w:val="none" w:sz="0" w:space="0" w:color="auto"/>
                                                                                                                                            <w:left w:val="none" w:sz="0" w:space="0" w:color="auto"/>
                                                                                                                                            <w:bottom w:val="none" w:sz="0" w:space="0" w:color="auto"/>
                                                                                                                                            <w:right w:val="none" w:sz="0" w:space="0" w:color="auto"/>
                                                                                                                                          </w:divBdr>
                                                                                                                                          <w:divsChild>
                                                                                                                                            <w:div w:id="2038892528">
                                                                                                                                              <w:marLeft w:val="0"/>
                                                                                                                                              <w:marRight w:val="0"/>
                                                                                                                                              <w:marTop w:val="0"/>
                                                                                                                                              <w:marBottom w:val="0"/>
                                                                                                                                              <w:divBdr>
                                                                                                                                                <w:top w:val="none" w:sz="0" w:space="0" w:color="auto"/>
                                                                                                                                                <w:left w:val="none" w:sz="0" w:space="0" w:color="auto"/>
                                                                                                                                                <w:bottom w:val="none" w:sz="0" w:space="0" w:color="auto"/>
                                                                                                                                                <w:right w:val="none" w:sz="0" w:space="0" w:color="auto"/>
                                                                                                                                              </w:divBdr>
                                                                                                                                              <w:divsChild>
                                                                                                                                                <w:div w:id="158473525">
                                                                                                                                                  <w:marLeft w:val="0"/>
                                                                                                                                                  <w:marRight w:val="0"/>
                                                                                                                                                  <w:marTop w:val="0"/>
                                                                                                                                                  <w:marBottom w:val="0"/>
                                                                                                                                                  <w:divBdr>
                                                                                                                                                    <w:top w:val="none" w:sz="0" w:space="0" w:color="auto"/>
                                                                                                                                                    <w:left w:val="none" w:sz="0" w:space="0" w:color="auto"/>
                                                                                                                                                    <w:bottom w:val="none" w:sz="0" w:space="0" w:color="auto"/>
                                                                                                                                                    <w:right w:val="none" w:sz="0" w:space="0" w:color="auto"/>
                                                                                                                                                  </w:divBdr>
                                                                                                                                                  <w:divsChild>
                                                                                                                                                    <w:div w:id="1663122119">
                                                                                                                                                      <w:marLeft w:val="0"/>
                                                                                                                                                      <w:marRight w:val="0"/>
                                                                                                                                                      <w:marTop w:val="0"/>
                                                                                                                                                      <w:marBottom w:val="0"/>
                                                                                                                                                      <w:divBdr>
                                                                                                                                                        <w:top w:val="none" w:sz="0" w:space="0" w:color="auto"/>
                                                                                                                                                        <w:left w:val="none" w:sz="0" w:space="0" w:color="auto"/>
                                                                                                                                                        <w:bottom w:val="none" w:sz="0" w:space="0" w:color="auto"/>
                                                                                                                                                        <w:right w:val="none" w:sz="0" w:space="0" w:color="auto"/>
                                                                                                                                                      </w:divBdr>
                                                                                                                                                      <w:divsChild>
                                                                                                                                                        <w:div w:id="345209864">
                                                                                                                                                          <w:marLeft w:val="0"/>
                                                                                                                                                          <w:marRight w:val="0"/>
                                                                                                                                                          <w:marTop w:val="0"/>
                                                                                                                                                          <w:marBottom w:val="0"/>
                                                                                                                                                          <w:divBdr>
                                                                                                                                                            <w:top w:val="none" w:sz="0" w:space="0" w:color="auto"/>
                                                                                                                                                            <w:left w:val="none" w:sz="0" w:space="0" w:color="auto"/>
                                                                                                                                                            <w:bottom w:val="none" w:sz="0" w:space="0" w:color="auto"/>
                                                                                                                                                            <w:right w:val="none" w:sz="0" w:space="0" w:color="auto"/>
                                                                                                                                                          </w:divBdr>
                                                                                                                                                          <w:divsChild>
                                                                                                                                                            <w:div w:id="1634142849">
                                                                                                                                                              <w:marLeft w:val="0"/>
                                                                                                                                                              <w:marRight w:val="0"/>
                                                                                                                                                              <w:marTop w:val="0"/>
                                                                                                                                                              <w:marBottom w:val="0"/>
                                                                                                                                                              <w:divBdr>
                                                                                                                                                                <w:top w:val="none" w:sz="0" w:space="0" w:color="auto"/>
                                                                                                                                                                <w:left w:val="none" w:sz="0" w:space="0" w:color="auto"/>
                                                                                                                                                                <w:bottom w:val="none" w:sz="0" w:space="0" w:color="auto"/>
                                                                                                                                                                <w:right w:val="none" w:sz="0" w:space="0" w:color="auto"/>
                                                                                                                                                              </w:divBdr>
                                                                                                                                                              <w:divsChild>
                                                                                                                                                                <w:div w:id="59525441">
                                                                                                                                                                  <w:marLeft w:val="0"/>
                                                                                                                                                                  <w:marRight w:val="0"/>
                                                                                                                                                                  <w:marTop w:val="0"/>
                                                                                                                                                                  <w:marBottom w:val="0"/>
                                                                                                                                                                  <w:divBdr>
                                                                                                                                                                    <w:top w:val="none" w:sz="0" w:space="0" w:color="auto"/>
                                                                                                                                                                    <w:left w:val="none" w:sz="0" w:space="0" w:color="auto"/>
                                                                                                                                                                    <w:bottom w:val="none" w:sz="0" w:space="0" w:color="auto"/>
                                                                                                                                                                    <w:right w:val="none" w:sz="0" w:space="0" w:color="auto"/>
                                                                                                                                                                  </w:divBdr>
                                                                                                                                                                  <w:divsChild>
                                                                                                                                                                    <w:div w:id="1450317942">
                                                                                                                                                                      <w:marLeft w:val="0"/>
                                                                                                                                                                      <w:marRight w:val="0"/>
                                                                                                                                                                      <w:marTop w:val="0"/>
                                                                                                                                                                      <w:marBottom w:val="0"/>
                                                                                                                                                                      <w:divBdr>
                                                                                                                                                                        <w:top w:val="none" w:sz="0" w:space="0" w:color="auto"/>
                                                                                                                                                                        <w:left w:val="none" w:sz="0" w:space="0" w:color="auto"/>
                                                                                                                                                                        <w:bottom w:val="none" w:sz="0" w:space="0" w:color="auto"/>
                                                                                                                                                                        <w:right w:val="none" w:sz="0" w:space="0" w:color="auto"/>
                                                                                                                                                                      </w:divBdr>
                                                                                                                                                                      <w:divsChild>
                                                                                                                                                                        <w:div w:id="448471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562641243">
              <w:marLeft w:val="0"/>
              <w:marRight w:val="0"/>
              <w:marTop w:val="0"/>
              <w:marBottom w:val="0"/>
              <w:divBdr>
                <w:top w:val="none" w:sz="0" w:space="0" w:color="auto"/>
                <w:left w:val="none" w:sz="0" w:space="0" w:color="auto"/>
                <w:bottom w:val="none" w:sz="0" w:space="0" w:color="auto"/>
                <w:right w:val="none" w:sz="0" w:space="0" w:color="auto"/>
              </w:divBdr>
              <w:divsChild>
                <w:div w:id="616060224">
                  <w:marLeft w:val="0"/>
                  <w:marRight w:val="0"/>
                  <w:marTop w:val="0"/>
                  <w:marBottom w:val="0"/>
                  <w:divBdr>
                    <w:top w:val="none" w:sz="0" w:space="0" w:color="auto"/>
                    <w:left w:val="none" w:sz="0" w:space="0" w:color="auto"/>
                    <w:bottom w:val="none" w:sz="0" w:space="0" w:color="auto"/>
                    <w:right w:val="none" w:sz="0" w:space="0" w:color="auto"/>
                  </w:divBdr>
                  <w:divsChild>
                    <w:div w:id="720516527">
                      <w:marLeft w:val="0"/>
                      <w:marRight w:val="0"/>
                      <w:marTop w:val="0"/>
                      <w:marBottom w:val="0"/>
                      <w:divBdr>
                        <w:top w:val="none" w:sz="0" w:space="0" w:color="auto"/>
                        <w:left w:val="none" w:sz="0" w:space="0" w:color="auto"/>
                        <w:bottom w:val="none" w:sz="0" w:space="0" w:color="auto"/>
                        <w:right w:val="none" w:sz="0" w:space="0" w:color="auto"/>
                      </w:divBdr>
                      <w:divsChild>
                        <w:div w:id="282813608">
                          <w:marLeft w:val="0"/>
                          <w:marRight w:val="0"/>
                          <w:marTop w:val="0"/>
                          <w:marBottom w:val="0"/>
                          <w:divBdr>
                            <w:top w:val="none" w:sz="0" w:space="0" w:color="auto"/>
                            <w:left w:val="none" w:sz="0" w:space="0" w:color="auto"/>
                            <w:bottom w:val="none" w:sz="0" w:space="0" w:color="auto"/>
                            <w:right w:val="none" w:sz="0" w:space="0" w:color="auto"/>
                          </w:divBdr>
                          <w:divsChild>
                            <w:div w:id="640577000">
                              <w:marLeft w:val="0"/>
                              <w:marRight w:val="0"/>
                              <w:marTop w:val="0"/>
                              <w:marBottom w:val="0"/>
                              <w:divBdr>
                                <w:top w:val="none" w:sz="0" w:space="0" w:color="auto"/>
                                <w:left w:val="none" w:sz="0" w:space="0" w:color="auto"/>
                                <w:bottom w:val="none" w:sz="0" w:space="0" w:color="auto"/>
                                <w:right w:val="none" w:sz="0" w:space="0" w:color="auto"/>
                              </w:divBdr>
                              <w:divsChild>
                                <w:div w:id="1104155904">
                                  <w:marLeft w:val="0"/>
                                  <w:marRight w:val="0"/>
                                  <w:marTop w:val="0"/>
                                  <w:marBottom w:val="0"/>
                                  <w:divBdr>
                                    <w:top w:val="none" w:sz="0" w:space="0" w:color="auto"/>
                                    <w:left w:val="none" w:sz="0" w:space="0" w:color="auto"/>
                                    <w:bottom w:val="none" w:sz="0" w:space="0" w:color="auto"/>
                                    <w:right w:val="none" w:sz="0" w:space="0" w:color="auto"/>
                                  </w:divBdr>
                                  <w:divsChild>
                                    <w:div w:id="333996270">
                                      <w:marLeft w:val="0"/>
                                      <w:marRight w:val="0"/>
                                      <w:marTop w:val="0"/>
                                      <w:marBottom w:val="0"/>
                                      <w:divBdr>
                                        <w:top w:val="none" w:sz="0" w:space="0" w:color="auto"/>
                                        <w:left w:val="none" w:sz="0" w:space="0" w:color="auto"/>
                                        <w:bottom w:val="none" w:sz="0" w:space="0" w:color="auto"/>
                                        <w:right w:val="none" w:sz="0" w:space="0" w:color="auto"/>
                                      </w:divBdr>
                                      <w:divsChild>
                                        <w:div w:id="1274982">
                                          <w:marLeft w:val="0"/>
                                          <w:marRight w:val="0"/>
                                          <w:marTop w:val="0"/>
                                          <w:marBottom w:val="0"/>
                                          <w:divBdr>
                                            <w:top w:val="none" w:sz="0" w:space="0" w:color="auto"/>
                                            <w:left w:val="none" w:sz="0" w:space="0" w:color="auto"/>
                                            <w:bottom w:val="none" w:sz="0" w:space="0" w:color="auto"/>
                                            <w:right w:val="none" w:sz="0" w:space="0" w:color="auto"/>
                                          </w:divBdr>
                                          <w:divsChild>
                                            <w:div w:id="516773363">
                                              <w:marLeft w:val="0"/>
                                              <w:marRight w:val="0"/>
                                              <w:marTop w:val="0"/>
                                              <w:marBottom w:val="0"/>
                                              <w:divBdr>
                                                <w:top w:val="none" w:sz="0" w:space="0" w:color="auto"/>
                                                <w:left w:val="none" w:sz="0" w:space="0" w:color="auto"/>
                                                <w:bottom w:val="none" w:sz="0" w:space="0" w:color="auto"/>
                                                <w:right w:val="none" w:sz="0" w:space="0" w:color="auto"/>
                                              </w:divBdr>
                                              <w:divsChild>
                                                <w:div w:id="1966422641">
                                                  <w:marLeft w:val="0"/>
                                                  <w:marRight w:val="0"/>
                                                  <w:marTop w:val="0"/>
                                                  <w:marBottom w:val="0"/>
                                                  <w:divBdr>
                                                    <w:top w:val="none" w:sz="0" w:space="0" w:color="auto"/>
                                                    <w:left w:val="none" w:sz="0" w:space="0" w:color="auto"/>
                                                    <w:bottom w:val="none" w:sz="0" w:space="0" w:color="auto"/>
                                                    <w:right w:val="none" w:sz="0" w:space="0" w:color="auto"/>
                                                  </w:divBdr>
                                                  <w:divsChild>
                                                    <w:div w:id="2132939907">
                                                      <w:marLeft w:val="0"/>
                                                      <w:marRight w:val="0"/>
                                                      <w:marTop w:val="0"/>
                                                      <w:marBottom w:val="0"/>
                                                      <w:divBdr>
                                                        <w:top w:val="none" w:sz="0" w:space="0" w:color="auto"/>
                                                        <w:left w:val="none" w:sz="0" w:space="0" w:color="auto"/>
                                                        <w:bottom w:val="none" w:sz="0" w:space="0" w:color="auto"/>
                                                        <w:right w:val="none" w:sz="0" w:space="0" w:color="auto"/>
                                                      </w:divBdr>
                                                      <w:divsChild>
                                                        <w:div w:id="1960914226">
                                                          <w:marLeft w:val="0"/>
                                                          <w:marRight w:val="0"/>
                                                          <w:marTop w:val="0"/>
                                                          <w:marBottom w:val="0"/>
                                                          <w:divBdr>
                                                            <w:top w:val="none" w:sz="0" w:space="0" w:color="auto"/>
                                                            <w:left w:val="none" w:sz="0" w:space="0" w:color="auto"/>
                                                            <w:bottom w:val="none" w:sz="0" w:space="0" w:color="auto"/>
                                                            <w:right w:val="none" w:sz="0" w:space="0" w:color="auto"/>
                                                          </w:divBdr>
                                                          <w:divsChild>
                                                            <w:div w:id="1276402247">
                                                              <w:marLeft w:val="0"/>
                                                              <w:marRight w:val="0"/>
                                                              <w:marTop w:val="0"/>
                                                              <w:marBottom w:val="0"/>
                                                              <w:divBdr>
                                                                <w:top w:val="none" w:sz="0" w:space="0" w:color="auto"/>
                                                                <w:left w:val="none" w:sz="0" w:space="0" w:color="auto"/>
                                                                <w:bottom w:val="none" w:sz="0" w:space="0" w:color="auto"/>
                                                                <w:right w:val="none" w:sz="0" w:space="0" w:color="auto"/>
                                                              </w:divBdr>
                                                              <w:divsChild>
                                                                <w:div w:id="1033387895">
                                                                  <w:marLeft w:val="0"/>
                                                                  <w:marRight w:val="0"/>
                                                                  <w:marTop w:val="0"/>
                                                                  <w:marBottom w:val="0"/>
                                                                  <w:divBdr>
                                                                    <w:top w:val="none" w:sz="0" w:space="0" w:color="auto"/>
                                                                    <w:left w:val="none" w:sz="0" w:space="0" w:color="auto"/>
                                                                    <w:bottom w:val="none" w:sz="0" w:space="0" w:color="auto"/>
                                                                    <w:right w:val="none" w:sz="0" w:space="0" w:color="auto"/>
                                                                  </w:divBdr>
                                                                  <w:divsChild>
                                                                    <w:div w:id="1012729855">
                                                                      <w:marLeft w:val="0"/>
                                                                      <w:marRight w:val="0"/>
                                                                      <w:marTop w:val="0"/>
                                                                      <w:marBottom w:val="0"/>
                                                                      <w:divBdr>
                                                                        <w:top w:val="none" w:sz="0" w:space="0" w:color="auto"/>
                                                                        <w:left w:val="none" w:sz="0" w:space="0" w:color="auto"/>
                                                                        <w:bottom w:val="none" w:sz="0" w:space="0" w:color="auto"/>
                                                                        <w:right w:val="none" w:sz="0" w:space="0" w:color="auto"/>
                                                                      </w:divBdr>
                                                                      <w:divsChild>
                                                                        <w:div w:id="1198156922">
                                                                          <w:marLeft w:val="0"/>
                                                                          <w:marRight w:val="0"/>
                                                                          <w:marTop w:val="0"/>
                                                                          <w:marBottom w:val="0"/>
                                                                          <w:divBdr>
                                                                            <w:top w:val="none" w:sz="0" w:space="0" w:color="auto"/>
                                                                            <w:left w:val="none" w:sz="0" w:space="0" w:color="auto"/>
                                                                            <w:bottom w:val="none" w:sz="0" w:space="0" w:color="auto"/>
                                                                            <w:right w:val="none" w:sz="0" w:space="0" w:color="auto"/>
                                                                          </w:divBdr>
                                                                          <w:divsChild>
                                                                            <w:div w:id="445318566">
                                                                              <w:marLeft w:val="0"/>
                                                                              <w:marRight w:val="0"/>
                                                                              <w:marTop w:val="0"/>
                                                                              <w:marBottom w:val="0"/>
                                                                              <w:divBdr>
                                                                                <w:top w:val="none" w:sz="0" w:space="0" w:color="auto"/>
                                                                                <w:left w:val="none" w:sz="0" w:space="0" w:color="auto"/>
                                                                                <w:bottom w:val="none" w:sz="0" w:space="0" w:color="auto"/>
                                                                                <w:right w:val="none" w:sz="0" w:space="0" w:color="auto"/>
                                                                              </w:divBdr>
                                                                              <w:divsChild>
                                                                                <w:div w:id="937298014">
                                                                                  <w:marLeft w:val="0"/>
                                                                                  <w:marRight w:val="0"/>
                                                                                  <w:marTop w:val="0"/>
                                                                                  <w:marBottom w:val="0"/>
                                                                                  <w:divBdr>
                                                                                    <w:top w:val="none" w:sz="0" w:space="0" w:color="auto"/>
                                                                                    <w:left w:val="none" w:sz="0" w:space="0" w:color="auto"/>
                                                                                    <w:bottom w:val="none" w:sz="0" w:space="0" w:color="auto"/>
                                                                                    <w:right w:val="none" w:sz="0" w:space="0" w:color="auto"/>
                                                                                  </w:divBdr>
                                                                                  <w:divsChild>
                                                                                    <w:div w:id="1290238606">
                                                                                      <w:marLeft w:val="0"/>
                                                                                      <w:marRight w:val="0"/>
                                                                                      <w:marTop w:val="0"/>
                                                                                      <w:marBottom w:val="0"/>
                                                                                      <w:divBdr>
                                                                                        <w:top w:val="none" w:sz="0" w:space="0" w:color="auto"/>
                                                                                        <w:left w:val="none" w:sz="0" w:space="0" w:color="auto"/>
                                                                                        <w:bottom w:val="none" w:sz="0" w:space="0" w:color="auto"/>
                                                                                        <w:right w:val="none" w:sz="0" w:space="0" w:color="auto"/>
                                                                                      </w:divBdr>
                                                                                      <w:divsChild>
                                                                                        <w:div w:id="1123160798">
                                                                                          <w:marLeft w:val="0"/>
                                                                                          <w:marRight w:val="0"/>
                                                                                          <w:marTop w:val="0"/>
                                                                                          <w:marBottom w:val="0"/>
                                                                                          <w:divBdr>
                                                                                            <w:top w:val="none" w:sz="0" w:space="0" w:color="auto"/>
                                                                                            <w:left w:val="none" w:sz="0" w:space="0" w:color="auto"/>
                                                                                            <w:bottom w:val="none" w:sz="0" w:space="0" w:color="auto"/>
                                                                                            <w:right w:val="none" w:sz="0" w:space="0" w:color="auto"/>
                                                                                          </w:divBdr>
                                                                                          <w:divsChild>
                                                                                            <w:div w:id="17974148">
                                                                                              <w:marLeft w:val="0"/>
                                                                                              <w:marRight w:val="0"/>
                                                                                              <w:marTop w:val="0"/>
                                                                                              <w:marBottom w:val="0"/>
                                                                                              <w:divBdr>
                                                                                                <w:top w:val="none" w:sz="0" w:space="0" w:color="auto"/>
                                                                                                <w:left w:val="none" w:sz="0" w:space="0" w:color="auto"/>
                                                                                                <w:bottom w:val="none" w:sz="0" w:space="0" w:color="auto"/>
                                                                                                <w:right w:val="none" w:sz="0" w:space="0" w:color="auto"/>
                                                                                              </w:divBdr>
                                                                                              <w:divsChild>
                                                                                                <w:div w:id="410397669">
                                                                                                  <w:marLeft w:val="0"/>
                                                                                                  <w:marRight w:val="0"/>
                                                                                                  <w:marTop w:val="0"/>
                                                                                                  <w:marBottom w:val="0"/>
                                                                                                  <w:divBdr>
                                                                                                    <w:top w:val="none" w:sz="0" w:space="0" w:color="auto"/>
                                                                                                    <w:left w:val="none" w:sz="0" w:space="0" w:color="auto"/>
                                                                                                    <w:bottom w:val="none" w:sz="0" w:space="0" w:color="auto"/>
                                                                                                    <w:right w:val="none" w:sz="0" w:space="0" w:color="auto"/>
                                                                                                  </w:divBdr>
                                                                                                  <w:divsChild>
                                                                                                    <w:div w:id="1656186044">
                                                                                                      <w:marLeft w:val="0"/>
                                                                                                      <w:marRight w:val="0"/>
                                                                                                      <w:marTop w:val="0"/>
                                                                                                      <w:marBottom w:val="0"/>
                                                                                                      <w:divBdr>
                                                                                                        <w:top w:val="none" w:sz="0" w:space="0" w:color="auto"/>
                                                                                                        <w:left w:val="none" w:sz="0" w:space="0" w:color="auto"/>
                                                                                                        <w:bottom w:val="none" w:sz="0" w:space="0" w:color="auto"/>
                                                                                                        <w:right w:val="none" w:sz="0" w:space="0" w:color="auto"/>
                                                                                                      </w:divBdr>
                                                                                                      <w:divsChild>
                                                                                                        <w:div w:id="767896368">
                                                                                                          <w:marLeft w:val="0"/>
                                                                                                          <w:marRight w:val="0"/>
                                                                                                          <w:marTop w:val="0"/>
                                                                                                          <w:marBottom w:val="0"/>
                                                                                                          <w:divBdr>
                                                                                                            <w:top w:val="none" w:sz="0" w:space="0" w:color="auto"/>
                                                                                                            <w:left w:val="none" w:sz="0" w:space="0" w:color="auto"/>
                                                                                                            <w:bottom w:val="none" w:sz="0" w:space="0" w:color="auto"/>
                                                                                                            <w:right w:val="none" w:sz="0" w:space="0" w:color="auto"/>
                                                                                                          </w:divBdr>
                                                                                                          <w:divsChild>
                                                                                                            <w:div w:id="1919946711">
                                                                                                              <w:marLeft w:val="0"/>
                                                                                                              <w:marRight w:val="0"/>
                                                                                                              <w:marTop w:val="0"/>
                                                                                                              <w:marBottom w:val="0"/>
                                                                                                              <w:divBdr>
                                                                                                                <w:top w:val="none" w:sz="0" w:space="0" w:color="auto"/>
                                                                                                                <w:left w:val="none" w:sz="0" w:space="0" w:color="auto"/>
                                                                                                                <w:bottom w:val="none" w:sz="0" w:space="0" w:color="auto"/>
                                                                                                                <w:right w:val="none" w:sz="0" w:space="0" w:color="auto"/>
                                                                                                              </w:divBdr>
                                                                                                              <w:divsChild>
                                                                                                                <w:div w:id="1268931813">
                                                                                                                  <w:marLeft w:val="0"/>
                                                                                                                  <w:marRight w:val="0"/>
                                                                                                                  <w:marTop w:val="0"/>
                                                                                                                  <w:marBottom w:val="0"/>
                                                                                                                  <w:divBdr>
                                                                                                                    <w:top w:val="none" w:sz="0" w:space="0" w:color="auto"/>
                                                                                                                    <w:left w:val="none" w:sz="0" w:space="0" w:color="auto"/>
                                                                                                                    <w:bottom w:val="none" w:sz="0" w:space="0" w:color="auto"/>
                                                                                                                    <w:right w:val="none" w:sz="0" w:space="0" w:color="auto"/>
                                                                                                                  </w:divBdr>
                                                                                                                  <w:divsChild>
                                                                                                                    <w:div w:id="232863226">
                                                                                                                      <w:marLeft w:val="0"/>
                                                                                                                      <w:marRight w:val="0"/>
                                                                                                                      <w:marTop w:val="0"/>
                                                                                                                      <w:marBottom w:val="0"/>
                                                                                                                      <w:divBdr>
                                                                                                                        <w:top w:val="none" w:sz="0" w:space="0" w:color="auto"/>
                                                                                                                        <w:left w:val="none" w:sz="0" w:space="0" w:color="auto"/>
                                                                                                                        <w:bottom w:val="none" w:sz="0" w:space="0" w:color="auto"/>
                                                                                                                        <w:right w:val="none" w:sz="0" w:space="0" w:color="auto"/>
                                                                                                                      </w:divBdr>
                                                                                                                      <w:divsChild>
                                                                                                                        <w:div w:id="1048265349">
                                                                                                                          <w:marLeft w:val="0"/>
                                                                                                                          <w:marRight w:val="0"/>
                                                                                                                          <w:marTop w:val="0"/>
                                                                                                                          <w:marBottom w:val="0"/>
                                                                                                                          <w:divBdr>
                                                                                                                            <w:top w:val="none" w:sz="0" w:space="0" w:color="auto"/>
                                                                                                                            <w:left w:val="none" w:sz="0" w:space="0" w:color="auto"/>
                                                                                                                            <w:bottom w:val="none" w:sz="0" w:space="0" w:color="auto"/>
                                                                                                                            <w:right w:val="none" w:sz="0" w:space="0" w:color="auto"/>
                                                                                                                          </w:divBdr>
                                                                                                                          <w:divsChild>
                                                                                                                            <w:div w:id="315183048">
                                                                                                                              <w:marLeft w:val="0"/>
                                                                                                                              <w:marRight w:val="0"/>
                                                                                                                              <w:marTop w:val="0"/>
                                                                                                                              <w:marBottom w:val="0"/>
                                                                                                                              <w:divBdr>
                                                                                                                                <w:top w:val="none" w:sz="0" w:space="0" w:color="auto"/>
                                                                                                                                <w:left w:val="none" w:sz="0" w:space="0" w:color="auto"/>
                                                                                                                                <w:bottom w:val="none" w:sz="0" w:space="0" w:color="auto"/>
                                                                                                                                <w:right w:val="none" w:sz="0" w:space="0" w:color="auto"/>
                                                                                                                              </w:divBdr>
                                                                                                                              <w:divsChild>
                                                                                                                                <w:div w:id="1994992763">
                                                                                                                                  <w:marLeft w:val="0"/>
                                                                                                                                  <w:marRight w:val="0"/>
                                                                                                                                  <w:marTop w:val="0"/>
                                                                                                                                  <w:marBottom w:val="0"/>
                                                                                                                                  <w:divBdr>
                                                                                                                                    <w:top w:val="none" w:sz="0" w:space="0" w:color="auto"/>
                                                                                                                                    <w:left w:val="none" w:sz="0" w:space="0" w:color="auto"/>
                                                                                                                                    <w:bottom w:val="none" w:sz="0" w:space="0" w:color="auto"/>
                                                                                                                                    <w:right w:val="none" w:sz="0" w:space="0" w:color="auto"/>
                                                                                                                                  </w:divBdr>
                                                                                                                                  <w:divsChild>
                                                                                                                                    <w:div w:id="1976332512">
                                                                                                                                      <w:marLeft w:val="0"/>
                                                                                                                                      <w:marRight w:val="0"/>
                                                                                                                                      <w:marTop w:val="0"/>
                                                                                                                                      <w:marBottom w:val="0"/>
                                                                                                                                      <w:divBdr>
                                                                                                                                        <w:top w:val="none" w:sz="0" w:space="0" w:color="auto"/>
                                                                                                                                        <w:left w:val="none" w:sz="0" w:space="0" w:color="auto"/>
                                                                                                                                        <w:bottom w:val="none" w:sz="0" w:space="0" w:color="auto"/>
                                                                                                                                        <w:right w:val="none" w:sz="0" w:space="0" w:color="auto"/>
                                                                                                                                      </w:divBdr>
                                                                                                                                      <w:divsChild>
                                                                                                                                        <w:div w:id="1077635599">
                                                                                                                                          <w:marLeft w:val="0"/>
                                                                                                                                          <w:marRight w:val="0"/>
                                                                                                                                          <w:marTop w:val="0"/>
                                                                                                                                          <w:marBottom w:val="0"/>
                                                                                                                                          <w:divBdr>
                                                                                                                                            <w:top w:val="none" w:sz="0" w:space="0" w:color="auto"/>
                                                                                                                                            <w:left w:val="none" w:sz="0" w:space="0" w:color="auto"/>
                                                                                                                                            <w:bottom w:val="none" w:sz="0" w:space="0" w:color="auto"/>
                                                                                                                                            <w:right w:val="none" w:sz="0" w:space="0" w:color="auto"/>
                                                                                                                                          </w:divBdr>
                                                                                                                                          <w:divsChild>
                                                                                                                                            <w:div w:id="1295139186">
                                                                                                                                              <w:marLeft w:val="0"/>
                                                                                                                                              <w:marRight w:val="0"/>
                                                                                                                                              <w:marTop w:val="0"/>
                                                                                                                                              <w:marBottom w:val="0"/>
                                                                                                                                              <w:divBdr>
                                                                                                                                                <w:top w:val="none" w:sz="0" w:space="0" w:color="auto"/>
                                                                                                                                                <w:left w:val="none" w:sz="0" w:space="0" w:color="auto"/>
                                                                                                                                                <w:bottom w:val="none" w:sz="0" w:space="0" w:color="auto"/>
                                                                                                                                                <w:right w:val="none" w:sz="0" w:space="0" w:color="auto"/>
                                                                                                                                              </w:divBdr>
                                                                                                                                              <w:divsChild>
                                                                                                                                                <w:div w:id="672729467">
                                                                                                                                                  <w:marLeft w:val="0"/>
                                                                                                                                                  <w:marRight w:val="0"/>
                                                                                                                                                  <w:marTop w:val="0"/>
                                                                                                                                                  <w:marBottom w:val="0"/>
                                                                                                                                                  <w:divBdr>
                                                                                                                                                    <w:top w:val="none" w:sz="0" w:space="0" w:color="auto"/>
                                                                                                                                                    <w:left w:val="none" w:sz="0" w:space="0" w:color="auto"/>
                                                                                                                                                    <w:bottom w:val="none" w:sz="0" w:space="0" w:color="auto"/>
                                                                                                                                                    <w:right w:val="none" w:sz="0" w:space="0" w:color="auto"/>
                                                                                                                                                  </w:divBdr>
                                                                                                                                                  <w:divsChild>
                                                                                                                                                    <w:div w:id="1346594717">
                                                                                                                                                      <w:marLeft w:val="0"/>
                                                                                                                                                      <w:marRight w:val="0"/>
                                                                                                                                                      <w:marTop w:val="0"/>
                                                                                                                                                      <w:marBottom w:val="0"/>
                                                                                                                                                      <w:divBdr>
                                                                                                                                                        <w:top w:val="none" w:sz="0" w:space="0" w:color="auto"/>
                                                                                                                                                        <w:left w:val="none" w:sz="0" w:space="0" w:color="auto"/>
                                                                                                                                                        <w:bottom w:val="none" w:sz="0" w:space="0" w:color="auto"/>
                                                                                                                                                        <w:right w:val="none" w:sz="0" w:space="0" w:color="auto"/>
                                                                                                                                                      </w:divBdr>
                                                                                                                                                      <w:divsChild>
                                                                                                                                                        <w:div w:id="1641424347">
                                                                                                                                                          <w:marLeft w:val="0"/>
                                                                                                                                                          <w:marRight w:val="0"/>
                                                                                                                                                          <w:marTop w:val="0"/>
                                                                                                                                                          <w:marBottom w:val="0"/>
                                                                                                                                                          <w:divBdr>
                                                                                                                                                            <w:top w:val="none" w:sz="0" w:space="0" w:color="auto"/>
                                                                                                                                                            <w:left w:val="none" w:sz="0" w:space="0" w:color="auto"/>
                                                                                                                                                            <w:bottom w:val="none" w:sz="0" w:space="0" w:color="auto"/>
                                                                                                                                                            <w:right w:val="none" w:sz="0" w:space="0" w:color="auto"/>
                                                                                                                                                          </w:divBdr>
                                                                                                                                                          <w:divsChild>
                                                                                                                                                            <w:div w:id="1717927747">
                                                                                                                                                              <w:marLeft w:val="0"/>
                                                                                                                                                              <w:marRight w:val="0"/>
                                                                                                                                                              <w:marTop w:val="0"/>
                                                                                                                                                              <w:marBottom w:val="0"/>
                                                                                                                                                              <w:divBdr>
                                                                                                                                                                <w:top w:val="none" w:sz="0" w:space="0" w:color="auto"/>
                                                                                                                                                                <w:left w:val="none" w:sz="0" w:space="0" w:color="auto"/>
                                                                                                                                                                <w:bottom w:val="none" w:sz="0" w:space="0" w:color="auto"/>
                                                                                                                                                                <w:right w:val="none" w:sz="0" w:space="0" w:color="auto"/>
                                                                                                                                                              </w:divBdr>
                                                                                                                                                              <w:divsChild>
                                                                                                                                                                <w:div w:id="356545940">
                                                                                                                                                                  <w:marLeft w:val="0"/>
                                                                                                                                                                  <w:marRight w:val="0"/>
                                                                                                                                                                  <w:marTop w:val="0"/>
                                                                                                                                                                  <w:marBottom w:val="0"/>
                                                                                                                                                                  <w:divBdr>
                                                                                                                                                                    <w:top w:val="none" w:sz="0" w:space="0" w:color="auto"/>
                                                                                                                                                                    <w:left w:val="none" w:sz="0" w:space="0" w:color="auto"/>
                                                                                                                                                                    <w:bottom w:val="none" w:sz="0" w:space="0" w:color="auto"/>
                                                                                                                                                                    <w:right w:val="none" w:sz="0" w:space="0" w:color="auto"/>
                                                                                                                                                                  </w:divBdr>
                                                                                                                                                                  <w:divsChild>
                                                                                                                                                                    <w:div w:id="1945452849">
                                                                                                                                                                      <w:marLeft w:val="0"/>
                                                                                                                                                                      <w:marRight w:val="0"/>
                                                                                                                                                                      <w:marTop w:val="0"/>
                                                                                                                                                                      <w:marBottom w:val="0"/>
                                                                                                                                                                      <w:divBdr>
                                                                                                                                                                        <w:top w:val="none" w:sz="0" w:space="0" w:color="auto"/>
                                                                                                                                                                        <w:left w:val="none" w:sz="0" w:space="0" w:color="auto"/>
                                                                                                                                                                        <w:bottom w:val="none" w:sz="0" w:space="0" w:color="auto"/>
                                                                                                                                                                        <w:right w:val="none" w:sz="0" w:space="0" w:color="auto"/>
                                                                                                                                                                      </w:divBdr>
                                                                                                                                                                      <w:divsChild>
                                                                                                                                                                        <w:div w:id="1899780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51087322">
              <w:marLeft w:val="0"/>
              <w:marRight w:val="0"/>
              <w:marTop w:val="0"/>
              <w:marBottom w:val="0"/>
              <w:divBdr>
                <w:top w:val="none" w:sz="0" w:space="0" w:color="auto"/>
                <w:left w:val="none" w:sz="0" w:space="0" w:color="auto"/>
                <w:bottom w:val="none" w:sz="0" w:space="0" w:color="auto"/>
                <w:right w:val="none" w:sz="0" w:space="0" w:color="auto"/>
              </w:divBdr>
              <w:divsChild>
                <w:div w:id="906302934">
                  <w:marLeft w:val="0"/>
                  <w:marRight w:val="0"/>
                  <w:marTop w:val="0"/>
                  <w:marBottom w:val="0"/>
                  <w:divBdr>
                    <w:top w:val="none" w:sz="0" w:space="0" w:color="auto"/>
                    <w:left w:val="none" w:sz="0" w:space="0" w:color="auto"/>
                    <w:bottom w:val="none" w:sz="0" w:space="0" w:color="auto"/>
                    <w:right w:val="none" w:sz="0" w:space="0" w:color="auto"/>
                  </w:divBdr>
                  <w:divsChild>
                    <w:div w:id="312682947">
                      <w:marLeft w:val="0"/>
                      <w:marRight w:val="0"/>
                      <w:marTop w:val="0"/>
                      <w:marBottom w:val="0"/>
                      <w:divBdr>
                        <w:top w:val="none" w:sz="0" w:space="0" w:color="auto"/>
                        <w:left w:val="none" w:sz="0" w:space="0" w:color="auto"/>
                        <w:bottom w:val="none" w:sz="0" w:space="0" w:color="auto"/>
                        <w:right w:val="none" w:sz="0" w:space="0" w:color="auto"/>
                      </w:divBdr>
                      <w:divsChild>
                        <w:div w:id="791633810">
                          <w:marLeft w:val="0"/>
                          <w:marRight w:val="0"/>
                          <w:marTop w:val="0"/>
                          <w:marBottom w:val="0"/>
                          <w:divBdr>
                            <w:top w:val="none" w:sz="0" w:space="0" w:color="auto"/>
                            <w:left w:val="none" w:sz="0" w:space="0" w:color="auto"/>
                            <w:bottom w:val="none" w:sz="0" w:space="0" w:color="auto"/>
                            <w:right w:val="none" w:sz="0" w:space="0" w:color="auto"/>
                          </w:divBdr>
                          <w:divsChild>
                            <w:div w:id="812143596">
                              <w:marLeft w:val="0"/>
                              <w:marRight w:val="0"/>
                              <w:marTop w:val="0"/>
                              <w:marBottom w:val="0"/>
                              <w:divBdr>
                                <w:top w:val="none" w:sz="0" w:space="0" w:color="auto"/>
                                <w:left w:val="none" w:sz="0" w:space="0" w:color="auto"/>
                                <w:bottom w:val="none" w:sz="0" w:space="0" w:color="auto"/>
                                <w:right w:val="none" w:sz="0" w:space="0" w:color="auto"/>
                              </w:divBdr>
                              <w:divsChild>
                                <w:div w:id="315693679">
                                  <w:marLeft w:val="0"/>
                                  <w:marRight w:val="0"/>
                                  <w:marTop w:val="0"/>
                                  <w:marBottom w:val="0"/>
                                  <w:divBdr>
                                    <w:top w:val="none" w:sz="0" w:space="0" w:color="auto"/>
                                    <w:left w:val="none" w:sz="0" w:space="0" w:color="auto"/>
                                    <w:bottom w:val="none" w:sz="0" w:space="0" w:color="auto"/>
                                    <w:right w:val="none" w:sz="0" w:space="0" w:color="auto"/>
                                  </w:divBdr>
                                  <w:divsChild>
                                    <w:div w:id="1720396977">
                                      <w:marLeft w:val="0"/>
                                      <w:marRight w:val="0"/>
                                      <w:marTop w:val="0"/>
                                      <w:marBottom w:val="0"/>
                                      <w:divBdr>
                                        <w:top w:val="none" w:sz="0" w:space="0" w:color="auto"/>
                                        <w:left w:val="none" w:sz="0" w:space="0" w:color="auto"/>
                                        <w:bottom w:val="none" w:sz="0" w:space="0" w:color="auto"/>
                                        <w:right w:val="none" w:sz="0" w:space="0" w:color="auto"/>
                                      </w:divBdr>
                                      <w:divsChild>
                                        <w:div w:id="646514304">
                                          <w:marLeft w:val="0"/>
                                          <w:marRight w:val="0"/>
                                          <w:marTop w:val="0"/>
                                          <w:marBottom w:val="0"/>
                                          <w:divBdr>
                                            <w:top w:val="none" w:sz="0" w:space="0" w:color="auto"/>
                                            <w:left w:val="none" w:sz="0" w:space="0" w:color="auto"/>
                                            <w:bottom w:val="none" w:sz="0" w:space="0" w:color="auto"/>
                                            <w:right w:val="none" w:sz="0" w:space="0" w:color="auto"/>
                                          </w:divBdr>
                                          <w:divsChild>
                                            <w:div w:id="1821384820">
                                              <w:marLeft w:val="0"/>
                                              <w:marRight w:val="0"/>
                                              <w:marTop w:val="0"/>
                                              <w:marBottom w:val="0"/>
                                              <w:divBdr>
                                                <w:top w:val="none" w:sz="0" w:space="0" w:color="auto"/>
                                                <w:left w:val="none" w:sz="0" w:space="0" w:color="auto"/>
                                                <w:bottom w:val="none" w:sz="0" w:space="0" w:color="auto"/>
                                                <w:right w:val="none" w:sz="0" w:space="0" w:color="auto"/>
                                              </w:divBdr>
                                              <w:divsChild>
                                                <w:div w:id="381953183">
                                                  <w:marLeft w:val="0"/>
                                                  <w:marRight w:val="0"/>
                                                  <w:marTop w:val="0"/>
                                                  <w:marBottom w:val="0"/>
                                                  <w:divBdr>
                                                    <w:top w:val="none" w:sz="0" w:space="0" w:color="auto"/>
                                                    <w:left w:val="none" w:sz="0" w:space="0" w:color="auto"/>
                                                    <w:bottom w:val="none" w:sz="0" w:space="0" w:color="auto"/>
                                                    <w:right w:val="none" w:sz="0" w:space="0" w:color="auto"/>
                                                  </w:divBdr>
                                                  <w:divsChild>
                                                    <w:div w:id="1107388037">
                                                      <w:marLeft w:val="0"/>
                                                      <w:marRight w:val="0"/>
                                                      <w:marTop w:val="0"/>
                                                      <w:marBottom w:val="0"/>
                                                      <w:divBdr>
                                                        <w:top w:val="none" w:sz="0" w:space="0" w:color="auto"/>
                                                        <w:left w:val="none" w:sz="0" w:space="0" w:color="auto"/>
                                                        <w:bottom w:val="none" w:sz="0" w:space="0" w:color="auto"/>
                                                        <w:right w:val="none" w:sz="0" w:space="0" w:color="auto"/>
                                                      </w:divBdr>
                                                      <w:divsChild>
                                                        <w:div w:id="1298491221">
                                                          <w:marLeft w:val="0"/>
                                                          <w:marRight w:val="0"/>
                                                          <w:marTop w:val="0"/>
                                                          <w:marBottom w:val="0"/>
                                                          <w:divBdr>
                                                            <w:top w:val="none" w:sz="0" w:space="0" w:color="auto"/>
                                                            <w:left w:val="none" w:sz="0" w:space="0" w:color="auto"/>
                                                            <w:bottom w:val="none" w:sz="0" w:space="0" w:color="auto"/>
                                                            <w:right w:val="none" w:sz="0" w:space="0" w:color="auto"/>
                                                          </w:divBdr>
                                                          <w:divsChild>
                                                            <w:div w:id="1687169292">
                                                              <w:marLeft w:val="0"/>
                                                              <w:marRight w:val="0"/>
                                                              <w:marTop w:val="0"/>
                                                              <w:marBottom w:val="0"/>
                                                              <w:divBdr>
                                                                <w:top w:val="none" w:sz="0" w:space="0" w:color="auto"/>
                                                                <w:left w:val="none" w:sz="0" w:space="0" w:color="auto"/>
                                                                <w:bottom w:val="none" w:sz="0" w:space="0" w:color="auto"/>
                                                                <w:right w:val="none" w:sz="0" w:space="0" w:color="auto"/>
                                                              </w:divBdr>
                                                              <w:divsChild>
                                                                <w:div w:id="402727577">
                                                                  <w:marLeft w:val="0"/>
                                                                  <w:marRight w:val="0"/>
                                                                  <w:marTop w:val="0"/>
                                                                  <w:marBottom w:val="0"/>
                                                                  <w:divBdr>
                                                                    <w:top w:val="none" w:sz="0" w:space="0" w:color="auto"/>
                                                                    <w:left w:val="none" w:sz="0" w:space="0" w:color="auto"/>
                                                                    <w:bottom w:val="none" w:sz="0" w:space="0" w:color="auto"/>
                                                                    <w:right w:val="none" w:sz="0" w:space="0" w:color="auto"/>
                                                                  </w:divBdr>
                                                                  <w:divsChild>
                                                                    <w:div w:id="1090659071">
                                                                      <w:marLeft w:val="0"/>
                                                                      <w:marRight w:val="0"/>
                                                                      <w:marTop w:val="0"/>
                                                                      <w:marBottom w:val="0"/>
                                                                      <w:divBdr>
                                                                        <w:top w:val="none" w:sz="0" w:space="0" w:color="auto"/>
                                                                        <w:left w:val="none" w:sz="0" w:space="0" w:color="auto"/>
                                                                        <w:bottom w:val="none" w:sz="0" w:space="0" w:color="auto"/>
                                                                        <w:right w:val="none" w:sz="0" w:space="0" w:color="auto"/>
                                                                      </w:divBdr>
                                                                      <w:divsChild>
                                                                        <w:div w:id="575940829">
                                                                          <w:marLeft w:val="0"/>
                                                                          <w:marRight w:val="0"/>
                                                                          <w:marTop w:val="0"/>
                                                                          <w:marBottom w:val="0"/>
                                                                          <w:divBdr>
                                                                            <w:top w:val="none" w:sz="0" w:space="0" w:color="auto"/>
                                                                            <w:left w:val="none" w:sz="0" w:space="0" w:color="auto"/>
                                                                            <w:bottom w:val="none" w:sz="0" w:space="0" w:color="auto"/>
                                                                            <w:right w:val="none" w:sz="0" w:space="0" w:color="auto"/>
                                                                          </w:divBdr>
                                                                          <w:divsChild>
                                                                            <w:div w:id="1371608476">
                                                                              <w:marLeft w:val="0"/>
                                                                              <w:marRight w:val="0"/>
                                                                              <w:marTop w:val="0"/>
                                                                              <w:marBottom w:val="0"/>
                                                                              <w:divBdr>
                                                                                <w:top w:val="none" w:sz="0" w:space="0" w:color="auto"/>
                                                                                <w:left w:val="none" w:sz="0" w:space="0" w:color="auto"/>
                                                                                <w:bottom w:val="none" w:sz="0" w:space="0" w:color="auto"/>
                                                                                <w:right w:val="none" w:sz="0" w:space="0" w:color="auto"/>
                                                                              </w:divBdr>
                                                                              <w:divsChild>
                                                                                <w:div w:id="2020809105">
                                                                                  <w:marLeft w:val="0"/>
                                                                                  <w:marRight w:val="0"/>
                                                                                  <w:marTop w:val="0"/>
                                                                                  <w:marBottom w:val="0"/>
                                                                                  <w:divBdr>
                                                                                    <w:top w:val="none" w:sz="0" w:space="0" w:color="auto"/>
                                                                                    <w:left w:val="none" w:sz="0" w:space="0" w:color="auto"/>
                                                                                    <w:bottom w:val="none" w:sz="0" w:space="0" w:color="auto"/>
                                                                                    <w:right w:val="none" w:sz="0" w:space="0" w:color="auto"/>
                                                                                  </w:divBdr>
                                                                                  <w:divsChild>
                                                                                    <w:div w:id="1973711900">
                                                                                      <w:marLeft w:val="0"/>
                                                                                      <w:marRight w:val="0"/>
                                                                                      <w:marTop w:val="0"/>
                                                                                      <w:marBottom w:val="0"/>
                                                                                      <w:divBdr>
                                                                                        <w:top w:val="none" w:sz="0" w:space="0" w:color="auto"/>
                                                                                        <w:left w:val="none" w:sz="0" w:space="0" w:color="auto"/>
                                                                                        <w:bottom w:val="none" w:sz="0" w:space="0" w:color="auto"/>
                                                                                        <w:right w:val="none" w:sz="0" w:space="0" w:color="auto"/>
                                                                                      </w:divBdr>
                                                                                      <w:divsChild>
                                                                                        <w:div w:id="851650045">
                                                                                          <w:marLeft w:val="0"/>
                                                                                          <w:marRight w:val="0"/>
                                                                                          <w:marTop w:val="0"/>
                                                                                          <w:marBottom w:val="0"/>
                                                                                          <w:divBdr>
                                                                                            <w:top w:val="none" w:sz="0" w:space="0" w:color="auto"/>
                                                                                            <w:left w:val="none" w:sz="0" w:space="0" w:color="auto"/>
                                                                                            <w:bottom w:val="none" w:sz="0" w:space="0" w:color="auto"/>
                                                                                            <w:right w:val="none" w:sz="0" w:space="0" w:color="auto"/>
                                                                                          </w:divBdr>
                                                                                          <w:divsChild>
                                                                                            <w:div w:id="930242618">
                                                                                              <w:marLeft w:val="0"/>
                                                                                              <w:marRight w:val="0"/>
                                                                                              <w:marTop w:val="0"/>
                                                                                              <w:marBottom w:val="0"/>
                                                                                              <w:divBdr>
                                                                                                <w:top w:val="none" w:sz="0" w:space="0" w:color="auto"/>
                                                                                                <w:left w:val="none" w:sz="0" w:space="0" w:color="auto"/>
                                                                                                <w:bottom w:val="none" w:sz="0" w:space="0" w:color="auto"/>
                                                                                                <w:right w:val="none" w:sz="0" w:space="0" w:color="auto"/>
                                                                                              </w:divBdr>
                                                                                              <w:divsChild>
                                                                                                <w:div w:id="946548083">
                                                                                                  <w:marLeft w:val="0"/>
                                                                                                  <w:marRight w:val="0"/>
                                                                                                  <w:marTop w:val="0"/>
                                                                                                  <w:marBottom w:val="0"/>
                                                                                                  <w:divBdr>
                                                                                                    <w:top w:val="none" w:sz="0" w:space="0" w:color="auto"/>
                                                                                                    <w:left w:val="none" w:sz="0" w:space="0" w:color="auto"/>
                                                                                                    <w:bottom w:val="none" w:sz="0" w:space="0" w:color="auto"/>
                                                                                                    <w:right w:val="none" w:sz="0" w:space="0" w:color="auto"/>
                                                                                                  </w:divBdr>
                                                                                                  <w:divsChild>
                                                                                                    <w:div w:id="1790277952">
                                                                                                      <w:marLeft w:val="0"/>
                                                                                                      <w:marRight w:val="0"/>
                                                                                                      <w:marTop w:val="0"/>
                                                                                                      <w:marBottom w:val="0"/>
                                                                                                      <w:divBdr>
                                                                                                        <w:top w:val="none" w:sz="0" w:space="0" w:color="auto"/>
                                                                                                        <w:left w:val="none" w:sz="0" w:space="0" w:color="auto"/>
                                                                                                        <w:bottom w:val="none" w:sz="0" w:space="0" w:color="auto"/>
                                                                                                        <w:right w:val="none" w:sz="0" w:space="0" w:color="auto"/>
                                                                                                      </w:divBdr>
                                                                                                      <w:divsChild>
                                                                                                        <w:div w:id="822963347">
                                                                                                          <w:marLeft w:val="0"/>
                                                                                                          <w:marRight w:val="0"/>
                                                                                                          <w:marTop w:val="0"/>
                                                                                                          <w:marBottom w:val="0"/>
                                                                                                          <w:divBdr>
                                                                                                            <w:top w:val="none" w:sz="0" w:space="0" w:color="auto"/>
                                                                                                            <w:left w:val="none" w:sz="0" w:space="0" w:color="auto"/>
                                                                                                            <w:bottom w:val="none" w:sz="0" w:space="0" w:color="auto"/>
                                                                                                            <w:right w:val="none" w:sz="0" w:space="0" w:color="auto"/>
                                                                                                          </w:divBdr>
                                                                                                          <w:divsChild>
                                                                                                            <w:div w:id="278879610">
                                                                                                              <w:marLeft w:val="0"/>
                                                                                                              <w:marRight w:val="0"/>
                                                                                                              <w:marTop w:val="0"/>
                                                                                                              <w:marBottom w:val="0"/>
                                                                                                              <w:divBdr>
                                                                                                                <w:top w:val="none" w:sz="0" w:space="0" w:color="auto"/>
                                                                                                                <w:left w:val="none" w:sz="0" w:space="0" w:color="auto"/>
                                                                                                                <w:bottom w:val="none" w:sz="0" w:space="0" w:color="auto"/>
                                                                                                                <w:right w:val="none" w:sz="0" w:space="0" w:color="auto"/>
                                                                                                              </w:divBdr>
                                                                                                              <w:divsChild>
                                                                                                                <w:div w:id="1140659232">
                                                                                                                  <w:marLeft w:val="0"/>
                                                                                                                  <w:marRight w:val="0"/>
                                                                                                                  <w:marTop w:val="0"/>
                                                                                                                  <w:marBottom w:val="0"/>
                                                                                                                  <w:divBdr>
                                                                                                                    <w:top w:val="none" w:sz="0" w:space="0" w:color="auto"/>
                                                                                                                    <w:left w:val="none" w:sz="0" w:space="0" w:color="auto"/>
                                                                                                                    <w:bottom w:val="none" w:sz="0" w:space="0" w:color="auto"/>
                                                                                                                    <w:right w:val="none" w:sz="0" w:space="0" w:color="auto"/>
                                                                                                                  </w:divBdr>
                                                                                                                  <w:divsChild>
                                                                                                                    <w:div w:id="565141536">
                                                                                                                      <w:marLeft w:val="0"/>
                                                                                                                      <w:marRight w:val="0"/>
                                                                                                                      <w:marTop w:val="0"/>
                                                                                                                      <w:marBottom w:val="0"/>
                                                                                                                      <w:divBdr>
                                                                                                                        <w:top w:val="none" w:sz="0" w:space="0" w:color="auto"/>
                                                                                                                        <w:left w:val="none" w:sz="0" w:space="0" w:color="auto"/>
                                                                                                                        <w:bottom w:val="none" w:sz="0" w:space="0" w:color="auto"/>
                                                                                                                        <w:right w:val="none" w:sz="0" w:space="0" w:color="auto"/>
                                                                                                                      </w:divBdr>
                                                                                                                      <w:divsChild>
                                                                                                                        <w:div w:id="73357646">
                                                                                                                          <w:marLeft w:val="0"/>
                                                                                                                          <w:marRight w:val="0"/>
                                                                                                                          <w:marTop w:val="0"/>
                                                                                                                          <w:marBottom w:val="0"/>
                                                                                                                          <w:divBdr>
                                                                                                                            <w:top w:val="none" w:sz="0" w:space="0" w:color="auto"/>
                                                                                                                            <w:left w:val="none" w:sz="0" w:space="0" w:color="auto"/>
                                                                                                                            <w:bottom w:val="none" w:sz="0" w:space="0" w:color="auto"/>
                                                                                                                            <w:right w:val="none" w:sz="0" w:space="0" w:color="auto"/>
                                                                                                                          </w:divBdr>
                                                                                                                          <w:divsChild>
                                                                                                                            <w:div w:id="1737703478">
                                                                                                                              <w:marLeft w:val="0"/>
                                                                                                                              <w:marRight w:val="0"/>
                                                                                                                              <w:marTop w:val="0"/>
                                                                                                                              <w:marBottom w:val="0"/>
                                                                                                                              <w:divBdr>
                                                                                                                                <w:top w:val="none" w:sz="0" w:space="0" w:color="auto"/>
                                                                                                                                <w:left w:val="none" w:sz="0" w:space="0" w:color="auto"/>
                                                                                                                                <w:bottom w:val="none" w:sz="0" w:space="0" w:color="auto"/>
                                                                                                                                <w:right w:val="none" w:sz="0" w:space="0" w:color="auto"/>
                                                                                                                              </w:divBdr>
                                                                                                                              <w:divsChild>
                                                                                                                                <w:div w:id="597635682">
                                                                                                                                  <w:marLeft w:val="0"/>
                                                                                                                                  <w:marRight w:val="0"/>
                                                                                                                                  <w:marTop w:val="0"/>
                                                                                                                                  <w:marBottom w:val="0"/>
                                                                                                                                  <w:divBdr>
                                                                                                                                    <w:top w:val="none" w:sz="0" w:space="0" w:color="auto"/>
                                                                                                                                    <w:left w:val="none" w:sz="0" w:space="0" w:color="auto"/>
                                                                                                                                    <w:bottom w:val="none" w:sz="0" w:space="0" w:color="auto"/>
                                                                                                                                    <w:right w:val="none" w:sz="0" w:space="0" w:color="auto"/>
                                                                                                                                  </w:divBdr>
                                                                                                                                  <w:divsChild>
                                                                                                                                    <w:div w:id="1537156510">
                                                                                                                                      <w:marLeft w:val="0"/>
                                                                                                                                      <w:marRight w:val="0"/>
                                                                                                                                      <w:marTop w:val="0"/>
                                                                                                                                      <w:marBottom w:val="0"/>
                                                                                                                                      <w:divBdr>
                                                                                                                                        <w:top w:val="none" w:sz="0" w:space="0" w:color="auto"/>
                                                                                                                                        <w:left w:val="none" w:sz="0" w:space="0" w:color="auto"/>
                                                                                                                                        <w:bottom w:val="none" w:sz="0" w:space="0" w:color="auto"/>
                                                                                                                                        <w:right w:val="none" w:sz="0" w:space="0" w:color="auto"/>
                                                                                                                                      </w:divBdr>
                                                                                                                                      <w:divsChild>
                                                                                                                                        <w:div w:id="1934703766">
                                                                                                                                          <w:marLeft w:val="0"/>
                                                                                                                                          <w:marRight w:val="0"/>
                                                                                                                                          <w:marTop w:val="0"/>
                                                                                                                                          <w:marBottom w:val="0"/>
                                                                                                                                          <w:divBdr>
                                                                                                                                            <w:top w:val="none" w:sz="0" w:space="0" w:color="auto"/>
                                                                                                                                            <w:left w:val="none" w:sz="0" w:space="0" w:color="auto"/>
                                                                                                                                            <w:bottom w:val="none" w:sz="0" w:space="0" w:color="auto"/>
                                                                                                                                            <w:right w:val="none" w:sz="0" w:space="0" w:color="auto"/>
                                                                                                                                          </w:divBdr>
                                                                                                                                          <w:divsChild>
                                                                                                                                            <w:div w:id="348222478">
                                                                                                                                              <w:marLeft w:val="0"/>
                                                                                                                                              <w:marRight w:val="0"/>
                                                                                                                                              <w:marTop w:val="0"/>
                                                                                                                                              <w:marBottom w:val="0"/>
                                                                                                                                              <w:divBdr>
                                                                                                                                                <w:top w:val="none" w:sz="0" w:space="0" w:color="auto"/>
                                                                                                                                                <w:left w:val="none" w:sz="0" w:space="0" w:color="auto"/>
                                                                                                                                                <w:bottom w:val="none" w:sz="0" w:space="0" w:color="auto"/>
                                                                                                                                                <w:right w:val="none" w:sz="0" w:space="0" w:color="auto"/>
                                                                                                                                              </w:divBdr>
                                                                                                                                              <w:divsChild>
                                                                                                                                                <w:div w:id="51972768">
                                                                                                                                                  <w:marLeft w:val="0"/>
                                                                                                                                                  <w:marRight w:val="0"/>
                                                                                                                                                  <w:marTop w:val="0"/>
                                                                                                                                                  <w:marBottom w:val="0"/>
                                                                                                                                                  <w:divBdr>
                                                                                                                                                    <w:top w:val="none" w:sz="0" w:space="0" w:color="auto"/>
                                                                                                                                                    <w:left w:val="none" w:sz="0" w:space="0" w:color="auto"/>
                                                                                                                                                    <w:bottom w:val="none" w:sz="0" w:space="0" w:color="auto"/>
                                                                                                                                                    <w:right w:val="none" w:sz="0" w:space="0" w:color="auto"/>
                                                                                                                                                  </w:divBdr>
                                                                                                                                                  <w:divsChild>
                                                                                                                                                    <w:div w:id="141895089">
                                                                                                                                                      <w:marLeft w:val="0"/>
                                                                                                                                                      <w:marRight w:val="0"/>
                                                                                                                                                      <w:marTop w:val="0"/>
                                                                                                                                                      <w:marBottom w:val="0"/>
                                                                                                                                                      <w:divBdr>
                                                                                                                                                        <w:top w:val="none" w:sz="0" w:space="0" w:color="auto"/>
                                                                                                                                                        <w:left w:val="none" w:sz="0" w:space="0" w:color="auto"/>
                                                                                                                                                        <w:bottom w:val="none" w:sz="0" w:space="0" w:color="auto"/>
                                                                                                                                                        <w:right w:val="none" w:sz="0" w:space="0" w:color="auto"/>
                                                                                                                                                      </w:divBdr>
                                                                                                                                                      <w:divsChild>
                                                                                                                                                        <w:div w:id="1644962618">
                                                                                                                                                          <w:marLeft w:val="0"/>
                                                                                                                                                          <w:marRight w:val="0"/>
                                                                                                                                                          <w:marTop w:val="0"/>
                                                                                                                                                          <w:marBottom w:val="0"/>
                                                                                                                                                          <w:divBdr>
                                                                                                                                                            <w:top w:val="none" w:sz="0" w:space="0" w:color="auto"/>
                                                                                                                                                            <w:left w:val="none" w:sz="0" w:space="0" w:color="auto"/>
                                                                                                                                                            <w:bottom w:val="none" w:sz="0" w:space="0" w:color="auto"/>
                                                                                                                                                            <w:right w:val="none" w:sz="0" w:space="0" w:color="auto"/>
                                                                                                                                                          </w:divBdr>
                                                                                                                                                          <w:divsChild>
                                                                                                                                                            <w:div w:id="1314529205">
                                                                                                                                                              <w:marLeft w:val="0"/>
                                                                                                                                                              <w:marRight w:val="0"/>
                                                                                                                                                              <w:marTop w:val="0"/>
                                                                                                                                                              <w:marBottom w:val="0"/>
                                                                                                                                                              <w:divBdr>
                                                                                                                                                                <w:top w:val="none" w:sz="0" w:space="0" w:color="auto"/>
                                                                                                                                                                <w:left w:val="none" w:sz="0" w:space="0" w:color="auto"/>
                                                                                                                                                                <w:bottom w:val="none" w:sz="0" w:space="0" w:color="auto"/>
                                                                                                                                                                <w:right w:val="none" w:sz="0" w:space="0" w:color="auto"/>
                                                                                                                                                              </w:divBdr>
                                                                                                                                                              <w:divsChild>
                                                                                                                                                                <w:div w:id="991368305">
                                                                                                                                                                  <w:marLeft w:val="0"/>
                                                                                                                                                                  <w:marRight w:val="0"/>
                                                                                                                                                                  <w:marTop w:val="0"/>
                                                                                                                                                                  <w:marBottom w:val="0"/>
                                                                                                                                                                  <w:divBdr>
                                                                                                                                                                    <w:top w:val="none" w:sz="0" w:space="0" w:color="auto"/>
                                                                                                                                                                    <w:left w:val="none" w:sz="0" w:space="0" w:color="auto"/>
                                                                                                                                                                    <w:bottom w:val="none" w:sz="0" w:space="0" w:color="auto"/>
                                                                                                                                                                    <w:right w:val="none" w:sz="0" w:space="0" w:color="auto"/>
                                                                                                                                                                  </w:divBdr>
                                                                                                                                                                  <w:divsChild>
                                                                                                                                                                    <w:div w:id="977490107">
                                                                                                                                                                      <w:marLeft w:val="0"/>
                                                                                                                                                                      <w:marRight w:val="0"/>
                                                                                                                                                                      <w:marTop w:val="0"/>
                                                                                                                                                                      <w:marBottom w:val="0"/>
                                                                                                                                                                      <w:divBdr>
                                                                                                                                                                        <w:top w:val="none" w:sz="0" w:space="0" w:color="auto"/>
                                                                                                                                                                        <w:left w:val="none" w:sz="0" w:space="0" w:color="auto"/>
                                                                                                                                                                        <w:bottom w:val="none" w:sz="0" w:space="0" w:color="auto"/>
                                                                                                                                                                        <w:right w:val="none" w:sz="0" w:space="0" w:color="auto"/>
                                                                                                                                                                      </w:divBdr>
                                                                                                                                                                      <w:divsChild>
                                                                                                                                                                        <w:div w:id="1649360161">
                                                                                                                                                                          <w:marLeft w:val="0"/>
                                                                                                                                                                          <w:marRight w:val="0"/>
                                                                                                                                                                          <w:marTop w:val="0"/>
                                                                                                                                                                          <w:marBottom w:val="0"/>
                                                                                                                                                                          <w:divBdr>
                                                                                                                                                                            <w:top w:val="none" w:sz="0" w:space="0" w:color="auto"/>
                                                                                                                                                                            <w:left w:val="none" w:sz="0" w:space="0" w:color="auto"/>
                                                                                                                                                                            <w:bottom w:val="none" w:sz="0" w:space="0" w:color="auto"/>
                                                                                                                                                                            <w:right w:val="none" w:sz="0" w:space="0" w:color="auto"/>
                                                                                                                                                                          </w:divBdr>
                                                                                                                                                                        </w:div>
                                                                                                                                                                        <w:div w:id="1081684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01624517">
          <w:marLeft w:val="0"/>
          <w:marRight w:val="0"/>
          <w:marTop w:val="0"/>
          <w:marBottom w:val="0"/>
          <w:divBdr>
            <w:top w:val="none" w:sz="0" w:space="0" w:color="auto"/>
            <w:left w:val="none" w:sz="0" w:space="0" w:color="auto"/>
            <w:bottom w:val="none" w:sz="0" w:space="0" w:color="auto"/>
            <w:right w:val="none" w:sz="0" w:space="0" w:color="auto"/>
          </w:divBdr>
        </w:div>
        <w:div w:id="181818943">
          <w:marLeft w:val="0"/>
          <w:marRight w:val="0"/>
          <w:marTop w:val="0"/>
          <w:marBottom w:val="0"/>
          <w:divBdr>
            <w:top w:val="none" w:sz="0" w:space="0" w:color="auto"/>
            <w:left w:val="none" w:sz="0" w:space="0" w:color="auto"/>
            <w:bottom w:val="none" w:sz="0" w:space="0" w:color="auto"/>
            <w:right w:val="none" w:sz="0" w:space="0" w:color="auto"/>
          </w:divBdr>
          <w:divsChild>
            <w:div w:id="51119561">
              <w:marLeft w:val="0"/>
              <w:marRight w:val="0"/>
              <w:marTop w:val="0"/>
              <w:marBottom w:val="0"/>
              <w:divBdr>
                <w:top w:val="none" w:sz="0" w:space="0" w:color="auto"/>
                <w:left w:val="none" w:sz="0" w:space="0" w:color="auto"/>
                <w:bottom w:val="none" w:sz="0" w:space="0" w:color="auto"/>
                <w:right w:val="none" w:sz="0" w:space="0" w:color="auto"/>
              </w:divBdr>
              <w:divsChild>
                <w:div w:id="1441223696">
                  <w:marLeft w:val="0"/>
                  <w:marRight w:val="0"/>
                  <w:marTop w:val="0"/>
                  <w:marBottom w:val="0"/>
                  <w:divBdr>
                    <w:top w:val="none" w:sz="0" w:space="0" w:color="auto"/>
                    <w:left w:val="none" w:sz="0" w:space="0" w:color="auto"/>
                    <w:bottom w:val="none" w:sz="0" w:space="0" w:color="auto"/>
                    <w:right w:val="none" w:sz="0" w:space="0" w:color="auto"/>
                  </w:divBdr>
                  <w:divsChild>
                    <w:div w:id="59866954">
                      <w:marLeft w:val="0"/>
                      <w:marRight w:val="0"/>
                      <w:marTop w:val="0"/>
                      <w:marBottom w:val="0"/>
                      <w:divBdr>
                        <w:top w:val="none" w:sz="0" w:space="0" w:color="auto"/>
                        <w:left w:val="none" w:sz="0" w:space="0" w:color="auto"/>
                        <w:bottom w:val="none" w:sz="0" w:space="0" w:color="auto"/>
                        <w:right w:val="none" w:sz="0" w:space="0" w:color="auto"/>
                      </w:divBdr>
                      <w:divsChild>
                        <w:div w:id="1184904319">
                          <w:marLeft w:val="0"/>
                          <w:marRight w:val="0"/>
                          <w:marTop w:val="0"/>
                          <w:marBottom w:val="0"/>
                          <w:divBdr>
                            <w:top w:val="none" w:sz="0" w:space="0" w:color="auto"/>
                            <w:left w:val="none" w:sz="0" w:space="0" w:color="auto"/>
                            <w:bottom w:val="none" w:sz="0" w:space="0" w:color="auto"/>
                            <w:right w:val="none" w:sz="0" w:space="0" w:color="auto"/>
                          </w:divBdr>
                          <w:divsChild>
                            <w:div w:id="2136944512">
                              <w:marLeft w:val="0"/>
                              <w:marRight w:val="0"/>
                              <w:marTop w:val="0"/>
                              <w:marBottom w:val="0"/>
                              <w:divBdr>
                                <w:top w:val="none" w:sz="0" w:space="0" w:color="auto"/>
                                <w:left w:val="none" w:sz="0" w:space="0" w:color="auto"/>
                                <w:bottom w:val="none" w:sz="0" w:space="0" w:color="auto"/>
                                <w:right w:val="none" w:sz="0" w:space="0" w:color="auto"/>
                              </w:divBdr>
                              <w:divsChild>
                                <w:div w:id="718940480">
                                  <w:marLeft w:val="0"/>
                                  <w:marRight w:val="0"/>
                                  <w:marTop w:val="0"/>
                                  <w:marBottom w:val="0"/>
                                  <w:divBdr>
                                    <w:top w:val="none" w:sz="0" w:space="0" w:color="auto"/>
                                    <w:left w:val="none" w:sz="0" w:space="0" w:color="auto"/>
                                    <w:bottom w:val="none" w:sz="0" w:space="0" w:color="auto"/>
                                    <w:right w:val="none" w:sz="0" w:space="0" w:color="auto"/>
                                  </w:divBdr>
                                  <w:divsChild>
                                    <w:div w:id="2052344518">
                                      <w:marLeft w:val="0"/>
                                      <w:marRight w:val="0"/>
                                      <w:marTop w:val="0"/>
                                      <w:marBottom w:val="0"/>
                                      <w:divBdr>
                                        <w:top w:val="none" w:sz="0" w:space="0" w:color="auto"/>
                                        <w:left w:val="none" w:sz="0" w:space="0" w:color="auto"/>
                                        <w:bottom w:val="none" w:sz="0" w:space="0" w:color="auto"/>
                                        <w:right w:val="none" w:sz="0" w:space="0" w:color="auto"/>
                                      </w:divBdr>
                                      <w:divsChild>
                                        <w:div w:id="502552612">
                                          <w:marLeft w:val="0"/>
                                          <w:marRight w:val="0"/>
                                          <w:marTop w:val="0"/>
                                          <w:marBottom w:val="0"/>
                                          <w:divBdr>
                                            <w:top w:val="none" w:sz="0" w:space="0" w:color="auto"/>
                                            <w:left w:val="none" w:sz="0" w:space="0" w:color="auto"/>
                                            <w:bottom w:val="none" w:sz="0" w:space="0" w:color="auto"/>
                                            <w:right w:val="none" w:sz="0" w:space="0" w:color="auto"/>
                                          </w:divBdr>
                                          <w:divsChild>
                                            <w:div w:id="1565868738">
                                              <w:marLeft w:val="0"/>
                                              <w:marRight w:val="0"/>
                                              <w:marTop w:val="0"/>
                                              <w:marBottom w:val="0"/>
                                              <w:divBdr>
                                                <w:top w:val="none" w:sz="0" w:space="0" w:color="auto"/>
                                                <w:left w:val="none" w:sz="0" w:space="0" w:color="auto"/>
                                                <w:bottom w:val="none" w:sz="0" w:space="0" w:color="auto"/>
                                                <w:right w:val="none" w:sz="0" w:space="0" w:color="auto"/>
                                              </w:divBdr>
                                              <w:divsChild>
                                                <w:div w:id="1567302984">
                                                  <w:marLeft w:val="0"/>
                                                  <w:marRight w:val="0"/>
                                                  <w:marTop w:val="0"/>
                                                  <w:marBottom w:val="0"/>
                                                  <w:divBdr>
                                                    <w:top w:val="none" w:sz="0" w:space="0" w:color="auto"/>
                                                    <w:left w:val="none" w:sz="0" w:space="0" w:color="auto"/>
                                                    <w:bottom w:val="none" w:sz="0" w:space="0" w:color="auto"/>
                                                    <w:right w:val="none" w:sz="0" w:space="0" w:color="auto"/>
                                                  </w:divBdr>
                                                  <w:divsChild>
                                                    <w:div w:id="1263758306">
                                                      <w:marLeft w:val="0"/>
                                                      <w:marRight w:val="0"/>
                                                      <w:marTop w:val="0"/>
                                                      <w:marBottom w:val="0"/>
                                                      <w:divBdr>
                                                        <w:top w:val="none" w:sz="0" w:space="0" w:color="auto"/>
                                                        <w:left w:val="none" w:sz="0" w:space="0" w:color="auto"/>
                                                        <w:bottom w:val="none" w:sz="0" w:space="0" w:color="auto"/>
                                                        <w:right w:val="none" w:sz="0" w:space="0" w:color="auto"/>
                                                      </w:divBdr>
                                                      <w:divsChild>
                                                        <w:div w:id="339696231">
                                                          <w:marLeft w:val="0"/>
                                                          <w:marRight w:val="0"/>
                                                          <w:marTop w:val="0"/>
                                                          <w:marBottom w:val="0"/>
                                                          <w:divBdr>
                                                            <w:top w:val="none" w:sz="0" w:space="0" w:color="auto"/>
                                                            <w:left w:val="none" w:sz="0" w:space="0" w:color="auto"/>
                                                            <w:bottom w:val="none" w:sz="0" w:space="0" w:color="auto"/>
                                                            <w:right w:val="none" w:sz="0" w:space="0" w:color="auto"/>
                                                          </w:divBdr>
                                                          <w:divsChild>
                                                            <w:div w:id="378937537">
                                                              <w:marLeft w:val="0"/>
                                                              <w:marRight w:val="0"/>
                                                              <w:marTop w:val="0"/>
                                                              <w:marBottom w:val="0"/>
                                                              <w:divBdr>
                                                                <w:top w:val="none" w:sz="0" w:space="0" w:color="auto"/>
                                                                <w:left w:val="none" w:sz="0" w:space="0" w:color="auto"/>
                                                                <w:bottom w:val="none" w:sz="0" w:space="0" w:color="auto"/>
                                                                <w:right w:val="none" w:sz="0" w:space="0" w:color="auto"/>
                                                              </w:divBdr>
                                                              <w:divsChild>
                                                                <w:div w:id="883365586">
                                                                  <w:marLeft w:val="0"/>
                                                                  <w:marRight w:val="0"/>
                                                                  <w:marTop w:val="0"/>
                                                                  <w:marBottom w:val="0"/>
                                                                  <w:divBdr>
                                                                    <w:top w:val="none" w:sz="0" w:space="0" w:color="auto"/>
                                                                    <w:left w:val="none" w:sz="0" w:space="0" w:color="auto"/>
                                                                    <w:bottom w:val="none" w:sz="0" w:space="0" w:color="auto"/>
                                                                    <w:right w:val="none" w:sz="0" w:space="0" w:color="auto"/>
                                                                  </w:divBdr>
                                                                  <w:divsChild>
                                                                    <w:div w:id="1732922418">
                                                                      <w:marLeft w:val="0"/>
                                                                      <w:marRight w:val="0"/>
                                                                      <w:marTop w:val="0"/>
                                                                      <w:marBottom w:val="0"/>
                                                                      <w:divBdr>
                                                                        <w:top w:val="none" w:sz="0" w:space="0" w:color="auto"/>
                                                                        <w:left w:val="none" w:sz="0" w:space="0" w:color="auto"/>
                                                                        <w:bottom w:val="none" w:sz="0" w:space="0" w:color="auto"/>
                                                                        <w:right w:val="none" w:sz="0" w:space="0" w:color="auto"/>
                                                                      </w:divBdr>
                                                                      <w:divsChild>
                                                                        <w:div w:id="289937482">
                                                                          <w:marLeft w:val="0"/>
                                                                          <w:marRight w:val="0"/>
                                                                          <w:marTop w:val="0"/>
                                                                          <w:marBottom w:val="0"/>
                                                                          <w:divBdr>
                                                                            <w:top w:val="none" w:sz="0" w:space="0" w:color="auto"/>
                                                                            <w:left w:val="none" w:sz="0" w:space="0" w:color="auto"/>
                                                                            <w:bottom w:val="none" w:sz="0" w:space="0" w:color="auto"/>
                                                                            <w:right w:val="none" w:sz="0" w:space="0" w:color="auto"/>
                                                                          </w:divBdr>
                                                                          <w:divsChild>
                                                                            <w:div w:id="833228788">
                                                                              <w:marLeft w:val="0"/>
                                                                              <w:marRight w:val="0"/>
                                                                              <w:marTop w:val="0"/>
                                                                              <w:marBottom w:val="0"/>
                                                                              <w:divBdr>
                                                                                <w:top w:val="none" w:sz="0" w:space="0" w:color="auto"/>
                                                                                <w:left w:val="none" w:sz="0" w:space="0" w:color="auto"/>
                                                                                <w:bottom w:val="none" w:sz="0" w:space="0" w:color="auto"/>
                                                                                <w:right w:val="none" w:sz="0" w:space="0" w:color="auto"/>
                                                                              </w:divBdr>
                                                                              <w:divsChild>
                                                                                <w:div w:id="1159542282">
                                                                                  <w:marLeft w:val="0"/>
                                                                                  <w:marRight w:val="0"/>
                                                                                  <w:marTop w:val="0"/>
                                                                                  <w:marBottom w:val="0"/>
                                                                                  <w:divBdr>
                                                                                    <w:top w:val="none" w:sz="0" w:space="0" w:color="auto"/>
                                                                                    <w:left w:val="none" w:sz="0" w:space="0" w:color="auto"/>
                                                                                    <w:bottom w:val="none" w:sz="0" w:space="0" w:color="auto"/>
                                                                                    <w:right w:val="none" w:sz="0" w:space="0" w:color="auto"/>
                                                                                  </w:divBdr>
                                                                                  <w:divsChild>
                                                                                    <w:div w:id="17779208">
                                                                                      <w:marLeft w:val="0"/>
                                                                                      <w:marRight w:val="0"/>
                                                                                      <w:marTop w:val="0"/>
                                                                                      <w:marBottom w:val="0"/>
                                                                                      <w:divBdr>
                                                                                        <w:top w:val="none" w:sz="0" w:space="0" w:color="auto"/>
                                                                                        <w:left w:val="none" w:sz="0" w:space="0" w:color="auto"/>
                                                                                        <w:bottom w:val="none" w:sz="0" w:space="0" w:color="auto"/>
                                                                                        <w:right w:val="none" w:sz="0" w:space="0" w:color="auto"/>
                                                                                      </w:divBdr>
                                                                                      <w:divsChild>
                                                                                        <w:div w:id="221454238">
                                                                                          <w:marLeft w:val="0"/>
                                                                                          <w:marRight w:val="0"/>
                                                                                          <w:marTop w:val="0"/>
                                                                                          <w:marBottom w:val="0"/>
                                                                                          <w:divBdr>
                                                                                            <w:top w:val="none" w:sz="0" w:space="0" w:color="auto"/>
                                                                                            <w:left w:val="none" w:sz="0" w:space="0" w:color="auto"/>
                                                                                            <w:bottom w:val="none" w:sz="0" w:space="0" w:color="auto"/>
                                                                                            <w:right w:val="none" w:sz="0" w:space="0" w:color="auto"/>
                                                                                          </w:divBdr>
                                                                                          <w:divsChild>
                                                                                            <w:div w:id="1014503940">
                                                                                              <w:marLeft w:val="0"/>
                                                                                              <w:marRight w:val="0"/>
                                                                                              <w:marTop w:val="0"/>
                                                                                              <w:marBottom w:val="0"/>
                                                                                              <w:divBdr>
                                                                                                <w:top w:val="none" w:sz="0" w:space="0" w:color="auto"/>
                                                                                                <w:left w:val="none" w:sz="0" w:space="0" w:color="auto"/>
                                                                                                <w:bottom w:val="none" w:sz="0" w:space="0" w:color="auto"/>
                                                                                                <w:right w:val="none" w:sz="0" w:space="0" w:color="auto"/>
                                                                                              </w:divBdr>
                                                                                              <w:divsChild>
                                                                                                <w:div w:id="406924656">
                                                                                                  <w:marLeft w:val="0"/>
                                                                                                  <w:marRight w:val="0"/>
                                                                                                  <w:marTop w:val="0"/>
                                                                                                  <w:marBottom w:val="0"/>
                                                                                                  <w:divBdr>
                                                                                                    <w:top w:val="none" w:sz="0" w:space="0" w:color="auto"/>
                                                                                                    <w:left w:val="none" w:sz="0" w:space="0" w:color="auto"/>
                                                                                                    <w:bottom w:val="none" w:sz="0" w:space="0" w:color="auto"/>
                                                                                                    <w:right w:val="none" w:sz="0" w:space="0" w:color="auto"/>
                                                                                                  </w:divBdr>
                                                                                                  <w:divsChild>
                                                                                                    <w:div w:id="1996060821">
                                                                                                      <w:marLeft w:val="0"/>
                                                                                                      <w:marRight w:val="0"/>
                                                                                                      <w:marTop w:val="0"/>
                                                                                                      <w:marBottom w:val="0"/>
                                                                                                      <w:divBdr>
                                                                                                        <w:top w:val="none" w:sz="0" w:space="0" w:color="auto"/>
                                                                                                        <w:left w:val="none" w:sz="0" w:space="0" w:color="auto"/>
                                                                                                        <w:bottom w:val="none" w:sz="0" w:space="0" w:color="auto"/>
                                                                                                        <w:right w:val="none" w:sz="0" w:space="0" w:color="auto"/>
                                                                                                      </w:divBdr>
                                                                                                      <w:divsChild>
                                                                                                        <w:div w:id="590744857">
                                                                                                          <w:marLeft w:val="0"/>
                                                                                                          <w:marRight w:val="0"/>
                                                                                                          <w:marTop w:val="0"/>
                                                                                                          <w:marBottom w:val="0"/>
                                                                                                          <w:divBdr>
                                                                                                            <w:top w:val="none" w:sz="0" w:space="0" w:color="auto"/>
                                                                                                            <w:left w:val="none" w:sz="0" w:space="0" w:color="auto"/>
                                                                                                            <w:bottom w:val="none" w:sz="0" w:space="0" w:color="auto"/>
                                                                                                            <w:right w:val="none" w:sz="0" w:space="0" w:color="auto"/>
                                                                                                          </w:divBdr>
                                                                                                          <w:divsChild>
                                                                                                            <w:div w:id="2007325226">
                                                                                                              <w:marLeft w:val="0"/>
                                                                                                              <w:marRight w:val="0"/>
                                                                                                              <w:marTop w:val="0"/>
                                                                                                              <w:marBottom w:val="0"/>
                                                                                                              <w:divBdr>
                                                                                                                <w:top w:val="none" w:sz="0" w:space="0" w:color="auto"/>
                                                                                                                <w:left w:val="none" w:sz="0" w:space="0" w:color="auto"/>
                                                                                                                <w:bottom w:val="none" w:sz="0" w:space="0" w:color="auto"/>
                                                                                                                <w:right w:val="none" w:sz="0" w:space="0" w:color="auto"/>
                                                                                                              </w:divBdr>
                                                                                                              <w:divsChild>
                                                                                                                <w:div w:id="1383679511">
                                                                                                                  <w:marLeft w:val="0"/>
                                                                                                                  <w:marRight w:val="0"/>
                                                                                                                  <w:marTop w:val="0"/>
                                                                                                                  <w:marBottom w:val="0"/>
                                                                                                                  <w:divBdr>
                                                                                                                    <w:top w:val="none" w:sz="0" w:space="0" w:color="auto"/>
                                                                                                                    <w:left w:val="none" w:sz="0" w:space="0" w:color="auto"/>
                                                                                                                    <w:bottom w:val="none" w:sz="0" w:space="0" w:color="auto"/>
                                                                                                                    <w:right w:val="none" w:sz="0" w:space="0" w:color="auto"/>
                                                                                                                  </w:divBdr>
                                                                                                                  <w:divsChild>
                                                                                                                    <w:div w:id="1625691987">
                                                                                                                      <w:marLeft w:val="0"/>
                                                                                                                      <w:marRight w:val="0"/>
                                                                                                                      <w:marTop w:val="0"/>
                                                                                                                      <w:marBottom w:val="0"/>
                                                                                                                      <w:divBdr>
                                                                                                                        <w:top w:val="none" w:sz="0" w:space="0" w:color="auto"/>
                                                                                                                        <w:left w:val="none" w:sz="0" w:space="0" w:color="auto"/>
                                                                                                                        <w:bottom w:val="none" w:sz="0" w:space="0" w:color="auto"/>
                                                                                                                        <w:right w:val="none" w:sz="0" w:space="0" w:color="auto"/>
                                                                                                                      </w:divBdr>
                                                                                                                      <w:divsChild>
                                                                                                                        <w:div w:id="1369598796">
                                                                                                                          <w:marLeft w:val="0"/>
                                                                                                                          <w:marRight w:val="0"/>
                                                                                                                          <w:marTop w:val="0"/>
                                                                                                                          <w:marBottom w:val="0"/>
                                                                                                                          <w:divBdr>
                                                                                                                            <w:top w:val="none" w:sz="0" w:space="0" w:color="auto"/>
                                                                                                                            <w:left w:val="none" w:sz="0" w:space="0" w:color="auto"/>
                                                                                                                            <w:bottom w:val="none" w:sz="0" w:space="0" w:color="auto"/>
                                                                                                                            <w:right w:val="none" w:sz="0" w:space="0" w:color="auto"/>
                                                                                                                          </w:divBdr>
                                                                                                                          <w:divsChild>
                                                                                                                            <w:div w:id="1913154756">
                                                                                                                              <w:marLeft w:val="0"/>
                                                                                                                              <w:marRight w:val="0"/>
                                                                                                                              <w:marTop w:val="0"/>
                                                                                                                              <w:marBottom w:val="0"/>
                                                                                                                              <w:divBdr>
                                                                                                                                <w:top w:val="none" w:sz="0" w:space="0" w:color="auto"/>
                                                                                                                                <w:left w:val="none" w:sz="0" w:space="0" w:color="auto"/>
                                                                                                                                <w:bottom w:val="none" w:sz="0" w:space="0" w:color="auto"/>
                                                                                                                                <w:right w:val="none" w:sz="0" w:space="0" w:color="auto"/>
                                                                                                                              </w:divBdr>
                                                                                                                              <w:divsChild>
                                                                                                                                <w:div w:id="388498068">
                                                                                                                                  <w:marLeft w:val="0"/>
                                                                                                                                  <w:marRight w:val="0"/>
                                                                                                                                  <w:marTop w:val="0"/>
                                                                                                                                  <w:marBottom w:val="0"/>
                                                                                                                                  <w:divBdr>
                                                                                                                                    <w:top w:val="none" w:sz="0" w:space="0" w:color="auto"/>
                                                                                                                                    <w:left w:val="none" w:sz="0" w:space="0" w:color="auto"/>
                                                                                                                                    <w:bottom w:val="none" w:sz="0" w:space="0" w:color="auto"/>
                                                                                                                                    <w:right w:val="none" w:sz="0" w:space="0" w:color="auto"/>
                                                                                                                                  </w:divBdr>
                                                                                                                                  <w:divsChild>
                                                                                                                                    <w:div w:id="1536455532">
                                                                                                                                      <w:marLeft w:val="0"/>
                                                                                                                                      <w:marRight w:val="0"/>
                                                                                                                                      <w:marTop w:val="0"/>
                                                                                                                                      <w:marBottom w:val="0"/>
                                                                                                                                      <w:divBdr>
                                                                                                                                        <w:top w:val="none" w:sz="0" w:space="0" w:color="auto"/>
                                                                                                                                        <w:left w:val="none" w:sz="0" w:space="0" w:color="auto"/>
                                                                                                                                        <w:bottom w:val="none" w:sz="0" w:space="0" w:color="auto"/>
                                                                                                                                        <w:right w:val="none" w:sz="0" w:space="0" w:color="auto"/>
                                                                                                                                      </w:divBdr>
                                                                                                                                      <w:divsChild>
                                                                                                                                        <w:div w:id="323361359">
                                                                                                                                          <w:marLeft w:val="0"/>
                                                                                                                                          <w:marRight w:val="0"/>
                                                                                                                                          <w:marTop w:val="0"/>
                                                                                                                                          <w:marBottom w:val="0"/>
                                                                                                                                          <w:divBdr>
                                                                                                                                            <w:top w:val="none" w:sz="0" w:space="0" w:color="auto"/>
                                                                                                                                            <w:left w:val="none" w:sz="0" w:space="0" w:color="auto"/>
                                                                                                                                            <w:bottom w:val="none" w:sz="0" w:space="0" w:color="auto"/>
                                                                                                                                            <w:right w:val="none" w:sz="0" w:space="0" w:color="auto"/>
                                                                                                                                          </w:divBdr>
                                                                                                                                          <w:divsChild>
                                                                                                                                            <w:div w:id="420880493">
                                                                                                                                              <w:marLeft w:val="0"/>
                                                                                                                                              <w:marRight w:val="0"/>
                                                                                                                                              <w:marTop w:val="0"/>
                                                                                                                                              <w:marBottom w:val="0"/>
                                                                                                                                              <w:divBdr>
                                                                                                                                                <w:top w:val="none" w:sz="0" w:space="0" w:color="auto"/>
                                                                                                                                                <w:left w:val="none" w:sz="0" w:space="0" w:color="auto"/>
                                                                                                                                                <w:bottom w:val="none" w:sz="0" w:space="0" w:color="auto"/>
                                                                                                                                                <w:right w:val="none" w:sz="0" w:space="0" w:color="auto"/>
                                                                                                                                              </w:divBdr>
                                                                                                                                              <w:divsChild>
                                                                                                                                                <w:div w:id="1952466386">
                                                                                                                                                  <w:marLeft w:val="0"/>
                                                                                                                                                  <w:marRight w:val="0"/>
                                                                                                                                                  <w:marTop w:val="0"/>
                                                                                                                                                  <w:marBottom w:val="0"/>
                                                                                                                                                  <w:divBdr>
                                                                                                                                                    <w:top w:val="none" w:sz="0" w:space="0" w:color="auto"/>
                                                                                                                                                    <w:left w:val="none" w:sz="0" w:space="0" w:color="auto"/>
                                                                                                                                                    <w:bottom w:val="none" w:sz="0" w:space="0" w:color="auto"/>
                                                                                                                                                    <w:right w:val="none" w:sz="0" w:space="0" w:color="auto"/>
                                                                                                                                                  </w:divBdr>
                                                                                                                                                  <w:divsChild>
                                                                                                                                                    <w:div w:id="756630869">
                                                                                                                                                      <w:marLeft w:val="0"/>
                                                                                                                                                      <w:marRight w:val="0"/>
                                                                                                                                                      <w:marTop w:val="0"/>
                                                                                                                                                      <w:marBottom w:val="0"/>
                                                                                                                                                      <w:divBdr>
                                                                                                                                                        <w:top w:val="none" w:sz="0" w:space="0" w:color="auto"/>
                                                                                                                                                        <w:left w:val="none" w:sz="0" w:space="0" w:color="auto"/>
                                                                                                                                                        <w:bottom w:val="none" w:sz="0" w:space="0" w:color="auto"/>
                                                                                                                                                        <w:right w:val="none" w:sz="0" w:space="0" w:color="auto"/>
                                                                                                                                                      </w:divBdr>
                                                                                                                                                      <w:divsChild>
                                                                                                                                                        <w:div w:id="1726642052">
                                                                                                                                                          <w:marLeft w:val="0"/>
                                                                                                                                                          <w:marRight w:val="0"/>
                                                                                                                                                          <w:marTop w:val="0"/>
                                                                                                                                                          <w:marBottom w:val="0"/>
                                                                                                                                                          <w:divBdr>
                                                                                                                                                            <w:top w:val="none" w:sz="0" w:space="0" w:color="auto"/>
                                                                                                                                                            <w:left w:val="none" w:sz="0" w:space="0" w:color="auto"/>
                                                                                                                                                            <w:bottom w:val="none" w:sz="0" w:space="0" w:color="auto"/>
                                                                                                                                                            <w:right w:val="none" w:sz="0" w:space="0" w:color="auto"/>
                                                                                                                                                          </w:divBdr>
                                                                                                                                                          <w:divsChild>
                                                                                                                                                            <w:div w:id="1799949896">
                                                                                                                                                              <w:marLeft w:val="0"/>
                                                                                                                                                              <w:marRight w:val="0"/>
                                                                                                                                                              <w:marTop w:val="0"/>
                                                                                                                                                              <w:marBottom w:val="0"/>
                                                                                                                                                              <w:divBdr>
                                                                                                                                                                <w:top w:val="none" w:sz="0" w:space="0" w:color="auto"/>
                                                                                                                                                                <w:left w:val="none" w:sz="0" w:space="0" w:color="auto"/>
                                                                                                                                                                <w:bottom w:val="none" w:sz="0" w:space="0" w:color="auto"/>
                                                                                                                                                                <w:right w:val="none" w:sz="0" w:space="0" w:color="auto"/>
                                                                                                                                                              </w:divBdr>
                                                                                                                                                              <w:divsChild>
                                                                                                                                                                <w:div w:id="776213555">
                                                                                                                                                                  <w:marLeft w:val="0"/>
                                                                                                                                                                  <w:marRight w:val="0"/>
                                                                                                                                                                  <w:marTop w:val="0"/>
                                                                                                                                                                  <w:marBottom w:val="0"/>
                                                                                                                                                                  <w:divBdr>
                                                                                                                                                                    <w:top w:val="none" w:sz="0" w:space="0" w:color="auto"/>
                                                                                                                                                                    <w:left w:val="none" w:sz="0" w:space="0" w:color="auto"/>
                                                                                                                                                                    <w:bottom w:val="none" w:sz="0" w:space="0" w:color="auto"/>
                                                                                                                                                                    <w:right w:val="none" w:sz="0" w:space="0" w:color="auto"/>
                                                                                                                                                                  </w:divBdr>
                                                                                                                                                                  <w:divsChild>
                                                                                                                                                                    <w:div w:id="1989742167">
                                                                                                                                                                      <w:marLeft w:val="0"/>
                                                                                                                                                                      <w:marRight w:val="0"/>
                                                                                                                                                                      <w:marTop w:val="0"/>
                                                                                                                                                                      <w:marBottom w:val="0"/>
                                                                                                                                                                      <w:divBdr>
                                                                                                                                                                        <w:top w:val="none" w:sz="0" w:space="0" w:color="auto"/>
                                                                                                                                                                        <w:left w:val="none" w:sz="0" w:space="0" w:color="auto"/>
                                                                                                                                                                        <w:bottom w:val="none" w:sz="0" w:space="0" w:color="auto"/>
                                                                                                                                                                        <w:right w:val="none" w:sz="0" w:space="0" w:color="auto"/>
                                                                                                                                                                      </w:divBdr>
                                                                                                                                                                    </w:div>
                                                                                                                                                                    <w:div w:id="893466116">
                                                                                                                                                                      <w:marLeft w:val="0"/>
                                                                                                                                                                      <w:marRight w:val="0"/>
                                                                                                                                                                      <w:marTop w:val="0"/>
                                                                                                                                                                      <w:marBottom w:val="0"/>
                                                                                                                                                                      <w:divBdr>
                                                                                                                                                                        <w:top w:val="none" w:sz="0" w:space="0" w:color="auto"/>
                                                                                                                                                                        <w:left w:val="none" w:sz="0" w:space="0" w:color="auto"/>
                                                                                                                                                                        <w:bottom w:val="none" w:sz="0" w:space="0" w:color="auto"/>
                                                                                                                                                                        <w:right w:val="none" w:sz="0" w:space="0" w:color="auto"/>
                                                                                                                                                                      </w:divBdr>
                                                                                                                                                                    </w:div>
                                                                                                                                                                    <w:div w:id="1312632414">
                                                                                                                                                                      <w:marLeft w:val="0"/>
                                                                                                                                                                      <w:marRight w:val="0"/>
                                                                                                                                                                      <w:marTop w:val="0"/>
                                                                                                                                                                      <w:marBottom w:val="0"/>
                                                                                                                                                                      <w:divBdr>
                                                                                                                                                                        <w:top w:val="none" w:sz="0" w:space="0" w:color="auto"/>
                                                                                                                                                                        <w:left w:val="none" w:sz="0" w:space="0" w:color="auto"/>
                                                                                                                                                                        <w:bottom w:val="none" w:sz="0" w:space="0" w:color="auto"/>
                                                                                                                                                                        <w:right w:val="none" w:sz="0" w:space="0" w:color="auto"/>
                                                                                                                                                                      </w:divBdr>
                                                                                                                                                                    </w:div>
                                                                                                                                                                    <w:div w:id="1421173174">
                                                                                                                                                                      <w:marLeft w:val="0"/>
                                                                                                                                                                      <w:marRight w:val="0"/>
                                                                                                                                                                      <w:marTop w:val="0"/>
                                                                                                                                                                      <w:marBottom w:val="0"/>
                                                                                                                                                                      <w:divBdr>
                                                                                                                                                                        <w:top w:val="none" w:sz="0" w:space="0" w:color="auto"/>
                                                                                                                                                                        <w:left w:val="none" w:sz="0" w:space="0" w:color="auto"/>
                                                                                                                                                                        <w:bottom w:val="none" w:sz="0" w:space="0" w:color="auto"/>
                                                                                                                                                                        <w:right w:val="none" w:sz="0" w:space="0" w:color="auto"/>
                                                                                                                                                                      </w:divBdr>
                                                                                                                                                                    </w:div>
                                                                                                                                                                    <w:div w:id="444469682">
                                                                                                                                                                      <w:marLeft w:val="0"/>
                                                                                                                                                                      <w:marRight w:val="0"/>
                                                                                                                                                                      <w:marTop w:val="0"/>
                                                                                                                                                                      <w:marBottom w:val="0"/>
                                                                                                                                                                      <w:divBdr>
                                                                                                                                                                        <w:top w:val="none" w:sz="0" w:space="0" w:color="auto"/>
                                                                                                                                                                        <w:left w:val="none" w:sz="0" w:space="0" w:color="auto"/>
                                                                                                                                                                        <w:bottom w:val="none" w:sz="0" w:space="0" w:color="auto"/>
                                                                                                                                                                        <w:right w:val="none" w:sz="0" w:space="0" w:color="auto"/>
                                                                                                                                                                      </w:divBdr>
                                                                                                                                                                    </w:div>
                                                                                                                                                                    <w:div w:id="1929533732">
                                                                                                                                                                      <w:marLeft w:val="0"/>
                                                                                                                                                                      <w:marRight w:val="0"/>
                                                                                                                                                                      <w:marTop w:val="0"/>
                                                                                                                                                                      <w:marBottom w:val="0"/>
                                                                                                                                                                      <w:divBdr>
                                                                                                                                                                        <w:top w:val="none" w:sz="0" w:space="0" w:color="auto"/>
                                                                                                                                                                        <w:left w:val="none" w:sz="0" w:space="0" w:color="auto"/>
                                                                                                                                                                        <w:bottom w:val="none" w:sz="0" w:space="0" w:color="auto"/>
                                                                                                                                                                        <w:right w:val="none" w:sz="0" w:space="0" w:color="auto"/>
                                                                                                                                                                      </w:divBdr>
                                                                                                                                                                    </w:div>
                                                                                                                                                                    <w:div w:id="1728606981">
                                                                                                                                                                      <w:marLeft w:val="0"/>
                                                                                                                                                                      <w:marRight w:val="0"/>
                                                                                                                                                                      <w:marTop w:val="0"/>
                                                                                                                                                                      <w:marBottom w:val="0"/>
                                                                                                                                                                      <w:divBdr>
                                                                                                                                                                        <w:top w:val="none" w:sz="0" w:space="0" w:color="auto"/>
                                                                                                                                                                        <w:left w:val="none" w:sz="0" w:space="0" w:color="auto"/>
                                                                                                                                                                        <w:bottom w:val="none" w:sz="0" w:space="0" w:color="auto"/>
                                                                                                                                                                        <w:right w:val="none" w:sz="0" w:space="0" w:color="auto"/>
                                                                                                                                                                      </w:divBdr>
                                                                                                                                                                    </w:div>
                                                                                                                                                                    <w:div w:id="1059860953">
                                                                                                                                                                      <w:marLeft w:val="0"/>
                                                                                                                                                                      <w:marRight w:val="0"/>
                                                                                                                                                                      <w:marTop w:val="0"/>
                                                                                                                                                                      <w:marBottom w:val="0"/>
                                                                                                                                                                      <w:divBdr>
                                                                                                                                                                        <w:top w:val="none" w:sz="0" w:space="0" w:color="auto"/>
                                                                                                                                                                        <w:left w:val="none" w:sz="0" w:space="0" w:color="auto"/>
                                                                                                                                                                        <w:bottom w:val="none" w:sz="0" w:space="0" w:color="auto"/>
                                                                                                                                                                        <w:right w:val="none" w:sz="0" w:space="0" w:color="auto"/>
                                                                                                                                                                      </w:divBdr>
                                                                                                                                                                    </w:div>
                                                                                                                                                                    <w:div w:id="1630432955">
                                                                                                                                                                      <w:marLeft w:val="0"/>
                                                                                                                                                                      <w:marRight w:val="0"/>
                                                                                                                                                                      <w:marTop w:val="0"/>
                                                                                                                                                                      <w:marBottom w:val="0"/>
                                                                                                                                                                      <w:divBdr>
                                                                                                                                                                        <w:top w:val="none" w:sz="0" w:space="0" w:color="auto"/>
                                                                                                                                                                        <w:left w:val="none" w:sz="0" w:space="0" w:color="auto"/>
                                                                                                                                                                        <w:bottom w:val="none" w:sz="0" w:space="0" w:color="auto"/>
                                                                                                                                                                        <w:right w:val="none" w:sz="0" w:space="0" w:color="auto"/>
                                                                                                                                                                      </w:divBdr>
                                                                                                                                                                    </w:div>
                                                                                                                                                                    <w:div w:id="592594694">
                                                                                                                                                                      <w:marLeft w:val="0"/>
                                                                                                                                                                      <w:marRight w:val="0"/>
                                                                                                                                                                      <w:marTop w:val="0"/>
                                                                                                                                                                      <w:marBottom w:val="0"/>
                                                                                                                                                                      <w:divBdr>
                                                                                                                                                                        <w:top w:val="none" w:sz="0" w:space="0" w:color="auto"/>
                                                                                                                                                                        <w:left w:val="none" w:sz="0" w:space="0" w:color="auto"/>
                                                                                                                                                                        <w:bottom w:val="none" w:sz="0" w:space="0" w:color="auto"/>
                                                                                                                                                                        <w:right w:val="none" w:sz="0" w:space="0" w:color="auto"/>
                                                                                                                                                                      </w:divBdr>
                                                                                                                                                                    </w:div>
                                                                                                                                                                    <w:div w:id="1023017267">
                                                                                                                                                                      <w:marLeft w:val="0"/>
                                                                                                                                                                      <w:marRight w:val="0"/>
                                                                                                                                                                      <w:marTop w:val="0"/>
                                                                                                                                                                      <w:marBottom w:val="0"/>
                                                                                                                                                                      <w:divBdr>
                                                                                                                                                                        <w:top w:val="none" w:sz="0" w:space="0" w:color="auto"/>
                                                                                                                                                                        <w:left w:val="none" w:sz="0" w:space="0" w:color="auto"/>
                                                                                                                                                                        <w:bottom w:val="none" w:sz="0" w:space="0" w:color="auto"/>
                                                                                                                                                                        <w:right w:val="none" w:sz="0" w:space="0" w:color="auto"/>
                                                                                                                                                                      </w:divBdr>
                                                                                                                                                                    </w:div>
                                                                                                                                                                    <w:div w:id="2086413974">
                                                                                                                                                                      <w:marLeft w:val="0"/>
                                                                                                                                                                      <w:marRight w:val="0"/>
                                                                                                                                                                      <w:marTop w:val="0"/>
                                                                                                                                                                      <w:marBottom w:val="0"/>
                                                                                                                                                                      <w:divBdr>
                                                                                                                                                                        <w:top w:val="none" w:sz="0" w:space="0" w:color="auto"/>
                                                                                                                                                                        <w:left w:val="none" w:sz="0" w:space="0" w:color="auto"/>
                                                                                                                                                                        <w:bottom w:val="none" w:sz="0" w:space="0" w:color="auto"/>
                                                                                                                                                                        <w:right w:val="none" w:sz="0" w:space="0" w:color="auto"/>
                                                                                                                                                                      </w:divBdr>
                                                                                                                                                                    </w:div>
                                                                                                                                                                    <w:div w:id="1710300389">
                                                                                                                                                                      <w:marLeft w:val="0"/>
                                                                                                                                                                      <w:marRight w:val="0"/>
                                                                                                                                                                      <w:marTop w:val="0"/>
                                                                                                                                                                      <w:marBottom w:val="0"/>
                                                                                                                                                                      <w:divBdr>
                                                                                                                                                                        <w:top w:val="none" w:sz="0" w:space="0" w:color="auto"/>
                                                                                                                                                                        <w:left w:val="none" w:sz="0" w:space="0" w:color="auto"/>
                                                                                                                                                                        <w:bottom w:val="none" w:sz="0" w:space="0" w:color="auto"/>
                                                                                                                                                                        <w:right w:val="none" w:sz="0" w:space="0" w:color="auto"/>
                                                                                                                                                                      </w:divBdr>
                                                                                                                                                                    </w:div>
                                                                                                                                                                    <w:div w:id="274142029">
                                                                                                                                                                      <w:marLeft w:val="0"/>
                                                                                                                                                                      <w:marRight w:val="0"/>
                                                                                                                                                                      <w:marTop w:val="0"/>
                                                                                                                                                                      <w:marBottom w:val="0"/>
                                                                                                                                                                      <w:divBdr>
                                                                                                                                                                        <w:top w:val="none" w:sz="0" w:space="0" w:color="auto"/>
                                                                                                                                                                        <w:left w:val="none" w:sz="0" w:space="0" w:color="auto"/>
                                                                                                                                                                        <w:bottom w:val="none" w:sz="0" w:space="0" w:color="auto"/>
                                                                                                                                                                        <w:right w:val="none" w:sz="0" w:space="0" w:color="auto"/>
                                                                                                                                                                      </w:divBdr>
                                                                                                                                                                    </w:div>
                                                                                                                                                                    <w:div w:id="151919904">
                                                                                                                                                                      <w:marLeft w:val="0"/>
                                                                                                                                                                      <w:marRight w:val="0"/>
                                                                                                                                                                      <w:marTop w:val="0"/>
                                                                                                                                                                      <w:marBottom w:val="0"/>
                                                                                                                                                                      <w:divBdr>
                                                                                                                                                                        <w:top w:val="none" w:sz="0" w:space="0" w:color="auto"/>
                                                                                                                                                                        <w:left w:val="none" w:sz="0" w:space="0" w:color="auto"/>
                                                                                                                                                                        <w:bottom w:val="none" w:sz="0" w:space="0" w:color="auto"/>
                                                                                                                                                                        <w:right w:val="none" w:sz="0" w:space="0" w:color="auto"/>
                                                                                                                                                                      </w:divBdr>
                                                                                                                                                                    </w:div>
                                                                                                                                                                    <w:div w:id="1551918520">
                                                                                                                                                                      <w:marLeft w:val="0"/>
                                                                                                                                                                      <w:marRight w:val="0"/>
                                                                                                                                                                      <w:marTop w:val="0"/>
                                                                                                                                                                      <w:marBottom w:val="0"/>
                                                                                                                                                                      <w:divBdr>
                                                                                                                                                                        <w:top w:val="none" w:sz="0" w:space="0" w:color="auto"/>
                                                                                                                                                                        <w:left w:val="none" w:sz="0" w:space="0" w:color="auto"/>
                                                                                                                                                                        <w:bottom w:val="none" w:sz="0" w:space="0" w:color="auto"/>
                                                                                                                                                                        <w:right w:val="none" w:sz="0" w:space="0" w:color="auto"/>
                                                                                                                                                                      </w:divBdr>
                                                                                                                                                                    </w:div>
                                                                                                                                                                    <w:div w:id="1499878751">
                                                                                                                                                                      <w:marLeft w:val="0"/>
                                                                                                                                                                      <w:marRight w:val="0"/>
                                                                                                                                                                      <w:marTop w:val="0"/>
                                                                                                                                                                      <w:marBottom w:val="0"/>
                                                                                                                                                                      <w:divBdr>
                                                                                                                                                                        <w:top w:val="none" w:sz="0" w:space="0" w:color="auto"/>
                                                                                                                                                                        <w:left w:val="none" w:sz="0" w:space="0" w:color="auto"/>
                                                                                                                                                                        <w:bottom w:val="none" w:sz="0" w:space="0" w:color="auto"/>
                                                                                                                                                                        <w:right w:val="none" w:sz="0" w:space="0" w:color="auto"/>
                                                                                                                                                                      </w:divBdr>
                                                                                                                                                                    </w:div>
                                                                                                                                                                    <w:div w:id="991759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116752208">
      <w:bodyDiv w:val="1"/>
      <w:marLeft w:val="0"/>
      <w:marRight w:val="0"/>
      <w:marTop w:val="0"/>
      <w:marBottom w:val="0"/>
      <w:divBdr>
        <w:top w:val="none" w:sz="0" w:space="0" w:color="auto"/>
        <w:left w:val="none" w:sz="0" w:space="0" w:color="auto"/>
        <w:bottom w:val="none" w:sz="0" w:space="0" w:color="auto"/>
        <w:right w:val="none" w:sz="0" w:space="0" w:color="auto"/>
      </w:divBdr>
    </w:div>
    <w:div w:id="1196698511">
      <w:bodyDiv w:val="1"/>
      <w:marLeft w:val="0"/>
      <w:marRight w:val="0"/>
      <w:marTop w:val="0"/>
      <w:marBottom w:val="0"/>
      <w:divBdr>
        <w:top w:val="none" w:sz="0" w:space="0" w:color="auto"/>
        <w:left w:val="none" w:sz="0" w:space="0" w:color="auto"/>
        <w:bottom w:val="none" w:sz="0" w:space="0" w:color="auto"/>
        <w:right w:val="none" w:sz="0" w:space="0" w:color="auto"/>
      </w:divBdr>
    </w:div>
    <w:div w:id="1202785556">
      <w:bodyDiv w:val="1"/>
      <w:marLeft w:val="0"/>
      <w:marRight w:val="0"/>
      <w:marTop w:val="0"/>
      <w:marBottom w:val="0"/>
      <w:divBdr>
        <w:top w:val="none" w:sz="0" w:space="0" w:color="auto"/>
        <w:left w:val="none" w:sz="0" w:space="0" w:color="auto"/>
        <w:bottom w:val="none" w:sz="0" w:space="0" w:color="auto"/>
        <w:right w:val="none" w:sz="0" w:space="0" w:color="auto"/>
      </w:divBdr>
    </w:div>
    <w:div w:id="1227839325">
      <w:bodyDiv w:val="1"/>
      <w:marLeft w:val="0"/>
      <w:marRight w:val="0"/>
      <w:marTop w:val="0"/>
      <w:marBottom w:val="0"/>
      <w:divBdr>
        <w:top w:val="none" w:sz="0" w:space="0" w:color="auto"/>
        <w:left w:val="none" w:sz="0" w:space="0" w:color="auto"/>
        <w:bottom w:val="none" w:sz="0" w:space="0" w:color="auto"/>
        <w:right w:val="none" w:sz="0" w:space="0" w:color="auto"/>
      </w:divBdr>
    </w:div>
    <w:div w:id="1234776720">
      <w:bodyDiv w:val="1"/>
      <w:marLeft w:val="0"/>
      <w:marRight w:val="0"/>
      <w:marTop w:val="0"/>
      <w:marBottom w:val="0"/>
      <w:divBdr>
        <w:top w:val="none" w:sz="0" w:space="0" w:color="auto"/>
        <w:left w:val="none" w:sz="0" w:space="0" w:color="auto"/>
        <w:bottom w:val="none" w:sz="0" w:space="0" w:color="auto"/>
        <w:right w:val="none" w:sz="0" w:space="0" w:color="auto"/>
      </w:divBdr>
    </w:div>
    <w:div w:id="1288003227">
      <w:bodyDiv w:val="1"/>
      <w:marLeft w:val="0"/>
      <w:marRight w:val="0"/>
      <w:marTop w:val="0"/>
      <w:marBottom w:val="0"/>
      <w:divBdr>
        <w:top w:val="none" w:sz="0" w:space="0" w:color="auto"/>
        <w:left w:val="none" w:sz="0" w:space="0" w:color="auto"/>
        <w:bottom w:val="none" w:sz="0" w:space="0" w:color="auto"/>
        <w:right w:val="none" w:sz="0" w:space="0" w:color="auto"/>
      </w:divBdr>
    </w:div>
    <w:div w:id="1304390257">
      <w:bodyDiv w:val="1"/>
      <w:marLeft w:val="0"/>
      <w:marRight w:val="0"/>
      <w:marTop w:val="0"/>
      <w:marBottom w:val="0"/>
      <w:divBdr>
        <w:top w:val="none" w:sz="0" w:space="0" w:color="auto"/>
        <w:left w:val="none" w:sz="0" w:space="0" w:color="auto"/>
        <w:bottom w:val="none" w:sz="0" w:space="0" w:color="auto"/>
        <w:right w:val="none" w:sz="0" w:space="0" w:color="auto"/>
      </w:divBdr>
    </w:div>
    <w:div w:id="1348479323">
      <w:bodyDiv w:val="1"/>
      <w:marLeft w:val="0"/>
      <w:marRight w:val="0"/>
      <w:marTop w:val="0"/>
      <w:marBottom w:val="0"/>
      <w:divBdr>
        <w:top w:val="none" w:sz="0" w:space="0" w:color="auto"/>
        <w:left w:val="none" w:sz="0" w:space="0" w:color="auto"/>
        <w:bottom w:val="none" w:sz="0" w:space="0" w:color="auto"/>
        <w:right w:val="none" w:sz="0" w:space="0" w:color="auto"/>
      </w:divBdr>
    </w:div>
    <w:div w:id="1358389397">
      <w:bodyDiv w:val="1"/>
      <w:marLeft w:val="0"/>
      <w:marRight w:val="0"/>
      <w:marTop w:val="0"/>
      <w:marBottom w:val="0"/>
      <w:divBdr>
        <w:top w:val="none" w:sz="0" w:space="0" w:color="auto"/>
        <w:left w:val="none" w:sz="0" w:space="0" w:color="auto"/>
        <w:bottom w:val="none" w:sz="0" w:space="0" w:color="auto"/>
        <w:right w:val="none" w:sz="0" w:space="0" w:color="auto"/>
      </w:divBdr>
    </w:div>
    <w:div w:id="1397052269">
      <w:bodyDiv w:val="1"/>
      <w:marLeft w:val="0"/>
      <w:marRight w:val="0"/>
      <w:marTop w:val="0"/>
      <w:marBottom w:val="0"/>
      <w:divBdr>
        <w:top w:val="none" w:sz="0" w:space="0" w:color="auto"/>
        <w:left w:val="none" w:sz="0" w:space="0" w:color="auto"/>
        <w:bottom w:val="none" w:sz="0" w:space="0" w:color="auto"/>
        <w:right w:val="none" w:sz="0" w:space="0" w:color="auto"/>
      </w:divBdr>
    </w:div>
    <w:div w:id="1432822610">
      <w:bodyDiv w:val="1"/>
      <w:marLeft w:val="0"/>
      <w:marRight w:val="0"/>
      <w:marTop w:val="0"/>
      <w:marBottom w:val="0"/>
      <w:divBdr>
        <w:top w:val="none" w:sz="0" w:space="0" w:color="auto"/>
        <w:left w:val="none" w:sz="0" w:space="0" w:color="auto"/>
        <w:bottom w:val="none" w:sz="0" w:space="0" w:color="auto"/>
        <w:right w:val="none" w:sz="0" w:space="0" w:color="auto"/>
      </w:divBdr>
    </w:div>
    <w:div w:id="1526820562">
      <w:bodyDiv w:val="1"/>
      <w:marLeft w:val="0"/>
      <w:marRight w:val="0"/>
      <w:marTop w:val="0"/>
      <w:marBottom w:val="0"/>
      <w:divBdr>
        <w:top w:val="none" w:sz="0" w:space="0" w:color="auto"/>
        <w:left w:val="none" w:sz="0" w:space="0" w:color="auto"/>
        <w:bottom w:val="none" w:sz="0" w:space="0" w:color="auto"/>
        <w:right w:val="none" w:sz="0" w:space="0" w:color="auto"/>
      </w:divBdr>
    </w:div>
    <w:div w:id="1545629517">
      <w:bodyDiv w:val="1"/>
      <w:marLeft w:val="0"/>
      <w:marRight w:val="0"/>
      <w:marTop w:val="0"/>
      <w:marBottom w:val="0"/>
      <w:divBdr>
        <w:top w:val="none" w:sz="0" w:space="0" w:color="auto"/>
        <w:left w:val="none" w:sz="0" w:space="0" w:color="auto"/>
        <w:bottom w:val="none" w:sz="0" w:space="0" w:color="auto"/>
        <w:right w:val="none" w:sz="0" w:space="0" w:color="auto"/>
      </w:divBdr>
      <w:divsChild>
        <w:div w:id="401635629">
          <w:marLeft w:val="0"/>
          <w:marRight w:val="0"/>
          <w:marTop w:val="0"/>
          <w:marBottom w:val="0"/>
          <w:divBdr>
            <w:top w:val="none" w:sz="0" w:space="0" w:color="auto"/>
            <w:left w:val="none" w:sz="0" w:space="0" w:color="auto"/>
            <w:bottom w:val="none" w:sz="0" w:space="0" w:color="auto"/>
            <w:right w:val="none" w:sz="0" w:space="0" w:color="auto"/>
          </w:divBdr>
        </w:div>
        <w:div w:id="1520006651">
          <w:marLeft w:val="0"/>
          <w:marRight w:val="0"/>
          <w:marTop w:val="0"/>
          <w:marBottom w:val="0"/>
          <w:divBdr>
            <w:top w:val="none" w:sz="0" w:space="0" w:color="auto"/>
            <w:left w:val="none" w:sz="0" w:space="0" w:color="auto"/>
            <w:bottom w:val="none" w:sz="0" w:space="0" w:color="auto"/>
            <w:right w:val="none" w:sz="0" w:space="0" w:color="auto"/>
          </w:divBdr>
        </w:div>
      </w:divsChild>
    </w:div>
    <w:div w:id="1674792996">
      <w:bodyDiv w:val="1"/>
      <w:marLeft w:val="0"/>
      <w:marRight w:val="0"/>
      <w:marTop w:val="0"/>
      <w:marBottom w:val="0"/>
      <w:divBdr>
        <w:top w:val="none" w:sz="0" w:space="0" w:color="auto"/>
        <w:left w:val="none" w:sz="0" w:space="0" w:color="auto"/>
        <w:bottom w:val="none" w:sz="0" w:space="0" w:color="auto"/>
        <w:right w:val="none" w:sz="0" w:space="0" w:color="auto"/>
      </w:divBdr>
    </w:div>
    <w:div w:id="1689790723">
      <w:bodyDiv w:val="1"/>
      <w:marLeft w:val="0"/>
      <w:marRight w:val="0"/>
      <w:marTop w:val="0"/>
      <w:marBottom w:val="0"/>
      <w:divBdr>
        <w:top w:val="none" w:sz="0" w:space="0" w:color="auto"/>
        <w:left w:val="none" w:sz="0" w:space="0" w:color="auto"/>
        <w:bottom w:val="none" w:sz="0" w:space="0" w:color="auto"/>
        <w:right w:val="none" w:sz="0" w:space="0" w:color="auto"/>
      </w:divBdr>
    </w:div>
    <w:div w:id="1697923678">
      <w:bodyDiv w:val="1"/>
      <w:marLeft w:val="0"/>
      <w:marRight w:val="0"/>
      <w:marTop w:val="0"/>
      <w:marBottom w:val="0"/>
      <w:divBdr>
        <w:top w:val="none" w:sz="0" w:space="0" w:color="auto"/>
        <w:left w:val="none" w:sz="0" w:space="0" w:color="auto"/>
        <w:bottom w:val="none" w:sz="0" w:space="0" w:color="auto"/>
        <w:right w:val="none" w:sz="0" w:space="0" w:color="auto"/>
      </w:divBdr>
    </w:div>
    <w:div w:id="1703046266">
      <w:bodyDiv w:val="1"/>
      <w:marLeft w:val="0"/>
      <w:marRight w:val="0"/>
      <w:marTop w:val="0"/>
      <w:marBottom w:val="0"/>
      <w:divBdr>
        <w:top w:val="none" w:sz="0" w:space="0" w:color="auto"/>
        <w:left w:val="none" w:sz="0" w:space="0" w:color="auto"/>
        <w:bottom w:val="none" w:sz="0" w:space="0" w:color="auto"/>
        <w:right w:val="none" w:sz="0" w:space="0" w:color="auto"/>
      </w:divBdr>
    </w:div>
    <w:div w:id="1726757464">
      <w:bodyDiv w:val="1"/>
      <w:marLeft w:val="0"/>
      <w:marRight w:val="0"/>
      <w:marTop w:val="0"/>
      <w:marBottom w:val="0"/>
      <w:divBdr>
        <w:top w:val="none" w:sz="0" w:space="0" w:color="auto"/>
        <w:left w:val="none" w:sz="0" w:space="0" w:color="auto"/>
        <w:bottom w:val="none" w:sz="0" w:space="0" w:color="auto"/>
        <w:right w:val="none" w:sz="0" w:space="0" w:color="auto"/>
      </w:divBdr>
    </w:div>
    <w:div w:id="1752501144">
      <w:bodyDiv w:val="1"/>
      <w:marLeft w:val="0"/>
      <w:marRight w:val="0"/>
      <w:marTop w:val="0"/>
      <w:marBottom w:val="0"/>
      <w:divBdr>
        <w:top w:val="none" w:sz="0" w:space="0" w:color="auto"/>
        <w:left w:val="none" w:sz="0" w:space="0" w:color="auto"/>
        <w:bottom w:val="none" w:sz="0" w:space="0" w:color="auto"/>
        <w:right w:val="none" w:sz="0" w:space="0" w:color="auto"/>
      </w:divBdr>
    </w:div>
    <w:div w:id="1770546859">
      <w:bodyDiv w:val="1"/>
      <w:marLeft w:val="0"/>
      <w:marRight w:val="0"/>
      <w:marTop w:val="0"/>
      <w:marBottom w:val="0"/>
      <w:divBdr>
        <w:top w:val="none" w:sz="0" w:space="0" w:color="auto"/>
        <w:left w:val="none" w:sz="0" w:space="0" w:color="auto"/>
        <w:bottom w:val="none" w:sz="0" w:space="0" w:color="auto"/>
        <w:right w:val="none" w:sz="0" w:space="0" w:color="auto"/>
      </w:divBdr>
    </w:div>
    <w:div w:id="1791168870">
      <w:bodyDiv w:val="1"/>
      <w:marLeft w:val="0"/>
      <w:marRight w:val="0"/>
      <w:marTop w:val="0"/>
      <w:marBottom w:val="0"/>
      <w:divBdr>
        <w:top w:val="none" w:sz="0" w:space="0" w:color="auto"/>
        <w:left w:val="none" w:sz="0" w:space="0" w:color="auto"/>
        <w:bottom w:val="none" w:sz="0" w:space="0" w:color="auto"/>
        <w:right w:val="none" w:sz="0" w:space="0" w:color="auto"/>
      </w:divBdr>
    </w:div>
    <w:div w:id="1791822649">
      <w:bodyDiv w:val="1"/>
      <w:marLeft w:val="0"/>
      <w:marRight w:val="0"/>
      <w:marTop w:val="0"/>
      <w:marBottom w:val="0"/>
      <w:divBdr>
        <w:top w:val="none" w:sz="0" w:space="0" w:color="auto"/>
        <w:left w:val="none" w:sz="0" w:space="0" w:color="auto"/>
        <w:bottom w:val="none" w:sz="0" w:space="0" w:color="auto"/>
        <w:right w:val="none" w:sz="0" w:space="0" w:color="auto"/>
      </w:divBdr>
    </w:div>
    <w:div w:id="1850559438">
      <w:bodyDiv w:val="1"/>
      <w:marLeft w:val="0"/>
      <w:marRight w:val="0"/>
      <w:marTop w:val="0"/>
      <w:marBottom w:val="0"/>
      <w:divBdr>
        <w:top w:val="none" w:sz="0" w:space="0" w:color="auto"/>
        <w:left w:val="none" w:sz="0" w:space="0" w:color="auto"/>
        <w:bottom w:val="none" w:sz="0" w:space="0" w:color="auto"/>
        <w:right w:val="none" w:sz="0" w:space="0" w:color="auto"/>
      </w:divBdr>
    </w:div>
    <w:div w:id="1959140866">
      <w:bodyDiv w:val="1"/>
      <w:marLeft w:val="0"/>
      <w:marRight w:val="0"/>
      <w:marTop w:val="0"/>
      <w:marBottom w:val="0"/>
      <w:divBdr>
        <w:top w:val="none" w:sz="0" w:space="0" w:color="auto"/>
        <w:left w:val="none" w:sz="0" w:space="0" w:color="auto"/>
        <w:bottom w:val="none" w:sz="0" w:space="0" w:color="auto"/>
        <w:right w:val="none" w:sz="0" w:space="0" w:color="auto"/>
      </w:divBdr>
    </w:div>
    <w:div w:id="2009597270">
      <w:bodyDiv w:val="1"/>
      <w:marLeft w:val="0"/>
      <w:marRight w:val="0"/>
      <w:marTop w:val="0"/>
      <w:marBottom w:val="0"/>
      <w:divBdr>
        <w:top w:val="none" w:sz="0" w:space="0" w:color="auto"/>
        <w:left w:val="none" w:sz="0" w:space="0" w:color="auto"/>
        <w:bottom w:val="none" w:sz="0" w:space="0" w:color="auto"/>
        <w:right w:val="none" w:sz="0" w:space="0" w:color="auto"/>
      </w:divBdr>
    </w:div>
    <w:div w:id="2034963113">
      <w:bodyDiv w:val="1"/>
      <w:marLeft w:val="0"/>
      <w:marRight w:val="0"/>
      <w:marTop w:val="0"/>
      <w:marBottom w:val="0"/>
      <w:divBdr>
        <w:top w:val="none" w:sz="0" w:space="0" w:color="auto"/>
        <w:left w:val="none" w:sz="0" w:space="0" w:color="auto"/>
        <w:bottom w:val="none" w:sz="0" w:space="0" w:color="auto"/>
        <w:right w:val="none" w:sz="0" w:space="0" w:color="auto"/>
      </w:divBdr>
    </w:div>
    <w:div w:id="2035111548">
      <w:bodyDiv w:val="1"/>
      <w:marLeft w:val="0"/>
      <w:marRight w:val="0"/>
      <w:marTop w:val="0"/>
      <w:marBottom w:val="0"/>
      <w:divBdr>
        <w:top w:val="none" w:sz="0" w:space="0" w:color="auto"/>
        <w:left w:val="none" w:sz="0" w:space="0" w:color="auto"/>
        <w:bottom w:val="none" w:sz="0" w:space="0" w:color="auto"/>
        <w:right w:val="none" w:sz="0" w:space="0" w:color="auto"/>
      </w:divBdr>
    </w:div>
    <w:div w:id="2086368151">
      <w:bodyDiv w:val="1"/>
      <w:marLeft w:val="0"/>
      <w:marRight w:val="0"/>
      <w:marTop w:val="0"/>
      <w:marBottom w:val="0"/>
      <w:divBdr>
        <w:top w:val="none" w:sz="0" w:space="0" w:color="auto"/>
        <w:left w:val="none" w:sz="0" w:space="0" w:color="auto"/>
        <w:bottom w:val="none" w:sz="0" w:space="0" w:color="auto"/>
        <w:right w:val="none" w:sz="0" w:space="0" w:color="auto"/>
      </w:divBdr>
    </w:div>
    <w:div w:id="214638404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microsoft.com/office/2016/09/relationships/commentsIds" Target="commentsIds.xml"/><Relationship Id="rId18" Type="http://schemas.openxmlformats.org/officeDocument/2006/relationships/image" Target="media/image6.emf"/><Relationship Id="rId26" Type="http://schemas.openxmlformats.org/officeDocument/2006/relationships/image" Target="media/image14.emf"/><Relationship Id="rId3" Type="http://schemas.openxmlformats.org/officeDocument/2006/relationships/styles" Target="styles.xml"/><Relationship Id="rId21" Type="http://schemas.openxmlformats.org/officeDocument/2006/relationships/image" Target="media/image9.emf"/><Relationship Id="rId7" Type="http://schemas.openxmlformats.org/officeDocument/2006/relationships/endnotes" Target="endnotes.xml"/><Relationship Id="rId12" Type="http://schemas.microsoft.com/office/2011/relationships/commentsExtended" Target="commentsExtended.xml"/><Relationship Id="rId17" Type="http://schemas.openxmlformats.org/officeDocument/2006/relationships/image" Target="media/image5.emf"/><Relationship Id="rId25" Type="http://schemas.openxmlformats.org/officeDocument/2006/relationships/image" Target="media/image13.emf"/><Relationship Id="rId2" Type="http://schemas.openxmlformats.org/officeDocument/2006/relationships/numbering" Target="numbering.xml"/><Relationship Id="rId16" Type="http://schemas.openxmlformats.org/officeDocument/2006/relationships/image" Target="media/image4.emf"/><Relationship Id="rId20" Type="http://schemas.openxmlformats.org/officeDocument/2006/relationships/image" Target="media/image8.emf"/><Relationship Id="rId29"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omments" Target="comments.xml"/><Relationship Id="rId24" Type="http://schemas.openxmlformats.org/officeDocument/2006/relationships/image" Target="media/image12.emf"/><Relationship Id="rId5" Type="http://schemas.openxmlformats.org/officeDocument/2006/relationships/webSettings" Target="webSettings.xml"/><Relationship Id="rId15" Type="http://schemas.openxmlformats.org/officeDocument/2006/relationships/image" Target="media/image3.emf"/><Relationship Id="rId23" Type="http://schemas.openxmlformats.org/officeDocument/2006/relationships/image" Target="media/image11.emf"/><Relationship Id="rId28" Type="http://schemas.openxmlformats.org/officeDocument/2006/relationships/fontTable" Target="fontTable.xml"/><Relationship Id="rId10" Type="http://schemas.openxmlformats.org/officeDocument/2006/relationships/image" Target="media/image1.emf"/><Relationship Id="rId19" Type="http://schemas.openxmlformats.org/officeDocument/2006/relationships/image" Target="media/image7.emf"/><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image" Target="media/image2.emf"/><Relationship Id="rId22" Type="http://schemas.openxmlformats.org/officeDocument/2006/relationships/image" Target="media/image10.emf"/><Relationship Id="rId27" Type="http://schemas.openxmlformats.org/officeDocument/2006/relationships/image" Target="media/image15.emf"/><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file>

<file path=customXml/itemProps1.xml><?xml version="1.0" encoding="utf-8"?>
<ds:datastoreItem xmlns:ds="http://schemas.openxmlformats.org/officeDocument/2006/customXml" ds:itemID="{82086156-569E-6546-B95B-1996A60CDB8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25</Pages>
  <Words>10277</Words>
  <Characters>58583</Characters>
  <Application>Microsoft Office Word</Application>
  <DocSecurity>0</DocSecurity>
  <Lines>488</Lines>
  <Paragraphs>137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68723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Parks, Robbie M</dc:creator>
  <cp:lastModifiedBy>Robbie Parks</cp:lastModifiedBy>
  <cp:revision>10</cp:revision>
  <cp:lastPrinted>2019-05-05T19:57:00Z</cp:lastPrinted>
  <dcterms:created xsi:type="dcterms:W3CDTF">2019-05-26T19:14:00Z</dcterms:created>
  <dcterms:modified xsi:type="dcterms:W3CDTF">2019-05-26T19:21:00Z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http://www.zotero.org/styles/american-political-science-association</vt:lpwstr>
  </property>
  <property fmtid="{D5CDD505-2E9C-101B-9397-08002B2CF9AE}" pid="3" name="Mendeley Recent Style Name 0_1">
    <vt:lpwstr>American Political Science Association</vt:lpwstr>
  </property>
  <property fmtid="{D5CDD505-2E9C-101B-9397-08002B2CF9AE}" pid="4" name="Mendeley Recent Style Id 1_1">
    <vt:lpwstr>http://www.zotero.org/styles/apa</vt:lpwstr>
  </property>
  <property fmtid="{D5CDD505-2E9C-101B-9397-08002B2CF9AE}" pid="5" name="Mendeley Recent Style Name 1_1">
    <vt:lpwstr>American Psychological Association 6th edition</vt:lpwstr>
  </property>
  <property fmtid="{D5CDD505-2E9C-101B-9397-08002B2CF9AE}" pid="6" name="Mendeley Recent Style Id 2_1">
    <vt:lpwstr>http://www.zotero.org/styles/chicago-author-date</vt:lpwstr>
  </property>
  <property fmtid="{D5CDD505-2E9C-101B-9397-08002B2CF9AE}" pid="7" name="Mendeley Recent Style Name 2_1">
    <vt:lpwstr>Chicago Manual of Style 16th edition (author-date)</vt:lpwstr>
  </property>
  <property fmtid="{D5CDD505-2E9C-101B-9397-08002B2CF9AE}" pid="8" name="Mendeley Recent Style Id 3_1">
    <vt:lpwstr>http://www.zotero.org/styles/harvard-cite-them-right</vt:lpwstr>
  </property>
  <property fmtid="{D5CDD505-2E9C-101B-9397-08002B2CF9AE}" pid="9" name="Mendeley Recent Style Name 3_1">
    <vt:lpwstr>Cite Them Right 10th edition - Harvard</vt:lpwstr>
  </property>
  <property fmtid="{D5CDD505-2E9C-101B-9397-08002B2CF9AE}" pid="10" name="Mendeley Recent Style Id 4_1">
    <vt:lpwstr>http://www.zotero.org/styles/harvard1</vt:lpwstr>
  </property>
  <property fmtid="{D5CDD505-2E9C-101B-9397-08002B2CF9AE}" pid="11" name="Mendeley Recent Style Name 4_1">
    <vt:lpwstr>Harvard reference format 1 (deprecated)</vt:lpwstr>
  </property>
  <property fmtid="{D5CDD505-2E9C-101B-9397-08002B2CF9AE}" pid="12" name="Mendeley Recent Style Id 5_1">
    <vt:lpwstr>http://www.zotero.org/styles/ieee</vt:lpwstr>
  </property>
  <property fmtid="{D5CDD505-2E9C-101B-9397-08002B2CF9AE}" pid="13" name="Mendeley Recent Style Name 5_1">
    <vt:lpwstr>IEEE</vt:lpwstr>
  </property>
  <property fmtid="{D5CDD505-2E9C-101B-9397-08002B2CF9AE}" pid="14" name="Mendeley Recent Style Id 6_1">
    <vt:lpwstr>http://www.zotero.org/styles/modern-humanities-research-association</vt:lpwstr>
  </property>
  <property fmtid="{D5CDD505-2E9C-101B-9397-08002B2CF9AE}" pid="15" name="Mendeley Recent Style Name 6_1">
    <vt:lpwstr>Modern Humanities Research Association 3rd edition (note with bibliography)</vt:lpwstr>
  </property>
  <property fmtid="{D5CDD505-2E9C-101B-9397-08002B2CF9AE}" pid="16" name="Mendeley Recent Style Id 7_1">
    <vt:lpwstr>http://www.zotero.org/styles/modern-language-association</vt:lpwstr>
  </property>
  <property fmtid="{D5CDD505-2E9C-101B-9397-08002B2CF9AE}" pid="17" name="Mendeley Recent Style Name 7_1">
    <vt:lpwstr>Modern Language Association 7th edition</vt:lpwstr>
  </property>
  <property fmtid="{D5CDD505-2E9C-101B-9397-08002B2CF9AE}" pid="18" name="Mendeley Recent Style Id 8_1">
    <vt:lpwstr>http://www.zotero.org/styles/the-lancet</vt:lpwstr>
  </property>
  <property fmtid="{D5CDD505-2E9C-101B-9397-08002B2CF9AE}" pid="19" name="Mendeley Recent Style Name 8_1">
    <vt:lpwstr>The Lancet</vt:lpwstr>
  </property>
  <property fmtid="{D5CDD505-2E9C-101B-9397-08002B2CF9AE}" pid="20" name="Mendeley Recent Style Id 9_1">
    <vt:lpwstr>http://www.zotero.org/styles/the-new-england-journal-of-medicine</vt:lpwstr>
  </property>
  <property fmtid="{D5CDD505-2E9C-101B-9397-08002B2CF9AE}" pid="21" name="Mendeley Recent Style Name 9_1">
    <vt:lpwstr>The New England Journal of Medicine</vt:lpwstr>
  </property>
  <property fmtid="{D5CDD505-2E9C-101B-9397-08002B2CF9AE}" pid="22" name="Mendeley Document_1">
    <vt:lpwstr>True</vt:lpwstr>
  </property>
  <property fmtid="{D5CDD505-2E9C-101B-9397-08002B2CF9AE}" pid="23" name="Mendeley Unique User Id_1">
    <vt:lpwstr>7f47c4ec-e20f-36f7-ae86-130308784d82</vt:lpwstr>
  </property>
  <property fmtid="{D5CDD505-2E9C-101B-9397-08002B2CF9AE}" pid="24" name="Mendeley Citation Style_1">
    <vt:lpwstr>http://www.zotero.org/styles/the-lancet</vt:lpwstr>
  </property>
</Properties>
</file>