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FD5F76C" w:rsidR="000210D1" w:rsidRPr="00C61364" w:rsidRDefault="00300CD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monthly injury mortality by age and sex in the USA</w:t>
      </w:r>
    </w:p>
    <w:p w14:paraId="4E3F7259" w14:textId="08DB3272" w:rsidR="000210D1" w:rsidRPr="00C61364" w:rsidRDefault="000210D1" w:rsidP="00C33FFB">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6C0E138A" w14:textId="310184AF" w:rsidR="007E021F" w:rsidRPr="00C61364" w:rsidRDefault="005F37D8"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p>
    <w:p w14:paraId="2216F31D" w14:textId="42236CB6" w:rsidR="00A87EFB" w:rsidRPr="00C61364" w:rsidRDefault="00A87EF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32EFA1B4" w14:textId="77777777" w:rsidR="000210D1" w:rsidRPr="00C61364" w:rsidRDefault="000210D1" w:rsidP="00C33FFB">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4959B64" w:rsidR="006D0B0D" w:rsidRPr="00C61364" w:rsidRDefault="003D4196"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Temperatures which deviate from long-term averages will be more frequent as the global climate changes, and could have 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5E32A5" w:rsidRPr="00C61364">
        <w:rPr>
          <w:rFonts w:ascii="Times New Roman" w:hAnsi="Times New Roman"/>
          <w:color w:val="000000" w:themeColor="text1"/>
          <w:sz w:val="24"/>
          <w:szCs w:val="24"/>
        </w:rPr>
        <w:t>More common</w:t>
      </w:r>
      <w:r w:rsidR="006C518A" w:rsidRPr="00C61364">
        <w:rPr>
          <w:rFonts w:ascii="Times New Roman" w:hAnsi="Times New Roman"/>
          <w:color w:val="000000" w:themeColor="text1"/>
          <w:sz w:val="24"/>
          <w:szCs w:val="24"/>
        </w:rPr>
        <w:t xml:space="preserve"> </w:t>
      </w:r>
      <w:r w:rsidR="003301C2" w:rsidRPr="00C61364">
        <w:rPr>
          <w:rFonts w:ascii="Times New Roman" w:hAnsi="Times New Roman"/>
          <w:color w:val="000000" w:themeColor="text1"/>
          <w:sz w:val="24"/>
          <w:szCs w:val="24"/>
        </w:rPr>
        <w:t xml:space="preserve">and more </w:t>
      </w:r>
      <w:r w:rsidR="006C518A" w:rsidRPr="00C61364">
        <w:rPr>
          <w:rFonts w:ascii="Times New Roman" w:hAnsi="Times New Roman"/>
          <w:color w:val="000000" w:themeColor="text1"/>
          <w:sz w:val="24"/>
          <w:szCs w:val="24"/>
        </w:rPr>
        <w:t>severe winter weather</w:t>
      </w:r>
      <w:r w:rsidR="0041265F" w:rsidRPr="00C61364">
        <w:rPr>
          <w:rFonts w:ascii="Times New Roman" w:hAnsi="Times New Roman"/>
          <w:color w:val="000000" w:themeColor="text1"/>
          <w:sz w:val="24"/>
          <w:szCs w:val="24"/>
        </w:rPr>
        <w:t xml:space="preserve"> </w:t>
      </w:r>
      <w:r w:rsidR="007C0AE5" w:rsidRPr="00C61364">
        <w:rPr>
          <w:rFonts w:ascii="Times New Roman" w:hAnsi="Times New Roman"/>
          <w:color w:val="000000" w:themeColor="text1"/>
          <w:sz w:val="24"/>
          <w:szCs w:val="24"/>
        </w:rPr>
        <w:t xml:space="preserve">events </w:t>
      </w:r>
      <w:r w:rsidR="00F07326" w:rsidRPr="00C61364">
        <w:rPr>
          <w:rFonts w:ascii="Times New Roman" w:hAnsi="Times New Roman"/>
          <w:color w:val="000000" w:themeColor="text1"/>
          <w:sz w:val="24"/>
          <w:szCs w:val="24"/>
        </w:rPr>
        <w:t>in the USA</w:t>
      </w:r>
      <w:r w:rsidR="003301C2" w:rsidRPr="00C61364">
        <w:rPr>
          <w:rFonts w:ascii="Times New Roman" w:hAnsi="Times New Roman"/>
          <w:color w:val="000000" w:themeColor="text1"/>
          <w:sz w:val="24"/>
          <w:szCs w:val="24"/>
        </w:rPr>
        <w:t xml:space="preserve"> are </w:t>
      </w:r>
      <w:r w:rsidR="008A7FD3" w:rsidRPr="00C61364">
        <w:rPr>
          <w:rFonts w:ascii="Times New Roman" w:hAnsi="Times New Roman"/>
          <w:color w:val="000000" w:themeColor="text1"/>
          <w:sz w:val="24"/>
          <w:szCs w:val="24"/>
        </w:rPr>
        <w:t xml:space="preserve">also </w:t>
      </w:r>
      <w:r w:rsidR="003301C2" w:rsidRPr="00C61364">
        <w:rPr>
          <w:rFonts w:ascii="Times New Roman" w:hAnsi="Times New Roman"/>
          <w:color w:val="000000" w:themeColor="text1"/>
          <w:sz w:val="24"/>
          <w:szCs w:val="24"/>
        </w:rPr>
        <w:t>possible</w:t>
      </w:r>
      <w:r w:rsidR="000E0B8D" w:rsidRPr="00C61364">
        <w:rPr>
          <w:rFonts w:ascii="Times New Roman" w:hAnsi="Times New Roman"/>
          <w:color w:val="000000" w:themeColor="text1"/>
          <w:sz w:val="24"/>
          <w:szCs w:val="24"/>
        </w:rPr>
        <w:t>.</w:t>
      </w:r>
      <w:r w:rsidR="000E0B8D"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{"citationItems":[{"id":"ITEM-1","itemData":{"DOI":"10.1038/ngeo2234","ISSN":"1752-0894","author":[{"dropping-particle":"","family":"Cohen","given":"Judah","non-dropping-particle":"","parse-names":false,"suffix":""},{"dropping-particle":"","family":"Screen","given":"James A","non-dropping-particle":"","parse-names":false,"suffix":""},{"dropping-particle":"","family":"Furtado","given":"Jason C","non-dropping-particle":"","parse-names":false,"suffix":""},{"dropping-particle":"","family":"Barlow","given":"Mathew","non-dropping-particle":"","parse-names":false,"suffix":""},{"dropping-particle":"","family":"Whittleston","given":"David","non-dropping-particle":"","parse-names":false,"suffix":""},{"dropping-particle":"","family":"Coumou","given":"Dim","non-dropping-particle":"","parse-names":false,"suffix":""},{"dropping-particle":"","family":"Francis","given":"Jennifer","non-dropping-particle":"","parse-names":false,"suffix":""},{"dropping-particle":"","family":"Dethloff","given":"Klaus","non-dropping-particle":"","parse-names":false,"suffix":""},{"dropping-particle":"","family":"Entekhabi","given":"Dara","non-dropping-particle":"","parse-names":false,"suffix":""},{"dropping-particle":"","family":"Overland","given":"James","non-dropping-particle":"","parse-names":false,"suffix":""},{"dropping-particle":"","family":"Jones","given":"Justin","non-dropping-particle":"","parse-names":false,"suffix":""}],"container-title":"Nature Geoscience","id":"ITEM-1","issue":"9","issued":{"date-parts":[["2014"]]},"page":"627-637","publisher":"Nature Publishing Group","title":"Recent Arctic amplification and extreme mid-latitude weather","type":"article-journal","volume":"7"},"uris":["http://www.mendeley.com/documents/?uuid=b1a49786-97a1-4693-9858-71b90061a8cf"]}],"mendeley":{"formattedCitation":"&lt;sup&gt;9&lt;/sup&gt;","plainTextFormattedCitation":"9","previouslyFormattedCitation":"&lt;sup&gt;9&lt;/sup&gt;"},"properties":{"noteIndex":0},"schema":"https://github.com/citation-style-language/schema/raw/master/csl-citation.json"}</w:instrText>
      </w:r>
      <w:r w:rsidR="000E0B8D"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9</w:t>
      </w:r>
      <w:r w:rsidR="000E0B8D"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 xml:space="preserve">amplify due to </w:t>
      </w:r>
      <w:r w:rsidR="004000D5" w:rsidRPr="00C61364">
        <w:rPr>
          <w:rFonts w:ascii="Times New Roman" w:hAnsi="Times New Roman"/>
          <w:color w:val="000000" w:themeColor="text1"/>
          <w:sz w:val="24"/>
          <w:szCs w:val="24"/>
        </w:rPr>
        <w:t>for</w:t>
      </w:r>
      <w:r w:rsidR="00E37AE4" w:rsidRPr="00C61364">
        <w:rPr>
          <w:rFonts w:ascii="Times New Roman" w:hAnsi="Times New Roman"/>
          <w:color w:val="000000" w:themeColor="text1"/>
          <w:sz w:val="24"/>
          <w:szCs w:val="24"/>
        </w:rPr>
        <w:t xml:space="preserve">thcoming </w:t>
      </w:r>
      <w:r w:rsidR="00D044D3" w:rsidRPr="00C61364">
        <w:rPr>
          <w:rFonts w:ascii="Times New Roman" w:hAnsi="Times New Roman"/>
          <w:color w:val="000000" w:themeColor="text1"/>
          <w:sz w:val="24"/>
          <w:szCs w:val="24"/>
        </w:rPr>
        <w:t>climate change</w:t>
      </w:r>
      <w:r w:rsidR="00492230" w:rsidRPr="00C61364">
        <w:rPr>
          <w:rFonts w:ascii="Times New Roman" w:hAnsi="Times New Roman"/>
          <w:color w:val="000000" w:themeColor="text1"/>
          <w:sz w:val="24"/>
          <w:szCs w:val="24"/>
        </w:rPr>
        <w:t>.</w:t>
      </w:r>
    </w:p>
    <w:p w14:paraId="7908C755" w14:textId="77777777" w:rsidR="00AC5EFA" w:rsidRPr="00C61364" w:rsidRDefault="00AC5EFA" w:rsidP="00C33FFB">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C33FFB">
      <w:pPr>
        <w:spacing w:after="0" w:line="480" w:lineRule="auto"/>
        <w:jc w:val="both"/>
        <w:rPr>
          <w:rFonts w:ascii="Times New Roman" w:hAnsi="Times New Roman"/>
          <w:color w:val="000000" w:themeColor="text1"/>
          <w:sz w:val="24"/>
          <w:szCs w:val="24"/>
        </w:rPr>
      </w:pPr>
    </w:p>
    <w:p w14:paraId="49E40A40" w14:textId="4335C5EC" w:rsidR="006B09B0" w:rsidRPr="00C61364" w:rsidRDefault="0047730E"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Much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p>
    <w:p w14:paraId="1F25AB9A" w14:textId="77777777" w:rsidR="006B09B0" w:rsidRPr="00C61364" w:rsidRDefault="006B09B0" w:rsidP="00C33FFB">
      <w:pPr>
        <w:spacing w:after="0" w:line="480" w:lineRule="auto"/>
        <w:jc w:val="both"/>
        <w:rPr>
          <w:rFonts w:ascii="Times New Roman" w:hAnsi="Times New Roman"/>
          <w:color w:val="000000" w:themeColor="text1"/>
          <w:sz w:val="24"/>
          <w:szCs w:val="24"/>
        </w:rPr>
      </w:pPr>
    </w:p>
    <w:p w14:paraId="33EA2377" w14:textId="77777777" w:rsidR="00B26B68" w:rsidRPr="00C61364" w:rsidRDefault="00B26B68" w:rsidP="00C33FFB">
      <w:pPr>
        <w:spacing w:after="0" w:line="480" w:lineRule="auto"/>
        <w:jc w:val="both"/>
        <w:outlineLvl w:val="0"/>
        <w:rPr>
          <w:rFonts w:ascii="Times New Roman" w:hAnsi="Times New Roman"/>
          <w:b/>
          <w:color w:val="000000" w:themeColor="text1"/>
          <w:sz w:val="24"/>
          <w:szCs w:val="24"/>
        </w:rPr>
      </w:pPr>
    </w:p>
    <w:p w14:paraId="11631BB4" w14:textId="03580C5E" w:rsidR="00564FC2" w:rsidRPr="00C61364" w:rsidRDefault="00564FC2" w:rsidP="00B00E97">
      <w:pPr>
        <w:spacing w:after="0" w:line="240" w:lineRule="auto"/>
        <w:rPr>
          <w:rFonts w:ascii="Times New Roman" w:hAnsi="Times New Roman"/>
          <w:b/>
          <w:iCs/>
          <w:sz w:val="24"/>
          <w:szCs w:val="24"/>
        </w:rPr>
      </w:pPr>
    </w:p>
    <w:p w14:paraId="426DE518" w14:textId="77777777" w:rsidR="00EE6B7E" w:rsidRPr="00C61364" w:rsidRDefault="00EE6B7E">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3D32255A" w14:textId="7E5949B7" w:rsidR="00B26B68" w:rsidRPr="00C61364" w:rsidRDefault="00B26B68" w:rsidP="00C33FFB">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C33FFB">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30159036"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F15120" w:rsidRPr="00C61364">
        <w:rPr>
          <w:rStyle w:val="apple-style-span"/>
          <w:rFonts w:ascii="Times New Roman" w:hAnsi="Times New Roman"/>
          <w:color w:val="000000" w:themeColor="text1"/>
          <w:sz w:val="24"/>
          <w:szCs w:val="24"/>
        </w:rPr>
        <w:t>nearly 6</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 xml:space="preserve">USA </w:t>
      </w:r>
      <w:r w:rsidR="00373ACD" w:rsidRPr="00C61364">
        <w:rPr>
          <w:rStyle w:val="apple-style-span"/>
          <w:rFonts w:ascii="Times New Roman" w:hAnsi="Times New Roman"/>
          <w:color w:val="000000" w:themeColor="text1"/>
          <w:sz w:val="24"/>
          <w:szCs w:val="24"/>
        </w:rPr>
        <w:t>(i.e. excluding Hawaii and Alaska)</w:t>
      </w:r>
      <w:r w:rsidR="00031324" w:rsidRPr="00C61364">
        <w:rPr>
          <w:rStyle w:val="apple-style-span"/>
          <w:rFonts w:ascii="Times New Roman" w:hAnsi="Times New Roman"/>
          <w:color w:val="000000" w:themeColor="text1"/>
          <w:sz w:val="24"/>
          <w:szCs w:val="24"/>
        </w:rPr>
        <w:t xml:space="preserve"> 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 </w:t>
      </w:r>
      <w:r w:rsidRPr="00C61364">
        <w:rPr>
          <w:rFonts w:ascii="Times New Roman" w:hAnsi="Times New Roman"/>
          <w:color w:val="000000" w:themeColor="text1"/>
          <w:sz w:val="24"/>
          <w:szCs w:val="24"/>
        </w:rPr>
        <w:t>Age, sex, state of residence, month of death</w:t>
      </w:r>
      <w:r w:rsidR="008539F0" w:rsidRPr="00C61364">
        <w:rPr>
          <w:rFonts w:ascii="Times New Roman" w:hAnsi="Times New Roman"/>
          <w:color w:val="000000" w:themeColor="text1"/>
          <w:sz w:val="24"/>
          <w:szCs w:val="24"/>
        </w:rPr>
        <w:t xml:space="preserve"> and underlying cause of death</w:t>
      </w:r>
      <w:r w:rsidRPr="00C61364">
        <w:rPr>
          <w:rFonts w:ascii="Times New Roman" w:hAnsi="Times New Roman"/>
          <w:color w:val="000000" w:themeColor="text1"/>
          <w:sz w:val="24"/>
          <w:szCs w:val="24"/>
        </w:rPr>
        <w:t xml:space="preserve"> were available for each record. </w:t>
      </w:r>
      <w:r w:rsidR="008539F0" w:rsidRPr="00C61364">
        <w:rPr>
          <w:rFonts w:ascii="Times New Roman" w:hAnsi="Times New Roman"/>
          <w:color w:val="000000" w:themeColor="text1"/>
          <w:sz w:val="24"/>
          <w:szCs w:val="24"/>
        </w:rPr>
        <w:t xml:space="preserve">The underlying cause of death was coded according to the international classification of diseases (ICD) system (9th revision of ICD from 1980 to 1998 and 10th revision of ICD thereafter).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C33FFB">
      <w:pPr>
        <w:spacing w:after="0" w:line="480" w:lineRule="auto"/>
        <w:jc w:val="both"/>
        <w:rPr>
          <w:rFonts w:ascii="Times New Roman" w:hAnsi="Times New Roman"/>
          <w:color w:val="000000" w:themeColor="text1"/>
          <w:sz w:val="24"/>
          <w:szCs w:val="24"/>
        </w:rPr>
      </w:pPr>
    </w:p>
    <w:p w14:paraId="356C1CA0" w14:textId="189DA63D" w:rsidR="00530793" w:rsidRPr="00C61364" w:rsidRDefault="00885DE5"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7FE02240" w14:textId="77777777" w:rsidR="00B373B7" w:rsidRPr="00C61364" w:rsidRDefault="00B373B7" w:rsidP="00C33FFB">
      <w:pPr>
        <w:spacing w:after="0" w:line="480" w:lineRule="auto"/>
        <w:jc w:val="both"/>
        <w:rPr>
          <w:rFonts w:ascii="Times New Roman" w:hAnsi="Times New Roman"/>
          <w:color w:val="000000" w:themeColor="text1"/>
          <w:sz w:val="24"/>
          <w:szCs w:val="24"/>
        </w:rPr>
      </w:pPr>
    </w:p>
    <w:p w14:paraId="548EDC06" w14:textId="52554217" w:rsidR="00B373B7" w:rsidRPr="00C61364" w:rsidRDefault="00B373B7"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and to a number of subcategories which are presented in the Supplementary Note</w:t>
      </w:r>
      <w:r w:rsidR="003C0448" w:rsidRPr="00C61364">
        <w:rPr>
          <w:rFonts w:ascii="Times New Roman" w:hAnsi="Times New Roman"/>
          <w:color w:val="000000" w:themeColor="text1"/>
          <w:sz w:val="24"/>
          <w:szCs w:val="24"/>
        </w:rPr>
        <w:t xml:space="preserve"> </w:t>
      </w:r>
      <w:r w:rsidR="003C0448" w:rsidRPr="00C61364">
        <w:rPr>
          <w:rFonts w:ascii="Times New Roman" w:hAnsi="Times New Roman"/>
          <w:color w:val="000000" w:themeColor="text1"/>
          <w:sz w:val="24"/>
          <w:szCs w:val="24"/>
        </w:rPr>
        <w:t>(Table 1)</w:t>
      </w:r>
      <w:r w:rsidRPr="00C61364">
        <w:rPr>
          <w:rFonts w:ascii="Times New Roman" w:hAnsi="Times New Roman"/>
          <w:color w:val="000000" w:themeColor="text1"/>
          <w:sz w:val="24"/>
          <w:szCs w:val="24"/>
        </w:rPr>
        <w:t xml:space="preserve">. Cardiorespiratory diseases and cancers accounted for 56.4% and 21.2% of all deaths in the USA, respectively, in 1980, and 40.3% and 22.4%, respectively, in 2016. Injuries, which accounted for 8% of all deaths in the USA in 1980 and 7.3% in 2016, may have seasonality that is distinct from so-called natural causes. We did not </w:t>
      </w:r>
      <w:r w:rsidRPr="00C61364">
        <w:rPr>
          <w:rFonts w:ascii="Times New Roman" w:hAnsi="Times New Roman"/>
          <w:color w:val="000000" w:themeColor="text1"/>
          <w:sz w:val="24"/>
          <w:szCs w:val="24"/>
        </w:rPr>
        <w:lastRenderedPageBreak/>
        <w:t>further divide other causes because the number of deaths could become too small to allow stable estimates when divided by age group, sex and climate region.</w:t>
      </w:r>
    </w:p>
    <w:p w14:paraId="72FF36DE" w14:textId="77777777" w:rsidR="00885DE5" w:rsidRPr="00C61364" w:rsidRDefault="00885DE5" w:rsidP="00C33FFB">
      <w:pPr>
        <w:spacing w:after="0" w:line="480" w:lineRule="auto"/>
        <w:jc w:val="both"/>
        <w:rPr>
          <w:rFonts w:ascii="Times New Roman" w:hAnsi="Times New Roman"/>
          <w:color w:val="000000" w:themeColor="text1"/>
          <w:sz w:val="24"/>
          <w:szCs w:val="24"/>
        </w:rPr>
      </w:pPr>
    </w:p>
    <w:p w14:paraId="67192B5E" w14:textId="46615A9C" w:rsidR="000210D1" w:rsidRPr="00C61364" w:rsidRDefault="00D86E85" w:rsidP="00D86E85">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Generation of temperature statistics</w:t>
      </w:r>
    </w:p>
    <w:p w14:paraId="2DAD3CB1" w14:textId="184CD4C2" w:rsidR="00C845EF" w:rsidRPr="00C845EF" w:rsidRDefault="00C845EF" w:rsidP="00C845EF">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on temperature from ERA-Interim, which combines predictions from a physical model with ground-based and satellite measurements </w:t>
      </w:r>
      <w:r w:rsidRPr="00C845EF">
        <w:rPr>
          <w:rFonts w:ascii="Times New Roman" w:eastAsiaTheme="minorHAnsi" w:hAnsi="Times New Roman"/>
          <w:sz w:val="24"/>
          <w:szCs w:val="24"/>
          <w:lang w:eastAsia="en-GB"/>
        </w:rPr>
        <w:fldChar w:fldCharType="begin" w:fldLock="1"/>
      </w:r>
      <w:r w:rsidRPr="00C61364">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system","type":"article-journal","volume":"137"},"uris":["http://www.mendeley.com/documents/?uuid=68d977a8-9daf-4912-825a-6764f476448a"]}],"mendeley":{"formattedCitation":"&lt;sup&gt;13&lt;/sup&gt;","plainTextFormattedCitation":"13","previouslyFormattedCitation":"(Dee et al., 2011)"},"properties":{"noteIndex":0},"schema":"https://github.com/citation-style-language/schema/raw/master/csl-citation.json"}</w:instrText>
      </w:r>
      <w:r w:rsidRPr="00C845EF">
        <w:rPr>
          <w:rFonts w:ascii="Times New Roman" w:eastAsiaTheme="minorHAnsi" w:hAnsi="Times New Roman"/>
          <w:sz w:val="24"/>
          <w:szCs w:val="24"/>
          <w:lang w:eastAsia="en-GB"/>
        </w:rPr>
        <w:fldChar w:fldCharType="separate"/>
      </w:r>
      <w:r w:rsidRPr="00C61364">
        <w:rPr>
          <w:rFonts w:ascii="Times New Roman" w:eastAsiaTheme="minorHAnsi" w:hAnsi="Times New Roman"/>
          <w:noProof/>
          <w:sz w:val="24"/>
          <w:szCs w:val="24"/>
          <w:vertAlign w:val="superscript"/>
          <w:lang w:eastAsia="en-GB"/>
        </w:rPr>
        <w:t>13</w:t>
      </w:r>
      <w:r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We used gridded four-times-daily estimates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p>
    <w:p w14:paraId="5EF932C2" w14:textId="77777777" w:rsidR="009B0615" w:rsidRPr="00C61364" w:rsidRDefault="009B0615" w:rsidP="00E41099">
      <w:pPr>
        <w:spacing w:after="0" w:line="480" w:lineRule="auto"/>
        <w:jc w:val="both"/>
        <w:outlineLvl w:val="0"/>
        <w:rPr>
          <w:rFonts w:ascii="Times New Roman" w:hAnsi="Times New Roman"/>
          <w:sz w:val="24"/>
          <w:szCs w:val="24"/>
        </w:rPr>
      </w:pPr>
    </w:p>
    <w:p w14:paraId="12333F08" w14:textId="522EFE8B" w:rsidR="009F41F2" w:rsidRPr="00C61364" w:rsidRDefault="000210D1" w:rsidP="00E41099">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 xml:space="preserve">Statistical </w:t>
      </w:r>
      <w:r w:rsidR="007C39A5" w:rsidRPr="00C61364">
        <w:rPr>
          <w:rFonts w:ascii="Times New Roman" w:hAnsi="Times New Roman"/>
          <w:i/>
          <w:color w:val="000000" w:themeColor="text1"/>
          <w:sz w:val="24"/>
          <w:szCs w:val="24"/>
        </w:rPr>
        <w:t>analysis</w:t>
      </w:r>
    </w:p>
    <w:p w14:paraId="23F6B924" w14:textId="769CF08E" w:rsidR="009F41F2" w:rsidRPr="00C61364" w:rsidRDefault="009F41F2" w:rsidP="009F41F2">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Initial </w:t>
      </w:r>
      <w:r w:rsidR="00594B8C" w:rsidRPr="00C61364">
        <w:rPr>
          <w:rFonts w:ascii="Times New Roman" w:hAnsi="Times New Roman"/>
          <w:color w:val="000000" w:themeColor="text1"/>
          <w:sz w:val="24"/>
          <w:szCs w:val="24"/>
        </w:rPr>
        <w:t xml:space="preserve">empirical </w:t>
      </w:r>
      <w:r w:rsidRPr="00C61364">
        <w:rPr>
          <w:rFonts w:ascii="Times New Roman" w:hAnsi="Times New Roman"/>
          <w:color w:val="000000" w:themeColor="text1"/>
          <w:sz w:val="24"/>
          <w:szCs w:val="24"/>
        </w:rPr>
        <w:t xml:space="preserve">analysis showed distinct behaviour between neighbouring age-sex groups for monthly mortality and </w:t>
      </w:r>
      <w:r w:rsidR="007F13BB" w:rsidRPr="00C61364">
        <w:rPr>
          <w:rFonts w:ascii="Times New Roman" w:hAnsi="Times New Roman"/>
          <w:color w:val="000000" w:themeColor="text1"/>
          <w:sz w:val="24"/>
          <w:szCs w:val="24"/>
        </w:rPr>
        <w:t>susceptibility to changes in climate</w:t>
      </w:r>
      <w:r w:rsidRPr="00C61364">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Pr="00C61364"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Pr="00C61364" w:rsidRDefault="00A106AC"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For each age-sex group, w</w:t>
      </w:r>
      <w:r w:rsidR="007C6648" w:rsidRPr="00C61364">
        <w:rPr>
          <w:rFonts w:ascii="Times New Roman" w:hAnsi="Times New Roman"/>
          <w:color w:val="000000" w:themeColor="text1"/>
          <w:sz w:val="24"/>
          <w:szCs w:val="24"/>
        </w:rPr>
        <w:t>e used a Bayesian spatiotemporal model t</w:t>
      </w:r>
      <w:r w:rsidR="00D22FD3" w:rsidRPr="00C61364">
        <w:rPr>
          <w:rFonts w:ascii="Times New Roman" w:hAnsi="Times New Roman"/>
          <w:color w:val="000000" w:themeColor="text1"/>
          <w:sz w:val="24"/>
          <w:szCs w:val="24"/>
        </w:rPr>
        <w:t>hat was</w:t>
      </w:r>
      <w:r w:rsidR="007C6648" w:rsidRPr="00C61364">
        <w:rPr>
          <w:rFonts w:ascii="Times New Roman" w:hAnsi="Times New Roman"/>
          <w:color w:val="000000" w:themeColor="text1"/>
          <w:sz w:val="24"/>
          <w:szCs w:val="24"/>
        </w:rPr>
        <w:t xml:space="preserve"> formulated to incorporate features of deaths rates in relation to</w:t>
      </w:r>
      <w:r w:rsidR="009B283A" w:rsidRPr="00C61364">
        <w:rPr>
          <w:rFonts w:ascii="Times New Roman" w:hAnsi="Times New Roman"/>
          <w:color w:val="000000" w:themeColor="text1"/>
          <w:sz w:val="24"/>
          <w:szCs w:val="24"/>
        </w:rPr>
        <w:t xml:space="preserve"> location of residence, month of the year, </w:t>
      </w:r>
      <w:r w:rsidR="0031463F" w:rsidRPr="00C61364">
        <w:rPr>
          <w:rFonts w:ascii="Times New Roman" w:hAnsi="Times New Roman"/>
          <w:color w:val="000000" w:themeColor="text1"/>
          <w:sz w:val="24"/>
          <w:szCs w:val="24"/>
        </w:rPr>
        <w:t xml:space="preserve">and </w:t>
      </w:r>
      <w:r w:rsidR="009B283A" w:rsidRPr="00C61364">
        <w:rPr>
          <w:rFonts w:ascii="Times New Roman" w:hAnsi="Times New Roman"/>
          <w:color w:val="000000" w:themeColor="text1"/>
          <w:sz w:val="24"/>
          <w:szCs w:val="24"/>
        </w:rPr>
        <w:t xml:space="preserve">climate </w:t>
      </w:r>
      <w:r w:rsidR="0031463F" w:rsidRPr="00C61364">
        <w:rPr>
          <w:rFonts w:ascii="Times New Roman" w:hAnsi="Times New Roman"/>
          <w:color w:val="000000" w:themeColor="text1"/>
          <w:sz w:val="24"/>
          <w:szCs w:val="24"/>
        </w:rPr>
        <w:t>s</w:t>
      </w:r>
      <w:r w:rsidR="00874830" w:rsidRPr="00C61364">
        <w:rPr>
          <w:rFonts w:ascii="Times New Roman" w:hAnsi="Times New Roman"/>
          <w:color w:val="000000" w:themeColor="text1"/>
          <w:sz w:val="24"/>
          <w:szCs w:val="24"/>
        </w:rPr>
        <w:t>tatistic</w:t>
      </w:r>
      <w:r w:rsidR="00AF664C" w:rsidRPr="00C61364">
        <w:rPr>
          <w:rFonts w:ascii="Times New Roman" w:hAnsi="Times New Roman"/>
          <w:color w:val="000000" w:themeColor="text1"/>
          <w:sz w:val="24"/>
          <w:szCs w:val="24"/>
        </w:rPr>
        <w:t>, over space and time.</w:t>
      </w:r>
      <w:r w:rsidR="00A6523E" w:rsidRPr="00C61364">
        <w:rPr>
          <w:rFonts w:ascii="Times New Roman" w:hAnsi="Times New Roman"/>
          <w:color w:val="000000" w:themeColor="text1"/>
          <w:sz w:val="24"/>
          <w:szCs w:val="24"/>
        </w:rPr>
        <w:t xml:space="preserve"> </w:t>
      </w:r>
      <w:r w:rsidR="00991C78" w:rsidRPr="00C61364">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sidRPr="00C61364">
        <w:rPr>
          <w:rFonts w:ascii="Times New Roman" w:hAnsi="Times New Roman"/>
          <w:color w:val="000000" w:themeColor="text1"/>
          <w:sz w:val="24"/>
          <w:szCs w:val="24"/>
        </w:rPr>
        <w:t xml:space="preserve">expression </w:t>
      </w:r>
      <w:r w:rsidR="00503D85" w:rsidRPr="00C61364">
        <w:rPr>
          <w:rFonts w:ascii="Times New Roman" w:hAnsi="Times New Roman"/>
          <w:color w:val="000000" w:themeColor="text1"/>
          <w:sz w:val="24"/>
          <w:szCs w:val="24"/>
        </w:rPr>
        <w:t xml:space="preserve">of the </w:t>
      </w:r>
      <w:r w:rsidR="00503DE0" w:rsidRPr="00C61364">
        <w:rPr>
          <w:rFonts w:ascii="Times New Roman" w:hAnsi="Times New Roman"/>
          <w:color w:val="000000" w:themeColor="text1"/>
          <w:sz w:val="24"/>
          <w:szCs w:val="24"/>
        </w:rPr>
        <w:t xml:space="preserve">probability </w:t>
      </w:r>
      <w:r w:rsidR="00F350D3" w:rsidRPr="00C61364">
        <w:rPr>
          <w:rFonts w:ascii="Times New Roman" w:hAnsi="Times New Roman"/>
          <w:color w:val="000000" w:themeColor="text1"/>
          <w:sz w:val="24"/>
          <w:szCs w:val="24"/>
        </w:rPr>
        <w:t xml:space="preserve">of </w:t>
      </w:r>
      <w:r w:rsidR="002F2B80" w:rsidRPr="00C61364">
        <w:rPr>
          <w:rFonts w:ascii="Times New Roman" w:hAnsi="Times New Roman"/>
          <w:color w:val="000000" w:themeColor="text1"/>
          <w:sz w:val="24"/>
          <w:szCs w:val="24"/>
        </w:rPr>
        <w:t>changing</w:t>
      </w:r>
      <w:r w:rsidR="00503DE0" w:rsidRPr="00C61364">
        <w:rPr>
          <w:rFonts w:ascii="Times New Roman" w:hAnsi="Times New Roman"/>
          <w:color w:val="000000" w:themeColor="text1"/>
          <w:sz w:val="24"/>
          <w:szCs w:val="24"/>
        </w:rPr>
        <w:t xml:space="preserve"> </w:t>
      </w:r>
      <w:r w:rsidR="00F350D3" w:rsidRPr="00C61364">
        <w:rPr>
          <w:rFonts w:ascii="Times New Roman" w:hAnsi="Times New Roman"/>
          <w:color w:val="000000" w:themeColor="text1"/>
          <w:sz w:val="24"/>
          <w:szCs w:val="24"/>
        </w:rPr>
        <w:t xml:space="preserve">risk from </w:t>
      </w:r>
      <w:r w:rsidR="00196E66" w:rsidRPr="00C61364">
        <w:rPr>
          <w:rFonts w:ascii="Times New Roman" w:hAnsi="Times New Roman"/>
          <w:color w:val="000000" w:themeColor="text1"/>
          <w:sz w:val="24"/>
          <w:szCs w:val="24"/>
        </w:rPr>
        <w:t>a changing climate</w:t>
      </w:r>
      <w:r w:rsidR="00F350D3" w:rsidRPr="00C61364">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the appendix.</w:t>
      </w:r>
    </w:p>
    <w:p w14:paraId="3FC93AD2" w14:textId="77777777" w:rsidR="007C6648" w:rsidRPr="00C61364"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Pr="00C61364" w:rsidRDefault="00707A4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vary with the month of the year, with rates highest for older age groups </w:t>
      </w:r>
      <w:r w:rsidR="00A741D2" w:rsidRPr="00C61364">
        <w:rPr>
          <w:rFonts w:ascii="Times New Roman" w:hAnsi="Times New Roman"/>
          <w:color w:val="000000" w:themeColor="text1"/>
          <w:sz w:val="24"/>
          <w:szCs w:val="24"/>
        </w:rPr>
        <w:t>of</w:t>
      </w:r>
      <w:r w:rsidRPr="00C61364">
        <w:rPr>
          <w:rFonts w:ascii="Times New Roman" w:hAnsi="Times New Roman"/>
          <w:color w:val="000000" w:themeColor="text1"/>
          <w:sz w:val="24"/>
          <w:szCs w:val="24"/>
        </w:rPr>
        <w:t xml:space="preserve"> both sexes in the winter months, and lowest in the summer months, with the reverse true for younger men</w:t>
      </w:r>
      <w:r w:rsidR="00643BB4" w:rsidRPr="00C61364">
        <w:rPr>
          <w:rFonts w:ascii="Times New Roman" w:hAnsi="Times New Roman"/>
          <w:color w:val="000000" w:themeColor="text1"/>
          <w:sz w:val="24"/>
          <w:szCs w:val="24"/>
        </w:rPr>
        <w:t xml:space="preserve"> [reference my own wavelet paper]</w:t>
      </w:r>
      <w:r w:rsidR="000E48D7" w:rsidRPr="00C61364">
        <w:rPr>
          <w:rFonts w:ascii="Times New Roman" w:hAnsi="Times New Roman"/>
          <w:color w:val="000000" w:themeColor="text1"/>
          <w:sz w:val="24"/>
          <w:szCs w:val="24"/>
        </w:rPr>
        <w:t>.</w:t>
      </w:r>
      <w:r w:rsidR="00E839B1" w:rsidRPr="00C61364">
        <w:rPr>
          <w:rFonts w:ascii="Times New Roman" w:hAnsi="Times New Roman"/>
          <w:color w:val="000000" w:themeColor="text1"/>
          <w:sz w:val="24"/>
          <w:szCs w:val="24"/>
        </w:rPr>
        <w:t xml:space="preserve"> </w:t>
      </w:r>
      <w:r w:rsidR="00CC019A" w:rsidRPr="00C61364">
        <w:rPr>
          <w:rFonts w:ascii="Times New Roman" w:hAnsi="Times New Roman"/>
          <w:color w:val="000000" w:themeColor="text1"/>
          <w:sz w:val="24"/>
          <w:szCs w:val="24"/>
        </w:rPr>
        <w:t>The rate of change of deaths rates is also different w</w:t>
      </w:r>
      <w:r w:rsidR="005B25ED" w:rsidRPr="00C61364">
        <w:rPr>
          <w:rFonts w:ascii="Times New Roman" w:hAnsi="Times New Roman"/>
          <w:color w:val="000000" w:themeColor="text1"/>
          <w:sz w:val="24"/>
          <w:szCs w:val="24"/>
        </w:rPr>
        <w:t xml:space="preserve">hen comparing </w:t>
      </w:r>
      <w:r w:rsidR="00CC019A" w:rsidRPr="00C61364">
        <w:rPr>
          <w:rFonts w:ascii="Times New Roman" w:hAnsi="Times New Roman"/>
          <w:color w:val="000000" w:themeColor="text1"/>
          <w:sz w:val="24"/>
          <w:szCs w:val="24"/>
        </w:rPr>
        <w:t>months</w:t>
      </w:r>
      <w:r w:rsidR="00A36D28" w:rsidRPr="00C61364">
        <w:rPr>
          <w:rFonts w:ascii="Times New Roman" w:hAnsi="Times New Roman"/>
          <w:color w:val="000000" w:themeColor="text1"/>
          <w:sz w:val="24"/>
          <w:szCs w:val="24"/>
        </w:rPr>
        <w:t xml:space="preserve"> in the year</w:t>
      </w:r>
      <w:r w:rsidR="00CC019A" w:rsidRPr="00C61364">
        <w:rPr>
          <w:rFonts w:ascii="Times New Roman" w:hAnsi="Times New Roman"/>
          <w:color w:val="000000" w:themeColor="text1"/>
          <w:sz w:val="24"/>
          <w:szCs w:val="24"/>
        </w:rPr>
        <w:t xml:space="preserve">. </w:t>
      </w:r>
      <w:r w:rsidR="009E4AF1" w:rsidRPr="00C61364">
        <w:rPr>
          <w:rFonts w:ascii="Times New Roman" w:hAnsi="Times New Roman"/>
          <w:color w:val="000000" w:themeColor="text1"/>
          <w:sz w:val="24"/>
          <w:szCs w:val="24"/>
        </w:rPr>
        <w:t xml:space="preserve">Therefore, 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w:t>
      </w:r>
      <w:r w:rsidR="005B25ED" w:rsidRPr="00C61364">
        <w:rPr>
          <w:rFonts w:ascii="Times New Roman" w:hAnsi="Times New Roman"/>
          <w:color w:val="000000" w:themeColor="text1"/>
          <w:sz w:val="24"/>
          <w:szCs w:val="24"/>
        </w:rPr>
        <w:lastRenderedPageBreak/>
        <w:t>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 mortality level and trend</w:t>
      </w:r>
      <w:r w:rsidR="00436EFD" w:rsidRPr="00C61364">
        <w:rPr>
          <w:rFonts w:ascii="Times New Roman" w:hAnsi="Times New Roman"/>
          <w:color w:val="000000" w:themeColor="text1"/>
          <w:sz w:val="24"/>
          <w:szCs w:val="24"/>
        </w:rPr>
        <w:t xml:space="preserve">. We used </w:t>
      </w:r>
      <w:r w:rsidR="0021306D" w:rsidRPr="00C61364">
        <w:rPr>
          <w:rFonts w:ascii="Times New Roman" w:hAnsi="Times New Roman"/>
          <w:color w:val="000000" w:themeColor="text1"/>
          <w:sz w:val="24"/>
          <w:szCs w:val="24"/>
        </w:rPr>
        <w:t>a random</w:t>
      </w:r>
      <w:r w:rsidR="00436EFD" w:rsidRPr="00C61364">
        <w:rPr>
          <w:rFonts w:ascii="Times New Roman" w:hAnsi="Times New Roman"/>
          <w:color w:val="000000" w:themeColor="text1"/>
          <w:sz w:val="24"/>
          <w:szCs w:val="24"/>
        </w:rPr>
        <w:t xml:space="preserve"> walk structure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436EFD" w:rsidRPr="00C61364">
        <w:rPr>
          <w:rFonts w:ascii="Times New Roman" w:hAnsi="Times New Roman"/>
          <w:color w:val="000000" w:themeColor="text1"/>
          <w:sz w:val="24"/>
          <w:szCs w:val="24"/>
        </w:rPr>
        <w:t xml:space="preserve">, which is widely used to </w:t>
      </w:r>
      <w:r w:rsidR="001956B1" w:rsidRPr="00C61364">
        <w:rPr>
          <w:rFonts w:ascii="Times New Roman" w:hAnsi="Times New Roman"/>
          <w:color w:val="000000" w:themeColor="text1"/>
          <w:sz w:val="24"/>
          <w:szCs w:val="24"/>
        </w:rPr>
        <w:t>characterise smoothly varying associations</w:t>
      </w:r>
      <w:r w:rsidR="00A02BF6" w:rsidRPr="00C61364">
        <w:rPr>
          <w:rFonts w:ascii="Times New Roman" w:hAnsi="Times New Roman"/>
          <w:color w:val="000000" w:themeColor="text1"/>
          <w:sz w:val="24"/>
          <w:szCs w:val="24"/>
        </w:rPr>
        <w:t xml:space="preserve">, as evident in </w:t>
      </w:r>
      <w:r w:rsidR="009C52A5" w:rsidRPr="00C61364">
        <w:rPr>
          <w:rFonts w:ascii="Times New Roman" w:hAnsi="Times New Roman"/>
          <w:color w:val="000000" w:themeColor="text1"/>
          <w:sz w:val="24"/>
          <w:szCs w:val="24"/>
        </w:rPr>
        <w:t>monthly variation</w:t>
      </w:r>
      <w:r w:rsidR="001956B1" w:rsidRPr="00C61364">
        <w:rPr>
          <w:rFonts w:ascii="Times New Roman" w:hAnsi="Times New Roman"/>
          <w:color w:val="000000" w:themeColor="text1"/>
          <w:sz w:val="24"/>
          <w:szCs w:val="24"/>
        </w:rPr>
        <w:t>.</w:t>
      </w:r>
    </w:p>
    <w:p w14:paraId="26110263" w14:textId="77777777" w:rsidR="00E00482" w:rsidRPr="00C61364"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Pr="00C61364" w:rsidRDefault="00A13D22"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are </w:t>
      </w:r>
      <w:r w:rsidR="00C345AC" w:rsidRPr="00C61364">
        <w:rPr>
          <w:rFonts w:ascii="Times New Roman" w:hAnsi="Times New Roman"/>
          <w:color w:val="000000" w:themeColor="text1"/>
          <w:sz w:val="24"/>
          <w:szCs w:val="24"/>
        </w:rPr>
        <w:t>also variable by state,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might be more similar than those further away. </w:t>
      </w:r>
      <w:r w:rsidR="00510463" w:rsidRPr="00C61364">
        <w:rPr>
          <w:rFonts w:ascii="Times New Roman" w:hAnsi="Times New Roman"/>
          <w:color w:val="000000" w:themeColor="text1"/>
          <w:sz w:val="24"/>
          <w:szCs w:val="24"/>
        </w:rPr>
        <w:t xml:space="preserve">We employed the Besag, York, and Mollie </w:t>
      </w:r>
      <w:r w:rsidR="004337CB" w:rsidRPr="00C61364">
        <w:rPr>
          <w:rFonts w:ascii="Times New Roman" w:hAnsi="Times New Roman"/>
          <w:color w:val="000000" w:themeColor="text1"/>
          <w:sz w:val="24"/>
          <w:szCs w:val="24"/>
        </w:rPr>
        <w:t>spatial model, described in the appendix and elsewhere</w:t>
      </w:r>
      <w:r w:rsidR="00427EA4" w:rsidRPr="00C61364">
        <w:rPr>
          <w:rFonts w:ascii="Times New Roman" w:hAnsi="Times New Roman"/>
          <w:color w:val="000000" w:themeColor="text1"/>
          <w:sz w:val="24"/>
          <w:szCs w:val="24"/>
        </w:rPr>
        <w:t>, to reflect this</w:t>
      </w:r>
      <w:r w:rsidR="004337CB" w:rsidRPr="00C61364">
        <w:rPr>
          <w:rFonts w:ascii="Times New Roman" w:hAnsi="Times New Roman"/>
          <w:color w:val="000000" w:themeColor="text1"/>
          <w:sz w:val="24"/>
          <w:szCs w:val="24"/>
        </w:rPr>
        <w:t xml:space="preserve">. This allows death rates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and their trends 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D53010" w:rsidRPr="00C61364">
        <w:rPr>
          <w:rFonts w:ascii="Times New Roman" w:hAnsi="Times New Roman"/>
          <w:color w:val="000000" w:themeColor="text1"/>
          <w:sz w:val="24"/>
          <w:szCs w:val="24"/>
        </w:rPr>
        <w:t>death rates and trends.</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Pr="00C61364"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Pr="00C61364" w:rsidRDefault="0040311B" w:rsidP="0078722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We included a </w:t>
      </w:r>
      <w:r w:rsidR="00F65391" w:rsidRPr="00C61364">
        <w:rPr>
          <w:rFonts w:ascii="Times New Roman" w:hAnsi="Times New Roman"/>
          <w:color w:val="000000" w:themeColor="text1"/>
          <w:sz w:val="24"/>
          <w:szCs w:val="24"/>
        </w:rPr>
        <w:t>temperature summary</w:t>
      </w:r>
      <w:r w:rsidRPr="00C61364">
        <w:rPr>
          <w:rFonts w:ascii="Times New Roman" w:hAnsi="Times New Roman"/>
          <w:color w:val="000000" w:themeColor="text1"/>
          <w:sz w:val="24"/>
          <w:szCs w:val="24"/>
        </w:rPr>
        <w:t xml:space="preserve"> term</w:t>
      </w:r>
      <w:r w:rsidR="00832F80" w:rsidRPr="00C61364">
        <w:rPr>
          <w:rFonts w:ascii="Times New Roman" w:hAnsi="Times New Roman"/>
          <w:color w:val="000000" w:themeColor="text1"/>
          <w:sz w:val="24"/>
          <w:szCs w:val="24"/>
        </w:rPr>
        <w:t xml:space="preserve"> to </w:t>
      </w:r>
      <w:r w:rsidR="00BF4F62" w:rsidRPr="00C61364">
        <w:rPr>
          <w:rFonts w:ascii="Times New Roman" w:hAnsi="Times New Roman"/>
          <w:color w:val="000000" w:themeColor="text1"/>
          <w:sz w:val="24"/>
          <w:szCs w:val="24"/>
        </w:rPr>
        <w:t xml:space="preserve">infer risk </w:t>
      </w:r>
      <w:r w:rsidR="0019644B" w:rsidRPr="00C61364">
        <w:rPr>
          <w:rFonts w:ascii="Times New Roman" w:hAnsi="Times New Roman"/>
          <w:color w:val="000000" w:themeColor="text1"/>
          <w:sz w:val="24"/>
          <w:szCs w:val="24"/>
        </w:rPr>
        <w:t xml:space="preserve">nationally </w:t>
      </w:r>
      <w:r w:rsidR="00832F80" w:rsidRPr="00C61364">
        <w:rPr>
          <w:rFonts w:ascii="Times New Roman" w:hAnsi="Times New Roman"/>
          <w:color w:val="000000" w:themeColor="text1"/>
          <w:sz w:val="24"/>
          <w:szCs w:val="24"/>
        </w:rPr>
        <w:t xml:space="preserve">for a single age-sex group (model 1), as well as a </w:t>
      </w:r>
      <w:r w:rsidR="00814199" w:rsidRPr="00C61364">
        <w:rPr>
          <w:rFonts w:ascii="Times New Roman" w:hAnsi="Times New Roman"/>
          <w:color w:val="000000" w:themeColor="text1"/>
          <w:sz w:val="24"/>
          <w:szCs w:val="24"/>
        </w:rPr>
        <w:t>climate region model</w:t>
      </w:r>
      <w:r w:rsidR="00292A75" w:rsidRPr="00C61364">
        <w:rPr>
          <w:rFonts w:ascii="Times New Roman" w:hAnsi="Times New Roman"/>
          <w:color w:val="000000" w:themeColor="text1"/>
          <w:sz w:val="24"/>
          <w:szCs w:val="24"/>
        </w:rPr>
        <w:t xml:space="preserve">, which </w:t>
      </w:r>
      <w:r w:rsidR="00FC1054" w:rsidRPr="00C61364">
        <w:rPr>
          <w:rFonts w:ascii="Times New Roman" w:hAnsi="Times New Roman"/>
          <w:color w:val="000000" w:themeColor="text1"/>
          <w:sz w:val="24"/>
          <w:szCs w:val="24"/>
        </w:rPr>
        <w:t>pooled information for a few climatically similar states to produce regional temperature slopes</w:t>
      </w:r>
      <w:r w:rsidR="00814199" w:rsidRPr="00C61364">
        <w:rPr>
          <w:rFonts w:ascii="Times New Roman" w:hAnsi="Times New Roman"/>
          <w:color w:val="000000" w:themeColor="text1"/>
          <w:sz w:val="24"/>
          <w:szCs w:val="24"/>
        </w:rPr>
        <w:t xml:space="preserve"> </w:t>
      </w:r>
      <w:r w:rsidR="00F63B6B" w:rsidRPr="00C61364">
        <w:rPr>
          <w:rFonts w:ascii="Times New Roman" w:hAnsi="Times New Roman"/>
          <w:color w:val="000000" w:themeColor="text1"/>
          <w:sz w:val="24"/>
          <w:szCs w:val="24"/>
        </w:rPr>
        <w:t>(model 2)</w:t>
      </w:r>
      <w:r w:rsidR="00FC1054" w:rsidRPr="00C61364">
        <w:rPr>
          <w:rFonts w:ascii="Times New Roman" w:hAnsi="Times New Roman"/>
          <w:color w:val="000000" w:themeColor="text1"/>
          <w:sz w:val="24"/>
          <w:szCs w:val="24"/>
        </w:rPr>
        <w:t>.</w:t>
      </w:r>
    </w:p>
    <w:p w14:paraId="7CC726CA" w14:textId="77777777" w:rsidR="007C1278" w:rsidRPr="00C61364"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Pr="00C61364" w:rsidRDefault="00957D9F" w:rsidP="00E41099">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sidRPr="00C61364">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13D70E0B" w14:textId="019A49D0" w:rsidR="0051105A" w:rsidRPr="00C61364" w:rsidRDefault="000210D1" w:rsidP="00C33FFB">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6002554" w14:textId="2FC581FD" w:rsidR="00A51CE1" w:rsidRPr="00C61364" w:rsidRDefault="00A51CE1" w:rsidP="00C33FFB">
      <w:pPr>
        <w:spacing w:after="0" w:line="480" w:lineRule="auto"/>
        <w:jc w:val="both"/>
        <w:rPr>
          <w:rFonts w:ascii="Times New Roman" w:hAnsi="Times New Roman"/>
          <w:sz w:val="24"/>
          <w:szCs w:val="24"/>
        </w:rPr>
      </w:pPr>
      <w:r w:rsidRPr="00C61364">
        <w:rPr>
          <w:rFonts w:ascii="Times New Roman" w:hAnsi="Times New Roman"/>
          <w:sz w:val="24"/>
          <w:szCs w:val="24"/>
        </w:rPr>
        <w:t xml:space="preserve">The </w:t>
      </w:r>
      <w:r w:rsidR="00ED27AF" w:rsidRPr="00C61364">
        <w:rPr>
          <w:rFonts w:ascii="Times New Roman" w:hAnsi="Times New Roman"/>
          <w:sz w:val="24"/>
          <w:szCs w:val="24"/>
        </w:rPr>
        <w:t xml:space="preserve">outcome of the analysis is displayed in </w:t>
      </w:r>
      <w:r w:rsidR="00585001" w:rsidRPr="00C61364">
        <w:rPr>
          <w:rFonts w:ascii="Times New Roman" w:hAnsi="Times New Roman"/>
          <w:sz w:val="24"/>
          <w:szCs w:val="24"/>
        </w:rPr>
        <w:t xml:space="preserve">each figure in </w:t>
      </w:r>
      <w:r w:rsidR="00ED27AF" w:rsidRPr="00C61364">
        <w:rPr>
          <w:rFonts w:ascii="Times New Roman" w:hAnsi="Times New Roman"/>
          <w:sz w:val="24"/>
          <w:szCs w:val="24"/>
        </w:rPr>
        <w:t xml:space="preserve">terms of </w:t>
      </w:r>
      <w:r w:rsidR="00380F48" w:rsidRPr="00C61364">
        <w:rPr>
          <w:rFonts w:ascii="Times New Roman" w:hAnsi="Times New Roman"/>
          <w:sz w:val="24"/>
          <w:szCs w:val="24"/>
        </w:rPr>
        <w:t>excess risk per unit change. The uni</w:t>
      </w:r>
      <w:r w:rsidR="002611BE" w:rsidRPr="00C61364">
        <w:rPr>
          <w:rFonts w:ascii="Times New Roman" w:hAnsi="Times New Roman"/>
          <w:sz w:val="24"/>
          <w:szCs w:val="24"/>
        </w:rPr>
        <w:t xml:space="preserve">ts of each variable </w:t>
      </w:r>
      <w:r w:rsidR="00FC58FF" w:rsidRPr="00C61364">
        <w:rPr>
          <w:rFonts w:ascii="Times New Roman" w:hAnsi="Times New Roman"/>
          <w:sz w:val="24"/>
          <w:szCs w:val="24"/>
        </w:rPr>
        <w:t>are</w:t>
      </w:r>
      <w:r w:rsidR="002611BE" w:rsidRPr="00C61364">
        <w:rPr>
          <w:rFonts w:ascii="Times New Roman" w:hAnsi="Times New Roman"/>
          <w:sz w:val="24"/>
          <w:szCs w:val="24"/>
        </w:rPr>
        <w:t xml:space="preserve"> in </w:t>
      </w:r>
      <w:r w:rsidR="002611BE" w:rsidRPr="00C61364">
        <w:rPr>
          <w:rFonts w:ascii="Times New Roman" w:hAnsi="Times New Roman"/>
          <w:sz w:val="24"/>
          <w:szCs w:val="24"/>
        </w:rPr>
        <w:fldChar w:fldCharType="begin"/>
      </w:r>
      <w:r w:rsidR="002611BE" w:rsidRPr="00C61364">
        <w:rPr>
          <w:rFonts w:ascii="Times New Roman" w:hAnsi="Times New Roman"/>
          <w:sz w:val="24"/>
          <w:szCs w:val="24"/>
        </w:rPr>
        <w:instrText xml:space="preserve"> REF _Ref495586093 \h  \* MERGEFORMAT </w:instrText>
      </w:r>
      <w:r w:rsidR="002611BE" w:rsidRPr="00C61364">
        <w:rPr>
          <w:rFonts w:ascii="Times New Roman" w:hAnsi="Times New Roman"/>
          <w:sz w:val="24"/>
          <w:szCs w:val="24"/>
        </w:rPr>
      </w:r>
      <w:r w:rsidR="002611BE" w:rsidRPr="00C61364">
        <w:rPr>
          <w:rFonts w:ascii="Times New Roman" w:hAnsi="Times New Roman"/>
          <w:sz w:val="24"/>
          <w:szCs w:val="24"/>
        </w:rPr>
        <w:fldChar w:fldCharType="separate"/>
      </w:r>
      <w:r w:rsidR="002611BE" w:rsidRPr="00C61364">
        <w:rPr>
          <w:rFonts w:ascii="Times New Roman" w:hAnsi="Times New Roman"/>
          <w:sz w:val="24"/>
          <w:szCs w:val="24"/>
        </w:rPr>
        <w:t xml:space="preserve">Table </w:t>
      </w:r>
      <w:r w:rsidR="002611BE" w:rsidRPr="00C61364">
        <w:rPr>
          <w:rFonts w:ascii="Times New Roman" w:hAnsi="Times New Roman"/>
          <w:noProof/>
          <w:sz w:val="24"/>
          <w:szCs w:val="24"/>
        </w:rPr>
        <w:t>1</w:t>
      </w:r>
      <w:r w:rsidR="002611BE" w:rsidRPr="00C61364">
        <w:rPr>
          <w:rFonts w:ascii="Times New Roman" w:hAnsi="Times New Roman"/>
          <w:sz w:val="24"/>
          <w:szCs w:val="24"/>
        </w:rPr>
        <w:fldChar w:fldCharType="end"/>
      </w:r>
      <w:r w:rsidR="00C060D1" w:rsidRPr="00C61364">
        <w:rPr>
          <w:rFonts w:ascii="Times New Roman" w:hAnsi="Times New Roman"/>
          <w:sz w:val="24"/>
          <w:szCs w:val="24"/>
        </w:rPr>
        <w:t>.</w:t>
      </w:r>
    </w:p>
    <w:p w14:paraId="1793A3D0" w14:textId="77777777" w:rsidR="00A51CE1" w:rsidRPr="00C61364" w:rsidRDefault="00A51CE1" w:rsidP="00C33FFB">
      <w:pPr>
        <w:spacing w:after="0" w:line="480" w:lineRule="auto"/>
        <w:jc w:val="both"/>
        <w:rPr>
          <w:rFonts w:ascii="Times New Roman" w:hAnsi="Times New Roman"/>
          <w:sz w:val="24"/>
          <w:szCs w:val="24"/>
        </w:rPr>
      </w:pPr>
    </w:p>
    <w:p w14:paraId="5444915F" w14:textId="31DCCA6F" w:rsidR="000819BC" w:rsidRPr="00C61364" w:rsidRDefault="006854A4" w:rsidP="000F5DC3">
      <w:pPr>
        <w:spacing w:after="0" w:line="480" w:lineRule="auto"/>
        <w:jc w:val="both"/>
        <w:rPr>
          <w:rFonts w:ascii="Times New Roman" w:hAnsi="Times New Roman"/>
          <w:i/>
          <w:sz w:val="24"/>
          <w:szCs w:val="24"/>
        </w:rPr>
      </w:pPr>
      <w:r w:rsidRPr="00C61364">
        <w:rPr>
          <w:rFonts w:ascii="Times New Roman" w:hAnsi="Times New Roman"/>
          <w:i/>
          <w:sz w:val="24"/>
          <w:szCs w:val="24"/>
        </w:rPr>
        <w:t>Excess r</w:t>
      </w:r>
      <w:r w:rsidR="006356EB" w:rsidRPr="00C61364">
        <w:rPr>
          <w:rFonts w:ascii="Times New Roman" w:hAnsi="Times New Roman"/>
          <w:i/>
          <w:sz w:val="24"/>
          <w:szCs w:val="24"/>
        </w:rPr>
        <w:t>isk from change</w:t>
      </w:r>
      <w:r w:rsidR="00F959FB" w:rsidRPr="00C61364">
        <w:rPr>
          <w:rFonts w:ascii="Times New Roman" w:hAnsi="Times New Roman"/>
          <w:i/>
          <w:sz w:val="24"/>
          <w:szCs w:val="24"/>
        </w:rPr>
        <w:t xml:space="preserve"> in temperature distribution</w:t>
      </w:r>
    </w:p>
    <w:p w14:paraId="140C656F" w14:textId="77777777" w:rsidR="00392C44" w:rsidRPr="00C61364" w:rsidRDefault="00392C44" w:rsidP="0016714C">
      <w:pPr>
        <w:spacing w:after="0" w:line="240" w:lineRule="auto"/>
        <w:jc w:val="both"/>
        <w:rPr>
          <w:rFonts w:ascii="Times New Roman" w:hAnsi="Times New Roman"/>
          <w:sz w:val="24"/>
          <w:szCs w:val="24"/>
        </w:rPr>
      </w:pPr>
    </w:p>
    <w:p w14:paraId="3B56B5C6" w14:textId="77777777" w:rsidR="003906BD" w:rsidRPr="00C61364" w:rsidRDefault="003906BD" w:rsidP="003906BD">
      <w:pPr>
        <w:spacing w:after="0" w:line="240" w:lineRule="auto"/>
        <w:jc w:val="both"/>
        <w:rPr>
          <w:rFonts w:ascii="Times New Roman" w:hAnsi="Times New Roman"/>
          <w:sz w:val="24"/>
          <w:szCs w:val="24"/>
        </w:rPr>
      </w:pPr>
    </w:p>
    <w:p w14:paraId="30739546" w14:textId="77777777" w:rsidR="003906BD" w:rsidRPr="00C61364" w:rsidRDefault="003906BD" w:rsidP="003906BD">
      <w:pPr>
        <w:spacing w:after="0" w:line="240" w:lineRule="auto"/>
        <w:jc w:val="both"/>
        <w:rPr>
          <w:rFonts w:ascii="Times New Roman" w:hAnsi="Times New Roman"/>
          <w:sz w:val="24"/>
          <w:szCs w:val="24"/>
        </w:rPr>
      </w:pPr>
    </w:p>
    <w:p w14:paraId="199198A9" w14:textId="77777777" w:rsidR="00D92294" w:rsidRPr="00C61364" w:rsidRDefault="00D92294">
      <w:pPr>
        <w:spacing w:after="0" w:line="240" w:lineRule="auto"/>
        <w:rPr>
          <w:rFonts w:ascii="Times New Roman" w:hAnsi="Times New Roman"/>
          <w:b/>
          <w:sz w:val="24"/>
          <w:szCs w:val="24"/>
        </w:rPr>
      </w:pPr>
      <w:r w:rsidRPr="00C61364">
        <w:rPr>
          <w:rFonts w:ascii="Times New Roman" w:hAnsi="Times New Roman"/>
          <w:b/>
          <w:sz w:val="24"/>
          <w:szCs w:val="24"/>
        </w:rPr>
        <w:br w:type="page"/>
      </w:r>
    </w:p>
    <w:p w14:paraId="414E7816" w14:textId="103B0D82" w:rsidR="00670EC7" w:rsidRPr="00C61364" w:rsidRDefault="000210D1" w:rsidP="00A237C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1BF247FE" w:rsidR="007D3C6D" w:rsidRPr="00C61364" w:rsidRDefault="003108C5"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bookmarkStart w:id="0" w:name="_GoBack"/>
      <w:bookmarkEnd w:id="0"/>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that we are aware of that has examined excess risk by age-sex group for </w:t>
      </w:r>
      <w:r w:rsidR="009F13D7" w:rsidRPr="00C61364">
        <w:rPr>
          <w:rFonts w:ascii="Times New Roman" w:hAnsi="Times New Roman"/>
          <w:sz w:val="24"/>
          <w:szCs w:val="24"/>
        </w:rPr>
        <w:t xml:space="preserve">the </w:t>
      </w:r>
      <w:r w:rsidR="00670EC7" w:rsidRPr="00C61364">
        <w:rPr>
          <w:rFonts w:ascii="Times New Roman" w:hAnsi="Times New Roman"/>
          <w:sz w:val="24"/>
          <w:szCs w:val="24"/>
        </w:rPr>
        <w:t>temperature metrics.</w:t>
      </w:r>
      <w:r w:rsidR="009F13D7" w:rsidRPr="00C61364">
        <w:rPr>
          <w:rFonts w:ascii="Times New Roman" w:hAnsi="Times New Roman"/>
          <w:sz w:val="24"/>
          <w:szCs w:val="24"/>
        </w:rPr>
        <w:t xml:space="preserve"> </w:t>
      </w:r>
    </w:p>
    <w:p w14:paraId="25CB20F8" w14:textId="77777777" w:rsidR="00DD303A" w:rsidRPr="00C61364" w:rsidRDefault="00DD303A" w:rsidP="00A237C7">
      <w:pPr>
        <w:spacing w:after="0" w:line="480" w:lineRule="auto"/>
        <w:jc w:val="both"/>
        <w:rPr>
          <w:rFonts w:ascii="Times New Roman" w:hAnsi="Times New Roman"/>
          <w:sz w:val="24"/>
          <w:szCs w:val="24"/>
        </w:rPr>
      </w:pPr>
    </w:p>
    <w:p w14:paraId="6F1D2F30" w14:textId="14289209" w:rsidR="00A36DB1" w:rsidRDefault="00A36DB1" w:rsidP="00A237C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A237C7">
      <w:pPr>
        <w:spacing w:after="0" w:line="480" w:lineRule="auto"/>
        <w:jc w:val="both"/>
        <w:rPr>
          <w:rFonts w:ascii="Times New Roman" w:hAnsi="Times New Roman"/>
          <w:sz w:val="24"/>
          <w:szCs w:val="24"/>
        </w:rPr>
      </w:pPr>
    </w:p>
    <w:p w14:paraId="737731DE" w14:textId="7E9C4EBB"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Transport</w:t>
      </w:r>
    </w:p>
    <w:p w14:paraId="0D332843" w14:textId="77777777" w:rsidR="00CE4993" w:rsidRDefault="00CE4993" w:rsidP="00A237C7">
      <w:pPr>
        <w:spacing w:after="0" w:line="480" w:lineRule="auto"/>
        <w:jc w:val="both"/>
        <w:rPr>
          <w:rFonts w:ascii="Times New Roman" w:hAnsi="Times New Roman"/>
          <w:i/>
          <w:sz w:val="24"/>
          <w:szCs w:val="24"/>
        </w:rPr>
      </w:pPr>
    </w:p>
    <w:p w14:paraId="4D854535" w14:textId="1BAAEC21"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Falls</w:t>
      </w:r>
    </w:p>
    <w:p w14:paraId="458508AF" w14:textId="77777777" w:rsidR="00CE4993" w:rsidRDefault="00CE4993" w:rsidP="00A237C7">
      <w:pPr>
        <w:spacing w:after="0" w:line="480" w:lineRule="auto"/>
        <w:jc w:val="both"/>
        <w:rPr>
          <w:rFonts w:ascii="Times New Roman" w:hAnsi="Times New Roman"/>
          <w:i/>
          <w:sz w:val="24"/>
          <w:szCs w:val="24"/>
        </w:rPr>
      </w:pPr>
    </w:p>
    <w:p w14:paraId="410EB6CA" w14:textId="19C91674"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Drownings</w:t>
      </w:r>
    </w:p>
    <w:p w14:paraId="6C873354" w14:textId="77777777" w:rsidR="00CE4993" w:rsidRDefault="00CE4993" w:rsidP="00A237C7">
      <w:pPr>
        <w:spacing w:after="0" w:line="480" w:lineRule="auto"/>
        <w:jc w:val="both"/>
        <w:rPr>
          <w:rFonts w:ascii="Times New Roman" w:hAnsi="Times New Roman"/>
          <w:i/>
          <w:sz w:val="24"/>
          <w:szCs w:val="24"/>
        </w:rPr>
      </w:pPr>
    </w:p>
    <w:p w14:paraId="526F1A36" w14:textId="319D004F" w:rsidR="00CE4993" w:rsidRDefault="00CE4993" w:rsidP="00A237C7">
      <w:pPr>
        <w:spacing w:after="0" w:line="480" w:lineRule="auto"/>
        <w:jc w:val="both"/>
        <w:rPr>
          <w:rFonts w:ascii="Times New Roman" w:hAnsi="Times New Roman"/>
          <w:i/>
          <w:sz w:val="24"/>
          <w:szCs w:val="24"/>
        </w:rPr>
      </w:pPr>
      <w:r>
        <w:rPr>
          <w:rFonts w:ascii="Times New Roman" w:hAnsi="Times New Roman"/>
          <w:i/>
          <w:sz w:val="24"/>
          <w:szCs w:val="24"/>
        </w:rPr>
        <w:t>Assault</w:t>
      </w:r>
    </w:p>
    <w:p w14:paraId="07317D91" w14:textId="77777777" w:rsidR="00CE4993" w:rsidRPr="00CE4993" w:rsidRDefault="00CE4993" w:rsidP="00A237C7">
      <w:pPr>
        <w:spacing w:after="0" w:line="480" w:lineRule="auto"/>
        <w:jc w:val="both"/>
        <w:rPr>
          <w:rFonts w:ascii="Times New Roman" w:hAnsi="Times New Roman"/>
          <w:i/>
          <w:sz w:val="24"/>
          <w:szCs w:val="24"/>
        </w:rPr>
      </w:pPr>
    </w:p>
    <w:p w14:paraId="7A6EBFDB" w14:textId="489B7467" w:rsidR="005F2A56" w:rsidRPr="00CE4993" w:rsidRDefault="00E6459A" w:rsidP="00A237C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77777777" w:rsidR="00CE4993" w:rsidRPr="00C61364" w:rsidRDefault="00CE4993" w:rsidP="00A237C7">
      <w:pPr>
        <w:spacing w:after="0" w:line="480" w:lineRule="auto"/>
        <w:jc w:val="both"/>
        <w:rPr>
          <w:rFonts w:ascii="Times New Roman" w:hAnsi="Times New Roman"/>
          <w:sz w:val="24"/>
          <w:szCs w:val="24"/>
        </w:rPr>
      </w:pPr>
    </w:p>
    <w:p w14:paraId="53497FD9" w14:textId="7DFCD486" w:rsidR="009777B8" w:rsidRPr="00C61364" w:rsidRDefault="005F2A56" w:rsidP="00553BFB">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553BFB">
      <w:pPr>
        <w:spacing w:after="0" w:line="480" w:lineRule="auto"/>
        <w:jc w:val="both"/>
        <w:rPr>
          <w:rFonts w:ascii="Times New Roman" w:hAnsi="Times New Roman"/>
          <w:sz w:val="24"/>
          <w:szCs w:val="24"/>
        </w:rPr>
      </w:pPr>
    </w:p>
    <w:p w14:paraId="26C16D68"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843A73">
      <w:pPr>
        <w:spacing w:after="0" w:line="480" w:lineRule="auto"/>
        <w:jc w:val="both"/>
        <w:rPr>
          <w:rFonts w:ascii="Times New Roman" w:hAnsi="Times New Roman"/>
          <w:b/>
          <w:sz w:val="24"/>
          <w:szCs w:val="24"/>
        </w:rPr>
      </w:pPr>
    </w:p>
    <w:p w14:paraId="542E014A" w14:textId="77777777" w:rsidR="00843A73" w:rsidRPr="00C61364" w:rsidRDefault="00843A73" w:rsidP="00843A73">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03F45A8A" w14:textId="165B8975" w:rsidR="00843A73" w:rsidRPr="00C61364" w:rsidRDefault="00843A73" w:rsidP="00843A73">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interpretation of results. RP, KF 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p>
    <w:p w14:paraId="15043373" w14:textId="77777777" w:rsidR="00843A73" w:rsidRPr="00C61364"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C61364"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C61364" w:rsidRDefault="000210D1" w:rsidP="00C33FFB">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5647AA7" w14:textId="1404AFC4" w:rsidR="000210D1" w:rsidRPr="00C61364" w:rsidRDefault="00F73E4A" w:rsidP="00C33FFB">
      <w:pPr>
        <w:jc w:val="both"/>
        <w:rPr>
          <w:rFonts w:ascii="Times New Roman" w:hAnsi="Times New Roman"/>
          <w:b/>
          <w:sz w:val="24"/>
          <w:szCs w:val="24"/>
        </w:rPr>
      </w:pPr>
      <w:r w:rsidRPr="00C61364">
        <w:rPr>
          <w:rFonts w:ascii="Times New Roman" w:hAnsi="Times New Roman"/>
          <w:b/>
          <w:sz w:val="24"/>
          <w:szCs w:val="24"/>
        </w:rPr>
        <w:lastRenderedPageBreak/>
        <w:t>References</w:t>
      </w:r>
    </w:p>
    <w:p w14:paraId="6DAED6A8" w14:textId="4FB242D9" w:rsidR="00C845EF" w:rsidRPr="00C61364" w:rsidRDefault="00A55581"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C845EF" w:rsidRPr="00C61364">
        <w:rPr>
          <w:rFonts w:ascii="Times New Roman" w:eastAsia="Times New Roman" w:hAnsi="Times New Roman"/>
          <w:noProof/>
          <w:sz w:val="24"/>
          <w:szCs w:val="24"/>
        </w:rPr>
        <w:t>1</w:t>
      </w:r>
      <w:r w:rsidR="00C845EF" w:rsidRPr="00C61364">
        <w:rPr>
          <w:rFonts w:ascii="Times New Roman" w:eastAsia="Times New Roman" w:hAnsi="Times New Roman"/>
          <w:noProof/>
          <w:sz w:val="24"/>
          <w:szCs w:val="24"/>
        </w:rPr>
        <w:tab/>
        <w:t>Anderson BG, Bell ML. Weather-Related Mortality: How Heat, Cold, and Heat Waves Affect Mortality in the United States. DOI:10.1097/EDE.0b013e318190ee08.</w:t>
      </w:r>
    </w:p>
    <w:p w14:paraId="676DD401"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2</w:t>
      </w:r>
      <w:r w:rsidRPr="00C61364">
        <w:rPr>
          <w:rFonts w:ascii="Times New Roman" w:eastAsia="Times New Roman" w:hAnsi="Times New Roman"/>
          <w:noProof/>
          <w:sz w:val="24"/>
          <w:szCs w:val="24"/>
        </w:rPr>
        <w:tab/>
        <w:t xml:space="preserve">Gasparrini A, Guo Y, Hashizume M, Kinney PL, Petkova EP, Lavigne E. Temporal Variation in Heat – Mortality Associations : A Multicountry Study. 2015; </w:t>
      </w:r>
      <w:r w:rsidRPr="00C61364">
        <w:rPr>
          <w:rFonts w:ascii="Times New Roman" w:eastAsia="Times New Roman" w:hAnsi="Times New Roman"/>
          <w:b/>
          <w:bCs/>
          <w:noProof/>
          <w:sz w:val="24"/>
          <w:szCs w:val="24"/>
        </w:rPr>
        <w:t>1200</w:t>
      </w:r>
      <w:r w:rsidRPr="00C61364">
        <w:rPr>
          <w:rFonts w:ascii="Times New Roman" w:eastAsia="Times New Roman" w:hAnsi="Times New Roman"/>
          <w:noProof/>
          <w:sz w:val="24"/>
          <w:szCs w:val="24"/>
        </w:rPr>
        <w:t>: 1200–7.</w:t>
      </w:r>
    </w:p>
    <w:p w14:paraId="7B6B16A2"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3</w:t>
      </w:r>
      <w:r w:rsidRPr="00C61364">
        <w:rPr>
          <w:rFonts w:ascii="Times New Roman" w:eastAsia="Times New Roman" w:hAnsi="Times New Roman"/>
          <w:noProof/>
          <w:sz w:val="24"/>
          <w:szCs w:val="24"/>
        </w:rPr>
        <w:tab/>
        <w:t xml:space="preserve">Change IPOC. IPCC. </w:t>
      </w:r>
      <w:r w:rsidRPr="00C61364">
        <w:rPr>
          <w:rFonts w:ascii="Times New Roman" w:eastAsia="Times New Roman" w:hAnsi="Times New Roman"/>
          <w:i/>
          <w:iCs/>
          <w:noProof/>
          <w:sz w:val="24"/>
          <w:szCs w:val="24"/>
        </w:rPr>
        <w:t>Clim Chang</w:t>
      </w:r>
      <w:r w:rsidRPr="00C61364">
        <w:rPr>
          <w:rFonts w:ascii="Times New Roman" w:eastAsia="Times New Roman" w:hAnsi="Times New Roman"/>
          <w:noProof/>
          <w:sz w:val="24"/>
          <w:szCs w:val="24"/>
        </w:rPr>
        <w:t xml:space="preserve"> 2014.</w:t>
      </w:r>
    </w:p>
    <w:p w14:paraId="565030BF"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4</w:t>
      </w:r>
      <w:r w:rsidRPr="00C61364">
        <w:rPr>
          <w:rFonts w:ascii="Times New Roman" w:eastAsia="Times New Roman" w:hAnsi="Times New Roman"/>
          <w:noProof/>
          <w:sz w:val="24"/>
          <w:szCs w:val="24"/>
        </w:rPr>
        <w:tab/>
        <w:t xml:space="preserve">Meehl GA, Tebaldi C. More intense, more frequent, and longer lasting heat waves in the 21st century. </w:t>
      </w:r>
      <w:r w:rsidRPr="00C61364">
        <w:rPr>
          <w:rFonts w:ascii="Times New Roman" w:eastAsia="Times New Roman" w:hAnsi="Times New Roman"/>
          <w:i/>
          <w:iCs/>
          <w:noProof/>
          <w:sz w:val="24"/>
          <w:szCs w:val="24"/>
        </w:rPr>
        <w:t>Science (80- )</w:t>
      </w:r>
      <w:r w:rsidRPr="00C61364">
        <w:rPr>
          <w:rFonts w:ascii="Times New Roman" w:eastAsia="Times New Roman" w:hAnsi="Times New Roman"/>
          <w:noProof/>
          <w:sz w:val="24"/>
          <w:szCs w:val="24"/>
        </w:rPr>
        <w:t xml:space="preserve"> 2004; </w:t>
      </w:r>
      <w:r w:rsidRPr="00C61364">
        <w:rPr>
          <w:rFonts w:ascii="Times New Roman" w:eastAsia="Times New Roman" w:hAnsi="Times New Roman"/>
          <w:b/>
          <w:bCs/>
          <w:noProof/>
          <w:sz w:val="24"/>
          <w:szCs w:val="24"/>
        </w:rPr>
        <w:t>305</w:t>
      </w:r>
      <w:r w:rsidRPr="00C61364">
        <w:rPr>
          <w:rFonts w:ascii="Times New Roman" w:eastAsia="Times New Roman" w:hAnsi="Times New Roman"/>
          <w:noProof/>
          <w:sz w:val="24"/>
          <w:szCs w:val="24"/>
        </w:rPr>
        <w:t>: 994–7.</w:t>
      </w:r>
    </w:p>
    <w:p w14:paraId="5D6AFECE"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5</w:t>
      </w:r>
      <w:r w:rsidRPr="00C61364">
        <w:rPr>
          <w:rFonts w:ascii="Times New Roman" w:eastAsia="Times New Roman" w:hAnsi="Times New Roman"/>
          <w:noProof/>
          <w:sz w:val="24"/>
          <w:szCs w:val="24"/>
        </w:rPr>
        <w:tab/>
        <w:t xml:space="preserve">Mora C, Dousset B, Caldwell IR, </w:t>
      </w:r>
      <w:r w:rsidRPr="00C61364">
        <w:rPr>
          <w:rFonts w:ascii="Times New Roman" w:eastAsia="Times New Roman" w:hAnsi="Times New Roman"/>
          <w:i/>
          <w:iCs/>
          <w:noProof/>
          <w:sz w:val="24"/>
          <w:szCs w:val="24"/>
        </w:rPr>
        <w:t>et al.</w:t>
      </w:r>
      <w:r w:rsidRPr="00C61364">
        <w:rPr>
          <w:rFonts w:ascii="Times New Roman" w:eastAsia="Times New Roman" w:hAnsi="Times New Roman"/>
          <w:noProof/>
          <w:sz w:val="24"/>
          <w:szCs w:val="24"/>
        </w:rPr>
        <w:t xml:space="preserve"> Global risk of deadly heat. </w:t>
      </w:r>
      <w:r w:rsidRPr="00C61364">
        <w:rPr>
          <w:rFonts w:ascii="Times New Roman" w:eastAsia="Times New Roman" w:hAnsi="Times New Roman"/>
          <w:i/>
          <w:iCs/>
          <w:noProof/>
          <w:sz w:val="24"/>
          <w:szCs w:val="24"/>
        </w:rPr>
        <w:t>Nat Clim Chang</w:t>
      </w:r>
      <w:r w:rsidRPr="00C61364">
        <w:rPr>
          <w:rFonts w:ascii="Times New Roman" w:eastAsia="Times New Roman" w:hAnsi="Times New Roman"/>
          <w:noProof/>
          <w:sz w:val="24"/>
          <w:szCs w:val="24"/>
        </w:rPr>
        <w:t xml:space="preserve"> 2017; </w:t>
      </w:r>
      <w:r w:rsidRPr="00C61364">
        <w:rPr>
          <w:rFonts w:ascii="Times New Roman" w:eastAsia="Times New Roman" w:hAnsi="Times New Roman"/>
          <w:b/>
          <w:bCs/>
          <w:noProof/>
          <w:sz w:val="24"/>
          <w:szCs w:val="24"/>
        </w:rPr>
        <w:t>7</w:t>
      </w:r>
      <w:r w:rsidRPr="00C61364">
        <w:rPr>
          <w:rFonts w:ascii="Times New Roman" w:eastAsia="Times New Roman" w:hAnsi="Times New Roman"/>
          <w:noProof/>
          <w:sz w:val="24"/>
          <w:szCs w:val="24"/>
        </w:rPr>
        <w:t>: 501–6.</w:t>
      </w:r>
    </w:p>
    <w:p w14:paraId="6CBE027E"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6</w:t>
      </w:r>
      <w:r w:rsidRPr="00C61364">
        <w:rPr>
          <w:rFonts w:ascii="Times New Roman" w:eastAsia="Times New Roman" w:hAnsi="Times New Roman"/>
          <w:noProof/>
          <w:sz w:val="24"/>
          <w:szCs w:val="24"/>
        </w:rPr>
        <w:tab/>
        <w:t xml:space="preserve">Schoof JT, Ford TW, Pryor SC. Recent changes in United States regional heat wave characteristics in observations and reanalyses. </w:t>
      </w:r>
      <w:r w:rsidRPr="00C61364">
        <w:rPr>
          <w:rFonts w:ascii="Times New Roman" w:eastAsia="Times New Roman" w:hAnsi="Times New Roman"/>
          <w:i/>
          <w:iCs/>
          <w:noProof/>
          <w:sz w:val="24"/>
          <w:szCs w:val="24"/>
        </w:rPr>
        <w:t>J Appl Meteorol Climatol</w:t>
      </w:r>
      <w:r w:rsidRPr="00C61364">
        <w:rPr>
          <w:rFonts w:ascii="Times New Roman" w:eastAsia="Times New Roman" w:hAnsi="Times New Roman"/>
          <w:noProof/>
          <w:sz w:val="24"/>
          <w:szCs w:val="24"/>
        </w:rPr>
        <w:t xml:space="preserve"> 2017; : JAMC-D-16-0393.1.</w:t>
      </w:r>
    </w:p>
    <w:p w14:paraId="50729DEC"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7</w:t>
      </w:r>
      <w:r w:rsidRPr="00C61364">
        <w:rPr>
          <w:rFonts w:ascii="Times New Roman" w:eastAsia="Times New Roman" w:hAnsi="Times New Roman"/>
          <w:noProof/>
          <w:sz w:val="24"/>
          <w:szCs w:val="24"/>
        </w:rPr>
        <w:tab/>
        <w:t xml:space="preserve">Guirguis K, Gershunov A, Cayan DR, Pierce DW. Heat wave probability in the changing climate of the Southwest US. </w:t>
      </w:r>
      <w:r w:rsidRPr="00C61364">
        <w:rPr>
          <w:rFonts w:ascii="Times New Roman" w:eastAsia="Times New Roman" w:hAnsi="Times New Roman"/>
          <w:i/>
          <w:iCs/>
          <w:noProof/>
          <w:sz w:val="24"/>
          <w:szCs w:val="24"/>
        </w:rPr>
        <w:t>Clim Dyn</w:t>
      </w:r>
      <w:r w:rsidRPr="00C61364">
        <w:rPr>
          <w:rFonts w:ascii="Times New Roman" w:eastAsia="Times New Roman" w:hAnsi="Times New Roman"/>
          <w:noProof/>
          <w:sz w:val="24"/>
          <w:szCs w:val="24"/>
        </w:rPr>
        <w:t xml:space="preserve"> 2017; </w:t>
      </w:r>
      <w:r w:rsidRPr="00C61364">
        <w:rPr>
          <w:rFonts w:ascii="Times New Roman" w:eastAsia="Times New Roman" w:hAnsi="Times New Roman"/>
          <w:b/>
          <w:bCs/>
          <w:noProof/>
          <w:sz w:val="24"/>
          <w:szCs w:val="24"/>
        </w:rPr>
        <w:t>0</w:t>
      </w:r>
      <w:r w:rsidRPr="00C61364">
        <w:rPr>
          <w:rFonts w:ascii="Times New Roman" w:eastAsia="Times New Roman" w:hAnsi="Times New Roman"/>
          <w:noProof/>
          <w:sz w:val="24"/>
          <w:szCs w:val="24"/>
        </w:rPr>
        <w:t>: 0.</w:t>
      </w:r>
    </w:p>
    <w:p w14:paraId="58215434"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8</w:t>
      </w:r>
      <w:r w:rsidRPr="00C61364">
        <w:rPr>
          <w:rFonts w:ascii="Times New Roman" w:eastAsia="Times New Roman" w:hAnsi="Times New Roman"/>
          <w:noProof/>
          <w:sz w:val="24"/>
          <w:szCs w:val="24"/>
        </w:rPr>
        <w:tab/>
        <w:t xml:space="preserve">Lyon B, Barnston AG. Diverse Characteristics of U.S. Summer Heat Waves. </w:t>
      </w:r>
      <w:r w:rsidRPr="00C61364">
        <w:rPr>
          <w:rFonts w:ascii="Times New Roman" w:eastAsia="Times New Roman" w:hAnsi="Times New Roman"/>
          <w:i/>
          <w:iCs/>
          <w:noProof/>
          <w:sz w:val="24"/>
          <w:szCs w:val="24"/>
        </w:rPr>
        <w:t>J Clim</w:t>
      </w:r>
      <w:r w:rsidRPr="00C61364">
        <w:rPr>
          <w:rFonts w:ascii="Times New Roman" w:eastAsia="Times New Roman" w:hAnsi="Times New Roman"/>
          <w:noProof/>
          <w:sz w:val="24"/>
          <w:szCs w:val="24"/>
        </w:rPr>
        <w:t xml:space="preserve"> 2017; : JCLI-D-17-0098.1.</w:t>
      </w:r>
    </w:p>
    <w:p w14:paraId="11A83732"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9</w:t>
      </w:r>
      <w:r w:rsidRPr="00C61364">
        <w:rPr>
          <w:rFonts w:ascii="Times New Roman" w:eastAsia="Times New Roman" w:hAnsi="Times New Roman"/>
          <w:noProof/>
          <w:sz w:val="24"/>
          <w:szCs w:val="24"/>
        </w:rPr>
        <w:tab/>
        <w:t xml:space="preserve">Cohen J, Screen JA, Furtado JC, </w:t>
      </w:r>
      <w:r w:rsidRPr="00C61364">
        <w:rPr>
          <w:rFonts w:ascii="Times New Roman" w:eastAsia="Times New Roman" w:hAnsi="Times New Roman"/>
          <w:i/>
          <w:iCs/>
          <w:noProof/>
          <w:sz w:val="24"/>
          <w:szCs w:val="24"/>
        </w:rPr>
        <w:t>et al.</w:t>
      </w:r>
      <w:r w:rsidRPr="00C61364">
        <w:rPr>
          <w:rFonts w:ascii="Times New Roman" w:eastAsia="Times New Roman" w:hAnsi="Times New Roman"/>
          <w:noProof/>
          <w:sz w:val="24"/>
          <w:szCs w:val="24"/>
        </w:rPr>
        <w:t xml:space="preserve"> Recent Arctic amplification and extreme mid-latitude weather. </w:t>
      </w:r>
      <w:r w:rsidRPr="00C61364">
        <w:rPr>
          <w:rFonts w:ascii="Times New Roman" w:eastAsia="Times New Roman" w:hAnsi="Times New Roman"/>
          <w:i/>
          <w:iCs/>
          <w:noProof/>
          <w:sz w:val="24"/>
          <w:szCs w:val="24"/>
        </w:rPr>
        <w:t>Nat Geosci</w:t>
      </w:r>
      <w:r w:rsidRPr="00C61364">
        <w:rPr>
          <w:rFonts w:ascii="Times New Roman" w:eastAsia="Times New Roman" w:hAnsi="Times New Roman"/>
          <w:noProof/>
          <w:sz w:val="24"/>
          <w:szCs w:val="24"/>
        </w:rPr>
        <w:t xml:space="preserve"> 2014; </w:t>
      </w:r>
      <w:r w:rsidRPr="00C61364">
        <w:rPr>
          <w:rFonts w:ascii="Times New Roman" w:eastAsia="Times New Roman" w:hAnsi="Times New Roman"/>
          <w:b/>
          <w:bCs/>
          <w:noProof/>
          <w:sz w:val="24"/>
          <w:szCs w:val="24"/>
        </w:rPr>
        <w:t>7</w:t>
      </w:r>
      <w:r w:rsidRPr="00C61364">
        <w:rPr>
          <w:rFonts w:ascii="Times New Roman" w:eastAsia="Times New Roman" w:hAnsi="Times New Roman"/>
          <w:noProof/>
          <w:sz w:val="24"/>
          <w:szCs w:val="24"/>
        </w:rPr>
        <w:t>: 627–37.</w:t>
      </w:r>
    </w:p>
    <w:p w14:paraId="7D5A26A4"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10</w:t>
      </w:r>
      <w:r w:rsidRPr="00C61364">
        <w:rPr>
          <w:rFonts w:ascii="Times New Roman" w:eastAsia="Times New Roman" w:hAnsi="Times New Roman"/>
          <w:noProof/>
          <w:sz w:val="24"/>
          <w:szCs w:val="24"/>
        </w:rPr>
        <w:tab/>
        <w:t xml:space="preserve">Jones B, O’Neill BC, McDaniel L, McGinnis S, Mearns LO, Tebaldi C. Future population exposure to US heat extremes. </w:t>
      </w:r>
      <w:r w:rsidRPr="00C61364">
        <w:rPr>
          <w:rFonts w:ascii="Times New Roman" w:eastAsia="Times New Roman" w:hAnsi="Times New Roman"/>
          <w:i/>
          <w:iCs/>
          <w:noProof/>
          <w:sz w:val="24"/>
          <w:szCs w:val="24"/>
        </w:rPr>
        <w:t>Nat Clim Chang</w:t>
      </w:r>
      <w:r w:rsidRPr="00C61364">
        <w:rPr>
          <w:rFonts w:ascii="Times New Roman" w:eastAsia="Times New Roman" w:hAnsi="Times New Roman"/>
          <w:noProof/>
          <w:sz w:val="24"/>
          <w:szCs w:val="24"/>
        </w:rPr>
        <w:t xml:space="preserve"> 2015; </w:t>
      </w:r>
      <w:r w:rsidRPr="00C61364">
        <w:rPr>
          <w:rFonts w:ascii="Times New Roman" w:eastAsia="Times New Roman" w:hAnsi="Times New Roman"/>
          <w:b/>
          <w:bCs/>
          <w:noProof/>
          <w:sz w:val="24"/>
          <w:szCs w:val="24"/>
        </w:rPr>
        <w:t>5</w:t>
      </w:r>
      <w:r w:rsidRPr="00C61364">
        <w:rPr>
          <w:rFonts w:ascii="Times New Roman" w:eastAsia="Times New Roman" w:hAnsi="Times New Roman"/>
          <w:noProof/>
          <w:sz w:val="24"/>
          <w:szCs w:val="24"/>
        </w:rPr>
        <w:t>: 652–5.</w:t>
      </w:r>
    </w:p>
    <w:p w14:paraId="06896B9A"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11</w:t>
      </w:r>
      <w:r w:rsidRPr="00C61364">
        <w:rPr>
          <w:rFonts w:ascii="Times New Roman" w:eastAsia="Times New Roman" w:hAnsi="Times New Roman"/>
          <w:noProof/>
          <w:sz w:val="24"/>
          <w:szCs w:val="24"/>
        </w:rPr>
        <w:tab/>
        <w:t xml:space="preserve">Song X, Wang S, Hu Y, </w:t>
      </w:r>
      <w:r w:rsidRPr="00C61364">
        <w:rPr>
          <w:rFonts w:ascii="Times New Roman" w:eastAsia="Times New Roman" w:hAnsi="Times New Roman"/>
          <w:i/>
          <w:iCs/>
          <w:noProof/>
          <w:sz w:val="24"/>
          <w:szCs w:val="24"/>
        </w:rPr>
        <w:t>et al.</w:t>
      </w:r>
      <w:r w:rsidRPr="00C61364">
        <w:rPr>
          <w:rFonts w:ascii="Times New Roman" w:eastAsia="Times New Roman" w:hAnsi="Times New Roman"/>
          <w:noProof/>
          <w:sz w:val="24"/>
          <w:szCs w:val="24"/>
        </w:rPr>
        <w:t xml:space="preserve"> Impact of ambient temperature on morbidity and mortality: An overview of reviews. </w:t>
      </w:r>
      <w:r w:rsidRPr="00C61364">
        <w:rPr>
          <w:rFonts w:ascii="Times New Roman" w:eastAsia="Times New Roman" w:hAnsi="Times New Roman"/>
          <w:i/>
          <w:iCs/>
          <w:noProof/>
          <w:sz w:val="24"/>
          <w:szCs w:val="24"/>
        </w:rPr>
        <w:t>Sci Total Environ</w:t>
      </w:r>
      <w:r w:rsidRPr="00C61364">
        <w:rPr>
          <w:rFonts w:ascii="Times New Roman" w:eastAsia="Times New Roman" w:hAnsi="Times New Roman"/>
          <w:noProof/>
          <w:sz w:val="24"/>
          <w:szCs w:val="24"/>
        </w:rPr>
        <w:t xml:space="preserve"> 2017; </w:t>
      </w:r>
      <w:r w:rsidRPr="00C61364">
        <w:rPr>
          <w:rFonts w:ascii="Times New Roman" w:eastAsia="Times New Roman" w:hAnsi="Times New Roman"/>
          <w:b/>
          <w:bCs/>
          <w:noProof/>
          <w:sz w:val="24"/>
          <w:szCs w:val="24"/>
        </w:rPr>
        <w:t>586</w:t>
      </w:r>
      <w:r w:rsidRPr="00C61364">
        <w:rPr>
          <w:rFonts w:ascii="Times New Roman" w:eastAsia="Times New Roman" w:hAnsi="Times New Roman"/>
          <w:noProof/>
          <w:sz w:val="24"/>
          <w:szCs w:val="24"/>
        </w:rPr>
        <w:t>: 241–54.</w:t>
      </w:r>
    </w:p>
    <w:p w14:paraId="60F19689"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eastAsia="Times New Roman" w:hAnsi="Times New Roman"/>
          <w:noProof/>
          <w:sz w:val="24"/>
          <w:szCs w:val="24"/>
        </w:rPr>
      </w:pPr>
      <w:r w:rsidRPr="00C61364">
        <w:rPr>
          <w:rFonts w:ascii="Times New Roman" w:eastAsia="Times New Roman" w:hAnsi="Times New Roman"/>
          <w:noProof/>
          <w:sz w:val="24"/>
          <w:szCs w:val="24"/>
        </w:rPr>
        <w:t>12</w:t>
      </w:r>
      <w:r w:rsidRPr="00C61364">
        <w:rPr>
          <w:rFonts w:ascii="Times New Roman" w:eastAsia="Times New Roman" w:hAnsi="Times New Roman"/>
          <w:noProof/>
          <w:sz w:val="24"/>
          <w:szCs w:val="24"/>
        </w:rPr>
        <w:tab/>
        <w:t xml:space="preserve">Ingram DD, Parker JD, Schenker N, </w:t>
      </w:r>
      <w:r w:rsidRPr="00C61364">
        <w:rPr>
          <w:rFonts w:ascii="Times New Roman" w:eastAsia="Times New Roman" w:hAnsi="Times New Roman"/>
          <w:i/>
          <w:iCs/>
          <w:noProof/>
          <w:sz w:val="24"/>
          <w:szCs w:val="24"/>
        </w:rPr>
        <w:t>et al.</w:t>
      </w:r>
      <w:r w:rsidRPr="00C61364">
        <w:rPr>
          <w:rFonts w:ascii="Times New Roman" w:eastAsia="Times New Roman" w:hAnsi="Times New Roman"/>
          <w:noProof/>
          <w:sz w:val="24"/>
          <w:szCs w:val="24"/>
        </w:rPr>
        <w:t xml:space="preserve"> United States Census 2000 population with bridged race categories. </w:t>
      </w:r>
      <w:r w:rsidRPr="00C61364">
        <w:rPr>
          <w:rFonts w:ascii="Times New Roman" w:eastAsia="Times New Roman" w:hAnsi="Times New Roman"/>
          <w:i/>
          <w:iCs/>
          <w:noProof/>
          <w:sz w:val="24"/>
          <w:szCs w:val="24"/>
        </w:rPr>
        <w:t>Vital Health Stat 2</w:t>
      </w:r>
      <w:r w:rsidRPr="00C61364">
        <w:rPr>
          <w:rFonts w:ascii="Times New Roman" w:eastAsia="Times New Roman" w:hAnsi="Times New Roman"/>
          <w:noProof/>
          <w:sz w:val="24"/>
          <w:szCs w:val="24"/>
        </w:rPr>
        <w:t xml:space="preserve"> 2003; : 1–55.</w:t>
      </w:r>
    </w:p>
    <w:p w14:paraId="2F28EA53" w14:textId="77777777" w:rsidR="00C845EF" w:rsidRPr="00C61364" w:rsidRDefault="00C845EF" w:rsidP="00BD3A13">
      <w:pPr>
        <w:widowControl w:val="0"/>
        <w:autoSpaceDE w:val="0"/>
        <w:autoSpaceDN w:val="0"/>
        <w:adjustRightInd w:val="0"/>
        <w:spacing w:line="240" w:lineRule="auto"/>
        <w:ind w:left="640" w:hanging="640"/>
        <w:jc w:val="both"/>
        <w:rPr>
          <w:rFonts w:ascii="Times New Roman" w:hAnsi="Times New Roman"/>
          <w:noProof/>
          <w:sz w:val="24"/>
          <w:szCs w:val="24"/>
        </w:rPr>
      </w:pPr>
      <w:r w:rsidRPr="00C61364">
        <w:rPr>
          <w:rFonts w:ascii="Times New Roman" w:eastAsia="Times New Roman" w:hAnsi="Times New Roman"/>
          <w:noProof/>
          <w:sz w:val="24"/>
          <w:szCs w:val="24"/>
        </w:rPr>
        <w:t>13</w:t>
      </w:r>
      <w:r w:rsidRPr="00C61364">
        <w:rPr>
          <w:rFonts w:ascii="Times New Roman" w:eastAsia="Times New Roman" w:hAnsi="Times New Roman"/>
          <w:noProof/>
          <w:sz w:val="24"/>
          <w:szCs w:val="24"/>
        </w:rPr>
        <w:tab/>
        <w:t xml:space="preserve">Dee DP, Uppala SM, Simmons AJ, </w:t>
      </w:r>
      <w:r w:rsidRPr="00C61364">
        <w:rPr>
          <w:rFonts w:ascii="Times New Roman" w:eastAsia="Times New Roman" w:hAnsi="Times New Roman"/>
          <w:i/>
          <w:iCs/>
          <w:noProof/>
          <w:sz w:val="24"/>
          <w:szCs w:val="24"/>
        </w:rPr>
        <w:t>et al.</w:t>
      </w:r>
      <w:r w:rsidRPr="00C61364">
        <w:rPr>
          <w:rFonts w:ascii="Times New Roman" w:eastAsia="Times New Roman" w:hAnsi="Times New Roman"/>
          <w:noProof/>
          <w:sz w:val="24"/>
          <w:szCs w:val="24"/>
        </w:rPr>
        <w:t xml:space="preserve"> The ERA-Interim reanalysis: configuration and performance of the data assimilation system. </w:t>
      </w:r>
      <w:r w:rsidRPr="00C61364">
        <w:rPr>
          <w:rFonts w:ascii="Times New Roman" w:eastAsia="Times New Roman" w:hAnsi="Times New Roman"/>
          <w:i/>
          <w:iCs/>
          <w:noProof/>
          <w:sz w:val="24"/>
          <w:szCs w:val="24"/>
        </w:rPr>
        <w:t>Q J R Meteorol Soc</w:t>
      </w:r>
      <w:r w:rsidRPr="00C61364">
        <w:rPr>
          <w:rFonts w:ascii="Times New Roman" w:eastAsia="Times New Roman" w:hAnsi="Times New Roman"/>
          <w:noProof/>
          <w:sz w:val="24"/>
          <w:szCs w:val="24"/>
        </w:rPr>
        <w:t xml:space="preserve"> 2011; </w:t>
      </w:r>
      <w:r w:rsidRPr="00C61364">
        <w:rPr>
          <w:rFonts w:ascii="Times New Roman" w:eastAsia="Times New Roman" w:hAnsi="Times New Roman"/>
          <w:b/>
          <w:bCs/>
          <w:noProof/>
          <w:sz w:val="24"/>
          <w:szCs w:val="24"/>
        </w:rPr>
        <w:t>137</w:t>
      </w:r>
      <w:r w:rsidRPr="00C61364">
        <w:rPr>
          <w:rFonts w:ascii="Times New Roman" w:eastAsia="Times New Roman" w:hAnsi="Times New Roman"/>
          <w:noProof/>
          <w:sz w:val="24"/>
          <w:szCs w:val="24"/>
        </w:rPr>
        <w:t>: 553–97.</w:t>
      </w:r>
    </w:p>
    <w:p w14:paraId="2F669171" w14:textId="050339A3" w:rsidR="00A55581" w:rsidRPr="00C61364" w:rsidRDefault="00A55581" w:rsidP="00BD3A13">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p>
    <w:p w14:paraId="3AC23A9A" w14:textId="182BDEEC" w:rsidR="00F62450" w:rsidRPr="00C61364" w:rsidRDefault="00F62450" w:rsidP="00C33FFB">
      <w:pPr>
        <w:spacing w:after="0" w:line="240" w:lineRule="auto"/>
        <w:jc w:val="both"/>
        <w:rPr>
          <w:rFonts w:ascii="Times New Roman" w:hAnsi="Times New Roman"/>
          <w:sz w:val="24"/>
          <w:szCs w:val="24"/>
        </w:rPr>
      </w:pPr>
    </w:p>
    <w:p w14:paraId="14D0E6E5" w14:textId="77777777" w:rsidR="009011C5" w:rsidRPr="00C61364" w:rsidRDefault="009011C5">
      <w:pPr>
        <w:spacing w:after="0" w:line="240" w:lineRule="auto"/>
        <w:rPr>
          <w:rFonts w:ascii="Times New Roman" w:hAnsi="Times New Roman"/>
          <w:b/>
          <w:color w:val="000000" w:themeColor="text1"/>
          <w:sz w:val="24"/>
          <w:szCs w:val="24"/>
        </w:rPr>
      </w:pPr>
      <w:r w:rsidRPr="00C61364">
        <w:rPr>
          <w:rFonts w:ascii="Times New Roman" w:hAnsi="Times New Roman"/>
          <w:b/>
          <w:color w:val="000000" w:themeColor="text1"/>
          <w:sz w:val="24"/>
          <w:szCs w:val="24"/>
        </w:rPr>
        <w:br w:type="page"/>
      </w:r>
    </w:p>
    <w:p w14:paraId="6CC17891" w14:textId="772D953E" w:rsidR="005B03DF" w:rsidRPr="00C61364" w:rsidRDefault="005B03DF" w:rsidP="00C61364">
      <w:pPr>
        <w:spacing w:after="0" w:line="480" w:lineRule="auto"/>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Figure 1.</w:t>
      </w:r>
      <w:r w:rsidRPr="00C61364">
        <w:rPr>
          <w:rFonts w:ascii="Times New Roman" w:hAnsi="Times New Roman"/>
          <w:color w:val="000000" w:themeColor="text1"/>
          <w:sz w:val="24"/>
          <w:szCs w:val="24"/>
        </w:rPr>
        <w:t xml:space="preserve"> </w:t>
      </w:r>
      <w:r w:rsidR="00BA697B" w:rsidRPr="00C61364">
        <w:rPr>
          <w:rFonts w:ascii="Times New Roman" w:hAnsi="Times New Roman"/>
          <w:color w:val="000000" w:themeColor="text1"/>
          <w:sz w:val="24"/>
          <w:szCs w:val="24"/>
        </w:rPr>
        <w:t>Heat map of excess risk per additional °C above long-term monthly state mean, for unintentional injury deaths, by age and sex. Size of circle is proportional to the probability of marginal for parameter being the sign of the central point estimate.</w:t>
      </w:r>
    </w:p>
    <w:p w14:paraId="16DD26C6" w14:textId="77777777" w:rsidR="00236869" w:rsidRPr="00C61364" w:rsidRDefault="00236869" w:rsidP="002754D2">
      <w:pPr>
        <w:spacing w:after="0" w:line="240" w:lineRule="auto"/>
        <w:rPr>
          <w:rFonts w:ascii="Times New Roman" w:hAnsi="Times New Roman"/>
          <w:sz w:val="24"/>
          <w:szCs w:val="24"/>
        </w:rPr>
      </w:pPr>
    </w:p>
    <w:p w14:paraId="560CC2DB" w14:textId="77777777" w:rsidR="00B4508B" w:rsidRPr="00C61364" w:rsidRDefault="00B4508B">
      <w:pPr>
        <w:spacing w:after="0" w:line="240" w:lineRule="auto"/>
        <w:rPr>
          <w:rFonts w:ascii="Times New Roman" w:hAnsi="Times New Roman"/>
          <w:color w:val="000000" w:themeColor="text1"/>
          <w:sz w:val="24"/>
          <w:szCs w:val="24"/>
        </w:rPr>
      </w:pPr>
      <w:r w:rsidRPr="00C61364">
        <w:rPr>
          <w:rFonts w:ascii="Times New Roman" w:hAnsi="Times New Roman"/>
          <w:color w:val="000000" w:themeColor="text1"/>
          <w:sz w:val="24"/>
          <w:szCs w:val="24"/>
        </w:rPr>
        <w:br w:type="page"/>
      </w:r>
    </w:p>
    <w:p w14:paraId="429C1D75" w14:textId="7BC6381C" w:rsidR="00B4508B" w:rsidRPr="00C61364" w:rsidRDefault="00B4508B" w:rsidP="00B4508B">
      <w:pPr>
        <w:spacing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 xml:space="preserve">Table 1: </w:t>
      </w:r>
      <w:r w:rsidRPr="00C61364">
        <w:rPr>
          <w:rFonts w:ascii="Times New Roman" w:hAnsi="Times New Roman"/>
          <w:color w:val="000000" w:themeColor="text1"/>
          <w:sz w:val="24"/>
          <w:szCs w:val="24"/>
        </w:rPr>
        <w:t xml:space="preserve">Number of deaths, by </w:t>
      </w:r>
      <w:r w:rsidRPr="00C61364">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cause of death and sex from 1980 to 2016. </w:t>
      </w:r>
      <w:r w:rsidRPr="00C61364">
        <w:rPr>
          <w:rFonts w:ascii="Times New Roman" w:hAnsi="Times New Roman"/>
          <w:b/>
          <w:color w:val="000000" w:themeColor="text1"/>
          <w:sz w:val="24"/>
          <w:szCs w:val="24"/>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B4508B" w:rsidRPr="00C61364" w14:paraId="78A4323D"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2D96F"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5FC5F8D"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5DEA712C"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60493BB" w14:textId="77777777" w:rsidR="00B4508B" w:rsidRPr="00C61364" w:rsidRDefault="00B4508B" w:rsidP="00354D24">
            <w:pPr>
              <w:jc w:val="center"/>
              <w:rPr>
                <w:rFonts w:ascii="Times New Roman" w:eastAsia="Times New Roman" w:hAnsi="Times New Roman"/>
                <w:b/>
                <w:bCs/>
                <w:color w:val="000000"/>
                <w:sz w:val="24"/>
                <w:szCs w:val="24"/>
              </w:rPr>
            </w:pPr>
            <w:r w:rsidRPr="00C61364">
              <w:rPr>
                <w:rFonts w:ascii="Times New Roman" w:eastAsia="Times New Roman" w:hAnsi="Times New Roman"/>
                <w:b/>
                <w:bCs/>
                <w:color w:val="000000"/>
                <w:sz w:val="24"/>
                <w:szCs w:val="24"/>
              </w:rPr>
              <w:t>Total</w:t>
            </w:r>
          </w:p>
        </w:tc>
      </w:tr>
      <w:tr w:rsidR="00B4508B" w:rsidRPr="00C61364" w14:paraId="149105B0" w14:textId="77777777" w:rsidTr="00354D24">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84F09" w14:textId="49C0ADA4" w:rsidR="00B4508B" w:rsidRPr="00C61364" w:rsidRDefault="00B4508B" w:rsidP="00B4508B">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 xml:space="preserve">All </w:t>
            </w:r>
            <w:r w:rsidRPr="00C61364">
              <w:rPr>
                <w:rFonts w:ascii="Times New Roman" w:eastAsia="Times New Roman" w:hAnsi="Times New Roman"/>
                <w:bCs/>
                <w:color w:val="000000"/>
                <w:sz w:val="24"/>
                <w:szCs w:val="24"/>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7B6CF64A" w14:textId="50BEC03C" w:rsidR="00B4508B" w:rsidRPr="00C61364" w:rsidRDefault="00B4508B" w:rsidP="003C1C5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E3175E9" w14:textId="40E1ABF1"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A853D64" w14:textId="2C8E16D7" w:rsidR="00B4508B" w:rsidRPr="00C61364" w:rsidRDefault="00B4508B" w:rsidP="00354D24">
            <w:pPr>
              <w:jc w:val="right"/>
              <w:rPr>
                <w:rFonts w:ascii="Times New Roman" w:eastAsia="Times New Roman" w:hAnsi="Times New Roman"/>
                <w:b/>
                <w:color w:val="000000"/>
                <w:sz w:val="24"/>
                <w:szCs w:val="24"/>
              </w:rPr>
            </w:pPr>
          </w:p>
        </w:tc>
      </w:tr>
      <w:tr w:rsidR="00B4508B" w:rsidRPr="00C61364" w14:paraId="32062618"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FF3F907"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DA53F48" w14:textId="11DC7C2F" w:rsidR="00B4508B" w:rsidRPr="00C61364" w:rsidRDefault="00B4508B"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Unintentional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7779A0C4" w14:textId="47BDF772"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01989E6" w14:textId="08E4AC9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3ECBF86C" w14:textId="43BB70D6"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4002D1"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0F03EE9"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BAA427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1DC4B68F" w14:textId="054EA2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Transport</w:t>
            </w:r>
          </w:p>
        </w:tc>
        <w:tc>
          <w:tcPr>
            <w:tcW w:w="1559" w:type="dxa"/>
            <w:tcBorders>
              <w:top w:val="nil"/>
              <w:left w:val="nil"/>
              <w:bottom w:val="single" w:sz="4" w:space="0" w:color="auto"/>
              <w:right w:val="single" w:sz="4" w:space="0" w:color="auto"/>
            </w:tcBorders>
            <w:shd w:val="clear" w:color="auto" w:fill="auto"/>
            <w:noWrap/>
            <w:vAlign w:val="bottom"/>
            <w:hideMark/>
          </w:tcPr>
          <w:p w14:paraId="1E9C51EF" w14:textId="5DCA9B0B"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6E000A53" w14:textId="40AACB8A"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98FD74" w14:textId="734F3F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2130A610"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CB8BDD4"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165746CF"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2D44300B" w14:textId="0A54B12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Falls</w:t>
            </w:r>
          </w:p>
        </w:tc>
        <w:tc>
          <w:tcPr>
            <w:tcW w:w="1559" w:type="dxa"/>
            <w:tcBorders>
              <w:top w:val="nil"/>
              <w:left w:val="nil"/>
              <w:bottom w:val="single" w:sz="4" w:space="0" w:color="auto"/>
              <w:right w:val="single" w:sz="4" w:space="0" w:color="auto"/>
            </w:tcBorders>
            <w:shd w:val="clear" w:color="auto" w:fill="auto"/>
            <w:noWrap/>
            <w:vAlign w:val="bottom"/>
            <w:hideMark/>
          </w:tcPr>
          <w:p w14:paraId="2BF3DC5B" w14:textId="1D78648E"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559580A" w14:textId="2EB64DB7"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0F934E54" w14:textId="22D02CD0" w:rsidR="00B4508B" w:rsidRPr="00C61364" w:rsidRDefault="00B4508B" w:rsidP="00354D24">
            <w:pPr>
              <w:jc w:val="right"/>
              <w:rPr>
                <w:rFonts w:ascii="Times New Roman" w:eastAsia="Times New Roman" w:hAnsi="Times New Roman"/>
                <w:color w:val="000000"/>
                <w:sz w:val="24"/>
                <w:szCs w:val="24"/>
              </w:rPr>
            </w:pPr>
          </w:p>
        </w:tc>
      </w:tr>
      <w:tr w:rsidR="00E65190" w:rsidRPr="00C61364" w14:paraId="0142662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5F7A78" w14:textId="6E6A39BA"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03EA3274" w14:textId="2B6EA626" w:rsidR="00E65190" w:rsidRPr="00C61364" w:rsidRDefault="00E65190"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4A9E2BFC" w14:textId="52DEC40C"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Drowning</w:t>
            </w:r>
          </w:p>
        </w:tc>
        <w:tc>
          <w:tcPr>
            <w:tcW w:w="1559" w:type="dxa"/>
            <w:tcBorders>
              <w:top w:val="nil"/>
              <w:left w:val="nil"/>
              <w:bottom w:val="single" w:sz="4" w:space="0" w:color="auto"/>
              <w:right w:val="single" w:sz="4" w:space="0" w:color="auto"/>
            </w:tcBorders>
            <w:shd w:val="clear" w:color="auto" w:fill="auto"/>
            <w:noWrap/>
            <w:vAlign w:val="bottom"/>
            <w:hideMark/>
          </w:tcPr>
          <w:p w14:paraId="310A43F4" w14:textId="2753FE68"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71DDC692" w14:textId="5C53A343"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6417D48F" w14:textId="0FAB261F" w:rsidR="00E65190" w:rsidRPr="00C61364" w:rsidRDefault="00E65190" w:rsidP="00354D24">
            <w:pPr>
              <w:jc w:val="right"/>
              <w:rPr>
                <w:rFonts w:ascii="Times New Roman" w:eastAsia="Times New Roman" w:hAnsi="Times New Roman"/>
                <w:color w:val="000000"/>
                <w:sz w:val="24"/>
                <w:szCs w:val="24"/>
              </w:rPr>
            </w:pPr>
          </w:p>
        </w:tc>
      </w:tr>
      <w:tr w:rsidR="00E65190" w:rsidRPr="00C61364" w14:paraId="3B94601B"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tcPr>
          <w:p w14:paraId="180DE897" w14:textId="77777777" w:rsidR="00E65190" w:rsidRPr="00C61364" w:rsidRDefault="00E65190" w:rsidP="00354D24">
            <w:pPr>
              <w:rPr>
                <w:rFonts w:ascii="Times New Roman" w:eastAsia="Times New Roman" w:hAnsi="Times New Roman"/>
                <w:color w:val="000000"/>
                <w:sz w:val="24"/>
                <w:szCs w:val="24"/>
              </w:rPr>
            </w:pPr>
          </w:p>
        </w:tc>
        <w:tc>
          <w:tcPr>
            <w:tcW w:w="283" w:type="dxa"/>
            <w:tcBorders>
              <w:top w:val="nil"/>
              <w:left w:val="nil"/>
              <w:bottom w:val="single" w:sz="4" w:space="0" w:color="auto"/>
              <w:right w:val="single" w:sz="4" w:space="0" w:color="auto"/>
            </w:tcBorders>
            <w:shd w:val="clear" w:color="auto" w:fill="auto"/>
            <w:noWrap/>
            <w:vAlign w:val="bottom"/>
          </w:tcPr>
          <w:p w14:paraId="68A0B7FA" w14:textId="77777777" w:rsidR="00E65190" w:rsidRPr="00C61364" w:rsidRDefault="00E65190" w:rsidP="00354D24">
            <w:pPr>
              <w:rPr>
                <w:rFonts w:ascii="Times New Roman" w:eastAsia="Times New Roman" w:hAnsi="Times New Roman"/>
                <w:color w:val="000000"/>
                <w:sz w:val="24"/>
                <w:szCs w:val="24"/>
              </w:rPr>
            </w:pPr>
          </w:p>
        </w:tc>
        <w:tc>
          <w:tcPr>
            <w:tcW w:w="3370" w:type="dxa"/>
            <w:tcBorders>
              <w:top w:val="nil"/>
              <w:left w:val="nil"/>
              <w:bottom w:val="single" w:sz="4" w:space="0" w:color="auto"/>
              <w:right w:val="single" w:sz="4" w:space="0" w:color="auto"/>
            </w:tcBorders>
            <w:shd w:val="clear" w:color="auto" w:fill="auto"/>
            <w:noWrap/>
            <w:vAlign w:val="bottom"/>
          </w:tcPr>
          <w:p w14:paraId="78BEEAD4" w14:textId="6241FE85" w:rsidR="00E65190" w:rsidRPr="00C61364" w:rsidRDefault="00E65190"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Other</w:t>
            </w:r>
          </w:p>
        </w:tc>
        <w:tc>
          <w:tcPr>
            <w:tcW w:w="1559" w:type="dxa"/>
            <w:tcBorders>
              <w:top w:val="nil"/>
              <w:left w:val="nil"/>
              <w:bottom w:val="single" w:sz="4" w:space="0" w:color="auto"/>
              <w:right w:val="single" w:sz="4" w:space="0" w:color="auto"/>
            </w:tcBorders>
            <w:shd w:val="clear" w:color="auto" w:fill="auto"/>
            <w:noWrap/>
            <w:vAlign w:val="bottom"/>
          </w:tcPr>
          <w:p w14:paraId="4F43AE44" w14:textId="77777777" w:rsidR="00E65190" w:rsidRPr="00C61364" w:rsidRDefault="00E65190"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14:paraId="72814C3A" w14:textId="77777777" w:rsidR="00E65190" w:rsidRPr="00C61364" w:rsidRDefault="00E65190"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tcPr>
          <w:p w14:paraId="655651FE" w14:textId="77777777" w:rsidR="00E65190" w:rsidRPr="00C61364" w:rsidRDefault="00E65190" w:rsidP="00354D24">
            <w:pPr>
              <w:jc w:val="right"/>
              <w:rPr>
                <w:rFonts w:ascii="Times New Roman" w:eastAsia="Times New Roman" w:hAnsi="Times New Roman"/>
                <w:color w:val="000000"/>
                <w:sz w:val="24"/>
                <w:szCs w:val="24"/>
              </w:rPr>
            </w:pPr>
          </w:p>
        </w:tc>
      </w:tr>
      <w:tr w:rsidR="00B4508B" w:rsidRPr="00C61364" w14:paraId="3C8F54C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B562888"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35DC9FD" w14:textId="79F2036F" w:rsidR="00B4508B" w:rsidRPr="00C61364" w:rsidRDefault="006E6A6C"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injuries</w:t>
            </w:r>
          </w:p>
        </w:tc>
        <w:tc>
          <w:tcPr>
            <w:tcW w:w="1559" w:type="dxa"/>
            <w:tcBorders>
              <w:top w:val="nil"/>
              <w:left w:val="nil"/>
              <w:bottom w:val="single" w:sz="4" w:space="0" w:color="auto"/>
              <w:right w:val="single" w:sz="4" w:space="0" w:color="auto"/>
            </w:tcBorders>
            <w:shd w:val="clear" w:color="auto" w:fill="auto"/>
            <w:noWrap/>
            <w:vAlign w:val="bottom"/>
            <w:hideMark/>
          </w:tcPr>
          <w:p w14:paraId="201AD989" w14:textId="33E23281"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41182274" w14:textId="07B83E08"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55EE9322" w14:textId="4230711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331BC2F7"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1B3E61A"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4D8F59CC"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0F74C599" w14:textId="70748A07"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Assault</w:t>
            </w:r>
          </w:p>
        </w:tc>
        <w:tc>
          <w:tcPr>
            <w:tcW w:w="1559" w:type="dxa"/>
            <w:tcBorders>
              <w:top w:val="nil"/>
              <w:left w:val="nil"/>
              <w:bottom w:val="single" w:sz="4" w:space="0" w:color="auto"/>
              <w:right w:val="single" w:sz="4" w:space="0" w:color="auto"/>
            </w:tcBorders>
            <w:shd w:val="clear" w:color="auto" w:fill="auto"/>
            <w:noWrap/>
            <w:vAlign w:val="bottom"/>
            <w:hideMark/>
          </w:tcPr>
          <w:p w14:paraId="0DCD33EF" w14:textId="576FD520"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144E17E4" w14:textId="78500EEE"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12F744EC" w14:textId="3259A64A" w:rsidR="00B4508B" w:rsidRPr="00C61364" w:rsidRDefault="00B4508B" w:rsidP="00354D24">
            <w:pPr>
              <w:jc w:val="right"/>
              <w:rPr>
                <w:rFonts w:ascii="Times New Roman" w:eastAsia="Times New Roman" w:hAnsi="Times New Roman"/>
                <w:color w:val="000000"/>
                <w:sz w:val="24"/>
                <w:szCs w:val="24"/>
              </w:rPr>
            </w:pPr>
          </w:p>
        </w:tc>
      </w:tr>
      <w:tr w:rsidR="00B4508B" w:rsidRPr="00C61364" w14:paraId="123CC125" w14:textId="77777777" w:rsidTr="00354D24">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133E2B"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283" w:type="dxa"/>
            <w:tcBorders>
              <w:top w:val="nil"/>
              <w:left w:val="nil"/>
              <w:bottom w:val="single" w:sz="4" w:space="0" w:color="auto"/>
              <w:right w:val="single" w:sz="4" w:space="0" w:color="auto"/>
            </w:tcBorders>
            <w:shd w:val="clear" w:color="auto" w:fill="auto"/>
            <w:noWrap/>
            <w:vAlign w:val="bottom"/>
            <w:hideMark/>
          </w:tcPr>
          <w:p w14:paraId="3C44D98E" w14:textId="77777777" w:rsidR="00B4508B" w:rsidRPr="00C61364" w:rsidRDefault="00B4508B" w:rsidP="00354D24">
            <w:pPr>
              <w:rPr>
                <w:rFonts w:ascii="Times New Roman" w:eastAsia="Times New Roman" w:hAnsi="Times New Roman"/>
                <w:color w:val="000000"/>
                <w:sz w:val="24"/>
                <w:szCs w:val="24"/>
              </w:rPr>
            </w:pPr>
            <w:r w:rsidRPr="00C61364">
              <w:rPr>
                <w:rFonts w:ascii="Times New Roman" w:eastAsia="Times New Roman" w:hAnsi="Times New Roman"/>
                <w:color w:val="000000"/>
                <w:sz w:val="24"/>
                <w:szCs w:val="24"/>
              </w:rPr>
              <w:t> </w:t>
            </w:r>
          </w:p>
        </w:tc>
        <w:tc>
          <w:tcPr>
            <w:tcW w:w="3370" w:type="dxa"/>
            <w:tcBorders>
              <w:top w:val="nil"/>
              <w:left w:val="nil"/>
              <w:bottom w:val="single" w:sz="4" w:space="0" w:color="auto"/>
              <w:right w:val="single" w:sz="4" w:space="0" w:color="auto"/>
            </w:tcBorders>
            <w:shd w:val="clear" w:color="auto" w:fill="auto"/>
            <w:noWrap/>
            <w:vAlign w:val="bottom"/>
            <w:hideMark/>
          </w:tcPr>
          <w:p w14:paraId="385ADF93" w14:textId="4CAE1254" w:rsidR="00B4508B" w:rsidRPr="00C61364" w:rsidRDefault="00445372" w:rsidP="00354D24">
            <w:pPr>
              <w:rPr>
                <w:rFonts w:ascii="Times New Roman" w:eastAsia="Times New Roman" w:hAnsi="Times New Roman"/>
                <w:bCs/>
                <w:color w:val="000000"/>
                <w:sz w:val="24"/>
                <w:szCs w:val="24"/>
              </w:rPr>
            </w:pPr>
            <w:r w:rsidRPr="00C61364">
              <w:rPr>
                <w:rFonts w:ascii="Times New Roman" w:eastAsia="Times New Roman" w:hAnsi="Times New Roman"/>
                <w:bCs/>
                <w:color w:val="000000"/>
                <w:sz w:val="24"/>
                <w:szCs w:val="24"/>
              </w:rPr>
              <w:t>Intentional self-harm</w:t>
            </w:r>
          </w:p>
        </w:tc>
        <w:tc>
          <w:tcPr>
            <w:tcW w:w="1559" w:type="dxa"/>
            <w:tcBorders>
              <w:top w:val="nil"/>
              <w:left w:val="nil"/>
              <w:bottom w:val="single" w:sz="4" w:space="0" w:color="auto"/>
              <w:right w:val="single" w:sz="4" w:space="0" w:color="auto"/>
            </w:tcBorders>
            <w:shd w:val="clear" w:color="auto" w:fill="auto"/>
            <w:noWrap/>
            <w:vAlign w:val="bottom"/>
            <w:hideMark/>
          </w:tcPr>
          <w:p w14:paraId="113FCCB8" w14:textId="344D3907" w:rsidR="00B4508B" w:rsidRPr="00C61364" w:rsidRDefault="00B4508B" w:rsidP="00354D24">
            <w:pPr>
              <w:jc w:val="right"/>
              <w:rPr>
                <w:rFonts w:ascii="Times New Roman" w:eastAsia="Times New Roman" w:hAnsi="Times New Roman"/>
                <w:color w:val="000000"/>
                <w:sz w:val="24"/>
                <w:szCs w:val="24"/>
              </w:rPr>
            </w:pPr>
          </w:p>
        </w:tc>
        <w:tc>
          <w:tcPr>
            <w:tcW w:w="1417" w:type="dxa"/>
            <w:tcBorders>
              <w:top w:val="nil"/>
              <w:left w:val="nil"/>
              <w:bottom w:val="single" w:sz="4" w:space="0" w:color="auto"/>
              <w:right w:val="single" w:sz="4" w:space="0" w:color="auto"/>
            </w:tcBorders>
            <w:shd w:val="clear" w:color="auto" w:fill="auto"/>
            <w:noWrap/>
            <w:vAlign w:val="bottom"/>
            <w:hideMark/>
          </w:tcPr>
          <w:p w14:paraId="579D58CD" w14:textId="11919AB6" w:rsidR="00B4508B" w:rsidRPr="00C61364" w:rsidRDefault="00B4508B" w:rsidP="00354D24">
            <w:pPr>
              <w:jc w:val="right"/>
              <w:rPr>
                <w:rFonts w:ascii="Times New Roman" w:eastAsia="Times New Roman" w:hAnsi="Times New Roman"/>
                <w:color w:val="000000"/>
                <w:sz w:val="24"/>
                <w:szCs w:val="24"/>
              </w:rPr>
            </w:pPr>
          </w:p>
        </w:tc>
        <w:tc>
          <w:tcPr>
            <w:tcW w:w="1694" w:type="dxa"/>
            <w:tcBorders>
              <w:top w:val="nil"/>
              <w:left w:val="nil"/>
              <w:bottom w:val="single" w:sz="4" w:space="0" w:color="auto"/>
              <w:right w:val="single" w:sz="4" w:space="0" w:color="auto"/>
            </w:tcBorders>
            <w:shd w:val="clear" w:color="auto" w:fill="auto"/>
            <w:noWrap/>
            <w:vAlign w:val="bottom"/>
            <w:hideMark/>
          </w:tcPr>
          <w:p w14:paraId="4A64A5E3" w14:textId="19E8F171" w:rsidR="00B4508B" w:rsidRPr="00C61364" w:rsidRDefault="00B4508B" w:rsidP="00354D24">
            <w:pPr>
              <w:jc w:val="right"/>
              <w:rPr>
                <w:rFonts w:ascii="Times New Roman" w:eastAsia="Times New Roman" w:hAnsi="Times New Roman"/>
                <w:color w:val="000000"/>
                <w:sz w:val="24"/>
                <w:szCs w:val="24"/>
              </w:rPr>
            </w:pPr>
          </w:p>
        </w:tc>
      </w:tr>
    </w:tbl>
    <w:p w14:paraId="2FE0FB45" w14:textId="77777777" w:rsidR="002412E5" w:rsidRPr="00C61364" w:rsidRDefault="002412E5" w:rsidP="002412E5">
      <w:pPr>
        <w:spacing w:after="0" w:line="240" w:lineRule="auto"/>
        <w:jc w:val="both"/>
        <w:outlineLvl w:val="0"/>
        <w:rPr>
          <w:rFonts w:ascii="Times New Roman" w:hAnsi="Times New Roman"/>
          <w:sz w:val="24"/>
          <w:szCs w:val="24"/>
        </w:rPr>
      </w:pPr>
    </w:p>
    <w:p w14:paraId="2CDFBC8E" w14:textId="77777777" w:rsidR="002412E5" w:rsidRPr="00C61364" w:rsidRDefault="002412E5" w:rsidP="00BC0491">
      <w:pPr>
        <w:spacing w:after="0" w:line="240" w:lineRule="auto"/>
        <w:jc w:val="both"/>
        <w:outlineLvl w:val="0"/>
        <w:rPr>
          <w:rFonts w:ascii="Times New Roman" w:hAnsi="Times New Roman"/>
          <w:sz w:val="24"/>
          <w:szCs w:val="24"/>
        </w:rPr>
      </w:pPr>
    </w:p>
    <w:p w14:paraId="6F18A6AD" w14:textId="77777777" w:rsidR="00BC0491" w:rsidRPr="00C61364" w:rsidRDefault="00BC0491" w:rsidP="00D04A37">
      <w:pPr>
        <w:spacing w:after="0" w:line="240" w:lineRule="auto"/>
        <w:jc w:val="both"/>
        <w:outlineLvl w:val="0"/>
        <w:rPr>
          <w:rFonts w:ascii="Times New Roman" w:hAnsi="Times New Roman"/>
          <w:sz w:val="24"/>
          <w:szCs w:val="24"/>
        </w:rPr>
      </w:pPr>
    </w:p>
    <w:p w14:paraId="61895943" w14:textId="16C725B0" w:rsidR="00D04A37" w:rsidRPr="00C61364" w:rsidRDefault="00D04A37" w:rsidP="002754D2">
      <w:pPr>
        <w:spacing w:after="0" w:line="240" w:lineRule="auto"/>
        <w:jc w:val="both"/>
        <w:outlineLvl w:val="0"/>
        <w:rPr>
          <w:rFonts w:ascii="Times New Roman" w:hAnsi="Times New Roman"/>
          <w:sz w:val="24"/>
          <w:szCs w:val="24"/>
        </w:rPr>
      </w:pPr>
    </w:p>
    <w:sectPr w:rsidR="00D04A37" w:rsidRPr="00C61364"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29A00C" w14:textId="77777777" w:rsidR="00D012F0" w:rsidRDefault="00D012F0">
      <w:pPr>
        <w:spacing w:after="0" w:line="240" w:lineRule="auto"/>
      </w:pPr>
      <w:r>
        <w:separator/>
      </w:r>
    </w:p>
  </w:endnote>
  <w:endnote w:type="continuationSeparator" w:id="0">
    <w:p w14:paraId="4ADF4F73" w14:textId="77777777" w:rsidR="00D012F0" w:rsidRDefault="00D01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D4A20">
      <w:rPr>
        <w:rStyle w:val="PageNumber"/>
        <w:noProof/>
      </w:rPr>
      <w:t>7</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CE5D93" w14:textId="77777777" w:rsidR="00D012F0" w:rsidRDefault="00D012F0">
      <w:pPr>
        <w:spacing w:after="0" w:line="240" w:lineRule="auto"/>
      </w:pPr>
      <w:r>
        <w:separator/>
      </w:r>
    </w:p>
  </w:footnote>
  <w:footnote w:type="continuationSeparator" w:id="0">
    <w:p w14:paraId="44CC3334" w14:textId="77777777" w:rsidR="00D012F0" w:rsidRDefault="00D012F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D012F0">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D012F0">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D012F0">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4F5B"/>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512E4"/>
    <w:rsid w:val="00051433"/>
    <w:rsid w:val="00051A12"/>
    <w:rsid w:val="00053283"/>
    <w:rsid w:val="00055B65"/>
    <w:rsid w:val="00061E82"/>
    <w:rsid w:val="000632BD"/>
    <w:rsid w:val="00065E50"/>
    <w:rsid w:val="00066C53"/>
    <w:rsid w:val="00066D9C"/>
    <w:rsid w:val="00067A04"/>
    <w:rsid w:val="00067A14"/>
    <w:rsid w:val="000702D8"/>
    <w:rsid w:val="000711BB"/>
    <w:rsid w:val="000752A7"/>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24496"/>
    <w:rsid w:val="001266B6"/>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37CD0"/>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0E98"/>
    <w:rsid w:val="00292A75"/>
    <w:rsid w:val="0029420D"/>
    <w:rsid w:val="00294C1D"/>
    <w:rsid w:val="00296A5E"/>
    <w:rsid w:val="002A17EC"/>
    <w:rsid w:val="002A4FB3"/>
    <w:rsid w:val="002A658E"/>
    <w:rsid w:val="002B2E37"/>
    <w:rsid w:val="002B7F08"/>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0CD8"/>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3ACD"/>
    <w:rsid w:val="0037567B"/>
    <w:rsid w:val="003770F7"/>
    <w:rsid w:val="003774B4"/>
    <w:rsid w:val="003800D1"/>
    <w:rsid w:val="00380F48"/>
    <w:rsid w:val="00381B16"/>
    <w:rsid w:val="003822BB"/>
    <w:rsid w:val="003830D8"/>
    <w:rsid w:val="003874DB"/>
    <w:rsid w:val="003906BD"/>
    <w:rsid w:val="00391807"/>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0448"/>
    <w:rsid w:val="003C153C"/>
    <w:rsid w:val="003C1C54"/>
    <w:rsid w:val="003C214C"/>
    <w:rsid w:val="003C32BB"/>
    <w:rsid w:val="003C46F0"/>
    <w:rsid w:val="003C4FE4"/>
    <w:rsid w:val="003C6C93"/>
    <w:rsid w:val="003C7830"/>
    <w:rsid w:val="003D1392"/>
    <w:rsid w:val="003D4196"/>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3D93"/>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45372"/>
    <w:rsid w:val="004508FE"/>
    <w:rsid w:val="00452DCF"/>
    <w:rsid w:val="00453854"/>
    <w:rsid w:val="00453A9A"/>
    <w:rsid w:val="004566FC"/>
    <w:rsid w:val="004613C7"/>
    <w:rsid w:val="00461892"/>
    <w:rsid w:val="00462AFB"/>
    <w:rsid w:val="00463270"/>
    <w:rsid w:val="004668F4"/>
    <w:rsid w:val="00467302"/>
    <w:rsid w:val="004752C7"/>
    <w:rsid w:val="00475FD8"/>
    <w:rsid w:val="0047730E"/>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57198"/>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0A2B"/>
    <w:rsid w:val="005B25ED"/>
    <w:rsid w:val="005B5156"/>
    <w:rsid w:val="005B69E7"/>
    <w:rsid w:val="005B71EA"/>
    <w:rsid w:val="005B744E"/>
    <w:rsid w:val="005B771B"/>
    <w:rsid w:val="005C2298"/>
    <w:rsid w:val="005C41B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54DC"/>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34B"/>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2C"/>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4B09"/>
    <w:rsid w:val="00746BF9"/>
    <w:rsid w:val="007471B0"/>
    <w:rsid w:val="007504B4"/>
    <w:rsid w:val="00750B80"/>
    <w:rsid w:val="0075393E"/>
    <w:rsid w:val="00756E96"/>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39F0"/>
    <w:rsid w:val="008544FE"/>
    <w:rsid w:val="008625E9"/>
    <w:rsid w:val="00864403"/>
    <w:rsid w:val="00865A38"/>
    <w:rsid w:val="008708D3"/>
    <w:rsid w:val="00874745"/>
    <w:rsid w:val="00874830"/>
    <w:rsid w:val="008762B0"/>
    <w:rsid w:val="00877510"/>
    <w:rsid w:val="0088177A"/>
    <w:rsid w:val="00883220"/>
    <w:rsid w:val="00883CAD"/>
    <w:rsid w:val="00884DB1"/>
    <w:rsid w:val="00885DE5"/>
    <w:rsid w:val="00891E4E"/>
    <w:rsid w:val="0089667E"/>
    <w:rsid w:val="00897847"/>
    <w:rsid w:val="008979DD"/>
    <w:rsid w:val="00897C3E"/>
    <w:rsid w:val="008A3AAD"/>
    <w:rsid w:val="008A6465"/>
    <w:rsid w:val="008A7FD3"/>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457A0"/>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055"/>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0E97"/>
    <w:rsid w:val="00B05DC7"/>
    <w:rsid w:val="00B066BB"/>
    <w:rsid w:val="00B11556"/>
    <w:rsid w:val="00B128A3"/>
    <w:rsid w:val="00B143C0"/>
    <w:rsid w:val="00B17B1A"/>
    <w:rsid w:val="00B23634"/>
    <w:rsid w:val="00B26B68"/>
    <w:rsid w:val="00B31621"/>
    <w:rsid w:val="00B35131"/>
    <w:rsid w:val="00B373B7"/>
    <w:rsid w:val="00B3785E"/>
    <w:rsid w:val="00B40020"/>
    <w:rsid w:val="00B42937"/>
    <w:rsid w:val="00B4508B"/>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97B"/>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48A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1364"/>
    <w:rsid w:val="00C62870"/>
    <w:rsid w:val="00C64DDC"/>
    <w:rsid w:val="00C65E56"/>
    <w:rsid w:val="00C73948"/>
    <w:rsid w:val="00C757C4"/>
    <w:rsid w:val="00C77FA7"/>
    <w:rsid w:val="00C80001"/>
    <w:rsid w:val="00C8394A"/>
    <w:rsid w:val="00C844E2"/>
    <w:rsid w:val="00C845EF"/>
    <w:rsid w:val="00C8683B"/>
    <w:rsid w:val="00C86BC6"/>
    <w:rsid w:val="00C918AA"/>
    <w:rsid w:val="00C93B13"/>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571C"/>
    <w:rsid w:val="00CC7B7E"/>
    <w:rsid w:val="00CD0710"/>
    <w:rsid w:val="00CD0A63"/>
    <w:rsid w:val="00CD1234"/>
    <w:rsid w:val="00CD1702"/>
    <w:rsid w:val="00CD3165"/>
    <w:rsid w:val="00CD3864"/>
    <w:rsid w:val="00CD6F26"/>
    <w:rsid w:val="00CD71F4"/>
    <w:rsid w:val="00CD7E87"/>
    <w:rsid w:val="00CE1DCB"/>
    <w:rsid w:val="00CE317B"/>
    <w:rsid w:val="00CE3E2E"/>
    <w:rsid w:val="00CE4993"/>
    <w:rsid w:val="00CE77F8"/>
    <w:rsid w:val="00CF138F"/>
    <w:rsid w:val="00CF318B"/>
    <w:rsid w:val="00CF3EBF"/>
    <w:rsid w:val="00D012F0"/>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278B"/>
    <w:rsid w:val="00DF44C4"/>
    <w:rsid w:val="00DF4A03"/>
    <w:rsid w:val="00DF5653"/>
    <w:rsid w:val="00E00482"/>
    <w:rsid w:val="00E013C3"/>
    <w:rsid w:val="00E03995"/>
    <w:rsid w:val="00E0474D"/>
    <w:rsid w:val="00E049D4"/>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459A"/>
    <w:rsid w:val="00E65190"/>
    <w:rsid w:val="00E66B37"/>
    <w:rsid w:val="00E67D7F"/>
    <w:rsid w:val="00E72CB5"/>
    <w:rsid w:val="00E75CC4"/>
    <w:rsid w:val="00E76992"/>
    <w:rsid w:val="00E8041A"/>
    <w:rsid w:val="00E80BC8"/>
    <w:rsid w:val="00E827DA"/>
    <w:rsid w:val="00E82AC6"/>
    <w:rsid w:val="00E82BDA"/>
    <w:rsid w:val="00E839B1"/>
    <w:rsid w:val="00E849C3"/>
    <w:rsid w:val="00E85A6C"/>
    <w:rsid w:val="00E85B65"/>
    <w:rsid w:val="00E878C3"/>
    <w:rsid w:val="00E879D2"/>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4AA0"/>
    <w:rsid w:val="00F15120"/>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566A2"/>
    <w:rsid w:val="00F62450"/>
    <w:rsid w:val="00F636D9"/>
    <w:rsid w:val="00F63B6B"/>
    <w:rsid w:val="00F64D54"/>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470"/>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2A0293D-3198-1645-89B6-2D433601D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5150</Words>
  <Characters>29357</Characters>
  <Application>Microsoft Macintosh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16</cp:revision>
  <dcterms:created xsi:type="dcterms:W3CDTF">2018-08-01T14:32:00Z</dcterms:created>
  <dcterms:modified xsi:type="dcterms:W3CDTF">2018-08-01T14:54:00Z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