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3B1BDE00" w14:textId="50DBCE5D" w:rsidR="00D50FCA"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387221" w:history="1">
            <w:r w:rsidR="00D50FCA" w:rsidRPr="00FF0616">
              <w:rPr>
                <w:rStyle w:val="Hyperlink"/>
                <w:noProof/>
              </w:rPr>
              <w:t>Data</w:t>
            </w:r>
            <w:r w:rsidR="00D50FCA">
              <w:rPr>
                <w:noProof/>
                <w:webHidden/>
              </w:rPr>
              <w:tab/>
            </w:r>
            <w:r w:rsidR="00D50FCA">
              <w:rPr>
                <w:noProof/>
                <w:webHidden/>
              </w:rPr>
              <w:fldChar w:fldCharType="begin"/>
            </w:r>
            <w:r w:rsidR="00D50FCA">
              <w:rPr>
                <w:noProof/>
                <w:webHidden/>
              </w:rPr>
              <w:instrText xml:space="preserve"> PAGEREF _Toc3387221 \h </w:instrText>
            </w:r>
            <w:r w:rsidR="00D50FCA">
              <w:rPr>
                <w:noProof/>
                <w:webHidden/>
              </w:rPr>
            </w:r>
            <w:r w:rsidR="00D50FCA">
              <w:rPr>
                <w:noProof/>
                <w:webHidden/>
              </w:rPr>
              <w:fldChar w:fldCharType="separate"/>
            </w:r>
            <w:r w:rsidR="00D50FCA">
              <w:rPr>
                <w:noProof/>
                <w:webHidden/>
              </w:rPr>
              <w:t>2</w:t>
            </w:r>
            <w:r w:rsidR="00D50FCA">
              <w:rPr>
                <w:noProof/>
                <w:webHidden/>
              </w:rPr>
              <w:fldChar w:fldCharType="end"/>
            </w:r>
          </w:hyperlink>
        </w:p>
        <w:p w14:paraId="37208649" w14:textId="353629B2" w:rsidR="00D50FCA" w:rsidRDefault="00D50FCA">
          <w:pPr>
            <w:pStyle w:val="TOC2"/>
            <w:tabs>
              <w:tab w:val="left" w:pos="660"/>
              <w:tab w:val="right" w:leader="dot" w:pos="9010"/>
            </w:tabs>
            <w:rPr>
              <w:rFonts w:eastAsiaTheme="minorEastAsia" w:cstheme="minorBidi"/>
              <w:b w:val="0"/>
              <w:bCs w:val="0"/>
              <w:noProof/>
              <w:sz w:val="24"/>
              <w:szCs w:val="24"/>
            </w:rPr>
          </w:pPr>
          <w:hyperlink w:anchor="_Toc3387222" w:history="1">
            <w:r w:rsidRPr="00FF0616">
              <w:rPr>
                <w:rStyle w:val="Hyperlink"/>
                <w:noProof/>
              </w:rPr>
              <w:t>A.</w:t>
            </w:r>
            <w:r>
              <w:rPr>
                <w:rFonts w:eastAsiaTheme="minorEastAsia" w:cstheme="minorBidi"/>
                <w:b w:val="0"/>
                <w:bCs w:val="0"/>
                <w:noProof/>
                <w:sz w:val="24"/>
                <w:szCs w:val="24"/>
              </w:rPr>
              <w:tab/>
            </w:r>
            <w:r w:rsidRPr="00FF0616">
              <w:rPr>
                <w:rStyle w:val="Hyperlink"/>
                <w:noProof/>
              </w:rPr>
              <w:t>Cause-specific mortality</w:t>
            </w:r>
            <w:r>
              <w:rPr>
                <w:noProof/>
                <w:webHidden/>
              </w:rPr>
              <w:tab/>
            </w:r>
            <w:r>
              <w:rPr>
                <w:noProof/>
                <w:webHidden/>
              </w:rPr>
              <w:fldChar w:fldCharType="begin"/>
            </w:r>
            <w:r>
              <w:rPr>
                <w:noProof/>
                <w:webHidden/>
              </w:rPr>
              <w:instrText xml:space="preserve"> PAGEREF _Toc3387222 \h </w:instrText>
            </w:r>
            <w:r>
              <w:rPr>
                <w:noProof/>
                <w:webHidden/>
              </w:rPr>
            </w:r>
            <w:r>
              <w:rPr>
                <w:noProof/>
                <w:webHidden/>
              </w:rPr>
              <w:fldChar w:fldCharType="separate"/>
            </w:r>
            <w:r>
              <w:rPr>
                <w:noProof/>
                <w:webHidden/>
              </w:rPr>
              <w:t>2</w:t>
            </w:r>
            <w:r>
              <w:rPr>
                <w:noProof/>
                <w:webHidden/>
              </w:rPr>
              <w:fldChar w:fldCharType="end"/>
            </w:r>
          </w:hyperlink>
        </w:p>
        <w:p w14:paraId="75CC61A7" w14:textId="362BD912" w:rsidR="00D50FCA" w:rsidRDefault="00D50FCA">
          <w:pPr>
            <w:pStyle w:val="TOC3"/>
            <w:tabs>
              <w:tab w:val="right" w:leader="dot" w:pos="9010"/>
            </w:tabs>
            <w:rPr>
              <w:rFonts w:eastAsiaTheme="minorEastAsia" w:cstheme="minorBidi"/>
              <w:noProof/>
              <w:sz w:val="24"/>
              <w:szCs w:val="24"/>
            </w:rPr>
          </w:pPr>
          <w:hyperlink w:anchor="_Toc3387223" w:history="1">
            <w:r w:rsidRPr="00FF0616">
              <w:rPr>
                <w:rStyle w:val="Hyperlink"/>
                <w:noProof/>
              </w:rPr>
              <w:t>Sources of mortality and population data</w:t>
            </w:r>
            <w:r>
              <w:rPr>
                <w:noProof/>
                <w:webHidden/>
              </w:rPr>
              <w:tab/>
            </w:r>
            <w:r>
              <w:rPr>
                <w:noProof/>
                <w:webHidden/>
              </w:rPr>
              <w:fldChar w:fldCharType="begin"/>
            </w:r>
            <w:r>
              <w:rPr>
                <w:noProof/>
                <w:webHidden/>
              </w:rPr>
              <w:instrText xml:space="preserve"> PAGEREF _Toc3387223 \h </w:instrText>
            </w:r>
            <w:r>
              <w:rPr>
                <w:noProof/>
                <w:webHidden/>
              </w:rPr>
            </w:r>
            <w:r>
              <w:rPr>
                <w:noProof/>
                <w:webHidden/>
              </w:rPr>
              <w:fldChar w:fldCharType="separate"/>
            </w:r>
            <w:r>
              <w:rPr>
                <w:noProof/>
                <w:webHidden/>
              </w:rPr>
              <w:t>2</w:t>
            </w:r>
            <w:r>
              <w:rPr>
                <w:noProof/>
                <w:webHidden/>
              </w:rPr>
              <w:fldChar w:fldCharType="end"/>
            </w:r>
          </w:hyperlink>
        </w:p>
        <w:p w14:paraId="3CCB3A48" w14:textId="6D3AE957" w:rsidR="00D50FCA" w:rsidRDefault="00D50FCA">
          <w:pPr>
            <w:pStyle w:val="TOC3"/>
            <w:tabs>
              <w:tab w:val="right" w:leader="dot" w:pos="9010"/>
            </w:tabs>
            <w:rPr>
              <w:rFonts w:eastAsiaTheme="minorEastAsia" w:cstheme="minorBidi"/>
              <w:noProof/>
              <w:sz w:val="24"/>
              <w:szCs w:val="24"/>
            </w:rPr>
          </w:pPr>
          <w:hyperlink w:anchor="_Toc3387224" w:history="1">
            <w:r w:rsidRPr="00FF0616">
              <w:rPr>
                <w:rStyle w:val="Hyperlink"/>
                <w:noProof/>
              </w:rPr>
              <w:t>Assigning causes of death</w:t>
            </w:r>
            <w:r>
              <w:rPr>
                <w:noProof/>
                <w:webHidden/>
              </w:rPr>
              <w:tab/>
            </w:r>
            <w:r>
              <w:rPr>
                <w:noProof/>
                <w:webHidden/>
              </w:rPr>
              <w:fldChar w:fldCharType="begin"/>
            </w:r>
            <w:r>
              <w:rPr>
                <w:noProof/>
                <w:webHidden/>
              </w:rPr>
              <w:instrText xml:space="preserve"> PAGEREF _Toc3387224 \h </w:instrText>
            </w:r>
            <w:r>
              <w:rPr>
                <w:noProof/>
                <w:webHidden/>
              </w:rPr>
            </w:r>
            <w:r>
              <w:rPr>
                <w:noProof/>
                <w:webHidden/>
              </w:rPr>
              <w:fldChar w:fldCharType="separate"/>
            </w:r>
            <w:r>
              <w:rPr>
                <w:noProof/>
                <w:webHidden/>
              </w:rPr>
              <w:t>3</w:t>
            </w:r>
            <w:r>
              <w:rPr>
                <w:noProof/>
                <w:webHidden/>
              </w:rPr>
              <w:fldChar w:fldCharType="end"/>
            </w:r>
          </w:hyperlink>
        </w:p>
        <w:p w14:paraId="5B87A450" w14:textId="477E442D" w:rsidR="00D50FCA" w:rsidRDefault="00D50FCA">
          <w:pPr>
            <w:pStyle w:val="TOC3"/>
            <w:tabs>
              <w:tab w:val="right" w:leader="dot" w:pos="9010"/>
            </w:tabs>
            <w:rPr>
              <w:rFonts w:eastAsiaTheme="minorEastAsia" w:cstheme="minorBidi"/>
              <w:noProof/>
              <w:sz w:val="24"/>
              <w:szCs w:val="24"/>
            </w:rPr>
          </w:pPr>
          <w:hyperlink w:anchor="_Toc3387225" w:history="1">
            <w:r w:rsidRPr="00FF0616">
              <w:rPr>
                <w:rStyle w:val="Hyperlink"/>
                <w:noProof/>
              </w:rPr>
              <w:t>Breakdown of causes of death relating to temperature</w:t>
            </w:r>
            <w:r>
              <w:rPr>
                <w:noProof/>
                <w:webHidden/>
              </w:rPr>
              <w:tab/>
            </w:r>
            <w:r>
              <w:rPr>
                <w:noProof/>
                <w:webHidden/>
              </w:rPr>
              <w:fldChar w:fldCharType="begin"/>
            </w:r>
            <w:r>
              <w:rPr>
                <w:noProof/>
                <w:webHidden/>
              </w:rPr>
              <w:instrText xml:space="preserve"> PAGEREF _Toc3387225 \h </w:instrText>
            </w:r>
            <w:r>
              <w:rPr>
                <w:noProof/>
                <w:webHidden/>
              </w:rPr>
            </w:r>
            <w:r>
              <w:rPr>
                <w:noProof/>
                <w:webHidden/>
              </w:rPr>
              <w:fldChar w:fldCharType="separate"/>
            </w:r>
            <w:r>
              <w:rPr>
                <w:noProof/>
                <w:webHidden/>
              </w:rPr>
              <w:t>4</w:t>
            </w:r>
            <w:r>
              <w:rPr>
                <w:noProof/>
                <w:webHidden/>
              </w:rPr>
              <w:fldChar w:fldCharType="end"/>
            </w:r>
          </w:hyperlink>
        </w:p>
        <w:p w14:paraId="7DB767D3" w14:textId="0E4D64CF" w:rsidR="00D50FCA" w:rsidRDefault="00D50FCA">
          <w:pPr>
            <w:pStyle w:val="TOC2"/>
            <w:tabs>
              <w:tab w:val="left" w:pos="660"/>
              <w:tab w:val="right" w:leader="dot" w:pos="9010"/>
            </w:tabs>
            <w:rPr>
              <w:rFonts w:eastAsiaTheme="minorEastAsia" w:cstheme="minorBidi"/>
              <w:b w:val="0"/>
              <w:bCs w:val="0"/>
              <w:noProof/>
              <w:sz w:val="24"/>
              <w:szCs w:val="24"/>
            </w:rPr>
          </w:pPr>
          <w:hyperlink w:anchor="_Toc3387226" w:history="1">
            <w:r w:rsidRPr="00FF0616">
              <w:rPr>
                <w:rStyle w:val="Hyperlink"/>
                <w:noProof/>
              </w:rPr>
              <w:t>B.</w:t>
            </w:r>
            <w:r>
              <w:rPr>
                <w:rFonts w:eastAsiaTheme="minorEastAsia" w:cstheme="minorBidi"/>
                <w:b w:val="0"/>
                <w:bCs w:val="0"/>
                <w:noProof/>
                <w:sz w:val="24"/>
                <w:szCs w:val="24"/>
              </w:rPr>
              <w:tab/>
            </w:r>
            <w:r w:rsidRPr="00FF0616">
              <w:rPr>
                <w:rStyle w:val="Hyperlink"/>
                <w:noProof/>
              </w:rPr>
              <w:t>Meteorological data</w:t>
            </w:r>
            <w:r>
              <w:rPr>
                <w:noProof/>
                <w:webHidden/>
              </w:rPr>
              <w:tab/>
            </w:r>
            <w:r>
              <w:rPr>
                <w:noProof/>
                <w:webHidden/>
              </w:rPr>
              <w:fldChar w:fldCharType="begin"/>
            </w:r>
            <w:r>
              <w:rPr>
                <w:noProof/>
                <w:webHidden/>
              </w:rPr>
              <w:instrText xml:space="preserve"> PAGEREF _Toc3387226 \h </w:instrText>
            </w:r>
            <w:r>
              <w:rPr>
                <w:noProof/>
                <w:webHidden/>
              </w:rPr>
            </w:r>
            <w:r>
              <w:rPr>
                <w:noProof/>
                <w:webHidden/>
              </w:rPr>
              <w:fldChar w:fldCharType="separate"/>
            </w:r>
            <w:r>
              <w:rPr>
                <w:noProof/>
                <w:webHidden/>
              </w:rPr>
              <w:t>5</w:t>
            </w:r>
            <w:r>
              <w:rPr>
                <w:noProof/>
                <w:webHidden/>
              </w:rPr>
              <w:fldChar w:fldCharType="end"/>
            </w:r>
          </w:hyperlink>
        </w:p>
        <w:p w14:paraId="001716E5" w14:textId="296BC90B" w:rsidR="00D50FCA" w:rsidRDefault="00D50FCA">
          <w:pPr>
            <w:pStyle w:val="TOC3"/>
            <w:tabs>
              <w:tab w:val="right" w:leader="dot" w:pos="9010"/>
            </w:tabs>
            <w:rPr>
              <w:rFonts w:eastAsiaTheme="minorEastAsia" w:cstheme="minorBidi"/>
              <w:noProof/>
              <w:sz w:val="24"/>
              <w:szCs w:val="24"/>
            </w:rPr>
          </w:pPr>
          <w:hyperlink w:anchor="_Toc3387227" w:history="1">
            <w:r w:rsidRPr="00FF0616">
              <w:rPr>
                <w:rStyle w:val="Hyperlink"/>
                <w:noProof/>
              </w:rPr>
              <w:t>Sources of cause of meteorological data</w:t>
            </w:r>
            <w:r>
              <w:rPr>
                <w:noProof/>
                <w:webHidden/>
              </w:rPr>
              <w:tab/>
            </w:r>
            <w:r>
              <w:rPr>
                <w:noProof/>
                <w:webHidden/>
              </w:rPr>
              <w:fldChar w:fldCharType="begin"/>
            </w:r>
            <w:r>
              <w:rPr>
                <w:noProof/>
                <w:webHidden/>
              </w:rPr>
              <w:instrText xml:space="preserve"> PAGEREF _Toc3387227 \h </w:instrText>
            </w:r>
            <w:r>
              <w:rPr>
                <w:noProof/>
                <w:webHidden/>
              </w:rPr>
            </w:r>
            <w:r>
              <w:rPr>
                <w:noProof/>
                <w:webHidden/>
              </w:rPr>
              <w:fldChar w:fldCharType="separate"/>
            </w:r>
            <w:r>
              <w:rPr>
                <w:noProof/>
                <w:webHidden/>
              </w:rPr>
              <w:t>5</w:t>
            </w:r>
            <w:r>
              <w:rPr>
                <w:noProof/>
                <w:webHidden/>
              </w:rPr>
              <w:fldChar w:fldCharType="end"/>
            </w:r>
          </w:hyperlink>
        </w:p>
        <w:p w14:paraId="10D611CE" w14:textId="7D8AA292" w:rsidR="00D50FCA" w:rsidRDefault="00D50FCA">
          <w:pPr>
            <w:pStyle w:val="TOC3"/>
            <w:tabs>
              <w:tab w:val="right" w:leader="dot" w:pos="9010"/>
            </w:tabs>
            <w:rPr>
              <w:rFonts w:eastAsiaTheme="minorEastAsia" w:cstheme="minorBidi"/>
              <w:noProof/>
              <w:sz w:val="24"/>
              <w:szCs w:val="24"/>
            </w:rPr>
          </w:pPr>
          <w:hyperlink w:anchor="_Toc3387228" w:history="1">
            <w:r w:rsidRPr="00FF0616">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_Toc3387228 \h </w:instrText>
            </w:r>
            <w:r>
              <w:rPr>
                <w:noProof/>
                <w:webHidden/>
              </w:rPr>
            </w:r>
            <w:r>
              <w:rPr>
                <w:noProof/>
                <w:webHidden/>
              </w:rPr>
              <w:fldChar w:fldCharType="separate"/>
            </w:r>
            <w:r>
              <w:rPr>
                <w:noProof/>
                <w:webHidden/>
              </w:rPr>
              <w:t>6</w:t>
            </w:r>
            <w:r>
              <w:rPr>
                <w:noProof/>
                <w:webHidden/>
              </w:rPr>
              <w:fldChar w:fldCharType="end"/>
            </w:r>
          </w:hyperlink>
        </w:p>
        <w:p w14:paraId="7F75D1AB" w14:textId="1FD72F91" w:rsidR="00D50FCA" w:rsidRDefault="00D50FCA">
          <w:pPr>
            <w:pStyle w:val="TOC3"/>
            <w:tabs>
              <w:tab w:val="right" w:leader="dot" w:pos="9010"/>
            </w:tabs>
            <w:rPr>
              <w:rFonts w:eastAsiaTheme="minorEastAsia" w:cstheme="minorBidi"/>
              <w:noProof/>
              <w:sz w:val="24"/>
              <w:szCs w:val="24"/>
            </w:rPr>
          </w:pPr>
          <w:hyperlink w:anchor="_Toc3387229" w:history="1">
            <w:r w:rsidRPr="00FF0616">
              <w:rPr>
                <w:rStyle w:val="Hyperlink"/>
                <w:noProof/>
              </w:rPr>
              <w:t>Overview of output</w:t>
            </w:r>
            <w:r>
              <w:rPr>
                <w:noProof/>
                <w:webHidden/>
              </w:rPr>
              <w:tab/>
            </w:r>
            <w:r>
              <w:rPr>
                <w:noProof/>
                <w:webHidden/>
              </w:rPr>
              <w:fldChar w:fldCharType="begin"/>
            </w:r>
            <w:r>
              <w:rPr>
                <w:noProof/>
                <w:webHidden/>
              </w:rPr>
              <w:instrText xml:space="preserve"> PAGEREF _Toc3387229 \h </w:instrText>
            </w:r>
            <w:r>
              <w:rPr>
                <w:noProof/>
                <w:webHidden/>
              </w:rPr>
            </w:r>
            <w:r>
              <w:rPr>
                <w:noProof/>
                <w:webHidden/>
              </w:rPr>
              <w:fldChar w:fldCharType="separate"/>
            </w:r>
            <w:r>
              <w:rPr>
                <w:noProof/>
                <w:webHidden/>
              </w:rPr>
              <w:t>6</w:t>
            </w:r>
            <w:r>
              <w:rPr>
                <w:noProof/>
                <w:webHidden/>
              </w:rPr>
              <w:fldChar w:fldCharType="end"/>
            </w:r>
          </w:hyperlink>
        </w:p>
        <w:p w14:paraId="65F97FB4" w14:textId="627A79FF" w:rsidR="00D50FCA" w:rsidRDefault="00D50FCA">
          <w:pPr>
            <w:pStyle w:val="TOC3"/>
            <w:tabs>
              <w:tab w:val="right" w:leader="dot" w:pos="9010"/>
            </w:tabs>
            <w:rPr>
              <w:rFonts w:eastAsiaTheme="minorEastAsia" w:cstheme="minorBidi"/>
              <w:noProof/>
              <w:sz w:val="24"/>
              <w:szCs w:val="24"/>
            </w:rPr>
          </w:pPr>
          <w:hyperlink w:anchor="_Toc3387230" w:history="1">
            <w:r w:rsidRPr="00FF0616">
              <w:rPr>
                <w:rStyle w:val="Hyperlink"/>
                <w:noProof/>
              </w:rPr>
              <w:t>Applicability to other studies</w:t>
            </w:r>
            <w:r>
              <w:rPr>
                <w:noProof/>
                <w:webHidden/>
              </w:rPr>
              <w:tab/>
            </w:r>
            <w:r>
              <w:rPr>
                <w:noProof/>
                <w:webHidden/>
              </w:rPr>
              <w:fldChar w:fldCharType="begin"/>
            </w:r>
            <w:r>
              <w:rPr>
                <w:noProof/>
                <w:webHidden/>
              </w:rPr>
              <w:instrText xml:space="preserve"> PAGEREF _Toc3387230 \h </w:instrText>
            </w:r>
            <w:r>
              <w:rPr>
                <w:noProof/>
                <w:webHidden/>
              </w:rPr>
            </w:r>
            <w:r>
              <w:rPr>
                <w:noProof/>
                <w:webHidden/>
              </w:rPr>
              <w:fldChar w:fldCharType="separate"/>
            </w:r>
            <w:r>
              <w:rPr>
                <w:noProof/>
                <w:webHidden/>
              </w:rPr>
              <w:t>6</w:t>
            </w:r>
            <w:r>
              <w:rPr>
                <w:noProof/>
                <w:webHidden/>
              </w:rPr>
              <w:fldChar w:fldCharType="end"/>
            </w:r>
          </w:hyperlink>
        </w:p>
        <w:p w14:paraId="2FA50A76" w14:textId="400D1E5C" w:rsidR="00D50FCA" w:rsidRDefault="00D50FCA">
          <w:pPr>
            <w:pStyle w:val="TOC2"/>
            <w:tabs>
              <w:tab w:val="right" w:leader="dot" w:pos="9010"/>
            </w:tabs>
            <w:rPr>
              <w:rFonts w:eastAsiaTheme="minorEastAsia" w:cstheme="minorBidi"/>
              <w:b w:val="0"/>
              <w:bCs w:val="0"/>
              <w:noProof/>
              <w:sz w:val="24"/>
              <w:szCs w:val="24"/>
            </w:rPr>
          </w:pPr>
          <w:hyperlink w:anchor="_Toc3387231" w:history="1">
            <w:r w:rsidRPr="00FF0616">
              <w:rPr>
                <w:rStyle w:val="Hyperlink"/>
                <w:noProof/>
              </w:rPr>
              <w:t>Discussion</w:t>
            </w:r>
            <w:r>
              <w:rPr>
                <w:noProof/>
                <w:webHidden/>
              </w:rPr>
              <w:tab/>
            </w:r>
            <w:r>
              <w:rPr>
                <w:noProof/>
                <w:webHidden/>
              </w:rPr>
              <w:fldChar w:fldCharType="begin"/>
            </w:r>
            <w:r>
              <w:rPr>
                <w:noProof/>
                <w:webHidden/>
              </w:rPr>
              <w:instrText xml:space="preserve"> PAGEREF _Toc3387231 \h </w:instrText>
            </w:r>
            <w:r>
              <w:rPr>
                <w:noProof/>
                <w:webHidden/>
              </w:rPr>
            </w:r>
            <w:r>
              <w:rPr>
                <w:noProof/>
                <w:webHidden/>
              </w:rPr>
              <w:fldChar w:fldCharType="separate"/>
            </w:r>
            <w:r>
              <w:rPr>
                <w:noProof/>
                <w:webHidden/>
              </w:rPr>
              <w:t>7</w:t>
            </w:r>
            <w:r>
              <w:rPr>
                <w:noProof/>
                <w:webHidden/>
              </w:rPr>
              <w:fldChar w:fldCharType="end"/>
            </w:r>
          </w:hyperlink>
        </w:p>
        <w:p w14:paraId="1545E444" w14:textId="60F1E645"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70BB84B8" w:rsidR="00DD5ECA" w:rsidRDefault="0032398D" w:rsidP="007717E3">
      <w:pPr>
        <w:pStyle w:val="Heading1"/>
      </w:pPr>
      <w:bookmarkStart w:id="0" w:name="_Toc3387221"/>
      <w:r>
        <w:lastRenderedPageBreak/>
        <w:t>Data</w:t>
      </w:r>
      <w:bookmarkEnd w:id="0"/>
    </w:p>
    <w:p w14:paraId="64DF701E" w14:textId="77777777" w:rsidR="007717E3" w:rsidRPr="007717E3" w:rsidRDefault="007717E3" w:rsidP="007717E3"/>
    <w:p w14:paraId="1DB63F64" w14:textId="5FA9D354" w:rsidR="00DD5ECA"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 xml:space="preserve">give an overview of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ling process</w:t>
      </w:r>
      <w:r w:rsidR="00D22F47" w:rsidRPr="00E6236E">
        <w:rPr>
          <w:rFonts w:ascii="Times New Roman" w:hAnsi="Times New Roman"/>
          <w:sz w:val="24"/>
          <w:szCs w:val="24"/>
        </w:rPr>
        <w:t xml:space="preserve">, and is generalisable to be capable of turning commonly-found large gridded meteorological datasets, such as ERA-Interim, into district-specific summaries anywhere in the world. </w:t>
      </w:r>
    </w:p>
    <w:p w14:paraId="7094202C" w14:textId="4DDF0D48" w:rsidR="00C162B9" w:rsidRDefault="00071CDF" w:rsidP="00CF3F56">
      <w:pPr>
        <w:pStyle w:val="Heading2"/>
        <w:numPr>
          <w:ilvl w:val="0"/>
          <w:numId w:val="21"/>
        </w:numPr>
      </w:pPr>
      <w:bookmarkStart w:id="1" w:name="_Toc3387222"/>
      <w:r>
        <w:t>Cause</w:t>
      </w:r>
      <w:r w:rsidR="009D4C90">
        <w:t>-specific mortality</w:t>
      </w:r>
      <w:bookmarkEnd w:id="1"/>
    </w:p>
    <w:p w14:paraId="2EA4CF29" w14:textId="77777777" w:rsidR="007717E3" w:rsidRPr="007717E3" w:rsidRDefault="007717E3" w:rsidP="007717E3"/>
    <w:p w14:paraId="543AA985" w14:textId="0445ECC8"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p>
    <w:p w14:paraId="4B513C3F" w14:textId="0BE8AEB6" w:rsidR="007717E3" w:rsidRDefault="00BD6267" w:rsidP="009D4C90">
      <w:pPr>
        <w:pStyle w:val="Heading3"/>
      </w:pPr>
      <w:bookmarkStart w:id="2" w:name="_Toc3387223"/>
      <w:r>
        <w:t>S</w:t>
      </w:r>
      <w:r w:rsidR="009D4C90">
        <w:t>ources</w:t>
      </w:r>
      <w:r>
        <w:t xml:space="preserve"> of </w:t>
      </w:r>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602DE250"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lastRenderedPageBreak/>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E507B1">
        <w:rPr>
          <w:rFonts w:ascii="Times New Roman" w:hAnsi="Times New Roman"/>
          <w:sz w:val="24"/>
          <w:szCs w:val="24"/>
        </w:rPr>
        <w:t xml:space="preserve">My work covers the United States, an advanced nation.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7E9E241C" w14:textId="31011EAC" w:rsidR="002C2980" w:rsidRDefault="005C5540" w:rsidP="00226EB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In the United States, population data by county </w:t>
      </w:r>
      <w:r w:rsidR="006D674F">
        <w:rPr>
          <w:rFonts w:ascii="Times New Roman" w:hAnsi="Times New Roman"/>
          <w:sz w:val="24"/>
          <w:szCs w:val="24"/>
        </w:rPr>
        <w:t>is</w:t>
      </w:r>
      <w:r w:rsidR="000A6B95">
        <w:rPr>
          <w:rFonts w:ascii="Times New Roman" w:hAnsi="Times New Roman"/>
          <w:sz w:val="24"/>
          <w:szCs w:val="24"/>
        </w:rPr>
        <w:t xml:space="preserve"> available by year</w:t>
      </w:r>
      <w:r w:rsidR="002C05EF">
        <w:rPr>
          <w:rFonts w:ascii="Times New Roman" w:hAnsi="Times New Roman"/>
          <w:sz w:val="24"/>
          <w:szCs w:val="24"/>
        </w:rPr>
        <w:t>, centred around July</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However, we required monthly data, which is not commonly obtainable. We used two competing models</w:t>
      </w:r>
      <w:r w:rsidR="00F04656">
        <w:rPr>
          <w:rFonts w:ascii="Times New Roman" w:hAnsi="Times New Roman"/>
          <w:sz w:val="24"/>
          <w:szCs w:val="24"/>
        </w:rPr>
        <w:t>, one of which assumed exponential growth between</w:t>
      </w:r>
      <w:r w:rsidR="002C05EF">
        <w:rPr>
          <w:rFonts w:ascii="Times New Roman" w:hAnsi="Times New Roman"/>
          <w:sz w:val="24"/>
          <w:szCs w:val="24"/>
        </w:rPr>
        <w:t xml:space="preserve"> years</w:t>
      </w:r>
      <w:r w:rsidR="00F04656">
        <w:rPr>
          <w:rFonts w:ascii="Times New Roman" w:hAnsi="Times New Roman"/>
          <w:sz w:val="24"/>
          <w:szCs w:val="24"/>
        </w:rPr>
        <w:t>, with the other assuming linear growth.</w:t>
      </w:r>
      <w:r w:rsidR="0076032C">
        <w:rPr>
          <w:rFonts w:ascii="Times New Roman" w:hAnsi="Times New Roman"/>
          <w:sz w:val="24"/>
          <w:szCs w:val="24"/>
        </w:rPr>
        <w:t xml:space="preserve"> </w:t>
      </w:r>
      <w:r w:rsidR="00352A97">
        <w:rPr>
          <w:rFonts w:ascii="Times New Roman" w:hAnsi="Times New Roman"/>
          <w:sz w:val="24"/>
          <w:szCs w:val="24"/>
        </w:rPr>
        <w:t>The monthly population results were not sensitive to our choice.</w:t>
      </w:r>
      <w:r w:rsidR="002C05EF">
        <w:rPr>
          <w:rFonts w:ascii="Times New Roman" w:hAnsi="Times New Roman"/>
          <w:sz w:val="24"/>
          <w:szCs w:val="24"/>
        </w:rPr>
        <w:t xml:space="preserve"> </w:t>
      </w:r>
      <w:r w:rsidR="00BF1D0A" w:rsidRPr="00BF1D0A">
        <w:rPr>
          <w:rFonts w:ascii="Times New Roman" w:hAnsi="Times New Roman"/>
          <w:sz w:val="24"/>
          <w:szCs w:val="24"/>
        </w:rPr>
        <w:t xml:space="preserve">We </w:t>
      </w:r>
      <w:r w:rsidR="00BF1D0A">
        <w:rPr>
          <w:rFonts w:ascii="Times New Roman" w:hAnsi="Times New Roman"/>
          <w:sz w:val="24"/>
          <w:szCs w:val="24"/>
        </w:rPr>
        <w:t xml:space="preserve">thus </w:t>
      </w:r>
      <w:r w:rsidR="00BF1D0A" w:rsidRPr="00BF1D0A">
        <w:rPr>
          <w:rFonts w:ascii="Times New Roman" w:hAnsi="Times New Roman"/>
          <w:sz w:val="24"/>
          <w:szCs w:val="24"/>
        </w:rPr>
        <w:t>calculated monthly population counts through linear interpolation, assigning each yearly count to July</w:t>
      </w:r>
      <w:r w:rsidR="007241C5">
        <w:rPr>
          <w:rFonts w:ascii="Times New Roman" w:hAnsi="Times New Roman"/>
          <w:sz w:val="24"/>
          <w:szCs w:val="24"/>
        </w:rPr>
        <w:t xml:space="preserve"> (Figure XX)</w:t>
      </w:r>
      <w:bookmarkStart w:id="3" w:name="_GoBack"/>
      <w:bookmarkEnd w:id="3"/>
      <w:r w:rsidR="00BF1D0A" w:rsidRPr="00BF1D0A">
        <w:rPr>
          <w:rFonts w:ascii="Times New Roman" w:hAnsi="Times New Roman"/>
          <w:sz w:val="24"/>
          <w:szCs w:val="24"/>
        </w:rPr>
        <w:t>.</w:t>
      </w:r>
    </w:p>
    <w:p w14:paraId="586A0044" w14:textId="07CE311D" w:rsidR="00737174" w:rsidRDefault="00737174" w:rsidP="00737174">
      <w:pPr>
        <w:pStyle w:val="Heading3"/>
      </w:pPr>
      <w:bookmarkStart w:id="4" w:name="_Toc3387224"/>
      <w:r>
        <w:t>Assigning causes of death</w:t>
      </w:r>
      <w:bookmarkEnd w:id="4"/>
    </w:p>
    <w:p w14:paraId="0C3ED21F" w14:textId="77777777" w:rsidR="007717E3" w:rsidRDefault="007717E3" w:rsidP="00737174">
      <w:pPr>
        <w:pStyle w:val="Heading3"/>
      </w:pPr>
    </w:p>
    <w:p w14:paraId="602094BA" w14:textId="0EB437A5" w:rsidR="00D54C45" w:rsidRPr="009D168A" w:rsidRDefault="00D54C45" w:rsidP="00D54C45">
      <w:pPr>
        <w:rPr>
          <w:rFonts w:ascii="Times New Roman" w:hAnsi="Times New Roman"/>
          <w:sz w:val="24"/>
          <w:szCs w:val="24"/>
        </w:rPr>
      </w:pPr>
      <w:r w:rsidRPr="009D168A">
        <w:rPr>
          <w:rFonts w:ascii="Times New Roman" w:hAnsi="Times New Roman"/>
          <w:sz w:val="24"/>
          <w:szCs w:val="24"/>
        </w:rPr>
        <w:t xml:space="preserve">[[[Discussion over </w:t>
      </w:r>
      <w:r w:rsidR="00093C20" w:rsidRPr="009D168A">
        <w:rPr>
          <w:rFonts w:ascii="Times New Roman" w:hAnsi="Times New Roman"/>
          <w:sz w:val="24"/>
          <w:szCs w:val="24"/>
        </w:rPr>
        <w:t>how we decide causes of death</w:t>
      </w:r>
      <w:r w:rsidR="00FC72BC" w:rsidRPr="009D168A">
        <w:rPr>
          <w:rFonts w:ascii="Times New Roman" w:hAnsi="Times New Roman"/>
          <w:sz w:val="24"/>
          <w:szCs w:val="24"/>
        </w:rPr>
        <w:t xml:space="preserve"> in relation to temperature</w:t>
      </w:r>
      <w:r w:rsidRPr="009D168A">
        <w:rPr>
          <w:rFonts w:ascii="Times New Roman" w:hAnsi="Times New Roman"/>
          <w:sz w:val="24"/>
          <w:szCs w:val="24"/>
        </w:rPr>
        <w:t>]]]</w:t>
      </w:r>
    </w:p>
    <w:p w14:paraId="32C769C4" w14:textId="6FD0C1F2" w:rsidR="00FC72BC" w:rsidRPr="009D168A" w:rsidRDefault="00AB5512"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Challenging to use VR data because each death must be assigned a single underlying cause.</w:t>
      </w:r>
    </w:p>
    <w:p w14:paraId="36AD428C" w14:textId="60894154" w:rsidR="00AB5512"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Patient dies, then physicians fills out death certificate.</w:t>
      </w:r>
    </w:p>
    <w:p w14:paraId="0C9C1081" w14:textId="728112F1"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 US this is five or more lines listing causal chain of events leading up to death.</w:t>
      </w:r>
    </w:p>
    <w:p w14:paraId="5CC0A5F4" w14:textId="3C7762C6" w:rsidR="00FE321B" w:rsidRPr="009D168A" w:rsidRDefault="00FE321B" w:rsidP="00AB5512">
      <w:pPr>
        <w:pStyle w:val="ListParagraph"/>
        <w:numPr>
          <w:ilvl w:val="0"/>
          <w:numId w:val="19"/>
        </w:numPr>
        <w:rPr>
          <w:rFonts w:ascii="Times New Roman" w:hAnsi="Times New Roman"/>
          <w:sz w:val="24"/>
          <w:szCs w:val="24"/>
        </w:rPr>
      </w:pPr>
      <w:r w:rsidRPr="009D168A">
        <w:rPr>
          <w:rFonts w:ascii="Times New Roman" w:hAnsi="Times New Roman"/>
          <w:sz w:val="24"/>
          <w:szCs w:val="24"/>
        </w:rPr>
        <w:t>International Classification of Diseases (ICD)</w:t>
      </w:r>
      <w:r w:rsidR="00DE5467" w:rsidRPr="009D168A">
        <w:rPr>
          <w:rFonts w:ascii="Times New Roman" w:hAnsi="Times New Roman"/>
          <w:sz w:val="24"/>
          <w:szCs w:val="24"/>
        </w:rPr>
        <w:t xml:space="preserve"> to assign immediate, contributing, and underlying causes of death</w:t>
      </w:r>
      <w:r w:rsidR="00171B58" w:rsidRPr="009D168A">
        <w:rPr>
          <w:rFonts w:ascii="Times New Roman" w:hAnsi="Times New Roman"/>
          <w:sz w:val="24"/>
          <w:szCs w:val="24"/>
        </w:rPr>
        <w:t>.</w:t>
      </w:r>
    </w:p>
    <w:p w14:paraId="253108BC" w14:textId="0782EE76" w:rsidR="008D0583" w:rsidRPr="008D0583" w:rsidRDefault="00295725" w:rsidP="008D0583">
      <w:pPr>
        <w:pStyle w:val="ListParagraph"/>
        <w:numPr>
          <w:ilvl w:val="0"/>
          <w:numId w:val="19"/>
        </w:numPr>
        <w:rPr>
          <w:rFonts w:ascii="Times New Roman" w:hAnsi="Times New Roman"/>
          <w:sz w:val="24"/>
          <w:szCs w:val="24"/>
        </w:rPr>
      </w:pPr>
      <w:r w:rsidRPr="009D168A">
        <w:rPr>
          <w:rFonts w:ascii="Times New Roman" w:hAnsi="Times New Roman"/>
          <w:sz w:val="24"/>
          <w:szCs w:val="24"/>
        </w:rPr>
        <w:t xml:space="preserve">Problem with ICD codes being assigned because tens of thousands of them and </w:t>
      </w:r>
      <w:r w:rsidR="00E850CA" w:rsidRPr="009D168A">
        <w:rPr>
          <w:rFonts w:ascii="Times New Roman" w:hAnsi="Times New Roman"/>
          <w:sz w:val="24"/>
          <w:szCs w:val="24"/>
        </w:rPr>
        <w:t>too many for what might be considered useful for public health applications.</w:t>
      </w:r>
    </w:p>
    <w:p w14:paraId="747039CD" w14:textId="38DE31A2" w:rsidR="00952C48" w:rsidRPr="00846DFD" w:rsidRDefault="008D0583" w:rsidP="00AB5512">
      <w:pPr>
        <w:pStyle w:val="ListParagraph"/>
        <w:numPr>
          <w:ilvl w:val="0"/>
          <w:numId w:val="19"/>
        </w:numPr>
        <w:rPr>
          <w:rFonts w:ascii="Times New Roman" w:hAnsi="Times New Roman"/>
          <w:sz w:val="24"/>
          <w:szCs w:val="24"/>
        </w:rPr>
      </w:pPr>
      <w:r w:rsidRPr="00846DFD">
        <w:rPr>
          <w:rFonts w:ascii="Times New Roman" w:hAnsi="Times New Roman"/>
          <w:sz w:val="24"/>
          <w:szCs w:val="24"/>
        </w:rPr>
        <w:t xml:space="preserve">Type of research which </w:t>
      </w:r>
      <w:r w:rsidR="00846DFD">
        <w:rPr>
          <w:rFonts w:ascii="Times New Roman" w:hAnsi="Times New Roman"/>
          <w:sz w:val="24"/>
          <w:szCs w:val="24"/>
        </w:rPr>
        <w:t xml:space="preserve">is </w:t>
      </w:r>
      <w:r w:rsidR="002061EF">
        <w:rPr>
          <w:rFonts w:ascii="Times New Roman" w:hAnsi="Times New Roman"/>
          <w:sz w:val="24"/>
          <w:szCs w:val="24"/>
        </w:rPr>
        <w:t xml:space="preserve">across multiple decades will necessarily </w:t>
      </w:r>
      <w:r w:rsidR="00C3013A">
        <w:rPr>
          <w:rFonts w:ascii="Times New Roman" w:hAnsi="Times New Roman"/>
          <w:sz w:val="24"/>
          <w:szCs w:val="24"/>
        </w:rPr>
        <w:t>involve</w:t>
      </w:r>
      <w:r w:rsidR="00EA40AE">
        <w:rPr>
          <w:rFonts w:ascii="Times New Roman" w:hAnsi="Times New Roman"/>
          <w:sz w:val="24"/>
          <w:szCs w:val="24"/>
        </w:rPr>
        <w:t xml:space="preserve"> creating a unifying list of causes that can be applied across ICD revisions.</w:t>
      </w:r>
    </w:p>
    <w:p w14:paraId="059786A4" w14:textId="33B3127E" w:rsidR="00C24999" w:rsidRPr="00C24999" w:rsidRDefault="00AE6F83" w:rsidP="005D168F">
      <w:pPr>
        <w:pStyle w:val="Heading4"/>
      </w:pPr>
      <w:r>
        <w:t>Objectives</w:t>
      </w:r>
    </w:p>
    <w:p w14:paraId="6F257313" w14:textId="6F13EFF6"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comparable vulnerabilities to temperature</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detailed but consistent causes of </w:t>
      </w:r>
      <w:r w:rsidR="002A6760" w:rsidRPr="00B87870">
        <w:rPr>
          <w:rFonts w:ascii="Times New Roman" w:hAnsi="Times New Roman"/>
          <w:sz w:val="24"/>
          <w:szCs w:val="24"/>
        </w:rPr>
        <w:lastRenderedPageBreak/>
        <w:t>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3A164825" w:rsidR="007717E3" w:rsidRDefault="00005524" w:rsidP="00005524">
      <w:pPr>
        <w:pStyle w:val="Heading3"/>
      </w:pPr>
      <w:bookmarkStart w:id="5" w:name="_Toc3387225"/>
      <w:r>
        <w:t>Breakdown of causes of death relating to temperature</w:t>
      </w:r>
      <w:bookmarkEnd w:id="5"/>
    </w:p>
    <w:p w14:paraId="07596DC1" w14:textId="5D2D96E7" w:rsidR="00A24A94" w:rsidRPr="00A24A94"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ICD9 and ICD10 to a mutually exclusive and collectively exhaustive set of XX causes of death which are of public health interest in the US and elsewhere, as well as possessing potential vulnerabilities to temperature (Table XX).</w:t>
      </w:r>
    </w:p>
    <w:p w14:paraId="095A7C6F" w14:textId="77777777" w:rsidR="00E32A6B" w:rsidRPr="002E6D98" w:rsidRDefault="00E32A6B" w:rsidP="00E32A6B">
      <w:pPr>
        <w:spacing w:after="0" w:line="240" w:lineRule="auto"/>
        <w:rPr>
          <w:rFonts w:ascii="Arial" w:hAnsi="Arial" w:cs="Arial"/>
          <w:u w:val="single"/>
        </w:rPr>
      </w:pPr>
      <w:r w:rsidRPr="002E6D98">
        <w:rPr>
          <w:rFonts w:ascii="Arial" w:hAnsi="Arial" w:cs="Arial"/>
          <w:u w:val="single"/>
        </w:rPr>
        <w:t>Figures and tables to include:</w:t>
      </w:r>
    </w:p>
    <w:p w14:paraId="6F646EFC" w14:textId="77777777" w:rsidR="00E32A6B" w:rsidRPr="002E6D98" w:rsidRDefault="00E32A6B" w:rsidP="00E32A6B">
      <w:pPr>
        <w:spacing w:after="0" w:line="240" w:lineRule="auto"/>
        <w:rPr>
          <w:rFonts w:ascii="Arial" w:hAnsi="Arial" w:cs="Arial"/>
        </w:rPr>
      </w:pPr>
    </w:p>
    <w:p w14:paraId="7B02B061" w14:textId="77777777" w:rsidR="00E32A6B" w:rsidRPr="00853379" w:rsidRDefault="00E32A6B" w:rsidP="00E32A6B">
      <w:pPr>
        <w:pStyle w:val="ListParagraph"/>
        <w:numPr>
          <w:ilvl w:val="0"/>
          <w:numId w:val="15"/>
        </w:numPr>
        <w:spacing w:after="0" w:line="240" w:lineRule="auto"/>
        <w:rPr>
          <w:rFonts w:ascii="Arial" w:hAnsi="Arial" w:cs="Arial"/>
          <w:color w:val="FF0000"/>
        </w:rPr>
      </w:pPr>
      <w:r w:rsidRPr="00853379">
        <w:rPr>
          <w:rFonts w:ascii="Arial" w:hAnsi="Arial" w:cs="Arial"/>
          <w:color w:val="FF0000"/>
        </w:rPr>
        <w:t>Table of breakdown of causes of death into categories and sub-categories (Kyle page 38)</w:t>
      </w:r>
    </w:p>
    <w:p w14:paraId="76101A83" w14:textId="1B700952" w:rsidR="00E32A6B" w:rsidRDefault="00E32A6B" w:rsidP="00005524">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p w14:paraId="342246D6" w14:textId="16B33903" w:rsidR="00E32A6B" w:rsidRDefault="00E32A6B" w:rsidP="00830179">
      <w:pPr>
        <w:spacing w:after="0" w:line="240" w:lineRule="auto"/>
        <w:rPr>
          <w:rFonts w:ascii="Arial" w:hAnsi="Arial" w:cs="Arial"/>
          <w:color w:val="FF0000"/>
        </w:rPr>
      </w:pPr>
    </w:p>
    <w:p w14:paraId="686A7949" w14:textId="77777777" w:rsidR="00830179" w:rsidRPr="00853379" w:rsidRDefault="00830179" w:rsidP="00830179">
      <w:pPr>
        <w:spacing w:after="0" w:line="240" w:lineRule="auto"/>
        <w:rPr>
          <w:rFonts w:ascii="Arial" w:eastAsiaTheme="majorEastAsia" w:hAnsi="Arial" w:cs="Arial"/>
          <w:color w:val="FF0000"/>
          <w:sz w:val="26"/>
          <w:szCs w:val="26"/>
        </w:rPr>
      </w:pPr>
      <w:r w:rsidRPr="00853379">
        <w:rPr>
          <w:rFonts w:ascii="Arial" w:hAnsi="Arial" w:cs="Arial"/>
          <w:color w:val="FF0000"/>
        </w:rPr>
        <w:t>All sub causes stacked:</w:t>
      </w:r>
    </w:p>
    <w:p w14:paraId="749EE5AE" w14:textId="7B17E4DB" w:rsidR="00830179" w:rsidRPr="00830179" w:rsidRDefault="00830179" w:rsidP="00830179">
      <w:pPr>
        <w:pStyle w:val="ListParagraph"/>
        <w:numPr>
          <w:ilvl w:val="0"/>
          <w:numId w:val="15"/>
        </w:numPr>
      </w:pPr>
      <w:r w:rsidRPr="00853379">
        <w:rPr>
          <w:rFonts w:ascii="Arial" w:hAnsi="Arial" w:cs="Arial"/>
          <w:color w:val="FF0000"/>
        </w:rPr>
        <w:t>Stacked time series (yearly) of sub causes of ASDR death rates (Kyle p102)</w:t>
      </w:r>
      <w:r w:rsidRPr="00853379">
        <w:rPr>
          <w:color w:val="FF0000"/>
        </w:rPr>
        <w:t xml:space="preserve"> </w:t>
      </w:r>
    </w:p>
    <w:p w14:paraId="536C3BF0" w14:textId="10623933" w:rsidR="00005524" w:rsidRDefault="00E32A6B" w:rsidP="00E32A6B">
      <w:pPr>
        <w:pStyle w:val="Heading4"/>
      </w:pPr>
      <w:r>
        <w:t>Broad causes of death</w:t>
      </w:r>
    </w:p>
    <w:p w14:paraId="7C4102D0" w14:textId="009E08C9" w:rsidR="00964BFC" w:rsidRPr="002E6D98" w:rsidRDefault="00964BFC">
      <w:pPr>
        <w:spacing w:after="0" w:line="240" w:lineRule="auto"/>
        <w:rPr>
          <w:rFonts w:ascii="Arial" w:hAnsi="Arial" w:cs="Arial"/>
        </w:rPr>
      </w:pPr>
    </w:p>
    <w:p w14:paraId="7F38B7AC" w14:textId="1EC4B882" w:rsidR="007D45B6" w:rsidRPr="00636B88" w:rsidRDefault="007D45B6" w:rsidP="001800DA">
      <w:pPr>
        <w:pStyle w:val="ListParagraph"/>
        <w:numPr>
          <w:ilvl w:val="0"/>
          <w:numId w:val="15"/>
        </w:numPr>
        <w:spacing w:after="0" w:line="240" w:lineRule="auto"/>
        <w:rPr>
          <w:rFonts w:ascii="Arial" w:hAnsi="Arial" w:cs="Arial"/>
          <w:color w:val="00B050"/>
        </w:rPr>
      </w:pPr>
      <w:r w:rsidRPr="00636B88">
        <w:rPr>
          <w:rFonts w:ascii="Arial" w:hAnsi="Arial" w:cs="Arial"/>
          <w:color w:val="00B050"/>
        </w:rPr>
        <w:t>Time series</w:t>
      </w:r>
      <w:r w:rsidR="004A4EDE" w:rsidRPr="00636B88">
        <w:rPr>
          <w:rFonts w:ascii="Arial" w:hAnsi="Arial" w:cs="Arial"/>
          <w:color w:val="00B050"/>
        </w:rPr>
        <w:t xml:space="preserve"> (yearly)</w:t>
      </w:r>
      <w:r w:rsidRPr="00636B88">
        <w:rPr>
          <w:rFonts w:ascii="Arial" w:hAnsi="Arial" w:cs="Arial"/>
          <w:color w:val="00B050"/>
        </w:rPr>
        <w:t xml:space="preserve"> of </w:t>
      </w:r>
      <w:r w:rsidR="009A55C2" w:rsidRPr="00636B88">
        <w:rPr>
          <w:rFonts w:ascii="Arial" w:hAnsi="Arial" w:cs="Arial"/>
          <w:color w:val="00B050"/>
        </w:rPr>
        <w:t xml:space="preserve">broad </w:t>
      </w:r>
      <w:r w:rsidRPr="00636B88">
        <w:rPr>
          <w:rFonts w:ascii="Arial" w:hAnsi="Arial" w:cs="Arial"/>
          <w:color w:val="00B050"/>
        </w:rPr>
        <w:t>cause specific death rates</w:t>
      </w:r>
      <w:r w:rsidR="0083662C" w:rsidRPr="00636B88">
        <w:rPr>
          <w:rFonts w:ascii="Arial" w:hAnsi="Arial" w:cs="Arial"/>
          <w:color w:val="00B050"/>
        </w:rPr>
        <w:t xml:space="preserve"> </w:t>
      </w:r>
      <w:r w:rsidR="00250D24" w:rsidRPr="00636B88">
        <w:rPr>
          <w:rFonts w:ascii="Arial" w:hAnsi="Arial" w:cs="Arial"/>
          <w:color w:val="00B050"/>
        </w:rPr>
        <w:t xml:space="preserve">by age group and sex </w:t>
      </w:r>
      <w:r w:rsidR="0083662C" w:rsidRPr="00636B88">
        <w:rPr>
          <w:rFonts w:ascii="Arial" w:hAnsi="Arial" w:cs="Arial"/>
          <w:color w:val="00B050"/>
        </w:rPr>
        <w:t>(Kyle page 54)</w:t>
      </w:r>
    </w:p>
    <w:p w14:paraId="7BE70FB1" w14:textId="6297E8A0"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Fixed scale</w:t>
      </w:r>
    </w:p>
    <w:p w14:paraId="78C42E2B" w14:textId="1B028E47"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Free scale</w:t>
      </w:r>
    </w:p>
    <w:p w14:paraId="7A786AFE" w14:textId="2FD8A76C" w:rsidR="004A4EDE" w:rsidRPr="00EC32A6" w:rsidRDefault="00761BD2" w:rsidP="001800DA">
      <w:pPr>
        <w:pStyle w:val="ListParagraph"/>
        <w:numPr>
          <w:ilvl w:val="0"/>
          <w:numId w:val="15"/>
        </w:numPr>
        <w:spacing w:after="0" w:line="240" w:lineRule="auto"/>
        <w:rPr>
          <w:rFonts w:ascii="Arial" w:hAnsi="Arial" w:cs="Arial"/>
          <w:color w:val="00B050"/>
        </w:rPr>
      </w:pPr>
      <w:r w:rsidRPr="00EC32A6">
        <w:rPr>
          <w:rFonts w:ascii="Arial" w:hAnsi="Arial" w:cs="Arial"/>
          <w:color w:val="00B050"/>
        </w:rPr>
        <w:t xml:space="preserve">Time series (monthly) of broad cause specific ASDRs </w:t>
      </w:r>
      <w:r w:rsidR="007128A0" w:rsidRPr="00EC32A6">
        <w:rPr>
          <w:rFonts w:ascii="Arial" w:hAnsi="Arial" w:cs="Arial"/>
          <w:color w:val="00B050"/>
        </w:rPr>
        <w:t>(gold and silver plots)</w:t>
      </w:r>
    </w:p>
    <w:p w14:paraId="0B5B22AE" w14:textId="3BC0B67E" w:rsidR="00250D24" w:rsidRPr="000B788B" w:rsidRDefault="009A55C2" w:rsidP="00250D24">
      <w:pPr>
        <w:pStyle w:val="ListParagraph"/>
        <w:numPr>
          <w:ilvl w:val="0"/>
          <w:numId w:val="15"/>
        </w:numPr>
        <w:spacing w:after="0" w:line="240" w:lineRule="auto"/>
        <w:rPr>
          <w:rFonts w:ascii="Arial" w:hAnsi="Arial" w:cs="Arial"/>
          <w:color w:val="00B050"/>
        </w:rPr>
      </w:pPr>
      <w:r w:rsidRPr="000B788B">
        <w:rPr>
          <w:rFonts w:ascii="Arial" w:hAnsi="Arial" w:cs="Arial"/>
          <w:color w:val="00B050"/>
        </w:rPr>
        <w:t xml:space="preserve">Breakdown of broad cause specific </w:t>
      </w:r>
      <w:r w:rsidR="00250D24" w:rsidRPr="000B788B">
        <w:rPr>
          <w:rFonts w:ascii="Arial" w:hAnsi="Arial" w:cs="Arial"/>
          <w:color w:val="00B050"/>
        </w:rPr>
        <w:t>death rates by age group and sex</w:t>
      </w:r>
      <w:r w:rsidR="005018D2" w:rsidRPr="000B788B">
        <w:rPr>
          <w:rFonts w:ascii="Arial" w:hAnsi="Arial" w:cs="Arial"/>
          <w:color w:val="00B050"/>
        </w:rPr>
        <w:t>:</w:t>
      </w:r>
    </w:p>
    <w:p w14:paraId="75E28586" w14:textId="10D3EBD1" w:rsidR="00250D24" w:rsidRPr="000B788B" w:rsidRDefault="00250D24" w:rsidP="00250D2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610E734E" w14:textId="385A5C9F" w:rsidR="00E27B55" w:rsidRDefault="00250D24" w:rsidP="00E27B55">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p w14:paraId="2CEC05EE" w14:textId="77777777" w:rsidR="00E32A6B" w:rsidRDefault="00E32A6B" w:rsidP="00E32A6B">
      <w:pPr>
        <w:pStyle w:val="Heading4"/>
      </w:pPr>
    </w:p>
    <w:p w14:paraId="7DA01254" w14:textId="1D2911BF" w:rsidR="00E32A6B" w:rsidRPr="00830179" w:rsidRDefault="00E32A6B" w:rsidP="00830179">
      <w:pPr>
        <w:pStyle w:val="Heading4"/>
      </w:pPr>
      <w:r>
        <w:t>Cardiorespiratory deaths</w:t>
      </w:r>
    </w:p>
    <w:p w14:paraId="303E9CEA" w14:textId="6638A484" w:rsidR="00964BFC" w:rsidRPr="002E6D98" w:rsidRDefault="00964BFC" w:rsidP="00964BFC">
      <w:pPr>
        <w:spacing w:after="0" w:line="240" w:lineRule="auto"/>
        <w:rPr>
          <w:rFonts w:ascii="Arial" w:hAnsi="Arial" w:cs="Arial"/>
        </w:rPr>
      </w:pPr>
    </w:p>
    <w:p w14:paraId="488847B4" w14:textId="6605F658" w:rsidR="005018D2" w:rsidRPr="00310F46" w:rsidRDefault="005018D2" w:rsidP="005018D2">
      <w:pPr>
        <w:pStyle w:val="ListParagraph"/>
        <w:numPr>
          <w:ilvl w:val="0"/>
          <w:numId w:val="15"/>
        </w:numPr>
        <w:spacing w:after="0" w:line="240" w:lineRule="auto"/>
        <w:rPr>
          <w:rFonts w:ascii="Arial" w:hAnsi="Arial" w:cs="Arial"/>
          <w:b/>
          <w:color w:val="FF0000"/>
        </w:rPr>
      </w:pPr>
      <w:r w:rsidRPr="00310F46">
        <w:rPr>
          <w:rFonts w:ascii="Arial" w:hAnsi="Arial" w:cs="Arial"/>
          <w:b/>
          <w:color w:val="FF0000"/>
        </w:rPr>
        <w:t xml:space="preserve">Time series </w:t>
      </w:r>
      <w:r w:rsidR="00F77F68" w:rsidRPr="00310F46">
        <w:rPr>
          <w:rFonts w:ascii="Arial" w:hAnsi="Arial" w:cs="Arial"/>
          <w:b/>
          <w:color w:val="FF0000"/>
        </w:rPr>
        <w:t xml:space="preserve">(yearly) </w:t>
      </w:r>
      <w:r w:rsidRPr="00310F46">
        <w:rPr>
          <w:rFonts w:ascii="Arial" w:hAnsi="Arial" w:cs="Arial"/>
          <w:b/>
          <w:color w:val="FF0000"/>
        </w:rPr>
        <w:t>of cardiorespiratory death rates by age group and sex (Kyle p54)</w:t>
      </w:r>
    </w:p>
    <w:p w14:paraId="75A4A855" w14:textId="777777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Fixed scale</w:t>
      </w:r>
    </w:p>
    <w:p w14:paraId="0DC88A21" w14:textId="676A11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Free scale</w:t>
      </w:r>
    </w:p>
    <w:p w14:paraId="779F28FB" w14:textId="7B62CF7C" w:rsidR="00F77F68" w:rsidRPr="008E498C" w:rsidRDefault="00F77F68" w:rsidP="00F77F68">
      <w:pPr>
        <w:pStyle w:val="ListParagraph"/>
        <w:numPr>
          <w:ilvl w:val="0"/>
          <w:numId w:val="15"/>
        </w:numPr>
        <w:spacing w:after="0" w:line="240" w:lineRule="auto"/>
        <w:rPr>
          <w:rFonts w:ascii="Arial" w:hAnsi="Arial" w:cs="Arial"/>
          <w:color w:val="00B050"/>
        </w:rPr>
      </w:pPr>
      <w:r w:rsidRPr="008E498C">
        <w:rPr>
          <w:rFonts w:ascii="Arial" w:hAnsi="Arial" w:cs="Arial"/>
          <w:color w:val="00B050"/>
        </w:rPr>
        <w:t>Time series (monthly) of cardiorespiratory ASDRs (gold and silver plots)</w:t>
      </w:r>
    </w:p>
    <w:p w14:paraId="1229FFEB" w14:textId="773CFD6A" w:rsidR="005018D2" w:rsidRPr="008E498C" w:rsidRDefault="005018D2" w:rsidP="005018D2">
      <w:pPr>
        <w:pStyle w:val="ListParagraph"/>
        <w:numPr>
          <w:ilvl w:val="0"/>
          <w:numId w:val="15"/>
        </w:numPr>
        <w:spacing w:after="0" w:line="240" w:lineRule="auto"/>
        <w:rPr>
          <w:rFonts w:ascii="Arial" w:hAnsi="Arial" w:cs="Arial"/>
          <w:color w:val="00B050"/>
        </w:rPr>
      </w:pPr>
      <w:r w:rsidRPr="008E498C">
        <w:rPr>
          <w:rFonts w:ascii="Arial" w:hAnsi="Arial" w:cs="Arial"/>
          <w:color w:val="00B050"/>
        </w:rPr>
        <w:t>Breakdown of cardiorespiratory death rates by age group and sex:</w:t>
      </w:r>
    </w:p>
    <w:p w14:paraId="79D2D573" w14:textId="6C5D1387" w:rsidR="005018D2" w:rsidRPr="008E498C" w:rsidRDefault="005018D2" w:rsidP="005018D2">
      <w:pPr>
        <w:pStyle w:val="ListParagraph"/>
        <w:numPr>
          <w:ilvl w:val="1"/>
          <w:numId w:val="15"/>
        </w:numPr>
        <w:spacing w:after="0" w:line="240" w:lineRule="auto"/>
        <w:rPr>
          <w:rFonts w:ascii="Arial" w:hAnsi="Arial" w:cs="Arial"/>
          <w:color w:val="00B050"/>
        </w:rPr>
      </w:pPr>
      <w:r w:rsidRPr="008E498C">
        <w:rPr>
          <w:rFonts w:ascii="Arial" w:hAnsi="Arial" w:cs="Arial"/>
          <w:color w:val="00B050"/>
        </w:rPr>
        <w:t>By number</w:t>
      </w:r>
    </w:p>
    <w:p w14:paraId="49C30E64" w14:textId="3159CECB" w:rsidR="005018D2" w:rsidRPr="00F40934" w:rsidRDefault="005018D2" w:rsidP="005018D2">
      <w:pPr>
        <w:pStyle w:val="ListParagraph"/>
        <w:numPr>
          <w:ilvl w:val="1"/>
          <w:numId w:val="15"/>
        </w:numPr>
        <w:spacing w:after="0" w:line="240" w:lineRule="auto"/>
        <w:rPr>
          <w:rFonts w:ascii="Arial" w:hAnsi="Arial" w:cs="Arial"/>
          <w:color w:val="00B050"/>
        </w:rPr>
      </w:pPr>
      <w:r w:rsidRPr="00F40934">
        <w:rPr>
          <w:rFonts w:ascii="Arial" w:hAnsi="Arial" w:cs="Arial"/>
          <w:color w:val="00B050"/>
        </w:rPr>
        <w:t>By proportion</w:t>
      </w:r>
    </w:p>
    <w:p w14:paraId="23E61C46" w14:textId="77777777" w:rsidR="00E32A6B" w:rsidRPr="002E6D98" w:rsidRDefault="00E32A6B" w:rsidP="00250D24">
      <w:pPr>
        <w:spacing w:after="0" w:line="240" w:lineRule="auto"/>
        <w:rPr>
          <w:rFonts w:ascii="Arial" w:hAnsi="Arial" w:cs="Arial"/>
        </w:rPr>
      </w:pPr>
    </w:p>
    <w:p w14:paraId="6030BEED" w14:textId="1440E514" w:rsidR="00964BFC" w:rsidRPr="00E32A6B" w:rsidRDefault="00E00E96" w:rsidP="00E32A6B">
      <w:pPr>
        <w:pStyle w:val="Heading4"/>
      </w:pPr>
      <w:r w:rsidRPr="002E6D98">
        <w:t xml:space="preserve">Injury </w:t>
      </w:r>
      <w:r w:rsidR="00E32A6B">
        <w:t>deaths</w:t>
      </w:r>
    </w:p>
    <w:p w14:paraId="18A0DF53" w14:textId="77777777" w:rsidR="00E32A6B" w:rsidRPr="002E6D98" w:rsidRDefault="00E32A6B" w:rsidP="00250D24">
      <w:pPr>
        <w:spacing w:after="0" w:line="240" w:lineRule="auto"/>
        <w:rPr>
          <w:rFonts w:ascii="Arial" w:hAnsi="Arial" w:cs="Arial"/>
        </w:rPr>
      </w:pPr>
    </w:p>
    <w:p w14:paraId="6846744A" w14:textId="58CB94C9" w:rsidR="00F1367B" w:rsidRPr="000836F6" w:rsidRDefault="00F1367B" w:rsidP="00F1367B">
      <w:pPr>
        <w:pStyle w:val="ListParagraph"/>
        <w:numPr>
          <w:ilvl w:val="0"/>
          <w:numId w:val="15"/>
        </w:numPr>
        <w:spacing w:after="0" w:line="240" w:lineRule="auto"/>
        <w:rPr>
          <w:rFonts w:ascii="Arial" w:hAnsi="Arial" w:cs="Arial"/>
          <w:color w:val="00B050"/>
        </w:rPr>
      </w:pPr>
      <w:r w:rsidRPr="000836F6">
        <w:rPr>
          <w:rFonts w:ascii="Arial" w:hAnsi="Arial" w:cs="Arial"/>
          <w:color w:val="00B050"/>
        </w:rPr>
        <w:t>Time series (yearly) of injury death rates by age group and sex (Kyle p54)</w:t>
      </w:r>
    </w:p>
    <w:p w14:paraId="60093410"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Fixed scale</w:t>
      </w:r>
    </w:p>
    <w:p w14:paraId="5C1F3722"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Free scale</w:t>
      </w:r>
    </w:p>
    <w:p w14:paraId="1517C82D" w14:textId="77777777" w:rsidR="00853379" w:rsidRPr="00E41A2D" w:rsidRDefault="00853379" w:rsidP="00F1367B">
      <w:pPr>
        <w:pStyle w:val="ListParagraph"/>
        <w:numPr>
          <w:ilvl w:val="0"/>
          <w:numId w:val="15"/>
        </w:numPr>
        <w:spacing w:after="0" w:line="240" w:lineRule="auto"/>
        <w:rPr>
          <w:rFonts w:ascii="Arial" w:hAnsi="Arial" w:cs="Arial"/>
          <w:color w:val="00B050"/>
        </w:rPr>
      </w:pPr>
    </w:p>
    <w:p w14:paraId="431379AE" w14:textId="48B477C9" w:rsidR="00F1367B" w:rsidRPr="00E41A2D" w:rsidRDefault="00F1367B" w:rsidP="00F1367B">
      <w:pPr>
        <w:pStyle w:val="ListParagraph"/>
        <w:numPr>
          <w:ilvl w:val="0"/>
          <w:numId w:val="15"/>
        </w:numPr>
        <w:spacing w:after="0" w:line="240" w:lineRule="auto"/>
        <w:rPr>
          <w:rFonts w:ascii="Arial" w:hAnsi="Arial" w:cs="Arial"/>
          <w:color w:val="00B050"/>
        </w:rPr>
      </w:pPr>
      <w:r w:rsidRPr="00E41A2D">
        <w:rPr>
          <w:rFonts w:ascii="Arial" w:hAnsi="Arial" w:cs="Arial"/>
          <w:color w:val="00B050"/>
        </w:rPr>
        <w:t>Time series (monthly of injury ASDRs (gold and silver plots)</w:t>
      </w:r>
    </w:p>
    <w:p w14:paraId="45F5DD7A" w14:textId="77777777" w:rsidR="00F1367B" w:rsidRPr="00E41A2D" w:rsidRDefault="00F1367B" w:rsidP="00F1367B">
      <w:pPr>
        <w:pStyle w:val="ListParagraph"/>
        <w:numPr>
          <w:ilvl w:val="0"/>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Breakdown of injury death rates by age group and sex:</w:t>
      </w:r>
    </w:p>
    <w:p w14:paraId="217C3824" w14:textId="77777777" w:rsidR="00F1367B" w:rsidRPr="00E41A2D" w:rsidRDefault="00F1367B" w:rsidP="00F1367B">
      <w:pPr>
        <w:pStyle w:val="ListParagraph"/>
        <w:numPr>
          <w:ilvl w:val="1"/>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By number</w:t>
      </w:r>
    </w:p>
    <w:p w14:paraId="5B6D38E1" w14:textId="5BD03701" w:rsidR="00D14BD2" w:rsidRPr="00E32A6B" w:rsidRDefault="00F1367B" w:rsidP="000836F6">
      <w:pPr>
        <w:pStyle w:val="ListParagraph"/>
        <w:numPr>
          <w:ilvl w:val="1"/>
          <w:numId w:val="15"/>
        </w:numPr>
        <w:spacing w:after="0" w:line="240" w:lineRule="auto"/>
        <w:rPr>
          <w:rFonts w:ascii="Arial" w:eastAsiaTheme="majorEastAsia" w:hAnsi="Arial" w:cs="Arial"/>
          <w:color w:val="00B050"/>
          <w:sz w:val="26"/>
          <w:szCs w:val="26"/>
        </w:rPr>
      </w:pPr>
      <w:r w:rsidRPr="00167719">
        <w:rPr>
          <w:rFonts w:ascii="Arial" w:hAnsi="Arial" w:cs="Arial"/>
          <w:color w:val="00B050"/>
        </w:rPr>
        <w:t>By proportion</w:t>
      </w:r>
    </w:p>
    <w:p w14:paraId="5DDB0B76" w14:textId="4683D4AE" w:rsidR="00E32A6B" w:rsidRDefault="00E32A6B" w:rsidP="00E32A6B">
      <w:pPr>
        <w:spacing w:after="0" w:line="240" w:lineRule="auto"/>
        <w:rPr>
          <w:rFonts w:ascii="Arial" w:eastAsiaTheme="majorEastAsia" w:hAnsi="Arial" w:cs="Arial"/>
          <w:color w:val="00B050"/>
          <w:sz w:val="26"/>
          <w:szCs w:val="26"/>
        </w:rPr>
      </w:pPr>
    </w:p>
    <w:p w14:paraId="4A82F373" w14:textId="6968D1D4" w:rsidR="00E32A6B" w:rsidRPr="00E32A6B" w:rsidRDefault="00E32A6B" w:rsidP="00E32A6B">
      <w:pPr>
        <w:pStyle w:val="Heading4"/>
      </w:pPr>
      <w:r>
        <w:t>Other causes of death</w:t>
      </w:r>
    </w:p>
    <w:p w14:paraId="4DCA58E0" w14:textId="77777777" w:rsidR="00AE6F83" w:rsidRPr="00AE6F83" w:rsidRDefault="00AE6F83" w:rsidP="00AE6F83"/>
    <w:p w14:paraId="0428E497" w14:textId="4FDA2CDE" w:rsidR="00793F3A" w:rsidRDefault="009D4C90" w:rsidP="00CF3F56">
      <w:pPr>
        <w:pStyle w:val="Heading2"/>
        <w:numPr>
          <w:ilvl w:val="0"/>
          <w:numId w:val="21"/>
        </w:numPr>
      </w:pPr>
      <w:bookmarkStart w:id="6" w:name="_Toc3387226"/>
      <w:r>
        <w:t>Meteorological data</w:t>
      </w:r>
      <w:bookmarkEnd w:id="6"/>
    </w:p>
    <w:p w14:paraId="6D4AF209" w14:textId="294D8B14" w:rsidR="00793F3A" w:rsidRDefault="00793F3A" w:rsidP="00793F3A">
      <w:pPr>
        <w:pStyle w:val="Heading2"/>
      </w:pPr>
    </w:p>
    <w:p w14:paraId="0A0EC985" w14:textId="291D6C39" w:rsidR="00DC60BD" w:rsidRPr="00C162B9" w:rsidRDefault="00DC60BD" w:rsidP="00DC60BD">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8646C7">
        <w:rPr>
          <w:rFonts w:ascii="Times New Roman" w:hAnsi="Times New Roman"/>
          <w:sz w:val="24"/>
          <w:szCs w:val="24"/>
        </w:rPr>
        <w:t xml:space="preserve"> and</w:t>
      </w:r>
      <w:r>
        <w:rPr>
          <w:rFonts w:ascii="Times New Roman" w:hAnsi="Times New Roman"/>
          <w:sz w:val="24"/>
          <w:szCs w:val="24"/>
        </w:rPr>
        <w:t xml:space="preserve"> how I </w:t>
      </w:r>
      <w:r w:rsidR="008646C7">
        <w:rPr>
          <w:rFonts w:ascii="Times New Roman" w:hAnsi="Times New Roman"/>
          <w:sz w:val="24"/>
          <w:szCs w:val="24"/>
        </w:rPr>
        <w:t xml:space="preserve">process meteorological records </w:t>
      </w:r>
      <w:r w:rsidR="00594BC1">
        <w:rPr>
          <w:rFonts w:ascii="Times New Roman" w:hAnsi="Times New Roman"/>
          <w:sz w:val="24"/>
          <w:szCs w:val="24"/>
        </w:rPr>
        <w:t>for use in my epidemiological model</w:t>
      </w:r>
      <w:r>
        <w:rPr>
          <w:rFonts w:ascii="Times New Roman" w:hAnsi="Times New Roman"/>
          <w:sz w:val="24"/>
          <w:szCs w:val="24"/>
        </w:rPr>
        <w:t>.</w:t>
      </w:r>
    </w:p>
    <w:p w14:paraId="1349DFFD" w14:textId="77777777" w:rsidR="00DC60BD" w:rsidRPr="00DC60BD" w:rsidRDefault="00DC60BD" w:rsidP="00DC60BD"/>
    <w:p w14:paraId="581C2EA2" w14:textId="68DF60F6" w:rsidR="004649B3" w:rsidRDefault="00BD6267" w:rsidP="00616EA9">
      <w:pPr>
        <w:pStyle w:val="Heading3"/>
      </w:pPr>
      <w:bookmarkStart w:id="7" w:name="_Toc3387227"/>
      <w:r>
        <w:t xml:space="preserve">Sources of cause of </w:t>
      </w:r>
      <w:r w:rsidR="00AC766E">
        <w:t>meteorological</w:t>
      </w:r>
      <w:r>
        <w:t xml:space="preserve"> data</w:t>
      </w:r>
      <w:bookmarkEnd w:id="7"/>
    </w:p>
    <w:p w14:paraId="5C97A0CC" w14:textId="77777777" w:rsidR="00BB7DC3" w:rsidRDefault="00BB7DC3" w:rsidP="00616EA9">
      <w:pPr>
        <w:pStyle w:val="Heading3"/>
      </w:pPr>
    </w:p>
    <w:p w14:paraId="2B16CA2F" w14:textId="483E450C" w:rsidR="004649B3" w:rsidRPr="00FC2A1E" w:rsidRDefault="00756618"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Records of </w:t>
      </w:r>
      <w:r w:rsidR="0019766E" w:rsidRPr="00FC2A1E">
        <w:rPr>
          <w:rFonts w:ascii="Times New Roman" w:hAnsi="Times New Roman"/>
          <w:sz w:val="24"/>
          <w:szCs w:val="24"/>
        </w:rPr>
        <w:t xml:space="preserve">local </w:t>
      </w:r>
      <w:r w:rsidRPr="00FC2A1E">
        <w:rPr>
          <w:rFonts w:ascii="Times New Roman" w:hAnsi="Times New Roman"/>
          <w:sz w:val="24"/>
          <w:szCs w:val="24"/>
        </w:rPr>
        <w:t xml:space="preserve">weather data have been collected for </w:t>
      </w:r>
      <w:r w:rsidR="0019766E" w:rsidRPr="00FC2A1E">
        <w:rPr>
          <w:rFonts w:ascii="Times New Roman" w:hAnsi="Times New Roman"/>
          <w:sz w:val="24"/>
          <w:szCs w:val="24"/>
        </w:rPr>
        <w:t xml:space="preserve">several centuries in certain places. </w:t>
      </w:r>
    </w:p>
    <w:p w14:paraId="17EBA9B7" w14:textId="34FE8702"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Earliest records for data collection were …</w:t>
      </w:r>
    </w:p>
    <w:p w14:paraId="238E3431" w14:textId="1A721C1C"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In the USA weather stations have collected since</w:t>
      </w:r>
      <w:r w:rsidR="00431B7A">
        <w:rPr>
          <w:rFonts w:ascii="Times New Roman" w:hAnsi="Times New Roman"/>
          <w:sz w:val="24"/>
          <w:szCs w:val="24"/>
        </w:rPr>
        <w:t xml:space="preserve"> XX</w:t>
      </w:r>
    </w:p>
    <w:p w14:paraId="553A0990" w14:textId="43E2CD52" w:rsidR="000E2C6C"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Steadily growing </w:t>
      </w:r>
      <w:r w:rsidR="008905E0" w:rsidRPr="00FC2A1E">
        <w:rPr>
          <w:rFonts w:ascii="Times New Roman" w:hAnsi="Times New Roman"/>
          <w:sz w:val="24"/>
          <w:szCs w:val="24"/>
        </w:rPr>
        <w:t>numbers of weather stations in advanced nations; contrasts with less developed nations</w:t>
      </w:r>
    </w:p>
    <w:p w14:paraId="6EEBA6F7" w14:textId="639003FD" w:rsidR="00431B7A" w:rsidRDefault="00813F6C" w:rsidP="000E2C6C">
      <w:pPr>
        <w:pStyle w:val="ListParagraph"/>
        <w:numPr>
          <w:ilvl w:val="0"/>
          <w:numId w:val="15"/>
        </w:numPr>
        <w:rPr>
          <w:rFonts w:ascii="Times New Roman" w:hAnsi="Times New Roman"/>
          <w:sz w:val="24"/>
          <w:szCs w:val="24"/>
        </w:rPr>
      </w:pPr>
      <w:r>
        <w:rPr>
          <w:rFonts w:ascii="Times New Roman" w:hAnsi="Times New Roman"/>
          <w:sz w:val="24"/>
          <w:szCs w:val="24"/>
        </w:rPr>
        <w:t>Problem with weather station data is complexity and lack of unified</w:t>
      </w:r>
      <w:r w:rsidR="0059251A">
        <w:rPr>
          <w:rFonts w:ascii="Times New Roman" w:hAnsi="Times New Roman"/>
          <w:sz w:val="24"/>
          <w:szCs w:val="24"/>
        </w:rPr>
        <w:t xml:space="preserve"> national data coverage</w:t>
      </w:r>
    </w:p>
    <w:p w14:paraId="26F5DC8D" w14:textId="3105CECE" w:rsidR="0059251A" w:rsidRDefault="0059251A" w:rsidP="000E2C6C">
      <w:pPr>
        <w:pStyle w:val="ListParagraph"/>
        <w:numPr>
          <w:ilvl w:val="0"/>
          <w:numId w:val="15"/>
        </w:numPr>
        <w:rPr>
          <w:rFonts w:ascii="Times New Roman" w:hAnsi="Times New Roman"/>
          <w:sz w:val="24"/>
          <w:szCs w:val="24"/>
        </w:rPr>
      </w:pPr>
      <w:r>
        <w:rPr>
          <w:rFonts w:ascii="Times New Roman" w:hAnsi="Times New Roman"/>
          <w:sz w:val="24"/>
          <w:szCs w:val="24"/>
        </w:rPr>
        <w:t xml:space="preserve">Purely satellite data contains complete coverage </w:t>
      </w:r>
      <w:r w:rsidR="00A85B06">
        <w:rPr>
          <w:rFonts w:ascii="Times New Roman" w:hAnsi="Times New Roman"/>
          <w:sz w:val="24"/>
          <w:szCs w:val="24"/>
        </w:rPr>
        <w:t xml:space="preserve">but also </w:t>
      </w:r>
      <w:r w:rsidR="006D4390">
        <w:rPr>
          <w:rFonts w:ascii="Times New Roman" w:hAnsi="Times New Roman"/>
          <w:sz w:val="24"/>
          <w:szCs w:val="24"/>
        </w:rPr>
        <w:t xml:space="preserve">is problematic because there are discrepancies between satellite and ground-based measurements </w:t>
      </w:r>
    </w:p>
    <w:p w14:paraId="46DB7BDE" w14:textId="3C46A2DD" w:rsidR="00E6538E" w:rsidRDefault="001B25A0" w:rsidP="000E2C6C">
      <w:pPr>
        <w:pStyle w:val="ListParagraph"/>
        <w:numPr>
          <w:ilvl w:val="0"/>
          <w:numId w:val="15"/>
        </w:numPr>
        <w:rPr>
          <w:rFonts w:ascii="Times New Roman" w:hAnsi="Times New Roman"/>
          <w:sz w:val="24"/>
          <w:szCs w:val="24"/>
        </w:rPr>
      </w:pPr>
      <w:r>
        <w:rPr>
          <w:rFonts w:ascii="Times New Roman" w:hAnsi="Times New Roman"/>
          <w:sz w:val="24"/>
          <w:szCs w:val="24"/>
        </w:rPr>
        <w:t>Best option is reanalysis data.</w:t>
      </w:r>
      <w:r w:rsidR="00610A20">
        <w:rPr>
          <w:rFonts w:ascii="Times New Roman" w:hAnsi="Times New Roman"/>
          <w:sz w:val="24"/>
          <w:szCs w:val="24"/>
        </w:rPr>
        <w:t xml:space="preserve"> What is reanalysis data?</w:t>
      </w:r>
    </w:p>
    <w:p w14:paraId="47E35464" w14:textId="7EC6A1A8" w:rsidR="004649B3" w:rsidRDefault="0010644A" w:rsidP="004649B3">
      <w:pPr>
        <w:pStyle w:val="ListParagraph"/>
        <w:numPr>
          <w:ilvl w:val="0"/>
          <w:numId w:val="15"/>
        </w:numPr>
        <w:rPr>
          <w:rFonts w:ascii="Times New Roman" w:hAnsi="Times New Roman"/>
          <w:sz w:val="24"/>
          <w:szCs w:val="24"/>
        </w:rPr>
      </w:pPr>
      <w:r>
        <w:rPr>
          <w:rFonts w:ascii="Times New Roman" w:hAnsi="Times New Roman"/>
          <w:sz w:val="24"/>
          <w:szCs w:val="24"/>
        </w:rPr>
        <w:t xml:space="preserve">ERA-Interim </w:t>
      </w:r>
      <w:r w:rsidR="001D33CC">
        <w:rPr>
          <w:rFonts w:ascii="Times New Roman" w:hAnsi="Times New Roman"/>
          <w:sz w:val="24"/>
          <w:szCs w:val="24"/>
        </w:rPr>
        <w:t>has global coverage</w:t>
      </w:r>
      <w:r w:rsidR="00DC5FE3">
        <w:rPr>
          <w:rFonts w:ascii="Times New Roman" w:hAnsi="Times New Roman"/>
          <w:sz w:val="24"/>
          <w:szCs w:val="24"/>
        </w:rPr>
        <w:t xml:space="preserve"> across several decades</w:t>
      </w:r>
      <w:r w:rsidR="001D33CC">
        <w:rPr>
          <w:rFonts w:ascii="Times New Roman" w:hAnsi="Times New Roman"/>
          <w:sz w:val="24"/>
          <w:szCs w:val="24"/>
        </w:rPr>
        <w:t xml:space="preserve">, with many different </w:t>
      </w:r>
      <w:r w:rsidR="00DC5FE3">
        <w:rPr>
          <w:rFonts w:ascii="Times New Roman" w:hAnsi="Times New Roman"/>
          <w:sz w:val="24"/>
          <w:szCs w:val="24"/>
        </w:rPr>
        <w:t xml:space="preserve">variables </w:t>
      </w:r>
      <w:r w:rsidR="00413129">
        <w:rPr>
          <w:rFonts w:ascii="Times New Roman" w:hAnsi="Times New Roman"/>
          <w:sz w:val="24"/>
          <w:szCs w:val="24"/>
        </w:rPr>
        <w:t>available</w:t>
      </w:r>
    </w:p>
    <w:p w14:paraId="2534AAD6" w14:textId="6A653FCF" w:rsidR="00002325" w:rsidRDefault="00002325" w:rsidP="004649B3">
      <w:pPr>
        <w:pStyle w:val="ListParagraph"/>
        <w:numPr>
          <w:ilvl w:val="0"/>
          <w:numId w:val="15"/>
        </w:numPr>
        <w:rPr>
          <w:rFonts w:ascii="Times New Roman" w:hAnsi="Times New Roman"/>
          <w:sz w:val="24"/>
          <w:szCs w:val="24"/>
        </w:rPr>
      </w:pPr>
      <w:r>
        <w:rPr>
          <w:rFonts w:ascii="Times New Roman" w:hAnsi="Times New Roman"/>
          <w:sz w:val="24"/>
          <w:szCs w:val="24"/>
        </w:rPr>
        <w:t>Chose ERA-Interim as reliable in the United States while also being available elsewhere, as distinct from PRISM.</w:t>
      </w:r>
    </w:p>
    <w:p w14:paraId="494DE807" w14:textId="3791FC82" w:rsidR="00A10A1E" w:rsidRDefault="00A10A1E" w:rsidP="004649B3">
      <w:pPr>
        <w:pStyle w:val="ListParagraph"/>
        <w:numPr>
          <w:ilvl w:val="0"/>
          <w:numId w:val="15"/>
        </w:numPr>
        <w:rPr>
          <w:rFonts w:ascii="Times New Roman" w:hAnsi="Times New Roman"/>
          <w:sz w:val="24"/>
          <w:szCs w:val="24"/>
        </w:rPr>
      </w:pPr>
      <w:r>
        <w:rPr>
          <w:rFonts w:ascii="Times New Roman" w:hAnsi="Times New Roman"/>
          <w:sz w:val="24"/>
          <w:szCs w:val="24"/>
        </w:rPr>
        <w:t>Gridded population not really useful</w:t>
      </w:r>
    </w:p>
    <w:p w14:paraId="21E4A8F8" w14:textId="1C664459" w:rsidR="00A10A1E" w:rsidRPr="00E94570" w:rsidRDefault="00E32A71" w:rsidP="00E94570">
      <w:pPr>
        <w:pStyle w:val="ListParagraph"/>
        <w:numPr>
          <w:ilvl w:val="0"/>
          <w:numId w:val="15"/>
        </w:numPr>
        <w:rPr>
          <w:rFonts w:ascii="Times New Roman" w:hAnsi="Times New Roman"/>
          <w:sz w:val="24"/>
          <w:szCs w:val="24"/>
        </w:rPr>
      </w:pPr>
      <w:r>
        <w:rPr>
          <w:rFonts w:ascii="Times New Roman" w:hAnsi="Times New Roman"/>
          <w:sz w:val="24"/>
          <w:szCs w:val="24"/>
        </w:rPr>
        <w:t xml:space="preserve">State-wide temperature data not really available </w:t>
      </w:r>
      <w:r w:rsidR="001B1940">
        <w:rPr>
          <w:rFonts w:ascii="Times New Roman" w:hAnsi="Times New Roman"/>
          <w:sz w:val="24"/>
          <w:szCs w:val="24"/>
        </w:rPr>
        <w:t>and so needed to build up from county-level.</w:t>
      </w:r>
    </w:p>
    <w:p w14:paraId="3FC1A3F1" w14:textId="4CC34F6C" w:rsidR="00616EA9" w:rsidRDefault="00616EA9" w:rsidP="00616EA9">
      <w:pPr>
        <w:pStyle w:val="Heading4"/>
      </w:pPr>
      <w:r>
        <w:t>Objectives</w:t>
      </w:r>
    </w:p>
    <w:p w14:paraId="7BCAB028" w14:textId="77777777" w:rsidR="00DC5FE3" w:rsidRPr="00DC5FE3" w:rsidRDefault="00DC5FE3" w:rsidP="00D60F7C">
      <w:pPr>
        <w:pStyle w:val="Heading3"/>
      </w:pPr>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lastRenderedPageBreak/>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8" w:name="_Toc3387228"/>
      <w:r>
        <w:t>Converting gridded meteorological to county-level data</w:t>
      </w:r>
      <w:bookmarkEnd w:id="8"/>
    </w:p>
    <w:p w14:paraId="72B8BF80" w14:textId="77777777" w:rsidR="00BB7DC3" w:rsidRDefault="00BB7DC3" w:rsidP="00386C6E">
      <w:pPr>
        <w:pStyle w:val="Heading3"/>
      </w:pPr>
    </w:p>
    <w:p w14:paraId="55B86220" w14:textId="01896CA2" w:rsidR="00781F13" w:rsidRPr="00386C6E" w:rsidRDefault="00781F13" w:rsidP="00781F13">
      <w:pPr>
        <w:pStyle w:val="Heading4"/>
      </w:pPr>
      <w:r>
        <w:t>Area-</w:t>
      </w:r>
      <w:r w:rsidR="00066A3C">
        <w:t>weighting from grid- to county-</w:t>
      </w:r>
      <w:r>
        <w:t xml:space="preserve"> </w:t>
      </w:r>
      <w:r w:rsidR="00000AD4">
        <w:t>values</w:t>
      </w:r>
    </w:p>
    <w:p w14:paraId="3B8DC6FB" w14:textId="7576E563" w:rsidR="00970C3F" w:rsidRPr="00136438" w:rsidRDefault="001E67E6" w:rsidP="00793F3A">
      <w:pPr>
        <w:rPr>
          <w:rFonts w:ascii="Times New Roman" w:hAnsi="Times New Roman"/>
          <w:sz w:val="24"/>
          <w:szCs w:val="24"/>
        </w:rPr>
      </w:pPr>
      <w:r w:rsidRPr="00136438">
        <w:rPr>
          <w:rFonts w:ascii="Times New Roman" w:hAnsi="Times New Roman"/>
          <w:sz w:val="24"/>
          <w:szCs w:val="24"/>
        </w:rPr>
        <w:t xml:space="preserve">Key process followed when </w:t>
      </w:r>
      <w:r w:rsidR="00970C3F" w:rsidRPr="00136438">
        <w:rPr>
          <w:rFonts w:ascii="Times New Roman" w:hAnsi="Times New Roman"/>
          <w:sz w:val="24"/>
          <w:szCs w:val="24"/>
        </w:rPr>
        <w:t>processing data:</w:t>
      </w:r>
    </w:p>
    <w:p w14:paraId="3C7F5B5D" w14:textId="0F70FE6D" w:rsidR="00970C3F" w:rsidRPr="00136438" w:rsidRDefault="004A5313"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Extracting and converting netcdf data</w:t>
      </w:r>
    </w:p>
    <w:p w14:paraId="7CDD4B2C" w14:textId="4CBBE267" w:rsidR="004A5313"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Grid and count intersection calculation</w:t>
      </w:r>
    </w:p>
    <w:p w14:paraId="2233E35C" w14:textId="51073AEF" w:rsidR="00000AD4" w:rsidRPr="00000AD4" w:rsidRDefault="00000AD4" w:rsidP="00000AD4">
      <w:pPr>
        <w:pStyle w:val="Heading4"/>
      </w:pPr>
      <w:r>
        <w:t>Population-</w:t>
      </w:r>
      <w:r w:rsidR="00066A3C">
        <w:t xml:space="preserve">weighting from </w:t>
      </w:r>
      <w:r w:rsidR="00AD35AE">
        <w:t>county- to state-</w:t>
      </w:r>
      <w:r>
        <w:t xml:space="preserve"> values</w:t>
      </w:r>
    </w:p>
    <w:p w14:paraId="50A94F61" w14:textId="4B671CE4" w:rsidR="00451798"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Take population-weighted </w:t>
      </w:r>
      <w:r w:rsidR="00B963CF" w:rsidRPr="00136438">
        <w:rPr>
          <w:rFonts w:ascii="Times New Roman" w:hAnsi="Times New Roman"/>
          <w:sz w:val="24"/>
          <w:szCs w:val="24"/>
        </w:rPr>
        <w:t xml:space="preserve">monthly </w:t>
      </w:r>
      <w:r w:rsidRPr="00136438">
        <w:rPr>
          <w:rFonts w:ascii="Times New Roman" w:hAnsi="Times New Roman"/>
          <w:sz w:val="24"/>
          <w:szCs w:val="24"/>
        </w:rPr>
        <w:t>mean</w:t>
      </w:r>
    </w:p>
    <w:p w14:paraId="1CE3FDBA" w14:textId="09C7B1AC" w:rsidR="00AD35AE" w:rsidRDefault="00640B72" w:rsidP="00AD35AE">
      <w:pPr>
        <w:pStyle w:val="ListParagraph"/>
        <w:numPr>
          <w:ilvl w:val="0"/>
          <w:numId w:val="15"/>
        </w:numPr>
        <w:rPr>
          <w:rFonts w:ascii="Times New Roman" w:hAnsi="Times New Roman"/>
          <w:sz w:val="24"/>
          <w:szCs w:val="24"/>
        </w:rPr>
      </w:pPr>
      <w:r w:rsidRPr="00136438">
        <w:rPr>
          <w:rFonts w:ascii="Times New Roman" w:hAnsi="Times New Roman"/>
          <w:sz w:val="24"/>
          <w:szCs w:val="24"/>
        </w:rPr>
        <w:t>Generate statistics from that</w:t>
      </w:r>
    </w:p>
    <w:p w14:paraId="4CF7BF04" w14:textId="56F3137F" w:rsidR="00D60F7C" w:rsidRDefault="00D60F7C" w:rsidP="00D60F7C">
      <w:pPr>
        <w:rPr>
          <w:rFonts w:ascii="Times New Roman" w:hAnsi="Times New Roman"/>
          <w:sz w:val="24"/>
          <w:szCs w:val="24"/>
        </w:rPr>
      </w:pPr>
    </w:p>
    <w:p w14:paraId="463FE659" w14:textId="7491C085" w:rsidR="00D60F7C" w:rsidRDefault="00D60F7C" w:rsidP="00D60F7C">
      <w:pPr>
        <w:pStyle w:val="Heading3"/>
      </w:pPr>
      <w:bookmarkStart w:id="9" w:name="_Toc3387229"/>
      <w:r>
        <w:t>Overview of output</w:t>
      </w:r>
      <w:bookmarkEnd w:id="9"/>
    </w:p>
    <w:p w14:paraId="17D6C588" w14:textId="77777777" w:rsidR="00D60F7C" w:rsidRPr="00D60F7C" w:rsidRDefault="00D60F7C" w:rsidP="00D60F7C">
      <w:pPr>
        <w:rPr>
          <w:rFonts w:ascii="Times New Roman" w:hAnsi="Times New Roman"/>
          <w:sz w:val="24"/>
          <w:szCs w:val="24"/>
        </w:rPr>
      </w:pPr>
    </w:p>
    <w:p w14:paraId="1A21B22C" w14:textId="0E158C52" w:rsidR="00AD35AE" w:rsidRDefault="00AD35AE" w:rsidP="00AD35AE">
      <w:pPr>
        <w:pStyle w:val="Heading3"/>
      </w:pPr>
      <w:bookmarkStart w:id="10" w:name="_Toc3387230"/>
      <w:r>
        <w:t>Applicability to other studies</w:t>
      </w:r>
      <w:bookmarkEnd w:id="10"/>
    </w:p>
    <w:p w14:paraId="6BB4EA0C" w14:textId="2E5268DD" w:rsidR="0010422E" w:rsidRDefault="00273F2D" w:rsidP="00137883">
      <w:pPr>
        <w:pStyle w:val="ListParagraph"/>
        <w:numPr>
          <w:ilvl w:val="0"/>
          <w:numId w:val="15"/>
        </w:numPr>
        <w:jc w:val="both"/>
        <w:rPr>
          <w:rFonts w:ascii="Times New Roman" w:hAnsi="Times New Roman"/>
          <w:sz w:val="24"/>
          <w:szCs w:val="24"/>
        </w:rPr>
      </w:pPr>
      <w:r w:rsidRPr="00275019">
        <w:rPr>
          <w:rFonts w:ascii="Times New Roman" w:hAnsi="Times New Roman"/>
          <w:sz w:val="24"/>
          <w:szCs w:val="24"/>
        </w:rPr>
        <w:t>As well</w:t>
      </w:r>
      <w:r w:rsidR="007D7697" w:rsidRPr="00275019">
        <w:rPr>
          <w:rFonts w:ascii="Times New Roman" w:hAnsi="Times New Roman"/>
          <w:sz w:val="24"/>
          <w:szCs w:val="24"/>
        </w:rPr>
        <w:t xml:space="preserve"> as design</w:t>
      </w:r>
      <w:r w:rsidR="00F5537A" w:rsidRPr="00275019">
        <w:rPr>
          <w:rFonts w:ascii="Times New Roman" w:hAnsi="Times New Roman"/>
          <w:sz w:val="24"/>
          <w:szCs w:val="24"/>
        </w:rPr>
        <w:t xml:space="preserve">ing </w:t>
      </w:r>
      <w:r w:rsidR="009A2C5E" w:rsidRPr="00275019">
        <w:rPr>
          <w:rFonts w:ascii="Times New Roman" w:hAnsi="Times New Roman"/>
          <w:sz w:val="24"/>
          <w:szCs w:val="24"/>
        </w:rPr>
        <w:t>the methodology</w:t>
      </w:r>
      <w:r w:rsidR="007D7697" w:rsidRPr="00275019">
        <w:rPr>
          <w:rFonts w:ascii="Times New Roman" w:hAnsi="Times New Roman"/>
          <w:sz w:val="24"/>
          <w:szCs w:val="24"/>
        </w:rPr>
        <w:t xml:space="preserve"> </w:t>
      </w:r>
      <w:r w:rsidR="009A2C5E" w:rsidRPr="00275019">
        <w:rPr>
          <w:rFonts w:ascii="Times New Roman" w:hAnsi="Times New Roman"/>
          <w:sz w:val="24"/>
          <w:szCs w:val="24"/>
        </w:rPr>
        <w:t xml:space="preserve">for the </w:t>
      </w:r>
      <w:r w:rsidR="00AE03FB" w:rsidRPr="00275019">
        <w:rPr>
          <w:rFonts w:ascii="Times New Roman" w:hAnsi="Times New Roman"/>
          <w:sz w:val="24"/>
          <w:szCs w:val="24"/>
        </w:rPr>
        <w:t>purposes of my research,</w:t>
      </w:r>
      <w:r w:rsidR="002B13CE" w:rsidRPr="00275019">
        <w:rPr>
          <w:rFonts w:ascii="Times New Roman" w:hAnsi="Times New Roman"/>
          <w:sz w:val="24"/>
          <w:szCs w:val="24"/>
        </w:rPr>
        <w:t xml:space="preserve"> it is applicable for </w:t>
      </w:r>
      <w:r w:rsidR="00345B92" w:rsidRPr="00275019">
        <w:rPr>
          <w:rFonts w:ascii="Times New Roman" w:hAnsi="Times New Roman"/>
          <w:sz w:val="24"/>
          <w:szCs w:val="24"/>
        </w:rPr>
        <w:t>other studies anywhere in the world</w:t>
      </w:r>
      <w:r w:rsidR="00275019" w:rsidRPr="00275019">
        <w:rPr>
          <w:rFonts w:ascii="Times New Roman" w:hAnsi="Times New Roman"/>
          <w:sz w:val="24"/>
          <w:szCs w:val="24"/>
        </w:rPr>
        <w:t>.</w:t>
      </w:r>
    </w:p>
    <w:p w14:paraId="2A8DC42C" w14:textId="1D8FF867" w:rsid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Used to add covariates to another study [[[reference Helen’s pollution paper]]]</w:t>
      </w:r>
    </w:p>
    <w:p w14:paraId="37395498" w14:textId="5490300C" w:rsidR="00275019" w:rsidRP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 xml:space="preserve">Also used for other datasets </w:t>
      </w:r>
      <w:r w:rsidR="001966DF">
        <w:rPr>
          <w:rFonts w:ascii="Times New Roman" w:hAnsi="Times New Roman"/>
          <w:sz w:val="24"/>
          <w:szCs w:val="24"/>
        </w:rPr>
        <w:t xml:space="preserve">which </w:t>
      </w:r>
    </w:p>
    <w:p w14:paraId="4ED51179" w14:textId="77777777" w:rsidR="0010422E" w:rsidRPr="00AD35AE" w:rsidRDefault="0010422E" w:rsidP="00AD35AE">
      <w:pPr>
        <w:pStyle w:val="Heading3"/>
      </w:pPr>
    </w:p>
    <w:p w14:paraId="12DFDC1C" w14:textId="77777777" w:rsidR="00631143" w:rsidRPr="00B8255E" w:rsidRDefault="005E2023" w:rsidP="005E2023">
      <w:pPr>
        <w:rPr>
          <w:rFonts w:ascii="Times New Roman" w:hAnsi="Times New Roman"/>
          <w:b/>
          <w:sz w:val="24"/>
          <w:szCs w:val="24"/>
        </w:rPr>
      </w:pPr>
      <w:r w:rsidRPr="00B8255E">
        <w:rPr>
          <w:rFonts w:ascii="Times New Roman" w:hAnsi="Times New Roman"/>
          <w:sz w:val="24"/>
          <w:szCs w:val="24"/>
          <w:u w:val="single"/>
        </w:rPr>
        <w:t>Figures and tables to include</w:t>
      </w:r>
      <w:r w:rsidR="00631143" w:rsidRPr="00B8255E">
        <w:rPr>
          <w:rFonts w:ascii="Times New Roman" w:hAnsi="Times New Roman"/>
          <w:b/>
          <w:sz w:val="24"/>
          <w:szCs w:val="24"/>
        </w:rPr>
        <w:t>:</w:t>
      </w:r>
    </w:p>
    <w:p w14:paraId="43FCD2D6" w14:textId="1A274C6F" w:rsidR="000C7603" w:rsidRPr="00B8255E" w:rsidRDefault="007A3C09"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Processing average </w:t>
      </w:r>
      <w:r w:rsidR="00970C3F" w:rsidRPr="00B8255E">
        <w:rPr>
          <w:rFonts w:ascii="Times New Roman" w:hAnsi="Times New Roman"/>
          <w:sz w:val="24"/>
          <w:szCs w:val="24"/>
        </w:rPr>
        <w:t>county values from grids</w:t>
      </w:r>
    </w:p>
    <w:p w14:paraId="70ABFDA3" w14:textId="4BF8AE3C" w:rsidR="00004A1E" w:rsidRPr="00B8255E" w:rsidRDefault="00004A1E"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Highlighting any extreme difference in population distribution by age to show how </w:t>
      </w:r>
      <w:r w:rsidR="00964224" w:rsidRPr="00B8255E">
        <w:rPr>
          <w:rFonts w:ascii="Times New Roman" w:hAnsi="Times New Roman"/>
          <w:sz w:val="24"/>
          <w:szCs w:val="24"/>
        </w:rPr>
        <w:t>it may be relevant to generate temperature by age group and sex.</w:t>
      </w:r>
    </w:p>
    <w:p w14:paraId="450A8E43" w14:textId="78233EB4" w:rsidR="003C1E14" w:rsidRPr="00B8255E" w:rsidRDefault="00631143"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Map of average temperatures </w:t>
      </w:r>
      <w:r w:rsidR="00BC3125" w:rsidRPr="00B8255E">
        <w:rPr>
          <w:rFonts w:ascii="Times New Roman" w:hAnsi="Times New Roman"/>
          <w:sz w:val="24"/>
          <w:szCs w:val="24"/>
        </w:rPr>
        <w:t>by month and state</w:t>
      </w:r>
      <w:r w:rsidR="00ED60D0" w:rsidRPr="00B8255E">
        <w:rPr>
          <w:rFonts w:ascii="Times New Roman" w:hAnsi="Times New Roman"/>
          <w:sz w:val="24"/>
          <w:szCs w:val="24"/>
        </w:rPr>
        <w:t xml:space="preserve"> (longterm_nonnormals_map.pdf)</w:t>
      </w:r>
    </w:p>
    <w:p w14:paraId="4F6F077E" w14:textId="78F34C42" w:rsidR="003C1E14" w:rsidRPr="00B8255E" w:rsidRDefault="003C1E1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Table of correlation values between statistics, include percentiles, heat wave, sd</w:t>
      </w:r>
    </w:p>
    <w:p w14:paraId="28C17C49" w14:textId="27FE30AD" w:rsidR="00133794" w:rsidRPr="00B8255E" w:rsidRDefault="0013379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5D9E2A06" w14:textId="7EAA5C38" w:rsidR="00133794" w:rsidRPr="00B8255E" w:rsidRDefault="004340F8"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Mean populat</w:t>
      </w:r>
      <w:r w:rsidR="00E94333" w:rsidRPr="00B8255E">
        <w:rPr>
          <w:rFonts w:ascii="Times New Roman" w:hAnsi="Times New Roman"/>
          <w:sz w:val="24"/>
          <w:szCs w:val="24"/>
        </w:rPr>
        <w:t>i</w:t>
      </w:r>
      <w:r w:rsidRPr="00B8255E">
        <w:rPr>
          <w:rFonts w:ascii="Times New Roman" w:hAnsi="Times New Roman"/>
          <w:sz w:val="24"/>
          <w:szCs w:val="24"/>
        </w:rPr>
        <w:t>on-weighted temperature over time by month and state (only necessary for one age group to illustrate)</w:t>
      </w:r>
      <w:r w:rsidR="006272ED" w:rsidRPr="00B8255E">
        <w:rPr>
          <w:rFonts w:ascii="Times New Roman" w:hAnsi="Times New Roman"/>
          <w:sz w:val="24"/>
          <w:szCs w:val="24"/>
        </w:rPr>
        <w:t xml:space="preserve"> look in metrics_statistics.R code</w:t>
      </w:r>
    </w:p>
    <w:p w14:paraId="68A0C634" w14:textId="1191348D" w:rsidR="00DA31AD" w:rsidRPr="00B8255E" w:rsidRDefault="00DA31AD"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0A99AE23" w14:textId="6D0E0F9F" w:rsidR="00A731CF" w:rsidRPr="00B8255E" w:rsidRDefault="00A731CF"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4F7A4A1C" w14:textId="344F41B1" w:rsidR="00A731CF" w:rsidRDefault="00D23180" w:rsidP="003C1E14">
      <w:pPr>
        <w:pStyle w:val="ListParagraph"/>
        <w:numPr>
          <w:ilvl w:val="0"/>
          <w:numId w:val="15"/>
        </w:numPr>
        <w:rPr>
          <w:rFonts w:ascii="Arial" w:hAnsi="Arial" w:cs="Arial"/>
        </w:rPr>
      </w:pPr>
      <w:r>
        <w:rPr>
          <w:rFonts w:ascii="Arial" w:hAnsi="Arial" w:cs="Arial"/>
        </w:rPr>
        <w:lastRenderedPageBreak/>
        <w:t xml:space="preserve"> </w:t>
      </w:r>
    </w:p>
    <w:p w14:paraId="45C2D864" w14:textId="77777777" w:rsidR="00423417" w:rsidRDefault="007915F6" w:rsidP="007915F6">
      <w:pPr>
        <w:pStyle w:val="Heading2"/>
      </w:pPr>
      <w:bookmarkStart w:id="11" w:name="_Toc3387231"/>
      <w:r>
        <w:t>Discussion</w:t>
      </w:r>
      <w:bookmarkEnd w:id="11"/>
    </w:p>
    <w:p w14:paraId="68F2AA2D" w14:textId="77777777" w:rsidR="00423417" w:rsidRDefault="00423417" w:rsidP="007915F6">
      <w:pPr>
        <w:pStyle w:val="Heading2"/>
      </w:pPr>
    </w:p>
    <w:p w14:paraId="412A6251" w14:textId="530B16E6" w:rsidR="00DB7D32" w:rsidRPr="00D60F7C" w:rsidRDefault="00423417" w:rsidP="00D60F7C">
      <w:pPr>
        <w:pStyle w:val="ListParagraph"/>
        <w:numPr>
          <w:ilvl w:val="0"/>
          <w:numId w:val="15"/>
        </w:numPr>
        <w:rPr>
          <w:rFonts w:ascii="Times New Roman" w:hAnsi="Times New Roman"/>
          <w:sz w:val="24"/>
          <w:szCs w:val="24"/>
        </w:rPr>
      </w:pPr>
      <w:r w:rsidRPr="00D60F7C">
        <w:rPr>
          <w:rFonts w:ascii="Times New Roman" w:hAnsi="Times New Roman"/>
        </w:rPr>
        <w:t xml:space="preserve">I </w:t>
      </w:r>
      <w:r w:rsidRPr="00D60F7C">
        <w:rPr>
          <w:rFonts w:ascii="Times New Roman" w:hAnsi="Times New Roman"/>
          <w:sz w:val="24"/>
          <w:szCs w:val="24"/>
        </w:rPr>
        <w:t>develop</w:t>
      </w:r>
      <w:r w:rsidR="00D60F7C" w:rsidRPr="00D60F7C">
        <w:rPr>
          <w:rFonts w:ascii="Times New Roman" w:hAnsi="Times New Roman"/>
          <w:sz w:val="24"/>
          <w:szCs w:val="24"/>
        </w:rPr>
        <w:t>ed</w:t>
      </w:r>
      <w:r w:rsidR="00D60F7C">
        <w:rPr>
          <w:rFonts w:ascii="Times New Roman" w:hAnsi="Times New Roman"/>
          <w:sz w:val="24"/>
          <w:szCs w:val="24"/>
        </w:rPr>
        <w:t xml:space="preserve"> a method</w:t>
      </w:r>
      <w:r w:rsidR="00DB7D32" w:rsidRPr="00D60F7C">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9730CC" w14:textId="77777777" w:rsidR="00D319EC" w:rsidRDefault="00D319EC">
      <w:pPr>
        <w:spacing w:after="0" w:line="240" w:lineRule="auto"/>
      </w:pPr>
      <w:r>
        <w:separator/>
      </w:r>
    </w:p>
  </w:endnote>
  <w:endnote w:type="continuationSeparator" w:id="0">
    <w:p w14:paraId="45923F3D" w14:textId="77777777" w:rsidR="00D319EC" w:rsidRDefault="00D31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721553" w:rsidRDefault="0072155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721553" w:rsidRDefault="0072155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721553" w:rsidRDefault="0072155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A8AE8C" w14:textId="77777777" w:rsidR="00D319EC" w:rsidRDefault="00D319EC">
      <w:pPr>
        <w:spacing w:after="0" w:line="240" w:lineRule="auto"/>
      </w:pPr>
      <w:r>
        <w:separator/>
      </w:r>
    </w:p>
  </w:footnote>
  <w:footnote w:type="continuationSeparator" w:id="0">
    <w:p w14:paraId="653D81C8" w14:textId="77777777" w:rsidR="00D319EC" w:rsidRDefault="00D319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0"/>
  </w:num>
  <w:num w:numId="3">
    <w:abstractNumId w:val="16"/>
  </w:num>
  <w:num w:numId="4">
    <w:abstractNumId w:val="19"/>
  </w:num>
  <w:num w:numId="5">
    <w:abstractNumId w:val="2"/>
  </w:num>
  <w:num w:numId="6">
    <w:abstractNumId w:val="5"/>
  </w:num>
  <w:num w:numId="7">
    <w:abstractNumId w:val="1"/>
  </w:num>
  <w:num w:numId="8">
    <w:abstractNumId w:val="14"/>
  </w:num>
  <w:num w:numId="9">
    <w:abstractNumId w:val="17"/>
  </w:num>
  <w:num w:numId="10">
    <w:abstractNumId w:val="13"/>
  </w:num>
  <w:num w:numId="11">
    <w:abstractNumId w:val="15"/>
  </w:num>
  <w:num w:numId="12">
    <w:abstractNumId w:val="12"/>
  </w:num>
  <w:num w:numId="13">
    <w:abstractNumId w:val="8"/>
  </w:num>
  <w:num w:numId="14">
    <w:abstractNumId w:val="6"/>
  </w:num>
  <w:num w:numId="15">
    <w:abstractNumId w:val="18"/>
  </w:num>
  <w:num w:numId="16">
    <w:abstractNumId w:val="21"/>
  </w:num>
  <w:num w:numId="17">
    <w:abstractNumId w:val="9"/>
  </w:num>
  <w:num w:numId="18">
    <w:abstractNumId w:val="7"/>
  </w:num>
  <w:num w:numId="19">
    <w:abstractNumId w:val="4"/>
  </w:num>
  <w:num w:numId="20">
    <w:abstractNumId w:val="10"/>
  </w:num>
  <w:num w:numId="21">
    <w:abstractNumId w:val="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5D22"/>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625"/>
    <w:rsid w:val="000B788B"/>
    <w:rsid w:val="000B7A12"/>
    <w:rsid w:val="000B7F6A"/>
    <w:rsid w:val="000C07D3"/>
    <w:rsid w:val="000C36FE"/>
    <w:rsid w:val="000C3C3E"/>
    <w:rsid w:val="000C3F6D"/>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063D"/>
    <w:rsid w:val="00151901"/>
    <w:rsid w:val="001519F2"/>
    <w:rsid w:val="00151D3C"/>
    <w:rsid w:val="00152658"/>
    <w:rsid w:val="00152F5E"/>
    <w:rsid w:val="00153B94"/>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7D5"/>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2D"/>
    <w:rsid w:val="00273FC0"/>
    <w:rsid w:val="00274FC3"/>
    <w:rsid w:val="00275019"/>
    <w:rsid w:val="002754D2"/>
    <w:rsid w:val="00277143"/>
    <w:rsid w:val="002773C7"/>
    <w:rsid w:val="00280E5B"/>
    <w:rsid w:val="00281454"/>
    <w:rsid w:val="00282769"/>
    <w:rsid w:val="002833DC"/>
    <w:rsid w:val="002836E4"/>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5725"/>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58E"/>
    <w:rsid w:val="002A6760"/>
    <w:rsid w:val="002A7720"/>
    <w:rsid w:val="002A772A"/>
    <w:rsid w:val="002B0B58"/>
    <w:rsid w:val="002B13CE"/>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2541"/>
    <w:rsid w:val="002C2980"/>
    <w:rsid w:val="002C2D96"/>
    <w:rsid w:val="002C30DF"/>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46"/>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C42"/>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177"/>
    <w:rsid w:val="0044079D"/>
    <w:rsid w:val="00441DFA"/>
    <w:rsid w:val="004421A6"/>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F67"/>
    <w:rsid w:val="0047049F"/>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B031E"/>
    <w:rsid w:val="004B0A34"/>
    <w:rsid w:val="004B16A0"/>
    <w:rsid w:val="004B2216"/>
    <w:rsid w:val="004B2C0D"/>
    <w:rsid w:val="004B2E20"/>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59D2"/>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1C63"/>
    <w:rsid w:val="0058211A"/>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540"/>
    <w:rsid w:val="005C5FCB"/>
    <w:rsid w:val="005C6E29"/>
    <w:rsid w:val="005C6F3E"/>
    <w:rsid w:val="005C776A"/>
    <w:rsid w:val="005D0899"/>
    <w:rsid w:val="005D0E66"/>
    <w:rsid w:val="005D0FB3"/>
    <w:rsid w:val="005D168F"/>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405F4"/>
    <w:rsid w:val="00640B72"/>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0D7"/>
    <w:rsid w:val="006F42DE"/>
    <w:rsid w:val="006F4ACA"/>
    <w:rsid w:val="006F4CA6"/>
    <w:rsid w:val="006F56D4"/>
    <w:rsid w:val="006F59ED"/>
    <w:rsid w:val="006F5C3F"/>
    <w:rsid w:val="006F6FBB"/>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174"/>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62C"/>
    <w:rsid w:val="007717CF"/>
    <w:rsid w:val="007717E3"/>
    <w:rsid w:val="00771920"/>
    <w:rsid w:val="007724C0"/>
    <w:rsid w:val="00772531"/>
    <w:rsid w:val="0077284C"/>
    <w:rsid w:val="00774847"/>
    <w:rsid w:val="00775537"/>
    <w:rsid w:val="00776444"/>
    <w:rsid w:val="007777FF"/>
    <w:rsid w:val="00777AB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F38"/>
    <w:rsid w:val="007C39A5"/>
    <w:rsid w:val="007C427C"/>
    <w:rsid w:val="007C5028"/>
    <w:rsid w:val="007C555C"/>
    <w:rsid w:val="007C5659"/>
    <w:rsid w:val="007C6648"/>
    <w:rsid w:val="007C719B"/>
    <w:rsid w:val="007C72BF"/>
    <w:rsid w:val="007D0628"/>
    <w:rsid w:val="007D17AC"/>
    <w:rsid w:val="007D3014"/>
    <w:rsid w:val="007D3C6D"/>
    <w:rsid w:val="007D3E45"/>
    <w:rsid w:val="007D45B6"/>
    <w:rsid w:val="007D5008"/>
    <w:rsid w:val="007D570D"/>
    <w:rsid w:val="007D5A16"/>
    <w:rsid w:val="007D5C88"/>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20034"/>
    <w:rsid w:val="0082159D"/>
    <w:rsid w:val="00821A19"/>
    <w:rsid w:val="00821D05"/>
    <w:rsid w:val="00822192"/>
    <w:rsid w:val="008224C8"/>
    <w:rsid w:val="00822CD2"/>
    <w:rsid w:val="00822DBF"/>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EAE"/>
    <w:rsid w:val="008D0583"/>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660"/>
    <w:rsid w:val="008E28FB"/>
    <w:rsid w:val="008E306C"/>
    <w:rsid w:val="008E3720"/>
    <w:rsid w:val="008E4099"/>
    <w:rsid w:val="008E4654"/>
    <w:rsid w:val="008E498C"/>
    <w:rsid w:val="008E57DC"/>
    <w:rsid w:val="008E5F26"/>
    <w:rsid w:val="008E7BA0"/>
    <w:rsid w:val="008F00AD"/>
    <w:rsid w:val="008F16FF"/>
    <w:rsid w:val="008F2E65"/>
    <w:rsid w:val="008F3258"/>
    <w:rsid w:val="008F32CB"/>
    <w:rsid w:val="008F43E0"/>
    <w:rsid w:val="008F49D2"/>
    <w:rsid w:val="008F59D7"/>
    <w:rsid w:val="008F5B74"/>
    <w:rsid w:val="008F5C6A"/>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224"/>
    <w:rsid w:val="00964BFC"/>
    <w:rsid w:val="00964E09"/>
    <w:rsid w:val="0096536C"/>
    <w:rsid w:val="00965843"/>
    <w:rsid w:val="0096626C"/>
    <w:rsid w:val="00966723"/>
    <w:rsid w:val="00967C24"/>
    <w:rsid w:val="00970C3F"/>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C90"/>
    <w:rsid w:val="009D4D69"/>
    <w:rsid w:val="009D4F56"/>
    <w:rsid w:val="009D5647"/>
    <w:rsid w:val="009D6B29"/>
    <w:rsid w:val="009D6CBC"/>
    <w:rsid w:val="009D7528"/>
    <w:rsid w:val="009E03B2"/>
    <w:rsid w:val="009E0616"/>
    <w:rsid w:val="009E0C48"/>
    <w:rsid w:val="009E0D0F"/>
    <w:rsid w:val="009E25B4"/>
    <w:rsid w:val="009E2B09"/>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A1E"/>
    <w:rsid w:val="00A10B0F"/>
    <w:rsid w:val="00A1135E"/>
    <w:rsid w:val="00A124D6"/>
    <w:rsid w:val="00A12752"/>
    <w:rsid w:val="00A13233"/>
    <w:rsid w:val="00A13D22"/>
    <w:rsid w:val="00A14613"/>
    <w:rsid w:val="00A1562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1F98"/>
    <w:rsid w:val="00A5317D"/>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128"/>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1745"/>
    <w:rsid w:val="00AD18FB"/>
    <w:rsid w:val="00AD19F6"/>
    <w:rsid w:val="00AD1E39"/>
    <w:rsid w:val="00AD2AF9"/>
    <w:rsid w:val="00AD2D64"/>
    <w:rsid w:val="00AD2DD2"/>
    <w:rsid w:val="00AD3106"/>
    <w:rsid w:val="00AD35AE"/>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3A9"/>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0A"/>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E57"/>
    <w:rsid w:val="00C42F21"/>
    <w:rsid w:val="00C43306"/>
    <w:rsid w:val="00C43486"/>
    <w:rsid w:val="00C436BA"/>
    <w:rsid w:val="00C43BA2"/>
    <w:rsid w:val="00C4447B"/>
    <w:rsid w:val="00C44565"/>
    <w:rsid w:val="00C45D6A"/>
    <w:rsid w:val="00C45EE7"/>
    <w:rsid w:val="00C46331"/>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38F"/>
    <w:rsid w:val="00CF279B"/>
    <w:rsid w:val="00CF2B2F"/>
    <w:rsid w:val="00CF318B"/>
    <w:rsid w:val="00CF3383"/>
    <w:rsid w:val="00CF3447"/>
    <w:rsid w:val="00CF3A39"/>
    <w:rsid w:val="00CF3E79"/>
    <w:rsid w:val="00CF3EBF"/>
    <w:rsid w:val="00CF3F56"/>
    <w:rsid w:val="00CF3FEE"/>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9EC"/>
    <w:rsid w:val="00D31F7F"/>
    <w:rsid w:val="00D323B7"/>
    <w:rsid w:val="00D32C6C"/>
    <w:rsid w:val="00D341CD"/>
    <w:rsid w:val="00D343B3"/>
    <w:rsid w:val="00D349E0"/>
    <w:rsid w:val="00D34A10"/>
    <w:rsid w:val="00D359F1"/>
    <w:rsid w:val="00D35FA1"/>
    <w:rsid w:val="00D3784D"/>
    <w:rsid w:val="00D37EEA"/>
    <w:rsid w:val="00D409E3"/>
    <w:rsid w:val="00D41C09"/>
    <w:rsid w:val="00D422D0"/>
    <w:rsid w:val="00D424E6"/>
    <w:rsid w:val="00D426D7"/>
    <w:rsid w:val="00D435B3"/>
    <w:rsid w:val="00D44595"/>
    <w:rsid w:val="00D44AA8"/>
    <w:rsid w:val="00D46DA8"/>
    <w:rsid w:val="00D47B6C"/>
    <w:rsid w:val="00D47D7C"/>
    <w:rsid w:val="00D502DF"/>
    <w:rsid w:val="00D50FCA"/>
    <w:rsid w:val="00D51553"/>
    <w:rsid w:val="00D52154"/>
    <w:rsid w:val="00D52369"/>
    <w:rsid w:val="00D52DE5"/>
    <w:rsid w:val="00D53010"/>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0A5"/>
    <w:rsid w:val="00D96D1F"/>
    <w:rsid w:val="00D97AD2"/>
    <w:rsid w:val="00DA0B56"/>
    <w:rsid w:val="00DA1289"/>
    <w:rsid w:val="00DA17AC"/>
    <w:rsid w:val="00DA2BC8"/>
    <w:rsid w:val="00DA2D75"/>
    <w:rsid w:val="00DA31AD"/>
    <w:rsid w:val="00DA3946"/>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BE"/>
    <w:rsid w:val="00DC5FE3"/>
    <w:rsid w:val="00DC60BD"/>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45FC"/>
    <w:rsid w:val="00DE46D0"/>
    <w:rsid w:val="00DE47D6"/>
    <w:rsid w:val="00DE484C"/>
    <w:rsid w:val="00DE4FFF"/>
    <w:rsid w:val="00DE5467"/>
    <w:rsid w:val="00DE5960"/>
    <w:rsid w:val="00DE5DA0"/>
    <w:rsid w:val="00DE5F29"/>
    <w:rsid w:val="00DE6702"/>
    <w:rsid w:val="00DE6C99"/>
    <w:rsid w:val="00DF072C"/>
    <w:rsid w:val="00DF0A76"/>
    <w:rsid w:val="00DF0F82"/>
    <w:rsid w:val="00DF12D1"/>
    <w:rsid w:val="00DF172D"/>
    <w:rsid w:val="00DF21C5"/>
    <w:rsid w:val="00DF278B"/>
    <w:rsid w:val="00DF3FB6"/>
    <w:rsid w:val="00DF42F9"/>
    <w:rsid w:val="00DF44C4"/>
    <w:rsid w:val="00DF4A03"/>
    <w:rsid w:val="00DF5653"/>
    <w:rsid w:val="00DF782D"/>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36E"/>
    <w:rsid w:val="00E62AEB"/>
    <w:rsid w:val="00E62B75"/>
    <w:rsid w:val="00E63EAE"/>
    <w:rsid w:val="00E63F26"/>
    <w:rsid w:val="00E6459A"/>
    <w:rsid w:val="00E6481D"/>
    <w:rsid w:val="00E65190"/>
    <w:rsid w:val="00E6538E"/>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2CD8"/>
    <w:rsid w:val="00E9307E"/>
    <w:rsid w:val="00E94333"/>
    <w:rsid w:val="00E94570"/>
    <w:rsid w:val="00E948ED"/>
    <w:rsid w:val="00E95D65"/>
    <w:rsid w:val="00E95DD2"/>
    <w:rsid w:val="00E95EB2"/>
    <w:rsid w:val="00E974B1"/>
    <w:rsid w:val="00E97B3B"/>
    <w:rsid w:val="00EA0603"/>
    <w:rsid w:val="00EA0822"/>
    <w:rsid w:val="00EA1027"/>
    <w:rsid w:val="00EA1C1C"/>
    <w:rsid w:val="00EA2AAE"/>
    <w:rsid w:val="00EA40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B5F"/>
    <w:rsid w:val="00ED7C0F"/>
    <w:rsid w:val="00ED7F13"/>
    <w:rsid w:val="00EE0CA6"/>
    <w:rsid w:val="00EE14D8"/>
    <w:rsid w:val="00EE19FF"/>
    <w:rsid w:val="00EE2AA4"/>
    <w:rsid w:val="00EE3B3A"/>
    <w:rsid w:val="00EE3C62"/>
    <w:rsid w:val="00EE41FE"/>
    <w:rsid w:val="00EE455B"/>
    <w:rsid w:val="00EE524F"/>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65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934"/>
    <w:rsid w:val="00F40DF4"/>
    <w:rsid w:val="00F416F9"/>
    <w:rsid w:val="00F43484"/>
    <w:rsid w:val="00F436EF"/>
    <w:rsid w:val="00F43908"/>
    <w:rsid w:val="00F43D5F"/>
    <w:rsid w:val="00F442AD"/>
    <w:rsid w:val="00F44E3D"/>
    <w:rsid w:val="00F45088"/>
    <w:rsid w:val="00F45468"/>
    <w:rsid w:val="00F45701"/>
    <w:rsid w:val="00F462A1"/>
    <w:rsid w:val="00F46347"/>
    <w:rsid w:val="00F46744"/>
    <w:rsid w:val="00F46897"/>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7B0"/>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D57B125-EFA3-C84C-821E-6E123BE2B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Pages>
  <Words>1405</Words>
  <Characters>8011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61</cp:revision>
  <dcterms:created xsi:type="dcterms:W3CDTF">2019-03-12T16:30:00Z</dcterms:created>
  <dcterms:modified xsi:type="dcterms:W3CDTF">2019-03-13T16:35:00Z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