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240" w:lineRule="auto"/>
        <w:ind/>
        <w:jc w:val="center"/>
        <w:rPr>
          <w:rFonts w:ascii="宋体" w:hAnsi="宋体" w:eastAsia="宋体"/>
          <w:b w:val="true"/>
          <w:bCs w:val="true"/>
          <w:color w:val="000000"/>
          <w:sz w:val="32"/>
          <w:szCs w:val="32"/>
        </w:rPr>
      </w:pPr>
      <w:r>
        <w:rPr>
          <w:rFonts w:ascii="宋体" w:hAnsi="宋体" w:eastAsia="宋体"/>
          <w:b w:val="true"/>
          <w:bCs w:val="true"/>
          <w:color w:val="000000"/>
          <w:sz w:val="32"/>
          <w:szCs w:val="32"/>
        </w:rPr>
        <w:t>贪吃蛇大作战项目游戏策划说明书</w:t>
      </w:r>
    </w:p>
    <w:p>
      <w:pPr>
        <w:snapToGrid w:val="false"/>
        <w:spacing w:before="0" w:after="0" w:line="360" w:lineRule="auto"/>
        <w:ind w:left="0" w:firstLine="0"/>
        <w:jc w:val="center"/>
        <w:rPr>
          <w:rFonts w:ascii="宋体" w:hAnsi="宋体" w:eastAsia="宋体"/>
          <w:color w:val="000000"/>
          <w:sz w:val="24"/>
          <w:szCs w:val="24"/>
        </w:rPr>
      </w:pPr>
      <w:r>
        <w:rPr>
          <w:rFonts w:ascii="宋体" w:hAnsi="宋体" w:eastAsia="宋体"/>
          <w:b w:val="true"/>
          <w:bCs w:val="true"/>
          <w:color w:val="0070C0"/>
          <w:sz w:val="24"/>
          <w:szCs w:val="24"/>
        </w:rPr>
        <w:t xml:space="preserve">         </w:t>
      </w:r>
      <w:r>
        <w:rPr>
          <w:rFonts w:ascii="宋体" w:hAnsi="宋体" w:eastAsia="宋体"/>
          <w:color w:val="0070C0"/>
          <w:sz w:val="24"/>
          <w:szCs w:val="24"/>
        </w:rPr>
        <w:t xml:space="preserve">  </w:t>
      </w:r>
      <w:r>
        <w:rPr>
          <w:rFonts w:ascii="宋体" w:hAnsi="宋体" w:eastAsia="宋体"/>
          <w:color w:val="000000"/>
          <w:sz w:val="24"/>
          <w:szCs w:val="24"/>
        </w:rPr>
        <w:t xml:space="preserve">作者：182054305欧昱辰  </w:t>
      </w:r>
    </w:p>
    <w:p>
      <w:pPr>
        <w:snapToGrid w:val="false"/>
        <w:spacing w:before="0" w:after="0" w:line="360" w:lineRule="auto"/>
        <w:ind w:left="0" w:firstLine="0"/>
        <w:jc w:val="center"/>
        <w:rPr>
          <w:rFonts w:ascii="宋体" w:hAnsi="宋体" w:eastAsia="宋体"/>
          <w:color w:val="000000"/>
          <w:sz w:val="24"/>
          <w:szCs w:val="24"/>
        </w:rPr>
      </w:pPr>
      <w:r>
        <w:rPr>
          <w:rFonts w:ascii="宋体" w:hAnsi="宋体" w:eastAsia="宋体"/>
          <w:color w:val="000000"/>
          <w:sz w:val="24"/>
          <w:szCs w:val="24"/>
        </w:rPr>
        <w:t xml:space="preserve"> 182054306刘富花</w:t>
      </w:r>
    </w:p>
    <w:p>
      <w:pPr>
        <w:snapToGrid w:val="false"/>
        <w:spacing w:before="0" w:after="0" w:line="360" w:lineRule="auto"/>
        <w:ind w:left="0" w:firstLine="482"/>
        <w:jc w:val="center"/>
        <w:rPr>
          <w:rFonts w:ascii="宋体" w:hAnsi="宋体" w:eastAsia="宋体"/>
          <w:color w:val="000000"/>
          <w:sz w:val="24"/>
          <w:szCs w:val="24"/>
        </w:rPr>
      </w:pPr>
      <w:r>
        <w:rPr>
          <w:rFonts w:ascii="宋体" w:hAnsi="宋体" w:eastAsia="宋体"/>
          <w:color w:val="000000"/>
          <w:sz w:val="24"/>
          <w:szCs w:val="24"/>
        </w:rPr>
        <w:t xml:space="preserve">  182054307范强帅</w:t>
      </w:r>
    </w:p>
    <w:p>
      <w:pPr>
        <w:snapToGrid w:val="false"/>
        <w:spacing w:before="0" w:after="0" w:line="360" w:lineRule="auto"/>
        <w:ind w:firstLine="0"/>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文档变更记录</w:t>
      </w:r>
    </w:p>
    <w:tbl>
      <w:tblPr>
        <w:tblStyle w:val="a7"/>
        <w:tblW w:w="0" w:type="auto"/>
        <w:tblInd w:w="0"/>
        <w:tblLayout w:type="fixed"/>
        <w:tblCellMar>
          <w:top w:w="120"/>
          <w:left w:w="60"/>
          <w:bottom w:w="120"/>
          <w:right w:w="60"/>
        </w:tblCellMar>
        <w:tblLook w:firstRow="1" w:lastRow="0" w:firstColumn="1" w:lastColumn="0" w:noHBand="0" w:noVBand="1" w:val="04A0"/>
      </w:tblPr>
      <w:tblGrid>
        <w:gridCol w:w="1395"/>
        <w:gridCol w:w="1005"/>
        <w:gridCol w:w="3300"/>
        <w:gridCol w:w="1095"/>
        <w:gridCol w:w="1275"/>
      </w:tblGrid>
      <w:tr>
        <w:trPr>
          <w:trHeight w:val="480" w:hRule="atLeast"/>
        </w:trPr>
        <w:tc>
          <w:tcPr>
            <w:tcW w:w="1395" w:type="dxa"/>
            <w:tcBorders>
              <w:top w:val="single" w:color="000000" w:sz="8" w:space="0"/>
              <w:left w:val="single" w:color="000000" w:sz="8" w:space="0"/>
              <w:bottom w:val="single" w:color="000000" w:sz="8" w:space="0"/>
              <w:right w:val="single" w:color="000000" w:sz="8" w:space="0"/>
            </w:tcBorders>
            <w:shd w:val="clear" w:color="auto" w:fill="A6A6A6"/>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日期</w:t>
            </w:r>
          </w:p>
        </w:tc>
        <w:tc>
          <w:tcPr>
            <w:tcW w:w="1005" w:type="dxa"/>
            <w:tcBorders>
              <w:top w:val="single" w:color="000000" w:sz="8" w:space="0"/>
              <w:left w:val="single" w:color="000000" w:sz="8" w:space="0"/>
              <w:bottom w:val="single" w:color="000000" w:sz="8" w:space="0"/>
              <w:right w:val="single" w:color="000000" w:sz="8" w:space="0"/>
            </w:tcBorders>
            <w:shd w:val="clear" w:color="auto" w:fill="A6A6A6"/>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版本号</w:t>
            </w:r>
          </w:p>
        </w:tc>
        <w:tc>
          <w:tcPr>
            <w:tcW w:w="3300" w:type="dxa"/>
            <w:tcBorders>
              <w:top w:val="single" w:color="000000" w:sz="8" w:space="0"/>
              <w:left w:val="single" w:color="000000" w:sz="8" w:space="0"/>
              <w:bottom w:val="single" w:color="000000" w:sz="8" w:space="0"/>
              <w:right w:val="single" w:color="000000" w:sz="8" w:space="0"/>
            </w:tcBorders>
            <w:shd w:val="clear" w:color="auto" w:fill="A6A6A6"/>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修订内容</w:t>
            </w:r>
          </w:p>
        </w:tc>
        <w:tc>
          <w:tcPr>
            <w:tcW w:w="1095" w:type="dxa"/>
            <w:tcBorders>
              <w:top w:val="single" w:color="000000" w:sz="8" w:space="0"/>
              <w:left w:val="single" w:color="000000" w:sz="8" w:space="0"/>
              <w:bottom w:val="single" w:color="000000" w:sz="8" w:space="0"/>
              <w:right w:val="single" w:color="000000" w:sz="8" w:space="0"/>
            </w:tcBorders>
            <w:shd w:val="clear" w:color="auto" w:fill="A6A6A6"/>
            <w:vAlign w:val="center"/>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修订</w:t>
            </w:r>
          </w:p>
        </w:tc>
        <w:tc>
          <w:tcPr>
            <w:tcW w:w="1275" w:type="dxa"/>
            <w:tcBorders>
              <w:top w:val="single" w:color="000000" w:sz="8" w:space="0"/>
              <w:left w:val="single" w:color="000000" w:sz="8" w:space="0"/>
              <w:bottom w:val="single" w:color="000000" w:sz="8" w:space="0"/>
              <w:right w:val="single" w:color="000000" w:sz="8" w:space="0"/>
            </w:tcBorders>
            <w:shd w:val="clear" w:color="auto" w:fill="A6A6A6"/>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审核</w:t>
            </w:r>
          </w:p>
        </w:tc>
      </w:tr>
      <w:tr>
        <w:trPr>
          <w:trHeight w:val="480" w:hRule="atLeast"/>
        </w:trPr>
        <w:tc>
          <w:tcPr>
            <w:tcW w:w="13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60" w:lineRule="auto"/>
              <w:ind w:firstLine="0"/>
              <w:jc w:val="both"/>
              <w:rPr>
                <w:rFonts w:ascii="宋体" w:hAnsi="宋体" w:eastAsia="宋体"/>
                <w:color w:val="0070C0"/>
                <w:sz w:val="24"/>
                <w:szCs w:val="24"/>
              </w:rPr>
            </w:pPr>
            <w:r>
              <w:rPr>
                <w:rFonts w:ascii="宋体" w:hAnsi="宋体" w:eastAsia="宋体"/>
                <w:color w:val="0070C0"/>
                <w:sz w:val="24"/>
                <w:szCs w:val="24"/>
              </w:rPr>
              <w:t>2020-9-24</w:t>
            </w:r>
          </w:p>
        </w:tc>
        <w:tc>
          <w:tcPr>
            <w:tcW w:w="10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60" w:lineRule="auto"/>
              <w:ind w:firstLine="0"/>
              <w:jc w:val="both"/>
              <w:rPr>
                <w:rFonts w:ascii="宋体" w:hAnsi="宋体" w:eastAsia="宋体"/>
                <w:color w:val="0070C0"/>
                <w:sz w:val="24"/>
                <w:szCs w:val="24"/>
              </w:rPr>
            </w:pPr>
            <w:r>
              <w:rPr>
                <w:rFonts w:ascii="宋体" w:hAnsi="宋体" w:eastAsia="宋体"/>
                <w:color w:val="0070C0"/>
                <w:sz w:val="24"/>
                <w:szCs w:val="24"/>
              </w:rPr>
              <w:t>V1.0</w:t>
            </w:r>
          </w:p>
        </w:tc>
        <w:tc>
          <w:tcPr>
            <w:tcW w:w="33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60" w:lineRule="auto"/>
              <w:ind w:firstLine="0"/>
              <w:jc w:val="both"/>
              <w:rPr>
                <w:rFonts w:ascii="宋体" w:hAnsi="宋体" w:eastAsia="宋体"/>
                <w:color w:val="0070C0"/>
                <w:sz w:val="24"/>
                <w:szCs w:val="24"/>
              </w:rPr>
            </w:pPr>
            <w:r>
              <w:rPr>
                <w:rFonts w:ascii="宋体" w:hAnsi="宋体" w:eastAsia="宋体"/>
                <w:color w:val="0070C0"/>
                <w:sz w:val="24"/>
                <w:szCs w:val="24"/>
              </w:rPr>
              <w:t>填写本次修订内容</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60" w:lineRule="auto"/>
              <w:ind w:firstLine="0"/>
              <w:jc w:val="center"/>
              <w:rPr>
                <w:rFonts w:ascii="宋体" w:hAnsi="宋体" w:eastAsia="宋体"/>
                <w:color w:val="0070C0"/>
                <w:sz w:val="24"/>
                <w:szCs w:val="24"/>
              </w:rPr>
            </w:pPr>
            <w:r>
              <w:rPr>
                <w:rFonts w:ascii="宋体" w:hAnsi="宋体" w:eastAsia="宋体"/>
                <w:color w:val="0070C0"/>
                <w:sz w:val="24"/>
                <w:szCs w:val="24"/>
              </w:rPr>
              <w:t>欧昱辰，范强帅，刘富花</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60" w:lineRule="auto"/>
              <w:ind w:firstLine="0"/>
              <w:jc w:val="both"/>
              <w:rPr>
                <w:rFonts w:ascii="宋体" w:hAnsi="宋体" w:eastAsia="宋体"/>
                <w:color w:val="0070C0"/>
                <w:sz w:val="24"/>
                <w:szCs w:val="24"/>
              </w:rPr>
            </w:pPr>
            <w:r>
              <w:rPr>
                <w:rFonts w:ascii="宋体" w:hAnsi="宋体" w:eastAsia="宋体"/>
                <w:color w:val="0070C0"/>
                <w:sz w:val="24"/>
                <w:szCs w:val="24"/>
              </w:rPr>
              <w:t>刘富花</w:t>
            </w:r>
          </w:p>
        </w:tc>
      </w:tr>
    </w:tbl>
    <w:p>
      <w:pPr>
        <w:numPr>
          <w:ilvl w:val="0"/>
          <w:numId w:val="33"/>
        </w:numPr>
        <w:snapToGrid w:val="false"/>
        <w:spacing w:before="0" w:after="0" w:line="360" w:lineRule="auto"/>
        <w:ind w:hanging="360"/>
        <w:jc w:val="both"/>
        <w:rPr>
          <w:rFonts w:ascii="宋体" w:hAnsi="宋体" w:eastAsia="宋体"/>
          <w:color w:val="0070C0"/>
          <w:sz w:val="24"/>
          <w:szCs w:val="24"/>
        </w:rPr>
      </w:pPr>
      <w:r>
        <w:rPr>
          <w:rFonts w:hint="eastAsia"/>
        </w:rPr>
      </w:r>
      <w:r>
        <w:rPr>
          <w:rFonts w:ascii="微软雅黑" w:hAnsi="微软雅黑" w:eastAsia="微软雅黑"/>
          <w:color w:val="000000"/>
          <w:sz w:val="21"/>
          <w:szCs w:val="21"/>
        </w:rPr>
      </w:r>
      <w:r>
        <w:rPr>
          <w:rFonts w:hint="eastAsia"/>
        </w:rPr>
      </w:r>
      <w:r>
        <w:rPr>
          <w:rFonts w:ascii="宋体" w:hAnsi="宋体" w:eastAsia="宋体"/>
          <w:b w:val="true"/>
          <w:bCs w:val="true"/>
          <w:color w:val="000000"/>
          <w:sz w:val="28"/>
          <w:szCs w:val="28"/>
        </w:rPr>
        <w:t>引言</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70C0"/>
          <w:sz w:val="24"/>
          <w:szCs w:val="24"/>
        </w:rPr>
        <w:t xml:space="preserve">
</w:t>
      </w:r>
    </w:p>
    <w:p>
      <w:pPr>
        <w:snapToGrid w:val="false"/>
        <w:spacing w:before="0" w:after="0" w:line="360" w:lineRule="auto"/>
        <w:ind w:leftChars="0" w:firstLine="480"/>
        <w:jc w:val="both"/>
        <w:rPr>
          <w:rFonts w:ascii="宋体" w:hAnsi="宋体" w:eastAsia="宋体"/>
          <w:color w:val="0070C0"/>
          <w:sz w:val="24"/>
          <w:szCs w:val="24"/>
        </w:rPr>
      </w:pPr>
      <w:r>
        <w:rPr>
          <w:rFonts w:ascii="宋体" w:hAnsi="宋体" w:eastAsia="宋体"/>
          <w:color w:val="000000"/>
          <w:sz w:val="28"/>
          <w:szCs w:val="28"/>
        </w:rPr>
        <w:t>编写目的: 本说明书在概要设计的基础上，对贪吃蛇游戏的各模块、程序、子系统分别进行了实现层面上的要求和说明。软件开发小组的产品实现人员阅读和参考本说明进行代码的编写和测试。 预期读者:软件开发小组的产品实现人员。参考资料 :张海藩的《软件工程导论》第五版 清华大学出版社  肖刚等的《实用软件文档写作》 清华大学出版社</w:t>
      </w:r>
    </w:p>
    <w:p>
      <w:pPr>
        <w:numPr>
          <w:ilvl w:val="0"/>
          <w:numId w:val="33"/>
        </w:numPr>
        <w:snapToGrid w:val="false"/>
        <w:spacing w:before="0" w:after="0" w:line="360" w:lineRule="auto"/>
        <w:ind w:hanging="360"/>
        <w:jc w:val="both"/>
        <w:rPr>
          <w:rFonts w:ascii="宋体" w:hAnsi="宋体" w:eastAsia="宋体"/>
          <w:b w:val="true"/>
          <w:bCs w:val="true"/>
          <w:color w:val="000000"/>
          <w:sz w:val="28"/>
          <w:szCs w:val="28"/>
        </w:rPr>
      </w:pPr>
      <w:r>
        <w:rPr>
          <w:rFonts w:hint="eastAsia"/>
        </w:rPr>
      </w:r>
      <w:r>
        <w:rPr>
          <w:rFonts w:ascii="宋体" w:hAnsi="宋体" w:eastAsia="宋体"/>
          <w:b w:val="true"/>
          <w:bCs w:val="true"/>
          <w:color w:val="000000"/>
          <w:sz w:val="28"/>
          <w:szCs w:val="28"/>
        </w:rPr>
        <w:t>项目概述</w:t>
      </w:r>
    </w:p>
    <w:p>
      <w:pPr>
        <w:snapToGrid w:val="false"/>
        <w:spacing w:before="0" w:after="0" w:line="360" w:lineRule="auto"/>
        <w:ind w:left="357" w:firstLine="480"/>
        <w:jc w:val="both"/>
        <w:rPr>
          <w:rFonts w:ascii="宋体" w:hAnsi="宋体" w:eastAsia="宋体"/>
          <w:color w:val="000000"/>
          <w:sz w:val="24"/>
          <w:szCs w:val="24"/>
        </w:rPr>
      </w:pPr>
      <w:r>
        <w:rPr>
          <w:rFonts w:ascii="宋体" w:hAnsi="宋体" w:eastAsia="宋体"/>
          <w:color w:val="000000"/>
          <w:sz w:val="24"/>
          <w:szCs w:val="24"/>
        </w:rPr>
        <w:t xml:space="preserve"> 为了更好的掌握关于C#的知识，我们以贪吃蛇的案例来进行学习，通过了解学习C#的各个模块来完善贪吃蛇游戏的各项功能，设置通关模式，达到一定分值进行升级，最终实现小游戏的应用。</w:t>
      </w:r>
    </w:p>
    <w:p>
      <w:pPr>
        <w:numPr>
          <w:ilvl w:val="0"/>
          <w:numId w:val="33"/>
        </w:numPr>
        <w:snapToGrid w:val="false"/>
        <w:spacing w:before="0" w:after="0" w:line="360" w:lineRule="auto"/>
        <w:ind w:hanging="360"/>
        <w:jc w:val="both"/>
        <w:rPr>
          <w:rFonts w:ascii="宋体" w:hAnsi="宋体" w:eastAsia="宋体"/>
          <w:b w:val="true"/>
          <w:bCs w:val="true"/>
          <w:color w:val="000000"/>
          <w:sz w:val="28"/>
          <w:szCs w:val="28"/>
        </w:rPr>
      </w:pPr>
      <w:r>
        <w:rPr>
          <w:rFonts w:hint="eastAsia"/>
        </w:rPr>
      </w:r>
      <w:r>
        <w:rPr>
          <w:rFonts w:ascii="宋体" w:hAnsi="宋体" w:eastAsia="宋体"/>
          <w:b w:val="true"/>
          <w:bCs w:val="true"/>
          <w:color w:val="000000"/>
          <w:sz w:val="28"/>
          <w:szCs w:val="28"/>
        </w:rPr>
        <w:t>游戏策划</w:t>
      </w:r>
    </w:p>
    <w:p>
      <w:pPr>
        <w:snapToGrid w:val="false"/>
        <w:spacing w:before="0" w:after="0" w:line="360" w:lineRule="auto"/>
        <w:ind w:left="357"/>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3.1游戏基本描述</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3.1.1游戏名称</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贪吃蛇大战游戏</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3.1.2游戏主题</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休闲娱乐类</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3.1.3游戏类型</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休闲益智类型</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3.1.4游戏风格</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休闲风格</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3.1.5游戏运行环境</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Win7以及win10</w:t>
      </w:r>
    </w:p>
    <w:p>
      <w:pPr>
        <w:snapToGrid w:val="false"/>
        <w:spacing w:before="0" w:after="0" w:line="360" w:lineRule="auto"/>
        <w:ind w:left="357"/>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3.2 游戏世界设定</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3.2.1游戏背景故事</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贪吃蛇大作战</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3.2.2游戏角色定义</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贪吃蛇开始为一个方块点，通过吃到不同的方块点（食物）会边变长，每一关有不同的要求，达到要求进入洞穴可以进入下一关</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3.2.3游戏过程描述</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通过吃到不同的食物，蛇的长度变化不同。在超过时间后食物会变化位置</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3.2.4游戏控制描述</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W-向上 A-向左 S-向下 D-向右</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3.2.5游戏关卡设定</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根据贪吃蛇的长度，达到一定长度可以进入下一关，每一关的速度会越来越快。</w:t>
      </w:r>
    </w:p>
    <w:p>
      <w:pPr>
        <w:snapToGrid w:val="false"/>
        <w:spacing w:before="0" w:after="0" w:line="360" w:lineRule="auto"/>
        <w:ind w:left="357"/>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3.3 游戏素材描述</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3.3.1游戏界面</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游戏开始界面：贪吃蛇大作战（大标题）正上方居中   开始游戏（矩形）居中在界面的四分之三处 游戏设置（齿轮⚙形） 音乐开关（音标形）均在界面的左下方依次排列</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3.3.2游戏动画</w:t>
      </w:r>
    </w:p>
    <w:p>
      <w:pPr>
        <w:snapToGrid w:val="false"/>
        <w:spacing w:before="0" w:after="0" w:line="360" w:lineRule="auto"/>
        <w:ind w:left="1434" w:hanging="720"/>
        <w:jc w:val="both"/>
        <w:rPr>
          <w:rFonts w:ascii="宋体" w:hAnsi="宋体" w:eastAsia="宋体"/>
          <w:color w:val="000000"/>
          <w:sz w:val="24"/>
          <w:szCs w:val="24"/>
        </w:rPr>
      </w:pPr>
      <w:r>
        <w:rPr>
          <w:rFonts w:ascii="宋体" w:hAnsi="宋体" w:eastAsia="宋体"/>
          <w:color w:val="000000"/>
          <w:sz w:val="24"/>
          <w:szCs w:val="24"/>
        </w:rPr>
        <w:t xml:space="preserve">   贪吃蛇根据用户输入改变方向，通过吃不同类型的食物可以变的更长。</w:t>
      </w:r>
    </w:p>
    <w:p>
      <w:pPr>
        <w:snapToGrid w:val="false"/>
        <w:spacing w:before="0" w:after="0" w:line="360" w:lineRule="auto"/>
        <w:ind w:left="714" w:hanging="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3.3.3游戏音效</w:t>
      </w:r>
    </w:p>
    <w:p>
      <w:pPr>
        <w:snapToGrid w:val="false"/>
        <w:spacing w:before="0" w:after="0" w:line="360" w:lineRule="auto"/>
        <w:ind w:left="2154" w:hanging="720"/>
        <w:jc w:val="left"/>
        <w:rPr>
          <w:rFonts w:ascii="宋体" w:hAnsi="宋体" w:eastAsia="宋体"/>
          <w:color w:val="000000"/>
          <w:sz w:val="24"/>
          <w:szCs w:val="24"/>
        </w:rPr>
      </w:pPr>
      <w:r>
        <w:rPr>
          <w:rFonts w:ascii="微软雅黑" w:hAnsi="微软雅黑" w:eastAsia="微软雅黑"/>
          <w:color w:val="000000"/>
          <w:sz w:val="24"/>
          <w:szCs w:val="24"/>
        </w:rPr>
        <w:t>Fever-Fever</w:t>
      </w:r>
      <w:r>
        <w:rPr>
          <w:rFonts w:ascii="MS PGothic,sans-serif" w:hAnsi="MS PGothic,sans-serif" w:eastAsia="MS PGothic,sans-serif"/>
          <w:color w:val="000000"/>
          <w:sz w:val="24"/>
          <w:szCs w:val="24"/>
        </w:rPr>
        <w:t>クリオ</w:t>
      </w:r>
      <w:r>
        <w:rPr>
          <w:rFonts w:ascii="MS PGothic" w:hAnsi="MS PGothic" w:eastAsia="MS PGothic"/>
          <w:color w:val="000000"/>
          <w:sz w:val="24"/>
          <w:szCs w:val="24"/>
        </w:rPr>
        <w:t>(</w:t>
      </w:r>
      <w:r>
        <w:rPr>
          <w:rFonts w:ascii="MS PGothic,sans-serif" w:hAnsi="MS PGothic,sans-serif" w:eastAsia="MS PGothic,sans-serif"/>
          <w:color w:val="000000"/>
          <w:sz w:val="24"/>
          <w:szCs w:val="24"/>
        </w:rPr>
        <w:t>ドクターマリオ</w:t>
      </w:r>
      <w:r>
        <w:rPr>
          <w:rFonts w:ascii="MS PGothic" w:hAnsi="MS PGothic" w:eastAsia="MS PGothic"/>
          <w:color w:val="000000"/>
          <w:sz w:val="24"/>
          <w:szCs w:val="24"/>
        </w:rPr>
        <w:t>)</w:t>
      </w:r>
      <w:r>
        <w:rPr>
          <w:rFonts w:ascii="宋体" w:hAnsi="宋体" w:eastAsia="宋体"/>
          <w:color w:val="000000"/>
          <w:sz w:val="24"/>
          <w:szCs w:val="24"/>
        </w:rPr>
        <w:t>————田中宏和</w:t>
      </w:r>
    </w:p>
    <w:p>
      <w:pPr>
        <w:numPr>
          <w:ilvl w:val="0"/>
          <w:numId w:val="33"/>
        </w:numPr>
        <w:snapToGrid w:val="false"/>
        <w:spacing w:before="0" w:after="0" w:line="360" w:lineRule="auto"/>
        <w:ind w:hanging="360"/>
        <w:jc w:val="both"/>
        <w:rPr>
          <w:rFonts w:ascii="宋体" w:hAnsi="宋体" w:eastAsia="宋体"/>
          <w:b w:val="true"/>
          <w:bCs w:val="true"/>
          <w:color w:val="000000"/>
          <w:sz w:val="28"/>
          <w:szCs w:val="28"/>
        </w:rPr>
      </w:pPr>
      <w:r>
        <w:rPr>
          <w:rFonts w:hint="eastAsia"/>
        </w:rPr>
      </w:r>
      <w:r>
        <w:rPr>
          <w:rFonts w:ascii="宋体" w:hAnsi="宋体" w:eastAsia="宋体"/>
          <w:b w:val="true"/>
          <w:bCs w:val="true"/>
          <w:color w:val="000000"/>
          <w:sz w:val="28"/>
          <w:szCs w:val="28"/>
        </w:rPr>
        <w:t>项目进度安排</w:t>
      </w:r>
    </w:p>
    <w:p>
      <w:pPr>
        <w:snapToGrid w:val="false"/>
        <w:spacing w:before="0" w:after="0" w:line="360" w:lineRule="auto"/>
        <w:ind w:left="357"/>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4.1 Demo版本发布时间</w:t>
      </w:r>
    </w:p>
    <w:p>
      <w:pPr>
        <w:snapToGrid w:val="false"/>
        <w:spacing w:before="0" w:after="0" w:line="360" w:lineRule="auto"/>
        <w:ind w:left="357"/>
        <w:jc w:val="both"/>
        <w:rPr>
          <w:rFonts w:ascii="宋体" w:hAnsi="宋体" w:eastAsia="宋体"/>
          <w:color w:val="000000"/>
          <w:sz w:val="28"/>
          <w:szCs w:val="28"/>
        </w:rPr>
      </w:pPr>
      <w:r>
        <w:rPr>
          <w:rFonts w:ascii="宋体" w:hAnsi="宋体" w:eastAsia="宋体"/>
          <w:color w:val="000000"/>
          <w:sz w:val="28"/>
          <w:szCs w:val="28"/>
        </w:rPr>
        <w:t>2020.9.30</w:t>
      </w:r>
    </w:p>
    <w:p>
      <w:pPr>
        <w:snapToGrid w:val="false"/>
        <w:spacing w:before="0" w:after="0" w:line="360" w:lineRule="auto"/>
        <w:ind w:left="357"/>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4.2 Alpha版本发布时间</w:t>
      </w:r>
    </w:p>
    <w:p>
      <w:pPr>
        <w:snapToGrid w:val="false"/>
        <w:spacing w:before="0" w:after="0" w:line="360" w:lineRule="auto"/>
        <w:ind w:left="357"/>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4.3 Beta版本发布时间</w:t>
      </w:r>
    </w:p>
    <w:p>
      <w:pPr>
        <w:snapToGrid w:val="false"/>
        <w:spacing w:before="0" w:after="0" w:line="360" w:lineRule="auto"/>
        <w:ind w:left="357"/>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4.4 正式版本发布时间</w:t>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2"/>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