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spacing w:line="360" w:lineRule="auto"/>
        <w:jc w:val="center"/>
        <w:rPr>
          <w:rFonts w:ascii="宋体"/>
          <w:b/>
          <w:iCs/>
          <w:color w:val="000000"/>
          <w:sz w:val="52"/>
          <w:szCs w:val="52"/>
        </w:rPr>
      </w:pPr>
    </w:p>
    <w:p>
      <w:pPr>
        <w:pStyle w:val="29"/>
        <w:spacing w:line="360" w:lineRule="auto"/>
        <w:jc w:val="center"/>
        <w:rPr>
          <w:rFonts w:ascii="宋体"/>
          <w:b/>
          <w:iCs/>
          <w:color w:val="000000"/>
          <w:sz w:val="52"/>
          <w:szCs w:val="52"/>
        </w:rPr>
      </w:pPr>
    </w:p>
    <w:p>
      <w:pPr>
        <w:pStyle w:val="29"/>
        <w:spacing w:line="360" w:lineRule="auto"/>
        <w:jc w:val="center"/>
        <w:rPr>
          <w:rFonts w:ascii="宋体"/>
          <w:b/>
          <w:iCs/>
          <w:color w:val="000000"/>
          <w:sz w:val="52"/>
          <w:szCs w:val="52"/>
        </w:rPr>
      </w:pPr>
      <w:r>
        <w:rPr>
          <w:rFonts w:hint="eastAsia" w:ascii="宋体"/>
          <w:b/>
          <w:iCs/>
          <w:color w:val="000000"/>
          <w:sz w:val="52"/>
          <w:szCs w:val="52"/>
        </w:rPr>
        <w:t>斐讯云账户服务设计文档</w:t>
      </w:r>
    </w:p>
    <w:p/>
    <w:p/>
    <w:p/>
    <w:p/>
    <w:p/>
    <w:p/>
    <w:p/>
    <w:p>
      <w:pPr>
        <w:rPr>
          <w:sz w:val="28"/>
          <w:szCs w:val="28"/>
        </w:rPr>
      </w:pPr>
    </w:p>
    <w:p>
      <w:pPr>
        <w:rPr>
          <w:b/>
          <w:sz w:val="28"/>
          <w:szCs w:val="28"/>
        </w:rPr>
      </w:pPr>
      <w:r>
        <w:rPr>
          <w:rFonts w:hint="eastAsia"/>
          <w:sz w:val="28"/>
          <w:szCs w:val="28"/>
        </w:rPr>
        <w:t xml:space="preserve">                     </w:t>
      </w:r>
      <w:r>
        <w:rPr>
          <w:rFonts w:hint="eastAsia"/>
          <w:b/>
          <w:sz w:val="28"/>
          <w:szCs w:val="28"/>
        </w:rPr>
        <w:t>产品型号：PhiCloudPlatform</w:t>
      </w:r>
    </w:p>
    <w:p>
      <w:pPr>
        <w:rPr>
          <w:b/>
          <w:sz w:val="28"/>
          <w:szCs w:val="28"/>
        </w:rPr>
      </w:pPr>
    </w:p>
    <w:p>
      <w:pPr>
        <w:ind w:left="2520" w:firstLine="420"/>
        <w:rPr>
          <w:b/>
          <w:sz w:val="28"/>
          <w:szCs w:val="28"/>
        </w:rPr>
      </w:pPr>
      <w:r>
        <w:rPr>
          <w:rFonts w:hint="eastAsia"/>
          <w:b/>
          <w:sz w:val="28"/>
          <w:szCs w:val="28"/>
        </w:rPr>
        <w:t>模块名称：斐讯云账户服务</w:t>
      </w:r>
    </w:p>
    <w:p/>
    <w:p/>
    <w:p/>
    <w:p/>
    <w:p/>
    <w:p/>
    <w:p/>
    <w:p/>
    <w:p/>
    <w:p/>
    <w:p/>
    <w:p/>
    <w:p/>
    <w:p/>
    <w:p/>
    <w:p/>
    <w:p/>
    <w:p/>
    <w:p/>
    <w:p/>
    <w:p/>
    <w:p>
      <w:pPr>
        <w:pStyle w:val="29"/>
        <w:spacing w:line="360" w:lineRule="auto"/>
      </w:pPr>
      <w:r>
        <w:rPr>
          <w:rFonts w:hint="eastAsia"/>
        </w:rPr>
        <w:t xml:space="preserve"> </w:t>
      </w:r>
    </w:p>
    <w:tbl>
      <w:tblPr>
        <w:tblStyle w:val="22"/>
        <w:tblW w:w="8841" w:type="dxa"/>
        <w:jc w:val="center"/>
        <w:tblInd w:w="578"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1416"/>
        <w:gridCol w:w="878"/>
        <w:gridCol w:w="3847"/>
        <w:gridCol w:w="974"/>
        <w:gridCol w:w="917"/>
        <w:gridCol w:w="809"/>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678" w:hRule="atLeast"/>
          <w:jc w:val="center"/>
        </w:trPr>
        <w:tc>
          <w:tcPr>
            <w:tcW w:w="8841" w:type="dxa"/>
            <w:gridSpan w:val="6"/>
            <w:tcBorders>
              <w:left w:val="single" w:color="auto" w:sz="18" w:space="0"/>
              <w:right w:val="single" w:color="auto" w:sz="18" w:space="0"/>
            </w:tcBorders>
          </w:tcPr>
          <w:p>
            <w:pPr>
              <w:spacing w:line="360" w:lineRule="auto"/>
              <w:rPr>
                <w:rFonts w:ascii="宋体" w:hAnsi="宋体"/>
                <w:color w:val="000000"/>
                <w:sz w:val="24"/>
              </w:rPr>
            </w:pPr>
            <w:r>
              <w:rPr>
                <w:rFonts w:ascii="宋体" w:hAnsi="宋体"/>
                <w:color w:val="000000"/>
                <w:sz w:val="24"/>
              </w:rPr>
              <w:t xml:space="preserve">  </w:t>
            </w:r>
            <w:r>
              <w:rPr>
                <w:rFonts w:hint="eastAsia" w:ascii="宋体" w:hAnsi="宋体"/>
                <w:color w:val="000000"/>
                <w:sz w:val="24"/>
              </w:rPr>
              <w:t>修</w:t>
            </w:r>
            <w:r>
              <w:rPr>
                <w:rFonts w:ascii="宋体" w:hAnsi="宋体"/>
                <w:color w:val="000000"/>
                <w:sz w:val="24"/>
              </w:rPr>
              <w:t xml:space="preserve">  </w:t>
            </w:r>
            <w:r>
              <w:rPr>
                <w:rFonts w:hint="eastAsia" w:ascii="宋体" w:hAnsi="宋体"/>
                <w:color w:val="000000"/>
                <w:sz w:val="24"/>
              </w:rPr>
              <w:t>订</w:t>
            </w:r>
            <w:r>
              <w:rPr>
                <w:rFonts w:ascii="宋体" w:hAnsi="宋体"/>
                <w:color w:val="000000"/>
                <w:sz w:val="24"/>
              </w:rPr>
              <w:t xml:space="preserve">  </w:t>
            </w:r>
            <w:r>
              <w:rPr>
                <w:rFonts w:hint="eastAsia" w:ascii="宋体" w:hAnsi="宋体"/>
                <w:color w:val="000000"/>
                <w:sz w:val="24"/>
              </w:rPr>
              <w:t>记</w:t>
            </w:r>
            <w:r>
              <w:rPr>
                <w:rFonts w:ascii="宋体" w:hAnsi="宋体"/>
                <w:color w:val="000000"/>
                <w:sz w:val="24"/>
              </w:rPr>
              <w:t xml:space="preserve">  </w:t>
            </w:r>
            <w:r>
              <w:rPr>
                <w:rFonts w:hint="eastAsia" w:ascii="宋体" w:hAnsi="宋体"/>
                <w:color w:val="000000"/>
                <w:sz w:val="24"/>
              </w:rPr>
              <w:t>录</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886" w:hRule="atLeast"/>
          <w:jc w:val="center"/>
        </w:trPr>
        <w:tc>
          <w:tcPr>
            <w:tcW w:w="1416" w:type="dxa"/>
            <w:tcBorders>
              <w:top w:val="single" w:color="auto" w:sz="18" w:space="0"/>
              <w:left w:val="single" w:color="auto" w:sz="18" w:space="0"/>
              <w:right w:val="single" w:color="auto" w:sz="18" w:space="0"/>
            </w:tcBorders>
            <w:vAlign w:val="center"/>
          </w:tcPr>
          <w:p>
            <w:pPr>
              <w:spacing w:line="360" w:lineRule="auto"/>
              <w:jc w:val="center"/>
              <w:rPr>
                <w:rFonts w:ascii="宋体" w:hAnsi="宋体"/>
                <w:color w:val="000000"/>
                <w:sz w:val="24"/>
              </w:rPr>
            </w:pPr>
            <w:r>
              <w:rPr>
                <w:rFonts w:hint="eastAsia" w:ascii="宋体" w:hAnsi="宋体"/>
                <w:color w:val="000000"/>
                <w:sz w:val="24"/>
              </w:rPr>
              <w:t>修订日期</w:t>
            </w:r>
          </w:p>
        </w:tc>
        <w:tc>
          <w:tcPr>
            <w:tcW w:w="878" w:type="dxa"/>
            <w:tcBorders>
              <w:top w:val="single" w:color="auto" w:sz="18" w:space="0"/>
              <w:left w:val="single" w:color="auto" w:sz="18" w:space="0"/>
              <w:right w:val="single" w:color="auto" w:sz="18" w:space="0"/>
            </w:tcBorders>
            <w:vAlign w:val="center"/>
          </w:tcPr>
          <w:p>
            <w:pPr>
              <w:spacing w:line="360" w:lineRule="auto"/>
              <w:jc w:val="center"/>
              <w:rPr>
                <w:rFonts w:ascii="宋体" w:hAnsi="宋体"/>
                <w:color w:val="000000"/>
                <w:sz w:val="24"/>
              </w:rPr>
            </w:pPr>
            <w:r>
              <w:rPr>
                <w:rFonts w:hint="eastAsia" w:ascii="宋体" w:hAnsi="宋体"/>
                <w:color w:val="000000"/>
                <w:sz w:val="24"/>
              </w:rPr>
              <w:t>版本</w:t>
            </w:r>
          </w:p>
        </w:tc>
        <w:tc>
          <w:tcPr>
            <w:tcW w:w="3847" w:type="dxa"/>
            <w:tcBorders>
              <w:top w:val="single" w:color="auto" w:sz="18" w:space="0"/>
              <w:left w:val="single" w:color="auto" w:sz="18" w:space="0"/>
              <w:right w:val="single" w:color="auto" w:sz="18" w:space="0"/>
            </w:tcBorders>
            <w:vAlign w:val="center"/>
          </w:tcPr>
          <w:p>
            <w:pPr>
              <w:spacing w:line="360" w:lineRule="auto"/>
              <w:jc w:val="center"/>
              <w:rPr>
                <w:rFonts w:ascii="宋体" w:hAnsi="宋体"/>
                <w:color w:val="000000"/>
                <w:sz w:val="24"/>
              </w:rPr>
            </w:pPr>
            <w:r>
              <w:rPr>
                <w:rFonts w:hint="eastAsia" w:ascii="宋体" w:hAnsi="宋体"/>
                <w:color w:val="000000"/>
                <w:sz w:val="24"/>
              </w:rPr>
              <w:t>修订内容摘要</w:t>
            </w:r>
          </w:p>
        </w:tc>
        <w:tc>
          <w:tcPr>
            <w:tcW w:w="974" w:type="dxa"/>
            <w:tcBorders>
              <w:top w:val="single" w:color="auto" w:sz="18" w:space="0"/>
              <w:left w:val="single" w:color="auto" w:sz="18" w:space="0"/>
              <w:right w:val="single" w:color="auto" w:sz="18" w:space="0"/>
            </w:tcBorders>
            <w:vAlign w:val="center"/>
          </w:tcPr>
          <w:p>
            <w:pPr>
              <w:spacing w:line="360" w:lineRule="auto"/>
              <w:jc w:val="center"/>
              <w:rPr>
                <w:rFonts w:ascii="宋体" w:hAnsi="宋体"/>
                <w:color w:val="000000"/>
                <w:sz w:val="24"/>
              </w:rPr>
            </w:pPr>
            <w:r>
              <w:rPr>
                <w:rFonts w:hint="eastAsia" w:ascii="宋体" w:hAnsi="宋体"/>
                <w:color w:val="000000"/>
                <w:sz w:val="24"/>
              </w:rPr>
              <w:t>修订</w:t>
            </w:r>
          </w:p>
        </w:tc>
        <w:tc>
          <w:tcPr>
            <w:tcW w:w="917" w:type="dxa"/>
            <w:tcBorders>
              <w:top w:val="single" w:color="auto" w:sz="18" w:space="0"/>
              <w:left w:val="single" w:color="auto" w:sz="18" w:space="0"/>
              <w:right w:val="single" w:color="auto" w:sz="18" w:space="0"/>
            </w:tcBorders>
            <w:vAlign w:val="center"/>
          </w:tcPr>
          <w:p>
            <w:pPr>
              <w:spacing w:line="360" w:lineRule="auto"/>
              <w:jc w:val="center"/>
              <w:rPr>
                <w:rFonts w:ascii="宋体" w:hAnsi="宋体"/>
                <w:color w:val="000000"/>
                <w:sz w:val="24"/>
              </w:rPr>
            </w:pPr>
            <w:r>
              <w:rPr>
                <w:rFonts w:hint="eastAsia" w:ascii="宋体" w:hAnsi="宋体"/>
                <w:color w:val="000000"/>
                <w:sz w:val="24"/>
              </w:rPr>
              <w:t>审核</w:t>
            </w:r>
          </w:p>
        </w:tc>
        <w:tc>
          <w:tcPr>
            <w:tcW w:w="809" w:type="dxa"/>
            <w:tcBorders>
              <w:top w:val="single" w:color="auto" w:sz="18" w:space="0"/>
              <w:left w:val="single" w:color="auto" w:sz="18" w:space="0"/>
              <w:right w:val="single" w:color="auto" w:sz="18" w:space="0"/>
            </w:tcBorders>
            <w:vAlign w:val="center"/>
          </w:tcPr>
          <w:p>
            <w:pPr>
              <w:spacing w:line="360" w:lineRule="auto"/>
              <w:jc w:val="center"/>
              <w:rPr>
                <w:rFonts w:ascii="宋体" w:hAnsi="宋体"/>
                <w:color w:val="000000"/>
                <w:sz w:val="24"/>
              </w:rPr>
            </w:pPr>
            <w:r>
              <w:rPr>
                <w:rFonts w:hint="eastAsia" w:ascii="宋体" w:hAnsi="宋体"/>
                <w:color w:val="000000"/>
                <w:sz w:val="24"/>
              </w:rPr>
              <w:t>批准</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65" w:hRule="atLeast"/>
          <w:jc w:val="center"/>
        </w:trPr>
        <w:tc>
          <w:tcPr>
            <w:tcW w:w="1416" w:type="dxa"/>
            <w:tcBorders>
              <w:top w:val="single" w:color="auto" w:sz="18" w:space="0"/>
              <w:left w:val="single" w:color="auto" w:sz="18" w:space="0"/>
              <w:right w:val="single" w:color="auto" w:sz="18" w:space="0"/>
            </w:tcBorders>
            <w:vAlign w:val="center"/>
          </w:tcPr>
          <w:p>
            <w:pPr>
              <w:spacing w:line="360" w:lineRule="auto"/>
              <w:jc w:val="center"/>
              <w:rPr>
                <w:rFonts w:ascii="宋体" w:hAnsi="宋体"/>
                <w:color w:val="000000"/>
                <w:sz w:val="24"/>
              </w:rPr>
            </w:pPr>
            <w:r>
              <w:rPr>
                <w:rFonts w:hint="eastAsia" w:ascii="宋体" w:hAnsi="宋体"/>
                <w:color w:val="000000"/>
                <w:sz w:val="24"/>
              </w:rPr>
              <w:t>2016-11-07</w:t>
            </w:r>
          </w:p>
        </w:tc>
        <w:tc>
          <w:tcPr>
            <w:tcW w:w="878" w:type="dxa"/>
            <w:tcBorders>
              <w:top w:val="single" w:color="auto" w:sz="18" w:space="0"/>
              <w:left w:val="single" w:color="auto" w:sz="18" w:space="0"/>
              <w:right w:val="single" w:color="auto" w:sz="18" w:space="0"/>
            </w:tcBorders>
            <w:vAlign w:val="center"/>
          </w:tcPr>
          <w:p>
            <w:pPr>
              <w:spacing w:line="360" w:lineRule="auto"/>
              <w:jc w:val="center"/>
              <w:rPr>
                <w:rFonts w:ascii="宋体" w:hAnsi="宋体"/>
                <w:color w:val="000000"/>
                <w:sz w:val="24"/>
              </w:rPr>
            </w:pPr>
            <w:r>
              <w:rPr>
                <w:rFonts w:hint="eastAsia" w:ascii="宋体" w:hAnsi="宋体"/>
                <w:color w:val="000000"/>
                <w:sz w:val="24"/>
              </w:rPr>
              <w:t>V1.0</w:t>
            </w:r>
          </w:p>
        </w:tc>
        <w:tc>
          <w:tcPr>
            <w:tcW w:w="3847" w:type="dxa"/>
            <w:tcBorders>
              <w:top w:val="single" w:color="auto" w:sz="18" w:space="0"/>
              <w:left w:val="single" w:color="auto" w:sz="18" w:space="0"/>
              <w:right w:val="single" w:color="auto" w:sz="18" w:space="0"/>
            </w:tcBorders>
            <w:vAlign w:val="center"/>
          </w:tcPr>
          <w:p>
            <w:pPr>
              <w:spacing w:line="360" w:lineRule="auto"/>
              <w:jc w:val="left"/>
              <w:rPr>
                <w:rFonts w:ascii="宋体" w:hAnsi="宋体"/>
                <w:color w:val="000000"/>
                <w:sz w:val="24"/>
              </w:rPr>
            </w:pPr>
            <w:r>
              <w:rPr>
                <w:rFonts w:hint="eastAsia" w:ascii="宋体" w:hAnsi="宋体"/>
                <w:color w:val="000000"/>
                <w:sz w:val="24"/>
              </w:rPr>
              <w:t>初版</w:t>
            </w:r>
          </w:p>
        </w:tc>
        <w:tc>
          <w:tcPr>
            <w:tcW w:w="974" w:type="dxa"/>
            <w:tcBorders>
              <w:top w:val="single" w:color="auto" w:sz="18" w:space="0"/>
              <w:left w:val="single" w:color="auto" w:sz="18" w:space="0"/>
              <w:right w:val="single" w:color="auto" w:sz="18" w:space="0"/>
            </w:tcBorders>
            <w:vAlign w:val="center"/>
          </w:tcPr>
          <w:p>
            <w:pPr>
              <w:spacing w:line="360" w:lineRule="auto"/>
              <w:jc w:val="center"/>
              <w:rPr>
                <w:rFonts w:ascii="宋体" w:hAnsi="宋体"/>
                <w:color w:val="000000"/>
                <w:sz w:val="24"/>
              </w:rPr>
            </w:pPr>
            <w:r>
              <w:rPr>
                <w:rFonts w:hint="eastAsia" w:ascii="宋体" w:hAnsi="宋体"/>
                <w:color w:val="000000"/>
                <w:sz w:val="24"/>
              </w:rPr>
              <w:t>网管平台-公共业务中心</w:t>
            </w:r>
          </w:p>
        </w:tc>
        <w:tc>
          <w:tcPr>
            <w:tcW w:w="917" w:type="dxa"/>
            <w:tcBorders>
              <w:top w:val="single" w:color="auto" w:sz="18" w:space="0"/>
              <w:left w:val="single" w:color="auto" w:sz="18" w:space="0"/>
              <w:right w:val="single" w:color="auto" w:sz="18" w:space="0"/>
            </w:tcBorders>
            <w:vAlign w:val="center"/>
          </w:tcPr>
          <w:p>
            <w:pPr>
              <w:spacing w:line="360" w:lineRule="auto"/>
              <w:jc w:val="center"/>
              <w:rPr>
                <w:rFonts w:ascii="宋体" w:hAnsi="宋体"/>
                <w:color w:val="000000"/>
                <w:sz w:val="24"/>
              </w:rPr>
            </w:pPr>
          </w:p>
        </w:tc>
        <w:tc>
          <w:tcPr>
            <w:tcW w:w="809" w:type="dxa"/>
            <w:tcBorders>
              <w:top w:val="single" w:color="auto" w:sz="18" w:space="0"/>
              <w:left w:val="single" w:color="auto" w:sz="18" w:space="0"/>
              <w:right w:val="single" w:color="auto" w:sz="18" w:space="0"/>
            </w:tcBorders>
            <w:vAlign w:val="center"/>
          </w:tcPr>
          <w:p>
            <w:pPr>
              <w:spacing w:line="360" w:lineRule="auto"/>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35" w:hRule="atLeast"/>
          <w:jc w:val="center"/>
        </w:trPr>
        <w:tc>
          <w:tcPr>
            <w:tcW w:w="1416" w:type="dxa"/>
            <w:tcBorders>
              <w:left w:val="single" w:color="auto" w:sz="18" w:space="0"/>
              <w:right w:val="single" w:color="auto" w:sz="18" w:space="0"/>
            </w:tcBorders>
            <w:vAlign w:val="center"/>
          </w:tcPr>
          <w:p>
            <w:pPr>
              <w:spacing w:line="360" w:lineRule="auto"/>
              <w:jc w:val="center"/>
              <w:rPr>
                <w:rFonts w:hint="eastAsia" w:ascii="宋体" w:hAnsi="宋体" w:eastAsia="宋体"/>
                <w:color w:val="000000"/>
                <w:sz w:val="24"/>
                <w:lang w:val="en-US" w:eastAsia="zh-CN"/>
              </w:rPr>
            </w:pPr>
            <w:r>
              <w:rPr>
                <w:rFonts w:hint="eastAsia" w:ascii="宋体" w:hAnsi="宋体"/>
                <w:color w:val="000000"/>
                <w:sz w:val="24"/>
                <w:lang w:val="en-US" w:eastAsia="zh-CN"/>
              </w:rPr>
              <w:t>2017-03-23</w:t>
            </w:r>
          </w:p>
        </w:tc>
        <w:tc>
          <w:tcPr>
            <w:tcW w:w="878" w:type="dxa"/>
            <w:tcBorders>
              <w:left w:val="single" w:color="auto" w:sz="18" w:space="0"/>
              <w:right w:val="single" w:color="auto" w:sz="18" w:space="0"/>
            </w:tcBorders>
            <w:vAlign w:val="center"/>
          </w:tcPr>
          <w:p>
            <w:pPr>
              <w:spacing w:line="360" w:lineRule="auto"/>
              <w:jc w:val="center"/>
              <w:rPr>
                <w:rFonts w:hint="eastAsia" w:ascii="宋体" w:hAnsi="宋体" w:eastAsia="宋体"/>
                <w:color w:val="000000"/>
                <w:sz w:val="24"/>
                <w:lang w:val="en-US" w:eastAsia="zh-CN"/>
              </w:rPr>
            </w:pPr>
            <w:r>
              <w:rPr>
                <w:rFonts w:hint="eastAsia" w:ascii="宋体" w:hAnsi="宋体"/>
                <w:color w:val="000000"/>
                <w:sz w:val="24"/>
                <w:lang w:val="en-US" w:eastAsia="zh-CN"/>
              </w:rPr>
              <w:t>V1.1</w:t>
            </w:r>
          </w:p>
        </w:tc>
        <w:tc>
          <w:tcPr>
            <w:tcW w:w="3847" w:type="dxa"/>
            <w:tcBorders>
              <w:left w:val="single" w:color="auto" w:sz="18" w:space="0"/>
              <w:right w:val="single" w:color="auto" w:sz="18" w:space="0"/>
            </w:tcBorders>
            <w:vAlign w:val="center"/>
          </w:tcPr>
          <w:p>
            <w:pPr>
              <w:spacing w:line="360" w:lineRule="auto"/>
              <w:jc w:val="left"/>
              <w:rPr>
                <w:rFonts w:hint="eastAsia" w:ascii="宋体" w:hAnsi="宋体"/>
                <w:color w:val="000000"/>
                <w:sz w:val="24"/>
                <w:lang w:val="en-US" w:eastAsia="zh-CN"/>
              </w:rPr>
            </w:pPr>
            <w:r>
              <w:rPr>
                <w:rFonts w:hint="eastAsia" w:ascii="宋体" w:hAnsi="宋体"/>
                <w:color w:val="000000"/>
                <w:sz w:val="24"/>
                <w:lang w:val="en-US" w:eastAsia="zh-CN"/>
              </w:rPr>
              <w:t>增加云账户服务对智能硬件产品线的支持。</w:t>
            </w:r>
          </w:p>
          <w:p>
            <w:pPr>
              <w:spacing w:line="360" w:lineRule="auto"/>
              <w:jc w:val="left"/>
              <w:rPr>
                <w:rFonts w:hint="eastAsia" w:ascii="宋体" w:hAnsi="宋体"/>
                <w:color w:val="000000"/>
                <w:sz w:val="24"/>
                <w:lang w:val="en-US" w:eastAsia="zh-CN"/>
              </w:rPr>
            </w:pPr>
            <w:r>
              <w:rPr>
                <w:rFonts w:hint="eastAsia" w:ascii="宋体" w:hAnsi="宋体"/>
                <w:color w:val="000000"/>
                <w:sz w:val="24"/>
                <w:lang w:val="en-US" w:eastAsia="zh-CN"/>
              </w:rPr>
              <w:t>增加对多端登录的支持。</w:t>
            </w:r>
          </w:p>
          <w:p>
            <w:pPr>
              <w:spacing w:line="360" w:lineRule="auto"/>
              <w:jc w:val="left"/>
              <w:rPr>
                <w:rFonts w:hint="eastAsia" w:ascii="宋体" w:hAnsi="宋体"/>
                <w:color w:val="000000"/>
                <w:sz w:val="24"/>
                <w:lang w:val="en-US" w:eastAsia="zh-CN"/>
              </w:rPr>
            </w:pPr>
            <w:r>
              <w:rPr>
                <w:rFonts w:hint="eastAsia" w:ascii="宋体" w:hAnsi="宋体"/>
                <w:color w:val="000000"/>
                <w:sz w:val="24"/>
                <w:lang w:val="en-US" w:eastAsia="zh-CN"/>
              </w:rPr>
              <w:t>增加云服务对业务服务器的回调机制方案。</w:t>
            </w:r>
          </w:p>
        </w:tc>
        <w:tc>
          <w:tcPr>
            <w:tcW w:w="974" w:type="dxa"/>
            <w:tcBorders>
              <w:left w:val="single" w:color="auto" w:sz="18" w:space="0"/>
              <w:right w:val="single" w:color="auto" w:sz="18" w:space="0"/>
            </w:tcBorders>
            <w:vAlign w:val="center"/>
          </w:tcPr>
          <w:p>
            <w:pPr>
              <w:spacing w:line="360" w:lineRule="auto"/>
              <w:jc w:val="center"/>
              <w:rPr>
                <w:rFonts w:ascii="宋体" w:hAnsi="宋体"/>
                <w:color w:val="000000"/>
                <w:sz w:val="24"/>
              </w:rPr>
            </w:pPr>
            <w:r>
              <w:rPr>
                <w:rFonts w:hint="eastAsia" w:ascii="宋体" w:hAnsi="宋体"/>
                <w:color w:val="000000"/>
                <w:sz w:val="24"/>
              </w:rPr>
              <w:t>网管平台-公共业务中心</w:t>
            </w:r>
          </w:p>
        </w:tc>
        <w:tc>
          <w:tcPr>
            <w:tcW w:w="917"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809"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73" w:hRule="atLeast"/>
          <w:jc w:val="center"/>
        </w:trPr>
        <w:tc>
          <w:tcPr>
            <w:tcW w:w="1416"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878"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3847" w:type="dxa"/>
            <w:tcBorders>
              <w:left w:val="single" w:color="auto" w:sz="18" w:space="0"/>
              <w:right w:val="single" w:color="auto" w:sz="18" w:space="0"/>
            </w:tcBorders>
          </w:tcPr>
          <w:p>
            <w:pPr>
              <w:spacing w:line="360" w:lineRule="auto"/>
              <w:rPr>
                <w:rFonts w:ascii="宋体" w:hAnsi="宋体"/>
                <w:color w:val="000000"/>
                <w:sz w:val="24"/>
              </w:rPr>
            </w:pPr>
          </w:p>
        </w:tc>
        <w:tc>
          <w:tcPr>
            <w:tcW w:w="974"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917"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809"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381" w:hRule="atLeast"/>
          <w:jc w:val="center"/>
        </w:trPr>
        <w:tc>
          <w:tcPr>
            <w:tcW w:w="1416"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878"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3847" w:type="dxa"/>
            <w:tcBorders>
              <w:left w:val="single" w:color="auto" w:sz="18" w:space="0"/>
              <w:right w:val="single" w:color="auto" w:sz="18" w:space="0"/>
            </w:tcBorders>
          </w:tcPr>
          <w:p>
            <w:pPr>
              <w:spacing w:line="360" w:lineRule="auto"/>
              <w:rPr>
                <w:rFonts w:ascii="宋体" w:hAnsi="宋体"/>
                <w:color w:val="000000"/>
                <w:sz w:val="24"/>
              </w:rPr>
            </w:pPr>
          </w:p>
        </w:tc>
        <w:tc>
          <w:tcPr>
            <w:tcW w:w="974"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917"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809"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73" w:hRule="atLeast"/>
          <w:jc w:val="center"/>
        </w:trPr>
        <w:tc>
          <w:tcPr>
            <w:tcW w:w="1416"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878"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3847" w:type="dxa"/>
            <w:tcBorders>
              <w:left w:val="single" w:color="auto" w:sz="18" w:space="0"/>
              <w:right w:val="single" w:color="auto" w:sz="18" w:space="0"/>
            </w:tcBorders>
          </w:tcPr>
          <w:p>
            <w:pPr>
              <w:spacing w:line="360" w:lineRule="auto"/>
              <w:rPr>
                <w:rFonts w:ascii="宋体" w:hAnsi="宋体"/>
                <w:color w:val="000000"/>
                <w:sz w:val="24"/>
              </w:rPr>
            </w:pPr>
          </w:p>
        </w:tc>
        <w:tc>
          <w:tcPr>
            <w:tcW w:w="974"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917"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809"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Ex>
        <w:trPr>
          <w:trHeight w:val="473" w:hRule="atLeast"/>
          <w:jc w:val="center"/>
        </w:trPr>
        <w:tc>
          <w:tcPr>
            <w:tcW w:w="1416"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878"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3847" w:type="dxa"/>
            <w:tcBorders>
              <w:left w:val="single" w:color="auto" w:sz="18" w:space="0"/>
              <w:right w:val="single" w:color="auto" w:sz="18" w:space="0"/>
            </w:tcBorders>
          </w:tcPr>
          <w:p>
            <w:pPr>
              <w:spacing w:line="360" w:lineRule="auto"/>
              <w:rPr>
                <w:rFonts w:ascii="宋体" w:hAnsi="宋体"/>
                <w:color w:val="000000"/>
                <w:sz w:val="24"/>
              </w:rPr>
            </w:pPr>
          </w:p>
        </w:tc>
        <w:tc>
          <w:tcPr>
            <w:tcW w:w="974"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917"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c>
          <w:tcPr>
            <w:tcW w:w="809" w:type="dxa"/>
            <w:tcBorders>
              <w:left w:val="single" w:color="auto" w:sz="18" w:space="0"/>
              <w:right w:val="single" w:color="auto" w:sz="18" w:space="0"/>
            </w:tcBorders>
            <w:vAlign w:val="center"/>
          </w:tcPr>
          <w:p>
            <w:pPr>
              <w:spacing w:line="360" w:lineRule="auto"/>
              <w:jc w:val="center"/>
              <w:rPr>
                <w:rFonts w:ascii="宋体" w:hAnsi="宋体"/>
                <w:color w:val="000000"/>
                <w:sz w:val="24"/>
              </w:rPr>
            </w:pPr>
          </w:p>
        </w:tc>
      </w:tr>
    </w:tbl>
    <w:p/>
    <w:p/>
    <w:p/>
    <w:p/>
    <w:p/>
    <w:p/>
    <w:p/>
    <w:p/>
    <w:p/>
    <w:p>
      <w:pPr>
        <w:tabs>
          <w:tab w:val="left" w:pos="840"/>
          <w:tab w:val="center" w:pos="4559"/>
        </w:tabs>
        <w:jc w:val="left"/>
        <w:rPr>
          <w:rFonts w:ascii="宋体" w:hAnsi="宋体"/>
          <w:sz w:val="30"/>
        </w:rPr>
      </w:pPr>
      <w:r>
        <w:br w:type="page"/>
      </w:r>
      <w:r>
        <w:tab/>
      </w:r>
      <w:r>
        <w:tab/>
      </w:r>
      <w:r>
        <w:rPr>
          <w:rFonts w:hint="eastAsia" w:ascii="宋体" w:hAnsi="宋体"/>
          <w:sz w:val="30"/>
        </w:rPr>
        <w:t>目  录</w:t>
      </w:r>
    </w:p>
    <w:p>
      <w:pPr>
        <w:jc w:val="center"/>
        <w:rPr>
          <w:rFonts w:ascii="宋体" w:hAnsi="宋体"/>
          <w:sz w:val="30"/>
        </w:rPr>
      </w:pPr>
    </w:p>
    <w:p>
      <w:pPr>
        <w:pStyle w:val="15"/>
        <w:tabs>
          <w:tab w:val="left" w:pos="420"/>
          <w:tab w:val="right" w:leader="dot" w:pos="9108"/>
        </w:tabs>
        <w:rPr>
          <w:rFonts w:ascii="Calibri" w:hAnsi="Calibri"/>
          <w:szCs w:val="22"/>
        </w:rPr>
      </w:pPr>
      <w:r>
        <w:rPr>
          <w:rFonts w:ascii="宋体" w:hAnsi="宋体"/>
        </w:rPr>
        <w:fldChar w:fldCharType="begin"/>
      </w:r>
      <w:r>
        <w:rPr>
          <w:rFonts w:ascii="宋体" w:hAnsi="宋体"/>
        </w:rPr>
        <w:instrText xml:space="preserve"> TOC \o "1-3" \h \z \u </w:instrText>
      </w:r>
      <w:r>
        <w:rPr>
          <w:rFonts w:ascii="宋体" w:hAnsi="宋体"/>
        </w:rPr>
        <w:fldChar w:fldCharType="separate"/>
      </w:r>
      <w:r>
        <w:fldChar w:fldCharType="begin"/>
      </w:r>
      <w:r>
        <w:instrText xml:space="preserve"> HYPERLINK \l "_Toc466316720" </w:instrText>
      </w:r>
      <w:r>
        <w:fldChar w:fldCharType="separate"/>
      </w:r>
      <w:r>
        <w:rPr>
          <w:rStyle w:val="21"/>
        </w:rPr>
        <w:t>1.</w:t>
      </w:r>
      <w:r>
        <w:rPr>
          <w:rFonts w:ascii="Calibri" w:hAnsi="Calibri"/>
          <w:szCs w:val="22"/>
        </w:rPr>
        <w:tab/>
      </w:r>
      <w:r>
        <w:rPr>
          <w:rStyle w:val="21"/>
          <w:rFonts w:hint="eastAsia"/>
        </w:rPr>
        <w:t>关于文档</w:t>
      </w:r>
      <w:r>
        <w:tab/>
      </w:r>
      <w:r>
        <w:fldChar w:fldCharType="begin"/>
      </w:r>
      <w:r>
        <w:instrText xml:space="preserve"> PAGEREF _Toc466316720 \h </w:instrText>
      </w:r>
      <w:r>
        <w:fldChar w:fldCharType="separate"/>
      </w:r>
      <w:r>
        <w:t>3</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"_Toc466316721" </w:instrText>
      </w:r>
      <w:r>
        <w:fldChar w:fldCharType="separate"/>
      </w:r>
      <w:r>
        <w:rPr>
          <w:rStyle w:val="21"/>
        </w:rPr>
        <w:t>1.1.</w:t>
      </w:r>
      <w:r>
        <w:rPr>
          <w:rFonts w:ascii="Calibri" w:hAnsi="Calibri"/>
          <w:szCs w:val="22"/>
        </w:rPr>
        <w:tab/>
      </w:r>
      <w:r>
        <w:rPr>
          <w:rStyle w:val="21"/>
          <w:rFonts w:hint="eastAsia"/>
        </w:rPr>
        <w:t>参考文档</w:t>
      </w:r>
      <w:r>
        <w:tab/>
      </w:r>
      <w:r>
        <w:fldChar w:fldCharType="begin"/>
      </w:r>
      <w:r>
        <w:instrText xml:space="preserve"> PAGEREF _Toc466316721 \h </w:instrText>
      </w:r>
      <w:r>
        <w:fldChar w:fldCharType="separate"/>
      </w:r>
      <w:r>
        <w:t>3</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"_Toc466316722" </w:instrText>
      </w:r>
      <w:r>
        <w:fldChar w:fldCharType="separate"/>
      </w:r>
      <w:r>
        <w:rPr>
          <w:rStyle w:val="21"/>
        </w:rPr>
        <w:t>1.2.</w:t>
      </w:r>
      <w:r>
        <w:rPr>
          <w:rFonts w:ascii="Calibri" w:hAnsi="Calibri"/>
          <w:szCs w:val="22"/>
        </w:rPr>
        <w:tab/>
      </w:r>
      <w:r>
        <w:rPr>
          <w:rStyle w:val="21"/>
          <w:rFonts w:hint="eastAsia"/>
        </w:rPr>
        <w:t>缩略语解释</w:t>
      </w:r>
      <w:r>
        <w:tab/>
      </w:r>
      <w:r>
        <w:fldChar w:fldCharType="begin"/>
      </w:r>
      <w:r>
        <w:instrText xml:space="preserve"> PAGEREF _Toc466316722 \h </w:instrText>
      </w:r>
      <w:r>
        <w:fldChar w:fldCharType="separate"/>
      </w:r>
      <w:r>
        <w:t>3</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"_Toc466316723" </w:instrText>
      </w:r>
      <w:r>
        <w:fldChar w:fldCharType="separate"/>
      </w:r>
      <w:r>
        <w:rPr>
          <w:rStyle w:val="21"/>
        </w:rPr>
        <w:t>1.3.</w:t>
      </w:r>
      <w:r>
        <w:rPr>
          <w:rFonts w:ascii="Calibri" w:hAnsi="Calibri"/>
          <w:szCs w:val="22"/>
        </w:rPr>
        <w:tab/>
      </w:r>
      <w:r>
        <w:rPr>
          <w:rStyle w:val="21"/>
          <w:rFonts w:hint="eastAsia"/>
        </w:rPr>
        <w:t>名词解释</w:t>
      </w:r>
      <w:r>
        <w:tab/>
      </w:r>
      <w:r>
        <w:fldChar w:fldCharType="begin"/>
      </w:r>
      <w:r>
        <w:instrText xml:space="preserve"> PAGEREF _Toc466316723 \h </w:instrText>
      </w:r>
      <w:r>
        <w:fldChar w:fldCharType="separate"/>
      </w:r>
      <w:r>
        <w:t>3</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"_Toc466316724" </w:instrText>
      </w:r>
      <w:r>
        <w:fldChar w:fldCharType="separate"/>
      </w:r>
      <w:r>
        <w:rPr>
          <w:rStyle w:val="21"/>
        </w:rPr>
        <w:t>1.4.</w:t>
      </w:r>
      <w:r>
        <w:rPr>
          <w:rFonts w:ascii="Calibri" w:hAnsi="Calibri"/>
          <w:szCs w:val="22"/>
        </w:rPr>
        <w:tab/>
      </w:r>
      <w:r>
        <w:rPr>
          <w:rStyle w:val="21"/>
          <w:rFonts w:hint="eastAsia"/>
        </w:rPr>
        <w:t>背景与目的</w:t>
      </w:r>
      <w:r>
        <w:tab/>
      </w:r>
      <w:r>
        <w:fldChar w:fldCharType="begin"/>
      </w:r>
      <w:r>
        <w:instrText xml:space="preserve"> PAGEREF _Toc466316724 \h </w:instrText>
      </w:r>
      <w:r>
        <w:fldChar w:fldCharType="separate"/>
      </w:r>
      <w:r>
        <w:t>3</w:t>
      </w:r>
      <w:r>
        <w:fldChar w:fldCharType="end"/>
      </w:r>
      <w:r>
        <w:fldChar w:fldCharType="end"/>
      </w:r>
    </w:p>
    <w:p>
      <w:pPr>
        <w:pStyle w:val="15"/>
        <w:tabs>
          <w:tab w:val="left" w:pos="420"/>
          <w:tab w:val="right" w:leader="dot" w:pos="9108"/>
        </w:tabs>
        <w:rPr>
          <w:rFonts w:ascii="Calibri" w:hAnsi="Calibri"/>
          <w:szCs w:val="22"/>
        </w:rPr>
      </w:pPr>
      <w:r>
        <w:fldChar w:fldCharType="begin"/>
      </w:r>
      <w:r>
        <w:instrText xml:space="preserve"> HYPERLINK \l "_Toc466316725" </w:instrText>
      </w:r>
      <w:r>
        <w:fldChar w:fldCharType="separate"/>
      </w:r>
      <w:r>
        <w:rPr>
          <w:rStyle w:val="21"/>
        </w:rPr>
        <w:t>2.</w:t>
      </w:r>
      <w:r>
        <w:rPr>
          <w:rFonts w:ascii="Calibri" w:hAnsi="Calibri"/>
          <w:szCs w:val="22"/>
        </w:rPr>
        <w:tab/>
      </w:r>
      <w:r>
        <w:rPr>
          <w:rStyle w:val="21"/>
          <w:rFonts w:hint="eastAsia"/>
        </w:rPr>
        <w:t>架构综述</w:t>
      </w:r>
      <w:r>
        <w:tab/>
      </w:r>
      <w:r>
        <w:fldChar w:fldCharType="begin"/>
      </w:r>
      <w:r>
        <w:instrText xml:space="preserve"> PAGEREF _Toc466316725 \h </w:instrText>
      </w:r>
      <w:r>
        <w:fldChar w:fldCharType="separate"/>
      </w:r>
      <w:r>
        <w:t>4</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"_Toc466316726" </w:instrText>
      </w:r>
      <w:r>
        <w:fldChar w:fldCharType="separate"/>
      </w:r>
      <w:r>
        <w:rPr>
          <w:rStyle w:val="21"/>
        </w:rPr>
        <w:t>2.1.</w:t>
      </w:r>
      <w:r>
        <w:rPr>
          <w:rFonts w:ascii="Calibri" w:hAnsi="Calibri"/>
          <w:szCs w:val="22"/>
        </w:rPr>
        <w:tab/>
      </w:r>
      <w:r>
        <w:rPr>
          <w:rStyle w:val="21"/>
          <w:rFonts w:hint="eastAsia"/>
        </w:rPr>
        <w:t>功能简介</w:t>
      </w:r>
      <w:r>
        <w:tab/>
      </w:r>
      <w:r>
        <w:fldChar w:fldCharType="begin"/>
      </w:r>
      <w:r>
        <w:instrText xml:space="preserve"> PAGEREF _Toc466316726 \h </w:instrText>
      </w:r>
      <w:r>
        <w:fldChar w:fldCharType="separate"/>
      </w:r>
      <w:r>
        <w:t>4</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"_Toc466316727" </w:instrText>
      </w:r>
      <w:r>
        <w:fldChar w:fldCharType="separate"/>
      </w:r>
      <w:r>
        <w:rPr>
          <w:rStyle w:val="21"/>
        </w:rPr>
        <w:t>2.2.</w:t>
      </w:r>
      <w:r>
        <w:rPr>
          <w:rFonts w:ascii="Calibri" w:hAnsi="Calibri"/>
          <w:szCs w:val="22"/>
        </w:rPr>
        <w:tab/>
      </w:r>
      <w:r>
        <w:rPr>
          <w:rStyle w:val="21"/>
          <w:rFonts w:hint="eastAsia"/>
        </w:rPr>
        <w:t>功能框架</w:t>
      </w:r>
      <w:r>
        <w:tab/>
      </w:r>
      <w:r>
        <w:fldChar w:fldCharType="begin"/>
      </w:r>
      <w:r>
        <w:instrText xml:space="preserve"> PAGEREF _Toc466316727 \h </w:instrText>
      </w:r>
      <w:r>
        <w:fldChar w:fldCharType="separate"/>
      </w:r>
      <w:r>
        <w:t>5</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"_Toc466316728" </w:instrText>
      </w:r>
      <w:r>
        <w:fldChar w:fldCharType="separate"/>
      </w:r>
      <w:r>
        <w:rPr>
          <w:rStyle w:val="21"/>
        </w:rPr>
        <w:t>2.3.</w:t>
      </w:r>
      <w:r>
        <w:rPr>
          <w:rFonts w:ascii="Calibri" w:hAnsi="Calibri"/>
          <w:szCs w:val="22"/>
        </w:rPr>
        <w:tab/>
      </w:r>
      <w:r>
        <w:rPr>
          <w:rStyle w:val="21"/>
          <w:rFonts w:hint="eastAsia"/>
        </w:rPr>
        <w:t>云账户用例</w:t>
      </w:r>
      <w:r>
        <w:tab/>
      </w:r>
      <w:r>
        <w:fldChar w:fldCharType="begin"/>
      </w:r>
      <w:r>
        <w:instrText xml:space="preserve"> PAGEREF _Toc466316728 \h </w:instrText>
      </w:r>
      <w:r>
        <w:fldChar w:fldCharType="separate"/>
      </w:r>
      <w:r>
        <w:t>6</w:t>
      </w:r>
      <w:r>
        <w:fldChar w:fldCharType="end"/>
      </w:r>
      <w:r>
        <w:fldChar w:fldCharType="end"/>
      </w:r>
    </w:p>
    <w:p>
      <w:pPr>
        <w:pStyle w:val="15"/>
        <w:tabs>
          <w:tab w:val="left" w:pos="420"/>
          <w:tab w:val="right" w:leader="dot" w:pos="9108"/>
        </w:tabs>
        <w:rPr>
          <w:rFonts w:ascii="Calibri" w:hAnsi="Calibri"/>
          <w:szCs w:val="22"/>
        </w:rPr>
      </w:pPr>
      <w:r>
        <w:fldChar w:fldCharType="begin"/>
      </w:r>
      <w:r>
        <w:instrText xml:space="preserve"> HYPERLINK \l "_Toc466316729" </w:instrText>
      </w:r>
      <w:r>
        <w:fldChar w:fldCharType="separate"/>
      </w:r>
      <w:r>
        <w:rPr>
          <w:rStyle w:val="21"/>
        </w:rPr>
        <w:t>3.</w:t>
      </w:r>
      <w:r>
        <w:rPr>
          <w:rFonts w:ascii="Calibri" w:hAnsi="Calibri"/>
          <w:szCs w:val="22"/>
        </w:rPr>
        <w:tab/>
      </w:r>
      <w:r>
        <w:rPr>
          <w:rStyle w:val="21"/>
          <w:rFonts w:hint="eastAsia"/>
        </w:rPr>
        <w:t>架构设计</w:t>
      </w:r>
      <w:r>
        <w:tab/>
      </w:r>
      <w:r>
        <w:fldChar w:fldCharType="begin"/>
      </w:r>
      <w:r>
        <w:instrText xml:space="preserve"> PAGEREF _Toc466316729 \h </w:instrText>
      </w:r>
      <w:r>
        <w:fldChar w:fldCharType="separate"/>
      </w:r>
      <w:r>
        <w:t>8</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"_Toc466316730" </w:instrText>
      </w:r>
      <w:r>
        <w:fldChar w:fldCharType="separate"/>
      </w:r>
      <w:r>
        <w:rPr>
          <w:rStyle w:val="21"/>
        </w:rPr>
        <w:t>3.1.</w:t>
      </w:r>
      <w:r>
        <w:rPr>
          <w:rFonts w:ascii="Calibri" w:hAnsi="Calibri"/>
          <w:szCs w:val="22"/>
        </w:rPr>
        <w:tab/>
      </w:r>
      <w:r>
        <w:rPr>
          <w:rStyle w:val="21"/>
          <w:rFonts w:hint="eastAsia"/>
        </w:rPr>
        <w:t>云账户服务逻辑架构</w:t>
      </w:r>
      <w:r>
        <w:tab/>
      </w:r>
      <w:r>
        <w:fldChar w:fldCharType="begin"/>
      </w:r>
      <w:r>
        <w:instrText xml:space="preserve"> PAGEREF _Toc466316730 \h </w:instrText>
      </w:r>
      <w:r>
        <w:fldChar w:fldCharType="separate"/>
      </w:r>
      <w:r>
        <w:t>8</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"_Toc466316731" </w:instrText>
      </w:r>
      <w:r>
        <w:fldChar w:fldCharType="separate"/>
      </w:r>
      <w:r>
        <w:rPr>
          <w:rStyle w:val="21"/>
        </w:rPr>
        <w:t>3.2.</w:t>
      </w:r>
      <w:r>
        <w:rPr>
          <w:rFonts w:ascii="Calibri" w:hAnsi="Calibri"/>
          <w:szCs w:val="22"/>
        </w:rPr>
        <w:tab/>
      </w:r>
      <w:r>
        <w:rPr>
          <w:rStyle w:val="21"/>
          <w:rFonts w:hint="eastAsia"/>
        </w:rPr>
        <w:t>云账户与其它服务的部署图</w:t>
      </w:r>
      <w:r>
        <w:tab/>
      </w:r>
      <w:r>
        <w:fldChar w:fldCharType="begin"/>
      </w:r>
      <w:r>
        <w:instrText xml:space="preserve"> PAGEREF _Toc466316731 \h </w:instrText>
      </w:r>
      <w:r>
        <w:fldChar w:fldCharType="separate"/>
      </w:r>
      <w:r>
        <w:t>9</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"_Toc466316732" </w:instrText>
      </w:r>
      <w:r>
        <w:fldChar w:fldCharType="separate"/>
      </w:r>
      <w:r>
        <w:rPr>
          <w:rStyle w:val="21"/>
        </w:rPr>
        <w:t>3.3.</w:t>
      </w:r>
      <w:r>
        <w:rPr>
          <w:rFonts w:ascii="Calibri" w:hAnsi="Calibri"/>
          <w:szCs w:val="22"/>
        </w:rPr>
        <w:tab/>
      </w:r>
      <w:r>
        <w:rPr>
          <w:rStyle w:val="21"/>
          <w:rFonts w:hint="eastAsia"/>
        </w:rPr>
        <w:t>云账户工作流程图</w:t>
      </w:r>
      <w:r>
        <w:tab/>
      </w:r>
      <w:r>
        <w:fldChar w:fldCharType="begin"/>
      </w:r>
      <w:r>
        <w:instrText xml:space="preserve"> PAGEREF _Toc466316732 \h </w:instrText>
      </w:r>
      <w:r>
        <w:fldChar w:fldCharType="separate"/>
      </w:r>
      <w:r>
        <w:t>10</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"_Toc466316733" </w:instrText>
      </w:r>
      <w:r>
        <w:fldChar w:fldCharType="separate"/>
      </w:r>
      <w:r>
        <w:rPr>
          <w:rStyle w:val="21"/>
        </w:rPr>
        <w:t>3.4.</w:t>
      </w:r>
      <w:r>
        <w:rPr>
          <w:rFonts w:ascii="Calibri" w:hAnsi="Calibri"/>
          <w:szCs w:val="22"/>
        </w:rPr>
        <w:tab/>
      </w:r>
      <w:r>
        <w:rPr>
          <w:rStyle w:val="21"/>
        </w:rPr>
        <w:t>token</w:t>
      </w:r>
      <w:r>
        <w:rPr>
          <w:rStyle w:val="21"/>
          <w:rFonts w:hint="eastAsia"/>
        </w:rPr>
        <w:t>机制</w:t>
      </w:r>
      <w:r>
        <w:tab/>
      </w:r>
      <w:r>
        <w:fldChar w:fldCharType="begin"/>
      </w:r>
      <w:r>
        <w:instrText xml:space="preserve"> PAGEREF _Toc466316733 \h </w:instrText>
      </w:r>
      <w:r>
        <w:fldChar w:fldCharType="separate"/>
      </w:r>
      <w:r>
        <w:t>11</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"_Toc466316734" </w:instrText>
      </w:r>
      <w:r>
        <w:fldChar w:fldCharType="separate"/>
      </w:r>
      <w:r>
        <w:rPr>
          <w:rStyle w:val="21"/>
        </w:rPr>
        <w:t>3.5.</w:t>
      </w:r>
      <w:r>
        <w:rPr>
          <w:rFonts w:ascii="Calibri" w:hAnsi="Calibri"/>
          <w:szCs w:val="22"/>
        </w:rPr>
        <w:tab/>
      </w:r>
      <w:r>
        <w:rPr>
          <w:rStyle w:val="21"/>
          <w:rFonts w:hint="eastAsia"/>
        </w:rPr>
        <w:t>云账户角色设计</w:t>
      </w:r>
      <w:r>
        <w:tab/>
      </w:r>
      <w:r>
        <w:fldChar w:fldCharType="begin"/>
      </w:r>
      <w:r>
        <w:instrText xml:space="preserve"> PAGEREF _Toc466316734 \h </w:instrText>
      </w:r>
      <w:r>
        <w:fldChar w:fldCharType="separate"/>
      </w:r>
      <w:r>
        <w:t>14</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"_Toc466316735" </w:instrText>
      </w:r>
      <w:r>
        <w:fldChar w:fldCharType="separate"/>
      </w:r>
      <w:r>
        <w:rPr>
          <w:rStyle w:val="21"/>
        </w:rPr>
        <w:t>3.6.</w:t>
      </w:r>
      <w:r>
        <w:rPr>
          <w:rFonts w:ascii="Calibri" w:hAnsi="Calibri"/>
          <w:szCs w:val="22"/>
        </w:rPr>
        <w:tab/>
      </w:r>
      <w:r>
        <w:rPr>
          <w:rStyle w:val="21"/>
          <w:rFonts w:hint="eastAsia"/>
        </w:rPr>
        <w:t>数据库设计</w:t>
      </w:r>
      <w:r>
        <w:tab/>
      </w:r>
      <w:r>
        <w:fldChar w:fldCharType="begin"/>
      </w:r>
      <w:r>
        <w:instrText xml:space="preserve"> PAGEREF _Toc466316735 \h </w:instrText>
      </w:r>
      <w:r>
        <w:fldChar w:fldCharType="separate"/>
      </w:r>
      <w:r>
        <w:t>14</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"_Toc466316736" </w:instrText>
      </w:r>
      <w:r>
        <w:fldChar w:fldCharType="separate"/>
      </w:r>
      <w:r>
        <w:rPr>
          <w:rStyle w:val="21"/>
        </w:rPr>
        <w:t>3.7.</w:t>
      </w:r>
      <w:r>
        <w:rPr>
          <w:rFonts w:ascii="Calibri" w:hAnsi="Calibri"/>
          <w:szCs w:val="22"/>
        </w:rPr>
        <w:tab/>
      </w:r>
      <w:r>
        <w:rPr>
          <w:rStyle w:val="21"/>
          <w:rFonts w:hint="eastAsia"/>
        </w:rPr>
        <w:t>数据库加密</w:t>
      </w:r>
      <w:r>
        <w:tab/>
      </w:r>
      <w:r>
        <w:fldChar w:fldCharType="begin"/>
      </w:r>
      <w:r>
        <w:instrText xml:space="preserve"> PAGEREF _Toc466316736 \h </w:instrText>
      </w:r>
      <w:r>
        <w:fldChar w:fldCharType="separate"/>
      </w:r>
      <w:r>
        <w:t>16</w:t>
      </w:r>
      <w:r>
        <w:fldChar w:fldCharType="end"/>
      </w:r>
      <w:r>
        <w:fldChar w:fldCharType="end"/>
      </w:r>
    </w:p>
    <w:p>
      <w:pPr>
        <w:pStyle w:val="18"/>
        <w:tabs>
          <w:tab w:val="left" w:pos="1260"/>
          <w:tab w:val="right" w:leader="dot" w:pos="9108"/>
        </w:tabs>
        <w:rPr>
          <w:rFonts w:ascii="Calibri" w:hAnsi="Calibri"/>
          <w:szCs w:val="22"/>
        </w:rPr>
      </w:pPr>
      <w:r>
        <w:fldChar w:fldCharType="begin"/>
      </w:r>
      <w:r>
        <w:instrText xml:space="preserve"> HYPERLINK \l "_Toc466316737" </w:instrText>
      </w:r>
      <w:r>
        <w:fldChar w:fldCharType="separate"/>
      </w:r>
      <w:r>
        <w:rPr>
          <w:rStyle w:val="21"/>
        </w:rPr>
        <w:t>3.8.</w:t>
      </w:r>
      <w:r>
        <w:rPr>
          <w:rFonts w:ascii="Calibri" w:hAnsi="Calibri"/>
          <w:szCs w:val="22"/>
        </w:rPr>
        <w:tab/>
      </w:r>
      <w:r>
        <w:rPr>
          <w:rStyle w:val="21"/>
          <w:rFonts w:hint="eastAsia"/>
        </w:rPr>
        <w:t>开源框架或工具包列表</w:t>
      </w:r>
      <w:r>
        <w:tab/>
      </w:r>
      <w:r>
        <w:fldChar w:fldCharType="begin"/>
      </w:r>
      <w:r>
        <w:instrText xml:space="preserve"> PAGEREF _Toc466316737 \h </w:instrText>
      </w:r>
      <w:r>
        <w:fldChar w:fldCharType="separate"/>
      </w:r>
      <w:r>
        <w:t>17</w:t>
      </w:r>
      <w:r>
        <w:fldChar w:fldCharType="end"/>
      </w:r>
      <w:r>
        <w:fldChar w:fldCharType="end"/>
      </w:r>
    </w:p>
    <w:p>
      <w:pPr>
        <w:pStyle w:val="15"/>
        <w:tabs>
          <w:tab w:val="left" w:pos="420"/>
          <w:tab w:val="right" w:leader="dot" w:pos="9108"/>
        </w:tabs>
        <w:rPr>
          <w:rFonts w:ascii="Calibri" w:hAnsi="Calibri"/>
          <w:szCs w:val="22"/>
        </w:rPr>
      </w:pPr>
      <w:r>
        <w:fldChar w:fldCharType="begin"/>
      </w:r>
      <w:r>
        <w:instrText xml:space="preserve"> HYPERLINK \l "_Toc466316738" </w:instrText>
      </w:r>
      <w:r>
        <w:fldChar w:fldCharType="separate"/>
      </w:r>
      <w:r>
        <w:rPr>
          <w:rStyle w:val="21"/>
        </w:rPr>
        <w:t>4.</w:t>
      </w:r>
      <w:r>
        <w:rPr>
          <w:rFonts w:ascii="Calibri" w:hAnsi="Calibri"/>
          <w:szCs w:val="22"/>
        </w:rPr>
        <w:tab/>
      </w:r>
      <w:r>
        <w:rPr>
          <w:rStyle w:val="21"/>
          <w:rFonts w:hint="eastAsia"/>
        </w:rPr>
        <w:t>附录</w:t>
      </w:r>
      <w:r>
        <w:tab/>
      </w:r>
      <w:r>
        <w:fldChar w:fldCharType="begin"/>
      </w:r>
      <w:r>
        <w:instrText xml:space="preserve"> PAGEREF _Toc466316738 \h </w:instrText>
      </w:r>
      <w:r>
        <w:fldChar w:fldCharType="separate"/>
      </w:r>
      <w:r>
        <w:t>17</w:t>
      </w:r>
      <w:r>
        <w:fldChar w:fldCharType="end"/>
      </w:r>
      <w:r>
        <w:fldChar w:fldCharType="end"/>
      </w:r>
    </w:p>
    <w:p>
      <w:pPr>
        <w:pStyle w:val="18"/>
        <w:tabs>
          <w:tab w:val="right" w:leader="dot" w:pos="9108"/>
        </w:tabs>
        <w:rPr>
          <w:rFonts w:ascii="Calibri" w:hAnsi="Calibri"/>
          <w:szCs w:val="22"/>
        </w:rPr>
      </w:pPr>
      <w:r>
        <w:fldChar w:fldCharType="begin"/>
      </w:r>
      <w:r>
        <w:instrText xml:space="preserve"> HYPERLINK \l "_Toc466316739" </w:instrText>
      </w:r>
      <w:r>
        <w:fldChar w:fldCharType="separate"/>
      </w:r>
      <w:r>
        <w:rPr>
          <w:rStyle w:val="21"/>
        </w:rPr>
        <w:t xml:space="preserve">4.1 </w:t>
      </w:r>
      <w:r>
        <w:rPr>
          <w:rStyle w:val="21"/>
          <w:rFonts w:hint="eastAsia"/>
        </w:rPr>
        <w:t>约束与限制</w:t>
      </w:r>
      <w:r>
        <w:tab/>
      </w:r>
      <w:r>
        <w:fldChar w:fldCharType="begin"/>
      </w:r>
      <w:r>
        <w:instrText xml:space="preserve"> PAGEREF _Toc466316739 \h </w:instrText>
      </w:r>
      <w:r>
        <w:fldChar w:fldCharType="separate"/>
      </w:r>
      <w:r>
        <w:t>17</w:t>
      </w:r>
      <w:r>
        <w:fldChar w:fldCharType="end"/>
      </w:r>
      <w:r>
        <w:fldChar w:fldCharType="end"/>
      </w:r>
    </w:p>
    <w:p>
      <w:pPr>
        <w:rPr>
          <w:rFonts w:eastAsia="黑体"/>
          <w:sz w:val="30"/>
        </w:rPr>
      </w:pPr>
      <w:r>
        <w:rPr>
          <w:rFonts w:ascii="宋体" w:hAnsi="宋体"/>
        </w:rPr>
        <w:fldChar w:fldCharType="end"/>
      </w:r>
    </w:p>
    <w:p>
      <w:pPr>
        <w:pStyle w:val="2"/>
      </w:pPr>
      <w:r>
        <w:rPr>
          <w:rFonts w:ascii="宋体"/>
          <w:kern w:val="2"/>
        </w:rPr>
        <w:br w:type="page"/>
      </w:r>
      <w:bookmarkStart w:id="0" w:name="_Toc466316720"/>
      <w:r>
        <w:rPr>
          <w:rFonts w:hint="eastAsia"/>
        </w:rPr>
        <w:t>关于文档</w:t>
      </w:r>
      <w:bookmarkEnd w:id="0"/>
    </w:p>
    <w:p>
      <w:pPr>
        <w:pStyle w:val="3"/>
      </w:pPr>
      <w:bookmarkStart w:id="1" w:name="_Toc466316721"/>
      <w:r>
        <w:rPr>
          <w:rFonts w:hint="eastAsia"/>
        </w:rPr>
        <w:t>参考文档</w:t>
      </w:r>
      <w:bookmarkEnd w:id="1"/>
    </w:p>
    <w:p>
      <w:pPr>
        <w:pStyle w:val="38"/>
        <w:ind w:firstLine="0" w:firstLineChars="0"/>
        <w:rPr>
          <w:rFonts w:ascii="宋体" w:hAnsi="宋体"/>
          <w:i w:val="0"/>
          <w:color w:val="000000"/>
        </w:rPr>
      </w:pPr>
      <w:r>
        <w:rPr>
          <w:rFonts w:hint="eastAsia" w:ascii="宋体" w:hAnsi="宋体"/>
          <w:i w:val="0"/>
          <w:color w:val="000000"/>
        </w:rPr>
        <w:t>《</w:t>
      </w:r>
      <w:r>
        <w:rPr>
          <w:rFonts w:ascii="宋体" w:hAnsi="宋体"/>
          <w:i w:val="0"/>
          <w:color w:val="000000"/>
        </w:rPr>
        <w:t>Subscriber Cloud HLD_1.1.doc</w:t>
      </w:r>
      <w:r>
        <w:rPr>
          <w:rFonts w:hint="eastAsia" w:ascii="宋体" w:hAnsi="宋体"/>
          <w:i w:val="0"/>
          <w:color w:val="000000"/>
        </w:rPr>
        <w:t>》</w:t>
      </w:r>
    </w:p>
    <w:p>
      <w:pPr>
        <w:pStyle w:val="3"/>
      </w:pPr>
      <w:bookmarkStart w:id="2" w:name="_Toc466316722"/>
      <w:r>
        <w:rPr>
          <w:rFonts w:hint="eastAsia"/>
        </w:rPr>
        <w:t>缩略语解释</w:t>
      </w:r>
      <w:bookmarkEnd w:id="2"/>
    </w:p>
    <w:p>
      <w:pPr>
        <w:pStyle w:val="38"/>
        <w:rPr>
          <w:rFonts w:ascii="宋体" w:hAnsi="宋体"/>
          <w:i w:val="0"/>
          <w:color w:val="000000"/>
        </w:rPr>
      </w:pPr>
      <w:r>
        <w:rPr>
          <w:rFonts w:hint="eastAsia" w:ascii="宋体" w:hAnsi="宋体"/>
          <w:i w:val="0"/>
          <w:color w:val="000000"/>
        </w:rPr>
        <w:t>JWT：JSON Web Token，一种token机制。</w:t>
      </w:r>
    </w:p>
    <w:p>
      <w:pPr>
        <w:pStyle w:val="3"/>
      </w:pPr>
      <w:bookmarkStart w:id="3" w:name="_Toc466316723"/>
      <w:r>
        <w:rPr>
          <w:rFonts w:hint="eastAsia"/>
        </w:rPr>
        <w:t>名词解释</w:t>
      </w:r>
      <w:bookmarkEnd w:id="3"/>
    </w:p>
    <w:p>
      <w:r>
        <w:rPr>
          <w:rFonts w:hint="eastAsia"/>
        </w:rPr>
        <w:tab/>
      </w:r>
      <w:r>
        <w:rPr>
          <w:rFonts w:hint="eastAsia"/>
        </w:rPr>
        <w:t>账户绑定：新的Account账户系统中，会提供用户名、手机号和邮箱号三种登录方式，用户注册账号后，如果完善了这三个信息，可以使用其中任何一个作为账户进行登录，而且这三种登录方式的效果是完全一样的，即代表了同一个账户。</w:t>
      </w:r>
    </w:p>
    <w:p>
      <w:r>
        <w:rPr>
          <w:rFonts w:hint="eastAsia"/>
        </w:rPr>
        <w:tab/>
      </w:r>
      <w:r>
        <w:rPr>
          <w:rFonts w:hint="eastAsia"/>
        </w:rPr>
        <w:t>快捷登录：用户通过获取手机验证码的方式登录云账户系统，无需密码。</w:t>
      </w:r>
    </w:p>
    <w:p>
      <w:pPr>
        <w:pStyle w:val="3"/>
      </w:pPr>
      <w:r>
        <w:rPr>
          <w:rFonts w:hint="eastAsia"/>
        </w:rPr>
        <w:t xml:space="preserve"> </w:t>
      </w:r>
      <w:bookmarkStart w:id="4" w:name="_Toc466316724"/>
      <w:r>
        <w:rPr>
          <w:rFonts w:hint="eastAsia"/>
        </w:rPr>
        <w:t>背景与目的</w:t>
      </w:r>
      <w:bookmarkEnd w:id="4"/>
    </w:p>
    <w:p>
      <w:r>
        <w:rPr>
          <w:rFonts w:hint="eastAsia"/>
        </w:rPr>
        <w:tab/>
      </w:r>
      <w:r>
        <w:rPr>
          <w:rFonts w:hint="eastAsia"/>
        </w:rPr>
        <w:t>本次服务器升级的目的是，将“斐讯路由APP”账户、“斐讯商城”账户</w:t>
      </w:r>
      <w:r>
        <w:rPr>
          <w:rFonts w:hint="eastAsia"/>
          <w:lang w:eastAsia="zh-CN"/>
        </w:rPr>
        <w:t>和</w:t>
      </w:r>
      <w:r>
        <w:rPr>
          <w:rFonts w:hint="eastAsia"/>
        </w:rPr>
        <w:t>“斐讯论坛”账户三个系统进行合并，实现统一账户管理的目的。但目前三个系统的账户体系各有特点，下面分别叙述各个账户系统的特点。</w:t>
      </w:r>
      <w:r>
        <w:rPr>
          <w:rFonts w:hint="eastAsia"/>
          <w:color w:val="0000FF"/>
          <w:lang w:val="en-US" w:eastAsia="zh-CN"/>
        </w:rPr>
        <w:t>V1.1版本以Android SDK和iOS SDK的方式增加了对智能硬件产品线的统一账户支持，目前包括：“斐讯健康APP Android/iOS版”，“斐讯运动APP Android/iOS 版”。同时增加对“环境猫”APP的账户支持。</w:t>
      </w:r>
    </w:p>
    <w:p>
      <w:r>
        <w:rPr>
          <w:rFonts w:hint="eastAsia"/>
        </w:rPr>
        <w:t>“斐讯路由APP”账户有如下特点：</w:t>
      </w:r>
    </w:p>
    <w:p>
      <w:pPr>
        <w:numPr>
          <w:ilvl w:val="0"/>
          <w:numId w:val="9"/>
        </w:numPr>
      </w:pPr>
      <w:r>
        <w:rPr>
          <w:rFonts w:hint="eastAsia"/>
        </w:rPr>
        <w:t>分为邮箱账户和手机账户，这两个账户相互独立，不能互相绑定，但是可以互相关联共享设备列表。</w:t>
      </w:r>
    </w:p>
    <w:p>
      <w:pPr>
        <w:numPr>
          <w:ilvl w:val="0"/>
          <w:numId w:val="9"/>
        </w:numPr>
      </w:pPr>
      <w:r>
        <w:rPr>
          <w:rFonts w:hint="eastAsia"/>
        </w:rPr>
        <w:t>目前APP已经不支持邮箱账户的注册，但保留历史的邮箱账户的使用权限。</w:t>
      </w:r>
    </w:p>
    <w:p>
      <w:pPr>
        <w:numPr>
          <w:ilvl w:val="0"/>
          <w:numId w:val="9"/>
        </w:numPr>
      </w:pPr>
      <w:r>
        <w:rPr>
          <w:rFonts w:hint="eastAsia"/>
        </w:rPr>
        <w:t>老的路由器，如FIR系列可以通过路由器页面进行注册邮箱账户，而且同一个邮箱，在未激活之前可以重复注册。</w:t>
      </w:r>
    </w:p>
    <w:p>
      <w:pPr>
        <w:numPr>
          <w:ilvl w:val="0"/>
          <w:numId w:val="9"/>
        </w:numPr>
      </w:pPr>
      <w:r>
        <w:rPr>
          <w:rFonts w:hint="eastAsia"/>
        </w:rPr>
        <w:t>该系统对用户密码采用了自己的加密方式。</w:t>
      </w:r>
    </w:p>
    <w:p>
      <w:pPr>
        <w:numPr>
          <w:ilvl w:val="0"/>
          <w:numId w:val="9"/>
        </w:numPr>
      </w:pPr>
      <w:r>
        <w:rPr>
          <w:rFonts w:hint="eastAsia"/>
          <w:color w:val="0000FF"/>
          <w:lang w:val="en-US" w:eastAsia="zh-CN"/>
        </w:rPr>
        <w:t>目前改APP不允许用户多端登录。用户的最近一次登录会踢出其它设备上该APP的登录。</w:t>
      </w:r>
    </w:p>
    <w:p>
      <w:r>
        <w:rPr>
          <w:rFonts w:hint="eastAsia"/>
        </w:rPr>
        <w:t>“斐讯商城”账户有如下特点：</w:t>
      </w:r>
    </w:p>
    <w:p>
      <w:pPr>
        <w:numPr>
          <w:ilvl w:val="0"/>
          <w:numId w:val="10"/>
        </w:numPr>
      </w:pPr>
      <w:r>
        <w:rPr>
          <w:rFonts w:hint="eastAsia"/>
        </w:rPr>
        <w:t>目前只有手机账户，没有邮箱账户。</w:t>
      </w:r>
    </w:p>
    <w:p>
      <w:pPr>
        <w:numPr>
          <w:ilvl w:val="0"/>
          <w:numId w:val="10"/>
        </w:numPr>
        <w:rPr>
          <w:rFonts w:hint="eastAsia"/>
          <w:color w:val="0000FF"/>
          <w:lang w:val="en-US" w:eastAsia="zh-CN"/>
        </w:rPr>
      </w:pPr>
      <w:r>
        <w:rPr>
          <w:rFonts w:hint="eastAsia"/>
        </w:rPr>
        <w:t>需要支持快捷登陆。</w:t>
      </w:r>
      <w:r>
        <w:rPr>
          <w:rFonts w:hint="eastAsia"/>
          <w:color w:val="0000FF"/>
          <w:lang w:val="en-US" w:eastAsia="zh-CN"/>
        </w:rPr>
        <w:t>V1.1版本取消对快捷登录的支持，页面提示用户通过“忘记密码”页面转化为正式注册用户。</w:t>
      </w:r>
    </w:p>
    <w:p>
      <w:r>
        <w:rPr>
          <w:rFonts w:hint="eastAsia"/>
        </w:rPr>
        <w:t>“斐讯论坛”账户有如下特点：</w:t>
      </w:r>
    </w:p>
    <w:p>
      <w:pPr>
        <w:numPr>
          <w:ilvl w:val="0"/>
          <w:numId w:val="11"/>
        </w:numPr>
      </w:pPr>
      <w:r>
        <w:rPr>
          <w:rFonts w:hint="eastAsia"/>
        </w:rPr>
        <w:t>支持用户名登录。</w:t>
      </w:r>
    </w:p>
    <w:p>
      <w:pPr>
        <w:numPr>
          <w:ilvl w:val="0"/>
          <w:numId w:val="11"/>
        </w:numPr>
      </w:pPr>
      <w:r>
        <w:rPr>
          <w:rFonts w:hint="eastAsia"/>
        </w:rPr>
        <w:t>支持手机号登录。</w:t>
      </w:r>
    </w:p>
    <w:p>
      <w:pPr>
        <w:numPr>
          <w:ilvl w:val="0"/>
          <w:numId w:val="11"/>
        </w:numPr>
      </w:pPr>
      <w:r>
        <w:rPr>
          <w:rFonts w:hint="eastAsia"/>
        </w:rPr>
        <w:t>支持邮箱号登录。</w:t>
      </w:r>
    </w:p>
    <w:p>
      <w:pPr>
        <w:numPr>
          <w:ilvl w:val="0"/>
          <w:numId w:val="11"/>
        </w:numPr>
      </w:pPr>
      <w:r>
        <w:rPr>
          <w:rFonts w:hint="eastAsia"/>
        </w:rPr>
        <w:t>用户名、手机号和邮箱号三者可以实现绑定，即使用用户名、手机号、邮箱号登录的效果是一样的。</w:t>
      </w:r>
    </w:p>
    <w:p>
      <w:pPr>
        <w:numPr>
          <w:ilvl w:val="0"/>
          <w:numId w:val="11"/>
        </w:numPr>
      </w:pPr>
      <w:r>
        <w:rPr>
          <w:rFonts w:hint="eastAsia"/>
        </w:rPr>
        <w:t>该系统对用户密码采用了自己的加密方式，不同于“斐讯路由APP”账户系统。</w:t>
      </w:r>
    </w:p>
    <w:p>
      <w:pPr>
        <w:pStyle w:val="38"/>
        <w:ind w:firstLineChars="0"/>
        <w:rPr>
          <w:rFonts w:hint="eastAsia" w:ascii="宋体" w:hAnsi="宋体"/>
          <w:i w:val="0"/>
          <w:color w:val="000000"/>
        </w:rPr>
      </w:pPr>
      <w:r>
        <w:rPr>
          <w:rFonts w:ascii="宋体" w:hAnsi="宋体"/>
          <w:i w:val="0"/>
          <w:color w:val="000000"/>
        </w:rPr>
        <w:t>本文就针对以上三个系统的特点</w:t>
      </w:r>
      <w:r>
        <w:rPr>
          <w:rFonts w:hint="eastAsia" w:ascii="宋体" w:hAnsi="宋体"/>
          <w:i w:val="0"/>
          <w:color w:val="000000"/>
        </w:rPr>
        <w:t>，设计通用的云账户系统，并为今后的业务扩展建立基础。</w:t>
      </w:r>
    </w:p>
    <w:p>
      <w:pPr>
        <w:rPr>
          <w:rFonts w:hint="eastAsia"/>
          <w:color w:val="0000FF"/>
          <w:lang w:val="en-US" w:eastAsia="zh-CN"/>
        </w:rPr>
      </w:pPr>
      <w:r>
        <w:rPr>
          <w:rFonts w:hint="eastAsia"/>
          <w:color w:val="0000FF"/>
          <w:lang w:val="en-US" w:eastAsia="zh-CN"/>
        </w:rPr>
        <w:t>“斐讯健康APP Android/iOS版”账户有如下特点：</w:t>
      </w:r>
    </w:p>
    <w:p>
      <w:pPr>
        <w:numPr>
          <w:ilvl w:val="0"/>
          <w:numId w:val="12"/>
        </w:numPr>
        <w:ind w:firstLine="420" w:firstLineChars="0"/>
        <w:rPr>
          <w:rFonts w:hint="eastAsia"/>
          <w:color w:val="0000FF"/>
          <w:lang w:val="en-US" w:eastAsia="zh-CN"/>
        </w:rPr>
      </w:pPr>
      <w:r>
        <w:rPr>
          <w:rFonts w:hint="eastAsia"/>
          <w:color w:val="0000FF"/>
          <w:lang w:val="en-US" w:eastAsia="zh-CN"/>
        </w:rPr>
        <w:t>支持手机号登录。</w:t>
      </w:r>
    </w:p>
    <w:p>
      <w:pPr>
        <w:numPr>
          <w:ilvl w:val="0"/>
          <w:numId w:val="12"/>
        </w:numPr>
        <w:ind w:firstLine="420" w:firstLineChars="0"/>
        <w:rPr>
          <w:rFonts w:hint="eastAsia"/>
          <w:color w:val="0000FF"/>
          <w:lang w:val="en-US" w:eastAsia="zh-CN"/>
        </w:rPr>
      </w:pPr>
      <w:r>
        <w:rPr>
          <w:rFonts w:hint="eastAsia"/>
          <w:color w:val="0000FF"/>
          <w:lang w:val="en-US" w:eastAsia="zh-CN"/>
        </w:rPr>
        <w:t>支持用户以QQ和微信账户三方登录。</w:t>
      </w:r>
    </w:p>
    <w:p>
      <w:pPr>
        <w:numPr>
          <w:ilvl w:val="0"/>
          <w:numId w:val="12"/>
        </w:numPr>
        <w:ind w:firstLine="420" w:firstLineChars="0"/>
        <w:rPr>
          <w:rFonts w:hint="eastAsia"/>
          <w:color w:val="0000FF"/>
          <w:lang w:val="en-US" w:eastAsia="zh-CN"/>
        </w:rPr>
      </w:pPr>
      <w:r>
        <w:rPr>
          <w:rFonts w:hint="eastAsia"/>
          <w:color w:val="0000FF"/>
          <w:lang w:val="en-US" w:eastAsia="zh-CN"/>
        </w:rPr>
        <w:t>支持三方登录账户绑定新手机号。</w:t>
      </w:r>
    </w:p>
    <w:p>
      <w:pPr>
        <w:numPr>
          <w:ilvl w:val="0"/>
          <w:numId w:val="12"/>
        </w:numPr>
        <w:ind w:firstLine="420" w:firstLineChars="0"/>
        <w:rPr>
          <w:rFonts w:hint="eastAsia"/>
          <w:color w:val="0000FF"/>
          <w:lang w:val="en-US" w:eastAsia="zh-CN"/>
        </w:rPr>
      </w:pPr>
      <w:r>
        <w:rPr>
          <w:rFonts w:hint="eastAsia"/>
          <w:color w:val="0000FF"/>
          <w:lang w:val="en-US" w:eastAsia="zh-CN"/>
        </w:rPr>
        <w:t>绑定手机号后，该手机号享受斐讯其他服务。</w:t>
      </w:r>
    </w:p>
    <w:p>
      <w:pPr>
        <w:numPr>
          <w:ilvl w:val="0"/>
          <w:numId w:val="0"/>
        </w:numPr>
        <w:rPr>
          <w:rFonts w:hint="eastAsia"/>
          <w:color w:val="0000FF"/>
          <w:lang w:val="en-US" w:eastAsia="zh-CN"/>
        </w:rPr>
      </w:pPr>
    </w:p>
    <w:p>
      <w:pPr>
        <w:rPr>
          <w:rFonts w:hint="eastAsia"/>
          <w:color w:val="0000FF"/>
          <w:lang w:val="en-US" w:eastAsia="zh-CN"/>
        </w:rPr>
      </w:pPr>
      <w:r>
        <w:rPr>
          <w:rFonts w:hint="eastAsia"/>
          <w:color w:val="0000FF"/>
          <w:lang w:val="en-US" w:eastAsia="zh-CN"/>
        </w:rPr>
        <w:t>“斐讯运动APP Android/iOS版”账户有如下特点：</w:t>
      </w:r>
    </w:p>
    <w:p>
      <w:pPr>
        <w:ind w:firstLine="420" w:firstLineChars="0"/>
        <w:rPr>
          <w:rFonts w:hint="eastAsia"/>
          <w:color w:val="0000FF"/>
          <w:lang w:val="en-US" w:eastAsia="zh-CN"/>
        </w:rPr>
      </w:pPr>
      <w:r>
        <w:rPr>
          <w:rFonts w:hint="eastAsia"/>
          <w:color w:val="0000FF"/>
          <w:lang w:val="en-US" w:eastAsia="zh-CN"/>
        </w:rPr>
        <w:t>1. 支持手机号登录。</w:t>
      </w:r>
    </w:p>
    <w:p>
      <w:pPr>
        <w:numPr>
          <w:ilvl w:val="0"/>
          <w:numId w:val="0"/>
        </w:numPr>
        <w:ind w:firstLine="420" w:firstLineChars="0"/>
        <w:rPr>
          <w:rFonts w:hint="eastAsia"/>
          <w:color w:val="0000FF"/>
          <w:lang w:val="en-US" w:eastAsia="zh-CN"/>
        </w:rPr>
      </w:pPr>
      <w:r>
        <w:rPr>
          <w:rFonts w:hint="eastAsia"/>
          <w:color w:val="0000FF"/>
          <w:lang w:val="en-US" w:eastAsia="zh-CN"/>
        </w:rPr>
        <w:t>2 支持用户以QQ和微信账户三方登录。</w:t>
      </w:r>
    </w:p>
    <w:p>
      <w:pPr>
        <w:numPr>
          <w:ilvl w:val="0"/>
          <w:numId w:val="13"/>
        </w:numPr>
        <w:ind w:firstLine="420" w:firstLineChars="0"/>
        <w:rPr>
          <w:rFonts w:hint="eastAsia"/>
          <w:color w:val="0000FF"/>
          <w:lang w:val="en-US" w:eastAsia="zh-CN"/>
        </w:rPr>
      </w:pPr>
      <w:r>
        <w:rPr>
          <w:rFonts w:hint="eastAsia"/>
          <w:color w:val="0000FF"/>
          <w:lang w:val="en-US" w:eastAsia="zh-CN"/>
        </w:rPr>
        <w:t>支持三方登录账户绑定新手机号。</w:t>
      </w:r>
    </w:p>
    <w:p>
      <w:pPr>
        <w:numPr>
          <w:ilvl w:val="0"/>
          <w:numId w:val="13"/>
        </w:numPr>
        <w:ind w:firstLine="420" w:firstLineChars="0"/>
        <w:rPr>
          <w:rFonts w:hint="eastAsia"/>
          <w:color w:val="0000FF"/>
          <w:lang w:val="en-US" w:eastAsia="zh-CN"/>
        </w:rPr>
      </w:pPr>
      <w:r>
        <w:rPr>
          <w:rFonts w:hint="eastAsia"/>
          <w:color w:val="0000FF"/>
          <w:lang w:val="en-US" w:eastAsia="zh-CN"/>
        </w:rPr>
        <w:t>绑定手机号后，该手机号享受斐讯其他服务。</w:t>
      </w:r>
    </w:p>
    <w:p>
      <w:pPr>
        <w:numPr>
          <w:ilvl w:val="0"/>
          <w:numId w:val="0"/>
        </w:numPr>
        <w:rPr>
          <w:rFonts w:hint="eastAsia"/>
          <w:color w:val="0000FF"/>
          <w:lang w:val="en-US" w:eastAsia="zh-CN"/>
        </w:rPr>
      </w:pPr>
    </w:p>
    <w:p>
      <w:pPr>
        <w:numPr>
          <w:ilvl w:val="0"/>
          <w:numId w:val="0"/>
        </w:numPr>
        <w:rPr>
          <w:rFonts w:hint="eastAsia"/>
          <w:color w:val="0000FF"/>
          <w:lang w:val="en-US" w:eastAsia="zh-CN"/>
        </w:rPr>
      </w:pPr>
    </w:p>
    <w:p>
      <w:pPr>
        <w:pStyle w:val="38"/>
        <w:ind w:firstLineChars="0"/>
        <w:rPr>
          <w:rFonts w:ascii="宋体" w:hAnsi="宋体"/>
          <w:i w:val="0"/>
          <w:color w:val="000000"/>
        </w:rPr>
      </w:pPr>
    </w:p>
    <w:p>
      <w:pPr>
        <w:pStyle w:val="2"/>
      </w:pPr>
      <w:bookmarkStart w:id="5" w:name="_Toc466316725"/>
      <w:r>
        <w:rPr>
          <w:rFonts w:hint="eastAsia"/>
        </w:rPr>
        <w:t>架构综述</w:t>
      </w:r>
      <w:bookmarkEnd w:id="5"/>
    </w:p>
    <w:p>
      <w:pPr>
        <w:pStyle w:val="3"/>
        <w:numPr>
          <w:ilvl w:val="1"/>
          <w:numId w:val="1"/>
        </w:numPr>
      </w:pPr>
      <w:bookmarkStart w:id="6" w:name="_Toc466316726"/>
      <w:r>
        <w:rPr>
          <w:rFonts w:hint="eastAsia"/>
        </w:rPr>
        <w:t>功能简介</w:t>
      </w:r>
      <w:bookmarkEnd w:id="6"/>
    </w:p>
    <w:p>
      <w:pPr>
        <w:pStyle w:val="38"/>
        <w:rPr>
          <w:rFonts w:ascii="宋体" w:hAnsi="宋体"/>
          <w:i w:val="0"/>
          <w:color w:val="000000"/>
        </w:rPr>
      </w:pPr>
      <w:r>
        <w:rPr>
          <w:rFonts w:hint="eastAsia" w:ascii="宋体" w:hAnsi="宋体"/>
          <w:i w:val="0"/>
          <w:color w:val="000000"/>
        </w:rPr>
        <w:t>目前斐讯有众多业务都将用到云账户系统，如Smart Home、斐讯商城、斐讯论坛等，给用户提供统一、便捷、安全的账户系统是非常有必要的。</w:t>
      </w:r>
    </w:p>
    <w:p>
      <w:pPr>
        <w:pStyle w:val="38"/>
        <w:rPr>
          <w:rFonts w:ascii="宋体" w:hAnsi="宋体"/>
          <w:i w:val="0"/>
          <w:color w:val="000000"/>
        </w:rPr>
      </w:pPr>
      <w:r>
        <w:rPr>
          <w:rFonts w:ascii="宋体" w:hAnsi="宋体"/>
          <w:i w:val="0"/>
          <w:color w:val="000000"/>
        </w:rPr>
        <w:t>斐讯云账户</w:t>
      </w:r>
      <w:r>
        <w:rPr>
          <w:rFonts w:hint="eastAsia" w:ascii="宋体" w:hAnsi="宋体"/>
          <w:i w:val="0"/>
          <w:color w:val="000000"/>
        </w:rPr>
        <w:t>服务</w:t>
      </w:r>
      <w:r>
        <w:rPr>
          <w:rFonts w:ascii="宋体" w:hAnsi="宋体"/>
          <w:i w:val="0"/>
          <w:color w:val="000000"/>
        </w:rPr>
        <w:t>提供统一的云账户管理接口</w:t>
      </w:r>
      <w:r>
        <w:rPr>
          <w:rFonts w:hint="eastAsia" w:ascii="宋体" w:hAnsi="宋体"/>
          <w:i w:val="0"/>
          <w:color w:val="000000"/>
        </w:rPr>
        <w:t>，</w:t>
      </w:r>
      <w:r>
        <w:rPr>
          <w:rFonts w:ascii="宋体" w:hAnsi="宋体"/>
          <w:i w:val="0"/>
          <w:color w:val="000000"/>
        </w:rPr>
        <w:t>将服务于斐讯App产品</w:t>
      </w:r>
      <w:r>
        <w:rPr>
          <w:rFonts w:hint="eastAsia" w:ascii="宋体" w:hAnsi="宋体"/>
          <w:i w:val="0"/>
          <w:color w:val="000000"/>
        </w:rPr>
        <w:t>、斐讯商城和斐讯论坛等。斐讯云账户管理系统严格遵循标准的软件工程规范进行设计，把原先附属于业务系统中的账户模块剥离出来，既提高了账户系统的性能，又防止因账户业务功能的修改给其它业务带来风险，从而保障了业务安全，最大程度降低了系统运行风险。同时，从系统架构上也更为先进，模块化的设计有利于系统的后续发展。</w:t>
      </w:r>
    </w:p>
    <w:p>
      <w:pPr>
        <w:pStyle w:val="38"/>
        <w:rPr>
          <w:rFonts w:ascii="宋体" w:hAnsi="宋体"/>
          <w:i w:val="0"/>
          <w:color w:val="000000"/>
        </w:rPr>
      </w:pPr>
      <w:r>
        <w:rPr>
          <w:rFonts w:hint="eastAsia" w:ascii="宋体" w:hAnsi="宋体"/>
          <w:i w:val="0"/>
          <w:color w:val="000000"/>
        </w:rPr>
        <w:t>云账户模块中有打点需求，用于记录用户行为，在老的云服务中，打点功能和业务功能混淆在一起，造成代码结构相对混乱。新的云服务中，采用了API网关，所有的统计需求将会在API网关中实现，实现统计与业务的分离。</w:t>
      </w:r>
    </w:p>
    <w:p>
      <w:pPr>
        <w:pStyle w:val="38"/>
        <w:rPr>
          <w:rFonts w:ascii="宋体" w:hAnsi="宋体"/>
          <w:i w:val="0"/>
          <w:color w:val="000000"/>
        </w:rPr>
      </w:pPr>
      <w:r>
        <w:rPr>
          <w:rFonts w:hint="eastAsia" w:ascii="宋体" w:hAnsi="宋体"/>
          <w:i w:val="0"/>
          <w:color w:val="000000"/>
        </w:rPr>
        <w:t>在安全性方面，新的云服务所有接口将会采用HTTPS协议，并且采用JWT的token机制保障接口的安全性。除此外，数据库安全也是很重要的方面，新的云服务将采用全新的数据库安全技术，即使数据失窃，也能保证数据不被轻易破解。</w:t>
      </w:r>
    </w:p>
    <w:p>
      <w:pPr>
        <w:pStyle w:val="38"/>
        <w:rPr>
          <w:rFonts w:ascii="宋体" w:hAnsi="宋体"/>
          <w:i w:val="0"/>
          <w:color w:val="000000"/>
        </w:rPr>
      </w:pPr>
      <w:r>
        <w:rPr>
          <w:rFonts w:hint="eastAsia" w:ascii="宋体" w:hAnsi="宋体"/>
          <w:i w:val="0"/>
          <w:color w:val="000000"/>
        </w:rPr>
        <w:t>总而言之，新的云账户系统有如下特点：</w:t>
      </w:r>
    </w:p>
    <w:p>
      <w:pPr>
        <w:pStyle w:val="38"/>
        <w:numPr>
          <w:ilvl w:val="0"/>
          <w:numId w:val="14"/>
        </w:numPr>
        <w:ind w:firstLineChars="0"/>
        <w:rPr>
          <w:rFonts w:ascii="宋体" w:hAnsi="宋体"/>
          <w:i w:val="0"/>
          <w:color w:val="000000"/>
        </w:rPr>
      </w:pPr>
      <w:r>
        <w:rPr>
          <w:rFonts w:hint="eastAsia" w:ascii="宋体" w:hAnsi="宋体"/>
          <w:i w:val="0"/>
          <w:color w:val="000000"/>
        </w:rPr>
        <w:t>标准化。</w:t>
      </w:r>
    </w:p>
    <w:p>
      <w:pPr>
        <w:pStyle w:val="38"/>
        <w:numPr>
          <w:ilvl w:val="0"/>
          <w:numId w:val="14"/>
        </w:numPr>
        <w:ind w:firstLineChars="0"/>
        <w:rPr>
          <w:rFonts w:ascii="宋体" w:hAnsi="宋体"/>
          <w:i w:val="0"/>
          <w:color w:val="000000"/>
        </w:rPr>
      </w:pPr>
      <w:r>
        <w:rPr>
          <w:rFonts w:ascii="宋体" w:hAnsi="宋体"/>
          <w:i w:val="0"/>
          <w:color w:val="000000"/>
        </w:rPr>
        <w:t>模块化</w:t>
      </w:r>
      <w:r>
        <w:rPr>
          <w:rFonts w:hint="eastAsia" w:ascii="宋体" w:hAnsi="宋体"/>
          <w:i w:val="0"/>
          <w:color w:val="000000"/>
        </w:rPr>
        <w:t>。</w:t>
      </w:r>
    </w:p>
    <w:p>
      <w:pPr>
        <w:pStyle w:val="38"/>
        <w:numPr>
          <w:ilvl w:val="0"/>
          <w:numId w:val="14"/>
        </w:numPr>
        <w:ind w:firstLineChars="0"/>
        <w:rPr>
          <w:rFonts w:ascii="宋体" w:hAnsi="宋体"/>
          <w:i w:val="0"/>
          <w:color w:val="000000"/>
        </w:rPr>
      </w:pPr>
      <w:r>
        <w:rPr>
          <w:rFonts w:ascii="宋体" w:hAnsi="宋体"/>
          <w:i w:val="0"/>
          <w:color w:val="000000"/>
        </w:rPr>
        <w:t>简洁化</w:t>
      </w:r>
      <w:r>
        <w:rPr>
          <w:rFonts w:hint="eastAsia" w:ascii="宋体" w:hAnsi="宋体"/>
          <w:i w:val="0"/>
          <w:color w:val="000000"/>
        </w:rPr>
        <w:t>。</w:t>
      </w:r>
    </w:p>
    <w:p>
      <w:pPr>
        <w:pStyle w:val="38"/>
        <w:numPr>
          <w:ilvl w:val="0"/>
          <w:numId w:val="14"/>
        </w:numPr>
        <w:ind w:firstLineChars="0"/>
        <w:rPr>
          <w:rFonts w:ascii="宋体" w:hAnsi="宋体"/>
          <w:i w:val="0"/>
          <w:color w:val="000000"/>
        </w:rPr>
      </w:pPr>
      <w:r>
        <w:rPr>
          <w:rFonts w:ascii="宋体" w:hAnsi="宋体"/>
          <w:i w:val="0"/>
          <w:color w:val="000000"/>
        </w:rPr>
        <w:t>性能提升</w:t>
      </w:r>
      <w:r>
        <w:rPr>
          <w:rFonts w:hint="eastAsia" w:ascii="宋体" w:hAnsi="宋体"/>
          <w:i w:val="0"/>
          <w:color w:val="000000"/>
        </w:rPr>
        <w:t>。</w:t>
      </w:r>
    </w:p>
    <w:p>
      <w:pPr>
        <w:pStyle w:val="38"/>
        <w:numPr>
          <w:ilvl w:val="0"/>
          <w:numId w:val="14"/>
        </w:numPr>
        <w:ind w:firstLineChars="0"/>
        <w:rPr>
          <w:rFonts w:ascii="宋体" w:hAnsi="宋体"/>
          <w:i w:val="0"/>
          <w:color w:val="000000"/>
        </w:rPr>
      </w:pPr>
      <w:r>
        <w:rPr>
          <w:rFonts w:ascii="宋体" w:hAnsi="宋体"/>
          <w:i w:val="0"/>
          <w:color w:val="000000"/>
        </w:rPr>
        <w:t>安全性提升</w:t>
      </w:r>
      <w:r>
        <w:rPr>
          <w:rFonts w:hint="eastAsia" w:ascii="宋体" w:hAnsi="宋体"/>
          <w:i w:val="0"/>
          <w:color w:val="000000"/>
        </w:rPr>
        <w:t>。</w:t>
      </w:r>
    </w:p>
    <w:p>
      <w:pPr>
        <w:pStyle w:val="38"/>
        <w:ind w:left="780" w:firstLine="0" w:firstLineChars="0"/>
        <w:rPr>
          <w:rFonts w:ascii="宋体" w:hAnsi="宋体"/>
          <w:i w:val="0"/>
          <w:color w:val="000000"/>
        </w:rPr>
      </w:pPr>
    </w:p>
    <w:p>
      <w:pPr>
        <w:pStyle w:val="3"/>
        <w:numPr>
          <w:ilvl w:val="1"/>
          <w:numId w:val="1"/>
        </w:numPr>
      </w:pPr>
      <w:bookmarkStart w:id="7" w:name="_Toc466316727"/>
      <w:r>
        <w:rPr>
          <w:rFonts w:hint="eastAsia"/>
        </w:rPr>
        <w:t>功能框架</w:t>
      </w:r>
      <w:bookmarkEnd w:id="7"/>
    </w:p>
    <w:p>
      <w:pPr>
        <w:pStyle w:val="38"/>
        <w:ind w:firstLine="0" w:firstLineChars="0"/>
        <w:jc w:val="center"/>
        <w:rPr>
          <w:rFonts w:ascii="宋体" w:hAnsi="宋体"/>
          <w:i w:val="0"/>
          <w:color w:val="000000"/>
        </w:rPr>
      </w:pPr>
      <w:r>
        <w:rPr>
          <w:rFonts w:ascii="宋体" w:hAnsi="宋体"/>
          <w:i w:val="0"/>
          <w:color w:val="000000"/>
        </w:rPr>
        <w:pict>
          <v:shape id="_x0000_i1025" o:spt="75" type="#_x0000_t75" style="height:225.25pt;width:390pt;" filled="f" o:preferrelative="t" stroked="f" coordsize="21600,21600">
            <v:path/>
            <v:fill on="f" focussize="0,0"/>
            <v:stroke on="f" joinstyle="miter"/>
            <v:imagedata r:id="rId7" o:title=""/>
            <o:lock v:ext="edit" aspectratio="t"/>
            <w10:wrap type="none"/>
            <w10:anchorlock/>
          </v:shape>
        </w:pict>
      </w:r>
    </w:p>
    <w:p>
      <w:pPr>
        <w:pStyle w:val="38"/>
        <w:ind w:firstLine="0" w:firstLineChars="0"/>
        <w:jc w:val="center"/>
        <w:rPr>
          <w:rFonts w:ascii="宋体" w:hAnsi="宋体"/>
          <w:i w:val="0"/>
          <w:color w:val="000000"/>
        </w:rPr>
      </w:pPr>
      <w:r>
        <w:rPr>
          <w:rFonts w:hint="eastAsia" w:ascii="宋体" w:hAnsi="宋体"/>
          <w:i w:val="0"/>
          <w:color w:val="000000"/>
        </w:rPr>
        <w:t>图 斐讯云账户服务架构框图</w:t>
      </w:r>
    </w:p>
    <w:p>
      <w:pPr>
        <w:pStyle w:val="38"/>
        <w:ind w:firstLine="0" w:firstLineChars="0"/>
        <w:rPr>
          <w:rFonts w:ascii="宋体" w:hAnsi="宋体"/>
          <w:i w:val="0"/>
          <w:color w:val="000000"/>
        </w:rPr>
      </w:pPr>
      <w:r>
        <w:rPr>
          <w:rFonts w:hint="eastAsia" w:ascii="宋体" w:hAnsi="宋体"/>
          <w:i w:val="0"/>
          <w:color w:val="000000"/>
        </w:rPr>
        <w:tab/>
      </w:r>
      <w:r>
        <w:rPr>
          <w:rFonts w:hint="eastAsia" w:ascii="宋体" w:hAnsi="宋体"/>
          <w:i w:val="0"/>
          <w:color w:val="000000"/>
        </w:rPr>
        <w:t>上图是斐讯云账户服务的架构框图，本服务的总体设计目标是，能覆盖斐讯的产品和业务，为用户提供方便快捷的账户管理平台，主要功能特性如下：</w:t>
      </w:r>
    </w:p>
    <w:p>
      <w:pPr>
        <w:pStyle w:val="38"/>
        <w:numPr>
          <w:ilvl w:val="0"/>
          <w:numId w:val="15"/>
        </w:numPr>
        <w:ind w:firstLineChars="0"/>
        <w:rPr>
          <w:rFonts w:ascii="宋体" w:hAnsi="宋体"/>
          <w:i w:val="0"/>
          <w:color w:val="000000"/>
        </w:rPr>
      </w:pPr>
      <w:r>
        <w:rPr>
          <w:rFonts w:hint="eastAsia" w:ascii="宋体" w:hAnsi="宋体"/>
          <w:i w:val="0"/>
          <w:color w:val="000000"/>
        </w:rPr>
        <w:t>账户统一管理，各个平台业务使用统一的账户体系。</w:t>
      </w:r>
    </w:p>
    <w:p>
      <w:pPr>
        <w:pStyle w:val="38"/>
        <w:numPr>
          <w:ilvl w:val="0"/>
          <w:numId w:val="15"/>
        </w:numPr>
        <w:ind w:firstLineChars="0"/>
        <w:rPr>
          <w:rFonts w:ascii="宋体" w:hAnsi="宋体"/>
          <w:i w:val="0"/>
          <w:color w:val="000000"/>
        </w:rPr>
      </w:pPr>
      <w:r>
        <w:rPr>
          <w:rFonts w:hint="eastAsia" w:ascii="宋体" w:hAnsi="宋体"/>
          <w:i w:val="0"/>
          <w:color w:val="000000"/>
        </w:rPr>
        <w:t>设备管理，用户登陆云服务后，可以接入设备管理服务，从而实现远程管理与监控设备。</w:t>
      </w:r>
    </w:p>
    <w:p>
      <w:pPr>
        <w:pStyle w:val="38"/>
        <w:numPr>
          <w:ilvl w:val="0"/>
          <w:numId w:val="15"/>
        </w:numPr>
        <w:ind w:firstLineChars="0"/>
        <w:rPr>
          <w:rFonts w:ascii="宋体" w:hAnsi="宋体"/>
          <w:i w:val="0"/>
          <w:color w:val="000000"/>
        </w:rPr>
      </w:pPr>
      <w:r>
        <w:rPr>
          <w:rFonts w:hint="eastAsia" w:ascii="宋体" w:hAnsi="宋体"/>
          <w:i w:val="0"/>
          <w:color w:val="000000"/>
        </w:rPr>
        <w:t>增值服务，新增会员体系实现增值功能。</w:t>
      </w:r>
    </w:p>
    <w:p>
      <w:pPr>
        <w:pStyle w:val="38"/>
        <w:numPr>
          <w:ilvl w:val="0"/>
          <w:numId w:val="15"/>
        </w:numPr>
        <w:ind w:firstLineChars="0"/>
        <w:rPr>
          <w:rFonts w:ascii="宋体" w:hAnsi="宋体"/>
          <w:i w:val="0"/>
          <w:color w:val="000000"/>
        </w:rPr>
      </w:pPr>
      <w:r>
        <w:rPr>
          <w:rFonts w:hint="eastAsia" w:ascii="宋体" w:hAnsi="宋体"/>
          <w:i w:val="0"/>
          <w:color w:val="000000"/>
        </w:rPr>
        <w:t>支付服务，用户将来在斐讯商城上可以直接下单，支付，并且查看物流信息等。</w:t>
      </w:r>
    </w:p>
    <w:p>
      <w:pPr>
        <w:pStyle w:val="38"/>
        <w:numPr>
          <w:ilvl w:val="0"/>
          <w:numId w:val="15"/>
        </w:numPr>
        <w:ind w:firstLineChars="0"/>
        <w:rPr>
          <w:rFonts w:ascii="宋体" w:hAnsi="宋体"/>
          <w:i w:val="0"/>
          <w:color w:val="000000"/>
        </w:rPr>
      </w:pPr>
      <w:r>
        <w:rPr>
          <w:rFonts w:hint="eastAsia" w:ascii="宋体" w:hAnsi="宋体"/>
          <w:i w:val="0"/>
          <w:color w:val="000000"/>
        </w:rPr>
        <w:t>存储服务，每个用户会有一定的云存储空间用于存储用户照片，通讯录等隐私信息。</w:t>
      </w:r>
    </w:p>
    <w:p>
      <w:pPr>
        <w:pStyle w:val="38"/>
        <w:numPr>
          <w:ilvl w:val="0"/>
          <w:numId w:val="15"/>
        </w:numPr>
        <w:ind w:firstLineChars="0"/>
        <w:rPr>
          <w:rFonts w:ascii="宋体" w:hAnsi="宋体"/>
          <w:i w:val="0"/>
          <w:color w:val="000000"/>
        </w:rPr>
      </w:pPr>
      <w:r>
        <w:rPr>
          <w:rFonts w:hint="eastAsia" w:ascii="宋体" w:hAnsi="宋体"/>
          <w:i w:val="0"/>
          <w:color w:val="000000"/>
        </w:rPr>
        <w:t>家庭服务，家庭成员之间可以一定程度上共享设备，增值服务等资源。</w:t>
      </w:r>
    </w:p>
    <w:p>
      <w:pPr>
        <w:pStyle w:val="38"/>
        <w:numPr>
          <w:ilvl w:val="0"/>
          <w:numId w:val="15"/>
        </w:numPr>
        <w:ind w:firstLineChars="0"/>
        <w:rPr>
          <w:rFonts w:ascii="宋体" w:hAnsi="宋体"/>
          <w:i w:val="0"/>
          <w:color w:val="000000"/>
        </w:rPr>
      </w:pPr>
      <w:r>
        <w:rPr>
          <w:rFonts w:hint="eastAsia" w:ascii="宋体" w:hAnsi="宋体"/>
          <w:i w:val="0"/>
          <w:color w:val="000000"/>
        </w:rPr>
        <w:t>用户行为分析，针对用户使用习惯，偏好等进行大数据统计与分析，有助于进一步完善公司的产品质量。</w:t>
      </w:r>
    </w:p>
    <w:p>
      <w:pPr>
        <w:pStyle w:val="38"/>
        <w:numPr>
          <w:ilvl w:val="0"/>
          <w:numId w:val="15"/>
        </w:numPr>
        <w:ind w:firstLineChars="0"/>
        <w:rPr>
          <w:rFonts w:ascii="宋体" w:hAnsi="宋体"/>
          <w:i w:val="0"/>
          <w:color w:val="000000"/>
        </w:rPr>
      </w:pPr>
      <w:r>
        <w:rPr>
          <w:rFonts w:hint="eastAsia" w:ascii="宋体" w:hAnsi="宋体"/>
          <w:i w:val="0"/>
          <w:color w:val="000000"/>
        </w:rPr>
        <w:t>OAUTH支持，支持第三方通过标准OAUTH登陆。</w:t>
      </w:r>
    </w:p>
    <w:p>
      <w:pPr>
        <w:pStyle w:val="38"/>
        <w:ind w:firstLineChars="0"/>
        <w:rPr>
          <w:rFonts w:ascii="宋体" w:hAnsi="宋体"/>
          <w:i w:val="0"/>
          <w:color w:val="000000"/>
        </w:rPr>
      </w:pPr>
      <w:r>
        <w:rPr>
          <w:rFonts w:hint="eastAsia" w:ascii="宋体" w:hAnsi="宋体"/>
          <w:i w:val="0"/>
          <w:color w:val="000000"/>
        </w:rPr>
        <w:t>技术上，参考业界主流技术，主要特性如下：</w:t>
      </w:r>
    </w:p>
    <w:p>
      <w:pPr>
        <w:pStyle w:val="38"/>
        <w:numPr>
          <w:ilvl w:val="0"/>
          <w:numId w:val="16"/>
        </w:numPr>
        <w:ind w:firstLineChars="0"/>
        <w:rPr>
          <w:rFonts w:ascii="宋体" w:hAnsi="宋体"/>
          <w:i w:val="0"/>
          <w:color w:val="000000"/>
        </w:rPr>
      </w:pPr>
      <w:r>
        <w:rPr>
          <w:rFonts w:hint="eastAsia" w:ascii="宋体" w:hAnsi="宋体"/>
          <w:i w:val="0"/>
          <w:color w:val="000000"/>
        </w:rPr>
        <w:t>采用JWT Token实现跨服务器的安全认证，相对于传统的session机制，避免了session同步的问题，客户端应用只需要登陆账户服务器获取到JWT Token后，就可以凭JWT Token得到其他业务服务的认证，而业务服务器不需要与账户服务器同步任何数据，有利于云服务的分布式部署。</w:t>
      </w:r>
    </w:p>
    <w:p>
      <w:pPr>
        <w:pStyle w:val="38"/>
        <w:numPr>
          <w:ilvl w:val="0"/>
          <w:numId w:val="16"/>
        </w:numPr>
        <w:ind w:firstLineChars="0"/>
        <w:rPr>
          <w:rFonts w:ascii="宋体" w:hAnsi="宋体"/>
          <w:i w:val="0"/>
          <w:color w:val="000000"/>
        </w:rPr>
      </w:pPr>
      <w:r>
        <w:rPr>
          <w:rFonts w:ascii="宋体" w:hAnsi="宋体"/>
          <w:i w:val="0"/>
          <w:color w:val="000000"/>
        </w:rPr>
        <w:t>HTTPS安全</w:t>
      </w:r>
      <w:r>
        <w:rPr>
          <w:rFonts w:hint="eastAsia" w:ascii="宋体" w:hAnsi="宋体"/>
          <w:i w:val="0"/>
          <w:color w:val="000000"/>
        </w:rPr>
        <w:t>，云账户所有接口都将采用HTTPS安全加密，使得用户数据的传输更加安全可靠。</w:t>
      </w:r>
    </w:p>
    <w:p>
      <w:pPr>
        <w:pStyle w:val="38"/>
        <w:numPr>
          <w:ilvl w:val="0"/>
          <w:numId w:val="16"/>
        </w:numPr>
        <w:ind w:firstLineChars="0"/>
        <w:rPr>
          <w:rFonts w:ascii="宋体" w:hAnsi="宋体"/>
          <w:i w:val="0"/>
          <w:color w:val="000000"/>
        </w:rPr>
      </w:pPr>
      <w:r>
        <w:rPr>
          <w:rFonts w:ascii="宋体" w:hAnsi="宋体"/>
          <w:i w:val="0"/>
          <w:color w:val="000000"/>
        </w:rPr>
        <w:t>接口标准化</w:t>
      </w:r>
      <w:r>
        <w:rPr>
          <w:rFonts w:hint="eastAsia" w:ascii="宋体" w:hAnsi="宋体"/>
          <w:i w:val="0"/>
          <w:color w:val="000000"/>
        </w:rPr>
        <w:t>，云账户接口参考业界的接口定义规范，将接口定义更加规范。</w:t>
      </w:r>
    </w:p>
    <w:p>
      <w:pPr>
        <w:pStyle w:val="3"/>
        <w:numPr>
          <w:ilvl w:val="1"/>
          <w:numId w:val="1"/>
        </w:numPr>
      </w:pPr>
      <w:bookmarkStart w:id="8" w:name="_Toc466316728"/>
      <w:r>
        <w:rPr>
          <w:rFonts w:hint="eastAsia"/>
        </w:rPr>
        <w:t>云账户用例</w:t>
      </w:r>
      <w:bookmarkEnd w:id="8"/>
    </w:p>
    <w:p>
      <w:pPr>
        <w:pStyle w:val="34"/>
        <w:ind w:firstLine="0"/>
        <w:jc w:val="center"/>
      </w:pPr>
      <w:r>
        <w:pict>
          <v:shape id="_x0000_i1026" o:spt="75" type="#_x0000_t75" style="height:250.35pt;width:456pt;" filled="f" o:preferrelative="t" stroked="f" coordsize="21600,21600">
            <v:path/>
            <v:fill on="f" focussize="0,0"/>
            <v:stroke on="f" joinstyle="miter"/>
            <v:imagedata r:id="rId8" o:title=""/>
            <o:lock v:ext="edit" aspectratio="t"/>
            <w10:wrap type="none"/>
            <w10:anchorlock/>
          </v:shape>
        </w:pict>
      </w:r>
    </w:p>
    <w:p>
      <w:pPr>
        <w:pStyle w:val="34"/>
        <w:ind w:firstLine="0"/>
        <w:jc w:val="center"/>
      </w:pPr>
      <w:r>
        <w:rPr>
          <w:rFonts w:hint="eastAsia"/>
        </w:rPr>
        <w:t>图 斐讯云账户服务针对用户用例图</w:t>
      </w:r>
    </w:p>
    <w:p>
      <w:pPr>
        <w:pStyle w:val="34"/>
        <w:ind w:firstLine="0"/>
      </w:pPr>
      <w:r>
        <w:rPr>
          <w:rFonts w:hint="eastAsia"/>
        </w:rPr>
        <w:tab/>
      </w:r>
      <w:r>
        <w:rPr>
          <w:rFonts w:hint="eastAsia"/>
        </w:rPr>
        <w:t>上图是斐讯云账户针对用户的用例图，用户登陆云账户后，可以享受多元化的服务，实现账户-服务-设备之间的绑定，用户使用的将不是单一的个体，而是一整套完整的服务体系。</w:t>
      </w:r>
    </w:p>
    <w:p>
      <w:pPr>
        <w:pStyle w:val="34"/>
        <w:ind w:firstLine="0"/>
        <w:jc w:val="center"/>
      </w:pPr>
      <w:r>
        <w:pict>
          <v:shape id="_x0000_i1027" o:spt="75" type="#_x0000_t75" style="height:314.75pt;width:454.9pt;" filled="f" o:preferrelative="t" stroked="f" coordsize="21600,21600">
            <v:path/>
            <v:fill on="f" focussize="0,0"/>
            <v:stroke on="f" joinstyle="miter"/>
            <v:imagedata r:id="rId9" o:title=""/>
            <o:lock v:ext="edit" aspectratio="t"/>
            <w10:wrap type="none"/>
            <w10:anchorlock/>
          </v:shape>
        </w:pict>
      </w:r>
    </w:p>
    <w:p>
      <w:pPr>
        <w:pStyle w:val="50"/>
        <w:numPr>
          <w:ilvl w:val="0"/>
          <w:numId w:val="0"/>
        </w:numPr>
      </w:pPr>
      <w:r>
        <w:rPr>
          <w:rFonts w:hint="eastAsia"/>
        </w:rPr>
        <w:t>图 云账户服务与其它系统关系用例图</w:t>
      </w:r>
    </w:p>
    <w:p>
      <w:pPr>
        <w:pStyle w:val="51"/>
        <w:ind w:firstLine="420"/>
      </w:pPr>
      <w:r>
        <w:rPr>
          <w:rFonts w:hint="eastAsia"/>
        </w:rPr>
        <w:t>图是云账户系统用例图，云账户服务为斐讯APP、斐讯商城和斐讯论坛提供云账户操作相关的口，云账户主要包括自定义的云账户接口和标准的OAUTH接口。</w:t>
      </w:r>
    </w:p>
    <w:p>
      <w:pPr>
        <w:pStyle w:val="51"/>
        <w:ind w:firstLine="420"/>
      </w:pPr>
      <w:r>
        <w:rPr>
          <w:rFonts w:hint="eastAsia"/>
        </w:rPr>
        <w:t>斐讯APP从设备管理服务侧获取设备列表，然后通过路由器远程管控服务控制设备，路由器远程控制服务会检验App传来的token，是否是云账户服务颁发的。</w:t>
      </w:r>
    </w:p>
    <w:p>
      <w:pPr>
        <w:pStyle w:val="51"/>
        <w:ind w:firstLine="420"/>
      </w:pPr>
      <w:r>
        <w:rPr>
          <w:rFonts w:hint="eastAsia"/>
        </w:rPr>
        <w:t>云账户会用到短信和邮件服务，这两个部分在平台服务中提供。</w:t>
      </w:r>
    </w:p>
    <w:p>
      <w:pPr>
        <w:pStyle w:val="51"/>
      </w:pPr>
      <w:r>
        <w:br w:type="page"/>
      </w:r>
    </w:p>
    <w:p>
      <w:pPr>
        <w:pStyle w:val="2"/>
      </w:pPr>
      <w:bookmarkStart w:id="9" w:name="_Toc466316729"/>
      <w:r>
        <w:rPr>
          <w:rFonts w:hint="eastAsia"/>
        </w:rPr>
        <w:t>架构设计</w:t>
      </w:r>
      <w:bookmarkEnd w:id="9"/>
    </w:p>
    <w:p>
      <w:pPr>
        <w:pStyle w:val="3"/>
        <w:numPr>
          <w:ilvl w:val="1"/>
          <w:numId w:val="1"/>
        </w:numPr>
      </w:pPr>
      <w:bookmarkStart w:id="10" w:name="_Toc466316730"/>
      <w:r>
        <w:rPr>
          <w:rFonts w:hint="eastAsia"/>
        </w:rPr>
        <w:t>云账户服务逻辑架构</w:t>
      </w:r>
      <w:bookmarkEnd w:id="10"/>
    </w:p>
    <w:p>
      <w:pPr>
        <w:jc w:val="center"/>
      </w:pPr>
      <w:r>
        <w:pict>
          <v:shape id="_x0000_i1028" o:spt="75" type="#_x0000_t75" style="height:405.25pt;width:447.25pt;" filled="f" o:preferrelative="t" stroked="f" coordsize="21600,21600">
            <v:path/>
            <v:fill on="f" focussize="0,0"/>
            <v:stroke on="f" joinstyle="miter"/>
            <v:imagedata r:id="rId10" o:title=""/>
            <o:lock v:ext="edit" aspectratio="t"/>
            <w10:wrap type="none"/>
            <w10:anchorlock/>
          </v:shape>
        </w:pict>
      </w:r>
    </w:p>
    <w:p>
      <w:pPr>
        <w:jc w:val="center"/>
      </w:pPr>
      <w:r>
        <w:rPr>
          <w:rFonts w:hint="eastAsia"/>
        </w:rPr>
        <w:t>图 云账户服务逻辑架构图</w:t>
      </w:r>
    </w:p>
    <w:p>
      <w:pPr>
        <w:jc w:val="center"/>
      </w:pPr>
    </w:p>
    <w:p>
      <w:r>
        <w:rPr>
          <w:rFonts w:hint="eastAsia"/>
        </w:rPr>
        <w:tab/>
      </w:r>
      <w:r>
        <w:rPr>
          <w:rFonts w:hint="eastAsia"/>
        </w:rPr>
        <w:t>上图是云账户服务的逻辑架构图，架构由上而下采用三层设计，即表现层，实体层和资源层。表现层提供给用户平台前端，用户可以通过平台前端注册、激活、登陆系统，并且可以在平台接入斐讯商城、斐讯论坛系统。还为运维或市场人员提供数据统计前端。</w:t>
      </w:r>
    </w:p>
    <w:p>
      <w:r>
        <w:rPr>
          <w:rFonts w:hint="eastAsia"/>
        </w:rPr>
        <w:tab/>
      </w:r>
      <w:r>
        <w:rPr>
          <w:rFonts w:hint="eastAsia"/>
        </w:rPr>
        <w:t>实体层提供业务服务和公共服务，为表现层提供API接口和后台服务。</w:t>
      </w:r>
    </w:p>
    <w:p>
      <w:r>
        <w:rPr>
          <w:rFonts w:hint="eastAsia"/>
        </w:rPr>
        <w:tab/>
      </w:r>
      <w:r>
        <w:rPr>
          <w:rFonts w:hint="eastAsia"/>
        </w:rPr>
        <w:t>资源层主要包括数据库、文件和其它平台资源。数据库利用读写分离，主备结合的方式实现分布式部署。文件主要包括：用户资料，用户头像和照片等。云账户还需要用到其它平台的资源，比如到设备服务获取设备资源，商城获取账单资源，物流公司获取物流资源等。</w:t>
      </w:r>
    </w:p>
    <w:p>
      <w:pPr>
        <w:pStyle w:val="3"/>
        <w:numPr>
          <w:ilvl w:val="1"/>
          <w:numId w:val="1"/>
        </w:numPr>
      </w:pPr>
      <w:bookmarkStart w:id="11" w:name="_Toc466316731"/>
      <w:r>
        <w:rPr>
          <w:rFonts w:hint="eastAsia"/>
        </w:rPr>
        <w:t>云账户与其它服务的部署图</w:t>
      </w:r>
      <w:bookmarkEnd w:id="11"/>
    </w:p>
    <w:p>
      <w:r>
        <w:pict>
          <v:shape id="_x0000_i1029" o:spt="75" type="#_x0000_t75" style="height:337.1pt;width:456pt;" filled="f" o:preferrelative="t" stroked="f" coordsize="21600,21600">
            <v:path/>
            <v:fill on="f" focussize="0,0"/>
            <v:stroke on="f" joinstyle="miter"/>
            <v:imagedata r:id="rId11" o:title=""/>
            <o:lock v:ext="edit" aspectratio="t"/>
            <w10:wrap type="none"/>
            <w10:anchorlock/>
          </v:shape>
        </w:pict>
      </w:r>
    </w:p>
    <w:p>
      <w:pPr>
        <w:jc w:val="center"/>
      </w:pPr>
      <w:r>
        <w:rPr>
          <w:rFonts w:hint="eastAsia"/>
        </w:rPr>
        <w:t>图 新的云账户物理部署图</w:t>
      </w:r>
    </w:p>
    <w:p>
      <w:pPr>
        <w:ind w:firstLine="420"/>
      </w:pPr>
      <w:r>
        <w:rPr>
          <w:rFonts w:hint="eastAsia"/>
        </w:rPr>
        <w:t>图是云账户与其它服务的部署图，新的云账户服务器和老的云账户服务器同时运作，作为中间过渡期形态。新的云账户服务增加了斐讯头像服务器集群，专门用于处理用户的头像、个人图片资料等信息。</w:t>
      </w:r>
    </w:p>
    <w:p>
      <w:r>
        <w:rPr>
          <w:rFonts w:hint="eastAsia"/>
        </w:rPr>
        <w:t>【注】目前负载均衡采用Haproxy方案，后续将更换为API网管。</w:t>
      </w:r>
    </w:p>
    <w:p>
      <w:pPr>
        <w:pStyle w:val="3"/>
        <w:numPr>
          <w:ilvl w:val="1"/>
          <w:numId w:val="1"/>
        </w:numPr>
      </w:pPr>
      <w:bookmarkStart w:id="12" w:name="_Toc466316732"/>
      <w:r>
        <w:rPr>
          <w:rFonts w:hint="eastAsia"/>
        </w:rPr>
        <w:t>云账户工作流程图</w:t>
      </w:r>
      <w:bookmarkEnd w:id="12"/>
    </w:p>
    <w:p>
      <w:pPr>
        <w:jc w:val="center"/>
      </w:pPr>
      <w:r>
        <w:pict>
          <v:shape id="_x0000_i1030" o:spt="75" type="#_x0000_t75" style="height:364.9pt;width:391.65pt;" filled="f" o:preferrelative="t" stroked="f" coordsize="21600,21600">
            <v:path/>
            <v:fill on="f" focussize="0,0"/>
            <v:stroke on="f" joinstyle="miter"/>
            <v:imagedata r:id="rId12" o:title=""/>
            <o:lock v:ext="edit" aspectratio="t"/>
            <w10:wrap type="none"/>
            <w10:anchorlock/>
          </v:shape>
        </w:pict>
      </w:r>
    </w:p>
    <w:p>
      <w:pPr>
        <w:jc w:val="center"/>
      </w:pPr>
      <w:r>
        <w:rPr>
          <w:rFonts w:hint="eastAsia"/>
        </w:rPr>
        <w:t>图 新用户注册、登录流程图</w:t>
      </w:r>
    </w:p>
    <w:p/>
    <w:p>
      <w:r>
        <w:rPr>
          <w:rFonts w:hint="eastAsia"/>
        </w:rPr>
        <w:tab/>
      </w:r>
      <w:r>
        <w:rPr>
          <w:rFonts w:hint="eastAsia"/>
        </w:rPr>
        <w:t>上图是新用户注册、登录流程图，主要流程描述如下：</w:t>
      </w:r>
    </w:p>
    <w:p>
      <w:pPr>
        <w:numPr>
          <w:ilvl w:val="0"/>
          <w:numId w:val="17"/>
        </w:numPr>
      </w:pPr>
      <w:r>
        <w:t>应用</w:t>
      </w:r>
      <w:r>
        <w:rPr>
          <w:rFonts w:hint="eastAsia"/>
        </w:rPr>
        <w:t>(如斐讯商城、斐讯App、斐讯论坛等)请求授权码，应用需要传入clientID和secret，账户服务器根据应用返回授权码，授权码是被AES128加密的密文，根据授权码，服务器可以鉴别应用的身份。</w:t>
      </w:r>
    </w:p>
    <w:p>
      <w:pPr>
        <w:numPr>
          <w:ilvl w:val="0"/>
          <w:numId w:val="17"/>
        </w:numPr>
      </w:pPr>
      <w:r>
        <w:t>获取到授权码后</w:t>
      </w:r>
      <w:r>
        <w:rPr>
          <w:rFonts w:hint="eastAsia"/>
        </w:rPr>
        <w:t>，应用就可以调用云账户的接口，首先调用获取验证码接口，云账户服务会返回验证码。</w:t>
      </w:r>
    </w:p>
    <w:p>
      <w:pPr>
        <w:numPr>
          <w:ilvl w:val="0"/>
          <w:numId w:val="17"/>
        </w:numPr>
      </w:pPr>
      <w:r>
        <w:t>通过获取到的验证码进行账户注册</w:t>
      </w:r>
      <w:r>
        <w:rPr>
          <w:rFonts w:hint="eastAsia"/>
        </w:rPr>
        <w:t>。</w:t>
      </w:r>
    </w:p>
    <w:p>
      <w:pPr>
        <w:numPr>
          <w:ilvl w:val="0"/>
          <w:numId w:val="17"/>
        </w:numPr>
      </w:pPr>
      <w:r>
        <w:t>登陆云账户</w:t>
      </w:r>
      <w:r>
        <w:rPr>
          <w:rFonts w:hint="eastAsia"/>
        </w:rPr>
        <w:t>，</w:t>
      </w:r>
      <w:r>
        <w:t>获取token</w:t>
      </w:r>
      <w:r>
        <w:rPr>
          <w:rFonts w:hint="eastAsia"/>
        </w:rPr>
        <w:t>。该token采用JWT生成规则。</w:t>
      </w:r>
    </w:p>
    <w:p>
      <w:pPr>
        <w:numPr>
          <w:ilvl w:val="0"/>
          <w:numId w:val="17"/>
        </w:numPr>
      </w:pPr>
      <w:r>
        <w:t>接下来的操作都需要携带token值</w:t>
      </w:r>
      <w:r>
        <w:rPr>
          <w:rFonts w:hint="eastAsia"/>
        </w:rPr>
        <w:t>，</w:t>
      </w:r>
      <w:r>
        <w:t>并且定期刷新token</w:t>
      </w:r>
      <w:r>
        <w:rPr>
          <w:rFonts w:hint="eastAsia"/>
        </w:rPr>
        <w:t>。</w:t>
      </w:r>
    </w:p>
    <w:p>
      <w:pPr>
        <w:jc w:val="center"/>
      </w:pPr>
      <w:r>
        <w:pict>
          <v:shape id="_x0000_i1031" o:spt="75" type="#_x0000_t75" style="height:264pt;width:385.65pt;" filled="f" o:preferrelative="t" stroked="f" coordsize="21600,21600">
            <v:path/>
            <v:fill on="f" focussize="0,0"/>
            <v:stroke on="f" joinstyle="miter"/>
            <v:imagedata r:id="rId13" o:title=""/>
            <o:lock v:ext="edit" aspectratio="t"/>
            <w10:wrap type="none"/>
            <w10:anchorlock/>
          </v:shape>
        </w:pict>
      </w:r>
    </w:p>
    <w:p>
      <w:pPr>
        <w:jc w:val="center"/>
      </w:pPr>
      <w:r>
        <w:rPr>
          <w:rFonts w:hint="eastAsia"/>
        </w:rPr>
        <w:t>图 跨应用自动登录流程</w:t>
      </w:r>
    </w:p>
    <w:p/>
    <w:p/>
    <w:p>
      <w:pPr>
        <w:pStyle w:val="3"/>
        <w:numPr>
          <w:ilvl w:val="1"/>
          <w:numId w:val="1"/>
        </w:numPr>
      </w:pPr>
      <w:r>
        <w:rPr>
          <w:rFonts w:hint="eastAsia"/>
        </w:rPr>
        <w:t xml:space="preserve"> </w:t>
      </w:r>
      <w:bookmarkStart w:id="13" w:name="_Toc466316733"/>
      <w:r>
        <w:rPr>
          <w:rFonts w:hint="eastAsia"/>
        </w:rPr>
        <w:t>token机制</w:t>
      </w:r>
      <w:bookmarkEnd w:id="13"/>
    </w:p>
    <w:p>
      <w:pPr>
        <w:pStyle w:val="51"/>
        <w:rPr>
          <w:b/>
          <w:sz w:val="30"/>
          <w:szCs w:val="30"/>
        </w:rPr>
      </w:pPr>
      <w:r>
        <w:rPr>
          <w:rFonts w:hint="eastAsia"/>
          <w:b/>
          <w:sz w:val="30"/>
          <w:szCs w:val="30"/>
        </w:rPr>
        <w:t>3.4.1 概述</w:t>
      </w:r>
      <w:r>
        <w:rPr>
          <w:rFonts w:hint="eastAsia"/>
          <w:b/>
          <w:sz w:val="30"/>
          <w:szCs w:val="30"/>
        </w:rPr>
        <w:tab/>
      </w:r>
    </w:p>
    <w:p>
      <w:pPr>
        <w:ind w:firstLine="420"/>
        <w:rPr>
          <w:rFonts w:ascii="宋体" w:hAnsi="宋体"/>
        </w:rPr>
      </w:pPr>
      <w:r>
        <w:rPr>
          <w:rFonts w:hint="eastAsia" w:ascii="宋体" w:hAnsi="宋体"/>
        </w:rPr>
        <w:t>本方案中将采用JWT（JSON Web Token）作为登陆认证机制，基于token的身份验证是无状态的，我们不将用户信息存在服务器或session中，相比原始的Cookie+Session方式，更适合分布式系统的用户认证，绕开了传统的分布式session一致性等问题。</w:t>
      </w:r>
    </w:p>
    <w:p>
      <w:pPr>
        <w:ind w:firstLine="420"/>
        <w:rPr>
          <w:rFonts w:ascii="宋体" w:hAnsi="宋体"/>
        </w:rPr>
      </w:pPr>
    </w:p>
    <w:p>
      <w:pPr>
        <w:pStyle w:val="51"/>
        <w:rPr>
          <w:b/>
          <w:sz w:val="30"/>
          <w:szCs w:val="30"/>
        </w:rPr>
      </w:pPr>
      <w:r>
        <w:rPr>
          <w:rFonts w:hint="eastAsia"/>
          <w:b/>
          <w:sz w:val="30"/>
          <w:szCs w:val="30"/>
        </w:rPr>
        <w:t>3.4.1 JWT的组成</w:t>
      </w:r>
    </w:p>
    <w:p>
      <w:pPr>
        <w:rPr>
          <w:rFonts w:ascii="宋体" w:hAnsi="宋体"/>
        </w:rPr>
      </w:pPr>
      <w:r>
        <w:rPr>
          <w:rFonts w:hint="eastAsia" w:ascii="宋体" w:hAnsi="宋体"/>
        </w:rPr>
        <w:tab/>
      </w:r>
      <w:r>
        <w:rPr>
          <w:rFonts w:hint="eastAsia" w:ascii="宋体" w:hAnsi="宋体"/>
        </w:rPr>
        <w:t>一个JWT实际上就是一个字符串，它由三部分组成，头部，载荷与签名。</w:t>
      </w:r>
    </w:p>
    <w:p>
      <w:pPr>
        <w:pStyle w:val="54"/>
        <w:numPr>
          <w:ilvl w:val="0"/>
          <w:numId w:val="18"/>
        </w:numPr>
        <w:ind w:firstLineChars="0"/>
        <w:rPr>
          <w:rFonts w:ascii="宋体" w:hAnsi="宋体"/>
        </w:rPr>
      </w:pPr>
      <w:r>
        <w:rPr>
          <w:rFonts w:hint="eastAsia" w:ascii="宋体" w:hAnsi="宋体"/>
        </w:rPr>
        <w:t>Header报头</w:t>
      </w:r>
    </w:p>
    <w:p>
      <w:pPr>
        <w:pStyle w:val="54"/>
        <w:ind w:left="720" w:firstLine="0" w:firstLineChars="0"/>
        <w:rPr>
          <w:rFonts w:ascii="宋体" w:hAnsi="宋体"/>
        </w:rPr>
      </w:pPr>
      <w:r>
        <w:rPr>
          <w:rFonts w:hint="eastAsia" w:ascii="宋体" w:hAnsi="宋体"/>
        </w:rPr>
        <w:t>Header部分主要包括两部分，一个是Token的类型，另一个是使用的算法。比如下面类型就是JWT，使用的算法是HS256.</w:t>
      </w:r>
    </w:p>
    <w:p>
      <w:pPr>
        <w:pStyle w:val="54"/>
        <w:ind w:left="720" w:firstLine="0" w:firstLineChars="0"/>
        <w:rPr>
          <w:rFonts w:ascii="宋体" w:hAnsi="宋体"/>
        </w:rPr>
      </w:pPr>
      <w:r>
        <w:rPr>
          <w:rFonts w:hint="eastAsia" w:ascii="宋体" w:hAnsi="宋体"/>
        </w:rPr>
        <w:t>{</w:t>
      </w:r>
      <w:r>
        <w:rPr>
          <w:rFonts w:ascii="宋体" w:hAnsi="宋体"/>
        </w:rPr>
        <w:t>“</w:t>
      </w:r>
      <w:r>
        <w:rPr>
          <w:rFonts w:hint="eastAsia" w:ascii="宋体" w:hAnsi="宋体"/>
        </w:rPr>
        <w:t>typ</w:t>
      </w:r>
      <w:r>
        <w:rPr>
          <w:rFonts w:ascii="宋体" w:hAnsi="宋体"/>
        </w:rPr>
        <w:t>”</w:t>
      </w:r>
      <w:r>
        <w:rPr>
          <w:rFonts w:hint="eastAsia" w:ascii="宋体" w:hAnsi="宋体"/>
        </w:rPr>
        <w:t>:</w:t>
      </w:r>
      <w:r>
        <w:rPr>
          <w:rFonts w:ascii="宋体" w:hAnsi="宋体"/>
        </w:rPr>
        <w:t>”</w:t>
      </w:r>
      <w:r>
        <w:rPr>
          <w:rFonts w:hint="eastAsia" w:ascii="宋体" w:hAnsi="宋体"/>
        </w:rPr>
        <w:t>JWT</w:t>
      </w:r>
      <w:r>
        <w:rPr>
          <w:rFonts w:ascii="宋体" w:hAnsi="宋体"/>
        </w:rPr>
        <w:t>”</w:t>
      </w:r>
      <w:r>
        <w:rPr>
          <w:rFonts w:hint="eastAsia" w:ascii="宋体" w:hAnsi="宋体"/>
        </w:rPr>
        <w:t>,</w:t>
      </w:r>
      <w:r>
        <w:rPr>
          <w:rFonts w:ascii="宋体" w:hAnsi="宋体"/>
        </w:rPr>
        <w:t>”</w:t>
      </w:r>
      <w:r>
        <w:rPr>
          <w:rFonts w:hint="eastAsia" w:ascii="宋体" w:hAnsi="宋体"/>
        </w:rPr>
        <w:t>alg</w:t>
      </w:r>
      <w:r>
        <w:rPr>
          <w:rFonts w:ascii="宋体" w:hAnsi="宋体"/>
        </w:rPr>
        <w:t>”</w:t>
      </w:r>
      <w:r>
        <w:rPr>
          <w:rFonts w:hint="eastAsia" w:ascii="宋体" w:hAnsi="宋体"/>
        </w:rPr>
        <w:t>:</w:t>
      </w:r>
      <w:r>
        <w:rPr>
          <w:rFonts w:ascii="宋体" w:hAnsi="宋体"/>
        </w:rPr>
        <w:t>”</w:t>
      </w:r>
      <w:r>
        <w:rPr>
          <w:rFonts w:hint="eastAsia" w:ascii="宋体" w:hAnsi="宋体"/>
        </w:rPr>
        <w:t>HS256</w:t>
      </w:r>
      <w:r>
        <w:rPr>
          <w:rFonts w:ascii="宋体" w:hAnsi="宋体"/>
        </w:rPr>
        <w:t>”</w:t>
      </w:r>
      <w:r>
        <w:rPr>
          <w:rFonts w:hint="eastAsia" w:ascii="宋体" w:hAnsi="宋体"/>
        </w:rPr>
        <w:t>}</w:t>
      </w:r>
    </w:p>
    <w:p>
      <w:pPr>
        <w:ind w:left="300" w:firstLine="420"/>
        <w:rPr>
          <w:rFonts w:ascii="宋体" w:hAnsi="宋体"/>
        </w:rPr>
      </w:pPr>
      <w:r>
        <w:rPr>
          <w:rFonts w:hint="eastAsia" w:ascii="宋体" w:hAnsi="宋体"/>
        </w:rPr>
        <w:t>Header内容要用 Base64 的形式编码，所以就变成这样：</w:t>
      </w:r>
    </w:p>
    <w:p>
      <w:pPr>
        <w:pStyle w:val="54"/>
        <w:ind w:left="720" w:firstLine="0" w:firstLineChars="0"/>
        <w:rPr>
          <w:rFonts w:ascii="宋体" w:hAnsi="宋体"/>
        </w:rPr>
      </w:pPr>
      <w:r>
        <w:rPr>
          <w:rFonts w:ascii="宋体" w:hAnsi="宋体"/>
          <w:shd w:val="pct10" w:color="auto" w:fill="FFFFFF"/>
        </w:rPr>
        <w:t>ewogICJ0eXAiOiAiSldUIiwKICAiYWxnIjogIkhTMjU2Igp9</w:t>
      </w:r>
    </w:p>
    <w:p>
      <w:pPr>
        <w:pStyle w:val="54"/>
        <w:numPr>
          <w:ilvl w:val="0"/>
          <w:numId w:val="18"/>
        </w:numPr>
        <w:ind w:firstLineChars="0"/>
        <w:rPr>
          <w:rFonts w:ascii="宋体" w:hAnsi="宋体"/>
        </w:rPr>
      </w:pPr>
      <w:r>
        <w:rPr>
          <w:rFonts w:hint="eastAsia" w:ascii="宋体" w:hAnsi="宋体"/>
        </w:rPr>
        <w:t>Payload载荷部分</w:t>
      </w:r>
    </w:p>
    <w:p>
      <w:pPr>
        <w:pStyle w:val="54"/>
        <w:ind w:left="720" w:firstLine="0" w:firstLineChars="0"/>
        <w:rPr>
          <w:rFonts w:ascii="宋体" w:hAnsi="宋体"/>
        </w:rPr>
      </w:pPr>
      <w:r>
        <w:rPr>
          <w:rFonts w:hint="eastAsia" w:ascii="宋体" w:hAnsi="宋体"/>
        </w:rPr>
        <w:t>Payload 里面是 Token 的具体内容，这部分内容可以自定义，JWT有标准字段，也可以添加其它需要的内容。</w:t>
      </w:r>
    </w:p>
    <w:p>
      <w:pPr>
        <w:ind w:left="300" w:firstLine="420"/>
        <w:rPr>
          <w:rFonts w:ascii="宋体" w:hAnsi="宋体"/>
        </w:rPr>
      </w:pPr>
      <w:r>
        <w:rPr>
          <w:rFonts w:hint="eastAsia" w:ascii="宋体" w:hAnsi="宋体"/>
        </w:rPr>
        <w:t>标准字段：</w:t>
      </w:r>
    </w:p>
    <w:p>
      <w:pPr>
        <w:pStyle w:val="54"/>
        <w:ind w:left="720"/>
        <w:rPr>
          <w:rFonts w:ascii="宋体" w:hAnsi="宋体"/>
        </w:rPr>
      </w:pPr>
      <w:r>
        <w:rPr>
          <w:rFonts w:hint="eastAsia" w:ascii="宋体" w:hAnsi="宋体"/>
        </w:rPr>
        <w:t>iss：Issuer，发行者</w:t>
      </w:r>
    </w:p>
    <w:p>
      <w:pPr>
        <w:pStyle w:val="54"/>
        <w:ind w:left="720"/>
        <w:rPr>
          <w:rFonts w:ascii="宋体" w:hAnsi="宋体"/>
        </w:rPr>
      </w:pPr>
      <w:r>
        <w:rPr>
          <w:rFonts w:hint="eastAsia" w:ascii="宋体" w:hAnsi="宋体"/>
        </w:rPr>
        <w:t>sub：Subject，主题</w:t>
      </w:r>
    </w:p>
    <w:p>
      <w:pPr>
        <w:pStyle w:val="54"/>
        <w:ind w:left="720"/>
        <w:rPr>
          <w:rFonts w:ascii="宋体" w:hAnsi="宋体"/>
        </w:rPr>
      </w:pPr>
      <w:r>
        <w:rPr>
          <w:rFonts w:hint="eastAsia" w:ascii="宋体" w:hAnsi="宋体"/>
        </w:rPr>
        <w:t>aud：Audience，观众</w:t>
      </w:r>
    </w:p>
    <w:p>
      <w:pPr>
        <w:pStyle w:val="54"/>
        <w:ind w:left="720"/>
        <w:rPr>
          <w:rFonts w:ascii="宋体" w:hAnsi="宋体"/>
        </w:rPr>
      </w:pPr>
      <w:r>
        <w:rPr>
          <w:rFonts w:hint="eastAsia" w:ascii="宋体" w:hAnsi="宋体"/>
        </w:rPr>
        <w:t>exp：Expiration time，过期时间</w:t>
      </w:r>
    </w:p>
    <w:p>
      <w:pPr>
        <w:pStyle w:val="54"/>
        <w:ind w:left="720"/>
        <w:rPr>
          <w:rFonts w:ascii="宋体" w:hAnsi="宋体"/>
        </w:rPr>
      </w:pPr>
      <w:r>
        <w:rPr>
          <w:rFonts w:hint="eastAsia" w:ascii="宋体" w:hAnsi="宋体"/>
        </w:rPr>
        <w:t>nbf：Not before</w:t>
      </w:r>
    </w:p>
    <w:p>
      <w:pPr>
        <w:pStyle w:val="54"/>
        <w:ind w:left="720"/>
        <w:rPr>
          <w:rFonts w:ascii="宋体" w:hAnsi="宋体"/>
        </w:rPr>
      </w:pPr>
      <w:r>
        <w:rPr>
          <w:rFonts w:hint="eastAsia" w:ascii="宋体" w:hAnsi="宋体"/>
        </w:rPr>
        <w:t>iat：Issued at，发行时间</w:t>
      </w:r>
    </w:p>
    <w:p>
      <w:pPr>
        <w:pStyle w:val="54"/>
        <w:ind w:left="720"/>
        <w:rPr>
          <w:rFonts w:ascii="宋体" w:hAnsi="宋体"/>
        </w:rPr>
      </w:pPr>
      <w:r>
        <w:rPr>
          <w:rFonts w:hint="eastAsia" w:ascii="宋体" w:hAnsi="宋体"/>
        </w:rPr>
        <w:t>jti：JWT ID</w:t>
      </w:r>
    </w:p>
    <w:p>
      <w:pPr>
        <w:pStyle w:val="54"/>
        <w:ind w:left="720"/>
        <w:rPr>
          <w:rFonts w:ascii="宋体" w:hAnsi="宋体"/>
        </w:rPr>
      </w:pPr>
    </w:p>
    <w:p>
      <w:pPr>
        <w:ind w:firstLine="420"/>
        <w:rPr>
          <w:rFonts w:ascii="宋体" w:hAnsi="宋体"/>
        </w:rPr>
      </w:pPr>
      <w:r>
        <w:rPr>
          <w:rFonts w:hint="eastAsia" w:ascii="宋体" w:hAnsi="宋体"/>
        </w:rPr>
        <w:t>这是一个典型的payload信息，包含了发行者（网站）、过期时间和用户id：</w:t>
      </w:r>
    </w:p>
    <w:p>
      <w:pPr>
        <w:pStyle w:val="54"/>
        <w:ind w:left="720"/>
        <w:rPr>
          <w:rFonts w:ascii="宋体" w:hAnsi="宋体"/>
        </w:rPr>
      </w:pPr>
      <w:r>
        <w:rPr>
          <w:rFonts w:ascii="宋体" w:hAnsi="宋体"/>
        </w:rPr>
        <w:t>{</w:t>
      </w:r>
    </w:p>
    <w:p>
      <w:pPr>
        <w:pStyle w:val="54"/>
        <w:ind w:left="720"/>
        <w:rPr>
          <w:rFonts w:ascii="宋体" w:hAnsi="宋体"/>
        </w:rPr>
      </w:pPr>
      <w:r>
        <w:rPr>
          <w:rFonts w:ascii="宋体" w:hAnsi="宋体"/>
        </w:rPr>
        <w:t>"iss": "chblogs.com",</w:t>
      </w:r>
    </w:p>
    <w:p>
      <w:pPr>
        <w:pStyle w:val="54"/>
        <w:ind w:left="720"/>
        <w:rPr>
          <w:rFonts w:ascii="宋体" w:hAnsi="宋体"/>
        </w:rPr>
      </w:pPr>
      <w:r>
        <w:rPr>
          <w:rFonts w:ascii="宋体" w:hAnsi="宋体"/>
        </w:rPr>
        <w:t>"exp": "1470730182",</w:t>
      </w:r>
      <w:bookmarkStart w:id="20" w:name="_GoBack"/>
      <w:bookmarkEnd w:id="20"/>
    </w:p>
    <w:p>
      <w:pPr>
        <w:pStyle w:val="54"/>
        <w:ind w:left="720"/>
        <w:rPr>
          <w:rFonts w:ascii="宋体" w:hAnsi="宋体"/>
        </w:rPr>
      </w:pPr>
      <w:r>
        <w:rPr>
          <w:rFonts w:ascii="宋体" w:hAnsi="宋体"/>
        </w:rPr>
        <w:t>"uid": "12345abcde",</w:t>
      </w:r>
    </w:p>
    <w:p>
      <w:pPr>
        <w:pStyle w:val="54"/>
        <w:ind w:left="720"/>
        <w:rPr>
          <w:rFonts w:ascii="宋体" w:hAnsi="宋体"/>
        </w:rPr>
      </w:pPr>
      <w:r>
        <w:rPr>
          <w:rFonts w:ascii="宋体" w:hAnsi="宋体"/>
        </w:rPr>
        <w:t>}</w:t>
      </w:r>
    </w:p>
    <w:p>
      <w:pPr>
        <w:ind w:firstLine="420"/>
        <w:rPr>
          <w:rFonts w:ascii="宋体" w:hAnsi="宋体"/>
        </w:rPr>
      </w:pPr>
      <w:r>
        <w:rPr>
          <w:rFonts w:hint="eastAsia" w:ascii="宋体" w:hAnsi="宋体"/>
        </w:rPr>
        <w:t>这部分内容同样要用Base64 编码，生成编码类似如下格式：</w:t>
      </w:r>
    </w:p>
    <w:p>
      <w:pPr>
        <w:rPr>
          <w:rFonts w:ascii="宋体" w:hAnsi="宋体"/>
          <w:shd w:val="pct10" w:color="auto" w:fill="FFFFFF"/>
        </w:rPr>
      </w:pPr>
      <w:r>
        <w:rPr>
          <w:rFonts w:ascii="宋体" w:hAnsi="宋体"/>
          <w:shd w:val="pct10" w:color="auto" w:fill="FFFFFF"/>
        </w:rPr>
        <w:t>ewogImlzcyI6ICJjaGJsb2dzLmNvbSIsCiAiZXhwIjogIjE0NzA3MzAxODIiLAogInVpZCI6ICIxMjM0NWFiY2RlIiwKfQ==</w:t>
      </w:r>
    </w:p>
    <w:p>
      <w:pPr>
        <w:pStyle w:val="54"/>
        <w:numPr>
          <w:ilvl w:val="0"/>
          <w:numId w:val="18"/>
        </w:numPr>
        <w:ind w:firstLineChars="0"/>
        <w:rPr>
          <w:rFonts w:ascii="宋体" w:hAnsi="宋体"/>
        </w:rPr>
      </w:pPr>
      <w:r>
        <w:rPr>
          <w:rFonts w:hint="eastAsia" w:ascii="宋体" w:hAnsi="宋体"/>
        </w:rPr>
        <w:t>Signature签名部分</w:t>
      </w:r>
    </w:p>
    <w:p>
      <w:pPr>
        <w:ind w:firstLine="420"/>
        <w:rPr>
          <w:rFonts w:ascii="宋体" w:hAnsi="宋体"/>
        </w:rPr>
      </w:pPr>
      <w:r>
        <w:rPr>
          <w:rFonts w:hint="eastAsia" w:ascii="宋体" w:hAnsi="宋体"/>
        </w:rPr>
        <w:t>签名部分主要和token的安全性有关，Signature的生成依赖前面两部分。首先将Base64编码后的Header和Payload用.连接在一起，</w:t>
      </w:r>
    </w:p>
    <w:p>
      <w:pPr>
        <w:rPr>
          <w:rFonts w:ascii="宋体" w:hAnsi="宋体"/>
        </w:rPr>
      </w:pPr>
      <w:r>
        <w:rPr>
          <w:rFonts w:ascii="宋体" w:hAnsi="宋体"/>
        </w:rPr>
        <w:t>ewogICJ0eXAiOiAiSldUIiwKICAiYWxnIjogIkhTMjU2Igp9.ewogImlzcyI6ICJjaGJsb2dzLmNvbSIsCiAiZXhwIjogIjE0NzA3MzAxODIiLAogInVpZCI6ICIxMjM0NWFiY2RlIiwKfQ</w:t>
      </w:r>
    </w:p>
    <w:p>
      <w:pPr>
        <w:rPr>
          <w:rFonts w:ascii="宋体" w:hAnsi="宋体"/>
        </w:rPr>
      </w:pPr>
      <w:r>
        <w:rPr>
          <w:rFonts w:hint="eastAsia" w:ascii="宋体" w:hAnsi="宋体"/>
        </w:rPr>
        <w:t>对这个字符串使用HmacSHA256算法进行加密，这个密钥secret存储在服务端，前端不可见</w:t>
      </w:r>
    </w:p>
    <w:p>
      <w:pPr>
        <w:rPr>
          <w:rFonts w:ascii="宋体" w:hAnsi="宋体"/>
        </w:rPr>
      </w:pPr>
      <w:r>
        <w:rPr>
          <w:rFonts w:hint="eastAsia" w:ascii="宋体" w:hAnsi="宋体"/>
        </w:rPr>
        <w:t>下面使用密钥 THISSHA 进行加密：</w:t>
      </w:r>
    </w:p>
    <w:p>
      <w:pPr>
        <w:rPr>
          <w:rFonts w:ascii="宋体" w:hAnsi="宋体"/>
        </w:rPr>
      </w:pPr>
      <w:r>
        <w:rPr>
          <w:rFonts w:ascii="宋体" w:hAnsi="宋体"/>
        </w:rPr>
        <w:t>9q2eq8sa374ao2uq9607r6qu6</w:t>
      </w:r>
    </w:p>
    <w:p>
      <w:pPr>
        <w:rPr>
          <w:rFonts w:ascii="宋体" w:hAnsi="宋体"/>
        </w:rPr>
      </w:pPr>
      <w:r>
        <w:rPr>
          <w:rFonts w:hint="eastAsia" w:ascii="宋体" w:hAnsi="宋体"/>
        </w:rPr>
        <w:t>然后将Signature和前面两部分拼接起来，得到最后的token：</w:t>
      </w:r>
    </w:p>
    <w:p>
      <w:pPr>
        <w:rPr>
          <w:rFonts w:ascii="宋体" w:hAnsi="宋体"/>
          <w:shd w:val="pct10" w:color="auto" w:fill="FFFFFF"/>
        </w:rPr>
      </w:pPr>
      <w:r>
        <w:rPr>
          <w:rFonts w:ascii="宋体" w:hAnsi="宋体"/>
          <w:shd w:val="pct10" w:color="auto" w:fill="FFFFFF"/>
        </w:rPr>
        <w:t>ewogICJ0eXAiOiAiSldUIiwKICAiYWxnIjogIkhTMjU2Igp9.ewogImlzcyI6ICJjaGJsb2dzLmNvbSIsCiAiZXhwIjogIjE0NzA3MzAxODIiLAogInVpZCI6ICIxMjM0NWFiY2RlIiwKfQ.9q2eq8sa374ao2uq9607r6qu6</w:t>
      </w:r>
    </w:p>
    <w:p>
      <w:pPr>
        <w:rPr>
          <w:rFonts w:ascii="宋体" w:hAnsi="宋体"/>
        </w:rPr>
      </w:pPr>
      <w:r>
        <w:rPr>
          <w:rFonts w:ascii="宋体" w:hAnsi="宋体"/>
        </w:rPr>
        <w:pict>
          <v:shape id="_x0000_i1032" o:spt="75" type="#_x0000_t75" style="height:351.25pt;width:414.55pt;" filled="f" o:preferrelative="t" stroked="f" coordsize="21600,21600">
            <v:path/>
            <v:fill on="f" focussize="0,0"/>
            <v:stroke on="f" joinstyle="miter"/>
            <v:imagedata r:id="rId14" o:title=""/>
            <o:lock v:ext="edit" aspectratio="t"/>
            <w10:wrap type="none"/>
            <w10:anchorlock/>
          </v:shape>
        </w:pict>
      </w:r>
    </w:p>
    <w:p>
      <w:pPr>
        <w:jc w:val="center"/>
        <w:rPr>
          <w:rFonts w:ascii="宋体" w:hAnsi="宋体"/>
        </w:rPr>
      </w:pPr>
      <w:r>
        <w:rPr>
          <w:rFonts w:hint="eastAsia" w:ascii="宋体" w:hAnsi="宋体"/>
        </w:rPr>
        <w:t>图 采用JWT登陆认证流程</w:t>
      </w:r>
    </w:p>
    <w:p>
      <w:pPr>
        <w:jc w:val="center"/>
        <w:rPr>
          <w:rFonts w:ascii="宋体" w:hAnsi="宋体"/>
        </w:rPr>
      </w:pPr>
    </w:p>
    <w:p>
      <w:pPr>
        <w:ind w:firstLine="420"/>
        <w:rPr>
          <w:rFonts w:ascii="宋体" w:hAnsi="宋体"/>
        </w:rPr>
      </w:pPr>
      <w:r>
        <w:rPr>
          <w:rFonts w:hint="eastAsia" w:ascii="宋体" w:hAnsi="宋体"/>
        </w:rPr>
        <w:t>图是通过JWT登陆认证的流程图，认证通过后，客户端会获取一个JWT字符串，客户端将该字符串保存到Cookie中，以后每次交互都需要将该字符串放到HTTP Request的Header中。</w:t>
      </w:r>
    </w:p>
    <w:p>
      <w:pPr>
        <w:ind w:firstLine="420"/>
        <w:rPr>
          <w:rFonts w:ascii="宋体" w:hAnsi="宋体"/>
        </w:rPr>
      </w:pPr>
      <w:r>
        <w:rPr>
          <w:rFonts w:hint="eastAsia" w:ascii="宋体" w:hAnsi="宋体"/>
        </w:rPr>
        <w:t>这样，服务器只需要维护秘钥secret即可，服务器与服务器之间不存在session的维护问题，服务器只需要维护同一个秘钥机制。为了进一步提升安全性，服务器侧应定期更换秘钥。由于本方案中的payload部分由BASE64编码，将BASE64解码后就可以轻松得到明文信息，因此，本方案更加适合于配合HTTPS协议。</w:t>
      </w:r>
    </w:p>
    <w:p/>
    <w:p>
      <w:pPr>
        <w:pStyle w:val="3"/>
        <w:numPr>
          <w:ilvl w:val="1"/>
          <w:numId w:val="1"/>
        </w:numPr>
      </w:pPr>
      <w:r>
        <w:rPr>
          <w:rFonts w:hint="eastAsia"/>
        </w:rPr>
        <w:t xml:space="preserve"> </w:t>
      </w:r>
      <w:bookmarkStart w:id="14" w:name="_Toc466316734"/>
      <w:r>
        <w:rPr>
          <w:rFonts w:hint="eastAsia"/>
        </w:rPr>
        <w:t>云账户角色设计</w:t>
      </w:r>
      <w:bookmarkEnd w:id="14"/>
    </w:p>
    <w:p>
      <w:r>
        <w:pict>
          <v:shape id="_x0000_i1033" o:spt="75" type="#_x0000_t75" style="height:301.1pt;width:438pt;" filled="f" o:preferrelative="t" stroked="f" coordsize="21600,21600">
            <v:path/>
            <v:fill on="f" focussize="0,0"/>
            <v:stroke on="f" joinstyle="miter"/>
            <v:imagedata r:id="rId15" o:title=""/>
            <o:lock v:ext="edit" aspectratio="t"/>
            <w10:wrap type="none"/>
            <w10:anchorlock/>
          </v:shape>
        </w:pict>
      </w:r>
    </w:p>
    <w:p>
      <w:pPr>
        <w:jc w:val="center"/>
      </w:pPr>
      <w:r>
        <w:rPr>
          <w:rFonts w:hint="eastAsia"/>
        </w:rPr>
        <w:t>图 云账户角色用例图</w:t>
      </w:r>
    </w:p>
    <w:p/>
    <w:p>
      <w:r>
        <w:rPr>
          <w:rFonts w:hint="eastAsia"/>
        </w:rPr>
        <w:tab/>
      </w:r>
      <w:r>
        <w:rPr>
          <w:rFonts w:hint="eastAsia"/>
        </w:rPr>
        <w:t>上图是云账户角色用例图，云账户主要包括客户账户和员工账户两个角色，客户账户又分为普通账户和会员账户。</w:t>
      </w:r>
    </w:p>
    <w:p>
      <w:r>
        <w:tab/>
      </w:r>
      <w:r>
        <w:rPr>
          <w:rFonts w:hint="eastAsia"/>
        </w:rPr>
        <w:t>为了便于管理，新增员工账户，以方便管理，角色可以分为运维人员、产品经理、研发人员和其它人员，每个角色都会有不同的职责和权限管理。</w:t>
      </w:r>
    </w:p>
    <w:p/>
    <w:p>
      <w:pPr>
        <w:pStyle w:val="3"/>
        <w:numPr>
          <w:ilvl w:val="1"/>
          <w:numId w:val="1"/>
        </w:numPr>
      </w:pPr>
      <w:r>
        <w:rPr>
          <w:rFonts w:hint="eastAsia"/>
        </w:rPr>
        <w:t xml:space="preserve"> </w:t>
      </w:r>
      <w:bookmarkStart w:id="15" w:name="_Toc466316735"/>
      <w:r>
        <w:rPr>
          <w:rFonts w:hint="eastAsia"/>
        </w:rPr>
        <w:t>数据库设计</w:t>
      </w:r>
      <w:bookmarkEnd w:id="15"/>
    </w:p>
    <w:p>
      <w:pPr>
        <w:pStyle w:val="51"/>
        <w:rPr>
          <w:b/>
          <w:sz w:val="30"/>
          <w:szCs w:val="30"/>
        </w:rPr>
      </w:pPr>
      <w:r>
        <w:rPr>
          <w:rFonts w:hint="eastAsia"/>
          <w:b/>
          <w:sz w:val="30"/>
          <w:szCs w:val="30"/>
        </w:rPr>
        <w:t>3.6.1 ER模型</w:t>
      </w:r>
    </w:p>
    <w:p/>
    <w:p>
      <w:pPr>
        <w:jc w:val="center"/>
      </w:pPr>
      <w:r>
        <w:pict>
          <v:shape id="_x0000_i1034" o:spt="75" type="#_x0000_t75" style="height:369.25pt;width:349.1pt;" filled="f" o:preferrelative="t" stroked="f" coordsize="21600,21600">
            <v:path/>
            <v:fill on="f" focussize="0,0"/>
            <v:stroke on="f" joinstyle="miter"/>
            <v:imagedata r:id="rId16" o:title=""/>
            <o:lock v:ext="edit" aspectratio="t"/>
            <w10:wrap type="none"/>
            <w10:anchorlock/>
          </v:shape>
        </w:pict>
      </w:r>
    </w:p>
    <w:p>
      <w:pPr>
        <w:jc w:val="center"/>
      </w:pPr>
      <w:r>
        <w:rPr>
          <w:rFonts w:hint="eastAsia"/>
        </w:rPr>
        <w:t>图 云账户ER模型</w:t>
      </w:r>
    </w:p>
    <w:p>
      <w:r>
        <w:rPr>
          <w:rFonts w:hint="eastAsia"/>
        </w:rPr>
        <w:tab/>
      </w:r>
    </w:p>
    <w:p>
      <w:r>
        <w:rPr>
          <w:rFonts w:hint="eastAsia"/>
        </w:rPr>
        <w:tab/>
      </w:r>
      <w:r>
        <w:rPr>
          <w:rFonts w:hint="eastAsia"/>
        </w:rPr>
        <w:t>上图是云账户的ER模型图，描述了账户属性以及与资源之间的关系。</w:t>
      </w:r>
    </w:p>
    <w:p/>
    <w:p>
      <w:pPr>
        <w:pStyle w:val="51"/>
        <w:rPr>
          <w:b/>
          <w:sz w:val="30"/>
          <w:szCs w:val="30"/>
        </w:rPr>
      </w:pPr>
      <w:r>
        <w:rPr>
          <w:rFonts w:hint="eastAsia"/>
          <w:b/>
          <w:sz w:val="30"/>
          <w:szCs w:val="30"/>
        </w:rPr>
        <w:t>3.6.2 数据库Schema设计</w:t>
      </w:r>
    </w:p>
    <w:p>
      <w:pPr>
        <w:jc w:val="center"/>
      </w:pPr>
      <w:r>
        <w:pict>
          <v:shape id="_x0000_i1035" o:spt="75" type="#_x0000_t75" style="height:418.9pt;width:452.2pt;" filled="f" o:preferrelative="t" stroked="f" coordsize="21600,21600">
            <v:path/>
            <v:fill on="f" focussize="0,0"/>
            <v:stroke on="f" joinstyle="miter"/>
            <v:imagedata r:id="rId17" o:title=""/>
            <o:lock v:ext="edit" aspectratio="t"/>
            <w10:wrap type="none"/>
            <w10:anchorlock/>
          </v:shape>
        </w:pict>
      </w:r>
    </w:p>
    <w:p>
      <w:pPr>
        <w:jc w:val="center"/>
      </w:pPr>
      <w:r>
        <w:rPr>
          <w:rFonts w:hint="eastAsia"/>
        </w:rPr>
        <w:t>图 云账户Schema设计</w:t>
      </w:r>
    </w:p>
    <w:p>
      <w:r>
        <w:rPr>
          <w:rFonts w:hint="eastAsia"/>
        </w:rPr>
        <w:tab/>
      </w:r>
    </w:p>
    <w:p>
      <w:pPr>
        <w:ind w:firstLine="420"/>
      </w:pPr>
      <w:r>
        <w:rPr>
          <w:rFonts w:hint="eastAsia"/>
        </w:rPr>
        <w:t>上图是云账户的Schema相关设计，fx_user表示用户表，fx_user_logininfo表示记录登录信息，fx_user_data记录用户的属性信息，fx_role存储用户角色种类，fx_resource存储资源信息以及对应资源的访问权限。</w:t>
      </w:r>
    </w:p>
    <w:p/>
    <w:p>
      <w:pPr>
        <w:pStyle w:val="3"/>
        <w:numPr>
          <w:ilvl w:val="1"/>
          <w:numId w:val="1"/>
        </w:numPr>
      </w:pPr>
      <w:bookmarkStart w:id="16" w:name="_Toc466316736"/>
      <w:r>
        <w:rPr>
          <w:rFonts w:hint="eastAsia"/>
        </w:rPr>
        <w:t>数据库加密</w:t>
      </w:r>
      <w:bookmarkEnd w:id="16"/>
    </w:p>
    <w:p>
      <w:pPr>
        <w:ind w:firstLine="420"/>
      </w:pPr>
      <w:r>
        <w:t>要完全防止信息泄露是非常困难的事情，除了防止黑客外，还要防止内部人员泄密。但如果采用合适的算法去加密用户密码，即使信息泄露出去，黑客也无法还原出原始的密码（或者还原的代价非常大）。也就是说我们可以将工作重点从防止泄露转换到防止黑客还原出数据。</w:t>
      </w:r>
    </w:p>
    <w:p>
      <w:pPr>
        <w:rPr>
          <w:b/>
          <w:sz w:val="30"/>
          <w:szCs w:val="30"/>
        </w:rPr>
      </w:pPr>
      <w:r>
        <w:rPr>
          <w:rFonts w:hint="eastAsia"/>
          <w:b/>
          <w:sz w:val="30"/>
          <w:szCs w:val="30"/>
        </w:rPr>
        <w:t>3.7.1 PBKDF2算法</w:t>
      </w:r>
    </w:p>
    <w:p>
      <w:pPr>
        <w:ind w:firstLine="420"/>
      </w:pPr>
      <w:r>
        <w:rPr>
          <w:rFonts w:hint="eastAsia"/>
        </w:rPr>
        <w:t>PBKDF2算法，该算法原理大致相当于在HASH算法基础上增加随机盐，并进行多次HASH运算，随机盐使得彩虹表的建表难度大幅增加，而多次HASH也使得建表和破解的难度都大幅增加。使用PBKDF2算法时，HASH算法一般选用sha1或者sha256，随机盐的长度一般不能少于8字节，HASH次数至少也要1000次，这样安全性才足够高。</w:t>
      </w:r>
    </w:p>
    <w:p>
      <w:pPr>
        <w:ind w:firstLine="420"/>
      </w:pPr>
      <w:r>
        <w:rPr>
          <w:rFonts w:hint="eastAsia"/>
        </w:rPr>
        <w:t>一次密码验证过程进行1000次HASH运算，对服务器来说可能只需要1ms，但对于破解者来说计算成本增加了1000倍，而至少8字节随机盐，更是把建表难度提升了N个数量级，使得大批量的破解密码几乎不可行，该算法也是美国国家标准与技术研究院推荐使用的算法。</w:t>
      </w:r>
    </w:p>
    <w:p>
      <w:pPr>
        <w:ind w:firstLine="420"/>
      </w:pPr>
      <w:r>
        <w:t>下表对比了常用的算法特点</w:t>
      </w:r>
      <w:r>
        <w:rPr>
          <w:rFonts w:hint="eastAsia"/>
        </w:rPr>
        <w:t>：</w:t>
      </w:r>
    </w:p>
    <w:tbl>
      <w:tblPr>
        <w:tblStyle w:val="22"/>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6"/>
        <w:gridCol w:w="1867"/>
        <w:gridCol w:w="1867"/>
        <w:gridCol w:w="1312"/>
        <w:gridCol w:w="2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6" w:type="dxa"/>
            <w:shd w:val="clear" w:color="auto" w:fill="C4BC96"/>
          </w:tcPr>
          <w:p>
            <w:pPr>
              <w:jc w:val="center"/>
              <w:rPr>
                <w:b/>
              </w:rPr>
            </w:pPr>
            <w:r>
              <w:rPr>
                <w:b/>
              </w:rPr>
              <w:t>算法</w:t>
            </w:r>
          </w:p>
        </w:tc>
        <w:tc>
          <w:tcPr>
            <w:tcW w:w="1867" w:type="dxa"/>
            <w:shd w:val="clear" w:color="auto" w:fill="C4BC96"/>
          </w:tcPr>
          <w:p>
            <w:pPr>
              <w:jc w:val="center"/>
              <w:rPr>
                <w:b/>
              </w:rPr>
            </w:pPr>
            <w:r>
              <w:rPr>
                <w:b/>
              </w:rPr>
              <w:t>特点</w:t>
            </w:r>
          </w:p>
        </w:tc>
        <w:tc>
          <w:tcPr>
            <w:tcW w:w="1867" w:type="dxa"/>
            <w:shd w:val="clear" w:color="auto" w:fill="C4BC96"/>
          </w:tcPr>
          <w:p>
            <w:pPr>
              <w:jc w:val="center"/>
              <w:rPr>
                <w:b/>
              </w:rPr>
            </w:pPr>
            <w:r>
              <w:rPr>
                <w:b/>
              </w:rPr>
              <w:t>有效破解方式</w:t>
            </w:r>
          </w:p>
        </w:tc>
        <w:tc>
          <w:tcPr>
            <w:tcW w:w="1312" w:type="dxa"/>
            <w:shd w:val="clear" w:color="auto" w:fill="C4BC96"/>
          </w:tcPr>
          <w:p>
            <w:pPr>
              <w:jc w:val="center"/>
              <w:rPr>
                <w:b/>
              </w:rPr>
            </w:pPr>
            <w:r>
              <w:rPr>
                <w:b/>
              </w:rPr>
              <w:t>破解难度</w:t>
            </w:r>
          </w:p>
        </w:tc>
        <w:tc>
          <w:tcPr>
            <w:tcW w:w="2422" w:type="dxa"/>
            <w:shd w:val="clear" w:color="auto" w:fill="C4BC96"/>
          </w:tcPr>
          <w:p>
            <w:pPr>
              <w:jc w:val="center"/>
              <w:rPr>
                <w:b/>
              </w:rPr>
            </w:pPr>
            <w:r>
              <w:rPr>
                <w:b/>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6" w:type="dxa"/>
            <w:shd w:val="clear" w:color="auto" w:fill="auto"/>
          </w:tcPr>
          <w:p>
            <w:r>
              <w:t>明文保存</w:t>
            </w:r>
          </w:p>
        </w:tc>
        <w:tc>
          <w:tcPr>
            <w:tcW w:w="1867" w:type="dxa"/>
            <w:shd w:val="clear" w:color="auto" w:fill="auto"/>
          </w:tcPr>
          <w:p>
            <w:r>
              <w:t>实现简单</w:t>
            </w:r>
          </w:p>
        </w:tc>
        <w:tc>
          <w:tcPr>
            <w:tcW w:w="1867" w:type="dxa"/>
            <w:shd w:val="clear" w:color="auto" w:fill="auto"/>
          </w:tcPr>
          <w:p>
            <w:r>
              <w:t>无需破解</w:t>
            </w:r>
          </w:p>
        </w:tc>
        <w:tc>
          <w:tcPr>
            <w:tcW w:w="1312" w:type="dxa"/>
            <w:shd w:val="clear" w:color="auto" w:fill="auto"/>
          </w:tcPr>
          <w:p>
            <w:r>
              <w:t>简单</w:t>
            </w:r>
          </w:p>
        </w:tc>
        <w:tc>
          <w:tcPr>
            <w:tcW w:w="242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6" w:type="dxa"/>
            <w:shd w:val="clear" w:color="auto" w:fill="auto"/>
          </w:tcPr>
          <w:p>
            <w:r>
              <w:t>对称加密</w:t>
            </w:r>
          </w:p>
        </w:tc>
        <w:tc>
          <w:tcPr>
            <w:tcW w:w="1867" w:type="dxa"/>
            <w:shd w:val="clear" w:color="auto" w:fill="auto"/>
          </w:tcPr>
          <w:p>
            <w:r>
              <w:t>可以解密出明文</w:t>
            </w:r>
          </w:p>
        </w:tc>
        <w:tc>
          <w:tcPr>
            <w:tcW w:w="1867" w:type="dxa"/>
            <w:shd w:val="clear" w:color="auto" w:fill="auto"/>
          </w:tcPr>
          <w:p>
            <w:r>
              <w:t>获取秘钥</w:t>
            </w:r>
          </w:p>
        </w:tc>
        <w:tc>
          <w:tcPr>
            <w:tcW w:w="1312" w:type="dxa"/>
            <w:shd w:val="clear" w:color="auto" w:fill="auto"/>
          </w:tcPr>
          <w:p>
            <w:r>
              <w:t>中</w:t>
            </w:r>
          </w:p>
        </w:tc>
        <w:tc>
          <w:tcPr>
            <w:tcW w:w="2422" w:type="dxa"/>
            <w:shd w:val="clear" w:color="auto" w:fill="auto"/>
          </w:tcPr>
          <w:p>
            <w:r>
              <w:t>需要确保秘钥不泄露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6" w:type="dxa"/>
            <w:shd w:val="clear" w:color="auto" w:fill="auto"/>
          </w:tcPr>
          <w:p>
            <w:r>
              <w:t>单向Hash</w:t>
            </w:r>
          </w:p>
        </w:tc>
        <w:tc>
          <w:tcPr>
            <w:tcW w:w="1867" w:type="dxa"/>
            <w:shd w:val="clear" w:color="auto" w:fill="auto"/>
          </w:tcPr>
          <w:p>
            <w:r>
              <w:t>不可解密</w:t>
            </w:r>
          </w:p>
        </w:tc>
        <w:tc>
          <w:tcPr>
            <w:tcW w:w="1867" w:type="dxa"/>
            <w:shd w:val="clear" w:color="auto" w:fill="auto"/>
          </w:tcPr>
          <w:p>
            <w:r>
              <w:t>碰撞</w:t>
            </w:r>
            <w:r>
              <w:rPr>
                <w:rFonts w:hint="eastAsia"/>
              </w:rPr>
              <w:t>、</w:t>
            </w:r>
            <w:r>
              <w:t>彩虹表</w:t>
            </w:r>
          </w:p>
        </w:tc>
        <w:tc>
          <w:tcPr>
            <w:tcW w:w="1312" w:type="dxa"/>
            <w:shd w:val="clear" w:color="auto" w:fill="auto"/>
          </w:tcPr>
          <w:p>
            <w:r>
              <w:t>中</w:t>
            </w:r>
          </w:p>
        </w:tc>
        <w:tc>
          <w:tcPr>
            <w:tcW w:w="2422"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6" w:type="dxa"/>
            <w:shd w:val="clear" w:color="auto" w:fill="auto"/>
          </w:tcPr>
          <w:p>
            <w:r>
              <w:t>特殊Hash</w:t>
            </w:r>
          </w:p>
        </w:tc>
        <w:tc>
          <w:tcPr>
            <w:tcW w:w="1867" w:type="dxa"/>
            <w:shd w:val="clear" w:color="auto" w:fill="auto"/>
          </w:tcPr>
          <w:p>
            <w:r>
              <w:t>不可解密</w:t>
            </w:r>
          </w:p>
        </w:tc>
        <w:tc>
          <w:tcPr>
            <w:tcW w:w="1867" w:type="dxa"/>
            <w:shd w:val="clear" w:color="auto" w:fill="auto"/>
          </w:tcPr>
          <w:p>
            <w:r>
              <w:t>碰撞</w:t>
            </w:r>
            <w:r>
              <w:rPr>
                <w:rFonts w:hint="eastAsia"/>
              </w:rPr>
              <w:t>、</w:t>
            </w:r>
            <w:r>
              <w:t>彩虹表</w:t>
            </w:r>
          </w:p>
        </w:tc>
        <w:tc>
          <w:tcPr>
            <w:tcW w:w="1312" w:type="dxa"/>
            <w:shd w:val="clear" w:color="auto" w:fill="auto"/>
          </w:tcPr>
          <w:p>
            <w:r>
              <w:t>中</w:t>
            </w:r>
          </w:p>
        </w:tc>
        <w:tc>
          <w:tcPr>
            <w:tcW w:w="2422" w:type="dxa"/>
            <w:shd w:val="clear" w:color="auto" w:fill="auto"/>
          </w:tcPr>
          <w:p>
            <w:r>
              <w:t>需要确保</w:t>
            </w:r>
            <w:r>
              <w:rPr>
                <w:rFonts w:hint="eastAsia"/>
              </w:rPr>
              <w:t>“盐”不泄露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6" w:type="dxa"/>
            <w:shd w:val="clear" w:color="auto" w:fill="auto"/>
          </w:tcPr>
          <w:p>
            <w:r>
              <w:t>Pbkdf</w:t>
            </w:r>
            <w:r>
              <w:rPr>
                <w:rFonts w:hint="eastAsia"/>
              </w:rPr>
              <w:t>2</w:t>
            </w:r>
          </w:p>
        </w:tc>
        <w:tc>
          <w:tcPr>
            <w:tcW w:w="1867" w:type="dxa"/>
            <w:shd w:val="clear" w:color="auto" w:fill="auto"/>
          </w:tcPr>
          <w:p>
            <w:r>
              <w:t>不可解密</w:t>
            </w:r>
          </w:p>
        </w:tc>
        <w:tc>
          <w:tcPr>
            <w:tcW w:w="1867" w:type="dxa"/>
            <w:shd w:val="clear" w:color="auto" w:fill="auto"/>
          </w:tcPr>
          <w:p>
            <w:r>
              <w:t>无</w:t>
            </w:r>
          </w:p>
        </w:tc>
        <w:tc>
          <w:tcPr>
            <w:tcW w:w="1312" w:type="dxa"/>
            <w:shd w:val="clear" w:color="auto" w:fill="auto"/>
          </w:tcPr>
          <w:p>
            <w:r>
              <w:t>难</w:t>
            </w:r>
          </w:p>
        </w:tc>
        <w:tc>
          <w:tcPr>
            <w:tcW w:w="2422" w:type="dxa"/>
            <w:shd w:val="clear" w:color="auto" w:fill="auto"/>
          </w:tcPr>
          <w:p>
            <w:r>
              <w:t>需要设定合理的参数</w:t>
            </w:r>
          </w:p>
        </w:tc>
      </w:tr>
    </w:tbl>
    <w:p/>
    <w:p>
      <w:pPr>
        <w:pStyle w:val="3"/>
        <w:numPr>
          <w:ilvl w:val="1"/>
          <w:numId w:val="1"/>
        </w:numPr>
      </w:pPr>
      <w:r>
        <w:rPr>
          <w:rFonts w:hint="eastAsia"/>
        </w:rPr>
        <w:t xml:space="preserve"> </w:t>
      </w:r>
      <w:bookmarkStart w:id="17" w:name="_Toc466316737"/>
      <w:r>
        <w:rPr>
          <w:rFonts w:hint="eastAsia"/>
        </w:rPr>
        <w:t>开源框架或工具包列表</w:t>
      </w:r>
      <w:bookmarkEnd w:id="17"/>
    </w:p>
    <w:tbl>
      <w:tblPr>
        <w:tblStyle w:val="22"/>
        <w:tblW w:w="93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67"/>
        <w:gridCol w:w="46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67" w:type="dxa"/>
            <w:shd w:val="clear" w:color="auto" w:fill="C4BC96"/>
          </w:tcPr>
          <w:p>
            <w:r>
              <w:rPr>
                <w:rFonts w:hint="eastAsia"/>
              </w:rPr>
              <w:t>名称</w:t>
            </w:r>
          </w:p>
        </w:tc>
        <w:tc>
          <w:tcPr>
            <w:tcW w:w="4667" w:type="dxa"/>
            <w:shd w:val="clear" w:color="auto" w:fill="C4BC96"/>
          </w:tcPr>
          <w:p>
            <w: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67" w:type="dxa"/>
            <w:shd w:val="clear" w:color="auto" w:fill="auto"/>
          </w:tcPr>
          <w:p>
            <w:r>
              <w:t>Spring</w:t>
            </w:r>
          </w:p>
        </w:tc>
        <w:tc>
          <w:tcPr>
            <w:tcW w:w="4667" w:type="dxa"/>
            <w:shd w:val="clear" w:color="auto" w:fill="auto"/>
          </w:tcPr>
          <w:p>
            <w:r>
              <w:t>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67" w:type="dxa"/>
            <w:shd w:val="clear" w:color="auto" w:fill="auto"/>
          </w:tcPr>
          <w:p>
            <w:r>
              <w:t>Spring-Session</w:t>
            </w:r>
          </w:p>
        </w:tc>
        <w:tc>
          <w:tcPr>
            <w:tcW w:w="4667" w:type="dxa"/>
            <w:shd w:val="clear" w:color="auto" w:fill="auto"/>
          </w:tcPr>
          <w:p>
            <w: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67" w:type="dxa"/>
            <w:shd w:val="clear" w:color="auto" w:fill="auto"/>
          </w:tcPr>
          <w:p>
            <w:r>
              <w:t>Spring-data-redis</w:t>
            </w:r>
          </w:p>
        </w:tc>
        <w:tc>
          <w:tcPr>
            <w:tcW w:w="4667" w:type="dxa"/>
            <w:shd w:val="clear" w:color="auto" w:fill="auto"/>
          </w:tcPr>
          <w:p>
            <w:r>
              <w:t>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67" w:type="dxa"/>
            <w:shd w:val="clear" w:color="auto" w:fill="auto"/>
          </w:tcPr>
          <w:p>
            <w:r>
              <w:t>Mysql-connector</w:t>
            </w:r>
          </w:p>
        </w:tc>
        <w:tc>
          <w:tcPr>
            <w:tcW w:w="4667" w:type="dxa"/>
            <w:shd w:val="clear" w:color="auto" w:fill="auto"/>
          </w:tcPr>
          <w:p>
            <w:r>
              <w:t>5.1.39</w:t>
            </w:r>
          </w:p>
        </w:tc>
      </w:tr>
      <w:tr>
        <w:tblPrEx>
          <w:tblLayout w:type="fixed"/>
          <w:tblCellMar>
            <w:top w:w="0" w:type="dxa"/>
            <w:left w:w="108" w:type="dxa"/>
            <w:bottom w:w="0" w:type="dxa"/>
            <w:right w:w="108" w:type="dxa"/>
          </w:tblCellMar>
        </w:tblPrEx>
        <w:tc>
          <w:tcPr>
            <w:tcW w:w="4667" w:type="dxa"/>
            <w:shd w:val="clear" w:color="auto" w:fill="auto"/>
          </w:tcPr>
          <w:p>
            <w:r>
              <w:t>MyBatis</w:t>
            </w:r>
          </w:p>
        </w:tc>
        <w:tc>
          <w:tcPr>
            <w:tcW w:w="4667" w:type="dxa"/>
            <w:shd w:val="clear" w:color="auto" w:fill="auto"/>
          </w:tcPr>
          <w:p>
            <w: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67" w:type="dxa"/>
            <w:shd w:val="clear" w:color="auto" w:fill="auto"/>
          </w:tcPr>
          <w:p>
            <w:r>
              <w:t>Slf4j</w:t>
            </w:r>
          </w:p>
        </w:tc>
        <w:tc>
          <w:tcPr>
            <w:tcW w:w="4667" w:type="dxa"/>
            <w:shd w:val="clear" w:color="auto" w:fill="auto"/>
          </w:tcPr>
          <w:p>
            <w:r>
              <w:t>1.7.9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67" w:type="dxa"/>
            <w:shd w:val="clear" w:color="auto" w:fill="auto"/>
          </w:tcPr>
          <w:p>
            <w:r>
              <w:t>Log4j</w:t>
            </w:r>
          </w:p>
        </w:tc>
        <w:tc>
          <w:tcPr>
            <w:tcW w:w="4667" w:type="dxa"/>
            <w:shd w:val="clear" w:color="auto" w:fill="auto"/>
          </w:tcPr>
          <w:p>
            <w:r>
              <w:t>1.7</w:t>
            </w:r>
          </w:p>
        </w:tc>
      </w:tr>
    </w:tbl>
    <w:p/>
    <w:p>
      <w:pPr>
        <w:pStyle w:val="2"/>
      </w:pPr>
      <w:bookmarkStart w:id="18" w:name="_Toc466316738"/>
      <w:r>
        <w:rPr>
          <w:rFonts w:hint="eastAsia"/>
        </w:rPr>
        <w:t>附录</w:t>
      </w:r>
      <w:bookmarkEnd w:id="18"/>
    </w:p>
    <w:p>
      <w:pPr>
        <w:pStyle w:val="3"/>
        <w:numPr>
          <w:ilvl w:val="0"/>
          <w:numId w:val="0"/>
        </w:numPr>
        <w:ind w:left="567" w:hanging="567"/>
      </w:pPr>
      <w:bookmarkStart w:id="19" w:name="_Toc466316739"/>
      <w:r>
        <w:rPr>
          <w:rFonts w:hint="eastAsia"/>
        </w:rPr>
        <w:t>4.1 约束与限制</w:t>
      </w:r>
      <w:bookmarkEnd w:id="19"/>
    </w:p>
    <w:p>
      <w:r>
        <w:rPr>
          <w:rFonts w:hint="eastAsia"/>
        </w:rPr>
        <w:tab/>
      </w:r>
      <w:r>
        <w:rPr>
          <w:rFonts w:hint="eastAsia"/>
        </w:rPr>
        <w:t>1. 由于第2章中“账户绑定”需求要实现用户名、手机号和邮箱号能代表同一个账户，而且所有账户要满足唯一性的特点，因此用户名的命名规则必须受到约束，即其格式不能与邮箱号或者手机号相同。</w:t>
      </w:r>
    </w:p>
    <w:p>
      <w:r>
        <w:rPr>
          <w:rFonts w:hint="eastAsia"/>
        </w:rPr>
        <w:tab/>
      </w:r>
      <w:r>
        <w:rPr>
          <w:rFonts w:hint="eastAsia"/>
        </w:rPr>
        <w:t>2. 用户名、邮箱号、手机号都可作为账号登录，一旦申请后，不得进行修改。</w:t>
      </w:r>
    </w:p>
    <w:p>
      <w:r>
        <w:rPr>
          <w:rFonts w:hint="eastAsia"/>
        </w:rPr>
        <w:tab/>
      </w:r>
      <w:r>
        <w:rPr>
          <w:rFonts w:hint="eastAsia"/>
        </w:rPr>
        <w:t>3. 如果用户已经注册并激活了邮箱账户A和手机账户B，这两个账户只能在“斐讯路由APP”中进行账户关联操作，不能进行账户绑定操作。只有在如下两种情况下才能进行用户绑定操作：</w:t>
      </w:r>
    </w:p>
    <w:p>
      <w:pPr>
        <w:numPr>
          <w:ilvl w:val="0"/>
          <w:numId w:val="19"/>
        </w:numPr>
      </w:pPr>
      <w:r>
        <w:rPr>
          <w:rFonts w:hint="eastAsia"/>
        </w:rPr>
        <w:t>用户注册并激活了邮箱账户A，但未注册或未激活手机账户B，可以通过邮箱账户A绑定手机B，绑定账户B时，需要向账户B发送验证码。</w:t>
      </w:r>
    </w:p>
    <w:p>
      <w:pPr>
        <w:numPr>
          <w:ilvl w:val="0"/>
          <w:numId w:val="19"/>
        </w:numPr>
      </w:pPr>
      <w:r>
        <w:rPr>
          <w:rFonts w:hint="eastAsia"/>
        </w:rPr>
        <w:t>用户注册并激活了收账户B，但未注册或未激活邮箱账户A，可以通过手机账户绑定邮箱账户A，绑定账户A时，需要向账户A发送验证码。</w:t>
      </w:r>
    </w:p>
    <w:p>
      <w:pPr>
        <w:ind w:left="420"/>
      </w:pPr>
      <w:r>
        <w:rPr>
          <w:rFonts w:hint="eastAsia"/>
        </w:rPr>
        <w:t>4. 用户注册账户时，必须依赖于手机账号或邮箱账号，通过手机或邮箱接受验证码，以便后续密码找回等操作。但用户注册时，手机号或邮箱号只能选择其一，因为注册时手机或邮箱必须接受验证码来验证操作的合法性，而手机或邮箱同时接受验证码并不合理。</w:t>
      </w:r>
    </w:p>
    <w:p>
      <w:pPr>
        <w:ind w:left="420"/>
      </w:pPr>
      <w:r>
        <w:rPr>
          <w:rFonts w:hint="eastAsia"/>
        </w:rPr>
        <w:t>5. 用户名、邮箱号、手机号三者绑定后，不得直接解绑，但应支持重新绑定操作。需求场景为：用户更改了手机号或邮箱号。如：用户名A---邮箱号B---手机号C三者已经绑定，此时要更改手机号为D，则需要发送验证码到手机D，认证通过后，绑定关系为：用户名A---邮箱号B---手机号D。手机号C直接被手机号D替代，手机号D将继承手机号C的原有属性。若要修改邮箱账号，同理。</w:t>
      </w:r>
    </w:p>
    <w:p>
      <w:pPr>
        <w:ind w:left="420"/>
      </w:pPr>
      <w:r>
        <w:rPr>
          <w:rFonts w:hint="eastAsia"/>
        </w:rPr>
        <w:t>6. 由于线上“斐讯路由APP”账户已经通过手机号或邮箱号注册了，并且没有绑定关系，也没有用户名，因此这些账号无法互相绑定，但可以设置用户名。</w:t>
      </w:r>
    </w:p>
    <w:p>
      <w:pPr>
        <w:ind w:left="420"/>
      </w:pPr>
      <w:r>
        <w:rPr>
          <w:rFonts w:hint="eastAsia"/>
        </w:rPr>
        <w:t>7. 若用户名被注册了，但未激活，在验证码失效时间内，该用户名不可以被其它手机号或邮箱号进行注册，在验证码失效后，该用户名可以通过其它手机号或邮箱号进行注册。</w:t>
      </w:r>
    </w:p>
    <w:p>
      <w:pPr>
        <w:ind w:left="420"/>
      </w:pPr>
      <w:r>
        <w:rPr>
          <w:rFonts w:hint="eastAsia"/>
        </w:rPr>
        <w:t>8. 对于论坛用户，由于原系统对密码有自己的加密方式，合并后也将采用原有的方式进行解密，但用户修改密码后，将采用统一的密码加密方式。</w:t>
      </w:r>
    </w:p>
    <w:p>
      <w:pPr>
        <w:ind w:left="420"/>
      </w:pPr>
      <w:r>
        <w:rPr>
          <w:rFonts w:hint="eastAsia"/>
        </w:rPr>
        <w:t>9. 由于新的账户体系中，有绑定账户的操作，与原有的“斐讯路由APP”关联用户操作，容易给用户带来混淆，建议后续APP去除关联账户操作，改为分享设备操作，目前的共存只是作为过渡形态。</w:t>
      </w:r>
    </w:p>
    <w:p>
      <w:pPr>
        <w:ind w:left="420"/>
      </w:pPr>
      <w:r>
        <w:rPr>
          <w:rFonts w:hint="eastAsia"/>
        </w:rPr>
        <w:t>10. 验证码存在失效时间，默认为15分钟（根据业务需求可灵活配置）。</w:t>
      </w:r>
    </w:p>
    <w:p>
      <w:pPr>
        <w:pStyle w:val="2"/>
        <w:numPr>
          <w:ilvl w:val="0"/>
          <w:numId w:val="0"/>
        </w:numPr>
        <w:rPr>
          <w:rFonts w:ascii="Times New Roman" w:hAnsi="Times New Roman" w:cs="Times New Roman"/>
          <w:b w:val="0"/>
          <w:bCs w:val="0"/>
          <w:kern w:val="2"/>
          <w:sz w:val="21"/>
        </w:rPr>
      </w:pPr>
    </w:p>
    <w:p/>
    <w:p/>
    <w:sectPr>
      <w:footerReference r:id="rId5" w:type="first"/>
      <w:headerReference r:id="rId3" w:type="default"/>
      <w:footerReference r:id="rId4" w:type="default"/>
      <w:pgSz w:w="11906" w:h="16838"/>
      <w:pgMar w:top="1440" w:right="991" w:bottom="1440" w:left="1797"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3200" w:firstLineChars="1600"/>
      <w:rPr>
        <w:rStyle w:val="46"/>
        <w:rFonts w:ascii="宋体" w:hAnsi="宋体"/>
        <w:sz w:val="20"/>
        <w:szCs w:val="20"/>
      </w:rPr>
    </w:pPr>
    <w:r>
      <w:rPr>
        <w:sz w:val="20"/>
      </w:rPr>
      <w:pict>
        <v:line id="_x0000_s4097" o:spid="_x0000_s4097" o:spt="20" style="position:absolute;left:0pt;margin-left:0pt;margin-top:-1.25pt;height:0.15pt;width:460.65pt;z-index:1024;mso-width-relative:page;mso-height-relative:page;" o:preferrelative="t" coordsize="21600,21600">
          <v:path arrowok="t"/>
          <v:fill focussize="0,0"/>
          <v:stroke miterlimit="2"/>
          <v:imagedata o:title=""/>
          <o:lock v:ext="edit"/>
        </v:line>
      </w:pict>
    </w:r>
  </w:p>
  <w:p>
    <w:pPr>
      <w:pStyle w:val="13"/>
      <w:rPr>
        <w:rFonts w:ascii="宋体" w:hAnsi="宋体"/>
        <w:sz w:val="20"/>
        <w:szCs w:val="20"/>
      </w:rPr>
    </w:pPr>
    <w:r>
      <w:rPr>
        <w:rStyle w:val="46"/>
        <w:rFonts w:hint="eastAsia" w:ascii="宋体" w:hAnsi="宋体"/>
        <w:sz w:val="20"/>
        <w:szCs w:val="20"/>
      </w:rPr>
      <w:t xml:space="preserve">                       上海斐讯数据通信技术有限公司所属                                                     </w:t>
    </w:r>
  </w:p>
  <w:p>
    <w:pPr>
      <w:pStyle w:val="13"/>
    </w:pPr>
  </w:p>
  <w:p>
    <w:pPr>
      <w:pStyle w:val="13"/>
      <w:ind w:firstLine="2520" w:firstLineChars="14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ind w:firstLine="2500" w:firstLineChars="1250"/>
      <w:rPr>
        <w:rFonts w:ascii="宋体" w:hAnsi="宋体"/>
        <w:sz w:val="20"/>
        <w:szCs w:val="20"/>
      </w:rPr>
    </w:pPr>
    <w:r>
      <w:rPr>
        <w:rFonts w:hint="eastAsia" w:ascii="宋体" w:hAnsi="宋体"/>
        <w:sz w:val="20"/>
        <w:szCs w:val="20"/>
      </w:rPr>
      <w:t xml:space="preserve">上海斐讯数据通信技术有限公司所属                                </w:t>
    </w:r>
  </w:p>
  <w:p>
    <w:pPr>
      <w:pStyle w:val="13"/>
      <w:ind w:firstLine="6825" w:firstLineChars="3250"/>
      <w:rPr>
        <w:sz w:val="21"/>
        <w:szCs w:val="21"/>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p>
  <w:p>
    <w:pPr>
      <w:pStyle w:val="14"/>
      <w:tabs>
        <w:tab w:val="left" w:pos="2310"/>
        <w:tab w:val="clear" w:pos="4153"/>
        <w:tab w:val="clear" w:pos="8306"/>
      </w:tabs>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decimal"/>
      <w:pStyle w:val="37"/>
      <w:suff w:val="nothing"/>
      <w:lvlText w:val="表%1 "/>
      <w:lvlJc w:val="center"/>
      <w:pPr>
        <w:ind w:left="0" w:firstLine="0"/>
      </w:pPr>
      <w:rPr>
        <w:rFonts w:hint="eastAsia" w:ascii="黑体" w:eastAsia="黑体"/>
      </w:rPr>
    </w:lvl>
    <w:lvl w:ilvl="1" w:tentative="0">
      <w:start w:val="1"/>
      <w:numFmt w:val="none"/>
      <w:suff w:val="nothing"/>
      <w:lvlText w:val=""/>
      <w:lvlJc w:val="left"/>
      <w:pPr>
        <w:ind w:left="0" w:firstLine="0"/>
      </w:pPr>
      <w:rPr>
        <w:rFonts w:hint="eastAsia"/>
      </w:rPr>
    </w:lvl>
    <w:lvl w:ilvl="2" w:tentative="0">
      <w:start w:val="1"/>
      <w:numFmt w:val="none"/>
      <w:suff w:val="nothing"/>
      <w:lvlText w:val=""/>
      <w:lvlJc w:val="left"/>
      <w:pPr>
        <w:ind w:left="0" w:firstLine="0"/>
      </w:pPr>
      <w:rPr>
        <w:rFonts w:hint="eastAsia"/>
      </w:rPr>
    </w:lvl>
    <w:lvl w:ilvl="3" w:tentative="0">
      <w:start w:val="1"/>
      <w:numFmt w:val="none"/>
      <w:suff w:val="nothing"/>
      <w:lvlText w:val=""/>
      <w:lvlJc w:val="left"/>
      <w:pPr>
        <w:ind w:left="0" w:firstLine="0"/>
      </w:pPr>
      <w:rPr>
        <w:rFonts w:hint="eastAsia"/>
      </w:rPr>
    </w:lvl>
    <w:lvl w:ilvl="4" w:tentative="0">
      <w:start w:val="1"/>
      <w:numFmt w:val="none"/>
      <w:suff w:val="nothing"/>
      <w:lvlText w:val=""/>
      <w:lvlJc w:val="left"/>
      <w:pPr>
        <w:ind w:left="0" w:firstLine="0"/>
      </w:pPr>
      <w:rPr>
        <w:rFonts w:hint="eastAsia"/>
      </w:rPr>
    </w:lvl>
    <w:lvl w:ilvl="5" w:tentative="0">
      <w:start w:val="1"/>
      <w:numFmt w:val="none"/>
      <w:suff w:val="nothing"/>
      <w:lvlText w:val=""/>
      <w:lvlJc w:val="left"/>
      <w:pPr>
        <w:ind w:left="0" w:firstLine="0"/>
      </w:pPr>
      <w:rPr>
        <w:rFonts w:hint="eastAsia"/>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0000000B"/>
    <w:multiLevelType w:val="multilevel"/>
    <w:tmpl w:val="0000000B"/>
    <w:lvl w:ilvl="0" w:tentative="0">
      <w:start w:val="1"/>
      <w:numFmt w:val="decimal"/>
      <w:lvlText w:val="%1."/>
      <w:lvlJc w:val="left"/>
      <w:pPr>
        <w:ind w:left="360" w:hanging="360"/>
      </w:pPr>
      <w:rPr>
        <w:rFonts w:hint="default"/>
      </w:rPr>
    </w:lvl>
    <w:lvl w:ilvl="1" w:tentative="0">
      <w:start w:val="1"/>
      <w:numFmt w:val="decimal"/>
      <w:pStyle w:val="3"/>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sz w:val="18"/>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Restart w:val="2"/>
      <w:lvlText w:val="%1.%2.%3.%4.%5.%6."/>
      <w:lvlJc w:val="left"/>
      <w:pPr>
        <w:tabs>
          <w:tab w:val="left" w:pos="1440"/>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0000000C"/>
    <w:multiLevelType w:val="multilevel"/>
    <w:tmpl w:val="0000000C"/>
    <w:lvl w:ilvl="0" w:tentative="0">
      <w:start w:val="1"/>
      <w:numFmt w:val="decimal"/>
      <w:pStyle w:val="5"/>
      <w:lvlText w:val="%1、"/>
      <w:lvlJc w:val="left"/>
      <w:pPr>
        <w:tabs>
          <w:tab w:val="left" w:pos="1140"/>
        </w:tabs>
        <w:ind w:left="227" w:firstLine="193"/>
      </w:pPr>
      <w:rPr>
        <w:rFonts w:hint="eastAsia"/>
        <w:b w:val="0"/>
        <w:i w:val="0"/>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D"/>
    <w:multiLevelType w:val="multilevel"/>
    <w:tmpl w:val="0000000D"/>
    <w:lvl w:ilvl="0" w:tentative="0">
      <w:start w:val="1"/>
      <w:numFmt w:val="decimal"/>
      <w:pStyle w:val="36"/>
      <w:lvlText w:val="图%1"/>
      <w:lvlJc w:val="left"/>
      <w:pPr>
        <w:tabs>
          <w:tab w:val="left" w:pos="0"/>
        </w:tabs>
        <w:ind w:left="0" w:firstLine="0"/>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4">
    <w:nsid w:val="0000000E"/>
    <w:multiLevelType w:val="multilevel"/>
    <w:tmpl w:val="0000000E"/>
    <w:lvl w:ilvl="0" w:tentative="0">
      <w:start w:val="1"/>
      <w:numFmt w:val="decimal"/>
      <w:pStyle w:val="2"/>
      <w:lvlText w:val="%1."/>
      <w:lvlJc w:val="left"/>
      <w:pPr>
        <w:tabs>
          <w:tab w:val="left" w:pos="425"/>
        </w:tabs>
        <w:ind w:left="425" w:hanging="425"/>
      </w:pPr>
    </w:lvl>
    <w:lvl w:ilvl="1" w:tentative="0">
      <w:start w:val="1"/>
      <w:numFmt w:val="decimal"/>
      <w:lvlText w:val="%1.%2."/>
      <w:lvlJc w:val="left"/>
      <w:pPr>
        <w:tabs>
          <w:tab w:val="left" w:pos="567"/>
        </w:tabs>
        <w:ind w:left="567" w:hanging="567"/>
      </w:pPr>
    </w:lvl>
    <w:lvl w:ilvl="2" w:tentative="0">
      <w:start w:val="1"/>
      <w:numFmt w:val="decimal"/>
      <w:lvlText w:val="%1.%2.%3."/>
      <w:lvlJc w:val="left"/>
      <w:pPr>
        <w:tabs>
          <w:tab w:val="left" w:pos="709"/>
        </w:tabs>
        <w:ind w:left="709" w:hanging="709"/>
      </w:pPr>
    </w:lvl>
    <w:lvl w:ilvl="3" w:tentative="0">
      <w:start w:val="1"/>
      <w:numFmt w:val="decimal"/>
      <w:lvlText w:val="%1.%2.%3.%4."/>
      <w:lvlJc w:val="left"/>
      <w:pPr>
        <w:tabs>
          <w:tab w:val="left" w:pos="851"/>
        </w:tabs>
        <w:ind w:left="851" w:hanging="851"/>
      </w:pPr>
    </w:lvl>
    <w:lvl w:ilvl="4" w:tentative="0">
      <w:start w:val="1"/>
      <w:numFmt w:val="decimal"/>
      <w:lvlText w:val="%1.%2.%3.%4.%5."/>
      <w:lvlJc w:val="left"/>
      <w:pPr>
        <w:tabs>
          <w:tab w:val="left" w:pos="992"/>
        </w:tabs>
        <w:ind w:left="992" w:hanging="992"/>
      </w:p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5">
    <w:nsid w:val="0000000F"/>
    <w:multiLevelType w:val="multilevel"/>
    <w:tmpl w:val="0000000F"/>
    <w:lvl w:ilvl="0" w:tentative="0">
      <w:start w:val="1"/>
      <w:numFmt w:val="decimal"/>
      <w:pStyle w:val="35"/>
      <w:lvlText w:val="[%1]"/>
      <w:lvlJc w:val="center"/>
      <w:pPr>
        <w:tabs>
          <w:tab w:val="left" w:pos="0"/>
        </w:tabs>
        <w:ind w:left="425" w:hanging="425"/>
      </w:pPr>
      <w:rPr>
        <w:rFonts w:hint="eastAsia"/>
      </w:rPr>
    </w:lvl>
    <w:lvl w:ilvl="1" w:tentative="0">
      <w:start w:val="1"/>
      <w:numFmt w:val="upperLetter"/>
      <w:lvlText w:val="%2."/>
      <w:lvlJc w:val="left"/>
      <w:pPr>
        <w:tabs>
          <w:tab w:val="left" w:pos="1276"/>
        </w:tabs>
        <w:ind w:left="851" w:firstLine="0"/>
      </w:pPr>
      <w:rPr>
        <w:rFonts w:hint="eastAsia"/>
      </w:rPr>
    </w:lvl>
    <w:lvl w:ilvl="2" w:tentative="0">
      <w:start w:val="1"/>
      <w:numFmt w:val="decimal"/>
      <w:lvlText w:val="%3."/>
      <w:lvlJc w:val="left"/>
      <w:pPr>
        <w:tabs>
          <w:tab w:val="left" w:pos="2126"/>
        </w:tabs>
        <w:ind w:left="1701" w:firstLine="0"/>
      </w:pPr>
      <w:rPr>
        <w:rFonts w:hint="eastAsia"/>
      </w:rPr>
    </w:lvl>
    <w:lvl w:ilvl="3" w:tentative="0">
      <w:start w:val="1"/>
      <w:numFmt w:val="lowerLetter"/>
      <w:lvlText w:val="%4)"/>
      <w:lvlJc w:val="left"/>
      <w:pPr>
        <w:tabs>
          <w:tab w:val="left" w:pos="2976"/>
        </w:tabs>
        <w:ind w:left="2551" w:firstLine="0"/>
      </w:pPr>
      <w:rPr>
        <w:rFonts w:hint="eastAsia"/>
      </w:rPr>
    </w:lvl>
    <w:lvl w:ilvl="4" w:tentative="0">
      <w:start w:val="1"/>
      <w:numFmt w:val="decimal"/>
      <w:lvlText w:val="(%5)"/>
      <w:lvlJc w:val="left"/>
      <w:pPr>
        <w:tabs>
          <w:tab w:val="left" w:pos="3827"/>
        </w:tabs>
        <w:ind w:left="3402" w:firstLine="0"/>
      </w:pPr>
      <w:rPr>
        <w:rFonts w:hint="eastAsia"/>
      </w:rPr>
    </w:lvl>
    <w:lvl w:ilvl="5" w:tentative="0">
      <w:start w:val="1"/>
      <w:numFmt w:val="lowerLetter"/>
      <w:lvlText w:val="(%6)"/>
      <w:lvlJc w:val="left"/>
      <w:pPr>
        <w:tabs>
          <w:tab w:val="left" w:pos="4677"/>
        </w:tabs>
        <w:ind w:left="4252" w:firstLine="0"/>
      </w:pPr>
      <w:rPr>
        <w:rFonts w:hint="eastAsia"/>
      </w:rPr>
    </w:lvl>
    <w:lvl w:ilvl="6" w:tentative="0">
      <w:start w:val="1"/>
      <w:numFmt w:val="lowerRoman"/>
      <w:lvlText w:val="(%7)"/>
      <w:lvlJc w:val="left"/>
      <w:pPr>
        <w:tabs>
          <w:tab w:val="left" w:pos="5528"/>
        </w:tabs>
        <w:ind w:left="5102" w:firstLine="0"/>
      </w:pPr>
      <w:rPr>
        <w:rFonts w:hint="eastAsia"/>
      </w:rPr>
    </w:lvl>
    <w:lvl w:ilvl="7" w:tentative="0">
      <w:start w:val="1"/>
      <w:numFmt w:val="lowerLetter"/>
      <w:lvlText w:val="(%8)"/>
      <w:lvlJc w:val="left"/>
      <w:pPr>
        <w:tabs>
          <w:tab w:val="left" w:pos="6378"/>
        </w:tabs>
        <w:ind w:left="5953" w:firstLine="0"/>
      </w:pPr>
      <w:rPr>
        <w:rFonts w:hint="eastAsia"/>
      </w:rPr>
    </w:lvl>
    <w:lvl w:ilvl="8" w:tentative="0">
      <w:start w:val="1"/>
      <w:numFmt w:val="lowerRoman"/>
      <w:lvlText w:val="(%9)"/>
      <w:lvlJc w:val="left"/>
      <w:pPr>
        <w:tabs>
          <w:tab w:val="left" w:pos="7228"/>
        </w:tabs>
        <w:ind w:left="6803" w:firstLine="0"/>
      </w:pPr>
      <w:rPr>
        <w:rFonts w:hint="eastAsia"/>
      </w:rPr>
    </w:lvl>
  </w:abstractNum>
  <w:abstractNum w:abstractNumId="6">
    <w:nsid w:val="00000010"/>
    <w:multiLevelType w:val="multilevel"/>
    <w:tmpl w:val="00000010"/>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pStyle w:val="4"/>
      <w:lvlText w:val="5.%2.%3."/>
      <w:lvlJc w:val="left"/>
      <w:pPr>
        <w:tabs>
          <w:tab w:val="left" w:pos="709"/>
        </w:tabs>
        <w:ind w:left="709" w:hanging="709"/>
      </w:pPr>
      <w:rPr>
        <w:rFonts w:hint="eastAsia"/>
        <w:b w:val="0"/>
        <w:i w:val="0"/>
        <w:sz w:val="21"/>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Restart w:val="2"/>
      <w:lvlText w:val="%1.%2.%3.%4.%5.%6."/>
      <w:lvlJc w:val="left"/>
      <w:pPr>
        <w:tabs>
          <w:tab w:val="left" w:pos="1440"/>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7">
    <w:nsid w:val="13420269"/>
    <w:multiLevelType w:val="multilevel"/>
    <w:tmpl w:val="134202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1382077D"/>
    <w:multiLevelType w:val="multilevel"/>
    <w:tmpl w:val="138207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47B687C"/>
    <w:multiLevelType w:val="multilevel"/>
    <w:tmpl w:val="147B687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15812FA0"/>
    <w:multiLevelType w:val="multilevel"/>
    <w:tmpl w:val="15812FA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1">
    <w:nsid w:val="39D44B2D"/>
    <w:multiLevelType w:val="multilevel"/>
    <w:tmpl w:val="39D44B2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2">
    <w:nsid w:val="3D022731"/>
    <w:multiLevelType w:val="multilevel"/>
    <w:tmpl w:val="3D02273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4468019E"/>
    <w:multiLevelType w:val="multilevel"/>
    <w:tmpl w:val="4468019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47571D4E"/>
    <w:multiLevelType w:val="multilevel"/>
    <w:tmpl w:val="47571D4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C2B4751"/>
    <w:multiLevelType w:val="multilevel"/>
    <w:tmpl w:val="4C2B4751"/>
    <w:lvl w:ilvl="0" w:tentative="0">
      <w:start w:val="1"/>
      <w:numFmt w:val="decimal"/>
      <w:lvlText w:val="%1."/>
      <w:lvlJc w:val="left"/>
      <w:pPr>
        <w:ind w:left="840" w:hanging="420"/>
      </w:pPr>
      <w:rPr>
        <w:rFonts w:ascii="Times New Roman" w:hAnsi="Times New Roman" w:eastAsia="宋体" w:cs="Times New Roman"/>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6">
    <w:nsid w:val="58D35CE2"/>
    <w:multiLevelType w:val="singleLevel"/>
    <w:tmpl w:val="58D35CE2"/>
    <w:lvl w:ilvl="0" w:tentative="0">
      <w:start w:val="1"/>
      <w:numFmt w:val="decimal"/>
      <w:suff w:val="space"/>
      <w:lvlText w:val="%1."/>
      <w:lvlJc w:val="left"/>
    </w:lvl>
  </w:abstractNum>
  <w:abstractNum w:abstractNumId="17">
    <w:nsid w:val="58D35DDA"/>
    <w:multiLevelType w:val="singleLevel"/>
    <w:tmpl w:val="58D35DDA"/>
    <w:lvl w:ilvl="0" w:tentative="0">
      <w:start w:val="3"/>
      <w:numFmt w:val="decimal"/>
      <w:suff w:val="space"/>
      <w:lvlText w:val="%1."/>
      <w:lvlJc w:val="left"/>
    </w:lvl>
  </w:abstractNum>
  <w:abstractNum w:abstractNumId="18">
    <w:nsid w:val="6C6E1807"/>
    <w:multiLevelType w:val="multilevel"/>
    <w:tmpl w:val="6C6E1807"/>
    <w:lvl w:ilvl="0" w:tentative="0">
      <w:start w:val="1"/>
      <w:numFmt w:val="decimal"/>
      <w:lvlText w:val="%1"/>
      <w:lvlJc w:val="left"/>
      <w:pPr>
        <w:ind w:left="425" w:hanging="425"/>
      </w:pPr>
      <w:rPr>
        <w:rFonts w:hint="eastAsia"/>
      </w:rPr>
    </w:lvl>
    <w:lvl w:ilvl="1" w:tentative="0">
      <w:start w:val="1"/>
      <w:numFmt w:val="decimal"/>
      <w:lvlText w:val="图%1-%2"/>
      <w:lvlJc w:val="left"/>
      <w:pPr>
        <w:ind w:left="992" w:hanging="567"/>
      </w:pPr>
      <w:rPr>
        <w:rFonts w:hint="eastAsia"/>
      </w:rPr>
    </w:lvl>
    <w:lvl w:ilvl="2" w:tentative="0">
      <w:start w:val="1"/>
      <w:numFmt w:val="decimal"/>
      <w:pStyle w:val="50"/>
      <w:lvlText w:val="图%1.1-%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 w:numId="8">
    <w:abstractNumId w:val="18"/>
  </w:num>
  <w:num w:numId="9">
    <w:abstractNumId w:val="15"/>
  </w:num>
  <w:num w:numId="10">
    <w:abstractNumId w:val="13"/>
  </w:num>
  <w:num w:numId="11">
    <w:abstractNumId w:val="9"/>
  </w:num>
  <w:num w:numId="12">
    <w:abstractNumId w:val="16"/>
  </w:num>
  <w:num w:numId="13">
    <w:abstractNumId w:val="17"/>
  </w:num>
  <w:num w:numId="14">
    <w:abstractNumId w:val="10"/>
  </w:num>
  <w:num w:numId="15">
    <w:abstractNumId w:val="12"/>
  </w:num>
  <w:num w:numId="16">
    <w:abstractNumId w:val="11"/>
  </w:num>
  <w:num w:numId="17">
    <w:abstractNumId w:val="8"/>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2B3F"/>
    <w:rsid w:val="00001748"/>
    <w:rsid w:val="00001B2A"/>
    <w:rsid w:val="00002C5F"/>
    <w:rsid w:val="000030DD"/>
    <w:rsid w:val="00003816"/>
    <w:rsid w:val="00003E05"/>
    <w:rsid w:val="00004E92"/>
    <w:rsid w:val="00006845"/>
    <w:rsid w:val="0000705B"/>
    <w:rsid w:val="00007DA8"/>
    <w:rsid w:val="00012779"/>
    <w:rsid w:val="000141D0"/>
    <w:rsid w:val="000148D2"/>
    <w:rsid w:val="00014A08"/>
    <w:rsid w:val="0001527C"/>
    <w:rsid w:val="00016C7F"/>
    <w:rsid w:val="00016D53"/>
    <w:rsid w:val="00017E2B"/>
    <w:rsid w:val="00020804"/>
    <w:rsid w:val="000216B7"/>
    <w:rsid w:val="00021CDA"/>
    <w:rsid w:val="000241CA"/>
    <w:rsid w:val="00025DD5"/>
    <w:rsid w:val="0003063D"/>
    <w:rsid w:val="00030D02"/>
    <w:rsid w:val="000316FD"/>
    <w:rsid w:val="00032802"/>
    <w:rsid w:val="0003390F"/>
    <w:rsid w:val="00033B34"/>
    <w:rsid w:val="0003523E"/>
    <w:rsid w:val="00036430"/>
    <w:rsid w:val="0003662A"/>
    <w:rsid w:val="00037209"/>
    <w:rsid w:val="00037954"/>
    <w:rsid w:val="00037FAA"/>
    <w:rsid w:val="00037FDF"/>
    <w:rsid w:val="0004070B"/>
    <w:rsid w:val="00041454"/>
    <w:rsid w:val="00041BDE"/>
    <w:rsid w:val="00042230"/>
    <w:rsid w:val="00043CC7"/>
    <w:rsid w:val="00044D10"/>
    <w:rsid w:val="00046C95"/>
    <w:rsid w:val="0004778B"/>
    <w:rsid w:val="000509CD"/>
    <w:rsid w:val="00051B61"/>
    <w:rsid w:val="00051BED"/>
    <w:rsid w:val="0005223A"/>
    <w:rsid w:val="00053664"/>
    <w:rsid w:val="0005511B"/>
    <w:rsid w:val="000552D9"/>
    <w:rsid w:val="00056C6C"/>
    <w:rsid w:val="00056E05"/>
    <w:rsid w:val="00057D12"/>
    <w:rsid w:val="000622D5"/>
    <w:rsid w:val="000629D8"/>
    <w:rsid w:val="00063FD9"/>
    <w:rsid w:val="00067723"/>
    <w:rsid w:val="00070F57"/>
    <w:rsid w:val="00075F78"/>
    <w:rsid w:val="000774D5"/>
    <w:rsid w:val="000814ED"/>
    <w:rsid w:val="00081771"/>
    <w:rsid w:val="000817A9"/>
    <w:rsid w:val="00082741"/>
    <w:rsid w:val="00084395"/>
    <w:rsid w:val="00086DF7"/>
    <w:rsid w:val="000875EF"/>
    <w:rsid w:val="00087BD6"/>
    <w:rsid w:val="0009109B"/>
    <w:rsid w:val="00091E5B"/>
    <w:rsid w:val="0009320D"/>
    <w:rsid w:val="00093508"/>
    <w:rsid w:val="000935C8"/>
    <w:rsid w:val="00093CA7"/>
    <w:rsid w:val="00093E37"/>
    <w:rsid w:val="00094845"/>
    <w:rsid w:val="00095D97"/>
    <w:rsid w:val="0009611F"/>
    <w:rsid w:val="000965E9"/>
    <w:rsid w:val="000973F2"/>
    <w:rsid w:val="00097E6B"/>
    <w:rsid w:val="000A08F1"/>
    <w:rsid w:val="000A22CB"/>
    <w:rsid w:val="000A26A1"/>
    <w:rsid w:val="000A4B21"/>
    <w:rsid w:val="000A511D"/>
    <w:rsid w:val="000A540F"/>
    <w:rsid w:val="000A7AE5"/>
    <w:rsid w:val="000A7E92"/>
    <w:rsid w:val="000B02C8"/>
    <w:rsid w:val="000B0DE2"/>
    <w:rsid w:val="000B10C8"/>
    <w:rsid w:val="000B2653"/>
    <w:rsid w:val="000B2A85"/>
    <w:rsid w:val="000B3553"/>
    <w:rsid w:val="000B3E8A"/>
    <w:rsid w:val="000B3EDF"/>
    <w:rsid w:val="000B4881"/>
    <w:rsid w:val="000B71C2"/>
    <w:rsid w:val="000C0BF4"/>
    <w:rsid w:val="000C3026"/>
    <w:rsid w:val="000C33AC"/>
    <w:rsid w:val="000C4839"/>
    <w:rsid w:val="000C5F98"/>
    <w:rsid w:val="000C6713"/>
    <w:rsid w:val="000C6C62"/>
    <w:rsid w:val="000C7857"/>
    <w:rsid w:val="000D1461"/>
    <w:rsid w:val="000D2CD5"/>
    <w:rsid w:val="000D2EFA"/>
    <w:rsid w:val="000D3FEA"/>
    <w:rsid w:val="000D5050"/>
    <w:rsid w:val="000D5462"/>
    <w:rsid w:val="000D5957"/>
    <w:rsid w:val="000D5E35"/>
    <w:rsid w:val="000D5FB7"/>
    <w:rsid w:val="000D6414"/>
    <w:rsid w:val="000D795A"/>
    <w:rsid w:val="000E11E9"/>
    <w:rsid w:val="000E1B3E"/>
    <w:rsid w:val="000E24BA"/>
    <w:rsid w:val="000E24E3"/>
    <w:rsid w:val="000E2FD4"/>
    <w:rsid w:val="000E3164"/>
    <w:rsid w:val="000E479C"/>
    <w:rsid w:val="000E5456"/>
    <w:rsid w:val="000E5C27"/>
    <w:rsid w:val="000E60E2"/>
    <w:rsid w:val="000E70E5"/>
    <w:rsid w:val="000E71AF"/>
    <w:rsid w:val="000F17B5"/>
    <w:rsid w:val="000F18F6"/>
    <w:rsid w:val="000F1980"/>
    <w:rsid w:val="000F2662"/>
    <w:rsid w:val="000F2B1C"/>
    <w:rsid w:val="000F5052"/>
    <w:rsid w:val="000F6835"/>
    <w:rsid w:val="000F69B3"/>
    <w:rsid w:val="000F7215"/>
    <w:rsid w:val="00100155"/>
    <w:rsid w:val="00100701"/>
    <w:rsid w:val="00101D9E"/>
    <w:rsid w:val="00102428"/>
    <w:rsid w:val="00102BE8"/>
    <w:rsid w:val="00103494"/>
    <w:rsid w:val="001034B9"/>
    <w:rsid w:val="00104087"/>
    <w:rsid w:val="001052AB"/>
    <w:rsid w:val="001058CA"/>
    <w:rsid w:val="00107A29"/>
    <w:rsid w:val="001102F9"/>
    <w:rsid w:val="001107F0"/>
    <w:rsid w:val="00112465"/>
    <w:rsid w:val="00115AA5"/>
    <w:rsid w:val="00116487"/>
    <w:rsid w:val="00116536"/>
    <w:rsid w:val="00116F39"/>
    <w:rsid w:val="00120219"/>
    <w:rsid w:val="0012331E"/>
    <w:rsid w:val="00125436"/>
    <w:rsid w:val="00126D2C"/>
    <w:rsid w:val="00127ED1"/>
    <w:rsid w:val="00127F33"/>
    <w:rsid w:val="0013090D"/>
    <w:rsid w:val="00130A09"/>
    <w:rsid w:val="00130D04"/>
    <w:rsid w:val="00130D93"/>
    <w:rsid w:val="001319B4"/>
    <w:rsid w:val="00132263"/>
    <w:rsid w:val="00132BB3"/>
    <w:rsid w:val="00133DFC"/>
    <w:rsid w:val="00134C43"/>
    <w:rsid w:val="0013570B"/>
    <w:rsid w:val="0013621A"/>
    <w:rsid w:val="00136B34"/>
    <w:rsid w:val="00136BF0"/>
    <w:rsid w:val="00140374"/>
    <w:rsid w:val="00140461"/>
    <w:rsid w:val="00141A33"/>
    <w:rsid w:val="00143E1D"/>
    <w:rsid w:val="001440DD"/>
    <w:rsid w:val="00144738"/>
    <w:rsid w:val="00144EA1"/>
    <w:rsid w:val="001452A0"/>
    <w:rsid w:val="00145860"/>
    <w:rsid w:val="00150332"/>
    <w:rsid w:val="001514F2"/>
    <w:rsid w:val="001525AD"/>
    <w:rsid w:val="00154A4E"/>
    <w:rsid w:val="001550A6"/>
    <w:rsid w:val="00156E0C"/>
    <w:rsid w:val="0015781C"/>
    <w:rsid w:val="001604CE"/>
    <w:rsid w:val="001608A7"/>
    <w:rsid w:val="00160BF1"/>
    <w:rsid w:val="001632DB"/>
    <w:rsid w:val="00165442"/>
    <w:rsid w:val="001655FF"/>
    <w:rsid w:val="001657A9"/>
    <w:rsid w:val="001657E0"/>
    <w:rsid w:val="00165EB4"/>
    <w:rsid w:val="00165FC6"/>
    <w:rsid w:val="0016702C"/>
    <w:rsid w:val="00170A47"/>
    <w:rsid w:val="00170A72"/>
    <w:rsid w:val="00170AAE"/>
    <w:rsid w:val="00171273"/>
    <w:rsid w:val="00171D96"/>
    <w:rsid w:val="00171DA0"/>
    <w:rsid w:val="00172FFD"/>
    <w:rsid w:val="00173090"/>
    <w:rsid w:val="00174F0F"/>
    <w:rsid w:val="0017583C"/>
    <w:rsid w:val="00176A3B"/>
    <w:rsid w:val="00176A8A"/>
    <w:rsid w:val="00180EED"/>
    <w:rsid w:val="00181DBE"/>
    <w:rsid w:val="00182B41"/>
    <w:rsid w:val="00184952"/>
    <w:rsid w:val="00185A5E"/>
    <w:rsid w:val="0018626F"/>
    <w:rsid w:val="00187D98"/>
    <w:rsid w:val="00190188"/>
    <w:rsid w:val="001912CF"/>
    <w:rsid w:val="001918CE"/>
    <w:rsid w:val="00192214"/>
    <w:rsid w:val="00192819"/>
    <w:rsid w:val="001935CC"/>
    <w:rsid w:val="00193EC1"/>
    <w:rsid w:val="0019444C"/>
    <w:rsid w:val="001950AB"/>
    <w:rsid w:val="00196891"/>
    <w:rsid w:val="001A15F1"/>
    <w:rsid w:val="001A26C4"/>
    <w:rsid w:val="001A3C59"/>
    <w:rsid w:val="001A4830"/>
    <w:rsid w:val="001A4C07"/>
    <w:rsid w:val="001A5951"/>
    <w:rsid w:val="001B0116"/>
    <w:rsid w:val="001B11E5"/>
    <w:rsid w:val="001B17F6"/>
    <w:rsid w:val="001B1F54"/>
    <w:rsid w:val="001B24B4"/>
    <w:rsid w:val="001B3071"/>
    <w:rsid w:val="001B39AB"/>
    <w:rsid w:val="001B39B6"/>
    <w:rsid w:val="001B39EB"/>
    <w:rsid w:val="001B3B98"/>
    <w:rsid w:val="001B4132"/>
    <w:rsid w:val="001B5229"/>
    <w:rsid w:val="001B6622"/>
    <w:rsid w:val="001B6BF5"/>
    <w:rsid w:val="001B7061"/>
    <w:rsid w:val="001C0341"/>
    <w:rsid w:val="001C0364"/>
    <w:rsid w:val="001C20FA"/>
    <w:rsid w:val="001C3A3F"/>
    <w:rsid w:val="001C44D4"/>
    <w:rsid w:val="001C5027"/>
    <w:rsid w:val="001C5A80"/>
    <w:rsid w:val="001C5C0E"/>
    <w:rsid w:val="001C6EF5"/>
    <w:rsid w:val="001D0F92"/>
    <w:rsid w:val="001D1675"/>
    <w:rsid w:val="001D2F80"/>
    <w:rsid w:val="001D32A2"/>
    <w:rsid w:val="001D4D53"/>
    <w:rsid w:val="001D53F5"/>
    <w:rsid w:val="001D5DEE"/>
    <w:rsid w:val="001D7001"/>
    <w:rsid w:val="001E062C"/>
    <w:rsid w:val="001E1162"/>
    <w:rsid w:val="001E1E22"/>
    <w:rsid w:val="001E2838"/>
    <w:rsid w:val="001E30A9"/>
    <w:rsid w:val="001E430A"/>
    <w:rsid w:val="001E75FE"/>
    <w:rsid w:val="001F10F4"/>
    <w:rsid w:val="001F1B31"/>
    <w:rsid w:val="001F1BA9"/>
    <w:rsid w:val="001F1F00"/>
    <w:rsid w:val="001F2704"/>
    <w:rsid w:val="001F2AE9"/>
    <w:rsid w:val="001F3973"/>
    <w:rsid w:val="001F3C2E"/>
    <w:rsid w:val="001F3E9C"/>
    <w:rsid w:val="001F5505"/>
    <w:rsid w:val="001F6B26"/>
    <w:rsid w:val="001F794E"/>
    <w:rsid w:val="00200AEB"/>
    <w:rsid w:val="002048DC"/>
    <w:rsid w:val="00205185"/>
    <w:rsid w:val="00206149"/>
    <w:rsid w:val="002075C6"/>
    <w:rsid w:val="00207863"/>
    <w:rsid w:val="00207B1E"/>
    <w:rsid w:val="00211E79"/>
    <w:rsid w:val="00213E23"/>
    <w:rsid w:val="00214532"/>
    <w:rsid w:val="00215297"/>
    <w:rsid w:val="0021558A"/>
    <w:rsid w:val="002169E7"/>
    <w:rsid w:val="00216CD1"/>
    <w:rsid w:val="00216D4E"/>
    <w:rsid w:val="00216DD1"/>
    <w:rsid w:val="0022096F"/>
    <w:rsid w:val="002216F0"/>
    <w:rsid w:val="00222BCC"/>
    <w:rsid w:val="00222D40"/>
    <w:rsid w:val="002235B3"/>
    <w:rsid w:val="00223667"/>
    <w:rsid w:val="002240F4"/>
    <w:rsid w:val="00226D7E"/>
    <w:rsid w:val="002335BB"/>
    <w:rsid w:val="00233DFC"/>
    <w:rsid w:val="00234321"/>
    <w:rsid w:val="002346DF"/>
    <w:rsid w:val="00234C1C"/>
    <w:rsid w:val="00235556"/>
    <w:rsid w:val="00235B39"/>
    <w:rsid w:val="00235C5A"/>
    <w:rsid w:val="0023733C"/>
    <w:rsid w:val="00237D8D"/>
    <w:rsid w:val="00240448"/>
    <w:rsid w:val="00241151"/>
    <w:rsid w:val="00241DFE"/>
    <w:rsid w:val="00242175"/>
    <w:rsid w:val="0024241B"/>
    <w:rsid w:val="00242DDD"/>
    <w:rsid w:val="00242DFE"/>
    <w:rsid w:val="00244C25"/>
    <w:rsid w:val="00244DC4"/>
    <w:rsid w:val="00250DF4"/>
    <w:rsid w:val="00250F4F"/>
    <w:rsid w:val="00251092"/>
    <w:rsid w:val="00251696"/>
    <w:rsid w:val="00253B30"/>
    <w:rsid w:val="00256191"/>
    <w:rsid w:val="002615D5"/>
    <w:rsid w:val="0026189F"/>
    <w:rsid w:val="00261D78"/>
    <w:rsid w:val="00261F87"/>
    <w:rsid w:val="00262022"/>
    <w:rsid w:val="00263A12"/>
    <w:rsid w:val="00263FC6"/>
    <w:rsid w:val="0026469B"/>
    <w:rsid w:val="00264B21"/>
    <w:rsid w:val="00270231"/>
    <w:rsid w:val="00270688"/>
    <w:rsid w:val="00271072"/>
    <w:rsid w:val="0027234A"/>
    <w:rsid w:val="002740FE"/>
    <w:rsid w:val="0027458F"/>
    <w:rsid w:val="00275BF1"/>
    <w:rsid w:val="00280440"/>
    <w:rsid w:val="00283649"/>
    <w:rsid w:val="002839F8"/>
    <w:rsid w:val="00283ABF"/>
    <w:rsid w:val="00283D0B"/>
    <w:rsid w:val="00283FE5"/>
    <w:rsid w:val="002842A9"/>
    <w:rsid w:val="002862C9"/>
    <w:rsid w:val="00286313"/>
    <w:rsid w:val="00286683"/>
    <w:rsid w:val="00287B7A"/>
    <w:rsid w:val="00287BD0"/>
    <w:rsid w:val="0029023A"/>
    <w:rsid w:val="00290B6A"/>
    <w:rsid w:val="002913AF"/>
    <w:rsid w:val="0029449A"/>
    <w:rsid w:val="002967E5"/>
    <w:rsid w:val="002A0523"/>
    <w:rsid w:val="002A10BF"/>
    <w:rsid w:val="002A33D3"/>
    <w:rsid w:val="002A5AF3"/>
    <w:rsid w:val="002A5F77"/>
    <w:rsid w:val="002B1768"/>
    <w:rsid w:val="002B1C0B"/>
    <w:rsid w:val="002B2890"/>
    <w:rsid w:val="002B38E2"/>
    <w:rsid w:val="002B4CEA"/>
    <w:rsid w:val="002B4DE2"/>
    <w:rsid w:val="002B60F3"/>
    <w:rsid w:val="002B69F4"/>
    <w:rsid w:val="002B6B94"/>
    <w:rsid w:val="002C2926"/>
    <w:rsid w:val="002C361F"/>
    <w:rsid w:val="002C491B"/>
    <w:rsid w:val="002C4C01"/>
    <w:rsid w:val="002C52F0"/>
    <w:rsid w:val="002C596F"/>
    <w:rsid w:val="002C69A2"/>
    <w:rsid w:val="002C7699"/>
    <w:rsid w:val="002D44D5"/>
    <w:rsid w:val="002D5785"/>
    <w:rsid w:val="002D69B1"/>
    <w:rsid w:val="002D7BB8"/>
    <w:rsid w:val="002E11BC"/>
    <w:rsid w:val="002E1719"/>
    <w:rsid w:val="002E2543"/>
    <w:rsid w:val="002E3012"/>
    <w:rsid w:val="002E32A6"/>
    <w:rsid w:val="002E418A"/>
    <w:rsid w:val="002E55BB"/>
    <w:rsid w:val="002E5ABF"/>
    <w:rsid w:val="002E6888"/>
    <w:rsid w:val="002E716E"/>
    <w:rsid w:val="002E7922"/>
    <w:rsid w:val="002F0184"/>
    <w:rsid w:val="002F1BBB"/>
    <w:rsid w:val="002F3C53"/>
    <w:rsid w:val="002F577E"/>
    <w:rsid w:val="002F5AA0"/>
    <w:rsid w:val="002F5D82"/>
    <w:rsid w:val="002F6916"/>
    <w:rsid w:val="002F6D72"/>
    <w:rsid w:val="002F7DCC"/>
    <w:rsid w:val="003008FD"/>
    <w:rsid w:val="00301C9D"/>
    <w:rsid w:val="00304468"/>
    <w:rsid w:val="003049E7"/>
    <w:rsid w:val="003057FF"/>
    <w:rsid w:val="0030649E"/>
    <w:rsid w:val="00306D7C"/>
    <w:rsid w:val="00307438"/>
    <w:rsid w:val="003120A7"/>
    <w:rsid w:val="003125BF"/>
    <w:rsid w:val="00312CD4"/>
    <w:rsid w:val="003131BC"/>
    <w:rsid w:val="00316155"/>
    <w:rsid w:val="0031768E"/>
    <w:rsid w:val="00317AFA"/>
    <w:rsid w:val="00320D67"/>
    <w:rsid w:val="0032147B"/>
    <w:rsid w:val="00324515"/>
    <w:rsid w:val="00325094"/>
    <w:rsid w:val="0032555D"/>
    <w:rsid w:val="00325B26"/>
    <w:rsid w:val="00326A1B"/>
    <w:rsid w:val="00327DF5"/>
    <w:rsid w:val="00330A32"/>
    <w:rsid w:val="00331099"/>
    <w:rsid w:val="00331542"/>
    <w:rsid w:val="00333332"/>
    <w:rsid w:val="00334534"/>
    <w:rsid w:val="003345F1"/>
    <w:rsid w:val="00335D05"/>
    <w:rsid w:val="00337A3F"/>
    <w:rsid w:val="003405D6"/>
    <w:rsid w:val="00340754"/>
    <w:rsid w:val="00340A01"/>
    <w:rsid w:val="003416B3"/>
    <w:rsid w:val="00342BE6"/>
    <w:rsid w:val="003450D2"/>
    <w:rsid w:val="003527F6"/>
    <w:rsid w:val="003562E2"/>
    <w:rsid w:val="00357153"/>
    <w:rsid w:val="00357ACE"/>
    <w:rsid w:val="0036289E"/>
    <w:rsid w:val="00362EA7"/>
    <w:rsid w:val="00363077"/>
    <w:rsid w:val="00363917"/>
    <w:rsid w:val="003665BA"/>
    <w:rsid w:val="00367690"/>
    <w:rsid w:val="00370629"/>
    <w:rsid w:val="003738A8"/>
    <w:rsid w:val="00373B91"/>
    <w:rsid w:val="0037491C"/>
    <w:rsid w:val="00375439"/>
    <w:rsid w:val="00375A05"/>
    <w:rsid w:val="00375D2D"/>
    <w:rsid w:val="0037672D"/>
    <w:rsid w:val="0037713F"/>
    <w:rsid w:val="003809B7"/>
    <w:rsid w:val="003834E9"/>
    <w:rsid w:val="003839F6"/>
    <w:rsid w:val="00385611"/>
    <w:rsid w:val="00390CC0"/>
    <w:rsid w:val="003918C6"/>
    <w:rsid w:val="003925C2"/>
    <w:rsid w:val="00393374"/>
    <w:rsid w:val="003935B5"/>
    <w:rsid w:val="00395282"/>
    <w:rsid w:val="00395A39"/>
    <w:rsid w:val="0039708F"/>
    <w:rsid w:val="00397DB3"/>
    <w:rsid w:val="003A044B"/>
    <w:rsid w:val="003A234B"/>
    <w:rsid w:val="003A3584"/>
    <w:rsid w:val="003A4744"/>
    <w:rsid w:val="003A5CA2"/>
    <w:rsid w:val="003A67B2"/>
    <w:rsid w:val="003A69BB"/>
    <w:rsid w:val="003A7BA5"/>
    <w:rsid w:val="003B034E"/>
    <w:rsid w:val="003B1B88"/>
    <w:rsid w:val="003B2D7F"/>
    <w:rsid w:val="003B33E2"/>
    <w:rsid w:val="003B35E5"/>
    <w:rsid w:val="003B4B98"/>
    <w:rsid w:val="003B6714"/>
    <w:rsid w:val="003B6850"/>
    <w:rsid w:val="003B6C0A"/>
    <w:rsid w:val="003C0124"/>
    <w:rsid w:val="003C0C8A"/>
    <w:rsid w:val="003C1857"/>
    <w:rsid w:val="003C20DF"/>
    <w:rsid w:val="003C2AE6"/>
    <w:rsid w:val="003C56EC"/>
    <w:rsid w:val="003C66C2"/>
    <w:rsid w:val="003C7E23"/>
    <w:rsid w:val="003D26CD"/>
    <w:rsid w:val="003D3F57"/>
    <w:rsid w:val="003D48D7"/>
    <w:rsid w:val="003D4DE9"/>
    <w:rsid w:val="003D568A"/>
    <w:rsid w:val="003D58A5"/>
    <w:rsid w:val="003D614E"/>
    <w:rsid w:val="003D727D"/>
    <w:rsid w:val="003E060A"/>
    <w:rsid w:val="003E2444"/>
    <w:rsid w:val="003E4614"/>
    <w:rsid w:val="003E618C"/>
    <w:rsid w:val="003E6A14"/>
    <w:rsid w:val="003F016C"/>
    <w:rsid w:val="003F02DE"/>
    <w:rsid w:val="003F28BA"/>
    <w:rsid w:val="003F3935"/>
    <w:rsid w:val="003F426A"/>
    <w:rsid w:val="003F4342"/>
    <w:rsid w:val="003F4E5D"/>
    <w:rsid w:val="003F552E"/>
    <w:rsid w:val="003F62D8"/>
    <w:rsid w:val="003F6DC3"/>
    <w:rsid w:val="004026D2"/>
    <w:rsid w:val="0040312D"/>
    <w:rsid w:val="00403C05"/>
    <w:rsid w:val="004052D5"/>
    <w:rsid w:val="004053CF"/>
    <w:rsid w:val="004075AE"/>
    <w:rsid w:val="00407A96"/>
    <w:rsid w:val="00407BFA"/>
    <w:rsid w:val="00410036"/>
    <w:rsid w:val="004104E8"/>
    <w:rsid w:val="00412BBE"/>
    <w:rsid w:val="00413B24"/>
    <w:rsid w:val="004146A3"/>
    <w:rsid w:val="00416883"/>
    <w:rsid w:val="00417AF2"/>
    <w:rsid w:val="00420D04"/>
    <w:rsid w:val="004230DA"/>
    <w:rsid w:val="00423455"/>
    <w:rsid w:val="00423466"/>
    <w:rsid w:val="00423B18"/>
    <w:rsid w:val="00424075"/>
    <w:rsid w:val="004250AB"/>
    <w:rsid w:val="0042636D"/>
    <w:rsid w:val="004268BC"/>
    <w:rsid w:val="00426C08"/>
    <w:rsid w:val="00427A37"/>
    <w:rsid w:val="00427B5B"/>
    <w:rsid w:val="00441975"/>
    <w:rsid w:val="00442B07"/>
    <w:rsid w:val="00444369"/>
    <w:rsid w:val="00445EF1"/>
    <w:rsid w:val="00446679"/>
    <w:rsid w:val="004466F3"/>
    <w:rsid w:val="00447035"/>
    <w:rsid w:val="004473BC"/>
    <w:rsid w:val="00451228"/>
    <w:rsid w:val="00452348"/>
    <w:rsid w:val="00454ED3"/>
    <w:rsid w:val="00455965"/>
    <w:rsid w:val="004567B8"/>
    <w:rsid w:val="004568FD"/>
    <w:rsid w:val="00457A49"/>
    <w:rsid w:val="00462E60"/>
    <w:rsid w:val="00464E46"/>
    <w:rsid w:val="00467955"/>
    <w:rsid w:val="004700F2"/>
    <w:rsid w:val="004704EF"/>
    <w:rsid w:val="004707E1"/>
    <w:rsid w:val="004708C9"/>
    <w:rsid w:val="00470FF3"/>
    <w:rsid w:val="00472C12"/>
    <w:rsid w:val="00472F2E"/>
    <w:rsid w:val="00472FF1"/>
    <w:rsid w:val="004742E5"/>
    <w:rsid w:val="0047535B"/>
    <w:rsid w:val="0047668A"/>
    <w:rsid w:val="0048040A"/>
    <w:rsid w:val="004809F4"/>
    <w:rsid w:val="00483B6E"/>
    <w:rsid w:val="00483FD8"/>
    <w:rsid w:val="00484EA1"/>
    <w:rsid w:val="004850B3"/>
    <w:rsid w:val="00486C1B"/>
    <w:rsid w:val="0048731F"/>
    <w:rsid w:val="0049003A"/>
    <w:rsid w:val="00490645"/>
    <w:rsid w:val="00490C91"/>
    <w:rsid w:val="00493A75"/>
    <w:rsid w:val="00493F52"/>
    <w:rsid w:val="00497A45"/>
    <w:rsid w:val="00497F79"/>
    <w:rsid w:val="004A10BD"/>
    <w:rsid w:val="004A1CC9"/>
    <w:rsid w:val="004A1EE1"/>
    <w:rsid w:val="004A20FE"/>
    <w:rsid w:val="004A2371"/>
    <w:rsid w:val="004A467E"/>
    <w:rsid w:val="004A54E3"/>
    <w:rsid w:val="004A5F6B"/>
    <w:rsid w:val="004B1A85"/>
    <w:rsid w:val="004B2C36"/>
    <w:rsid w:val="004B5508"/>
    <w:rsid w:val="004B7247"/>
    <w:rsid w:val="004B7C2F"/>
    <w:rsid w:val="004C1D0B"/>
    <w:rsid w:val="004C2350"/>
    <w:rsid w:val="004C3B97"/>
    <w:rsid w:val="004D1F8F"/>
    <w:rsid w:val="004D268E"/>
    <w:rsid w:val="004D3E27"/>
    <w:rsid w:val="004D467F"/>
    <w:rsid w:val="004D64D5"/>
    <w:rsid w:val="004D6FAE"/>
    <w:rsid w:val="004E0C52"/>
    <w:rsid w:val="004E270B"/>
    <w:rsid w:val="004E4BEA"/>
    <w:rsid w:val="004F1850"/>
    <w:rsid w:val="004F370C"/>
    <w:rsid w:val="004F58CD"/>
    <w:rsid w:val="004F62B4"/>
    <w:rsid w:val="004F67EE"/>
    <w:rsid w:val="004F735A"/>
    <w:rsid w:val="00500578"/>
    <w:rsid w:val="0050157F"/>
    <w:rsid w:val="005027A1"/>
    <w:rsid w:val="00502F8C"/>
    <w:rsid w:val="00503ABF"/>
    <w:rsid w:val="00507F20"/>
    <w:rsid w:val="00510DD7"/>
    <w:rsid w:val="005117A8"/>
    <w:rsid w:val="00513CFB"/>
    <w:rsid w:val="005144DF"/>
    <w:rsid w:val="005147D7"/>
    <w:rsid w:val="005147E1"/>
    <w:rsid w:val="00515A9F"/>
    <w:rsid w:val="00516208"/>
    <w:rsid w:val="0051634E"/>
    <w:rsid w:val="005206F6"/>
    <w:rsid w:val="00521EF5"/>
    <w:rsid w:val="00522148"/>
    <w:rsid w:val="00522FE9"/>
    <w:rsid w:val="005251F2"/>
    <w:rsid w:val="00525248"/>
    <w:rsid w:val="00525291"/>
    <w:rsid w:val="0052636A"/>
    <w:rsid w:val="00527308"/>
    <w:rsid w:val="00527FFD"/>
    <w:rsid w:val="00532FB8"/>
    <w:rsid w:val="00535B5D"/>
    <w:rsid w:val="00536000"/>
    <w:rsid w:val="0054169B"/>
    <w:rsid w:val="00542805"/>
    <w:rsid w:val="00542F73"/>
    <w:rsid w:val="005439B5"/>
    <w:rsid w:val="00544417"/>
    <w:rsid w:val="0054503A"/>
    <w:rsid w:val="00545999"/>
    <w:rsid w:val="005461AC"/>
    <w:rsid w:val="005502B1"/>
    <w:rsid w:val="00550723"/>
    <w:rsid w:val="00552BB6"/>
    <w:rsid w:val="00554D44"/>
    <w:rsid w:val="005564EC"/>
    <w:rsid w:val="00557148"/>
    <w:rsid w:val="005572CC"/>
    <w:rsid w:val="0055780E"/>
    <w:rsid w:val="005620A1"/>
    <w:rsid w:val="0056222F"/>
    <w:rsid w:val="00562518"/>
    <w:rsid w:val="005629E4"/>
    <w:rsid w:val="005637F6"/>
    <w:rsid w:val="0056482B"/>
    <w:rsid w:val="005648B7"/>
    <w:rsid w:val="00566A38"/>
    <w:rsid w:val="005679B1"/>
    <w:rsid w:val="00567B48"/>
    <w:rsid w:val="00570D98"/>
    <w:rsid w:val="00572084"/>
    <w:rsid w:val="005727B2"/>
    <w:rsid w:val="005735DD"/>
    <w:rsid w:val="00573DB5"/>
    <w:rsid w:val="00574070"/>
    <w:rsid w:val="005773A3"/>
    <w:rsid w:val="005773BE"/>
    <w:rsid w:val="00580F8B"/>
    <w:rsid w:val="00581D4E"/>
    <w:rsid w:val="0058290C"/>
    <w:rsid w:val="00582CB8"/>
    <w:rsid w:val="00584359"/>
    <w:rsid w:val="00594904"/>
    <w:rsid w:val="00596E2B"/>
    <w:rsid w:val="005978C0"/>
    <w:rsid w:val="005A0600"/>
    <w:rsid w:val="005A19E2"/>
    <w:rsid w:val="005A2CD3"/>
    <w:rsid w:val="005A2E06"/>
    <w:rsid w:val="005A3835"/>
    <w:rsid w:val="005A4423"/>
    <w:rsid w:val="005A4520"/>
    <w:rsid w:val="005A5887"/>
    <w:rsid w:val="005A5911"/>
    <w:rsid w:val="005A798A"/>
    <w:rsid w:val="005B0152"/>
    <w:rsid w:val="005B2E57"/>
    <w:rsid w:val="005B2FB8"/>
    <w:rsid w:val="005B30DB"/>
    <w:rsid w:val="005B31BC"/>
    <w:rsid w:val="005B37FC"/>
    <w:rsid w:val="005B3870"/>
    <w:rsid w:val="005B4028"/>
    <w:rsid w:val="005B4C98"/>
    <w:rsid w:val="005B4CFE"/>
    <w:rsid w:val="005B5606"/>
    <w:rsid w:val="005B57F9"/>
    <w:rsid w:val="005B7F90"/>
    <w:rsid w:val="005C0E9F"/>
    <w:rsid w:val="005C10A4"/>
    <w:rsid w:val="005C122F"/>
    <w:rsid w:val="005C1B75"/>
    <w:rsid w:val="005C1DFB"/>
    <w:rsid w:val="005C3A73"/>
    <w:rsid w:val="005C5E3A"/>
    <w:rsid w:val="005D31A4"/>
    <w:rsid w:val="005D36F7"/>
    <w:rsid w:val="005D3D09"/>
    <w:rsid w:val="005D3FE9"/>
    <w:rsid w:val="005D4157"/>
    <w:rsid w:val="005D4C34"/>
    <w:rsid w:val="005D54A4"/>
    <w:rsid w:val="005D6516"/>
    <w:rsid w:val="005E0C4E"/>
    <w:rsid w:val="005E36BD"/>
    <w:rsid w:val="005E36EF"/>
    <w:rsid w:val="005E5775"/>
    <w:rsid w:val="005F0E08"/>
    <w:rsid w:val="005F15CA"/>
    <w:rsid w:val="005F1A5A"/>
    <w:rsid w:val="005F256C"/>
    <w:rsid w:val="005F2857"/>
    <w:rsid w:val="005F3B3D"/>
    <w:rsid w:val="005F3D40"/>
    <w:rsid w:val="005F40E0"/>
    <w:rsid w:val="005F4D79"/>
    <w:rsid w:val="005F72DD"/>
    <w:rsid w:val="005F7A53"/>
    <w:rsid w:val="00601865"/>
    <w:rsid w:val="0060211E"/>
    <w:rsid w:val="006047EE"/>
    <w:rsid w:val="006063D3"/>
    <w:rsid w:val="00607C26"/>
    <w:rsid w:val="00611493"/>
    <w:rsid w:val="00612AC8"/>
    <w:rsid w:val="006150C4"/>
    <w:rsid w:val="00615606"/>
    <w:rsid w:val="00616025"/>
    <w:rsid w:val="0061609D"/>
    <w:rsid w:val="006162BA"/>
    <w:rsid w:val="0061711C"/>
    <w:rsid w:val="0061764E"/>
    <w:rsid w:val="006178B4"/>
    <w:rsid w:val="006205AB"/>
    <w:rsid w:val="00620B30"/>
    <w:rsid w:val="006228F6"/>
    <w:rsid w:val="00622DF6"/>
    <w:rsid w:val="0062462B"/>
    <w:rsid w:val="006254A8"/>
    <w:rsid w:val="006272F5"/>
    <w:rsid w:val="00627DD2"/>
    <w:rsid w:val="00630CAF"/>
    <w:rsid w:val="00631744"/>
    <w:rsid w:val="00631B86"/>
    <w:rsid w:val="00633DA4"/>
    <w:rsid w:val="0063452A"/>
    <w:rsid w:val="0063579F"/>
    <w:rsid w:val="00635FFD"/>
    <w:rsid w:val="006401BD"/>
    <w:rsid w:val="006404A5"/>
    <w:rsid w:val="0064129E"/>
    <w:rsid w:val="00641786"/>
    <w:rsid w:val="00641D10"/>
    <w:rsid w:val="006438CB"/>
    <w:rsid w:val="006440CD"/>
    <w:rsid w:val="0064422A"/>
    <w:rsid w:val="00645427"/>
    <w:rsid w:val="0064697E"/>
    <w:rsid w:val="00646B31"/>
    <w:rsid w:val="00646FC8"/>
    <w:rsid w:val="0065105D"/>
    <w:rsid w:val="0065117D"/>
    <w:rsid w:val="006537A6"/>
    <w:rsid w:val="0065397A"/>
    <w:rsid w:val="0065427B"/>
    <w:rsid w:val="00656AF2"/>
    <w:rsid w:val="00656C54"/>
    <w:rsid w:val="0065711A"/>
    <w:rsid w:val="00657B99"/>
    <w:rsid w:val="0066014B"/>
    <w:rsid w:val="00661A89"/>
    <w:rsid w:val="0066307B"/>
    <w:rsid w:val="0066341A"/>
    <w:rsid w:val="0066487C"/>
    <w:rsid w:val="006659F0"/>
    <w:rsid w:val="00665EFA"/>
    <w:rsid w:val="0066791E"/>
    <w:rsid w:val="0067289D"/>
    <w:rsid w:val="00672F14"/>
    <w:rsid w:val="0068042B"/>
    <w:rsid w:val="00680E64"/>
    <w:rsid w:val="0068128E"/>
    <w:rsid w:val="00681B60"/>
    <w:rsid w:val="00681CE7"/>
    <w:rsid w:val="00682551"/>
    <w:rsid w:val="006829D3"/>
    <w:rsid w:val="006836A1"/>
    <w:rsid w:val="00687C33"/>
    <w:rsid w:val="006900FA"/>
    <w:rsid w:val="00690158"/>
    <w:rsid w:val="00690314"/>
    <w:rsid w:val="00691DE2"/>
    <w:rsid w:val="00694D1C"/>
    <w:rsid w:val="00694D1E"/>
    <w:rsid w:val="006951BC"/>
    <w:rsid w:val="0069683F"/>
    <w:rsid w:val="00696F2E"/>
    <w:rsid w:val="006A0586"/>
    <w:rsid w:val="006A088D"/>
    <w:rsid w:val="006A241F"/>
    <w:rsid w:val="006A2818"/>
    <w:rsid w:val="006A295F"/>
    <w:rsid w:val="006A45BD"/>
    <w:rsid w:val="006B0B9F"/>
    <w:rsid w:val="006B0CC6"/>
    <w:rsid w:val="006B10B6"/>
    <w:rsid w:val="006B1FD9"/>
    <w:rsid w:val="006B24CD"/>
    <w:rsid w:val="006B4863"/>
    <w:rsid w:val="006B5D5B"/>
    <w:rsid w:val="006B614C"/>
    <w:rsid w:val="006B714F"/>
    <w:rsid w:val="006C104E"/>
    <w:rsid w:val="006C1309"/>
    <w:rsid w:val="006C2084"/>
    <w:rsid w:val="006C3596"/>
    <w:rsid w:val="006C4106"/>
    <w:rsid w:val="006C4FF6"/>
    <w:rsid w:val="006C536B"/>
    <w:rsid w:val="006C74D1"/>
    <w:rsid w:val="006C7558"/>
    <w:rsid w:val="006C7BB9"/>
    <w:rsid w:val="006D0E51"/>
    <w:rsid w:val="006D2DFD"/>
    <w:rsid w:val="006D2E7D"/>
    <w:rsid w:val="006D4413"/>
    <w:rsid w:val="006D5CAE"/>
    <w:rsid w:val="006D6059"/>
    <w:rsid w:val="006D6BAB"/>
    <w:rsid w:val="006E36DB"/>
    <w:rsid w:val="006E74F2"/>
    <w:rsid w:val="006F0E71"/>
    <w:rsid w:val="006F13C9"/>
    <w:rsid w:val="006F5AFD"/>
    <w:rsid w:val="006F64FD"/>
    <w:rsid w:val="00700109"/>
    <w:rsid w:val="007014D4"/>
    <w:rsid w:val="007015DC"/>
    <w:rsid w:val="00701956"/>
    <w:rsid w:val="00704196"/>
    <w:rsid w:val="00705D41"/>
    <w:rsid w:val="007074D2"/>
    <w:rsid w:val="007103B9"/>
    <w:rsid w:val="00710E22"/>
    <w:rsid w:val="00711003"/>
    <w:rsid w:val="00711A0D"/>
    <w:rsid w:val="007121AD"/>
    <w:rsid w:val="007148F3"/>
    <w:rsid w:val="00715194"/>
    <w:rsid w:val="00715D08"/>
    <w:rsid w:val="00716040"/>
    <w:rsid w:val="00721110"/>
    <w:rsid w:val="00722D97"/>
    <w:rsid w:val="0072376C"/>
    <w:rsid w:val="0072415C"/>
    <w:rsid w:val="0072680F"/>
    <w:rsid w:val="00732847"/>
    <w:rsid w:val="00733C95"/>
    <w:rsid w:val="007344CE"/>
    <w:rsid w:val="00736C3C"/>
    <w:rsid w:val="00740B73"/>
    <w:rsid w:val="00740C46"/>
    <w:rsid w:val="00741C4F"/>
    <w:rsid w:val="0074211E"/>
    <w:rsid w:val="00742F92"/>
    <w:rsid w:val="0074385E"/>
    <w:rsid w:val="0074528D"/>
    <w:rsid w:val="00746814"/>
    <w:rsid w:val="00746E1B"/>
    <w:rsid w:val="00751164"/>
    <w:rsid w:val="00752239"/>
    <w:rsid w:val="00752743"/>
    <w:rsid w:val="00753103"/>
    <w:rsid w:val="007548FC"/>
    <w:rsid w:val="007579A5"/>
    <w:rsid w:val="00761A23"/>
    <w:rsid w:val="00762735"/>
    <w:rsid w:val="007630A8"/>
    <w:rsid w:val="00765593"/>
    <w:rsid w:val="00766514"/>
    <w:rsid w:val="0076687B"/>
    <w:rsid w:val="007670D1"/>
    <w:rsid w:val="0077096E"/>
    <w:rsid w:val="00772107"/>
    <w:rsid w:val="0077241E"/>
    <w:rsid w:val="00772C8A"/>
    <w:rsid w:val="00773D81"/>
    <w:rsid w:val="00774795"/>
    <w:rsid w:val="00774811"/>
    <w:rsid w:val="007756A4"/>
    <w:rsid w:val="00775B63"/>
    <w:rsid w:val="00775E2C"/>
    <w:rsid w:val="007760B0"/>
    <w:rsid w:val="00777BB9"/>
    <w:rsid w:val="00777F27"/>
    <w:rsid w:val="00780134"/>
    <w:rsid w:val="007817FA"/>
    <w:rsid w:val="00781843"/>
    <w:rsid w:val="007818CD"/>
    <w:rsid w:val="00783C2A"/>
    <w:rsid w:val="007842C2"/>
    <w:rsid w:val="0078435E"/>
    <w:rsid w:val="00784AE1"/>
    <w:rsid w:val="0078546D"/>
    <w:rsid w:val="00790F87"/>
    <w:rsid w:val="00792740"/>
    <w:rsid w:val="007928E3"/>
    <w:rsid w:val="00793EF3"/>
    <w:rsid w:val="00794918"/>
    <w:rsid w:val="007949CD"/>
    <w:rsid w:val="00794C96"/>
    <w:rsid w:val="007959F4"/>
    <w:rsid w:val="00795C2D"/>
    <w:rsid w:val="007A0007"/>
    <w:rsid w:val="007A06A6"/>
    <w:rsid w:val="007A1ED7"/>
    <w:rsid w:val="007A21AE"/>
    <w:rsid w:val="007A313A"/>
    <w:rsid w:val="007A3E4C"/>
    <w:rsid w:val="007A4C37"/>
    <w:rsid w:val="007A6CD4"/>
    <w:rsid w:val="007A7690"/>
    <w:rsid w:val="007B06C4"/>
    <w:rsid w:val="007B27B4"/>
    <w:rsid w:val="007B2D3D"/>
    <w:rsid w:val="007B2FAE"/>
    <w:rsid w:val="007B7A89"/>
    <w:rsid w:val="007C177B"/>
    <w:rsid w:val="007C2336"/>
    <w:rsid w:val="007C26B1"/>
    <w:rsid w:val="007C2BA8"/>
    <w:rsid w:val="007C2CD2"/>
    <w:rsid w:val="007C42A9"/>
    <w:rsid w:val="007C5392"/>
    <w:rsid w:val="007D1048"/>
    <w:rsid w:val="007D2AFF"/>
    <w:rsid w:val="007D2DFD"/>
    <w:rsid w:val="007D35FE"/>
    <w:rsid w:val="007D51A3"/>
    <w:rsid w:val="007D5480"/>
    <w:rsid w:val="007D5B8E"/>
    <w:rsid w:val="007D65A4"/>
    <w:rsid w:val="007D6A16"/>
    <w:rsid w:val="007D6F6D"/>
    <w:rsid w:val="007D7FB9"/>
    <w:rsid w:val="007E14E4"/>
    <w:rsid w:val="007E344D"/>
    <w:rsid w:val="007E36A2"/>
    <w:rsid w:val="007E447C"/>
    <w:rsid w:val="007E48F0"/>
    <w:rsid w:val="007E6905"/>
    <w:rsid w:val="007E706E"/>
    <w:rsid w:val="007F023D"/>
    <w:rsid w:val="007F40A7"/>
    <w:rsid w:val="007F4132"/>
    <w:rsid w:val="007F5AAF"/>
    <w:rsid w:val="007F5D4C"/>
    <w:rsid w:val="007F73B5"/>
    <w:rsid w:val="00800320"/>
    <w:rsid w:val="00801A22"/>
    <w:rsid w:val="008029D5"/>
    <w:rsid w:val="008036EC"/>
    <w:rsid w:val="008051E6"/>
    <w:rsid w:val="00806CCB"/>
    <w:rsid w:val="00810B3D"/>
    <w:rsid w:val="00812E99"/>
    <w:rsid w:val="00813D2D"/>
    <w:rsid w:val="008156F9"/>
    <w:rsid w:val="00817DDD"/>
    <w:rsid w:val="008205A3"/>
    <w:rsid w:val="00821A9C"/>
    <w:rsid w:val="00821C9D"/>
    <w:rsid w:val="00823454"/>
    <w:rsid w:val="00823C53"/>
    <w:rsid w:val="0082407A"/>
    <w:rsid w:val="0082455E"/>
    <w:rsid w:val="00827E41"/>
    <w:rsid w:val="008305FA"/>
    <w:rsid w:val="00830FF9"/>
    <w:rsid w:val="008310B8"/>
    <w:rsid w:val="0083141D"/>
    <w:rsid w:val="00831B60"/>
    <w:rsid w:val="008327F4"/>
    <w:rsid w:val="00833C0D"/>
    <w:rsid w:val="00836F36"/>
    <w:rsid w:val="00837083"/>
    <w:rsid w:val="00837E4C"/>
    <w:rsid w:val="00837F8B"/>
    <w:rsid w:val="008413CF"/>
    <w:rsid w:val="00843D2C"/>
    <w:rsid w:val="0084411F"/>
    <w:rsid w:val="008458C4"/>
    <w:rsid w:val="008469D5"/>
    <w:rsid w:val="00846A56"/>
    <w:rsid w:val="0085099B"/>
    <w:rsid w:val="00852D9D"/>
    <w:rsid w:val="0085395A"/>
    <w:rsid w:val="00853EE4"/>
    <w:rsid w:val="00856751"/>
    <w:rsid w:val="00856B88"/>
    <w:rsid w:val="00861C27"/>
    <w:rsid w:val="00862928"/>
    <w:rsid w:val="00863C0F"/>
    <w:rsid w:val="008644AA"/>
    <w:rsid w:val="008656E6"/>
    <w:rsid w:val="00865E1F"/>
    <w:rsid w:val="008679A2"/>
    <w:rsid w:val="00870A16"/>
    <w:rsid w:val="00870D9A"/>
    <w:rsid w:val="00870FC5"/>
    <w:rsid w:val="0087139F"/>
    <w:rsid w:val="00872B22"/>
    <w:rsid w:val="008732A3"/>
    <w:rsid w:val="008732F4"/>
    <w:rsid w:val="00873404"/>
    <w:rsid w:val="008746B8"/>
    <w:rsid w:val="0087535B"/>
    <w:rsid w:val="00875384"/>
    <w:rsid w:val="00877D80"/>
    <w:rsid w:val="008803BC"/>
    <w:rsid w:val="00880573"/>
    <w:rsid w:val="00881D2E"/>
    <w:rsid w:val="00882968"/>
    <w:rsid w:val="008833C6"/>
    <w:rsid w:val="008839F0"/>
    <w:rsid w:val="00884953"/>
    <w:rsid w:val="00885611"/>
    <w:rsid w:val="0088651E"/>
    <w:rsid w:val="008867DA"/>
    <w:rsid w:val="00886BA6"/>
    <w:rsid w:val="00886C60"/>
    <w:rsid w:val="00887335"/>
    <w:rsid w:val="0089010F"/>
    <w:rsid w:val="0089044C"/>
    <w:rsid w:val="00890E65"/>
    <w:rsid w:val="008926BD"/>
    <w:rsid w:val="008938CD"/>
    <w:rsid w:val="008943B4"/>
    <w:rsid w:val="00894724"/>
    <w:rsid w:val="008966C2"/>
    <w:rsid w:val="00896FF6"/>
    <w:rsid w:val="00897CEC"/>
    <w:rsid w:val="008A056F"/>
    <w:rsid w:val="008A49EF"/>
    <w:rsid w:val="008A4F80"/>
    <w:rsid w:val="008A520E"/>
    <w:rsid w:val="008A664A"/>
    <w:rsid w:val="008A73A7"/>
    <w:rsid w:val="008A7788"/>
    <w:rsid w:val="008B0D66"/>
    <w:rsid w:val="008B2A5C"/>
    <w:rsid w:val="008B2FAF"/>
    <w:rsid w:val="008B4A20"/>
    <w:rsid w:val="008B5EB4"/>
    <w:rsid w:val="008B6F42"/>
    <w:rsid w:val="008B71DD"/>
    <w:rsid w:val="008C005B"/>
    <w:rsid w:val="008C051D"/>
    <w:rsid w:val="008C129C"/>
    <w:rsid w:val="008C19A8"/>
    <w:rsid w:val="008C35C9"/>
    <w:rsid w:val="008C35FA"/>
    <w:rsid w:val="008C6EC9"/>
    <w:rsid w:val="008C6EFF"/>
    <w:rsid w:val="008C7B9F"/>
    <w:rsid w:val="008D29ED"/>
    <w:rsid w:val="008D584A"/>
    <w:rsid w:val="008D5D69"/>
    <w:rsid w:val="008E1790"/>
    <w:rsid w:val="008E1859"/>
    <w:rsid w:val="008E365D"/>
    <w:rsid w:val="008E394C"/>
    <w:rsid w:val="008E5488"/>
    <w:rsid w:val="008E570A"/>
    <w:rsid w:val="008E5850"/>
    <w:rsid w:val="008E6FF6"/>
    <w:rsid w:val="008F0288"/>
    <w:rsid w:val="008F07CB"/>
    <w:rsid w:val="008F0897"/>
    <w:rsid w:val="008F1112"/>
    <w:rsid w:val="008F1298"/>
    <w:rsid w:val="008F1797"/>
    <w:rsid w:val="008F5183"/>
    <w:rsid w:val="008F55A4"/>
    <w:rsid w:val="008F7387"/>
    <w:rsid w:val="0090078A"/>
    <w:rsid w:val="0090087E"/>
    <w:rsid w:val="00900D83"/>
    <w:rsid w:val="00901F3C"/>
    <w:rsid w:val="00902BC2"/>
    <w:rsid w:val="0090319A"/>
    <w:rsid w:val="00903A23"/>
    <w:rsid w:val="009049A9"/>
    <w:rsid w:val="00904B4D"/>
    <w:rsid w:val="00906125"/>
    <w:rsid w:val="009064B1"/>
    <w:rsid w:val="00907437"/>
    <w:rsid w:val="009103D8"/>
    <w:rsid w:val="00910EB5"/>
    <w:rsid w:val="00910FFC"/>
    <w:rsid w:val="00911018"/>
    <w:rsid w:val="00912C40"/>
    <w:rsid w:val="009134F1"/>
    <w:rsid w:val="00913DCC"/>
    <w:rsid w:val="00914FCE"/>
    <w:rsid w:val="00915B34"/>
    <w:rsid w:val="00916501"/>
    <w:rsid w:val="00916B76"/>
    <w:rsid w:val="00917207"/>
    <w:rsid w:val="00920F03"/>
    <w:rsid w:val="00921A2B"/>
    <w:rsid w:val="00922120"/>
    <w:rsid w:val="009237E8"/>
    <w:rsid w:val="00924C44"/>
    <w:rsid w:val="00925510"/>
    <w:rsid w:val="00925846"/>
    <w:rsid w:val="00926EF7"/>
    <w:rsid w:val="00926F92"/>
    <w:rsid w:val="009275E8"/>
    <w:rsid w:val="00930C47"/>
    <w:rsid w:val="0093196C"/>
    <w:rsid w:val="009332C7"/>
    <w:rsid w:val="00933528"/>
    <w:rsid w:val="00934285"/>
    <w:rsid w:val="00935044"/>
    <w:rsid w:val="00935431"/>
    <w:rsid w:val="0093640D"/>
    <w:rsid w:val="0093681F"/>
    <w:rsid w:val="0093690A"/>
    <w:rsid w:val="0093740B"/>
    <w:rsid w:val="0093779F"/>
    <w:rsid w:val="0094051B"/>
    <w:rsid w:val="00940DF9"/>
    <w:rsid w:val="0094254A"/>
    <w:rsid w:val="00943BA4"/>
    <w:rsid w:val="00944135"/>
    <w:rsid w:val="00945264"/>
    <w:rsid w:val="00946521"/>
    <w:rsid w:val="00947015"/>
    <w:rsid w:val="00947817"/>
    <w:rsid w:val="00947E36"/>
    <w:rsid w:val="00950953"/>
    <w:rsid w:val="00950D0A"/>
    <w:rsid w:val="0095160F"/>
    <w:rsid w:val="009516E8"/>
    <w:rsid w:val="00954264"/>
    <w:rsid w:val="00955E78"/>
    <w:rsid w:val="009566C3"/>
    <w:rsid w:val="0095781A"/>
    <w:rsid w:val="00962078"/>
    <w:rsid w:val="009627EC"/>
    <w:rsid w:val="0096314B"/>
    <w:rsid w:val="00963616"/>
    <w:rsid w:val="00964996"/>
    <w:rsid w:val="009651BF"/>
    <w:rsid w:val="0096540B"/>
    <w:rsid w:val="00966141"/>
    <w:rsid w:val="0096748F"/>
    <w:rsid w:val="0097044A"/>
    <w:rsid w:val="0097133D"/>
    <w:rsid w:val="00972B73"/>
    <w:rsid w:val="00972C2A"/>
    <w:rsid w:val="0097346A"/>
    <w:rsid w:val="009738D6"/>
    <w:rsid w:val="00973A6C"/>
    <w:rsid w:val="00974E25"/>
    <w:rsid w:val="0097629F"/>
    <w:rsid w:val="00976DD6"/>
    <w:rsid w:val="00977FC9"/>
    <w:rsid w:val="00981A87"/>
    <w:rsid w:val="00983AC2"/>
    <w:rsid w:val="00985224"/>
    <w:rsid w:val="009852FC"/>
    <w:rsid w:val="00985AEF"/>
    <w:rsid w:val="00986214"/>
    <w:rsid w:val="00987B23"/>
    <w:rsid w:val="00987BFF"/>
    <w:rsid w:val="00987F97"/>
    <w:rsid w:val="00987FDD"/>
    <w:rsid w:val="00990A39"/>
    <w:rsid w:val="00992003"/>
    <w:rsid w:val="0099200F"/>
    <w:rsid w:val="009920EE"/>
    <w:rsid w:val="00992302"/>
    <w:rsid w:val="00992364"/>
    <w:rsid w:val="00992EFC"/>
    <w:rsid w:val="0099449E"/>
    <w:rsid w:val="00995480"/>
    <w:rsid w:val="00996293"/>
    <w:rsid w:val="00997557"/>
    <w:rsid w:val="009A0714"/>
    <w:rsid w:val="009A0A14"/>
    <w:rsid w:val="009A0E44"/>
    <w:rsid w:val="009A16C5"/>
    <w:rsid w:val="009A1CB0"/>
    <w:rsid w:val="009A27FB"/>
    <w:rsid w:val="009A2C40"/>
    <w:rsid w:val="009A2F0C"/>
    <w:rsid w:val="009A31F8"/>
    <w:rsid w:val="009A35AC"/>
    <w:rsid w:val="009A53F7"/>
    <w:rsid w:val="009A59BB"/>
    <w:rsid w:val="009A6C08"/>
    <w:rsid w:val="009A7381"/>
    <w:rsid w:val="009A78A7"/>
    <w:rsid w:val="009A7951"/>
    <w:rsid w:val="009A7B99"/>
    <w:rsid w:val="009B1F73"/>
    <w:rsid w:val="009B38A5"/>
    <w:rsid w:val="009B503A"/>
    <w:rsid w:val="009B653A"/>
    <w:rsid w:val="009B6C4C"/>
    <w:rsid w:val="009B6D89"/>
    <w:rsid w:val="009B72A2"/>
    <w:rsid w:val="009B7988"/>
    <w:rsid w:val="009C0ACA"/>
    <w:rsid w:val="009C12C5"/>
    <w:rsid w:val="009C18FA"/>
    <w:rsid w:val="009C1AA6"/>
    <w:rsid w:val="009C1FF3"/>
    <w:rsid w:val="009C227B"/>
    <w:rsid w:val="009C5538"/>
    <w:rsid w:val="009C5E39"/>
    <w:rsid w:val="009C686B"/>
    <w:rsid w:val="009C6932"/>
    <w:rsid w:val="009C6F34"/>
    <w:rsid w:val="009C799B"/>
    <w:rsid w:val="009D0B5D"/>
    <w:rsid w:val="009D17C0"/>
    <w:rsid w:val="009D2DCE"/>
    <w:rsid w:val="009D2F17"/>
    <w:rsid w:val="009D456F"/>
    <w:rsid w:val="009D4DD7"/>
    <w:rsid w:val="009D6187"/>
    <w:rsid w:val="009E10E3"/>
    <w:rsid w:val="009E18BF"/>
    <w:rsid w:val="009E2A53"/>
    <w:rsid w:val="009E2DEE"/>
    <w:rsid w:val="009E3995"/>
    <w:rsid w:val="009E5602"/>
    <w:rsid w:val="009E5DCB"/>
    <w:rsid w:val="009E67CF"/>
    <w:rsid w:val="009F1A77"/>
    <w:rsid w:val="009F3649"/>
    <w:rsid w:val="009F3DB7"/>
    <w:rsid w:val="009F4177"/>
    <w:rsid w:val="009F436F"/>
    <w:rsid w:val="009F4798"/>
    <w:rsid w:val="009F5955"/>
    <w:rsid w:val="009F6C90"/>
    <w:rsid w:val="009F75C1"/>
    <w:rsid w:val="009F7CE7"/>
    <w:rsid w:val="00A011C4"/>
    <w:rsid w:val="00A01698"/>
    <w:rsid w:val="00A0383C"/>
    <w:rsid w:val="00A03B05"/>
    <w:rsid w:val="00A03DEB"/>
    <w:rsid w:val="00A0445D"/>
    <w:rsid w:val="00A04F18"/>
    <w:rsid w:val="00A051C4"/>
    <w:rsid w:val="00A055A6"/>
    <w:rsid w:val="00A06438"/>
    <w:rsid w:val="00A06C87"/>
    <w:rsid w:val="00A07363"/>
    <w:rsid w:val="00A0781C"/>
    <w:rsid w:val="00A11DCA"/>
    <w:rsid w:val="00A1266C"/>
    <w:rsid w:val="00A14FB7"/>
    <w:rsid w:val="00A152CE"/>
    <w:rsid w:val="00A21B68"/>
    <w:rsid w:val="00A21BF0"/>
    <w:rsid w:val="00A22001"/>
    <w:rsid w:val="00A235B8"/>
    <w:rsid w:val="00A24CB2"/>
    <w:rsid w:val="00A26835"/>
    <w:rsid w:val="00A34048"/>
    <w:rsid w:val="00A34C15"/>
    <w:rsid w:val="00A3520D"/>
    <w:rsid w:val="00A356D9"/>
    <w:rsid w:val="00A35B4B"/>
    <w:rsid w:val="00A361BD"/>
    <w:rsid w:val="00A368DC"/>
    <w:rsid w:val="00A36993"/>
    <w:rsid w:val="00A371E8"/>
    <w:rsid w:val="00A377FB"/>
    <w:rsid w:val="00A40129"/>
    <w:rsid w:val="00A40BE3"/>
    <w:rsid w:val="00A4120F"/>
    <w:rsid w:val="00A41972"/>
    <w:rsid w:val="00A42773"/>
    <w:rsid w:val="00A428CB"/>
    <w:rsid w:val="00A457F3"/>
    <w:rsid w:val="00A4640C"/>
    <w:rsid w:val="00A51101"/>
    <w:rsid w:val="00A51887"/>
    <w:rsid w:val="00A51F89"/>
    <w:rsid w:val="00A5227B"/>
    <w:rsid w:val="00A53D61"/>
    <w:rsid w:val="00A546F2"/>
    <w:rsid w:val="00A549F9"/>
    <w:rsid w:val="00A564E9"/>
    <w:rsid w:val="00A62584"/>
    <w:rsid w:val="00A63CBB"/>
    <w:rsid w:val="00A63FC6"/>
    <w:rsid w:val="00A6636E"/>
    <w:rsid w:val="00A70640"/>
    <w:rsid w:val="00A71F6C"/>
    <w:rsid w:val="00A7224E"/>
    <w:rsid w:val="00A727A0"/>
    <w:rsid w:val="00A735CE"/>
    <w:rsid w:val="00A756DD"/>
    <w:rsid w:val="00A7685C"/>
    <w:rsid w:val="00A76C25"/>
    <w:rsid w:val="00A76F07"/>
    <w:rsid w:val="00A80636"/>
    <w:rsid w:val="00A80709"/>
    <w:rsid w:val="00A81739"/>
    <w:rsid w:val="00A83347"/>
    <w:rsid w:val="00A837FE"/>
    <w:rsid w:val="00A8491F"/>
    <w:rsid w:val="00A856AA"/>
    <w:rsid w:val="00A87861"/>
    <w:rsid w:val="00A9003E"/>
    <w:rsid w:val="00A90971"/>
    <w:rsid w:val="00A90FE0"/>
    <w:rsid w:val="00A934AC"/>
    <w:rsid w:val="00A942EF"/>
    <w:rsid w:val="00A95C78"/>
    <w:rsid w:val="00A95F64"/>
    <w:rsid w:val="00A967A1"/>
    <w:rsid w:val="00A96DD0"/>
    <w:rsid w:val="00A97C09"/>
    <w:rsid w:val="00A97E6B"/>
    <w:rsid w:val="00A97FD2"/>
    <w:rsid w:val="00AA292A"/>
    <w:rsid w:val="00AA5053"/>
    <w:rsid w:val="00AA5254"/>
    <w:rsid w:val="00AA541D"/>
    <w:rsid w:val="00AA7216"/>
    <w:rsid w:val="00AA7D48"/>
    <w:rsid w:val="00AB038F"/>
    <w:rsid w:val="00AB0989"/>
    <w:rsid w:val="00AB29AB"/>
    <w:rsid w:val="00AB2DE2"/>
    <w:rsid w:val="00AB3ABD"/>
    <w:rsid w:val="00AB5B35"/>
    <w:rsid w:val="00AB6546"/>
    <w:rsid w:val="00AC0391"/>
    <w:rsid w:val="00AC0BA6"/>
    <w:rsid w:val="00AC3862"/>
    <w:rsid w:val="00AC4828"/>
    <w:rsid w:val="00AC4AE8"/>
    <w:rsid w:val="00AC4E07"/>
    <w:rsid w:val="00AC51EB"/>
    <w:rsid w:val="00AC628D"/>
    <w:rsid w:val="00AC6B3B"/>
    <w:rsid w:val="00AC70C2"/>
    <w:rsid w:val="00AD09E3"/>
    <w:rsid w:val="00AD293E"/>
    <w:rsid w:val="00AD2AD6"/>
    <w:rsid w:val="00AD2C99"/>
    <w:rsid w:val="00AD47C1"/>
    <w:rsid w:val="00AD5A3C"/>
    <w:rsid w:val="00AD61D4"/>
    <w:rsid w:val="00AE1166"/>
    <w:rsid w:val="00AE13AD"/>
    <w:rsid w:val="00AE3165"/>
    <w:rsid w:val="00AE417E"/>
    <w:rsid w:val="00AE5E49"/>
    <w:rsid w:val="00AE60E5"/>
    <w:rsid w:val="00AE6C1D"/>
    <w:rsid w:val="00AE6F8D"/>
    <w:rsid w:val="00AE7502"/>
    <w:rsid w:val="00AE7BE8"/>
    <w:rsid w:val="00AF223F"/>
    <w:rsid w:val="00AF2A72"/>
    <w:rsid w:val="00AF2B76"/>
    <w:rsid w:val="00AF3490"/>
    <w:rsid w:val="00AF3732"/>
    <w:rsid w:val="00AF4AE1"/>
    <w:rsid w:val="00AF66BF"/>
    <w:rsid w:val="00B0067A"/>
    <w:rsid w:val="00B01067"/>
    <w:rsid w:val="00B01CAA"/>
    <w:rsid w:val="00B037A1"/>
    <w:rsid w:val="00B04E32"/>
    <w:rsid w:val="00B04F65"/>
    <w:rsid w:val="00B07156"/>
    <w:rsid w:val="00B0749B"/>
    <w:rsid w:val="00B077CE"/>
    <w:rsid w:val="00B10284"/>
    <w:rsid w:val="00B1326A"/>
    <w:rsid w:val="00B15C34"/>
    <w:rsid w:val="00B15F2E"/>
    <w:rsid w:val="00B16858"/>
    <w:rsid w:val="00B16EFA"/>
    <w:rsid w:val="00B1710F"/>
    <w:rsid w:val="00B2056A"/>
    <w:rsid w:val="00B20CDE"/>
    <w:rsid w:val="00B20CE4"/>
    <w:rsid w:val="00B22958"/>
    <w:rsid w:val="00B22E53"/>
    <w:rsid w:val="00B24018"/>
    <w:rsid w:val="00B24464"/>
    <w:rsid w:val="00B24A2B"/>
    <w:rsid w:val="00B3043F"/>
    <w:rsid w:val="00B30A81"/>
    <w:rsid w:val="00B31FA9"/>
    <w:rsid w:val="00B326E1"/>
    <w:rsid w:val="00B32888"/>
    <w:rsid w:val="00B328F9"/>
    <w:rsid w:val="00B33608"/>
    <w:rsid w:val="00B33B79"/>
    <w:rsid w:val="00B34A6F"/>
    <w:rsid w:val="00B3656A"/>
    <w:rsid w:val="00B369E6"/>
    <w:rsid w:val="00B378C5"/>
    <w:rsid w:val="00B379E9"/>
    <w:rsid w:val="00B37BD1"/>
    <w:rsid w:val="00B40176"/>
    <w:rsid w:val="00B404D3"/>
    <w:rsid w:val="00B419B3"/>
    <w:rsid w:val="00B424E6"/>
    <w:rsid w:val="00B458EE"/>
    <w:rsid w:val="00B458F9"/>
    <w:rsid w:val="00B46CC0"/>
    <w:rsid w:val="00B475B4"/>
    <w:rsid w:val="00B47B6D"/>
    <w:rsid w:val="00B50CBE"/>
    <w:rsid w:val="00B520B6"/>
    <w:rsid w:val="00B52880"/>
    <w:rsid w:val="00B532E0"/>
    <w:rsid w:val="00B5397E"/>
    <w:rsid w:val="00B564D9"/>
    <w:rsid w:val="00B56AA3"/>
    <w:rsid w:val="00B606E4"/>
    <w:rsid w:val="00B615F3"/>
    <w:rsid w:val="00B649D0"/>
    <w:rsid w:val="00B657E1"/>
    <w:rsid w:val="00B65F7F"/>
    <w:rsid w:val="00B67B00"/>
    <w:rsid w:val="00B7134D"/>
    <w:rsid w:val="00B7200E"/>
    <w:rsid w:val="00B72F71"/>
    <w:rsid w:val="00B740BE"/>
    <w:rsid w:val="00B74F4E"/>
    <w:rsid w:val="00B75D4A"/>
    <w:rsid w:val="00B75DA8"/>
    <w:rsid w:val="00B764F7"/>
    <w:rsid w:val="00B7695A"/>
    <w:rsid w:val="00B76C54"/>
    <w:rsid w:val="00B771C4"/>
    <w:rsid w:val="00B80C79"/>
    <w:rsid w:val="00B825FF"/>
    <w:rsid w:val="00B8440E"/>
    <w:rsid w:val="00B84450"/>
    <w:rsid w:val="00B8577C"/>
    <w:rsid w:val="00B86DAB"/>
    <w:rsid w:val="00B87E4D"/>
    <w:rsid w:val="00B91A70"/>
    <w:rsid w:val="00B93F0A"/>
    <w:rsid w:val="00B975D9"/>
    <w:rsid w:val="00BA237B"/>
    <w:rsid w:val="00BA288A"/>
    <w:rsid w:val="00BA314F"/>
    <w:rsid w:val="00BA3511"/>
    <w:rsid w:val="00BA3648"/>
    <w:rsid w:val="00BA37CB"/>
    <w:rsid w:val="00BA37E1"/>
    <w:rsid w:val="00BA4C37"/>
    <w:rsid w:val="00BA6BA2"/>
    <w:rsid w:val="00BB014B"/>
    <w:rsid w:val="00BB0F28"/>
    <w:rsid w:val="00BB1180"/>
    <w:rsid w:val="00BB1843"/>
    <w:rsid w:val="00BB2A98"/>
    <w:rsid w:val="00BB30AD"/>
    <w:rsid w:val="00BB3942"/>
    <w:rsid w:val="00BB3D0C"/>
    <w:rsid w:val="00BB4482"/>
    <w:rsid w:val="00BB5886"/>
    <w:rsid w:val="00BB68B2"/>
    <w:rsid w:val="00BB72B2"/>
    <w:rsid w:val="00BB75D2"/>
    <w:rsid w:val="00BC1021"/>
    <w:rsid w:val="00BC30F8"/>
    <w:rsid w:val="00BC51BB"/>
    <w:rsid w:val="00BC772F"/>
    <w:rsid w:val="00BD05ED"/>
    <w:rsid w:val="00BD3A90"/>
    <w:rsid w:val="00BD69AF"/>
    <w:rsid w:val="00BE00BD"/>
    <w:rsid w:val="00BE0713"/>
    <w:rsid w:val="00BE0ADB"/>
    <w:rsid w:val="00BE1A5C"/>
    <w:rsid w:val="00BE1F42"/>
    <w:rsid w:val="00BE4B5A"/>
    <w:rsid w:val="00BE74DD"/>
    <w:rsid w:val="00BE7A63"/>
    <w:rsid w:val="00BF0806"/>
    <w:rsid w:val="00BF0B67"/>
    <w:rsid w:val="00BF0EB5"/>
    <w:rsid w:val="00BF12DA"/>
    <w:rsid w:val="00BF1A0F"/>
    <w:rsid w:val="00BF1C82"/>
    <w:rsid w:val="00BF2782"/>
    <w:rsid w:val="00BF35EC"/>
    <w:rsid w:val="00BF4540"/>
    <w:rsid w:val="00BF5E5F"/>
    <w:rsid w:val="00BF6AA1"/>
    <w:rsid w:val="00BF7FAB"/>
    <w:rsid w:val="00C02994"/>
    <w:rsid w:val="00C02A05"/>
    <w:rsid w:val="00C040D7"/>
    <w:rsid w:val="00C049A5"/>
    <w:rsid w:val="00C05A4A"/>
    <w:rsid w:val="00C064E6"/>
    <w:rsid w:val="00C06C22"/>
    <w:rsid w:val="00C10437"/>
    <w:rsid w:val="00C111B0"/>
    <w:rsid w:val="00C12490"/>
    <w:rsid w:val="00C12D80"/>
    <w:rsid w:val="00C13A32"/>
    <w:rsid w:val="00C148C0"/>
    <w:rsid w:val="00C167CF"/>
    <w:rsid w:val="00C22795"/>
    <w:rsid w:val="00C23E0A"/>
    <w:rsid w:val="00C24F0D"/>
    <w:rsid w:val="00C25B52"/>
    <w:rsid w:val="00C25BF2"/>
    <w:rsid w:val="00C25D3C"/>
    <w:rsid w:val="00C268AA"/>
    <w:rsid w:val="00C271AF"/>
    <w:rsid w:val="00C272DE"/>
    <w:rsid w:val="00C27C82"/>
    <w:rsid w:val="00C301F0"/>
    <w:rsid w:val="00C31262"/>
    <w:rsid w:val="00C31765"/>
    <w:rsid w:val="00C346A6"/>
    <w:rsid w:val="00C347D5"/>
    <w:rsid w:val="00C37A57"/>
    <w:rsid w:val="00C42B3F"/>
    <w:rsid w:val="00C4354E"/>
    <w:rsid w:val="00C43E3E"/>
    <w:rsid w:val="00C44FAD"/>
    <w:rsid w:val="00C45CD2"/>
    <w:rsid w:val="00C46128"/>
    <w:rsid w:val="00C462D4"/>
    <w:rsid w:val="00C4632C"/>
    <w:rsid w:val="00C4693D"/>
    <w:rsid w:val="00C46C46"/>
    <w:rsid w:val="00C524A2"/>
    <w:rsid w:val="00C529A0"/>
    <w:rsid w:val="00C54190"/>
    <w:rsid w:val="00C54191"/>
    <w:rsid w:val="00C61614"/>
    <w:rsid w:val="00C61F9A"/>
    <w:rsid w:val="00C62728"/>
    <w:rsid w:val="00C6356C"/>
    <w:rsid w:val="00C64266"/>
    <w:rsid w:val="00C64C45"/>
    <w:rsid w:val="00C65E31"/>
    <w:rsid w:val="00C65FFE"/>
    <w:rsid w:val="00C6652C"/>
    <w:rsid w:val="00C666AF"/>
    <w:rsid w:val="00C70231"/>
    <w:rsid w:val="00C7053F"/>
    <w:rsid w:val="00C715BA"/>
    <w:rsid w:val="00C71FEE"/>
    <w:rsid w:val="00C72587"/>
    <w:rsid w:val="00C72594"/>
    <w:rsid w:val="00C75E3A"/>
    <w:rsid w:val="00C76492"/>
    <w:rsid w:val="00C7741F"/>
    <w:rsid w:val="00C77C56"/>
    <w:rsid w:val="00C80492"/>
    <w:rsid w:val="00C8228D"/>
    <w:rsid w:val="00C83386"/>
    <w:rsid w:val="00C84188"/>
    <w:rsid w:val="00C84B69"/>
    <w:rsid w:val="00C85100"/>
    <w:rsid w:val="00C85E81"/>
    <w:rsid w:val="00C85FD6"/>
    <w:rsid w:val="00C86D6D"/>
    <w:rsid w:val="00C941C4"/>
    <w:rsid w:val="00C94FB6"/>
    <w:rsid w:val="00C94FE3"/>
    <w:rsid w:val="00C96944"/>
    <w:rsid w:val="00CA07BD"/>
    <w:rsid w:val="00CA0CC7"/>
    <w:rsid w:val="00CA15FB"/>
    <w:rsid w:val="00CA21F4"/>
    <w:rsid w:val="00CA2F8E"/>
    <w:rsid w:val="00CA37AF"/>
    <w:rsid w:val="00CA3A12"/>
    <w:rsid w:val="00CA4511"/>
    <w:rsid w:val="00CA4860"/>
    <w:rsid w:val="00CA4C1A"/>
    <w:rsid w:val="00CA4DE0"/>
    <w:rsid w:val="00CA70C8"/>
    <w:rsid w:val="00CA7B15"/>
    <w:rsid w:val="00CB04C8"/>
    <w:rsid w:val="00CB072C"/>
    <w:rsid w:val="00CB1C01"/>
    <w:rsid w:val="00CB21D2"/>
    <w:rsid w:val="00CB48E6"/>
    <w:rsid w:val="00CB6778"/>
    <w:rsid w:val="00CB69B7"/>
    <w:rsid w:val="00CB6A78"/>
    <w:rsid w:val="00CB75AC"/>
    <w:rsid w:val="00CC183A"/>
    <w:rsid w:val="00CC183F"/>
    <w:rsid w:val="00CC6412"/>
    <w:rsid w:val="00CD0748"/>
    <w:rsid w:val="00CD0A7F"/>
    <w:rsid w:val="00CD0FBE"/>
    <w:rsid w:val="00CD2C4C"/>
    <w:rsid w:val="00CD31F2"/>
    <w:rsid w:val="00CD3426"/>
    <w:rsid w:val="00CD3A07"/>
    <w:rsid w:val="00CD5363"/>
    <w:rsid w:val="00CD6E45"/>
    <w:rsid w:val="00CD77E5"/>
    <w:rsid w:val="00CD7A9F"/>
    <w:rsid w:val="00CE0768"/>
    <w:rsid w:val="00CE0A82"/>
    <w:rsid w:val="00CE2A29"/>
    <w:rsid w:val="00CE2D38"/>
    <w:rsid w:val="00CE2E50"/>
    <w:rsid w:val="00CE46FA"/>
    <w:rsid w:val="00CE5E11"/>
    <w:rsid w:val="00CE6644"/>
    <w:rsid w:val="00CE669D"/>
    <w:rsid w:val="00CF1702"/>
    <w:rsid w:val="00CF1948"/>
    <w:rsid w:val="00CF1E8D"/>
    <w:rsid w:val="00CF38D8"/>
    <w:rsid w:val="00CF3C02"/>
    <w:rsid w:val="00CF5014"/>
    <w:rsid w:val="00D018F7"/>
    <w:rsid w:val="00D01E42"/>
    <w:rsid w:val="00D01E87"/>
    <w:rsid w:val="00D05320"/>
    <w:rsid w:val="00D0587A"/>
    <w:rsid w:val="00D05D66"/>
    <w:rsid w:val="00D06980"/>
    <w:rsid w:val="00D075FD"/>
    <w:rsid w:val="00D10579"/>
    <w:rsid w:val="00D13E9C"/>
    <w:rsid w:val="00D14743"/>
    <w:rsid w:val="00D14D38"/>
    <w:rsid w:val="00D177AA"/>
    <w:rsid w:val="00D20032"/>
    <w:rsid w:val="00D223F6"/>
    <w:rsid w:val="00D22674"/>
    <w:rsid w:val="00D229CB"/>
    <w:rsid w:val="00D22F5B"/>
    <w:rsid w:val="00D23CD5"/>
    <w:rsid w:val="00D2409E"/>
    <w:rsid w:val="00D25357"/>
    <w:rsid w:val="00D259D2"/>
    <w:rsid w:val="00D2694F"/>
    <w:rsid w:val="00D26CDB"/>
    <w:rsid w:val="00D26E04"/>
    <w:rsid w:val="00D3042D"/>
    <w:rsid w:val="00D30AF3"/>
    <w:rsid w:val="00D31A19"/>
    <w:rsid w:val="00D31E34"/>
    <w:rsid w:val="00D3299F"/>
    <w:rsid w:val="00D33886"/>
    <w:rsid w:val="00D348A9"/>
    <w:rsid w:val="00D35AE5"/>
    <w:rsid w:val="00D36FC1"/>
    <w:rsid w:val="00D3769E"/>
    <w:rsid w:val="00D3780E"/>
    <w:rsid w:val="00D414DE"/>
    <w:rsid w:val="00D41703"/>
    <w:rsid w:val="00D429F3"/>
    <w:rsid w:val="00D43F7A"/>
    <w:rsid w:val="00D445EB"/>
    <w:rsid w:val="00D4477F"/>
    <w:rsid w:val="00D45A0E"/>
    <w:rsid w:val="00D476CB"/>
    <w:rsid w:val="00D51E3D"/>
    <w:rsid w:val="00D51EEA"/>
    <w:rsid w:val="00D525E1"/>
    <w:rsid w:val="00D5340E"/>
    <w:rsid w:val="00D53CDF"/>
    <w:rsid w:val="00D54877"/>
    <w:rsid w:val="00D54ECC"/>
    <w:rsid w:val="00D55180"/>
    <w:rsid w:val="00D55F82"/>
    <w:rsid w:val="00D56814"/>
    <w:rsid w:val="00D57BBF"/>
    <w:rsid w:val="00D60C1A"/>
    <w:rsid w:val="00D628AD"/>
    <w:rsid w:val="00D64006"/>
    <w:rsid w:val="00D64397"/>
    <w:rsid w:val="00D65638"/>
    <w:rsid w:val="00D656AB"/>
    <w:rsid w:val="00D65C03"/>
    <w:rsid w:val="00D65C09"/>
    <w:rsid w:val="00D67092"/>
    <w:rsid w:val="00D67CB3"/>
    <w:rsid w:val="00D67FF2"/>
    <w:rsid w:val="00D74711"/>
    <w:rsid w:val="00D74A48"/>
    <w:rsid w:val="00D75467"/>
    <w:rsid w:val="00D76E07"/>
    <w:rsid w:val="00D77511"/>
    <w:rsid w:val="00D778AE"/>
    <w:rsid w:val="00D80884"/>
    <w:rsid w:val="00D8094F"/>
    <w:rsid w:val="00D80AB9"/>
    <w:rsid w:val="00D8321B"/>
    <w:rsid w:val="00D848CA"/>
    <w:rsid w:val="00D863E7"/>
    <w:rsid w:val="00D86616"/>
    <w:rsid w:val="00D87392"/>
    <w:rsid w:val="00D92838"/>
    <w:rsid w:val="00D92912"/>
    <w:rsid w:val="00D92965"/>
    <w:rsid w:val="00D935B2"/>
    <w:rsid w:val="00D94E64"/>
    <w:rsid w:val="00D956BF"/>
    <w:rsid w:val="00D95AD7"/>
    <w:rsid w:val="00D95F45"/>
    <w:rsid w:val="00D96498"/>
    <w:rsid w:val="00DA040D"/>
    <w:rsid w:val="00DA0CC6"/>
    <w:rsid w:val="00DA24AE"/>
    <w:rsid w:val="00DA59F6"/>
    <w:rsid w:val="00DA5B65"/>
    <w:rsid w:val="00DA7030"/>
    <w:rsid w:val="00DB0B6B"/>
    <w:rsid w:val="00DB175A"/>
    <w:rsid w:val="00DB23C6"/>
    <w:rsid w:val="00DB38C2"/>
    <w:rsid w:val="00DB3FAC"/>
    <w:rsid w:val="00DB42FD"/>
    <w:rsid w:val="00DB57B6"/>
    <w:rsid w:val="00DB5ADA"/>
    <w:rsid w:val="00DB6B90"/>
    <w:rsid w:val="00DB7B2A"/>
    <w:rsid w:val="00DB7DB7"/>
    <w:rsid w:val="00DC0869"/>
    <w:rsid w:val="00DC21F7"/>
    <w:rsid w:val="00DC235D"/>
    <w:rsid w:val="00DC2BD3"/>
    <w:rsid w:val="00DC2DC0"/>
    <w:rsid w:val="00DC3701"/>
    <w:rsid w:val="00DC3781"/>
    <w:rsid w:val="00DC5415"/>
    <w:rsid w:val="00DD1C6D"/>
    <w:rsid w:val="00DD1EB8"/>
    <w:rsid w:val="00DD2F5C"/>
    <w:rsid w:val="00DD5333"/>
    <w:rsid w:val="00DD6552"/>
    <w:rsid w:val="00DD7158"/>
    <w:rsid w:val="00DD763B"/>
    <w:rsid w:val="00DD7A75"/>
    <w:rsid w:val="00DD7BA7"/>
    <w:rsid w:val="00DE03D4"/>
    <w:rsid w:val="00DE1A72"/>
    <w:rsid w:val="00DE1B2F"/>
    <w:rsid w:val="00DE24D2"/>
    <w:rsid w:val="00DE3663"/>
    <w:rsid w:val="00DE3BFE"/>
    <w:rsid w:val="00DE52A7"/>
    <w:rsid w:val="00DE68CB"/>
    <w:rsid w:val="00DE6F40"/>
    <w:rsid w:val="00DE73A7"/>
    <w:rsid w:val="00DF1159"/>
    <w:rsid w:val="00DF3B54"/>
    <w:rsid w:val="00DF3DE9"/>
    <w:rsid w:val="00DF4515"/>
    <w:rsid w:val="00DF52BD"/>
    <w:rsid w:val="00DF6259"/>
    <w:rsid w:val="00DF6738"/>
    <w:rsid w:val="00DF7F60"/>
    <w:rsid w:val="00E00183"/>
    <w:rsid w:val="00E00850"/>
    <w:rsid w:val="00E01775"/>
    <w:rsid w:val="00E01CC2"/>
    <w:rsid w:val="00E02AD6"/>
    <w:rsid w:val="00E05045"/>
    <w:rsid w:val="00E0612A"/>
    <w:rsid w:val="00E06158"/>
    <w:rsid w:val="00E0672E"/>
    <w:rsid w:val="00E07358"/>
    <w:rsid w:val="00E103C8"/>
    <w:rsid w:val="00E10E05"/>
    <w:rsid w:val="00E121AE"/>
    <w:rsid w:val="00E13C03"/>
    <w:rsid w:val="00E13EE6"/>
    <w:rsid w:val="00E155D5"/>
    <w:rsid w:val="00E20062"/>
    <w:rsid w:val="00E206F3"/>
    <w:rsid w:val="00E2254D"/>
    <w:rsid w:val="00E23AF5"/>
    <w:rsid w:val="00E24723"/>
    <w:rsid w:val="00E24D7D"/>
    <w:rsid w:val="00E2529F"/>
    <w:rsid w:val="00E25854"/>
    <w:rsid w:val="00E260E0"/>
    <w:rsid w:val="00E27799"/>
    <w:rsid w:val="00E27C22"/>
    <w:rsid w:val="00E27D73"/>
    <w:rsid w:val="00E27E7A"/>
    <w:rsid w:val="00E30A6B"/>
    <w:rsid w:val="00E32CD9"/>
    <w:rsid w:val="00E3480A"/>
    <w:rsid w:val="00E34BAF"/>
    <w:rsid w:val="00E353CA"/>
    <w:rsid w:val="00E36EA2"/>
    <w:rsid w:val="00E37086"/>
    <w:rsid w:val="00E37B25"/>
    <w:rsid w:val="00E404B1"/>
    <w:rsid w:val="00E41393"/>
    <w:rsid w:val="00E413E0"/>
    <w:rsid w:val="00E41432"/>
    <w:rsid w:val="00E41BBB"/>
    <w:rsid w:val="00E426F1"/>
    <w:rsid w:val="00E42D63"/>
    <w:rsid w:val="00E44AB9"/>
    <w:rsid w:val="00E44E58"/>
    <w:rsid w:val="00E469E1"/>
    <w:rsid w:val="00E479BF"/>
    <w:rsid w:val="00E47D24"/>
    <w:rsid w:val="00E47FF2"/>
    <w:rsid w:val="00E501D0"/>
    <w:rsid w:val="00E527B4"/>
    <w:rsid w:val="00E52B12"/>
    <w:rsid w:val="00E534A7"/>
    <w:rsid w:val="00E54470"/>
    <w:rsid w:val="00E54CEC"/>
    <w:rsid w:val="00E569BC"/>
    <w:rsid w:val="00E60EAD"/>
    <w:rsid w:val="00E61B6A"/>
    <w:rsid w:val="00E61BD8"/>
    <w:rsid w:val="00E62848"/>
    <w:rsid w:val="00E63EB2"/>
    <w:rsid w:val="00E647A5"/>
    <w:rsid w:val="00E64BF7"/>
    <w:rsid w:val="00E64D38"/>
    <w:rsid w:val="00E712B5"/>
    <w:rsid w:val="00E71488"/>
    <w:rsid w:val="00E72066"/>
    <w:rsid w:val="00E722CB"/>
    <w:rsid w:val="00E731B4"/>
    <w:rsid w:val="00E73BA2"/>
    <w:rsid w:val="00E76B76"/>
    <w:rsid w:val="00E80BA3"/>
    <w:rsid w:val="00E841FB"/>
    <w:rsid w:val="00E90055"/>
    <w:rsid w:val="00E91B62"/>
    <w:rsid w:val="00E93A04"/>
    <w:rsid w:val="00E93D0E"/>
    <w:rsid w:val="00E9451A"/>
    <w:rsid w:val="00E94589"/>
    <w:rsid w:val="00E970A7"/>
    <w:rsid w:val="00E971E9"/>
    <w:rsid w:val="00EA0A33"/>
    <w:rsid w:val="00EA2B0A"/>
    <w:rsid w:val="00EA4209"/>
    <w:rsid w:val="00EA6CD0"/>
    <w:rsid w:val="00EB0CBB"/>
    <w:rsid w:val="00EB1F70"/>
    <w:rsid w:val="00EB27EB"/>
    <w:rsid w:val="00EB2D49"/>
    <w:rsid w:val="00EB3165"/>
    <w:rsid w:val="00EB437A"/>
    <w:rsid w:val="00EB61A0"/>
    <w:rsid w:val="00EB6D0E"/>
    <w:rsid w:val="00EB6FA2"/>
    <w:rsid w:val="00EC192B"/>
    <w:rsid w:val="00EC2C53"/>
    <w:rsid w:val="00EC2CD2"/>
    <w:rsid w:val="00EC3E75"/>
    <w:rsid w:val="00EC454F"/>
    <w:rsid w:val="00EC4DF4"/>
    <w:rsid w:val="00EC5544"/>
    <w:rsid w:val="00EC622C"/>
    <w:rsid w:val="00EC7D50"/>
    <w:rsid w:val="00ED14E6"/>
    <w:rsid w:val="00ED2196"/>
    <w:rsid w:val="00ED22EB"/>
    <w:rsid w:val="00ED3C97"/>
    <w:rsid w:val="00ED4B3C"/>
    <w:rsid w:val="00ED5AE4"/>
    <w:rsid w:val="00ED7373"/>
    <w:rsid w:val="00EE0B83"/>
    <w:rsid w:val="00EE1070"/>
    <w:rsid w:val="00EE1132"/>
    <w:rsid w:val="00EE11D0"/>
    <w:rsid w:val="00EE1EB0"/>
    <w:rsid w:val="00EE2097"/>
    <w:rsid w:val="00EE2476"/>
    <w:rsid w:val="00EE2F7F"/>
    <w:rsid w:val="00EE352B"/>
    <w:rsid w:val="00EE573D"/>
    <w:rsid w:val="00EE5D84"/>
    <w:rsid w:val="00EE6A4F"/>
    <w:rsid w:val="00EE747D"/>
    <w:rsid w:val="00EF0660"/>
    <w:rsid w:val="00EF0ACC"/>
    <w:rsid w:val="00EF10F4"/>
    <w:rsid w:val="00EF22A0"/>
    <w:rsid w:val="00EF29B5"/>
    <w:rsid w:val="00EF2CDE"/>
    <w:rsid w:val="00EF3A1D"/>
    <w:rsid w:val="00EF3B98"/>
    <w:rsid w:val="00EF46BD"/>
    <w:rsid w:val="00EF4C11"/>
    <w:rsid w:val="00EF595D"/>
    <w:rsid w:val="00F015E6"/>
    <w:rsid w:val="00F0208C"/>
    <w:rsid w:val="00F02CF6"/>
    <w:rsid w:val="00F03D17"/>
    <w:rsid w:val="00F05931"/>
    <w:rsid w:val="00F06EFA"/>
    <w:rsid w:val="00F06FA5"/>
    <w:rsid w:val="00F077DA"/>
    <w:rsid w:val="00F07C48"/>
    <w:rsid w:val="00F10AF1"/>
    <w:rsid w:val="00F1270F"/>
    <w:rsid w:val="00F12BB2"/>
    <w:rsid w:val="00F12ECE"/>
    <w:rsid w:val="00F12F38"/>
    <w:rsid w:val="00F13036"/>
    <w:rsid w:val="00F134FD"/>
    <w:rsid w:val="00F13848"/>
    <w:rsid w:val="00F13878"/>
    <w:rsid w:val="00F14481"/>
    <w:rsid w:val="00F17604"/>
    <w:rsid w:val="00F20749"/>
    <w:rsid w:val="00F209AF"/>
    <w:rsid w:val="00F21CB9"/>
    <w:rsid w:val="00F232B1"/>
    <w:rsid w:val="00F26496"/>
    <w:rsid w:val="00F2708D"/>
    <w:rsid w:val="00F270E9"/>
    <w:rsid w:val="00F27A21"/>
    <w:rsid w:val="00F27B42"/>
    <w:rsid w:val="00F3002B"/>
    <w:rsid w:val="00F3017E"/>
    <w:rsid w:val="00F30D23"/>
    <w:rsid w:val="00F310B6"/>
    <w:rsid w:val="00F31E80"/>
    <w:rsid w:val="00F32B9C"/>
    <w:rsid w:val="00F337CB"/>
    <w:rsid w:val="00F35A9C"/>
    <w:rsid w:val="00F35C1D"/>
    <w:rsid w:val="00F42778"/>
    <w:rsid w:val="00F447EF"/>
    <w:rsid w:val="00F44C82"/>
    <w:rsid w:val="00F45044"/>
    <w:rsid w:val="00F45E28"/>
    <w:rsid w:val="00F47C88"/>
    <w:rsid w:val="00F50039"/>
    <w:rsid w:val="00F50FFF"/>
    <w:rsid w:val="00F52F7A"/>
    <w:rsid w:val="00F53ED2"/>
    <w:rsid w:val="00F56BA7"/>
    <w:rsid w:val="00F60F6A"/>
    <w:rsid w:val="00F625A8"/>
    <w:rsid w:val="00F63CC3"/>
    <w:rsid w:val="00F63DC8"/>
    <w:rsid w:val="00F64113"/>
    <w:rsid w:val="00F6517F"/>
    <w:rsid w:val="00F65BDF"/>
    <w:rsid w:val="00F679D7"/>
    <w:rsid w:val="00F70D8C"/>
    <w:rsid w:val="00F724F1"/>
    <w:rsid w:val="00F728BC"/>
    <w:rsid w:val="00F7304A"/>
    <w:rsid w:val="00F74D33"/>
    <w:rsid w:val="00F75240"/>
    <w:rsid w:val="00F82730"/>
    <w:rsid w:val="00F83969"/>
    <w:rsid w:val="00F83C2A"/>
    <w:rsid w:val="00F84248"/>
    <w:rsid w:val="00F8503B"/>
    <w:rsid w:val="00F90971"/>
    <w:rsid w:val="00F92659"/>
    <w:rsid w:val="00F92DF1"/>
    <w:rsid w:val="00F93418"/>
    <w:rsid w:val="00F93EB3"/>
    <w:rsid w:val="00F94459"/>
    <w:rsid w:val="00F94F16"/>
    <w:rsid w:val="00F960AF"/>
    <w:rsid w:val="00FA0FAB"/>
    <w:rsid w:val="00FA12FD"/>
    <w:rsid w:val="00FA1680"/>
    <w:rsid w:val="00FA3F5D"/>
    <w:rsid w:val="00FA46CA"/>
    <w:rsid w:val="00FA76A7"/>
    <w:rsid w:val="00FA7B85"/>
    <w:rsid w:val="00FB1340"/>
    <w:rsid w:val="00FB2748"/>
    <w:rsid w:val="00FB37E9"/>
    <w:rsid w:val="00FB3B65"/>
    <w:rsid w:val="00FB3F68"/>
    <w:rsid w:val="00FB4DDC"/>
    <w:rsid w:val="00FB518D"/>
    <w:rsid w:val="00FB6356"/>
    <w:rsid w:val="00FB71E6"/>
    <w:rsid w:val="00FB7C6B"/>
    <w:rsid w:val="00FC0090"/>
    <w:rsid w:val="00FC2093"/>
    <w:rsid w:val="00FC2628"/>
    <w:rsid w:val="00FC2A6B"/>
    <w:rsid w:val="00FC32ED"/>
    <w:rsid w:val="00FC4186"/>
    <w:rsid w:val="00FC625E"/>
    <w:rsid w:val="00FD06E2"/>
    <w:rsid w:val="00FD2F01"/>
    <w:rsid w:val="00FD3B91"/>
    <w:rsid w:val="00FD43FE"/>
    <w:rsid w:val="00FD6067"/>
    <w:rsid w:val="00FD75C7"/>
    <w:rsid w:val="00FD791E"/>
    <w:rsid w:val="00FD7A0E"/>
    <w:rsid w:val="00FE06E4"/>
    <w:rsid w:val="00FE2321"/>
    <w:rsid w:val="00FE2A98"/>
    <w:rsid w:val="00FE388E"/>
    <w:rsid w:val="00FE599D"/>
    <w:rsid w:val="00FE609D"/>
    <w:rsid w:val="00FE64B0"/>
    <w:rsid w:val="00FF03A9"/>
    <w:rsid w:val="00FF1F8F"/>
    <w:rsid w:val="00FF3374"/>
    <w:rsid w:val="00FF3DAA"/>
    <w:rsid w:val="00FF3FE0"/>
    <w:rsid w:val="00FF6C33"/>
    <w:rsid w:val="00FF7970"/>
    <w:rsid w:val="06344B39"/>
    <w:rsid w:val="1C017240"/>
    <w:rsid w:val="3B6C1190"/>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numPr>
        <w:ilvl w:val="0"/>
        <w:numId w:val="1"/>
      </w:numPr>
      <w:autoSpaceDE w:val="0"/>
      <w:autoSpaceDN w:val="0"/>
      <w:adjustRightInd w:val="0"/>
      <w:spacing w:before="240" w:after="120" w:line="360" w:lineRule="auto"/>
      <w:jc w:val="left"/>
      <w:outlineLvl w:val="0"/>
    </w:pPr>
    <w:rPr>
      <w:rFonts w:ascii="Arial" w:hAnsi="Arial" w:cs="Arial"/>
      <w:b/>
      <w:bCs/>
      <w:kern w:val="0"/>
      <w:sz w:val="24"/>
    </w:rPr>
  </w:style>
  <w:style w:type="paragraph" w:styleId="3">
    <w:name w:val="heading 2"/>
    <w:basedOn w:val="1"/>
    <w:next w:val="1"/>
    <w:qFormat/>
    <w:uiPriority w:val="0"/>
    <w:pPr>
      <w:keepNext/>
      <w:keepLines/>
      <w:numPr>
        <w:ilvl w:val="1"/>
        <w:numId w:val="2"/>
      </w:numPr>
      <w:tabs>
        <w:tab w:val="left" w:pos="425"/>
      </w:tabs>
      <w:spacing w:before="260" w:after="260" w:line="416" w:lineRule="auto"/>
      <w:outlineLvl w:val="1"/>
    </w:pPr>
    <w:rPr>
      <w:rFonts w:ascii="Arial" w:hAnsi="Arial"/>
      <w:b/>
      <w:bCs/>
      <w:sz w:val="24"/>
      <w:szCs w:val="32"/>
    </w:rPr>
  </w:style>
  <w:style w:type="paragraph" w:styleId="4">
    <w:name w:val="heading 3"/>
    <w:basedOn w:val="1"/>
    <w:next w:val="1"/>
    <w:qFormat/>
    <w:uiPriority w:val="0"/>
    <w:pPr>
      <w:keepNext/>
      <w:keepLines/>
      <w:numPr>
        <w:ilvl w:val="2"/>
        <w:numId w:val="3"/>
      </w:numPr>
      <w:tabs>
        <w:tab w:val="left" w:pos="425"/>
      </w:tabs>
      <w:spacing w:before="260" w:after="260" w:line="415" w:lineRule="auto"/>
      <w:outlineLvl w:val="2"/>
    </w:pPr>
    <w:rPr>
      <w:bCs/>
      <w:sz w:val="24"/>
      <w:szCs w:val="32"/>
    </w:rPr>
  </w:style>
  <w:style w:type="paragraph" w:styleId="5">
    <w:name w:val="heading 4"/>
    <w:basedOn w:val="1"/>
    <w:next w:val="1"/>
    <w:qFormat/>
    <w:uiPriority w:val="0"/>
    <w:pPr>
      <w:keepNext/>
      <w:keepLines/>
      <w:numPr>
        <w:ilvl w:val="0"/>
        <w:numId w:val="4"/>
      </w:numPr>
      <w:spacing w:before="280" w:after="290" w:line="376" w:lineRule="auto"/>
      <w:outlineLvl w:val="3"/>
    </w:pPr>
    <w:rPr>
      <w:rFonts w:ascii="Arial" w:hAnsi="Arial" w:eastAsia="黑体"/>
      <w:b/>
      <w:bCs/>
      <w:sz w:val="28"/>
      <w:szCs w:val="28"/>
    </w:rPr>
  </w:style>
  <w:style w:type="paragraph" w:styleId="6">
    <w:name w:val="heading 5"/>
    <w:basedOn w:val="1"/>
    <w:next w:val="1"/>
    <w:link w:val="55"/>
    <w:unhideWhenUsed/>
    <w:qFormat/>
    <w:uiPriority w:val="9"/>
    <w:pPr>
      <w:keepNext/>
      <w:keepLines/>
      <w:spacing w:before="280" w:after="290" w:line="376" w:lineRule="auto"/>
      <w:outlineLvl w:val="4"/>
    </w:pPr>
    <w:rPr>
      <w:b/>
      <w:bCs/>
      <w:sz w:val="28"/>
      <w:szCs w:val="28"/>
    </w:rPr>
  </w:style>
  <w:style w:type="character" w:default="1" w:styleId="20">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qFormat/>
    <w:uiPriority w:val="0"/>
    <w:pPr>
      <w:ind w:left="2520" w:leftChars="1200"/>
    </w:pPr>
  </w:style>
  <w:style w:type="paragraph" w:styleId="8">
    <w:name w:val="Body Text"/>
    <w:basedOn w:val="1"/>
    <w:qFormat/>
    <w:uiPriority w:val="0"/>
    <w:pPr>
      <w:spacing w:after="120"/>
    </w:pPr>
  </w:style>
  <w:style w:type="paragraph" w:styleId="9">
    <w:name w:val="toc 5"/>
    <w:basedOn w:val="1"/>
    <w:next w:val="1"/>
    <w:qFormat/>
    <w:uiPriority w:val="0"/>
    <w:pPr>
      <w:ind w:left="1680" w:leftChars="800"/>
    </w:pPr>
  </w:style>
  <w:style w:type="paragraph" w:styleId="10">
    <w:name w:val="toc 3"/>
    <w:basedOn w:val="1"/>
    <w:next w:val="1"/>
    <w:qFormat/>
    <w:uiPriority w:val="39"/>
    <w:pPr>
      <w:ind w:left="840" w:leftChars="400"/>
    </w:pPr>
  </w:style>
  <w:style w:type="paragraph" w:styleId="11">
    <w:name w:val="toc 8"/>
    <w:basedOn w:val="1"/>
    <w:next w:val="1"/>
    <w:qFormat/>
    <w:uiPriority w:val="0"/>
    <w:pPr>
      <w:ind w:left="2940" w:leftChars="1400"/>
    </w:pPr>
  </w:style>
  <w:style w:type="paragraph" w:styleId="12">
    <w:name w:val="Balloon Text"/>
    <w:basedOn w:val="1"/>
    <w:link w:val="49"/>
    <w:unhideWhenUsed/>
    <w:qFormat/>
    <w:uiPriority w:val="99"/>
    <w:rPr>
      <w:sz w:val="18"/>
      <w:szCs w:val="18"/>
    </w:rPr>
  </w:style>
  <w:style w:type="paragraph" w:styleId="13">
    <w:name w:val="footer"/>
    <w:basedOn w:val="1"/>
    <w:link w:val="24"/>
    <w:qFormat/>
    <w:uiPriority w:val="0"/>
    <w:pPr>
      <w:tabs>
        <w:tab w:val="center" w:pos="4153"/>
        <w:tab w:val="right" w:pos="8306"/>
      </w:tabs>
      <w:snapToGrid w:val="0"/>
      <w:jc w:val="left"/>
    </w:pPr>
    <w:rPr>
      <w:sz w:val="18"/>
      <w:szCs w:val="18"/>
    </w:rPr>
  </w:style>
  <w:style w:type="paragraph" w:styleId="14">
    <w:name w:val="header"/>
    <w:basedOn w:val="1"/>
    <w:link w:val="25"/>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39"/>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39"/>
    <w:pPr>
      <w:ind w:left="420" w:leftChars="200"/>
    </w:pPr>
  </w:style>
  <w:style w:type="paragraph" w:styleId="19">
    <w:name w:val="toc 9"/>
    <w:basedOn w:val="1"/>
    <w:next w:val="1"/>
    <w:qFormat/>
    <w:uiPriority w:val="0"/>
    <w:pPr>
      <w:ind w:left="3360" w:leftChars="1600"/>
    </w:pPr>
  </w:style>
  <w:style w:type="character" w:styleId="21">
    <w:name w:val="Hyperlink"/>
    <w:qFormat/>
    <w:uiPriority w:val="99"/>
    <w:rPr>
      <w:color w:val="0000FF"/>
      <w:u w:val="single"/>
    </w:rPr>
  </w:style>
  <w:style w:type="table" w:styleId="23">
    <w:name w:val="Table Grid"/>
    <w:basedOn w:val="2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4">
    <w:name w:val="页脚 Char"/>
    <w:link w:val="13"/>
    <w:semiHidden/>
    <w:qFormat/>
    <w:uiPriority w:val="0"/>
    <w:rPr>
      <w:kern w:val="2"/>
      <w:sz w:val="18"/>
      <w:szCs w:val="18"/>
    </w:rPr>
  </w:style>
  <w:style w:type="character" w:customStyle="1" w:styleId="25">
    <w:name w:val="页眉 Char"/>
    <w:link w:val="14"/>
    <w:semiHidden/>
    <w:qFormat/>
    <w:uiPriority w:val="0"/>
    <w:rPr>
      <w:kern w:val="2"/>
      <w:sz w:val="18"/>
      <w:szCs w:val="18"/>
    </w:rPr>
  </w:style>
  <w:style w:type="paragraph" w:customStyle="1" w:styleId="26">
    <w:name w:val="批注框文本 Char Char"/>
    <w:basedOn w:val="1"/>
    <w:link w:val="45"/>
    <w:qFormat/>
    <w:uiPriority w:val="0"/>
    <w:rPr>
      <w:sz w:val="18"/>
      <w:szCs w:val="18"/>
    </w:rPr>
  </w:style>
  <w:style w:type="paragraph" w:customStyle="1" w:styleId="27">
    <w:name w:val="样式1"/>
    <w:basedOn w:val="3"/>
    <w:qFormat/>
    <w:uiPriority w:val="0"/>
  </w:style>
  <w:style w:type="paragraph" w:customStyle="1" w:styleId="28">
    <w:name w:val="封面文档标题"/>
    <w:basedOn w:val="1"/>
    <w:qFormat/>
    <w:uiPriority w:val="0"/>
    <w:pPr>
      <w:autoSpaceDE w:val="0"/>
      <w:autoSpaceDN w:val="0"/>
      <w:adjustRightInd w:val="0"/>
      <w:spacing w:line="360" w:lineRule="auto"/>
      <w:jc w:val="center"/>
    </w:pPr>
    <w:rPr>
      <w:rFonts w:ascii="Arial" w:hAnsi="Arial" w:cs="Arial"/>
      <w:b/>
      <w:bCs/>
      <w:kern w:val="0"/>
      <w:sz w:val="56"/>
      <w:szCs w:val="56"/>
    </w:rPr>
  </w:style>
  <w:style w:type="paragraph" w:customStyle="1" w:styleId="29">
    <w:name w:val="缺省文本"/>
    <w:basedOn w:val="1"/>
    <w:qFormat/>
    <w:uiPriority w:val="0"/>
    <w:pPr>
      <w:autoSpaceDE w:val="0"/>
      <w:autoSpaceDN w:val="0"/>
      <w:adjustRightInd w:val="0"/>
      <w:jc w:val="left"/>
    </w:pPr>
    <w:rPr>
      <w:kern w:val="0"/>
      <w:sz w:val="24"/>
    </w:rPr>
  </w:style>
  <w:style w:type="paragraph" w:customStyle="1" w:styleId="30">
    <w:name w:val="封面表格文本"/>
    <w:basedOn w:val="1"/>
    <w:qFormat/>
    <w:uiPriority w:val="0"/>
    <w:pPr>
      <w:autoSpaceDE w:val="0"/>
      <w:autoSpaceDN w:val="0"/>
      <w:adjustRightInd w:val="0"/>
      <w:jc w:val="center"/>
    </w:pPr>
    <w:rPr>
      <w:b/>
      <w:bCs/>
      <w:kern w:val="0"/>
      <w:sz w:val="24"/>
    </w:rPr>
  </w:style>
  <w:style w:type="paragraph" w:customStyle="1" w:styleId="31">
    <w:name w:val="摘要"/>
    <w:basedOn w:val="1"/>
    <w:qFormat/>
    <w:uiPriority w:val="0"/>
    <w:pPr>
      <w:tabs>
        <w:tab w:val="left" w:pos="907"/>
      </w:tabs>
      <w:autoSpaceDE w:val="0"/>
      <w:autoSpaceDN w:val="0"/>
      <w:adjustRightInd w:val="0"/>
      <w:spacing w:line="360" w:lineRule="auto"/>
      <w:ind w:left="879" w:hanging="879"/>
    </w:pPr>
    <w:rPr>
      <w:kern w:val="0"/>
      <w:szCs w:val="21"/>
    </w:rPr>
  </w:style>
  <w:style w:type="paragraph" w:customStyle="1" w:styleId="32">
    <w:name w:val="关键词"/>
    <w:basedOn w:val="1"/>
    <w:qFormat/>
    <w:uiPriority w:val="0"/>
    <w:pPr>
      <w:tabs>
        <w:tab w:val="left" w:pos="907"/>
      </w:tabs>
      <w:autoSpaceDE w:val="0"/>
      <w:autoSpaceDN w:val="0"/>
      <w:adjustRightInd w:val="0"/>
      <w:spacing w:line="360" w:lineRule="auto"/>
      <w:ind w:left="879" w:hanging="879"/>
    </w:pPr>
    <w:rPr>
      <w:kern w:val="0"/>
      <w:szCs w:val="21"/>
    </w:rPr>
  </w:style>
  <w:style w:type="paragraph" w:customStyle="1" w:styleId="33">
    <w:name w:val="文档标题"/>
    <w:basedOn w:val="1"/>
    <w:qFormat/>
    <w:uiPriority w:val="0"/>
    <w:pPr>
      <w:tabs>
        <w:tab w:val="left" w:pos="0"/>
      </w:tabs>
      <w:autoSpaceDE w:val="0"/>
      <w:autoSpaceDN w:val="0"/>
      <w:adjustRightInd w:val="0"/>
      <w:spacing w:before="300" w:after="300"/>
      <w:jc w:val="center"/>
    </w:pPr>
    <w:rPr>
      <w:rFonts w:ascii="Arial" w:hAnsi="Arial" w:cs="Arial"/>
      <w:kern w:val="0"/>
      <w:sz w:val="30"/>
      <w:szCs w:val="30"/>
    </w:rPr>
  </w:style>
  <w:style w:type="paragraph" w:customStyle="1" w:styleId="34">
    <w:name w:val="正文首行缩进1"/>
    <w:basedOn w:val="1"/>
    <w:link w:val="52"/>
    <w:qFormat/>
    <w:uiPriority w:val="0"/>
    <w:pPr>
      <w:autoSpaceDE w:val="0"/>
      <w:autoSpaceDN w:val="0"/>
      <w:adjustRightInd w:val="0"/>
      <w:spacing w:line="360" w:lineRule="auto"/>
      <w:ind w:firstLine="425"/>
    </w:pPr>
    <w:rPr>
      <w:kern w:val="0"/>
      <w:szCs w:val="21"/>
    </w:rPr>
  </w:style>
  <w:style w:type="paragraph" w:customStyle="1" w:styleId="35">
    <w:name w:val="参考资料清单示例"/>
    <w:basedOn w:val="1"/>
    <w:qFormat/>
    <w:uiPriority w:val="0"/>
    <w:pPr>
      <w:numPr>
        <w:ilvl w:val="0"/>
        <w:numId w:val="5"/>
      </w:numPr>
      <w:autoSpaceDE w:val="0"/>
      <w:autoSpaceDN w:val="0"/>
      <w:adjustRightInd w:val="0"/>
      <w:spacing w:line="360" w:lineRule="auto"/>
      <w:jc w:val="left"/>
    </w:pPr>
    <w:rPr>
      <w:rFonts w:ascii="Arial" w:hAnsi="Arial" w:cs="宋体"/>
      <w:i/>
      <w:color w:val="0000FF"/>
      <w:kern w:val="0"/>
      <w:szCs w:val="21"/>
    </w:rPr>
  </w:style>
  <w:style w:type="paragraph" w:customStyle="1" w:styleId="36">
    <w:name w:val="图号"/>
    <w:basedOn w:val="1"/>
    <w:qFormat/>
    <w:uiPriority w:val="0"/>
    <w:pPr>
      <w:numPr>
        <w:ilvl w:val="0"/>
        <w:numId w:val="6"/>
      </w:numPr>
      <w:autoSpaceDE w:val="0"/>
      <w:autoSpaceDN w:val="0"/>
      <w:adjustRightInd w:val="0"/>
      <w:spacing w:line="360" w:lineRule="auto"/>
      <w:jc w:val="center"/>
    </w:pPr>
    <w:rPr>
      <w:rFonts w:ascii="宋体" w:cs="宋体"/>
      <w:kern w:val="0"/>
      <w:sz w:val="18"/>
      <w:szCs w:val="21"/>
    </w:rPr>
  </w:style>
  <w:style w:type="paragraph" w:customStyle="1" w:styleId="37">
    <w:name w:val="表号"/>
    <w:basedOn w:val="1"/>
    <w:qFormat/>
    <w:uiPriority w:val="0"/>
    <w:pPr>
      <w:keepLines/>
      <w:numPr>
        <w:ilvl w:val="0"/>
        <w:numId w:val="7"/>
      </w:numPr>
      <w:autoSpaceDE w:val="0"/>
      <w:autoSpaceDN w:val="0"/>
      <w:adjustRightInd w:val="0"/>
      <w:spacing w:line="360" w:lineRule="auto"/>
      <w:jc w:val="center"/>
    </w:pPr>
    <w:rPr>
      <w:rFonts w:ascii="Arial" w:hAnsi="Arial" w:cs="宋体"/>
      <w:kern w:val="0"/>
      <w:sz w:val="18"/>
      <w:szCs w:val="21"/>
    </w:rPr>
  </w:style>
  <w:style w:type="paragraph" w:customStyle="1" w:styleId="38">
    <w:name w:val="编写建议"/>
    <w:basedOn w:val="1"/>
    <w:link w:val="47"/>
    <w:qFormat/>
    <w:uiPriority w:val="0"/>
    <w:pPr>
      <w:autoSpaceDE w:val="0"/>
      <w:autoSpaceDN w:val="0"/>
      <w:adjustRightInd w:val="0"/>
      <w:spacing w:line="360" w:lineRule="auto"/>
      <w:ind w:firstLine="420" w:firstLineChars="200"/>
      <w:jc w:val="left"/>
    </w:pPr>
    <w:rPr>
      <w:rFonts w:ascii="Arial" w:hAnsi="Arial" w:cs="Arial"/>
      <w:i/>
      <w:color w:val="0000FF"/>
      <w:szCs w:val="21"/>
    </w:rPr>
  </w:style>
  <w:style w:type="paragraph" w:customStyle="1" w:styleId="39">
    <w:name w:val="编写建议 + 首行缩进:  2 字符"/>
    <w:basedOn w:val="38"/>
    <w:next w:val="38"/>
    <w:qFormat/>
    <w:uiPriority w:val="0"/>
    <w:pPr>
      <w:spacing w:line="240" w:lineRule="auto"/>
    </w:pPr>
    <w:rPr>
      <w:rFonts w:cs="宋体"/>
      <w:iCs/>
      <w:szCs w:val="20"/>
    </w:rPr>
  </w:style>
  <w:style w:type="paragraph" w:customStyle="1" w:styleId="40">
    <w:name w:val="表头样式"/>
    <w:basedOn w:val="1"/>
    <w:qFormat/>
    <w:uiPriority w:val="0"/>
    <w:pPr>
      <w:autoSpaceDE w:val="0"/>
      <w:autoSpaceDN w:val="0"/>
      <w:adjustRightInd w:val="0"/>
      <w:jc w:val="center"/>
      <w:textAlignment w:val="center"/>
    </w:pPr>
    <w:rPr>
      <w:b/>
      <w:bCs/>
      <w:kern w:val="0"/>
      <w:szCs w:val="21"/>
    </w:rPr>
  </w:style>
  <w:style w:type="paragraph" w:customStyle="1" w:styleId="41">
    <w:name w:val="表格文本 Char"/>
    <w:basedOn w:val="1"/>
    <w:link w:val="48"/>
    <w:qFormat/>
    <w:uiPriority w:val="0"/>
    <w:pPr>
      <w:tabs>
        <w:tab w:val="decimal" w:pos="0"/>
      </w:tabs>
      <w:autoSpaceDE w:val="0"/>
      <w:autoSpaceDN w:val="0"/>
      <w:adjustRightInd w:val="0"/>
      <w:jc w:val="left"/>
    </w:pPr>
    <w:rPr>
      <w:rFonts w:ascii="Arial" w:hAnsi="Arial"/>
      <w:szCs w:val="21"/>
    </w:rPr>
  </w:style>
  <w:style w:type="paragraph" w:customStyle="1" w:styleId="42">
    <w:name w:val="表格文本 + 倾斜 蓝色"/>
    <w:basedOn w:val="1"/>
    <w:uiPriority w:val="0"/>
    <w:pPr>
      <w:tabs>
        <w:tab w:val="decimal" w:pos="0"/>
      </w:tabs>
      <w:autoSpaceDE w:val="0"/>
      <w:autoSpaceDN w:val="0"/>
      <w:adjustRightInd w:val="0"/>
      <w:jc w:val="left"/>
    </w:pPr>
    <w:rPr>
      <w:rFonts w:ascii="Arial" w:hAnsi="Arial"/>
      <w:i/>
      <w:iCs/>
      <w:color w:val="0000FF"/>
      <w:kern w:val="0"/>
      <w:szCs w:val="21"/>
    </w:rPr>
  </w:style>
  <w:style w:type="paragraph" w:customStyle="1" w:styleId="43">
    <w:name w:val="列出段落1"/>
    <w:basedOn w:val="1"/>
    <w:qFormat/>
    <w:uiPriority w:val="0"/>
    <w:pPr>
      <w:ind w:firstLine="420" w:firstLineChars="200"/>
    </w:pPr>
  </w:style>
  <w:style w:type="paragraph" w:customStyle="1" w:styleId="44">
    <w:name w:val="正文缩进1"/>
    <w:basedOn w:val="1"/>
    <w:qFormat/>
    <w:uiPriority w:val="0"/>
    <w:pPr>
      <w:spacing w:line="360" w:lineRule="auto"/>
      <w:ind w:left="-4" w:leftChars="-2" w:firstLine="418"/>
      <w:jc w:val="left"/>
    </w:pPr>
    <w:rPr>
      <w:kern w:val="0"/>
    </w:rPr>
  </w:style>
  <w:style w:type="character" w:customStyle="1" w:styleId="45">
    <w:name w:val="批注框文本 Char Char Char Char"/>
    <w:link w:val="26"/>
    <w:semiHidden/>
    <w:qFormat/>
    <w:uiPriority w:val="0"/>
    <w:rPr>
      <w:kern w:val="2"/>
      <w:sz w:val="18"/>
      <w:szCs w:val="18"/>
    </w:rPr>
  </w:style>
  <w:style w:type="character" w:customStyle="1" w:styleId="46">
    <w:name w:val="页码1"/>
    <w:basedOn w:val="20"/>
    <w:qFormat/>
    <w:uiPriority w:val="0"/>
  </w:style>
  <w:style w:type="character" w:customStyle="1" w:styleId="47">
    <w:name w:val="编写建议 Char Char"/>
    <w:link w:val="38"/>
    <w:semiHidden/>
    <w:qFormat/>
    <w:uiPriority w:val="0"/>
    <w:rPr>
      <w:rFonts w:ascii="Arial" w:hAnsi="Arial" w:cs="Arial"/>
      <w:i/>
      <w:color w:val="0000FF"/>
      <w:sz w:val="21"/>
      <w:szCs w:val="21"/>
    </w:rPr>
  </w:style>
  <w:style w:type="character" w:customStyle="1" w:styleId="48">
    <w:name w:val="表格文本 Char Char Char"/>
    <w:link w:val="41"/>
    <w:semiHidden/>
    <w:qFormat/>
    <w:uiPriority w:val="0"/>
    <w:rPr>
      <w:rFonts w:ascii="Arial" w:hAnsi="Arial"/>
      <w:sz w:val="21"/>
      <w:szCs w:val="21"/>
    </w:rPr>
  </w:style>
  <w:style w:type="character" w:customStyle="1" w:styleId="49">
    <w:name w:val="批注框文本 Char"/>
    <w:link w:val="12"/>
    <w:semiHidden/>
    <w:qFormat/>
    <w:uiPriority w:val="99"/>
    <w:rPr>
      <w:kern w:val="2"/>
      <w:sz w:val="18"/>
      <w:szCs w:val="18"/>
    </w:rPr>
  </w:style>
  <w:style w:type="paragraph" w:customStyle="1" w:styleId="50">
    <w:name w:val="图注"/>
    <w:basedOn w:val="34"/>
    <w:link w:val="53"/>
    <w:qFormat/>
    <w:uiPriority w:val="0"/>
    <w:pPr>
      <w:numPr>
        <w:ilvl w:val="2"/>
        <w:numId w:val="8"/>
      </w:numPr>
      <w:jc w:val="center"/>
    </w:pPr>
  </w:style>
  <w:style w:type="paragraph" w:customStyle="1" w:styleId="51">
    <w:name w:val="No Spacing"/>
    <w:qFormat/>
    <w:uiPriority w:val="1"/>
    <w:pPr>
      <w:widowControl w:val="0"/>
      <w:jc w:val="both"/>
    </w:pPr>
    <w:rPr>
      <w:rFonts w:ascii="Times New Roman" w:hAnsi="Times New Roman" w:eastAsia="宋体" w:cs="Times New Roman"/>
      <w:kern w:val="2"/>
      <w:sz w:val="21"/>
      <w:szCs w:val="24"/>
      <w:lang w:val="en-US" w:eastAsia="zh-CN" w:bidi="ar-SA"/>
    </w:rPr>
  </w:style>
  <w:style w:type="character" w:customStyle="1" w:styleId="52">
    <w:name w:val="正文首行缩进1 Char"/>
    <w:link w:val="34"/>
    <w:uiPriority w:val="0"/>
    <w:rPr>
      <w:sz w:val="21"/>
      <w:szCs w:val="21"/>
    </w:rPr>
  </w:style>
  <w:style w:type="character" w:customStyle="1" w:styleId="53">
    <w:name w:val="图注 Char"/>
    <w:link w:val="50"/>
    <w:qFormat/>
    <w:uiPriority w:val="0"/>
    <w:rPr>
      <w:sz w:val="21"/>
      <w:szCs w:val="21"/>
    </w:rPr>
  </w:style>
  <w:style w:type="paragraph" w:customStyle="1" w:styleId="54">
    <w:name w:val="List Paragraph"/>
    <w:basedOn w:val="1"/>
    <w:qFormat/>
    <w:uiPriority w:val="34"/>
    <w:pPr>
      <w:ind w:firstLine="420" w:firstLineChars="200"/>
    </w:pPr>
    <w:rPr>
      <w:rFonts w:ascii="Calibri" w:hAnsi="Calibri"/>
      <w:szCs w:val="22"/>
    </w:rPr>
  </w:style>
  <w:style w:type="character" w:customStyle="1" w:styleId="55">
    <w:name w:val="标题 5 Char"/>
    <w:link w:val="6"/>
    <w:uiPriority w:val="9"/>
    <w:rPr>
      <w:b/>
      <w:bCs/>
      <w:kern w:val="2"/>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emf"/><Relationship Id="rId16" Type="http://schemas.openxmlformats.org/officeDocument/2006/relationships/image" Target="media/image10.emf"/><Relationship Id="rId15" Type="http://schemas.openxmlformats.org/officeDocument/2006/relationships/image" Target="media/image9.emf"/><Relationship Id="rId14" Type="http://schemas.openxmlformats.org/officeDocument/2006/relationships/image" Target="media/image8.png"/><Relationship Id="rId13" Type="http://schemas.openxmlformats.org/officeDocument/2006/relationships/image" Target="media/image7.emf"/><Relationship Id="rId12" Type="http://schemas.openxmlformats.org/officeDocument/2006/relationships/image" Target="media/image6.emf"/><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CA4715-0A06-4BFA-A05B-0208F4A58F9B}">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1256</Words>
  <Characters>7161</Characters>
  <Lines>59</Lines>
  <Paragraphs>16</Paragraphs>
  <ScaleCrop>false</ScaleCrop>
  <LinksUpToDate>false</LinksUpToDate>
  <CharactersWithSpaces>8401</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2012-07-28T04:54:00Z</dcterms:created>
  <dc:creator>Chen</dc:creator>
  <cp:lastModifiedBy>Chen</cp:lastModifiedBy>
  <cp:lastPrinted>2012-07-28T00:49:00Z</cp:lastPrinted>
  <dcterms:modified xsi:type="dcterms:W3CDTF">2017-03-24T09:02:19Z</dcterms:modified>
  <dc:title>品控平台-品质管理中心-质量体系管理部-品质系统分部-成效燕</dc:title>
  <cp:revision>2052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