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W w:w="0" w:type="auto"/>
        <w:tblLook w:val="00BF"/>
      </w:tblPr>
      <w:tblGrid>
        <w:gridCol w:w="766"/>
        <w:gridCol w:w="1894"/>
        <w:gridCol w:w="2653"/>
        <w:gridCol w:w="1771"/>
        <w:gridCol w:w="1772"/>
      </w:tblGrid>
      <w:tr w:rsidR="00342750">
        <w:tc>
          <w:tcPr>
            <w:tcW w:w="766" w:type="dxa"/>
          </w:tcPr>
          <w:p w:rsidR="00342750" w:rsidRDefault="00342750">
            <w:r>
              <w:t>Level</w:t>
            </w:r>
          </w:p>
        </w:tc>
        <w:tc>
          <w:tcPr>
            <w:tcW w:w="1894" w:type="dxa"/>
          </w:tcPr>
          <w:p w:rsidR="00342750" w:rsidRDefault="00342750">
            <w:r>
              <w:t>New category</w:t>
            </w:r>
          </w:p>
        </w:tc>
        <w:tc>
          <w:tcPr>
            <w:tcW w:w="2653" w:type="dxa"/>
          </w:tcPr>
          <w:p w:rsidR="00342750" w:rsidRDefault="00342750">
            <w:r>
              <w:t>Number (and names) of parts in new category</w:t>
            </w:r>
          </w:p>
        </w:tc>
        <w:tc>
          <w:tcPr>
            <w:tcW w:w="1771" w:type="dxa"/>
          </w:tcPr>
          <w:p w:rsidR="00342750" w:rsidRDefault="00342750">
            <w:r>
              <w:t>The order of parts to come</w:t>
            </w:r>
          </w:p>
        </w:tc>
        <w:tc>
          <w:tcPr>
            <w:tcW w:w="1772" w:type="dxa"/>
          </w:tcPr>
          <w:p w:rsidR="00342750" w:rsidRDefault="00342750">
            <w:r>
              <w:t>The winning combo</w:t>
            </w:r>
          </w:p>
        </w:tc>
      </w:tr>
      <w:tr w:rsidR="00342750">
        <w:tc>
          <w:tcPr>
            <w:tcW w:w="766" w:type="dxa"/>
          </w:tcPr>
          <w:p w:rsidR="00342750" w:rsidRDefault="00342750">
            <w:r>
              <w:t>1</w:t>
            </w:r>
          </w:p>
        </w:tc>
        <w:tc>
          <w:tcPr>
            <w:tcW w:w="1894" w:type="dxa"/>
          </w:tcPr>
          <w:p w:rsidR="00342750" w:rsidRDefault="00342750">
            <w:proofErr w:type="gramStart"/>
            <w:r>
              <w:t>anti</w:t>
            </w:r>
            <w:proofErr w:type="gramEnd"/>
            <w:r>
              <w:t>-biotic resistance genes</w:t>
            </w:r>
          </w:p>
        </w:tc>
        <w:tc>
          <w:tcPr>
            <w:tcW w:w="2653" w:type="dxa"/>
          </w:tcPr>
          <w:p w:rsidR="00342750" w:rsidRDefault="00342750">
            <w:r>
              <w:t xml:space="preserve">3 </w:t>
            </w:r>
          </w:p>
          <w:p w:rsidR="00342750" w:rsidRPr="00342750" w:rsidRDefault="00342750">
            <w:r>
              <w:t>(“</w:t>
            </w:r>
            <w:proofErr w:type="spellStart"/>
            <w:r>
              <w:t>Amp</w:t>
            </w:r>
            <w:r>
              <w:rPr>
                <w:vertAlign w:val="superscript"/>
              </w:rPr>
              <w:t>R</w:t>
            </w:r>
            <w:proofErr w:type="spellEnd"/>
            <w:r>
              <w:t>”, “</w:t>
            </w:r>
            <w:proofErr w:type="spellStart"/>
            <w:r>
              <w:t>Chl</w:t>
            </w:r>
            <w:r>
              <w:rPr>
                <w:vertAlign w:val="superscript"/>
              </w:rPr>
              <w:t>R</w:t>
            </w:r>
            <w:proofErr w:type="spellEnd"/>
            <w:r>
              <w:t>” and “</w:t>
            </w:r>
            <w:proofErr w:type="spellStart"/>
            <w:r>
              <w:t>Kan</w:t>
            </w:r>
            <w:r>
              <w:rPr>
                <w:vertAlign w:val="superscript"/>
              </w:rPr>
              <w:t>R</w:t>
            </w:r>
            <w:proofErr w:type="spellEnd"/>
            <w:r>
              <w:t>)</w:t>
            </w:r>
          </w:p>
        </w:tc>
        <w:tc>
          <w:tcPr>
            <w:tcW w:w="1771" w:type="dxa"/>
          </w:tcPr>
          <w:p w:rsidR="00342750" w:rsidRDefault="00342750">
            <w:r>
              <w:t>N/A</w:t>
            </w:r>
          </w:p>
        </w:tc>
        <w:tc>
          <w:tcPr>
            <w:tcW w:w="1772" w:type="dxa"/>
          </w:tcPr>
          <w:p w:rsidR="00342750" w:rsidRDefault="00342750">
            <w:r>
              <w:t>“</w:t>
            </w:r>
            <w:proofErr w:type="spellStart"/>
            <w:r>
              <w:t>Amp</w:t>
            </w:r>
            <w:r>
              <w:rPr>
                <w:vertAlign w:val="superscript"/>
              </w:rPr>
              <w:t>R</w:t>
            </w:r>
            <w:proofErr w:type="spellEnd"/>
            <w:r>
              <w:t>”</w:t>
            </w:r>
          </w:p>
        </w:tc>
      </w:tr>
      <w:tr w:rsidR="00342750">
        <w:tc>
          <w:tcPr>
            <w:tcW w:w="766" w:type="dxa"/>
          </w:tcPr>
          <w:p w:rsidR="00342750" w:rsidRDefault="00342750">
            <w:r>
              <w:t>2</w:t>
            </w:r>
          </w:p>
        </w:tc>
        <w:tc>
          <w:tcPr>
            <w:tcW w:w="1894" w:type="dxa"/>
          </w:tcPr>
          <w:p w:rsidR="00342750" w:rsidRDefault="00342750">
            <w:r>
              <w:t>Promoters</w:t>
            </w:r>
          </w:p>
        </w:tc>
        <w:tc>
          <w:tcPr>
            <w:tcW w:w="2653" w:type="dxa"/>
          </w:tcPr>
          <w:p w:rsidR="00342750" w:rsidRDefault="00342750">
            <w:r>
              <w:t>3</w:t>
            </w:r>
          </w:p>
          <w:p w:rsidR="00342750" w:rsidRDefault="00342750">
            <w:r>
              <w:t>(“High exp”, “Medium exp”, and “Low exp”</w:t>
            </w:r>
          </w:p>
        </w:tc>
        <w:tc>
          <w:tcPr>
            <w:tcW w:w="1771" w:type="dxa"/>
          </w:tcPr>
          <w:p w:rsidR="00342750" w:rsidRDefault="00342750">
            <w:r>
              <w:t>N/A</w:t>
            </w:r>
          </w:p>
        </w:tc>
        <w:tc>
          <w:tcPr>
            <w:tcW w:w="1772" w:type="dxa"/>
          </w:tcPr>
          <w:p w:rsidR="00342750" w:rsidRPr="00342750" w:rsidRDefault="00342750" w:rsidP="00342750">
            <w:r>
              <w:t xml:space="preserve">“Low exp” </w:t>
            </w:r>
          </w:p>
        </w:tc>
      </w:tr>
      <w:tr w:rsidR="00342750">
        <w:tc>
          <w:tcPr>
            <w:tcW w:w="766" w:type="dxa"/>
          </w:tcPr>
          <w:p w:rsidR="00342750" w:rsidRDefault="00342750"/>
        </w:tc>
        <w:tc>
          <w:tcPr>
            <w:tcW w:w="1894" w:type="dxa"/>
          </w:tcPr>
          <w:p w:rsidR="00342750" w:rsidRDefault="00342750">
            <w:r>
              <w:t>Terminator</w:t>
            </w:r>
          </w:p>
        </w:tc>
        <w:tc>
          <w:tcPr>
            <w:tcW w:w="2653" w:type="dxa"/>
          </w:tcPr>
          <w:p w:rsidR="00342750" w:rsidRDefault="00342750">
            <w:r>
              <w:t>-</w:t>
            </w:r>
          </w:p>
        </w:tc>
        <w:tc>
          <w:tcPr>
            <w:tcW w:w="1771" w:type="dxa"/>
          </w:tcPr>
          <w:p w:rsidR="00342750" w:rsidRDefault="00342750">
            <w:r>
              <w:t>-</w:t>
            </w:r>
          </w:p>
        </w:tc>
        <w:tc>
          <w:tcPr>
            <w:tcW w:w="1772" w:type="dxa"/>
          </w:tcPr>
          <w:p w:rsidR="00342750" w:rsidRDefault="00342750">
            <w:r>
              <w:t>-</w:t>
            </w:r>
          </w:p>
        </w:tc>
      </w:tr>
      <w:tr w:rsidR="00342750">
        <w:tc>
          <w:tcPr>
            <w:tcW w:w="766" w:type="dxa"/>
          </w:tcPr>
          <w:p w:rsidR="00342750" w:rsidRDefault="00EE1002">
            <w:r>
              <w:t>3</w:t>
            </w:r>
          </w:p>
        </w:tc>
        <w:tc>
          <w:tcPr>
            <w:tcW w:w="1894" w:type="dxa"/>
          </w:tcPr>
          <w:p w:rsidR="00342750" w:rsidRDefault="00342750">
            <w:r>
              <w:t>Coding sequences</w:t>
            </w:r>
          </w:p>
        </w:tc>
        <w:tc>
          <w:tcPr>
            <w:tcW w:w="2653" w:type="dxa"/>
          </w:tcPr>
          <w:p w:rsidR="00342750" w:rsidRDefault="00342750">
            <w:r>
              <w:t>3</w:t>
            </w:r>
          </w:p>
          <w:p w:rsidR="00342750" w:rsidRDefault="00342750" w:rsidP="00F7363D">
            <w:r>
              <w:t>(“</w:t>
            </w:r>
            <w:r>
              <w:sym w:font="Symbol" w:char="F062"/>
            </w:r>
            <w:r>
              <w:t>-</w:t>
            </w:r>
            <w:proofErr w:type="spellStart"/>
            <w:proofErr w:type="gramStart"/>
            <w:r>
              <w:t>galactosidase</w:t>
            </w:r>
            <w:proofErr w:type="spellEnd"/>
            <w:proofErr w:type="gramEnd"/>
            <w:r>
              <w:t>”, “</w:t>
            </w:r>
            <w:r w:rsidR="00F7363D">
              <w:t>BFP</w:t>
            </w:r>
            <w:r>
              <w:t>”, and “G</w:t>
            </w:r>
            <w:r w:rsidR="00F7363D">
              <w:t>FP</w:t>
            </w:r>
            <w:r>
              <w:t>”</w:t>
            </w:r>
          </w:p>
        </w:tc>
        <w:tc>
          <w:tcPr>
            <w:tcW w:w="1771" w:type="dxa"/>
          </w:tcPr>
          <w:p w:rsidR="00342750" w:rsidRDefault="00342750">
            <w:r>
              <w:t>N/A</w:t>
            </w:r>
          </w:p>
        </w:tc>
        <w:tc>
          <w:tcPr>
            <w:tcW w:w="1772" w:type="dxa"/>
          </w:tcPr>
          <w:p w:rsidR="00342750" w:rsidRDefault="00342750">
            <w:r>
              <w:t>“</w:t>
            </w:r>
            <w:r>
              <w:sym w:font="Symbol" w:char="F062"/>
            </w:r>
            <w:r>
              <w:t>-</w:t>
            </w:r>
            <w:proofErr w:type="spellStart"/>
            <w:proofErr w:type="gramStart"/>
            <w:r>
              <w:t>galactosidase</w:t>
            </w:r>
            <w:proofErr w:type="spellEnd"/>
            <w:proofErr w:type="gramEnd"/>
            <w:r>
              <w:t>”</w:t>
            </w:r>
          </w:p>
        </w:tc>
      </w:tr>
      <w:tr w:rsidR="00342750">
        <w:tc>
          <w:tcPr>
            <w:tcW w:w="766" w:type="dxa"/>
          </w:tcPr>
          <w:p w:rsidR="00342750" w:rsidRDefault="00EE1002">
            <w:r>
              <w:t>4</w:t>
            </w:r>
          </w:p>
        </w:tc>
        <w:tc>
          <w:tcPr>
            <w:tcW w:w="1894" w:type="dxa"/>
          </w:tcPr>
          <w:p w:rsidR="00342750" w:rsidRDefault="00342750">
            <w:r>
              <w:t>Two categories (operators AND repressors)</w:t>
            </w:r>
          </w:p>
        </w:tc>
        <w:tc>
          <w:tcPr>
            <w:tcW w:w="2653" w:type="dxa"/>
          </w:tcPr>
          <w:p w:rsidR="00314722" w:rsidRDefault="00314722">
            <w:r>
              <w:t>3 operators</w:t>
            </w:r>
          </w:p>
          <w:p w:rsidR="00314722" w:rsidRDefault="000E11CD">
            <w:r>
              <w:t>(“</w:t>
            </w:r>
            <w:proofErr w:type="spellStart"/>
            <w:proofErr w:type="gramStart"/>
            <w:r>
              <w:t>tetO</w:t>
            </w:r>
            <w:proofErr w:type="spellEnd"/>
            <w:proofErr w:type="gramEnd"/>
            <w:r>
              <w:t>”, “-----</w:t>
            </w:r>
            <w:r w:rsidR="00314722">
              <w:t>” and “</w:t>
            </w:r>
            <w:proofErr w:type="spellStart"/>
            <w:r w:rsidR="00314722">
              <w:t>lacO</w:t>
            </w:r>
            <w:proofErr w:type="spellEnd"/>
            <w:r w:rsidR="00314722">
              <w:t>”)</w:t>
            </w:r>
          </w:p>
          <w:p w:rsidR="00314722" w:rsidRDefault="00314722">
            <w:r>
              <w:t>3 repressors</w:t>
            </w:r>
          </w:p>
          <w:p w:rsidR="00342750" w:rsidRDefault="000E11CD">
            <w:r>
              <w:t>(“</w:t>
            </w:r>
            <w:proofErr w:type="spellStart"/>
            <w:proofErr w:type="gramStart"/>
            <w:r>
              <w:t>lacI</w:t>
            </w:r>
            <w:proofErr w:type="spellEnd"/>
            <w:proofErr w:type="gramEnd"/>
            <w:r>
              <w:t>”, “c1 rep”, and “c2 rep</w:t>
            </w:r>
            <w:r w:rsidR="00314722">
              <w:t>”)</w:t>
            </w:r>
          </w:p>
        </w:tc>
        <w:tc>
          <w:tcPr>
            <w:tcW w:w="1771" w:type="dxa"/>
          </w:tcPr>
          <w:p w:rsidR="00342750" w:rsidRDefault="00314722">
            <w:r>
              <w:t xml:space="preserve">Operators </w:t>
            </w:r>
            <w:r>
              <w:sym w:font="Wingdings" w:char="F0E0"/>
            </w:r>
            <w:r>
              <w:t xml:space="preserve"> repressor</w:t>
            </w:r>
          </w:p>
        </w:tc>
        <w:tc>
          <w:tcPr>
            <w:tcW w:w="1772" w:type="dxa"/>
          </w:tcPr>
          <w:p w:rsidR="00342750" w:rsidRDefault="00314722">
            <w:r>
              <w:t>“</w:t>
            </w:r>
            <w:proofErr w:type="spellStart"/>
            <w:proofErr w:type="gramStart"/>
            <w:r>
              <w:t>lacO</w:t>
            </w:r>
            <w:proofErr w:type="spellEnd"/>
            <w:proofErr w:type="gramEnd"/>
            <w:r>
              <w:t>” + “</w:t>
            </w:r>
            <w:proofErr w:type="spellStart"/>
            <w:r>
              <w:t>lacI</w:t>
            </w:r>
            <w:proofErr w:type="spellEnd"/>
            <w:r>
              <w:t>”</w:t>
            </w:r>
          </w:p>
        </w:tc>
      </w:tr>
      <w:tr w:rsidR="00EE1002">
        <w:tc>
          <w:tcPr>
            <w:tcW w:w="766" w:type="dxa"/>
          </w:tcPr>
          <w:p w:rsidR="00EE1002" w:rsidRDefault="00EE1002">
            <w:r>
              <w:t>5</w:t>
            </w:r>
          </w:p>
        </w:tc>
        <w:tc>
          <w:tcPr>
            <w:tcW w:w="1894" w:type="dxa"/>
          </w:tcPr>
          <w:p w:rsidR="00EE1002" w:rsidRDefault="00EE1002">
            <w:r>
              <w:t>Activators</w:t>
            </w:r>
          </w:p>
        </w:tc>
        <w:tc>
          <w:tcPr>
            <w:tcW w:w="2653" w:type="dxa"/>
          </w:tcPr>
          <w:p w:rsidR="00EE1002" w:rsidRDefault="00EE1002">
            <w:r>
              <w:t>3 activators</w:t>
            </w:r>
          </w:p>
          <w:p w:rsidR="00EE1002" w:rsidRPr="00F7363D" w:rsidRDefault="00F7363D" w:rsidP="00F7363D">
            <w:pPr>
              <w:spacing w:after="200"/>
              <w:rPr>
                <w:rFonts w:ascii="Times" w:hAnsi="Times"/>
                <w:sz w:val="20"/>
                <w:szCs w:val="20"/>
              </w:rPr>
            </w:pPr>
            <w:r>
              <w:t>(“VP16”, “</w:t>
            </w:r>
            <w:proofErr w:type="spellStart"/>
            <w:r>
              <w:t>ToxR</w:t>
            </w:r>
            <w:proofErr w:type="spellEnd"/>
            <w:r>
              <w:t>”, and “</w:t>
            </w:r>
            <w:proofErr w:type="spellStart"/>
            <w:r>
              <w:t>appY</w:t>
            </w:r>
            <w:proofErr w:type="spellEnd"/>
            <w:r>
              <w:t>”)</w:t>
            </w:r>
          </w:p>
        </w:tc>
        <w:tc>
          <w:tcPr>
            <w:tcW w:w="1771" w:type="dxa"/>
          </w:tcPr>
          <w:p w:rsidR="00EE1002" w:rsidRDefault="00F7363D">
            <w:r>
              <w:t>N/A</w:t>
            </w:r>
          </w:p>
        </w:tc>
        <w:tc>
          <w:tcPr>
            <w:tcW w:w="1772" w:type="dxa"/>
          </w:tcPr>
          <w:p w:rsidR="00EE1002" w:rsidRDefault="00F7363D">
            <w:r>
              <w:t>“</w:t>
            </w:r>
            <w:proofErr w:type="spellStart"/>
            <w:proofErr w:type="gramStart"/>
            <w:r>
              <w:t>appY</w:t>
            </w:r>
            <w:proofErr w:type="spellEnd"/>
            <w:proofErr w:type="gramEnd"/>
            <w:r>
              <w:t>”</w:t>
            </w:r>
          </w:p>
        </w:tc>
      </w:tr>
    </w:tbl>
    <w:p w:rsidR="00EE1002" w:rsidRDefault="00EE1002"/>
    <w:p w:rsidR="00F7363D" w:rsidRDefault="00342750">
      <w:r>
        <w:t xml:space="preserve"> </w:t>
      </w:r>
    </w:p>
    <w:tbl>
      <w:tblPr>
        <w:tblStyle w:val="TableGrid"/>
        <w:tblW w:w="0" w:type="auto"/>
        <w:tblLook w:val="00BF"/>
      </w:tblPr>
      <w:tblGrid>
        <w:gridCol w:w="2187"/>
        <w:gridCol w:w="2187"/>
        <w:gridCol w:w="2187"/>
        <w:gridCol w:w="2187"/>
      </w:tblGrid>
      <w:tr w:rsidR="00F7363D">
        <w:trPr>
          <w:trHeight w:val="594"/>
        </w:trPr>
        <w:tc>
          <w:tcPr>
            <w:tcW w:w="2187" w:type="dxa"/>
          </w:tcPr>
          <w:p w:rsidR="00F7363D" w:rsidRDefault="00F7363D">
            <w:r>
              <w:t>Level</w:t>
            </w:r>
          </w:p>
        </w:tc>
        <w:tc>
          <w:tcPr>
            <w:tcW w:w="2187" w:type="dxa"/>
          </w:tcPr>
          <w:p w:rsidR="00F7363D" w:rsidRDefault="00F7363D">
            <w:r>
              <w:t>Available Categories</w:t>
            </w:r>
          </w:p>
        </w:tc>
        <w:tc>
          <w:tcPr>
            <w:tcW w:w="2187" w:type="dxa"/>
          </w:tcPr>
          <w:p w:rsidR="00F7363D" w:rsidRDefault="00F7363D">
            <w:r>
              <w:t>The order of parts to come</w:t>
            </w:r>
          </w:p>
        </w:tc>
        <w:tc>
          <w:tcPr>
            <w:tcW w:w="2187" w:type="dxa"/>
          </w:tcPr>
          <w:p w:rsidR="00F7363D" w:rsidRDefault="00F7363D">
            <w:r>
              <w:t>The winning combo</w:t>
            </w:r>
          </w:p>
        </w:tc>
      </w:tr>
      <w:tr w:rsidR="00F7363D">
        <w:trPr>
          <w:trHeight w:val="297"/>
        </w:trPr>
        <w:tc>
          <w:tcPr>
            <w:tcW w:w="2187" w:type="dxa"/>
          </w:tcPr>
          <w:p w:rsidR="00F7363D" w:rsidRDefault="00F7363D">
            <w:r>
              <w:t>6</w:t>
            </w:r>
          </w:p>
        </w:tc>
        <w:tc>
          <w:tcPr>
            <w:tcW w:w="2187" w:type="dxa"/>
          </w:tcPr>
          <w:p w:rsidR="00F7363D" w:rsidRDefault="00192E58">
            <w:r>
              <w:t>Promoters and coding sequence</w:t>
            </w:r>
          </w:p>
        </w:tc>
        <w:tc>
          <w:tcPr>
            <w:tcW w:w="2187" w:type="dxa"/>
          </w:tcPr>
          <w:p w:rsidR="00F7363D" w:rsidRDefault="00192E58">
            <w:r>
              <w:t xml:space="preserve">Promoter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c.s</w:t>
            </w:r>
            <w:proofErr w:type="spellEnd"/>
            <w:r>
              <w:t>.</w:t>
            </w:r>
          </w:p>
        </w:tc>
        <w:tc>
          <w:tcPr>
            <w:tcW w:w="2187" w:type="dxa"/>
          </w:tcPr>
          <w:p w:rsidR="00F7363D" w:rsidRDefault="00192E58">
            <w:r>
              <w:t>“</w:t>
            </w:r>
            <w:proofErr w:type="gramStart"/>
            <w:r>
              <w:t>high</w:t>
            </w:r>
            <w:proofErr w:type="gramEnd"/>
            <w:r>
              <w:t xml:space="preserve"> exp” + “BFP”</w:t>
            </w:r>
          </w:p>
        </w:tc>
      </w:tr>
      <w:tr w:rsidR="00192E58">
        <w:trPr>
          <w:trHeight w:val="297"/>
        </w:trPr>
        <w:tc>
          <w:tcPr>
            <w:tcW w:w="2187" w:type="dxa"/>
          </w:tcPr>
          <w:p w:rsidR="00192E58" w:rsidRDefault="00192E58">
            <w:r>
              <w:t>7</w:t>
            </w:r>
          </w:p>
        </w:tc>
        <w:tc>
          <w:tcPr>
            <w:tcW w:w="2187" w:type="dxa"/>
          </w:tcPr>
          <w:p w:rsidR="00192E58" w:rsidRDefault="00192E58" w:rsidP="00192E58">
            <w:r>
              <w:t>Promoters and operators and repressors</w:t>
            </w:r>
          </w:p>
        </w:tc>
        <w:tc>
          <w:tcPr>
            <w:tcW w:w="2187" w:type="dxa"/>
          </w:tcPr>
          <w:p w:rsidR="00192E58" w:rsidRDefault="00192E58">
            <w:r>
              <w:t xml:space="preserve">Operator </w:t>
            </w:r>
            <w:r>
              <w:sym w:font="Wingdings" w:char="F0E0"/>
            </w:r>
            <w:r>
              <w:t xml:space="preserve"> promoter </w:t>
            </w:r>
            <w:r>
              <w:sym w:font="Wingdings" w:char="F0E0"/>
            </w:r>
            <w:r>
              <w:t xml:space="preserve"> repressor</w:t>
            </w:r>
          </w:p>
        </w:tc>
        <w:tc>
          <w:tcPr>
            <w:tcW w:w="2187" w:type="dxa"/>
          </w:tcPr>
          <w:p w:rsidR="00192E58" w:rsidRDefault="000E11CD">
            <w:r>
              <w:t>“</w:t>
            </w:r>
            <w:proofErr w:type="spellStart"/>
            <w:proofErr w:type="gramStart"/>
            <w:r>
              <w:t>lacO</w:t>
            </w:r>
            <w:proofErr w:type="spellEnd"/>
            <w:proofErr w:type="gramEnd"/>
            <w:r>
              <w:t>” + “High” + “</w:t>
            </w:r>
            <w:proofErr w:type="spellStart"/>
            <w:r>
              <w:t>lacI</w:t>
            </w:r>
            <w:proofErr w:type="spellEnd"/>
            <w:r>
              <w:t>”</w:t>
            </w:r>
          </w:p>
        </w:tc>
      </w:tr>
    </w:tbl>
    <w:p w:rsidR="00342750" w:rsidRDefault="00342750"/>
    <w:sectPr w:rsidR="00342750" w:rsidSect="0034275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342750"/>
    <w:rsid w:val="000E11CD"/>
    <w:rsid w:val="00192E58"/>
    <w:rsid w:val="00226D22"/>
    <w:rsid w:val="00314722"/>
    <w:rsid w:val="00342750"/>
    <w:rsid w:val="00EE1002"/>
    <w:rsid w:val="00F7363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96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34275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F736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cp:lastModifiedBy>A</cp:lastModifiedBy>
  <cp:revision>1</cp:revision>
  <dcterms:created xsi:type="dcterms:W3CDTF">2011-07-26T21:46:00Z</dcterms:created>
  <dcterms:modified xsi:type="dcterms:W3CDTF">2011-07-29T05:58:00Z</dcterms:modified>
</cp:coreProperties>
</file>