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47A62" w14:textId="77777777" w:rsidR="00756FC3" w:rsidRPr="00137CF3" w:rsidRDefault="00137CF3">
      <w:pPr>
        <w:rPr>
          <w:rFonts w:ascii="Times New Roman" w:hAnsi="Times New Roman" w:cs="Times New Roman"/>
          <w:b/>
          <w:u w:val="single"/>
        </w:rPr>
      </w:pPr>
      <w:r w:rsidRPr="00137CF3">
        <w:rPr>
          <w:rFonts w:ascii="Times New Roman" w:hAnsi="Times New Roman" w:cs="Times New Roman"/>
          <w:b/>
          <w:u w:val="single"/>
        </w:rPr>
        <w:t>Assignment 6</w:t>
      </w:r>
    </w:p>
    <w:p w14:paraId="01B7E077" w14:textId="77777777" w:rsidR="00137CF3" w:rsidRDefault="00137CF3">
      <w:pPr>
        <w:rPr>
          <w:rFonts w:ascii="Times New Roman" w:hAnsi="Times New Roman" w:cs="Times New Roman"/>
          <w:u w:val="single"/>
        </w:rPr>
      </w:pPr>
    </w:p>
    <w:p w14:paraId="062AE710" w14:textId="77777777" w:rsidR="00137CF3" w:rsidRDefault="00137CF3">
      <w:pPr>
        <w:rPr>
          <w:rFonts w:ascii="Times New Roman" w:hAnsi="Times New Roman" w:cs="Times New Roman"/>
        </w:rPr>
      </w:pPr>
      <w:r>
        <w:rPr>
          <w:rFonts w:ascii="Times New Roman" w:hAnsi="Times New Roman" w:cs="Times New Roman"/>
        </w:rPr>
        <w:t>The variables I chose to analyze in this assignment were gender, race, socioeconomic status and plans after high school. I chose to look at the interaction between gender and race and the interaction between socioeconomic status and plans after high school. All of these independent variables were analyzed to note changes and differences in the dependent variable—tenth grade math scores.</w:t>
      </w:r>
    </w:p>
    <w:p w14:paraId="36EEFC46" w14:textId="77777777" w:rsidR="00137CF3" w:rsidRDefault="00137CF3">
      <w:pPr>
        <w:rPr>
          <w:rFonts w:ascii="Times New Roman" w:hAnsi="Times New Roman" w:cs="Times New Roman"/>
        </w:rPr>
      </w:pPr>
    </w:p>
    <w:p w14:paraId="0950E164" w14:textId="77777777" w:rsidR="00137CF3" w:rsidRDefault="00137CF3">
      <w:pPr>
        <w:rPr>
          <w:rFonts w:ascii="Times New Roman" w:hAnsi="Times New Roman" w:cs="Times New Roman"/>
        </w:rPr>
      </w:pPr>
      <w:r>
        <w:rPr>
          <w:rFonts w:ascii="Times New Roman" w:hAnsi="Times New Roman" w:cs="Times New Roman"/>
        </w:rPr>
        <w:t>In Graph 1, the interaction of race and gender are displayed in a bar graph with the average math score of each gender within each racial category. As the graph shows, male students tend to outperform female students on the tenth grade math test. However, this is not the case within the American Indian population. Graph 2 displays the same information but in a different format.</w:t>
      </w:r>
    </w:p>
    <w:p w14:paraId="7EE366F5" w14:textId="77777777" w:rsidR="00137CF3" w:rsidRDefault="00137CF3">
      <w:pPr>
        <w:rPr>
          <w:rFonts w:ascii="Times New Roman" w:hAnsi="Times New Roman" w:cs="Times New Roman"/>
        </w:rPr>
      </w:pPr>
    </w:p>
    <w:p w14:paraId="74F1B698" w14:textId="77777777" w:rsidR="00137CF3" w:rsidRDefault="00137CF3">
      <w:pPr>
        <w:rPr>
          <w:rFonts w:ascii="Times New Roman" w:hAnsi="Times New Roman" w:cs="Times New Roman"/>
        </w:rPr>
      </w:pPr>
      <w:r>
        <w:rPr>
          <w:rFonts w:ascii="Times New Roman" w:hAnsi="Times New Roman" w:cs="Times New Roman"/>
        </w:rPr>
        <w:t xml:space="preserve">In Graph 3, the interaction of socioeconomic status and plans after high school are displayed using linear predictions. As the graph shows, students who plan to attend a four-year college or university perform the highest on tenth grade math tests, and those who do not have plans after high school perform the lowest. As socioeconomic status increases, so do tenth grade math scores. Interestingly the tenth grade math scores for students that plan to attend a two-year college and those without plans begin to merge as socioeconomic status increases. </w:t>
      </w:r>
    </w:p>
    <w:p w14:paraId="77F6CD24" w14:textId="77777777" w:rsidR="00137CF3" w:rsidRDefault="00137CF3">
      <w:pPr>
        <w:rPr>
          <w:rFonts w:ascii="Times New Roman" w:hAnsi="Times New Roman" w:cs="Times New Roman"/>
        </w:rPr>
      </w:pPr>
    </w:p>
    <w:p w14:paraId="5228DBE2" w14:textId="77777777" w:rsidR="00137CF3" w:rsidRDefault="00137CF3">
      <w:pPr>
        <w:rPr>
          <w:rFonts w:ascii="Times New Roman" w:hAnsi="Times New Roman" w:cs="Times New Roman"/>
        </w:rPr>
      </w:pPr>
      <w:r>
        <w:rPr>
          <w:rFonts w:ascii="Times New Roman" w:hAnsi="Times New Roman" w:cs="Times New Roman"/>
        </w:rPr>
        <w:t xml:space="preserve">In Graph 4, the confidence intervals for these linear predications are provided. The confidence intervals for those planning to attend a four-year college are more narrow than the other student plans after high school. This displays more stability in the prediction of math scores for those planning to attend a four-year college across socioeconomic status. The confidence interval for those without plans after high school have the widest intervals, indicating instability in the prediction of math scores for this population of students across socioeconomic status. </w:t>
      </w:r>
    </w:p>
    <w:p w14:paraId="0488460C" w14:textId="77777777" w:rsidR="00137CF3" w:rsidRDefault="00137CF3">
      <w:pPr>
        <w:rPr>
          <w:rFonts w:ascii="Times New Roman" w:hAnsi="Times New Roman" w:cs="Times New Roman"/>
        </w:rPr>
      </w:pPr>
    </w:p>
    <w:p w14:paraId="7AF3DEC5" w14:textId="77777777" w:rsidR="00137CF3" w:rsidRDefault="00137CF3">
      <w:pPr>
        <w:rPr>
          <w:rFonts w:ascii="Times New Roman" w:hAnsi="Times New Roman" w:cs="Times New Roman"/>
        </w:rPr>
      </w:pPr>
      <w:r>
        <w:rPr>
          <w:rFonts w:ascii="Times New Roman" w:hAnsi="Times New Roman" w:cs="Times New Roman"/>
        </w:rPr>
        <w:t>Tables 5 and 6 display predictions of math scores based on the four variables and the interaction of these variables. As the tables show, there are differences in math scores based on race, gender, socioeconomic status and plans after high school. Male students are predicted to outperform female students in all categories, except for those in the American Indian population. White and Asian students are predicted to have the highest scores and Black students are predicted to have the lowest. The average socioeconomic status is employed throughout this table. For students with higher aspirations after high school (four-year college), there is a predicted higher math score. With all of this taken into account, White and Asian male students with plans to go to college would be expected to have the highest math scores. Black female students with no plans to attend college of any kind would be expected to have the lowest math scores.</w:t>
      </w:r>
    </w:p>
    <w:p w14:paraId="78B63668" w14:textId="77777777" w:rsidR="00137CF3" w:rsidRDefault="00137CF3">
      <w:pPr>
        <w:rPr>
          <w:rFonts w:ascii="Times New Roman" w:hAnsi="Times New Roman" w:cs="Times New Roman"/>
        </w:rPr>
      </w:pPr>
    </w:p>
    <w:p w14:paraId="015223F4" w14:textId="77777777" w:rsidR="00137CF3" w:rsidRDefault="00137CF3">
      <w:pPr>
        <w:rPr>
          <w:rFonts w:ascii="Times New Roman" w:hAnsi="Times New Roman" w:cs="Times New Roman"/>
        </w:rPr>
      </w:pPr>
    </w:p>
    <w:p w14:paraId="4739F7F8" w14:textId="77777777" w:rsidR="00137CF3" w:rsidRDefault="00137CF3">
      <w:pPr>
        <w:rPr>
          <w:rFonts w:ascii="Times New Roman" w:hAnsi="Times New Roman" w:cs="Times New Roman"/>
        </w:rPr>
      </w:pPr>
    </w:p>
    <w:p w14:paraId="15EAC502" w14:textId="77777777" w:rsidR="00137CF3" w:rsidRDefault="00137CF3">
      <w:pPr>
        <w:rPr>
          <w:rFonts w:ascii="Times New Roman" w:hAnsi="Times New Roman" w:cs="Times New Roman"/>
        </w:rPr>
      </w:pPr>
    </w:p>
    <w:p w14:paraId="6A94897B" w14:textId="77777777" w:rsidR="00137CF3" w:rsidRDefault="00137CF3">
      <w:pPr>
        <w:rPr>
          <w:rFonts w:ascii="Times New Roman" w:hAnsi="Times New Roman" w:cs="Times New Roman"/>
        </w:rPr>
      </w:pPr>
    </w:p>
    <w:p w14:paraId="5F6B36E2" w14:textId="77777777" w:rsidR="00137CF3" w:rsidRDefault="00137CF3">
      <w:pPr>
        <w:rPr>
          <w:rFonts w:ascii="Times New Roman" w:hAnsi="Times New Roman" w:cs="Times New Roman"/>
        </w:rPr>
      </w:pPr>
    </w:p>
    <w:p w14:paraId="2F2557F7" w14:textId="77777777" w:rsidR="00137CF3" w:rsidRDefault="00137CF3">
      <w:pPr>
        <w:rPr>
          <w:rFonts w:ascii="Times New Roman" w:hAnsi="Times New Roman" w:cs="Times New Roman"/>
        </w:rPr>
      </w:pPr>
    </w:p>
    <w:p w14:paraId="46AC6CBB" w14:textId="77777777" w:rsidR="00137CF3" w:rsidRDefault="00137CF3">
      <w:pPr>
        <w:rPr>
          <w:rFonts w:ascii="Times New Roman" w:hAnsi="Times New Roman" w:cs="Times New Roman"/>
        </w:rPr>
      </w:pPr>
    </w:p>
    <w:p w14:paraId="5FD41F25" w14:textId="77777777" w:rsidR="00137CF3" w:rsidRDefault="00137CF3">
      <w:pPr>
        <w:rPr>
          <w:rFonts w:ascii="Times New Roman" w:hAnsi="Times New Roman" w:cs="Times New Roman"/>
        </w:rPr>
      </w:pPr>
    </w:p>
    <w:p w14:paraId="67BBA6C8" w14:textId="77777777" w:rsidR="00137CF3" w:rsidRPr="00137CF3" w:rsidRDefault="00137CF3">
      <w:pPr>
        <w:rPr>
          <w:rFonts w:ascii="Times New Roman" w:hAnsi="Times New Roman" w:cs="Times New Roman"/>
          <w:b/>
        </w:rPr>
      </w:pPr>
      <w:r>
        <w:rPr>
          <w:rFonts w:ascii="Times New Roman" w:hAnsi="Times New Roman" w:cs="Times New Roman"/>
          <w:b/>
        </w:rPr>
        <w:lastRenderedPageBreak/>
        <w:t>Graph 1.</w:t>
      </w:r>
    </w:p>
    <w:p w14:paraId="24FA266B" w14:textId="77777777" w:rsidR="00137CF3" w:rsidRDefault="00137CF3" w:rsidP="00137CF3">
      <w:pPr>
        <w:jc w:val="center"/>
        <w:rPr>
          <w:rFonts w:ascii="Times New Roman" w:hAnsi="Times New Roman" w:cs="Times New Roman"/>
        </w:rPr>
      </w:pPr>
      <w:r>
        <w:rPr>
          <w:rFonts w:ascii="Times New Roman" w:hAnsi="Times New Roman" w:cs="Times New Roman"/>
          <w:noProof/>
        </w:rPr>
        <w:drawing>
          <wp:inline distT="0" distB="0" distL="0" distR="0" wp14:anchorId="4538BCA3" wp14:editId="2CA991A2">
            <wp:extent cx="4737735" cy="3444475"/>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a.png"/>
                    <pic:cNvPicPr/>
                  </pic:nvPicPr>
                  <pic:blipFill>
                    <a:blip r:embed="rId6">
                      <a:extLst>
                        <a:ext uri="{28A0092B-C50C-407E-A947-70E740481C1C}">
                          <a14:useLocalDpi xmlns:a14="http://schemas.microsoft.com/office/drawing/2010/main" val="0"/>
                        </a:ext>
                      </a:extLst>
                    </a:blip>
                    <a:stretch>
                      <a:fillRect/>
                    </a:stretch>
                  </pic:blipFill>
                  <pic:spPr>
                    <a:xfrm>
                      <a:off x="0" y="0"/>
                      <a:ext cx="4758942" cy="3459893"/>
                    </a:xfrm>
                    <a:prstGeom prst="rect">
                      <a:avLst/>
                    </a:prstGeom>
                  </pic:spPr>
                </pic:pic>
              </a:graphicData>
            </a:graphic>
          </wp:inline>
        </w:drawing>
      </w:r>
    </w:p>
    <w:p w14:paraId="2BA08F98" w14:textId="77777777" w:rsidR="00137CF3" w:rsidRDefault="00137CF3">
      <w:pPr>
        <w:rPr>
          <w:rFonts w:ascii="Times New Roman" w:hAnsi="Times New Roman" w:cs="Times New Roman"/>
        </w:rPr>
      </w:pPr>
    </w:p>
    <w:p w14:paraId="49B180F3" w14:textId="77777777" w:rsidR="00137CF3" w:rsidRDefault="00137CF3">
      <w:pPr>
        <w:rPr>
          <w:rFonts w:ascii="Times New Roman" w:hAnsi="Times New Roman" w:cs="Times New Roman"/>
        </w:rPr>
      </w:pPr>
    </w:p>
    <w:p w14:paraId="39ACD61A" w14:textId="77777777" w:rsidR="00137CF3" w:rsidRDefault="00137CF3">
      <w:pPr>
        <w:rPr>
          <w:rFonts w:ascii="Times New Roman" w:hAnsi="Times New Roman" w:cs="Times New Roman"/>
        </w:rPr>
      </w:pPr>
    </w:p>
    <w:p w14:paraId="369E6588" w14:textId="77777777" w:rsidR="00137CF3" w:rsidRDefault="00137CF3">
      <w:pPr>
        <w:rPr>
          <w:rFonts w:ascii="Times New Roman" w:hAnsi="Times New Roman" w:cs="Times New Roman"/>
        </w:rPr>
      </w:pPr>
    </w:p>
    <w:p w14:paraId="75A9F42F" w14:textId="77777777" w:rsidR="00137CF3" w:rsidRPr="00137CF3" w:rsidRDefault="00137CF3">
      <w:pPr>
        <w:rPr>
          <w:rFonts w:ascii="Times New Roman" w:hAnsi="Times New Roman" w:cs="Times New Roman"/>
          <w:b/>
        </w:rPr>
      </w:pPr>
      <w:r>
        <w:rPr>
          <w:rFonts w:ascii="Times New Roman" w:hAnsi="Times New Roman" w:cs="Times New Roman"/>
          <w:b/>
        </w:rPr>
        <w:t>Graph 2.</w:t>
      </w:r>
    </w:p>
    <w:p w14:paraId="1409B0DA" w14:textId="77777777" w:rsidR="00137CF3" w:rsidRDefault="00137CF3" w:rsidP="00137CF3">
      <w:pPr>
        <w:jc w:val="center"/>
        <w:rPr>
          <w:rFonts w:ascii="Times New Roman" w:hAnsi="Times New Roman" w:cs="Times New Roman"/>
        </w:rPr>
      </w:pPr>
      <w:r>
        <w:rPr>
          <w:rFonts w:ascii="Times New Roman" w:hAnsi="Times New Roman" w:cs="Times New Roman"/>
          <w:noProof/>
        </w:rPr>
        <w:drawing>
          <wp:inline distT="0" distB="0" distL="0" distR="0" wp14:anchorId="0044B438" wp14:editId="66C27CF1">
            <wp:extent cx="4737735" cy="3444476"/>
            <wp:effectExtent l="0" t="0" r="1206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png"/>
                    <pic:cNvPicPr/>
                  </pic:nvPicPr>
                  <pic:blipFill>
                    <a:blip r:embed="rId7">
                      <a:extLst>
                        <a:ext uri="{28A0092B-C50C-407E-A947-70E740481C1C}">
                          <a14:useLocalDpi xmlns:a14="http://schemas.microsoft.com/office/drawing/2010/main" val="0"/>
                        </a:ext>
                      </a:extLst>
                    </a:blip>
                    <a:stretch>
                      <a:fillRect/>
                    </a:stretch>
                  </pic:blipFill>
                  <pic:spPr>
                    <a:xfrm>
                      <a:off x="0" y="0"/>
                      <a:ext cx="4763414" cy="3463145"/>
                    </a:xfrm>
                    <a:prstGeom prst="rect">
                      <a:avLst/>
                    </a:prstGeom>
                  </pic:spPr>
                </pic:pic>
              </a:graphicData>
            </a:graphic>
          </wp:inline>
        </w:drawing>
      </w:r>
    </w:p>
    <w:p w14:paraId="52D265C0" w14:textId="77777777" w:rsidR="00137CF3" w:rsidRDefault="00137CF3">
      <w:pPr>
        <w:rPr>
          <w:rFonts w:ascii="Times New Roman" w:hAnsi="Times New Roman" w:cs="Times New Roman"/>
        </w:rPr>
      </w:pPr>
    </w:p>
    <w:p w14:paraId="6C964652" w14:textId="77777777" w:rsidR="00137CF3" w:rsidRPr="00137CF3" w:rsidRDefault="00137CF3">
      <w:pPr>
        <w:rPr>
          <w:rFonts w:ascii="Times New Roman" w:hAnsi="Times New Roman" w:cs="Times New Roman"/>
          <w:b/>
        </w:rPr>
      </w:pPr>
      <w:r>
        <w:rPr>
          <w:rFonts w:ascii="Times New Roman" w:hAnsi="Times New Roman" w:cs="Times New Roman"/>
          <w:b/>
        </w:rPr>
        <w:t xml:space="preserve">Graph 3. </w:t>
      </w:r>
    </w:p>
    <w:p w14:paraId="5C14B43E" w14:textId="77777777" w:rsidR="00137CF3" w:rsidRDefault="00137CF3" w:rsidP="00137CF3">
      <w:pPr>
        <w:jc w:val="center"/>
        <w:rPr>
          <w:rFonts w:ascii="Times New Roman" w:hAnsi="Times New Roman" w:cs="Times New Roman"/>
        </w:rPr>
      </w:pPr>
      <w:r>
        <w:rPr>
          <w:rFonts w:ascii="Times New Roman" w:hAnsi="Times New Roman" w:cs="Times New Roman"/>
          <w:noProof/>
        </w:rPr>
        <w:drawing>
          <wp:inline distT="0" distB="0" distL="0" distR="0" wp14:anchorId="4E401706" wp14:editId="0BC01182">
            <wp:extent cx="4638351" cy="3372220"/>
            <wp:effectExtent l="0" t="0" r="1016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3.png"/>
                    <pic:cNvPicPr/>
                  </pic:nvPicPr>
                  <pic:blipFill>
                    <a:blip r:embed="rId8">
                      <a:extLst>
                        <a:ext uri="{28A0092B-C50C-407E-A947-70E740481C1C}">
                          <a14:useLocalDpi xmlns:a14="http://schemas.microsoft.com/office/drawing/2010/main" val="0"/>
                        </a:ext>
                      </a:extLst>
                    </a:blip>
                    <a:stretch>
                      <a:fillRect/>
                    </a:stretch>
                  </pic:blipFill>
                  <pic:spPr>
                    <a:xfrm>
                      <a:off x="0" y="0"/>
                      <a:ext cx="4680082" cy="3402559"/>
                    </a:xfrm>
                    <a:prstGeom prst="rect">
                      <a:avLst/>
                    </a:prstGeom>
                  </pic:spPr>
                </pic:pic>
              </a:graphicData>
            </a:graphic>
          </wp:inline>
        </w:drawing>
      </w:r>
    </w:p>
    <w:p w14:paraId="2153A37D" w14:textId="77777777" w:rsidR="00137CF3" w:rsidRDefault="00137CF3">
      <w:pPr>
        <w:rPr>
          <w:rFonts w:ascii="Times New Roman" w:hAnsi="Times New Roman" w:cs="Times New Roman"/>
        </w:rPr>
      </w:pPr>
    </w:p>
    <w:p w14:paraId="20B3BAA5" w14:textId="77777777" w:rsidR="00137CF3" w:rsidRDefault="00137CF3">
      <w:pPr>
        <w:rPr>
          <w:rFonts w:ascii="Times New Roman" w:hAnsi="Times New Roman" w:cs="Times New Roman"/>
        </w:rPr>
      </w:pPr>
    </w:p>
    <w:p w14:paraId="2A0C0351" w14:textId="77777777" w:rsidR="00137CF3" w:rsidRDefault="00137CF3">
      <w:pPr>
        <w:rPr>
          <w:rFonts w:ascii="Times New Roman" w:hAnsi="Times New Roman" w:cs="Times New Roman"/>
        </w:rPr>
      </w:pPr>
    </w:p>
    <w:p w14:paraId="29E7F6D2" w14:textId="77777777" w:rsidR="00137CF3" w:rsidRDefault="00137CF3">
      <w:pPr>
        <w:rPr>
          <w:rFonts w:ascii="Times New Roman" w:hAnsi="Times New Roman" w:cs="Times New Roman"/>
        </w:rPr>
      </w:pPr>
    </w:p>
    <w:p w14:paraId="42F49933" w14:textId="77777777" w:rsidR="00137CF3" w:rsidRPr="00137CF3" w:rsidRDefault="00137CF3">
      <w:pPr>
        <w:rPr>
          <w:rFonts w:ascii="Times New Roman" w:hAnsi="Times New Roman" w:cs="Times New Roman"/>
          <w:b/>
        </w:rPr>
      </w:pPr>
      <w:r>
        <w:rPr>
          <w:rFonts w:ascii="Times New Roman" w:hAnsi="Times New Roman" w:cs="Times New Roman"/>
          <w:b/>
        </w:rPr>
        <w:t xml:space="preserve">Graph 4. </w:t>
      </w:r>
    </w:p>
    <w:p w14:paraId="3CA61B3C" w14:textId="77777777" w:rsidR="00137CF3" w:rsidRDefault="00137CF3" w:rsidP="00137CF3">
      <w:pPr>
        <w:jc w:val="center"/>
        <w:rPr>
          <w:rFonts w:ascii="Times New Roman" w:hAnsi="Times New Roman" w:cs="Times New Roman"/>
        </w:rPr>
      </w:pPr>
      <w:r>
        <w:rPr>
          <w:rFonts w:ascii="Times New Roman" w:hAnsi="Times New Roman" w:cs="Times New Roman"/>
          <w:noProof/>
        </w:rPr>
        <w:drawing>
          <wp:inline distT="0" distB="0" distL="0" distR="0" wp14:anchorId="626C50E9" wp14:editId="7068ECAF">
            <wp:extent cx="4737735" cy="3444475"/>
            <wp:effectExtent l="0" t="0" r="1206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4.png"/>
                    <pic:cNvPicPr/>
                  </pic:nvPicPr>
                  <pic:blipFill>
                    <a:blip r:embed="rId9">
                      <a:extLst>
                        <a:ext uri="{28A0092B-C50C-407E-A947-70E740481C1C}">
                          <a14:useLocalDpi xmlns:a14="http://schemas.microsoft.com/office/drawing/2010/main" val="0"/>
                        </a:ext>
                      </a:extLst>
                    </a:blip>
                    <a:stretch>
                      <a:fillRect/>
                    </a:stretch>
                  </pic:blipFill>
                  <pic:spPr>
                    <a:xfrm>
                      <a:off x="0" y="0"/>
                      <a:ext cx="4758627" cy="3459664"/>
                    </a:xfrm>
                    <a:prstGeom prst="rect">
                      <a:avLst/>
                    </a:prstGeom>
                  </pic:spPr>
                </pic:pic>
              </a:graphicData>
            </a:graphic>
          </wp:inline>
        </w:drawing>
      </w:r>
    </w:p>
    <w:p w14:paraId="4B6FA13E" w14:textId="77777777" w:rsidR="00137CF3" w:rsidRDefault="00137CF3">
      <w:pPr>
        <w:rPr>
          <w:rFonts w:ascii="Times New Roman" w:hAnsi="Times New Roman" w:cs="Times New Roman"/>
        </w:rPr>
      </w:pPr>
    </w:p>
    <w:p w14:paraId="14899633" w14:textId="17B03910" w:rsidR="00137CF3" w:rsidRPr="00137CF3" w:rsidRDefault="00137CF3">
      <w:pPr>
        <w:rPr>
          <w:rFonts w:ascii="Times New Roman" w:hAnsi="Times New Roman" w:cs="Times New Roman"/>
          <w:b/>
        </w:rPr>
      </w:pPr>
      <w:r>
        <w:rPr>
          <w:rFonts w:ascii="Times New Roman" w:hAnsi="Times New Roman" w:cs="Times New Roman"/>
          <w:b/>
        </w:rPr>
        <w:t>Table 1.</w:t>
      </w:r>
      <w:r w:rsidR="00CC7BB7">
        <w:rPr>
          <w:rFonts w:ascii="Times New Roman" w:hAnsi="Times New Roman" w:cs="Times New Roman"/>
          <w:b/>
        </w:rPr>
        <w:t xml:space="preserve"> Predicted 10</w:t>
      </w:r>
      <w:r w:rsidR="00CC7BB7" w:rsidRPr="00CC7BB7">
        <w:rPr>
          <w:rFonts w:ascii="Times New Roman" w:hAnsi="Times New Roman" w:cs="Times New Roman"/>
          <w:b/>
          <w:vertAlign w:val="superscript"/>
        </w:rPr>
        <w:t>th</w:t>
      </w:r>
      <w:r w:rsidR="00CC7BB7">
        <w:rPr>
          <w:rFonts w:ascii="Times New Roman" w:hAnsi="Times New Roman" w:cs="Times New Roman"/>
          <w:b/>
        </w:rPr>
        <w:t xml:space="preserve"> Grade Math Scores</w:t>
      </w:r>
    </w:p>
    <w:tbl>
      <w:tblPr>
        <w:tblW w:w="0" w:type="auto"/>
        <w:tblLayout w:type="fixed"/>
        <w:tblLook w:val="0000" w:firstRow="0" w:lastRow="0" w:firstColumn="0" w:lastColumn="0" w:noHBand="0" w:noVBand="0"/>
      </w:tblPr>
      <w:tblGrid>
        <w:gridCol w:w="2616"/>
        <w:gridCol w:w="2856"/>
      </w:tblGrid>
      <w:tr w:rsidR="00137CF3" w14:paraId="332A5C35" w14:textId="77777777" w:rsidTr="00AE4178">
        <w:tblPrEx>
          <w:tblCellMar>
            <w:top w:w="0" w:type="dxa"/>
            <w:bottom w:w="0" w:type="dxa"/>
          </w:tblCellMar>
        </w:tblPrEx>
        <w:tc>
          <w:tcPr>
            <w:tcW w:w="2616" w:type="dxa"/>
            <w:tcBorders>
              <w:top w:val="single" w:sz="4" w:space="0" w:color="auto"/>
              <w:left w:val="nil"/>
              <w:bottom w:val="nil"/>
              <w:right w:val="nil"/>
            </w:tcBorders>
          </w:tcPr>
          <w:p w14:paraId="7D53F1B9"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single" w:sz="4" w:space="0" w:color="auto"/>
              <w:left w:val="nil"/>
              <w:bottom w:val="nil"/>
              <w:right w:val="nil"/>
            </w:tcBorders>
          </w:tcPr>
          <w:p w14:paraId="186D4630"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Math Scores</w:t>
            </w:r>
          </w:p>
        </w:tc>
      </w:tr>
      <w:tr w:rsidR="00137CF3" w14:paraId="4E9C8363" w14:textId="77777777" w:rsidTr="00AE4178">
        <w:tblPrEx>
          <w:tblCellMar>
            <w:top w:w="0" w:type="dxa"/>
            <w:bottom w:w="0" w:type="dxa"/>
          </w:tblCellMar>
        </w:tblPrEx>
        <w:tc>
          <w:tcPr>
            <w:tcW w:w="2616" w:type="dxa"/>
            <w:tcBorders>
              <w:top w:val="nil"/>
              <w:left w:val="nil"/>
              <w:bottom w:val="nil"/>
              <w:right w:val="nil"/>
            </w:tcBorders>
          </w:tcPr>
          <w:p w14:paraId="7B201CA4"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19F7B30C"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p>
        </w:tc>
      </w:tr>
      <w:tr w:rsidR="00137CF3" w14:paraId="3B3EA474" w14:textId="77777777" w:rsidTr="00AE4178">
        <w:tblPrEx>
          <w:tblCellMar>
            <w:top w:w="0" w:type="dxa"/>
            <w:bottom w:w="0" w:type="dxa"/>
          </w:tblCellMar>
        </w:tblPrEx>
        <w:tc>
          <w:tcPr>
            <w:tcW w:w="2616" w:type="dxa"/>
            <w:tcBorders>
              <w:top w:val="single" w:sz="4" w:space="0" w:color="auto"/>
              <w:left w:val="nil"/>
              <w:bottom w:val="nil"/>
              <w:right w:val="nil"/>
            </w:tcBorders>
          </w:tcPr>
          <w:p w14:paraId="6569575C"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Avg. SES, Male, Native/Ind.</w:t>
            </w:r>
          </w:p>
        </w:tc>
        <w:tc>
          <w:tcPr>
            <w:tcW w:w="2856" w:type="dxa"/>
            <w:tcBorders>
              <w:top w:val="single" w:sz="4" w:space="0" w:color="auto"/>
              <w:left w:val="nil"/>
              <w:bottom w:val="nil"/>
              <w:right w:val="nil"/>
            </w:tcBorders>
          </w:tcPr>
          <w:p w14:paraId="154961EE"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33.06</w:t>
            </w:r>
          </w:p>
        </w:tc>
      </w:tr>
      <w:tr w:rsidR="00137CF3" w14:paraId="7E1D8C09" w14:textId="77777777" w:rsidTr="00AE4178">
        <w:tblPrEx>
          <w:tblCellMar>
            <w:top w:w="0" w:type="dxa"/>
            <w:bottom w:w="0" w:type="dxa"/>
          </w:tblCellMar>
        </w:tblPrEx>
        <w:tc>
          <w:tcPr>
            <w:tcW w:w="2616" w:type="dxa"/>
            <w:tcBorders>
              <w:top w:val="nil"/>
              <w:left w:val="nil"/>
              <w:bottom w:val="nil"/>
              <w:right w:val="nil"/>
            </w:tcBorders>
          </w:tcPr>
          <w:p w14:paraId="6D37CA6F"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105DEB6E"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[28.94,37.18]</w:t>
            </w:r>
          </w:p>
        </w:tc>
      </w:tr>
      <w:tr w:rsidR="00137CF3" w14:paraId="20D43D0B" w14:textId="77777777" w:rsidTr="00AE4178">
        <w:tblPrEx>
          <w:tblCellMar>
            <w:top w:w="0" w:type="dxa"/>
            <w:bottom w:w="0" w:type="dxa"/>
          </w:tblCellMar>
        </w:tblPrEx>
        <w:tc>
          <w:tcPr>
            <w:tcW w:w="2616" w:type="dxa"/>
            <w:tcBorders>
              <w:top w:val="nil"/>
              <w:left w:val="nil"/>
              <w:bottom w:val="nil"/>
              <w:right w:val="nil"/>
            </w:tcBorders>
          </w:tcPr>
          <w:p w14:paraId="4E92347F"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Avg. SES. Male, Native/Ind.</w:t>
            </w:r>
          </w:p>
        </w:tc>
        <w:tc>
          <w:tcPr>
            <w:tcW w:w="2856" w:type="dxa"/>
            <w:tcBorders>
              <w:top w:val="nil"/>
              <w:left w:val="nil"/>
              <w:bottom w:val="nil"/>
              <w:right w:val="nil"/>
            </w:tcBorders>
          </w:tcPr>
          <w:p w14:paraId="59F4D675"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35.22</w:t>
            </w:r>
          </w:p>
        </w:tc>
      </w:tr>
      <w:tr w:rsidR="00137CF3" w14:paraId="6B4A9AFA" w14:textId="77777777" w:rsidTr="00AE4178">
        <w:tblPrEx>
          <w:tblCellMar>
            <w:top w:w="0" w:type="dxa"/>
            <w:bottom w:w="0" w:type="dxa"/>
          </w:tblCellMar>
        </w:tblPrEx>
        <w:tc>
          <w:tcPr>
            <w:tcW w:w="2616" w:type="dxa"/>
            <w:tcBorders>
              <w:top w:val="nil"/>
              <w:left w:val="nil"/>
              <w:bottom w:val="nil"/>
              <w:right w:val="nil"/>
            </w:tcBorders>
          </w:tcPr>
          <w:p w14:paraId="0936901D"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0D435618"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[31.27,39.17]</w:t>
            </w:r>
          </w:p>
        </w:tc>
      </w:tr>
      <w:tr w:rsidR="00137CF3" w14:paraId="4C9AEBBD" w14:textId="77777777" w:rsidTr="00AE4178">
        <w:tblPrEx>
          <w:tblCellMar>
            <w:top w:w="0" w:type="dxa"/>
            <w:bottom w:w="0" w:type="dxa"/>
          </w:tblCellMar>
        </w:tblPrEx>
        <w:tc>
          <w:tcPr>
            <w:tcW w:w="2616" w:type="dxa"/>
            <w:tcBorders>
              <w:top w:val="nil"/>
              <w:left w:val="nil"/>
              <w:bottom w:val="nil"/>
              <w:right w:val="nil"/>
            </w:tcBorders>
          </w:tcPr>
          <w:p w14:paraId="282854DE"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Years, Avg. SES, Male, Native/Ind.</w:t>
            </w:r>
          </w:p>
        </w:tc>
        <w:tc>
          <w:tcPr>
            <w:tcW w:w="2856" w:type="dxa"/>
            <w:tcBorders>
              <w:top w:val="nil"/>
              <w:left w:val="nil"/>
              <w:bottom w:val="nil"/>
              <w:right w:val="nil"/>
            </w:tcBorders>
          </w:tcPr>
          <w:p w14:paraId="2E4C9FCB"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42.87</w:t>
            </w:r>
          </w:p>
        </w:tc>
      </w:tr>
      <w:tr w:rsidR="00137CF3" w14:paraId="19C6F878" w14:textId="77777777" w:rsidTr="00AE4178">
        <w:tblPrEx>
          <w:tblCellMar>
            <w:top w:w="0" w:type="dxa"/>
            <w:bottom w:w="0" w:type="dxa"/>
          </w:tblCellMar>
        </w:tblPrEx>
        <w:tc>
          <w:tcPr>
            <w:tcW w:w="2616" w:type="dxa"/>
            <w:tcBorders>
              <w:top w:val="nil"/>
              <w:left w:val="nil"/>
              <w:bottom w:val="nil"/>
              <w:right w:val="nil"/>
            </w:tcBorders>
          </w:tcPr>
          <w:p w14:paraId="6E5285F4"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6EE9C8BD"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[38.90,46.83]</w:t>
            </w:r>
          </w:p>
        </w:tc>
      </w:tr>
      <w:tr w:rsidR="00137CF3" w14:paraId="6FF02D51" w14:textId="77777777" w:rsidTr="00AE4178">
        <w:tblPrEx>
          <w:tblCellMar>
            <w:top w:w="0" w:type="dxa"/>
            <w:bottom w:w="0" w:type="dxa"/>
          </w:tblCellMar>
        </w:tblPrEx>
        <w:tc>
          <w:tcPr>
            <w:tcW w:w="2616" w:type="dxa"/>
            <w:tcBorders>
              <w:top w:val="nil"/>
              <w:left w:val="nil"/>
              <w:bottom w:val="nil"/>
              <w:right w:val="nil"/>
            </w:tcBorders>
          </w:tcPr>
          <w:p w14:paraId="0136C62D"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Avg. SES, Male, Asian</w:t>
            </w:r>
          </w:p>
        </w:tc>
        <w:tc>
          <w:tcPr>
            <w:tcW w:w="2856" w:type="dxa"/>
            <w:tcBorders>
              <w:top w:val="nil"/>
              <w:left w:val="nil"/>
              <w:bottom w:val="nil"/>
              <w:right w:val="nil"/>
            </w:tcBorders>
          </w:tcPr>
          <w:p w14:paraId="2D5D50C4"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42.96</w:t>
            </w:r>
          </w:p>
        </w:tc>
      </w:tr>
      <w:tr w:rsidR="00137CF3" w14:paraId="51EE4405" w14:textId="77777777" w:rsidTr="00AE4178">
        <w:tblPrEx>
          <w:tblCellMar>
            <w:top w:w="0" w:type="dxa"/>
            <w:bottom w:w="0" w:type="dxa"/>
          </w:tblCellMar>
        </w:tblPrEx>
        <w:tc>
          <w:tcPr>
            <w:tcW w:w="2616" w:type="dxa"/>
            <w:tcBorders>
              <w:top w:val="nil"/>
              <w:left w:val="nil"/>
              <w:bottom w:val="nil"/>
              <w:right w:val="nil"/>
            </w:tcBorders>
          </w:tcPr>
          <w:p w14:paraId="6C077805"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75943626"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[41.06,44.85]</w:t>
            </w:r>
          </w:p>
        </w:tc>
      </w:tr>
      <w:tr w:rsidR="00137CF3" w14:paraId="0690A517" w14:textId="77777777" w:rsidTr="00AE4178">
        <w:tblPrEx>
          <w:tblCellMar>
            <w:top w:w="0" w:type="dxa"/>
            <w:bottom w:w="0" w:type="dxa"/>
          </w:tblCellMar>
        </w:tblPrEx>
        <w:tc>
          <w:tcPr>
            <w:tcW w:w="2616" w:type="dxa"/>
            <w:tcBorders>
              <w:top w:val="nil"/>
              <w:left w:val="nil"/>
              <w:bottom w:val="nil"/>
              <w:right w:val="nil"/>
            </w:tcBorders>
          </w:tcPr>
          <w:p w14:paraId="3CB4432A"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Avg. SES, Male, Asian</w:t>
            </w:r>
          </w:p>
        </w:tc>
        <w:tc>
          <w:tcPr>
            <w:tcW w:w="2856" w:type="dxa"/>
            <w:tcBorders>
              <w:top w:val="nil"/>
              <w:left w:val="nil"/>
              <w:bottom w:val="nil"/>
              <w:right w:val="nil"/>
            </w:tcBorders>
          </w:tcPr>
          <w:p w14:paraId="6A8189CE"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45.12</w:t>
            </w:r>
          </w:p>
        </w:tc>
      </w:tr>
      <w:tr w:rsidR="00137CF3" w14:paraId="5192A2B5" w14:textId="77777777" w:rsidTr="00AE4178">
        <w:tblPrEx>
          <w:tblCellMar>
            <w:top w:w="0" w:type="dxa"/>
            <w:bottom w:w="0" w:type="dxa"/>
          </w:tblCellMar>
        </w:tblPrEx>
        <w:tc>
          <w:tcPr>
            <w:tcW w:w="2616" w:type="dxa"/>
            <w:tcBorders>
              <w:top w:val="nil"/>
              <w:left w:val="nil"/>
              <w:bottom w:val="nil"/>
              <w:right w:val="nil"/>
            </w:tcBorders>
          </w:tcPr>
          <w:p w14:paraId="761A237E"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63D08531"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[43.57,46.67]</w:t>
            </w:r>
          </w:p>
        </w:tc>
      </w:tr>
      <w:tr w:rsidR="00137CF3" w14:paraId="44DBFF97" w14:textId="77777777" w:rsidTr="00AE4178">
        <w:tblPrEx>
          <w:tblCellMar>
            <w:top w:w="0" w:type="dxa"/>
            <w:bottom w:w="0" w:type="dxa"/>
          </w:tblCellMar>
        </w:tblPrEx>
        <w:tc>
          <w:tcPr>
            <w:tcW w:w="2616" w:type="dxa"/>
            <w:tcBorders>
              <w:top w:val="nil"/>
              <w:left w:val="nil"/>
              <w:bottom w:val="nil"/>
              <w:right w:val="nil"/>
            </w:tcBorders>
          </w:tcPr>
          <w:p w14:paraId="0178E7E7"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Years, Avg. SES, Male, Asian</w:t>
            </w:r>
          </w:p>
        </w:tc>
        <w:tc>
          <w:tcPr>
            <w:tcW w:w="2856" w:type="dxa"/>
            <w:tcBorders>
              <w:top w:val="nil"/>
              <w:left w:val="nil"/>
              <w:bottom w:val="nil"/>
              <w:right w:val="nil"/>
            </w:tcBorders>
          </w:tcPr>
          <w:p w14:paraId="16653CD9"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52.77</w:t>
            </w:r>
          </w:p>
        </w:tc>
      </w:tr>
      <w:tr w:rsidR="00137CF3" w14:paraId="22663A86" w14:textId="77777777" w:rsidTr="00AE4178">
        <w:tblPrEx>
          <w:tblCellMar>
            <w:top w:w="0" w:type="dxa"/>
            <w:bottom w:w="0" w:type="dxa"/>
          </w:tblCellMar>
        </w:tblPrEx>
        <w:tc>
          <w:tcPr>
            <w:tcW w:w="2616" w:type="dxa"/>
            <w:tcBorders>
              <w:top w:val="nil"/>
              <w:left w:val="nil"/>
              <w:bottom w:val="nil"/>
              <w:right w:val="nil"/>
            </w:tcBorders>
          </w:tcPr>
          <w:p w14:paraId="46E91005"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76186EF9"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[51.28,54.25]</w:t>
            </w:r>
          </w:p>
        </w:tc>
      </w:tr>
      <w:tr w:rsidR="00137CF3" w14:paraId="6AA74DF1" w14:textId="77777777" w:rsidTr="00AE4178">
        <w:tblPrEx>
          <w:tblCellMar>
            <w:top w:w="0" w:type="dxa"/>
            <w:bottom w:w="0" w:type="dxa"/>
          </w:tblCellMar>
        </w:tblPrEx>
        <w:tc>
          <w:tcPr>
            <w:tcW w:w="2616" w:type="dxa"/>
            <w:tcBorders>
              <w:top w:val="nil"/>
              <w:left w:val="nil"/>
              <w:bottom w:val="nil"/>
              <w:right w:val="nil"/>
            </w:tcBorders>
          </w:tcPr>
          <w:p w14:paraId="46DFE818"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Avg. SES, Male, Black</w:t>
            </w:r>
          </w:p>
        </w:tc>
        <w:tc>
          <w:tcPr>
            <w:tcW w:w="2856" w:type="dxa"/>
            <w:tcBorders>
              <w:top w:val="nil"/>
              <w:left w:val="nil"/>
              <w:bottom w:val="nil"/>
              <w:right w:val="nil"/>
            </w:tcBorders>
          </w:tcPr>
          <w:p w14:paraId="16D7AA27"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31.57</w:t>
            </w:r>
          </w:p>
        </w:tc>
      </w:tr>
      <w:tr w:rsidR="00137CF3" w14:paraId="684AE8A2" w14:textId="77777777" w:rsidTr="00AE4178">
        <w:tblPrEx>
          <w:tblCellMar>
            <w:top w:w="0" w:type="dxa"/>
            <w:bottom w:w="0" w:type="dxa"/>
          </w:tblCellMar>
        </w:tblPrEx>
        <w:tc>
          <w:tcPr>
            <w:tcW w:w="2616" w:type="dxa"/>
            <w:tcBorders>
              <w:top w:val="nil"/>
              <w:left w:val="nil"/>
              <w:bottom w:val="nil"/>
              <w:right w:val="nil"/>
            </w:tcBorders>
          </w:tcPr>
          <w:p w14:paraId="2F660419"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77B7FBFC"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[29.92,33.21]</w:t>
            </w:r>
          </w:p>
        </w:tc>
      </w:tr>
      <w:tr w:rsidR="00137CF3" w14:paraId="444BADFA" w14:textId="77777777" w:rsidTr="00AE4178">
        <w:tblPrEx>
          <w:tblCellMar>
            <w:top w:w="0" w:type="dxa"/>
            <w:bottom w:w="0" w:type="dxa"/>
          </w:tblCellMar>
        </w:tblPrEx>
        <w:tc>
          <w:tcPr>
            <w:tcW w:w="2616" w:type="dxa"/>
            <w:tcBorders>
              <w:top w:val="nil"/>
              <w:left w:val="nil"/>
              <w:bottom w:val="nil"/>
              <w:right w:val="nil"/>
            </w:tcBorders>
          </w:tcPr>
          <w:p w14:paraId="1CCB72E2"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Avg. SES, Male, Black</w:t>
            </w:r>
          </w:p>
        </w:tc>
        <w:tc>
          <w:tcPr>
            <w:tcW w:w="2856" w:type="dxa"/>
            <w:tcBorders>
              <w:top w:val="nil"/>
              <w:left w:val="nil"/>
              <w:bottom w:val="nil"/>
              <w:right w:val="nil"/>
            </w:tcBorders>
          </w:tcPr>
          <w:p w14:paraId="44030E62"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33.73</w:t>
            </w:r>
          </w:p>
        </w:tc>
      </w:tr>
      <w:tr w:rsidR="00137CF3" w14:paraId="762F6824" w14:textId="77777777" w:rsidTr="00AE4178">
        <w:tblPrEx>
          <w:tblCellMar>
            <w:top w:w="0" w:type="dxa"/>
            <w:bottom w:w="0" w:type="dxa"/>
          </w:tblCellMar>
        </w:tblPrEx>
        <w:tc>
          <w:tcPr>
            <w:tcW w:w="2616" w:type="dxa"/>
            <w:tcBorders>
              <w:top w:val="nil"/>
              <w:left w:val="nil"/>
              <w:bottom w:val="nil"/>
              <w:right w:val="nil"/>
            </w:tcBorders>
          </w:tcPr>
          <w:p w14:paraId="265E2AA3"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05966864"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[32.51,34.95]</w:t>
            </w:r>
          </w:p>
        </w:tc>
      </w:tr>
      <w:tr w:rsidR="00137CF3" w14:paraId="7032E81D" w14:textId="77777777" w:rsidTr="00AE4178">
        <w:tblPrEx>
          <w:tblCellMar>
            <w:top w:w="0" w:type="dxa"/>
            <w:bottom w:w="0" w:type="dxa"/>
          </w:tblCellMar>
        </w:tblPrEx>
        <w:tc>
          <w:tcPr>
            <w:tcW w:w="2616" w:type="dxa"/>
            <w:tcBorders>
              <w:top w:val="nil"/>
              <w:left w:val="nil"/>
              <w:bottom w:val="nil"/>
              <w:right w:val="nil"/>
            </w:tcBorders>
          </w:tcPr>
          <w:p w14:paraId="13BB268A"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Years, Avg. SES, Male, Black</w:t>
            </w:r>
          </w:p>
        </w:tc>
        <w:tc>
          <w:tcPr>
            <w:tcW w:w="2856" w:type="dxa"/>
            <w:tcBorders>
              <w:top w:val="nil"/>
              <w:left w:val="nil"/>
              <w:bottom w:val="nil"/>
              <w:right w:val="nil"/>
            </w:tcBorders>
          </w:tcPr>
          <w:p w14:paraId="0DC2408C"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41.38</w:t>
            </w:r>
          </w:p>
        </w:tc>
      </w:tr>
      <w:tr w:rsidR="00137CF3" w14:paraId="3885F266" w14:textId="77777777" w:rsidTr="00AE4178">
        <w:tblPrEx>
          <w:tblCellMar>
            <w:top w:w="0" w:type="dxa"/>
            <w:bottom w:w="0" w:type="dxa"/>
          </w:tblCellMar>
        </w:tblPrEx>
        <w:tc>
          <w:tcPr>
            <w:tcW w:w="2616" w:type="dxa"/>
            <w:tcBorders>
              <w:top w:val="nil"/>
              <w:left w:val="nil"/>
              <w:bottom w:val="nil"/>
              <w:right w:val="nil"/>
            </w:tcBorders>
          </w:tcPr>
          <w:p w14:paraId="6BFF95A5"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471CD78C"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[40.21,42.54]</w:t>
            </w:r>
          </w:p>
        </w:tc>
      </w:tr>
      <w:tr w:rsidR="00137CF3" w14:paraId="7F530964" w14:textId="77777777" w:rsidTr="00AE4178">
        <w:tblPrEx>
          <w:tblCellMar>
            <w:top w:w="0" w:type="dxa"/>
            <w:bottom w:w="0" w:type="dxa"/>
          </w:tblCellMar>
        </w:tblPrEx>
        <w:tc>
          <w:tcPr>
            <w:tcW w:w="2616" w:type="dxa"/>
            <w:tcBorders>
              <w:top w:val="nil"/>
              <w:left w:val="nil"/>
              <w:bottom w:val="nil"/>
              <w:right w:val="nil"/>
            </w:tcBorders>
          </w:tcPr>
          <w:p w14:paraId="05B0F30C"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Avg. SES, Male, Hispanic</w:t>
            </w:r>
          </w:p>
        </w:tc>
        <w:tc>
          <w:tcPr>
            <w:tcW w:w="2856" w:type="dxa"/>
            <w:tcBorders>
              <w:top w:val="nil"/>
              <w:left w:val="nil"/>
              <w:bottom w:val="nil"/>
              <w:right w:val="nil"/>
            </w:tcBorders>
          </w:tcPr>
          <w:p w14:paraId="7068CB7A"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36.59</w:t>
            </w:r>
          </w:p>
        </w:tc>
      </w:tr>
      <w:tr w:rsidR="00137CF3" w14:paraId="7E95C627" w14:textId="77777777" w:rsidTr="00AE4178">
        <w:tblPrEx>
          <w:tblCellMar>
            <w:top w:w="0" w:type="dxa"/>
            <w:bottom w:w="0" w:type="dxa"/>
          </w:tblCellMar>
        </w:tblPrEx>
        <w:tc>
          <w:tcPr>
            <w:tcW w:w="2616" w:type="dxa"/>
            <w:tcBorders>
              <w:top w:val="nil"/>
              <w:left w:val="nil"/>
              <w:bottom w:val="nil"/>
              <w:right w:val="nil"/>
            </w:tcBorders>
          </w:tcPr>
          <w:p w14:paraId="2F9C4E1F"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1A6DBA6E"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[35.01,38.17]</w:t>
            </w:r>
          </w:p>
        </w:tc>
      </w:tr>
      <w:tr w:rsidR="00137CF3" w14:paraId="4D541F6F" w14:textId="77777777" w:rsidTr="00AE4178">
        <w:tblPrEx>
          <w:tblCellMar>
            <w:top w:w="0" w:type="dxa"/>
            <w:bottom w:w="0" w:type="dxa"/>
          </w:tblCellMar>
        </w:tblPrEx>
        <w:tc>
          <w:tcPr>
            <w:tcW w:w="2616" w:type="dxa"/>
            <w:tcBorders>
              <w:top w:val="nil"/>
              <w:left w:val="nil"/>
              <w:bottom w:val="nil"/>
              <w:right w:val="nil"/>
            </w:tcBorders>
          </w:tcPr>
          <w:p w14:paraId="52DFCF36"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Avg. SES, Male, Hispanic</w:t>
            </w:r>
          </w:p>
        </w:tc>
        <w:tc>
          <w:tcPr>
            <w:tcW w:w="2856" w:type="dxa"/>
            <w:tcBorders>
              <w:top w:val="nil"/>
              <w:left w:val="nil"/>
              <w:bottom w:val="nil"/>
              <w:right w:val="nil"/>
            </w:tcBorders>
          </w:tcPr>
          <w:p w14:paraId="6F1D2CFF"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38.75</w:t>
            </w:r>
          </w:p>
        </w:tc>
      </w:tr>
      <w:tr w:rsidR="00137CF3" w14:paraId="458A0D48" w14:textId="77777777" w:rsidTr="00AE4178">
        <w:tblPrEx>
          <w:tblCellMar>
            <w:top w:w="0" w:type="dxa"/>
            <w:bottom w:w="0" w:type="dxa"/>
          </w:tblCellMar>
        </w:tblPrEx>
        <w:tc>
          <w:tcPr>
            <w:tcW w:w="2616" w:type="dxa"/>
            <w:tcBorders>
              <w:top w:val="nil"/>
              <w:left w:val="nil"/>
              <w:bottom w:val="nil"/>
              <w:right w:val="nil"/>
            </w:tcBorders>
          </w:tcPr>
          <w:p w14:paraId="2F46B546"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46A51100"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[37.46,40.04]</w:t>
            </w:r>
          </w:p>
        </w:tc>
      </w:tr>
      <w:tr w:rsidR="00137CF3" w14:paraId="5A0F473C" w14:textId="77777777" w:rsidTr="00AE4178">
        <w:tblPrEx>
          <w:tblCellMar>
            <w:top w:w="0" w:type="dxa"/>
            <w:bottom w:w="0" w:type="dxa"/>
          </w:tblCellMar>
        </w:tblPrEx>
        <w:tc>
          <w:tcPr>
            <w:tcW w:w="2616" w:type="dxa"/>
            <w:tcBorders>
              <w:top w:val="nil"/>
              <w:left w:val="nil"/>
              <w:bottom w:val="nil"/>
              <w:right w:val="nil"/>
            </w:tcBorders>
          </w:tcPr>
          <w:p w14:paraId="5C2C6CA7"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Years, Avg. SES, Male, Hispanic</w:t>
            </w:r>
          </w:p>
        </w:tc>
        <w:tc>
          <w:tcPr>
            <w:tcW w:w="2856" w:type="dxa"/>
            <w:tcBorders>
              <w:top w:val="nil"/>
              <w:left w:val="nil"/>
              <w:bottom w:val="nil"/>
              <w:right w:val="nil"/>
            </w:tcBorders>
          </w:tcPr>
          <w:p w14:paraId="2F513948"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46.40</w:t>
            </w:r>
          </w:p>
        </w:tc>
      </w:tr>
      <w:tr w:rsidR="00137CF3" w14:paraId="5687F086" w14:textId="77777777" w:rsidTr="00AE4178">
        <w:tblPrEx>
          <w:tblCellMar>
            <w:top w:w="0" w:type="dxa"/>
            <w:bottom w:w="0" w:type="dxa"/>
          </w:tblCellMar>
        </w:tblPrEx>
        <w:tc>
          <w:tcPr>
            <w:tcW w:w="2616" w:type="dxa"/>
            <w:tcBorders>
              <w:top w:val="nil"/>
              <w:left w:val="nil"/>
              <w:bottom w:val="nil"/>
              <w:right w:val="nil"/>
            </w:tcBorders>
          </w:tcPr>
          <w:p w14:paraId="172CBEF6"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2AA6A801"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[45.17,47.62]</w:t>
            </w:r>
          </w:p>
        </w:tc>
      </w:tr>
      <w:tr w:rsidR="00137CF3" w14:paraId="6DE7048A" w14:textId="77777777" w:rsidTr="00AE4178">
        <w:tblPrEx>
          <w:tblCellMar>
            <w:top w:w="0" w:type="dxa"/>
            <w:bottom w:w="0" w:type="dxa"/>
          </w:tblCellMar>
        </w:tblPrEx>
        <w:tc>
          <w:tcPr>
            <w:tcW w:w="2616" w:type="dxa"/>
            <w:tcBorders>
              <w:top w:val="nil"/>
              <w:left w:val="nil"/>
              <w:bottom w:val="nil"/>
              <w:right w:val="nil"/>
            </w:tcBorders>
          </w:tcPr>
          <w:p w14:paraId="38232D6E"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Avg. SES, Male, Multiracial</w:t>
            </w:r>
          </w:p>
        </w:tc>
        <w:tc>
          <w:tcPr>
            <w:tcW w:w="2856" w:type="dxa"/>
            <w:tcBorders>
              <w:top w:val="nil"/>
              <w:left w:val="nil"/>
              <w:bottom w:val="nil"/>
              <w:right w:val="nil"/>
            </w:tcBorders>
          </w:tcPr>
          <w:p w14:paraId="3892AC41"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39.45</w:t>
            </w:r>
          </w:p>
        </w:tc>
      </w:tr>
      <w:tr w:rsidR="00137CF3" w14:paraId="6B2FC462" w14:textId="77777777" w:rsidTr="00AE4178">
        <w:tblPrEx>
          <w:tblCellMar>
            <w:top w:w="0" w:type="dxa"/>
            <w:bottom w:w="0" w:type="dxa"/>
          </w:tblCellMar>
        </w:tblPrEx>
        <w:tc>
          <w:tcPr>
            <w:tcW w:w="2616" w:type="dxa"/>
            <w:tcBorders>
              <w:top w:val="nil"/>
              <w:left w:val="nil"/>
              <w:bottom w:val="nil"/>
              <w:right w:val="nil"/>
            </w:tcBorders>
          </w:tcPr>
          <w:p w14:paraId="52A6148C"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486F26C9"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[37.25,41.66]</w:t>
            </w:r>
          </w:p>
        </w:tc>
      </w:tr>
      <w:tr w:rsidR="00137CF3" w14:paraId="0BF88714" w14:textId="77777777" w:rsidTr="00AE4178">
        <w:tblPrEx>
          <w:tblCellMar>
            <w:top w:w="0" w:type="dxa"/>
            <w:bottom w:w="0" w:type="dxa"/>
          </w:tblCellMar>
        </w:tblPrEx>
        <w:tc>
          <w:tcPr>
            <w:tcW w:w="2616" w:type="dxa"/>
            <w:tcBorders>
              <w:top w:val="nil"/>
              <w:left w:val="nil"/>
              <w:bottom w:val="nil"/>
              <w:right w:val="nil"/>
            </w:tcBorders>
          </w:tcPr>
          <w:p w14:paraId="228DDBDD"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Avg. SES, Male, Multiracial</w:t>
            </w:r>
          </w:p>
        </w:tc>
        <w:tc>
          <w:tcPr>
            <w:tcW w:w="2856" w:type="dxa"/>
            <w:tcBorders>
              <w:top w:val="nil"/>
              <w:left w:val="nil"/>
              <w:bottom w:val="nil"/>
              <w:right w:val="nil"/>
            </w:tcBorders>
          </w:tcPr>
          <w:p w14:paraId="3738754B"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41.62</w:t>
            </w:r>
          </w:p>
        </w:tc>
      </w:tr>
      <w:tr w:rsidR="00137CF3" w14:paraId="3E504601" w14:textId="77777777" w:rsidTr="00AE4178">
        <w:tblPrEx>
          <w:tblCellMar>
            <w:top w:w="0" w:type="dxa"/>
            <w:bottom w:w="0" w:type="dxa"/>
          </w:tblCellMar>
        </w:tblPrEx>
        <w:tc>
          <w:tcPr>
            <w:tcW w:w="2616" w:type="dxa"/>
            <w:tcBorders>
              <w:top w:val="nil"/>
              <w:left w:val="nil"/>
              <w:bottom w:val="nil"/>
              <w:right w:val="nil"/>
            </w:tcBorders>
          </w:tcPr>
          <w:p w14:paraId="5862D305"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62464EF7"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[39.65,43.58]</w:t>
            </w:r>
          </w:p>
        </w:tc>
      </w:tr>
      <w:tr w:rsidR="00137CF3" w14:paraId="3AB35F55" w14:textId="77777777" w:rsidTr="00AE4178">
        <w:tblPrEx>
          <w:tblCellMar>
            <w:top w:w="0" w:type="dxa"/>
            <w:bottom w:w="0" w:type="dxa"/>
          </w:tblCellMar>
        </w:tblPrEx>
        <w:tc>
          <w:tcPr>
            <w:tcW w:w="2616" w:type="dxa"/>
            <w:tcBorders>
              <w:top w:val="nil"/>
              <w:left w:val="nil"/>
              <w:bottom w:val="nil"/>
              <w:right w:val="nil"/>
            </w:tcBorders>
          </w:tcPr>
          <w:p w14:paraId="289A59E6"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Years, Avg. SES, Male, Multiracial</w:t>
            </w:r>
          </w:p>
        </w:tc>
        <w:tc>
          <w:tcPr>
            <w:tcW w:w="2856" w:type="dxa"/>
            <w:tcBorders>
              <w:top w:val="nil"/>
              <w:left w:val="nil"/>
              <w:bottom w:val="nil"/>
              <w:right w:val="nil"/>
            </w:tcBorders>
          </w:tcPr>
          <w:p w14:paraId="4477959C"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49.26</w:t>
            </w:r>
          </w:p>
        </w:tc>
      </w:tr>
      <w:tr w:rsidR="00137CF3" w14:paraId="54595780" w14:textId="77777777" w:rsidTr="00AE4178">
        <w:tblPrEx>
          <w:tblCellMar>
            <w:top w:w="0" w:type="dxa"/>
            <w:bottom w:w="0" w:type="dxa"/>
          </w:tblCellMar>
        </w:tblPrEx>
        <w:tc>
          <w:tcPr>
            <w:tcW w:w="2616" w:type="dxa"/>
            <w:tcBorders>
              <w:top w:val="nil"/>
              <w:left w:val="nil"/>
              <w:bottom w:val="nil"/>
              <w:right w:val="nil"/>
            </w:tcBorders>
          </w:tcPr>
          <w:p w14:paraId="0E5D1BAB"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24FB3628"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[47.29,51.22]</w:t>
            </w:r>
          </w:p>
        </w:tc>
      </w:tr>
      <w:tr w:rsidR="00137CF3" w14:paraId="15E2AFEC" w14:textId="77777777" w:rsidTr="00AE4178">
        <w:tblPrEx>
          <w:tblCellMar>
            <w:top w:w="0" w:type="dxa"/>
            <w:bottom w:w="0" w:type="dxa"/>
          </w:tblCellMar>
        </w:tblPrEx>
        <w:tc>
          <w:tcPr>
            <w:tcW w:w="2616" w:type="dxa"/>
            <w:tcBorders>
              <w:top w:val="nil"/>
              <w:left w:val="nil"/>
              <w:bottom w:val="nil"/>
              <w:right w:val="nil"/>
            </w:tcBorders>
          </w:tcPr>
          <w:p w14:paraId="027EA178"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Avg. SES, Male, White</w:t>
            </w:r>
          </w:p>
        </w:tc>
        <w:tc>
          <w:tcPr>
            <w:tcW w:w="2856" w:type="dxa"/>
            <w:tcBorders>
              <w:top w:val="nil"/>
              <w:left w:val="nil"/>
              <w:bottom w:val="nil"/>
              <w:right w:val="nil"/>
            </w:tcBorders>
          </w:tcPr>
          <w:p w14:paraId="4F053583"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42.34</w:t>
            </w:r>
          </w:p>
        </w:tc>
      </w:tr>
      <w:tr w:rsidR="00137CF3" w14:paraId="75238451" w14:textId="77777777" w:rsidTr="00AE4178">
        <w:tblPrEx>
          <w:tblCellMar>
            <w:top w:w="0" w:type="dxa"/>
            <w:bottom w:w="0" w:type="dxa"/>
          </w:tblCellMar>
        </w:tblPrEx>
        <w:tc>
          <w:tcPr>
            <w:tcW w:w="2616" w:type="dxa"/>
            <w:tcBorders>
              <w:top w:val="nil"/>
              <w:left w:val="nil"/>
              <w:bottom w:val="nil"/>
              <w:right w:val="nil"/>
            </w:tcBorders>
          </w:tcPr>
          <w:p w14:paraId="3483A63C"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398D19CC"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[40.98,43.71]</w:t>
            </w:r>
          </w:p>
        </w:tc>
      </w:tr>
      <w:tr w:rsidR="00137CF3" w14:paraId="1D52916B" w14:textId="77777777" w:rsidTr="00AE4178">
        <w:tblPrEx>
          <w:tblCellMar>
            <w:top w:w="0" w:type="dxa"/>
            <w:bottom w:w="0" w:type="dxa"/>
          </w:tblCellMar>
        </w:tblPrEx>
        <w:tc>
          <w:tcPr>
            <w:tcW w:w="2616" w:type="dxa"/>
            <w:tcBorders>
              <w:top w:val="nil"/>
              <w:left w:val="nil"/>
              <w:bottom w:val="nil"/>
              <w:right w:val="nil"/>
            </w:tcBorders>
          </w:tcPr>
          <w:p w14:paraId="6E981621"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Avg. SES, Male, White</w:t>
            </w:r>
          </w:p>
        </w:tc>
        <w:tc>
          <w:tcPr>
            <w:tcW w:w="2856" w:type="dxa"/>
            <w:tcBorders>
              <w:top w:val="nil"/>
              <w:left w:val="nil"/>
              <w:bottom w:val="nil"/>
              <w:right w:val="nil"/>
            </w:tcBorders>
          </w:tcPr>
          <w:p w14:paraId="5B95CFD2"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44.51</w:t>
            </w:r>
          </w:p>
        </w:tc>
      </w:tr>
      <w:tr w:rsidR="00137CF3" w14:paraId="43E1FE80" w14:textId="77777777" w:rsidTr="00AE4178">
        <w:tblPrEx>
          <w:tblCellMar>
            <w:top w:w="0" w:type="dxa"/>
            <w:bottom w:w="0" w:type="dxa"/>
          </w:tblCellMar>
        </w:tblPrEx>
        <w:tc>
          <w:tcPr>
            <w:tcW w:w="2616" w:type="dxa"/>
            <w:tcBorders>
              <w:top w:val="nil"/>
              <w:left w:val="nil"/>
              <w:bottom w:val="nil"/>
              <w:right w:val="nil"/>
            </w:tcBorders>
          </w:tcPr>
          <w:p w14:paraId="03A17F74"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65A346DA"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[43.88,45.13]</w:t>
            </w:r>
          </w:p>
        </w:tc>
      </w:tr>
      <w:tr w:rsidR="00137CF3" w14:paraId="647CF1CC" w14:textId="77777777" w:rsidTr="00AE4178">
        <w:tblPrEx>
          <w:tblCellMar>
            <w:top w:w="0" w:type="dxa"/>
            <w:bottom w:w="0" w:type="dxa"/>
          </w:tblCellMar>
        </w:tblPrEx>
        <w:tc>
          <w:tcPr>
            <w:tcW w:w="2616" w:type="dxa"/>
            <w:tcBorders>
              <w:top w:val="nil"/>
              <w:left w:val="nil"/>
              <w:bottom w:val="nil"/>
              <w:right w:val="nil"/>
            </w:tcBorders>
          </w:tcPr>
          <w:p w14:paraId="4FED3E27"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Years, Avg. SES, Male, White</w:t>
            </w:r>
          </w:p>
        </w:tc>
        <w:tc>
          <w:tcPr>
            <w:tcW w:w="2856" w:type="dxa"/>
            <w:tcBorders>
              <w:top w:val="nil"/>
              <w:left w:val="nil"/>
              <w:bottom w:val="nil"/>
              <w:right w:val="nil"/>
            </w:tcBorders>
          </w:tcPr>
          <w:p w14:paraId="5B764D36"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52.15</w:t>
            </w:r>
          </w:p>
        </w:tc>
      </w:tr>
      <w:tr w:rsidR="00137CF3" w14:paraId="616EEBC1" w14:textId="77777777" w:rsidTr="00AE4178">
        <w:tblPrEx>
          <w:tblCellMar>
            <w:top w:w="0" w:type="dxa"/>
            <w:bottom w:w="0" w:type="dxa"/>
          </w:tblCellMar>
        </w:tblPrEx>
        <w:tc>
          <w:tcPr>
            <w:tcW w:w="2616" w:type="dxa"/>
            <w:tcBorders>
              <w:top w:val="nil"/>
              <w:left w:val="nil"/>
              <w:bottom w:val="nil"/>
              <w:right w:val="nil"/>
            </w:tcBorders>
          </w:tcPr>
          <w:p w14:paraId="28550F81"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62408D05"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[51.58,52.72]</w:t>
            </w:r>
          </w:p>
        </w:tc>
      </w:tr>
      <w:tr w:rsidR="00137CF3" w14:paraId="233F8CCF" w14:textId="77777777" w:rsidTr="00AE4178">
        <w:tblPrEx>
          <w:tblCellMar>
            <w:top w:w="0" w:type="dxa"/>
            <w:bottom w:w="0" w:type="dxa"/>
          </w:tblCellMar>
        </w:tblPrEx>
        <w:tc>
          <w:tcPr>
            <w:tcW w:w="2616" w:type="dxa"/>
            <w:tcBorders>
              <w:top w:val="nil"/>
              <w:left w:val="nil"/>
              <w:bottom w:val="nil"/>
              <w:right w:val="nil"/>
            </w:tcBorders>
          </w:tcPr>
          <w:p w14:paraId="77573D60"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Avg. SES, Female, Native/Ind.</w:t>
            </w:r>
          </w:p>
        </w:tc>
        <w:tc>
          <w:tcPr>
            <w:tcW w:w="2856" w:type="dxa"/>
            <w:tcBorders>
              <w:top w:val="nil"/>
              <w:left w:val="nil"/>
              <w:bottom w:val="nil"/>
              <w:right w:val="nil"/>
            </w:tcBorders>
          </w:tcPr>
          <w:p w14:paraId="68DA8C26"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33.73</w:t>
            </w:r>
          </w:p>
        </w:tc>
      </w:tr>
      <w:tr w:rsidR="00137CF3" w14:paraId="1C3D8E66" w14:textId="77777777" w:rsidTr="00AE4178">
        <w:tblPrEx>
          <w:tblCellMar>
            <w:top w:w="0" w:type="dxa"/>
            <w:bottom w:w="0" w:type="dxa"/>
          </w:tblCellMar>
        </w:tblPrEx>
        <w:tc>
          <w:tcPr>
            <w:tcW w:w="2616" w:type="dxa"/>
            <w:tcBorders>
              <w:top w:val="nil"/>
              <w:left w:val="nil"/>
              <w:bottom w:val="nil"/>
              <w:right w:val="nil"/>
            </w:tcBorders>
          </w:tcPr>
          <w:p w14:paraId="5809B677"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07A9E833"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[30.14,37.32]</w:t>
            </w:r>
          </w:p>
        </w:tc>
      </w:tr>
      <w:tr w:rsidR="00137CF3" w14:paraId="6E2783F8" w14:textId="77777777" w:rsidTr="00AE4178">
        <w:tblPrEx>
          <w:tblCellMar>
            <w:top w:w="0" w:type="dxa"/>
            <w:bottom w:w="0" w:type="dxa"/>
          </w:tblCellMar>
        </w:tblPrEx>
        <w:tc>
          <w:tcPr>
            <w:tcW w:w="2616" w:type="dxa"/>
            <w:tcBorders>
              <w:top w:val="nil"/>
              <w:left w:val="nil"/>
              <w:bottom w:val="nil"/>
              <w:right w:val="nil"/>
            </w:tcBorders>
          </w:tcPr>
          <w:p w14:paraId="008C966E"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Avg. SES. Female, Native/Ind.</w:t>
            </w:r>
          </w:p>
        </w:tc>
        <w:tc>
          <w:tcPr>
            <w:tcW w:w="2856" w:type="dxa"/>
            <w:tcBorders>
              <w:top w:val="nil"/>
              <w:left w:val="nil"/>
              <w:bottom w:val="nil"/>
              <w:right w:val="nil"/>
            </w:tcBorders>
          </w:tcPr>
          <w:p w14:paraId="2C73B65B"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35.89</w:t>
            </w:r>
          </w:p>
        </w:tc>
      </w:tr>
      <w:tr w:rsidR="00137CF3" w14:paraId="0F8B0247" w14:textId="77777777" w:rsidTr="00AE4178">
        <w:tblPrEx>
          <w:tblCellMar>
            <w:top w:w="0" w:type="dxa"/>
            <w:bottom w:w="0" w:type="dxa"/>
          </w:tblCellMar>
        </w:tblPrEx>
        <w:tc>
          <w:tcPr>
            <w:tcW w:w="2616" w:type="dxa"/>
            <w:tcBorders>
              <w:top w:val="nil"/>
              <w:left w:val="nil"/>
              <w:bottom w:val="nil"/>
              <w:right w:val="nil"/>
            </w:tcBorders>
          </w:tcPr>
          <w:p w14:paraId="7CFEAE4C"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5171A31A"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[32.50,39.28]</w:t>
            </w:r>
          </w:p>
        </w:tc>
      </w:tr>
      <w:tr w:rsidR="00137CF3" w14:paraId="2E2A3378" w14:textId="77777777" w:rsidTr="00AE4178">
        <w:tblPrEx>
          <w:tblCellMar>
            <w:top w:w="0" w:type="dxa"/>
            <w:bottom w:w="0" w:type="dxa"/>
          </w:tblCellMar>
        </w:tblPrEx>
        <w:tc>
          <w:tcPr>
            <w:tcW w:w="2616" w:type="dxa"/>
            <w:tcBorders>
              <w:top w:val="nil"/>
              <w:left w:val="nil"/>
              <w:bottom w:val="nil"/>
              <w:right w:val="nil"/>
            </w:tcBorders>
          </w:tcPr>
          <w:p w14:paraId="62E30B7F"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Years, Avg. SES, Female, Native/Ind.</w:t>
            </w:r>
          </w:p>
        </w:tc>
        <w:tc>
          <w:tcPr>
            <w:tcW w:w="2856" w:type="dxa"/>
            <w:tcBorders>
              <w:top w:val="nil"/>
              <w:left w:val="nil"/>
              <w:bottom w:val="nil"/>
              <w:right w:val="nil"/>
            </w:tcBorders>
          </w:tcPr>
          <w:p w14:paraId="3B3CFFB2"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43.54</w:t>
            </w:r>
          </w:p>
        </w:tc>
      </w:tr>
      <w:tr w:rsidR="00137CF3" w14:paraId="25657E17" w14:textId="77777777" w:rsidTr="00AE4178">
        <w:tblPrEx>
          <w:tblCellMar>
            <w:top w:w="0" w:type="dxa"/>
            <w:bottom w:w="0" w:type="dxa"/>
          </w:tblCellMar>
        </w:tblPrEx>
        <w:tc>
          <w:tcPr>
            <w:tcW w:w="2616" w:type="dxa"/>
            <w:tcBorders>
              <w:top w:val="nil"/>
              <w:left w:val="nil"/>
              <w:bottom w:val="nil"/>
              <w:right w:val="nil"/>
            </w:tcBorders>
          </w:tcPr>
          <w:p w14:paraId="24055A56"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7C67639D"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[40.17,46.90]</w:t>
            </w:r>
          </w:p>
        </w:tc>
      </w:tr>
      <w:tr w:rsidR="00137CF3" w14:paraId="2BBD2447" w14:textId="77777777" w:rsidTr="00AE4178">
        <w:tblPrEx>
          <w:tblCellMar>
            <w:top w:w="0" w:type="dxa"/>
            <w:bottom w:w="0" w:type="dxa"/>
          </w:tblCellMar>
        </w:tblPrEx>
        <w:tc>
          <w:tcPr>
            <w:tcW w:w="2616" w:type="dxa"/>
            <w:tcBorders>
              <w:top w:val="nil"/>
              <w:left w:val="nil"/>
              <w:bottom w:val="nil"/>
              <w:right w:val="nil"/>
            </w:tcBorders>
          </w:tcPr>
          <w:p w14:paraId="41A2FC2A"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Avg. SES, Female, Asian</w:t>
            </w:r>
          </w:p>
        </w:tc>
        <w:tc>
          <w:tcPr>
            <w:tcW w:w="2856" w:type="dxa"/>
            <w:tcBorders>
              <w:top w:val="nil"/>
              <w:left w:val="nil"/>
              <w:bottom w:val="nil"/>
              <w:right w:val="nil"/>
            </w:tcBorders>
          </w:tcPr>
          <w:p w14:paraId="24B0BFDC"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41.66</w:t>
            </w:r>
          </w:p>
        </w:tc>
      </w:tr>
      <w:tr w:rsidR="00137CF3" w14:paraId="4D3BAECD" w14:textId="77777777" w:rsidTr="00AE4178">
        <w:tblPrEx>
          <w:tblCellMar>
            <w:top w:w="0" w:type="dxa"/>
            <w:bottom w:w="0" w:type="dxa"/>
          </w:tblCellMar>
        </w:tblPrEx>
        <w:tc>
          <w:tcPr>
            <w:tcW w:w="2616" w:type="dxa"/>
            <w:tcBorders>
              <w:top w:val="nil"/>
              <w:left w:val="nil"/>
              <w:bottom w:val="nil"/>
              <w:right w:val="nil"/>
            </w:tcBorders>
          </w:tcPr>
          <w:p w14:paraId="12258AF7"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4550F109"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[39.49,43.84]</w:t>
            </w:r>
          </w:p>
        </w:tc>
      </w:tr>
      <w:tr w:rsidR="00137CF3" w14:paraId="33A57D4F" w14:textId="77777777" w:rsidTr="00AE4178">
        <w:tblPrEx>
          <w:tblCellMar>
            <w:top w:w="0" w:type="dxa"/>
            <w:bottom w:w="0" w:type="dxa"/>
          </w:tblCellMar>
        </w:tblPrEx>
        <w:tc>
          <w:tcPr>
            <w:tcW w:w="2616" w:type="dxa"/>
            <w:tcBorders>
              <w:top w:val="nil"/>
              <w:left w:val="nil"/>
              <w:bottom w:val="nil"/>
              <w:right w:val="nil"/>
            </w:tcBorders>
          </w:tcPr>
          <w:p w14:paraId="05ADC1B9"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Avg. SES, Female, Asian</w:t>
            </w:r>
          </w:p>
        </w:tc>
        <w:tc>
          <w:tcPr>
            <w:tcW w:w="2856" w:type="dxa"/>
            <w:tcBorders>
              <w:top w:val="nil"/>
              <w:left w:val="nil"/>
              <w:bottom w:val="nil"/>
              <w:right w:val="nil"/>
            </w:tcBorders>
          </w:tcPr>
          <w:p w14:paraId="75ED821D"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43.83</w:t>
            </w:r>
          </w:p>
        </w:tc>
      </w:tr>
      <w:tr w:rsidR="00137CF3" w14:paraId="3FD89131" w14:textId="77777777" w:rsidTr="00AE4178">
        <w:tblPrEx>
          <w:tblCellMar>
            <w:top w:w="0" w:type="dxa"/>
            <w:bottom w:w="0" w:type="dxa"/>
          </w:tblCellMar>
        </w:tblPrEx>
        <w:tc>
          <w:tcPr>
            <w:tcW w:w="2616" w:type="dxa"/>
            <w:tcBorders>
              <w:top w:val="nil"/>
              <w:left w:val="nil"/>
              <w:bottom w:val="nil"/>
              <w:right w:val="nil"/>
            </w:tcBorders>
          </w:tcPr>
          <w:p w14:paraId="6EC51364"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1985DF69"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[42.01,45.64]</w:t>
            </w:r>
          </w:p>
        </w:tc>
      </w:tr>
      <w:tr w:rsidR="00137CF3" w14:paraId="5DA08382" w14:textId="77777777" w:rsidTr="00AE4178">
        <w:tblPrEx>
          <w:tblCellMar>
            <w:top w:w="0" w:type="dxa"/>
            <w:bottom w:w="0" w:type="dxa"/>
          </w:tblCellMar>
        </w:tblPrEx>
        <w:tc>
          <w:tcPr>
            <w:tcW w:w="2616" w:type="dxa"/>
            <w:tcBorders>
              <w:top w:val="nil"/>
              <w:left w:val="nil"/>
              <w:bottom w:val="nil"/>
              <w:right w:val="nil"/>
            </w:tcBorders>
          </w:tcPr>
          <w:p w14:paraId="7246DAAA"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Years, Avg. SES, Female, Asian</w:t>
            </w:r>
          </w:p>
        </w:tc>
        <w:tc>
          <w:tcPr>
            <w:tcW w:w="2856" w:type="dxa"/>
            <w:tcBorders>
              <w:top w:val="nil"/>
              <w:left w:val="nil"/>
              <w:bottom w:val="nil"/>
              <w:right w:val="nil"/>
            </w:tcBorders>
          </w:tcPr>
          <w:p w14:paraId="233FB21B"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51.47</w:t>
            </w:r>
          </w:p>
        </w:tc>
      </w:tr>
      <w:tr w:rsidR="00137CF3" w14:paraId="3210F912" w14:textId="77777777" w:rsidTr="00AE4178">
        <w:tblPrEx>
          <w:tblCellMar>
            <w:top w:w="0" w:type="dxa"/>
            <w:bottom w:w="0" w:type="dxa"/>
          </w:tblCellMar>
        </w:tblPrEx>
        <w:tc>
          <w:tcPr>
            <w:tcW w:w="2616" w:type="dxa"/>
            <w:tcBorders>
              <w:top w:val="nil"/>
              <w:left w:val="nil"/>
              <w:bottom w:val="nil"/>
              <w:right w:val="nil"/>
            </w:tcBorders>
          </w:tcPr>
          <w:p w14:paraId="71E1F9ED"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053DE1ED"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[49.72,53.22]</w:t>
            </w:r>
          </w:p>
        </w:tc>
      </w:tr>
      <w:tr w:rsidR="00137CF3" w14:paraId="4EA0A6A3" w14:textId="77777777" w:rsidTr="00AE4178">
        <w:tblPrEx>
          <w:tblCellMar>
            <w:top w:w="0" w:type="dxa"/>
            <w:bottom w:w="0" w:type="dxa"/>
          </w:tblCellMar>
        </w:tblPrEx>
        <w:tc>
          <w:tcPr>
            <w:tcW w:w="2616" w:type="dxa"/>
            <w:tcBorders>
              <w:top w:val="nil"/>
              <w:left w:val="nil"/>
              <w:bottom w:val="nil"/>
              <w:right w:val="nil"/>
            </w:tcBorders>
          </w:tcPr>
          <w:p w14:paraId="502FF550"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Avg. SES, Female, Black</w:t>
            </w:r>
          </w:p>
        </w:tc>
        <w:tc>
          <w:tcPr>
            <w:tcW w:w="2856" w:type="dxa"/>
            <w:tcBorders>
              <w:top w:val="nil"/>
              <w:left w:val="nil"/>
              <w:bottom w:val="nil"/>
              <w:right w:val="nil"/>
            </w:tcBorders>
          </w:tcPr>
          <w:p w14:paraId="5AE2ECBB"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29.96</w:t>
            </w:r>
          </w:p>
        </w:tc>
      </w:tr>
      <w:tr w:rsidR="00137CF3" w14:paraId="636E63DE" w14:textId="77777777" w:rsidTr="00AE4178">
        <w:tblPrEx>
          <w:tblCellMar>
            <w:top w:w="0" w:type="dxa"/>
            <w:bottom w:w="0" w:type="dxa"/>
          </w:tblCellMar>
        </w:tblPrEx>
        <w:tc>
          <w:tcPr>
            <w:tcW w:w="2616" w:type="dxa"/>
            <w:tcBorders>
              <w:top w:val="nil"/>
              <w:left w:val="nil"/>
              <w:bottom w:val="nil"/>
              <w:right w:val="nil"/>
            </w:tcBorders>
          </w:tcPr>
          <w:p w14:paraId="042599DA"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318C037B"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[28.38,31.54]</w:t>
            </w:r>
          </w:p>
        </w:tc>
      </w:tr>
      <w:tr w:rsidR="00137CF3" w14:paraId="44B1F4FA" w14:textId="77777777" w:rsidTr="00AE4178">
        <w:tblPrEx>
          <w:tblCellMar>
            <w:top w:w="0" w:type="dxa"/>
            <w:bottom w:w="0" w:type="dxa"/>
          </w:tblCellMar>
        </w:tblPrEx>
        <w:tc>
          <w:tcPr>
            <w:tcW w:w="2616" w:type="dxa"/>
            <w:tcBorders>
              <w:top w:val="nil"/>
              <w:left w:val="nil"/>
              <w:bottom w:val="nil"/>
              <w:right w:val="nil"/>
            </w:tcBorders>
          </w:tcPr>
          <w:p w14:paraId="1CFA21DA"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Avg. SES, Female, Black</w:t>
            </w:r>
          </w:p>
        </w:tc>
        <w:tc>
          <w:tcPr>
            <w:tcW w:w="2856" w:type="dxa"/>
            <w:tcBorders>
              <w:top w:val="nil"/>
              <w:left w:val="nil"/>
              <w:bottom w:val="nil"/>
              <w:right w:val="nil"/>
            </w:tcBorders>
          </w:tcPr>
          <w:p w14:paraId="42F178BE"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32.12</w:t>
            </w:r>
          </w:p>
        </w:tc>
      </w:tr>
      <w:tr w:rsidR="00137CF3" w14:paraId="5A88C54A" w14:textId="77777777" w:rsidTr="00AE4178">
        <w:tblPrEx>
          <w:tblCellMar>
            <w:top w:w="0" w:type="dxa"/>
            <w:bottom w:w="0" w:type="dxa"/>
          </w:tblCellMar>
        </w:tblPrEx>
        <w:tc>
          <w:tcPr>
            <w:tcW w:w="2616" w:type="dxa"/>
            <w:tcBorders>
              <w:top w:val="nil"/>
              <w:left w:val="nil"/>
              <w:bottom w:val="nil"/>
              <w:right w:val="nil"/>
            </w:tcBorders>
          </w:tcPr>
          <w:p w14:paraId="7A10007F"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52EFF4A2"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[31.12,33.12]</w:t>
            </w:r>
          </w:p>
        </w:tc>
      </w:tr>
      <w:tr w:rsidR="00137CF3" w14:paraId="78C8DCAD" w14:textId="77777777" w:rsidTr="00AE4178">
        <w:tblPrEx>
          <w:tblCellMar>
            <w:top w:w="0" w:type="dxa"/>
            <w:bottom w:w="0" w:type="dxa"/>
          </w:tblCellMar>
        </w:tblPrEx>
        <w:tc>
          <w:tcPr>
            <w:tcW w:w="2616" w:type="dxa"/>
            <w:tcBorders>
              <w:top w:val="nil"/>
              <w:left w:val="nil"/>
              <w:bottom w:val="nil"/>
              <w:right w:val="nil"/>
            </w:tcBorders>
          </w:tcPr>
          <w:p w14:paraId="4C058AF0"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Years, Avg. SES, Female, Black</w:t>
            </w:r>
          </w:p>
        </w:tc>
        <w:tc>
          <w:tcPr>
            <w:tcW w:w="2856" w:type="dxa"/>
            <w:tcBorders>
              <w:top w:val="nil"/>
              <w:left w:val="nil"/>
              <w:bottom w:val="nil"/>
              <w:right w:val="nil"/>
            </w:tcBorders>
          </w:tcPr>
          <w:p w14:paraId="0BAFF7FA"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39.76</w:t>
            </w:r>
          </w:p>
        </w:tc>
      </w:tr>
      <w:tr w:rsidR="00137CF3" w14:paraId="379BEEA3" w14:textId="77777777" w:rsidTr="00AE4178">
        <w:tblPrEx>
          <w:tblCellMar>
            <w:top w:w="0" w:type="dxa"/>
            <w:bottom w:w="0" w:type="dxa"/>
          </w:tblCellMar>
        </w:tblPrEx>
        <w:tc>
          <w:tcPr>
            <w:tcW w:w="2616" w:type="dxa"/>
            <w:tcBorders>
              <w:top w:val="nil"/>
              <w:left w:val="nil"/>
              <w:bottom w:val="nil"/>
              <w:right w:val="nil"/>
            </w:tcBorders>
          </w:tcPr>
          <w:p w14:paraId="4CC6D527"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02EC2033"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[38.80,40.72]</w:t>
            </w:r>
          </w:p>
        </w:tc>
      </w:tr>
      <w:tr w:rsidR="00137CF3" w14:paraId="21FC2AA6" w14:textId="77777777" w:rsidTr="00AE4178">
        <w:tblPrEx>
          <w:tblCellMar>
            <w:top w:w="0" w:type="dxa"/>
            <w:bottom w:w="0" w:type="dxa"/>
          </w:tblCellMar>
        </w:tblPrEx>
        <w:tc>
          <w:tcPr>
            <w:tcW w:w="2616" w:type="dxa"/>
            <w:tcBorders>
              <w:top w:val="nil"/>
              <w:left w:val="nil"/>
              <w:bottom w:val="nil"/>
              <w:right w:val="nil"/>
            </w:tcBorders>
          </w:tcPr>
          <w:p w14:paraId="741EC033"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Avg. SES, Female, Hispanic</w:t>
            </w:r>
          </w:p>
        </w:tc>
        <w:tc>
          <w:tcPr>
            <w:tcW w:w="2856" w:type="dxa"/>
            <w:tcBorders>
              <w:top w:val="nil"/>
              <w:left w:val="nil"/>
              <w:bottom w:val="nil"/>
              <w:right w:val="nil"/>
            </w:tcBorders>
          </w:tcPr>
          <w:p w14:paraId="5AC06554"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34.09</w:t>
            </w:r>
          </w:p>
        </w:tc>
      </w:tr>
      <w:tr w:rsidR="00137CF3" w14:paraId="5520D385" w14:textId="77777777" w:rsidTr="00AE4178">
        <w:tblPrEx>
          <w:tblCellMar>
            <w:top w:w="0" w:type="dxa"/>
            <w:bottom w:w="0" w:type="dxa"/>
          </w:tblCellMar>
        </w:tblPrEx>
        <w:tc>
          <w:tcPr>
            <w:tcW w:w="2616" w:type="dxa"/>
            <w:tcBorders>
              <w:top w:val="nil"/>
              <w:left w:val="nil"/>
              <w:bottom w:val="nil"/>
              <w:right w:val="nil"/>
            </w:tcBorders>
          </w:tcPr>
          <w:p w14:paraId="61FCE1B1"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3D6B36C4"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[32.63,35.55]</w:t>
            </w:r>
          </w:p>
        </w:tc>
      </w:tr>
      <w:tr w:rsidR="00137CF3" w14:paraId="4EE04D49" w14:textId="77777777" w:rsidTr="00AE4178">
        <w:tblPrEx>
          <w:tblCellMar>
            <w:top w:w="0" w:type="dxa"/>
            <w:bottom w:w="0" w:type="dxa"/>
          </w:tblCellMar>
        </w:tblPrEx>
        <w:tc>
          <w:tcPr>
            <w:tcW w:w="2616" w:type="dxa"/>
            <w:tcBorders>
              <w:top w:val="nil"/>
              <w:left w:val="nil"/>
              <w:bottom w:val="nil"/>
              <w:right w:val="nil"/>
            </w:tcBorders>
          </w:tcPr>
          <w:p w14:paraId="675F78BF"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Avg. SES, Female, Hispanic</w:t>
            </w:r>
          </w:p>
        </w:tc>
        <w:tc>
          <w:tcPr>
            <w:tcW w:w="2856" w:type="dxa"/>
            <w:tcBorders>
              <w:top w:val="nil"/>
              <w:left w:val="nil"/>
              <w:bottom w:val="nil"/>
              <w:right w:val="nil"/>
            </w:tcBorders>
          </w:tcPr>
          <w:p w14:paraId="54A812A6"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36.25</w:t>
            </w:r>
          </w:p>
        </w:tc>
      </w:tr>
      <w:tr w:rsidR="00137CF3" w14:paraId="0EA8B110" w14:textId="77777777" w:rsidTr="00AE4178">
        <w:tblPrEx>
          <w:tblCellMar>
            <w:top w:w="0" w:type="dxa"/>
            <w:bottom w:w="0" w:type="dxa"/>
          </w:tblCellMar>
        </w:tblPrEx>
        <w:tc>
          <w:tcPr>
            <w:tcW w:w="2616" w:type="dxa"/>
            <w:tcBorders>
              <w:top w:val="nil"/>
              <w:left w:val="nil"/>
              <w:bottom w:val="nil"/>
              <w:right w:val="nil"/>
            </w:tcBorders>
          </w:tcPr>
          <w:p w14:paraId="0E01C157"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7462D595"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[35.23,37.28]</w:t>
            </w:r>
          </w:p>
        </w:tc>
      </w:tr>
      <w:tr w:rsidR="00137CF3" w14:paraId="7EC126A1" w14:textId="77777777" w:rsidTr="00AE4178">
        <w:tblPrEx>
          <w:tblCellMar>
            <w:top w:w="0" w:type="dxa"/>
            <w:bottom w:w="0" w:type="dxa"/>
          </w:tblCellMar>
        </w:tblPrEx>
        <w:tc>
          <w:tcPr>
            <w:tcW w:w="2616" w:type="dxa"/>
            <w:tcBorders>
              <w:top w:val="nil"/>
              <w:left w:val="nil"/>
              <w:bottom w:val="nil"/>
              <w:right w:val="nil"/>
            </w:tcBorders>
          </w:tcPr>
          <w:p w14:paraId="789D7712"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Years, Avg. SES, Female, Hispanic</w:t>
            </w:r>
          </w:p>
        </w:tc>
        <w:tc>
          <w:tcPr>
            <w:tcW w:w="2856" w:type="dxa"/>
            <w:tcBorders>
              <w:top w:val="nil"/>
              <w:left w:val="nil"/>
              <w:bottom w:val="nil"/>
              <w:right w:val="nil"/>
            </w:tcBorders>
          </w:tcPr>
          <w:p w14:paraId="4BEDD996"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43.90</w:t>
            </w:r>
          </w:p>
        </w:tc>
      </w:tr>
      <w:tr w:rsidR="00137CF3" w14:paraId="4E96EAB4" w14:textId="77777777" w:rsidTr="00AE4178">
        <w:tblPrEx>
          <w:tblCellMar>
            <w:top w:w="0" w:type="dxa"/>
            <w:bottom w:w="0" w:type="dxa"/>
          </w:tblCellMar>
        </w:tblPrEx>
        <w:tc>
          <w:tcPr>
            <w:tcW w:w="2616" w:type="dxa"/>
            <w:tcBorders>
              <w:top w:val="nil"/>
              <w:left w:val="nil"/>
              <w:bottom w:val="nil"/>
              <w:right w:val="nil"/>
            </w:tcBorders>
          </w:tcPr>
          <w:p w14:paraId="52F3F835"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7485DDB2"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[42.98,44.81]</w:t>
            </w:r>
          </w:p>
        </w:tc>
      </w:tr>
      <w:tr w:rsidR="00137CF3" w14:paraId="4E519E81" w14:textId="77777777" w:rsidTr="00AE4178">
        <w:tblPrEx>
          <w:tblCellMar>
            <w:top w:w="0" w:type="dxa"/>
            <w:bottom w:w="0" w:type="dxa"/>
          </w:tblCellMar>
        </w:tblPrEx>
        <w:tc>
          <w:tcPr>
            <w:tcW w:w="2616" w:type="dxa"/>
            <w:tcBorders>
              <w:top w:val="nil"/>
              <w:left w:val="nil"/>
              <w:bottom w:val="nil"/>
              <w:right w:val="nil"/>
            </w:tcBorders>
          </w:tcPr>
          <w:p w14:paraId="0EB6CABE"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Avg. SES, Female, Multiracial</w:t>
            </w:r>
          </w:p>
        </w:tc>
        <w:tc>
          <w:tcPr>
            <w:tcW w:w="2856" w:type="dxa"/>
            <w:tcBorders>
              <w:top w:val="nil"/>
              <w:left w:val="nil"/>
              <w:bottom w:val="nil"/>
              <w:right w:val="nil"/>
            </w:tcBorders>
          </w:tcPr>
          <w:p w14:paraId="158C9C37"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36.53</w:t>
            </w:r>
          </w:p>
        </w:tc>
      </w:tr>
      <w:tr w:rsidR="00137CF3" w14:paraId="126419BA" w14:textId="77777777" w:rsidTr="00AE4178">
        <w:tblPrEx>
          <w:tblCellMar>
            <w:top w:w="0" w:type="dxa"/>
            <w:bottom w:w="0" w:type="dxa"/>
          </w:tblCellMar>
        </w:tblPrEx>
        <w:tc>
          <w:tcPr>
            <w:tcW w:w="2616" w:type="dxa"/>
            <w:tcBorders>
              <w:top w:val="nil"/>
              <w:left w:val="nil"/>
              <w:bottom w:val="nil"/>
              <w:right w:val="nil"/>
            </w:tcBorders>
          </w:tcPr>
          <w:p w14:paraId="2C3AA15E"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604D5934"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[34.48,38.57]</w:t>
            </w:r>
          </w:p>
        </w:tc>
      </w:tr>
      <w:tr w:rsidR="00137CF3" w14:paraId="66A5FAD5" w14:textId="77777777" w:rsidTr="00AE4178">
        <w:tblPrEx>
          <w:tblCellMar>
            <w:top w:w="0" w:type="dxa"/>
            <w:bottom w:w="0" w:type="dxa"/>
          </w:tblCellMar>
        </w:tblPrEx>
        <w:tc>
          <w:tcPr>
            <w:tcW w:w="2616" w:type="dxa"/>
            <w:tcBorders>
              <w:top w:val="nil"/>
              <w:left w:val="nil"/>
              <w:bottom w:val="nil"/>
              <w:right w:val="nil"/>
            </w:tcBorders>
          </w:tcPr>
          <w:p w14:paraId="253BB563"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Avg. SES, Female, Multiracial</w:t>
            </w:r>
          </w:p>
        </w:tc>
        <w:tc>
          <w:tcPr>
            <w:tcW w:w="2856" w:type="dxa"/>
            <w:tcBorders>
              <w:top w:val="nil"/>
              <w:left w:val="nil"/>
              <w:bottom w:val="nil"/>
              <w:right w:val="nil"/>
            </w:tcBorders>
          </w:tcPr>
          <w:p w14:paraId="7EAA4F02"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38.69</w:t>
            </w:r>
          </w:p>
        </w:tc>
      </w:tr>
      <w:tr w:rsidR="00137CF3" w14:paraId="2E88475A" w14:textId="77777777" w:rsidTr="00AE4178">
        <w:tblPrEx>
          <w:tblCellMar>
            <w:top w:w="0" w:type="dxa"/>
            <w:bottom w:w="0" w:type="dxa"/>
          </w:tblCellMar>
        </w:tblPrEx>
        <w:tc>
          <w:tcPr>
            <w:tcW w:w="2616" w:type="dxa"/>
            <w:tcBorders>
              <w:top w:val="nil"/>
              <w:left w:val="nil"/>
              <w:bottom w:val="nil"/>
              <w:right w:val="nil"/>
            </w:tcBorders>
          </w:tcPr>
          <w:p w14:paraId="0894A801"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49FDF40C"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[36.93,40.45]</w:t>
            </w:r>
          </w:p>
        </w:tc>
      </w:tr>
      <w:tr w:rsidR="00137CF3" w14:paraId="47839EE4" w14:textId="77777777" w:rsidTr="00AE4178">
        <w:tblPrEx>
          <w:tblCellMar>
            <w:top w:w="0" w:type="dxa"/>
            <w:bottom w:w="0" w:type="dxa"/>
          </w:tblCellMar>
        </w:tblPrEx>
        <w:tc>
          <w:tcPr>
            <w:tcW w:w="2616" w:type="dxa"/>
            <w:tcBorders>
              <w:top w:val="nil"/>
              <w:left w:val="nil"/>
              <w:bottom w:val="nil"/>
              <w:right w:val="nil"/>
            </w:tcBorders>
          </w:tcPr>
          <w:p w14:paraId="3D261D1D"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Years, Avg. SES, Female, Multiracial</w:t>
            </w:r>
          </w:p>
        </w:tc>
        <w:tc>
          <w:tcPr>
            <w:tcW w:w="2856" w:type="dxa"/>
            <w:tcBorders>
              <w:top w:val="nil"/>
              <w:left w:val="nil"/>
              <w:bottom w:val="nil"/>
              <w:right w:val="nil"/>
            </w:tcBorders>
          </w:tcPr>
          <w:p w14:paraId="7A37BE12"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46.33</w:t>
            </w:r>
          </w:p>
        </w:tc>
      </w:tr>
      <w:tr w:rsidR="00137CF3" w14:paraId="3B630523" w14:textId="77777777" w:rsidTr="00AE4178">
        <w:tblPrEx>
          <w:tblCellMar>
            <w:top w:w="0" w:type="dxa"/>
            <w:bottom w:w="0" w:type="dxa"/>
          </w:tblCellMar>
        </w:tblPrEx>
        <w:tc>
          <w:tcPr>
            <w:tcW w:w="2616" w:type="dxa"/>
            <w:tcBorders>
              <w:top w:val="nil"/>
              <w:left w:val="nil"/>
              <w:bottom w:val="nil"/>
              <w:right w:val="nil"/>
            </w:tcBorders>
          </w:tcPr>
          <w:p w14:paraId="1F736F77"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2A87EB85"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[44.62,48.04]</w:t>
            </w:r>
          </w:p>
        </w:tc>
      </w:tr>
      <w:tr w:rsidR="00137CF3" w14:paraId="42560353" w14:textId="77777777" w:rsidTr="00AE4178">
        <w:tblPrEx>
          <w:tblCellMar>
            <w:top w:w="0" w:type="dxa"/>
            <w:bottom w:w="0" w:type="dxa"/>
          </w:tblCellMar>
        </w:tblPrEx>
        <w:tc>
          <w:tcPr>
            <w:tcW w:w="2616" w:type="dxa"/>
            <w:tcBorders>
              <w:top w:val="nil"/>
              <w:left w:val="nil"/>
              <w:bottom w:val="nil"/>
              <w:right w:val="nil"/>
            </w:tcBorders>
          </w:tcPr>
          <w:p w14:paraId="60C8F5EA"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Avg. SES, Female, White</w:t>
            </w:r>
          </w:p>
        </w:tc>
        <w:tc>
          <w:tcPr>
            <w:tcW w:w="2856" w:type="dxa"/>
            <w:tcBorders>
              <w:top w:val="nil"/>
              <w:left w:val="nil"/>
              <w:bottom w:val="nil"/>
              <w:right w:val="nil"/>
            </w:tcBorders>
          </w:tcPr>
          <w:p w14:paraId="188F08EC"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40.13</w:t>
            </w:r>
          </w:p>
        </w:tc>
      </w:tr>
      <w:tr w:rsidR="00137CF3" w14:paraId="794D9506" w14:textId="77777777" w:rsidTr="00AE4178">
        <w:tblPrEx>
          <w:tblCellMar>
            <w:top w:w="0" w:type="dxa"/>
            <w:bottom w:w="0" w:type="dxa"/>
          </w:tblCellMar>
        </w:tblPrEx>
        <w:tc>
          <w:tcPr>
            <w:tcW w:w="2616" w:type="dxa"/>
            <w:tcBorders>
              <w:top w:val="nil"/>
              <w:left w:val="nil"/>
              <w:bottom w:val="nil"/>
              <w:right w:val="nil"/>
            </w:tcBorders>
          </w:tcPr>
          <w:p w14:paraId="78CA6CD4"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08BDED84"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[38.76,41.50]</w:t>
            </w:r>
          </w:p>
        </w:tc>
      </w:tr>
      <w:tr w:rsidR="00137CF3" w14:paraId="69B9531C" w14:textId="77777777" w:rsidTr="00AE4178">
        <w:tblPrEx>
          <w:tblCellMar>
            <w:top w:w="0" w:type="dxa"/>
            <w:bottom w:w="0" w:type="dxa"/>
          </w:tblCellMar>
        </w:tblPrEx>
        <w:tc>
          <w:tcPr>
            <w:tcW w:w="2616" w:type="dxa"/>
            <w:tcBorders>
              <w:top w:val="nil"/>
              <w:left w:val="nil"/>
              <w:bottom w:val="nil"/>
              <w:right w:val="nil"/>
            </w:tcBorders>
          </w:tcPr>
          <w:p w14:paraId="305B1099"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Avg. SES, Female, White</w:t>
            </w:r>
          </w:p>
        </w:tc>
        <w:tc>
          <w:tcPr>
            <w:tcW w:w="2856" w:type="dxa"/>
            <w:tcBorders>
              <w:top w:val="nil"/>
              <w:left w:val="nil"/>
              <w:bottom w:val="nil"/>
              <w:right w:val="nil"/>
            </w:tcBorders>
          </w:tcPr>
          <w:p w14:paraId="30989C84"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42.29</w:t>
            </w:r>
          </w:p>
        </w:tc>
      </w:tr>
      <w:tr w:rsidR="00137CF3" w14:paraId="380D96F6" w14:textId="77777777" w:rsidTr="00AE4178">
        <w:tblPrEx>
          <w:tblCellMar>
            <w:top w:w="0" w:type="dxa"/>
            <w:bottom w:w="0" w:type="dxa"/>
          </w:tblCellMar>
        </w:tblPrEx>
        <w:tc>
          <w:tcPr>
            <w:tcW w:w="2616" w:type="dxa"/>
            <w:tcBorders>
              <w:top w:val="nil"/>
              <w:left w:val="nil"/>
              <w:bottom w:val="nil"/>
              <w:right w:val="nil"/>
            </w:tcBorders>
          </w:tcPr>
          <w:p w14:paraId="05B64D3D"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nil"/>
              <w:right w:val="nil"/>
            </w:tcBorders>
          </w:tcPr>
          <w:p w14:paraId="3DBDDE80"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[41.68,42.91]</w:t>
            </w:r>
          </w:p>
        </w:tc>
      </w:tr>
      <w:tr w:rsidR="00137CF3" w14:paraId="5F58DC1C" w14:textId="77777777" w:rsidTr="00AE4178">
        <w:tblPrEx>
          <w:tblCellMar>
            <w:top w:w="0" w:type="dxa"/>
            <w:bottom w:w="0" w:type="dxa"/>
          </w:tblCellMar>
        </w:tblPrEx>
        <w:tc>
          <w:tcPr>
            <w:tcW w:w="2616" w:type="dxa"/>
            <w:tcBorders>
              <w:top w:val="nil"/>
              <w:left w:val="nil"/>
              <w:bottom w:val="nil"/>
              <w:right w:val="nil"/>
            </w:tcBorders>
          </w:tcPr>
          <w:p w14:paraId="7C6539A0"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Years, Avg. SES, Female, White</w:t>
            </w:r>
          </w:p>
        </w:tc>
        <w:tc>
          <w:tcPr>
            <w:tcW w:w="2856" w:type="dxa"/>
            <w:tcBorders>
              <w:top w:val="nil"/>
              <w:left w:val="nil"/>
              <w:bottom w:val="nil"/>
              <w:right w:val="nil"/>
            </w:tcBorders>
          </w:tcPr>
          <w:p w14:paraId="52609C4B"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49.94</w:t>
            </w:r>
          </w:p>
        </w:tc>
      </w:tr>
      <w:tr w:rsidR="00137CF3" w14:paraId="2C04DED5" w14:textId="77777777" w:rsidTr="00AE4178">
        <w:tblPrEx>
          <w:tblCellMar>
            <w:top w:w="0" w:type="dxa"/>
            <w:bottom w:w="0" w:type="dxa"/>
          </w:tblCellMar>
        </w:tblPrEx>
        <w:tc>
          <w:tcPr>
            <w:tcW w:w="2616" w:type="dxa"/>
            <w:tcBorders>
              <w:top w:val="nil"/>
              <w:left w:val="nil"/>
              <w:bottom w:val="single" w:sz="4" w:space="0" w:color="auto"/>
              <w:right w:val="nil"/>
            </w:tcBorders>
          </w:tcPr>
          <w:p w14:paraId="6F010977" w14:textId="77777777" w:rsidR="00137CF3" w:rsidRDefault="00137CF3" w:rsidP="00AE4178">
            <w:pPr>
              <w:widowControl w:val="0"/>
              <w:autoSpaceDE w:val="0"/>
              <w:autoSpaceDN w:val="0"/>
              <w:adjustRightInd w:val="0"/>
              <w:rPr>
                <w:rFonts w:ascii="Times New Roman" w:eastAsia="Times New Roman" w:hAnsi="Times New Roman" w:cs="Times New Roman"/>
              </w:rPr>
            </w:pPr>
          </w:p>
        </w:tc>
        <w:tc>
          <w:tcPr>
            <w:tcW w:w="2856" w:type="dxa"/>
            <w:tcBorders>
              <w:top w:val="nil"/>
              <w:left w:val="nil"/>
              <w:bottom w:val="single" w:sz="4" w:space="0" w:color="auto"/>
              <w:right w:val="nil"/>
            </w:tcBorders>
          </w:tcPr>
          <w:p w14:paraId="15D51EA2"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[49.45,50.43]</w:t>
            </w:r>
          </w:p>
        </w:tc>
      </w:tr>
      <w:tr w:rsidR="00137CF3" w14:paraId="14CCF930" w14:textId="77777777" w:rsidTr="00AE4178">
        <w:tblPrEx>
          <w:tblCellMar>
            <w:top w:w="0" w:type="dxa"/>
            <w:bottom w:w="0" w:type="dxa"/>
          </w:tblCellMar>
        </w:tblPrEx>
        <w:tc>
          <w:tcPr>
            <w:tcW w:w="2616" w:type="dxa"/>
            <w:tcBorders>
              <w:top w:val="nil"/>
              <w:left w:val="nil"/>
              <w:bottom w:val="single" w:sz="4" w:space="0" w:color="auto"/>
              <w:right w:val="nil"/>
            </w:tcBorders>
          </w:tcPr>
          <w:p w14:paraId="51E54AC6" w14:textId="77777777" w:rsidR="00137CF3" w:rsidRDefault="00137CF3" w:rsidP="00AE4178">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Observations</w:t>
            </w:r>
          </w:p>
        </w:tc>
        <w:tc>
          <w:tcPr>
            <w:tcW w:w="2856" w:type="dxa"/>
            <w:tcBorders>
              <w:top w:val="nil"/>
              <w:left w:val="nil"/>
              <w:bottom w:val="single" w:sz="4" w:space="0" w:color="auto"/>
              <w:right w:val="nil"/>
            </w:tcBorders>
          </w:tcPr>
          <w:p w14:paraId="64726D03" w14:textId="77777777" w:rsidR="00137CF3" w:rsidRDefault="00137CF3" w:rsidP="00AE4178">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13055</w:t>
            </w:r>
          </w:p>
        </w:tc>
      </w:tr>
    </w:tbl>
    <w:p w14:paraId="6A67DFC6" w14:textId="77777777" w:rsidR="00CC7BB7" w:rsidRDefault="00CC7BB7" w:rsidP="00CC7BB7">
      <w:pPr>
        <w:widowControl w:val="0"/>
        <w:autoSpaceDE w:val="0"/>
        <w:autoSpaceDN w:val="0"/>
        <w:adjustRightInd w:val="0"/>
        <w:rPr>
          <w:rFonts w:ascii="Times New Roman" w:eastAsia="Times New Roman" w:hAnsi="Times New Roman" w:cs="Times New Roman"/>
          <w:sz w:val="20"/>
          <w:szCs w:val="20"/>
        </w:rPr>
      </w:pPr>
      <w:r>
        <w:rPr>
          <w:rFonts w:ascii="Times New Roman" w:eastAsia="Times New Roman" w:hAnsi="Times New Roman" w:cs="Times New Roman"/>
          <w:sz w:val="20"/>
          <w:szCs w:val="20"/>
        </w:rPr>
        <w:t>95% confidence intervals in brackets</w:t>
      </w:r>
    </w:p>
    <w:p w14:paraId="16806BE6" w14:textId="77777777" w:rsidR="00137CF3" w:rsidRDefault="00137CF3">
      <w:pPr>
        <w:rPr>
          <w:rFonts w:ascii="Times New Roman" w:hAnsi="Times New Roman" w:cs="Times New Roman"/>
        </w:rPr>
      </w:pPr>
    </w:p>
    <w:p w14:paraId="57B818A4" w14:textId="77777777" w:rsidR="00137CF3" w:rsidRDefault="00137CF3">
      <w:pPr>
        <w:rPr>
          <w:rFonts w:ascii="Times New Roman" w:hAnsi="Times New Roman" w:cs="Times New Roman"/>
        </w:rPr>
      </w:pPr>
    </w:p>
    <w:p w14:paraId="4C962D5C" w14:textId="77777777" w:rsidR="00137CF3" w:rsidRDefault="00137CF3">
      <w:pPr>
        <w:rPr>
          <w:rFonts w:ascii="Times New Roman" w:hAnsi="Times New Roman" w:cs="Times New Roman"/>
        </w:rPr>
      </w:pPr>
    </w:p>
    <w:p w14:paraId="3856FDD6" w14:textId="77777777" w:rsidR="00137CF3" w:rsidRDefault="00137CF3">
      <w:pPr>
        <w:rPr>
          <w:rFonts w:ascii="Times New Roman" w:hAnsi="Times New Roman" w:cs="Times New Roman"/>
        </w:rPr>
      </w:pPr>
    </w:p>
    <w:p w14:paraId="7C54C54B" w14:textId="77777777" w:rsidR="00137CF3" w:rsidRDefault="00137CF3">
      <w:pPr>
        <w:rPr>
          <w:rFonts w:ascii="Times New Roman" w:hAnsi="Times New Roman" w:cs="Times New Roman"/>
        </w:rPr>
      </w:pPr>
    </w:p>
    <w:p w14:paraId="5B21C42F" w14:textId="77777777" w:rsidR="00137CF3" w:rsidRDefault="00137CF3">
      <w:pPr>
        <w:rPr>
          <w:rFonts w:ascii="Times New Roman" w:hAnsi="Times New Roman" w:cs="Times New Roman"/>
        </w:rPr>
      </w:pPr>
    </w:p>
    <w:p w14:paraId="39701551" w14:textId="77777777" w:rsidR="00137CF3" w:rsidRDefault="00137CF3">
      <w:pPr>
        <w:rPr>
          <w:rFonts w:ascii="Times New Roman" w:hAnsi="Times New Roman" w:cs="Times New Roman"/>
        </w:rPr>
      </w:pPr>
    </w:p>
    <w:p w14:paraId="1BEEA0E4" w14:textId="77777777" w:rsidR="00137CF3" w:rsidRDefault="00137CF3">
      <w:pPr>
        <w:rPr>
          <w:rFonts w:ascii="Times New Roman" w:hAnsi="Times New Roman" w:cs="Times New Roman"/>
        </w:rPr>
      </w:pPr>
    </w:p>
    <w:p w14:paraId="2C9F03DA" w14:textId="77777777" w:rsidR="00137CF3" w:rsidRDefault="00137CF3">
      <w:pPr>
        <w:rPr>
          <w:rFonts w:ascii="Times New Roman" w:hAnsi="Times New Roman" w:cs="Times New Roman"/>
        </w:rPr>
      </w:pPr>
    </w:p>
    <w:p w14:paraId="6B637E6F" w14:textId="77777777" w:rsidR="00137CF3" w:rsidRDefault="00137CF3">
      <w:pPr>
        <w:rPr>
          <w:rFonts w:ascii="Times New Roman" w:hAnsi="Times New Roman" w:cs="Times New Roman"/>
        </w:rPr>
      </w:pPr>
    </w:p>
    <w:p w14:paraId="62F66A06" w14:textId="77777777" w:rsidR="00137CF3" w:rsidRDefault="00137CF3">
      <w:pPr>
        <w:rPr>
          <w:rFonts w:ascii="Times New Roman" w:hAnsi="Times New Roman" w:cs="Times New Roman"/>
        </w:rPr>
      </w:pPr>
    </w:p>
    <w:p w14:paraId="224E5235" w14:textId="77777777" w:rsidR="00137CF3" w:rsidRDefault="00137CF3">
      <w:pPr>
        <w:rPr>
          <w:rFonts w:ascii="Times New Roman" w:hAnsi="Times New Roman" w:cs="Times New Roman"/>
        </w:rPr>
      </w:pPr>
    </w:p>
    <w:p w14:paraId="31B46F8E" w14:textId="77777777" w:rsidR="00137CF3" w:rsidRDefault="00137CF3">
      <w:pPr>
        <w:rPr>
          <w:rFonts w:ascii="Times New Roman" w:hAnsi="Times New Roman" w:cs="Times New Roman"/>
        </w:rPr>
      </w:pPr>
    </w:p>
    <w:p w14:paraId="72286C2E" w14:textId="77777777" w:rsidR="00137CF3" w:rsidRDefault="00137CF3">
      <w:pPr>
        <w:rPr>
          <w:rFonts w:ascii="Times New Roman" w:hAnsi="Times New Roman" w:cs="Times New Roman"/>
        </w:rPr>
      </w:pPr>
    </w:p>
    <w:p w14:paraId="13CB1980" w14:textId="77777777" w:rsidR="00137CF3" w:rsidRDefault="00137CF3">
      <w:pPr>
        <w:rPr>
          <w:rFonts w:ascii="Times New Roman" w:hAnsi="Times New Roman" w:cs="Times New Roman"/>
        </w:rPr>
      </w:pPr>
    </w:p>
    <w:p w14:paraId="719DEF7B" w14:textId="77777777" w:rsidR="00137CF3" w:rsidRDefault="00137CF3">
      <w:pPr>
        <w:rPr>
          <w:rFonts w:ascii="Times New Roman" w:hAnsi="Times New Roman" w:cs="Times New Roman"/>
        </w:rPr>
      </w:pPr>
    </w:p>
    <w:p w14:paraId="52F9336D" w14:textId="77777777" w:rsidR="00137CF3" w:rsidRDefault="00137CF3">
      <w:pPr>
        <w:rPr>
          <w:rFonts w:ascii="Times New Roman" w:hAnsi="Times New Roman" w:cs="Times New Roman"/>
        </w:rPr>
      </w:pPr>
    </w:p>
    <w:p w14:paraId="3D36AC3F" w14:textId="77777777" w:rsidR="00137CF3" w:rsidRDefault="00137CF3">
      <w:pPr>
        <w:rPr>
          <w:rFonts w:ascii="Times New Roman" w:hAnsi="Times New Roman" w:cs="Times New Roman"/>
        </w:rPr>
      </w:pPr>
    </w:p>
    <w:p w14:paraId="757AC9F2" w14:textId="77777777" w:rsidR="00137CF3" w:rsidRDefault="00137CF3">
      <w:pPr>
        <w:rPr>
          <w:rFonts w:ascii="Times New Roman" w:hAnsi="Times New Roman" w:cs="Times New Roman"/>
        </w:rPr>
      </w:pPr>
    </w:p>
    <w:p w14:paraId="02A239AF" w14:textId="77777777" w:rsidR="00137CF3" w:rsidRDefault="00137CF3">
      <w:pPr>
        <w:rPr>
          <w:rFonts w:ascii="Times New Roman" w:hAnsi="Times New Roman" w:cs="Times New Roman"/>
        </w:rPr>
      </w:pPr>
    </w:p>
    <w:p w14:paraId="248BB04A" w14:textId="77777777" w:rsidR="00137CF3" w:rsidRDefault="00137CF3">
      <w:pPr>
        <w:rPr>
          <w:rFonts w:ascii="Times New Roman" w:hAnsi="Times New Roman" w:cs="Times New Roman"/>
        </w:rPr>
      </w:pPr>
    </w:p>
    <w:p w14:paraId="1DF6C5D4" w14:textId="77777777" w:rsidR="00137CF3" w:rsidRDefault="00137CF3">
      <w:pPr>
        <w:rPr>
          <w:rFonts w:ascii="Times New Roman" w:hAnsi="Times New Roman" w:cs="Times New Roman"/>
        </w:rPr>
      </w:pPr>
    </w:p>
    <w:p w14:paraId="1F101050" w14:textId="77777777" w:rsidR="00137CF3" w:rsidRDefault="00137CF3">
      <w:pPr>
        <w:rPr>
          <w:rFonts w:ascii="Times New Roman" w:hAnsi="Times New Roman" w:cs="Times New Roman"/>
        </w:rPr>
      </w:pPr>
    </w:p>
    <w:p w14:paraId="464E8CAD" w14:textId="77777777" w:rsidR="00137CF3" w:rsidRDefault="00137CF3">
      <w:pPr>
        <w:rPr>
          <w:rFonts w:ascii="Times New Roman" w:hAnsi="Times New Roman" w:cs="Times New Roman"/>
        </w:rPr>
      </w:pPr>
    </w:p>
    <w:p w14:paraId="4E77AADA" w14:textId="77777777" w:rsidR="00137CF3" w:rsidRDefault="00137CF3">
      <w:pPr>
        <w:rPr>
          <w:rFonts w:ascii="Times New Roman" w:hAnsi="Times New Roman" w:cs="Times New Roman"/>
        </w:rPr>
      </w:pPr>
    </w:p>
    <w:p w14:paraId="5FE25D83" w14:textId="77777777" w:rsidR="00137CF3" w:rsidRDefault="00137CF3">
      <w:pPr>
        <w:rPr>
          <w:rFonts w:ascii="Times New Roman" w:hAnsi="Times New Roman" w:cs="Times New Roman"/>
        </w:rPr>
        <w:sectPr w:rsidR="00137CF3" w:rsidSect="00A42D81">
          <w:footerReference w:type="even" r:id="rId10"/>
          <w:footerReference w:type="default" r:id="rId11"/>
          <w:pgSz w:w="12240" w:h="15840"/>
          <w:pgMar w:top="1440" w:right="1440" w:bottom="1440" w:left="1440" w:header="720" w:footer="720" w:gutter="0"/>
          <w:cols w:space="720"/>
          <w:docGrid w:linePitch="360"/>
        </w:sectPr>
      </w:pPr>
    </w:p>
    <w:tbl>
      <w:tblPr>
        <w:tblpPr w:leftFromText="180" w:rightFromText="180" w:horzAnchor="page" w:tblpX="490" w:tblpY="364"/>
        <w:tblW w:w="15120" w:type="dxa"/>
        <w:tblLayout w:type="fixed"/>
        <w:tblLook w:val="0000" w:firstRow="0" w:lastRow="0" w:firstColumn="0" w:lastColumn="0" w:noHBand="0" w:noVBand="0"/>
      </w:tblPr>
      <w:tblGrid>
        <w:gridCol w:w="2006"/>
        <w:gridCol w:w="2185"/>
        <w:gridCol w:w="2185"/>
        <w:gridCol w:w="2186"/>
        <w:gridCol w:w="2186"/>
        <w:gridCol w:w="2186"/>
        <w:gridCol w:w="2186"/>
      </w:tblGrid>
      <w:tr w:rsidR="00137CF3" w14:paraId="59D42837" w14:textId="77777777" w:rsidTr="00137CF3">
        <w:tblPrEx>
          <w:tblCellMar>
            <w:top w:w="0" w:type="dxa"/>
            <w:bottom w:w="0" w:type="dxa"/>
          </w:tblCellMar>
        </w:tblPrEx>
        <w:tc>
          <w:tcPr>
            <w:tcW w:w="2006" w:type="dxa"/>
            <w:tcBorders>
              <w:top w:val="single" w:sz="4" w:space="0" w:color="auto"/>
              <w:left w:val="nil"/>
              <w:bottom w:val="nil"/>
              <w:right w:val="nil"/>
            </w:tcBorders>
          </w:tcPr>
          <w:p w14:paraId="0A2A4F26" w14:textId="77777777" w:rsidR="00137CF3" w:rsidRDefault="00137CF3" w:rsidP="00137CF3">
            <w:pPr>
              <w:widowControl w:val="0"/>
              <w:autoSpaceDE w:val="0"/>
              <w:autoSpaceDN w:val="0"/>
              <w:adjustRightInd w:val="0"/>
              <w:rPr>
                <w:rFonts w:ascii="Times New Roman" w:eastAsia="Times New Roman" w:hAnsi="Times New Roman" w:cs="Times New Roman"/>
              </w:rPr>
            </w:pPr>
          </w:p>
        </w:tc>
        <w:tc>
          <w:tcPr>
            <w:tcW w:w="2185" w:type="dxa"/>
            <w:tcBorders>
              <w:top w:val="single" w:sz="4" w:space="0" w:color="auto"/>
              <w:left w:val="nil"/>
              <w:bottom w:val="nil"/>
              <w:right w:val="nil"/>
            </w:tcBorders>
          </w:tcPr>
          <w:p w14:paraId="142B0F24" w14:textId="77777777" w:rsidR="00137CF3" w:rsidRPr="00137CF3" w:rsidRDefault="00137CF3" w:rsidP="00137CF3">
            <w:pPr>
              <w:widowControl w:val="0"/>
              <w:autoSpaceDE w:val="0"/>
              <w:autoSpaceDN w:val="0"/>
              <w:adjustRightInd w:val="0"/>
              <w:jc w:val="center"/>
              <w:rPr>
                <w:rFonts w:ascii="Times New Roman" w:eastAsia="Times New Roman" w:hAnsi="Times New Roman" w:cs="Times New Roman"/>
                <w:b/>
              </w:rPr>
            </w:pPr>
            <w:r w:rsidRPr="00137CF3">
              <w:rPr>
                <w:rFonts w:ascii="Times New Roman" w:eastAsia="Times New Roman" w:hAnsi="Times New Roman" w:cs="Times New Roman"/>
                <w:b/>
              </w:rPr>
              <w:t>Am.</w:t>
            </w:r>
            <w:r>
              <w:rPr>
                <w:rFonts w:ascii="Times New Roman" w:eastAsia="Times New Roman" w:hAnsi="Times New Roman" w:cs="Times New Roman"/>
                <w:b/>
              </w:rPr>
              <w:t xml:space="preserve"> </w:t>
            </w:r>
            <w:r w:rsidRPr="00137CF3">
              <w:rPr>
                <w:rFonts w:ascii="Times New Roman" w:eastAsia="Times New Roman" w:hAnsi="Times New Roman" w:cs="Times New Roman"/>
                <w:b/>
              </w:rPr>
              <w:t>Ind.</w:t>
            </w:r>
          </w:p>
        </w:tc>
        <w:tc>
          <w:tcPr>
            <w:tcW w:w="2185" w:type="dxa"/>
            <w:tcBorders>
              <w:top w:val="single" w:sz="4" w:space="0" w:color="auto"/>
              <w:left w:val="nil"/>
              <w:bottom w:val="nil"/>
              <w:right w:val="nil"/>
            </w:tcBorders>
          </w:tcPr>
          <w:p w14:paraId="52F0A39B" w14:textId="77777777" w:rsidR="00137CF3" w:rsidRPr="00137CF3" w:rsidRDefault="00137CF3" w:rsidP="00137CF3">
            <w:pPr>
              <w:widowControl w:val="0"/>
              <w:autoSpaceDE w:val="0"/>
              <w:autoSpaceDN w:val="0"/>
              <w:adjustRightInd w:val="0"/>
              <w:jc w:val="center"/>
              <w:rPr>
                <w:rFonts w:ascii="Times New Roman" w:eastAsia="Times New Roman" w:hAnsi="Times New Roman" w:cs="Times New Roman"/>
                <w:b/>
              </w:rPr>
            </w:pPr>
            <w:r w:rsidRPr="00137CF3">
              <w:rPr>
                <w:rFonts w:ascii="Times New Roman" w:eastAsia="Times New Roman" w:hAnsi="Times New Roman" w:cs="Times New Roman"/>
                <w:b/>
              </w:rPr>
              <w:t>Asian/PI</w:t>
            </w:r>
          </w:p>
        </w:tc>
        <w:tc>
          <w:tcPr>
            <w:tcW w:w="2186" w:type="dxa"/>
            <w:tcBorders>
              <w:top w:val="single" w:sz="4" w:space="0" w:color="auto"/>
              <w:left w:val="nil"/>
              <w:bottom w:val="nil"/>
              <w:right w:val="nil"/>
            </w:tcBorders>
          </w:tcPr>
          <w:p w14:paraId="74C14EBE" w14:textId="77777777" w:rsidR="00137CF3" w:rsidRPr="00137CF3" w:rsidRDefault="00137CF3" w:rsidP="00137CF3">
            <w:pPr>
              <w:widowControl w:val="0"/>
              <w:autoSpaceDE w:val="0"/>
              <w:autoSpaceDN w:val="0"/>
              <w:adjustRightInd w:val="0"/>
              <w:jc w:val="center"/>
              <w:rPr>
                <w:rFonts w:ascii="Times New Roman" w:eastAsia="Times New Roman" w:hAnsi="Times New Roman" w:cs="Times New Roman"/>
                <w:b/>
              </w:rPr>
            </w:pPr>
            <w:r w:rsidRPr="00137CF3">
              <w:rPr>
                <w:rFonts w:ascii="Times New Roman" w:eastAsia="Times New Roman" w:hAnsi="Times New Roman" w:cs="Times New Roman"/>
                <w:b/>
              </w:rPr>
              <w:t>Black</w:t>
            </w:r>
          </w:p>
        </w:tc>
        <w:tc>
          <w:tcPr>
            <w:tcW w:w="2186" w:type="dxa"/>
            <w:tcBorders>
              <w:top w:val="single" w:sz="4" w:space="0" w:color="auto"/>
              <w:left w:val="nil"/>
              <w:bottom w:val="nil"/>
              <w:right w:val="nil"/>
            </w:tcBorders>
          </w:tcPr>
          <w:p w14:paraId="36F6BC45" w14:textId="77777777" w:rsidR="00137CF3" w:rsidRPr="00137CF3" w:rsidRDefault="00137CF3" w:rsidP="00137CF3">
            <w:pPr>
              <w:widowControl w:val="0"/>
              <w:autoSpaceDE w:val="0"/>
              <w:autoSpaceDN w:val="0"/>
              <w:adjustRightInd w:val="0"/>
              <w:jc w:val="center"/>
              <w:rPr>
                <w:rFonts w:ascii="Times New Roman" w:eastAsia="Times New Roman" w:hAnsi="Times New Roman" w:cs="Times New Roman"/>
                <w:b/>
              </w:rPr>
            </w:pPr>
            <w:r w:rsidRPr="00137CF3">
              <w:rPr>
                <w:rFonts w:ascii="Times New Roman" w:eastAsia="Times New Roman" w:hAnsi="Times New Roman" w:cs="Times New Roman"/>
                <w:b/>
              </w:rPr>
              <w:t>Hispanic</w:t>
            </w:r>
          </w:p>
        </w:tc>
        <w:tc>
          <w:tcPr>
            <w:tcW w:w="2186" w:type="dxa"/>
            <w:tcBorders>
              <w:top w:val="single" w:sz="4" w:space="0" w:color="auto"/>
              <w:left w:val="nil"/>
              <w:bottom w:val="nil"/>
              <w:right w:val="nil"/>
            </w:tcBorders>
          </w:tcPr>
          <w:p w14:paraId="32A1769D" w14:textId="77777777" w:rsidR="00137CF3" w:rsidRPr="00137CF3" w:rsidRDefault="00137CF3" w:rsidP="00137CF3">
            <w:pPr>
              <w:widowControl w:val="0"/>
              <w:autoSpaceDE w:val="0"/>
              <w:autoSpaceDN w:val="0"/>
              <w:adjustRightInd w:val="0"/>
              <w:jc w:val="center"/>
              <w:rPr>
                <w:rFonts w:ascii="Times New Roman" w:eastAsia="Times New Roman" w:hAnsi="Times New Roman" w:cs="Times New Roman"/>
                <w:b/>
              </w:rPr>
            </w:pPr>
            <w:r w:rsidRPr="00137CF3">
              <w:rPr>
                <w:rFonts w:ascii="Times New Roman" w:eastAsia="Times New Roman" w:hAnsi="Times New Roman" w:cs="Times New Roman"/>
                <w:b/>
              </w:rPr>
              <w:t>Multiracial</w:t>
            </w:r>
          </w:p>
        </w:tc>
        <w:tc>
          <w:tcPr>
            <w:tcW w:w="2186" w:type="dxa"/>
            <w:tcBorders>
              <w:top w:val="single" w:sz="4" w:space="0" w:color="auto"/>
              <w:left w:val="nil"/>
              <w:bottom w:val="nil"/>
              <w:right w:val="nil"/>
            </w:tcBorders>
          </w:tcPr>
          <w:p w14:paraId="77502CD0" w14:textId="77777777" w:rsidR="00137CF3" w:rsidRPr="00137CF3" w:rsidRDefault="00137CF3" w:rsidP="00137CF3">
            <w:pPr>
              <w:widowControl w:val="0"/>
              <w:autoSpaceDE w:val="0"/>
              <w:autoSpaceDN w:val="0"/>
              <w:adjustRightInd w:val="0"/>
              <w:jc w:val="center"/>
              <w:rPr>
                <w:rFonts w:ascii="Times New Roman" w:eastAsia="Times New Roman" w:hAnsi="Times New Roman" w:cs="Times New Roman"/>
                <w:b/>
              </w:rPr>
            </w:pPr>
            <w:r w:rsidRPr="00137CF3">
              <w:rPr>
                <w:rFonts w:ascii="Times New Roman" w:eastAsia="Times New Roman" w:hAnsi="Times New Roman" w:cs="Times New Roman"/>
                <w:b/>
              </w:rPr>
              <w:t>White</w:t>
            </w:r>
          </w:p>
        </w:tc>
      </w:tr>
      <w:tr w:rsidR="00137CF3" w14:paraId="5A663666" w14:textId="77777777" w:rsidTr="00137CF3">
        <w:tblPrEx>
          <w:tblCellMar>
            <w:top w:w="0" w:type="dxa"/>
            <w:bottom w:w="0" w:type="dxa"/>
          </w:tblCellMar>
        </w:tblPrEx>
        <w:tc>
          <w:tcPr>
            <w:tcW w:w="2006" w:type="dxa"/>
            <w:tcBorders>
              <w:top w:val="nil"/>
              <w:left w:val="nil"/>
              <w:bottom w:val="nil"/>
              <w:right w:val="nil"/>
            </w:tcBorders>
          </w:tcPr>
          <w:p w14:paraId="3B179B2D" w14:textId="77777777" w:rsidR="00137CF3" w:rsidRDefault="00137CF3" w:rsidP="00137CF3">
            <w:pPr>
              <w:widowControl w:val="0"/>
              <w:autoSpaceDE w:val="0"/>
              <w:autoSpaceDN w:val="0"/>
              <w:adjustRightInd w:val="0"/>
              <w:rPr>
                <w:rFonts w:ascii="Times New Roman" w:eastAsia="Times New Roman" w:hAnsi="Times New Roman" w:cs="Times New Roman"/>
              </w:rPr>
            </w:pPr>
          </w:p>
        </w:tc>
        <w:tc>
          <w:tcPr>
            <w:tcW w:w="2185" w:type="dxa"/>
            <w:tcBorders>
              <w:top w:val="nil"/>
              <w:left w:val="nil"/>
              <w:bottom w:val="nil"/>
              <w:right w:val="nil"/>
            </w:tcBorders>
          </w:tcPr>
          <w:p w14:paraId="13A8D4FB"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p>
        </w:tc>
        <w:tc>
          <w:tcPr>
            <w:tcW w:w="2185" w:type="dxa"/>
            <w:tcBorders>
              <w:top w:val="nil"/>
              <w:left w:val="nil"/>
              <w:bottom w:val="nil"/>
              <w:right w:val="nil"/>
            </w:tcBorders>
          </w:tcPr>
          <w:p w14:paraId="4EFF6D89"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p>
        </w:tc>
        <w:tc>
          <w:tcPr>
            <w:tcW w:w="2186" w:type="dxa"/>
            <w:tcBorders>
              <w:top w:val="nil"/>
              <w:left w:val="nil"/>
              <w:bottom w:val="nil"/>
              <w:right w:val="nil"/>
            </w:tcBorders>
          </w:tcPr>
          <w:p w14:paraId="3819FE22"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p>
        </w:tc>
        <w:tc>
          <w:tcPr>
            <w:tcW w:w="2186" w:type="dxa"/>
            <w:tcBorders>
              <w:top w:val="nil"/>
              <w:left w:val="nil"/>
              <w:bottom w:val="nil"/>
              <w:right w:val="nil"/>
            </w:tcBorders>
          </w:tcPr>
          <w:p w14:paraId="58371E44"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p>
        </w:tc>
        <w:tc>
          <w:tcPr>
            <w:tcW w:w="2186" w:type="dxa"/>
            <w:tcBorders>
              <w:top w:val="nil"/>
              <w:left w:val="nil"/>
              <w:bottom w:val="nil"/>
              <w:right w:val="nil"/>
            </w:tcBorders>
          </w:tcPr>
          <w:p w14:paraId="5590EE38"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p>
        </w:tc>
        <w:tc>
          <w:tcPr>
            <w:tcW w:w="2186" w:type="dxa"/>
            <w:tcBorders>
              <w:top w:val="nil"/>
              <w:left w:val="nil"/>
              <w:bottom w:val="nil"/>
              <w:right w:val="nil"/>
            </w:tcBorders>
          </w:tcPr>
          <w:p w14:paraId="340FBA2E"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p>
        </w:tc>
      </w:tr>
      <w:tr w:rsidR="00137CF3" w14:paraId="79BA1DA8" w14:textId="77777777" w:rsidTr="00137CF3">
        <w:tblPrEx>
          <w:tblCellMar>
            <w:top w:w="0" w:type="dxa"/>
            <w:bottom w:w="0" w:type="dxa"/>
          </w:tblCellMar>
        </w:tblPrEx>
        <w:tc>
          <w:tcPr>
            <w:tcW w:w="2006" w:type="dxa"/>
            <w:tcBorders>
              <w:top w:val="single" w:sz="4" w:space="0" w:color="auto"/>
              <w:left w:val="nil"/>
              <w:bottom w:val="nil"/>
              <w:right w:val="nil"/>
            </w:tcBorders>
          </w:tcPr>
          <w:p w14:paraId="1E41D008" w14:textId="77777777" w:rsidR="00137CF3" w:rsidRDefault="00137CF3" w:rsidP="00137CF3">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&amp; Avg SES, Male</w:t>
            </w:r>
          </w:p>
        </w:tc>
        <w:tc>
          <w:tcPr>
            <w:tcW w:w="2185" w:type="dxa"/>
            <w:tcBorders>
              <w:top w:val="single" w:sz="4" w:space="0" w:color="auto"/>
              <w:left w:val="nil"/>
              <w:bottom w:val="nil"/>
              <w:right w:val="nil"/>
            </w:tcBorders>
          </w:tcPr>
          <w:p w14:paraId="5DD688BD"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33.06</w:t>
            </w:r>
          </w:p>
        </w:tc>
        <w:tc>
          <w:tcPr>
            <w:tcW w:w="2185" w:type="dxa"/>
            <w:tcBorders>
              <w:top w:val="single" w:sz="4" w:space="0" w:color="auto"/>
              <w:left w:val="nil"/>
              <w:bottom w:val="nil"/>
              <w:right w:val="nil"/>
            </w:tcBorders>
          </w:tcPr>
          <w:p w14:paraId="0A489F98"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42.96</w:t>
            </w:r>
          </w:p>
        </w:tc>
        <w:tc>
          <w:tcPr>
            <w:tcW w:w="2186" w:type="dxa"/>
            <w:tcBorders>
              <w:top w:val="single" w:sz="4" w:space="0" w:color="auto"/>
              <w:left w:val="nil"/>
              <w:bottom w:val="nil"/>
              <w:right w:val="nil"/>
            </w:tcBorders>
          </w:tcPr>
          <w:p w14:paraId="1F1F3109"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31.57</w:t>
            </w:r>
          </w:p>
        </w:tc>
        <w:tc>
          <w:tcPr>
            <w:tcW w:w="2186" w:type="dxa"/>
            <w:tcBorders>
              <w:top w:val="single" w:sz="4" w:space="0" w:color="auto"/>
              <w:left w:val="nil"/>
              <w:bottom w:val="nil"/>
              <w:right w:val="nil"/>
            </w:tcBorders>
          </w:tcPr>
          <w:p w14:paraId="0AA8DD32"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36.59</w:t>
            </w:r>
          </w:p>
        </w:tc>
        <w:tc>
          <w:tcPr>
            <w:tcW w:w="2186" w:type="dxa"/>
            <w:tcBorders>
              <w:top w:val="single" w:sz="4" w:space="0" w:color="auto"/>
              <w:left w:val="nil"/>
              <w:bottom w:val="nil"/>
              <w:right w:val="nil"/>
            </w:tcBorders>
          </w:tcPr>
          <w:p w14:paraId="0B3A801D"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39.45</w:t>
            </w:r>
          </w:p>
        </w:tc>
        <w:tc>
          <w:tcPr>
            <w:tcW w:w="2186" w:type="dxa"/>
            <w:tcBorders>
              <w:top w:val="single" w:sz="4" w:space="0" w:color="auto"/>
              <w:left w:val="nil"/>
              <w:bottom w:val="nil"/>
              <w:right w:val="nil"/>
            </w:tcBorders>
          </w:tcPr>
          <w:p w14:paraId="5E518DCF"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42.34</w:t>
            </w:r>
          </w:p>
        </w:tc>
      </w:tr>
      <w:tr w:rsidR="00137CF3" w14:paraId="7888A89C" w14:textId="77777777" w:rsidTr="00137CF3">
        <w:tblPrEx>
          <w:tblCellMar>
            <w:top w:w="0" w:type="dxa"/>
            <w:bottom w:w="0" w:type="dxa"/>
          </w:tblCellMar>
        </w:tblPrEx>
        <w:tc>
          <w:tcPr>
            <w:tcW w:w="2006" w:type="dxa"/>
            <w:tcBorders>
              <w:top w:val="nil"/>
              <w:left w:val="nil"/>
              <w:bottom w:val="nil"/>
              <w:right w:val="nil"/>
            </w:tcBorders>
          </w:tcPr>
          <w:p w14:paraId="74109F9A" w14:textId="77777777" w:rsidR="00137CF3" w:rsidRDefault="00137CF3" w:rsidP="00137CF3">
            <w:pPr>
              <w:widowControl w:val="0"/>
              <w:autoSpaceDE w:val="0"/>
              <w:autoSpaceDN w:val="0"/>
              <w:adjustRightInd w:val="0"/>
              <w:rPr>
                <w:rFonts w:ascii="Times New Roman" w:eastAsia="Times New Roman" w:hAnsi="Times New Roman" w:cs="Times New Roman"/>
              </w:rPr>
            </w:pPr>
          </w:p>
        </w:tc>
        <w:tc>
          <w:tcPr>
            <w:tcW w:w="2185" w:type="dxa"/>
            <w:tcBorders>
              <w:top w:val="nil"/>
              <w:left w:val="nil"/>
              <w:bottom w:val="nil"/>
              <w:right w:val="nil"/>
            </w:tcBorders>
          </w:tcPr>
          <w:p w14:paraId="3CC7D49A"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[28.94,37.18]</w:t>
            </w:r>
          </w:p>
        </w:tc>
        <w:tc>
          <w:tcPr>
            <w:tcW w:w="2185" w:type="dxa"/>
            <w:tcBorders>
              <w:top w:val="nil"/>
              <w:left w:val="nil"/>
              <w:bottom w:val="nil"/>
              <w:right w:val="nil"/>
            </w:tcBorders>
          </w:tcPr>
          <w:p w14:paraId="5933E2F3"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[41.06,44.85]</w:t>
            </w:r>
          </w:p>
        </w:tc>
        <w:tc>
          <w:tcPr>
            <w:tcW w:w="2186" w:type="dxa"/>
            <w:tcBorders>
              <w:top w:val="nil"/>
              <w:left w:val="nil"/>
              <w:bottom w:val="nil"/>
              <w:right w:val="nil"/>
            </w:tcBorders>
          </w:tcPr>
          <w:p w14:paraId="3696574C"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[29.92,33.21]</w:t>
            </w:r>
          </w:p>
        </w:tc>
        <w:tc>
          <w:tcPr>
            <w:tcW w:w="2186" w:type="dxa"/>
            <w:tcBorders>
              <w:top w:val="nil"/>
              <w:left w:val="nil"/>
              <w:bottom w:val="nil"/>
              <w:right w:val="nil"/>
            </w:tcBorders>
          </w:tcPr>
          <w:p w14:paraId="409FE257"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[35.01,38.17]</w:t>
            </w:r>
          </w:p>
        </w:tc>
        <w:tc>
          <w:tcPr>
            <w:tcW w:w="2186" w:type="dxa"/>
            <w:tcBorders>
              <w:top w:val="nil"/>
              <w:left w:val="nil"/>
              <w:bottom w:val="nil"/>
              <w:right w:val="nil"/>
            </w:tcBorders>
          </w:tcPr>
          <w:p w14:paraId="50BAF461"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[37.25,41.66]</w:t>
            </w:r>
          </w:p>
        </w:tc>
        <w:tc>
          <w:tcPr>
            <w:tcW w:w="2186" w:type="dxa"/>
            <w:tcBorders>
              <w:top w:val="nil"/>
              <w:left w:val="nil"/>
              <w:bottom w:val="nil"/>
              <w:right w:val="nil"/>
            </w:tcBorders>
          </w:tcPr>
          <w:p w14:paraId="2F3DFFBC"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[40.98,43.71]</w:t>
            </w:r>
          </w:p>
        </w:tc>
      </w:tr>
      <w:tr w:rsidR="00137CF3" w14:paraId="65682301" w14:textId="77777777" w:rsidTr="00137CF3">
        <w:tblPrEx>
          <w:tblCellMar>
            <w:top w:w="0" w:type="dxa"/>
            <w:bottom w:w="0" w:type="dxa"/>
          </w:tblCellMar>
        </w:tblPrEx>
        <w:tc>
          <w:tcPr>
            <w:tcW w:w="2006" w:type="dxa"/>
            <w:tcBorders>
              <w:top w:val="nil"/>
              <w:left w:val="nil"/>
              <w:bottom w:val="nil"/>
              <w:right w:val="nil"/>
            </w:tcBorders>
          </w:tcPr>
          <w:p w14:paraId="2DB9564B" w14:textId="77777777" w:rsidR="00137CF3" w:rsidRDefault="00137CF3" w:rsidP="00137CF3">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&amp; Avg SES, Male</w:t>
            </w:r>
          </w:p>
        </w:tc>
        <w:tc>
          <w:tcPr>
            <w:tcW w:w="2185" w:type="dxa"/>
            <w:tcBorders>
              <w:top w:val="nil"/>
              <w:left w:val="nil"/>
              <w:bottom w:val="nil"/>
              <w:right w:val="nil"/>
            </w:tcBorders>
          </w:tcPr>
          <w:p w14:paraId="3A304B32"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35.22</w:t>
            </w:r>
          </w:p>
        </w:tc>
        <w:tc>
          <w:tcPr>
            <w:tcW w:w="2185" w:type="dxa"/>
            <w:tcBorders>
              <w:top w:val="nil"/>
              <w:left w:val="nil"/>
              <w:bottom w:val="nil"/>
              <w:right w:val="nil"/>
            </w:tcBorders>
          </w:tcPr>
          <w:p w14:paraId="69C18FBC"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45.12</w:t>
            </w:r>
          </w:p>
        </w:tc>
        <w:tc>
          <w:tcPr>
            <w:tcW w:w="2186" w:type="dxa"/>
            <w:tcBorders>
              <w:top w:val="nil"/>
              <w:left w:val="nil"/>
              <w:bottom w:val="nil"/>
              <w:right w:val="nil"/>
            </w:tcBorders>
          </w:tcPr>
          <w:p w14:paraId="41B3FF94"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33.73</w:t>
            </w:r>
          </w:p>
        </w:tc>
        <w:tc>
          <w:tcPr>
            <w:tcW w:w="2186" w:type="dxa"/>
            <w:tcBorders>
              <w:top w:val="nil"/>
              <w:left w:val="nil"/>
              <w:bottom w:val="nil"/>
              <w:right w:val="nil"/>
            </w:tcBorders>
          </w:tcPr>
          <w:p w14:paraId="3160BA44"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38.75</w:t>
            </w:r>
          </w:p>
        </w:tc>
        <w:tc>
          <w:tcPr>
            <w:tcW w:w="2186" w:type="dxa"/>
            <w:tcBorders>
              <w:top w:val="nil"/>
              <w:left w:val="nil"/>
              <w:bottom w:val="nil"/>
              <w:right w:val="nil"/>
            </w:tcBorders>
          </w:tcPr>
          <w:p w14:paraId="66D692F3"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41.62</w:t>
            </w:r>
          </w:p>
        </w:tc>
        <w:tc>
          <w:tcPr>
            <w:tcW w:w="2186" w:type="dxa"/>
            <w:tcBorders>
              <w:top w:val="nil"/>
              <w:left w:val="nil"/>
              <w:bottom w:val="nil"/>
              <w:right w:val="nil"/>
            </w:tcBorders>
          </w:tcPr>
          <w:p w14:paraId="50D062B9"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44.51</w:t>
            </w:r>
          </w:p>
        </w:tc>
      </w:tr>
      <w:tr w:rsidR="00137CF3" w14:paraId="045E9ECE" w14:textId="77777777" w:rsidTr="00137CF3">
        <w:tblPrEx>
          <w:tblCellMar>
            <w:top w:w="0" w:type="dxa"/>
            <w:bottom w:w="0" w:type="dxa"/>
          </w:tblCellMar>
        </w:tblPrEx>
        <w:tc>
          <w:tcPr>
            <w:tcW w:w="2006" w:type="dxa"/>
            <w:tcBorders>
              <w:top w:val="nil"/>
              <w:left w:val="nil"/>
              <w:bottom w:val="nil"/>
              <w:right w:val="nil"/>
            </w:tcBorders>
          </w:tcPr>
          <w:p w14:paraId="6713C85C" w14:textId="77777777" w:rsidR="00137CF3" w:rsidRDefault="00137CF3" w:rsidP="00137CF3">
            <w:pPr>
              <w:widowControl w:val="0"/>
              <w:autoSpaceDE w:val="0"/>
              <w:autoSpaceDN w:val="0"/>
              <w:adjustRightInd w:val="0"/>
              <w:rPr>
                <w:rFonts w:ascii="Times New Roman" w:eastAsia="Times New Roman" w:hAnsi="Times New Roman" w:cs="Times New Roman"/>
              </w:rPr>
            </w:pPr>
          </w:p>
        </w:tc>
        <w:tc>
          <w:tcPr>
            <w:tcW w:w="2185" w:type="dxa"/>
            <w:tcBorders>
              <w:top w:val="nil"/>
              <w:left w:val="nil"/>
              <w:bottom w:val="nil"/>
              <w:right w:val="nil"/>
            </w:tcBorders>
          </w:tcPr>
          <w:p w14:paraId="7CFA59F2"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[31.27,39.17]</w:t>
            </w:r>
          </w:p>
        </w:tc>
        <w:tc>
          <w:tcPr>
            <w:tcW w:w="2185" w:type="dxa"/>
            <w:tcBorders>
              <w:top w:val="nil"/>
              <w:left w:val="nil"/>
              <w:bottom w:val="nil"/>
              <w:right w:val="nil"/>
            </w:tcBorders>
          </w:tcPr>
          <w:p w14:paraId="2B5981AA"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[43.57,46.67]</w:t>
            </w:r>
          </w:p>
        </w:tc>
        <w:tc>
          <w:tcPr>
            <w:tcW w:w="2186" w:type="dxa"/>
            <w:tcBorders>
              <w:top w:val="nil"/>
              <w:left w:val="nil"/>
              <w:bottom w:val="nil"/>
              <w:right w:val="nil"/>
            </w:tcBorders>
          </w:tcPr>
          <w:p w14:paraId="23D02E34"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[32.51,34.95]</w:t>
            </w:r>
          </w:p>
        </w:tc>
        <w:tc>
          <w:tcPr>
            <w:tcW w:w="2186" w:type="dxa"/>
            <w:tcBorders>
              <w:top w:val="nil"/>
              <w:left w:val="nil"/>
              <w:bottom w:val="nil"/>
              <w:right w:val="nil"/>
            </w:tcBorders>
          </w:tcPr>
          <w:p w14:paraId="04893365"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[37.46,40.04]</w:t>
            </w:r>
          </w:p>
        </w:tc>
        <w:tc>
          <w:tcPr>
            <w:tcW w:w="2186" w:type="dxa"/>
            <w:tcBorders>
              <w:top w:val="nil"/>
              <w:left w:val="nil"/>
              <w:bottom w:val="nil"/>
              <w:right w:val="nil"/>
            </w:tcBorders>
          </w:tcPr>
          <w:p w14:paraId="1E856D81"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[39.65,43.58]</w:t>
            </w:r>
          </w:p>
        </w:tc>
        <w:tc>
          <w:tcPr>
            <w:tcW w:w="2186" w:type="dxa"/>
            <w:tcBorders>
              <w:top w:val="nil"/>
              <w:left w:val="nil"/>
              <w:bottom w:val="nil"/>
              <w:right w:val="nil"/>
            </w:tcBorders>
          </w:tcPr>
          <w:p w14:paraId="7FC6B019"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[43.88,45.13]</w:t>
            </w:r>
          </w:p>
        </w:tc>
      </w:tr>
      <w:tr w:rsidR="00137CF3" w14:paraId="35D276D2" w14:textId="77777777" w:rsidTr="00137CF3">
        <w:tblPrEx>
          <w:tblCellMar>
            <w:top w:w="0" w:type="dxa"/>
            <w:bottom w:w="0" w:type="dxa"/>
          </w:tblCellMar>
        </w:tblPrEx>
        <w:tc>
          <w:tcPr>
            <w:tcW w:w="2006" w:type="dxa"/>
            <w:tcBorders>
              <w:top w:val="nil"/>
              <w:left w:val="nil"/>
              <w:bottom w:val="nil"/>
              <w:right w:val="nil"/>
            </w:tcBorders>
          </w:tcPr>
          <w:p w14:paraId="3CFEF1B8" w14:textId="77777777" w:rsidR="00137CF3" w:rsidRDefault="00137CF3" w:rsidP="00137CF3">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 &amp; Avg SES, Male</w:t>
            </w:r>
          </w:p>
        </w:tc>
        <w:tc>
          <w:tcPr>
            <w:tcW w:w="2185" w:type="dxa"/>
            <w:tcBorders>
              <w:top w:val="nil"/>
              <w:left w:val="nil"/>
              <w:bottom w:val="nil"/>
              <w:right w:val="nil"/>
            </w:tcBorders>
          </w:tcPr>
          <w:p w14:paraId="1B8BF21E"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42.87</w:t>
            </w:r>
          </w:p>
        </w:tc>
        <w:tc>
          <w:tcPr>
            <w:tcW w:w="2185" w:type="dxa"/>
            <w:tcBorders>
              <w:top w:val="nil"/>
              <w:left w:val="nil"/>
              <w:bottom w:val="nil"/>
              <w:right w:val="nil"/>
            </w:tcBorders>
          </w:tcPr>
          <w:p w14:paraId="62D42D4E"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52.77</w:t>
            </w:r>
          </w:p>
        </w:tc>
        <w:tc>
          <w:tcPr>
            <w:tcW w:w="2186" w:type="dxa"/>
            <w:tcBorders>
              <w:top w:val="nil"/>
              <w:left w:val="nil"/>
              <w:bottom w:val="nil"/>
              <w:right w:val="nil"/>
            </w:tcBorders>
          </w:tcPr>
          <w:p w14:paraId="00DB0353"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41.38</w:t>
            </w:r>
          </w:p>
        </w:tc>
        <w:tc>
          <w:tcPr>
            <w:tcW w:w="2186" w:type="dxa"/>
            <w:tcBorders>
              <w:top w:val="nil"/>
              <w:left w:val="nil"/>
              <w:bottom w:val="nil"/>
              <w:right w:val="nil"/>
            </w:tcBorders>
          </w:tcPr>
          <w:p w14:paraId="6D1B2F89"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46.40</w:t>
            </w:r>
          </w:p>
        </w:tc>
        <w:tc>
          <w:tcPr>
            <w:tcW w:w="2186" w:type="dxa"/>
            <w:tcBorders>
              <w:top w:val="nil"/>
              <w:left w:val="nil"/>
              <w:bottom w:val="nil"/>
              <w:right w:val="nil"/>
            </w:tcBorders>
          </w:tcPr>
          <w:p w14:paraId="46FB974D"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49.26</w:t>
            </w:r>
          </w:p>
        </w:tc>
        <w:tc>
          <w:tcPr>
            <w:tcW w:w="2186" w:type="dxa"/>
            <w:tcBorders>
              <w:top w:val="nil"/>
              <w:left w:val="nil"/>
              <w:bottom w:val="nil"/>
              <w:right w:val="nil"/>
            </w:tcBorders>
          </w:tcPr>
          <w:p w14:paraId="3CE84601"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52.15</w:t>
            </w:r>
          </w:p>
        </w:tc>
      </w:tr>
      <w:tr w:rsidR="00137CF3" w14:paraId="507397C5" w14:textId="77777777" w:rsidTr="00137CF3">
        <w:tblPrEx>
          <w:tblCellMar>
            <w:top w:w="0" w:type="dxa"/>
            <w:bottom w:w="0" w:type="dxa"/>
          </w:tblCellMar>
        </w:tblPrEx>
        <w:tc>
          <w:tcPr>
            <w:tcW w:w="2006" w:type="dxa"/>
            <w:tcBorders>
              <w:top w:val="nil"/>
              <w:left w:val="nil"/>
              <w:bottom w:val="nil"/>
              <w:right w:val="nil"/>
            </w:tcBorders>
          </w:tcPr>
          <w:p w14:paraId="662523B0" w14:textId="77777777" w:rsidR="00137CF3" w:rsidRDefault="00137CF3" w:rsidP="00137CF3">
            <w:pPr>
              <w:widowControl w:val="0"/>
              <w:autoSpaceDE w:val="0"/>
              <w:autoSpaceDN w:val="0"/>
              <w:adjustRightInd w:val="0"/>
              <w:rPr>
                <w:rFonts w:ascii="Times New Roman" w:eastAsia="Times New Roman" w:hAnsi="Times New Roman" w:cs="Times New Roman"/>
              </w:rPr>
            </w:pPr>
          </w:p>
        </w:tc>
        <w:tc>
          <w:tcPr>
            <w:tcW w:w="2185" w:type="dxa"/>
            <w:tcBorders>
              <w:top w:val="nil"/>
              <w:left w:val="nil"/>
              <w:bottom w:val="nil"/>
              <w:right w:val="nil"/>
            </w:tcBorders>
          </w:tcPr>
          <w:p w14:paraId="39D70921"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[38.90,46.83]</w:t>
            </w:r>
          </w:p>
        </w:tc>
        <w:tc>
          <w:tcPr>
            <w:tcW w:w="2185" w:type="dxa"/>
            <w:tcBorders>
              <w:top w:val="nil"/>
              <w:left w:val="nil"/>
              <w:bottom w:val="nil"/>
              <w:right w:val="nil"/>
            </w:tcBorders>
          </w:tcPr>
          <w:p w14:paraId="098609F0"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[51.28,54.25]</w:t>
            </w:r>
          </w:p>
        </w:tc>
        <w:tc>
          <w:tcPr>
            <w:tcW w:w="2186" w:type="dxa"/>
            <w:tcBorders>
              <w:top w:val="nil"/>
              <w:left w:val="nil"/>
              <w:bottom w:val="nil"/>
              <w:right w:val="nil"/>
            </w:tcBorders>
          </w:tcPr>
          <w:p w14:paraId="7637F295"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[40.21,42.54]</w:t>
            </w:r>
          </w:p>
        </w:tc>
        <w:tc>
          <w:tcPr>
            <w:tcW w:w="2186" w:type="dxa"/>
            <w:tcBorders>
              <w:top w:val="nil"/>
              <w:left w:val="nil"/>
              <w:bottom w:val="nil"/>
              <w:right w:val="nil"/>
            </w:tcBorders>
          </w:tcPr>
          <w:p w14:paraId="5B623962"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[45.17,47.62]</w:t>
            </w:r>
          </w:p>
        </w:tc>
        <w:tc>
          <w:tcPr>
            <w:tcW w:w="2186" w:type="dxa"/>
            <w:tcBorders>
              <w:top w:val="nil"/>
              <w:left w:val="nil"/>
              <w:bottom w:val="nil"/>
              <w:right w:val="nil"/>
            </w:tcBorders>
          </w:tcPr>
          <w:p w14:paraId="62405D29"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[47.29,51.22]</w:t>
            </w:r>
          </w:p>
        </w:tc>
        <w:tc>
          <w:tcPr>
            <w:tcW w:w="2186" w:type="dxa"/>
            <w:tcBorders>
              <w:top w:val="nil"/>
              <w:left w:val="nil"/>
              <w:bottom w:val="nil"/>
              <w:right w:val="nil"/>
            </w:tcBorders>
          </w:tcPr>
          <w:p w14:paraId="5A42D1B3"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[51.58,52.72]</w:t>
            </w:r>
          </w:p>
        </w:tc>
      </w:tr>
      <w:tr w:rsidR="00137CF3" w14:paraId="159DD0FB" w14:textId="77777777" w:rsidTr="00137CF3">
        <w:tblPrEx>
          <w:tblCellMar>
            <w:top w:w="0" w:type="dxa"/>
            <w:bottom w:w="0" w:type="dxa"/>
          </w:tblCellMar>
        </w:tblPrEx>
        <w:tc>
          <w:tcPr>
            <w:tcW w:w="2006" w:type="dxa"/>
            <w:tcBorders>
              <w:top w:val="nil"/>
              <w:left w:val="nil"/>
              <w:bottom w:val="nil"/>
              <w:right w:val="nil"/>
            </w:tcBorders>
          </w:tcPr>
          <w:p w14:paraId="7D922EF0" w14:textId="77777777" w:rsidR="00137CF3" w:rsidRDefault="00137CF3" w:rsidP="00137CF3">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No Plans &amp; Avg SES, Female</w:t>
            </w:r>
          </w:p>
        </w:tc>
        <w:tc>
          <w:tcPr>
            <w:tcW w:w="2185" w:type="dxa"/>
            <w:tcBorders>
              <w:top w:val="nil"/>
              <w:left w:val="nil"/>
              <w:bottom w:val="nil"/>
              <w:right w:val="nil"/>
            </w:tcBorders>
          </w:tcPr>
          <w:p w14:paraId="6C1FAD3D"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33.73</w:t>
            </w:r>
          </w:p>
        </w:tc>
        <w:tc>
          <w:tcPr>
            <w:tcW w:w="2185" w:type="dxa"/>
            <w:tcBorders>
              <w:top w:val="nil"/>
              <w:left w:val="nil"/>
              <w:bottom w:val="nil"/>
              <w:right w:val="nil"/>
            </w:tcBorders>
          </w:tcPr>
          <w:p w14:paraId="1645E756"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41.66</w:t>
            </w:r>
          </w:p>
        </w:tc>
        <w:tc>
          <w:tcPr>
            <w:tcW w:w="2186" w:type="dxa"/>
            <w:tcBorders>
              <w:top w:val="nil"/>
              <w:left w:val="nil"/>
              <w:bottom w:val="nil"/>
              <w:right w:val="nil"/>
            </w:tcBorders>
          </w:tcPr>
          <w:p w14:paraId="12C8908F"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29.96</w:t>
            </w:r>
          </w:p>
        </w:tc>
        <w:tc>
          <w:tcPr>
            <w:tcW w:w="2186" w:type="dxa"/>
            <w:tcBorders>
              <w:top w:val="nil"/>
              <w:left w:val="nil"/>
              <w:bottom w:val="nil"/>
              <w:right w:val="nil"/>
            </w:tcBorders>
          </w:tcPr>
          <w:p w14:paraId="335E67E9"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34.09</w:t>
            </w:r>
          </w:p>
        </w:tc>
        <w:tc>
          <w:tcPr>
            <w:tcW w:w="2186" w:type="dxa"/>
            <w:tcBorders>
              <w:top w:val="nil"/>
              <w:left w:val="nil"/>
              <w:bottom w:val="nil"/>
              <w:right w:val="nil"/>
            </w:tcBorders>
          </w:tcPr>
          <w:p w14:paraId="47C524B2"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36.53</w:t>
            </w:r>
          </w:p>
        </w:tc>
        <w:tc>
          <w:tcPr>
            <w:tcW w:w="2186" w:type="dxa"/>
            <w:tcBorders>
              <w:top w:val="nil"/>
              <w:left w:val="nil"/>
              <w:bottom w:val="nil"/>
              <w:right w:val="nil"/>
            </w:tcBorders>
          </w:tcPr>
          <w:p w14:paraId="711D8C57"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40.13</w:t>
            </w:r>
          </w:p>
        </w:tc>
      </w:tr>
      <w:tr w:rsidR="00137CF3" w14:paraId="0C6414BD" w14:textId="77777777" w:rsidTr="00137CF3">
        <w:tblPrEx>
          <w:tblCellMar>
            <w:top w:w="0" w:type="dxa"/>
            <w:bottom w:w="0" w:type="dxa"/>
          </w:tblCellMar>
        </w:tblPrEx>
        <w:tc>
          <w:tcPr>
            <w:tcW w:w="2006" w:type="dxa"/>
            <w:tcBorders>
              <w:top w:val="nil"/>
              <w:left w:val="nil"/>
              <w:bottom w:val="nil"/>
              <w:right w:val="nil"/>
            </w:tcBorders>
          </w:tcPr>
          <w:p w14:paraId="6266EBE6" w14:textId="77777777" w:rsidR="00137CF3" w:rsidRDefault="00137CF3" w:rsidP="00137CF3">
            <w:pPr>
              <w:widowControl w:val="0"/>
              <w:autoSpaceDE w:val="0"/>
              <w:autoSpaceDN w:val="0"/>
              <w:adjustRightInd w:val="0"/>
              <w:rPr>
                <w:rFonts w:ascii="Times New Roman" w:eastAsia="Times New Roman" w:hAnsi="Times New Roman" w:cs="Times New Roman"/>
              </w:rPr>
            </w:pPr>
          </w:p>
        </w:tc>
        <w:tc>
          <w:tcPr>
            <w:tcW w:w="2185" w:type="dxa"/>
            <w:tcBorders>
              <w:top w:val="nil"/>
              <w:left w:val="nil"/>
              <w:bottom w:val="nil"/>
              <w:right w:val="nil"/>
            </w:tcBorders>
          </w:tcPr>
          <w:p w14:paraId="2174B1AB"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[30.14,37.32]</w:t>
            </w:r>
          </w:p>
        </w:tc>
        <w:tc>
          <w:tcPr>
            <w:tcW w:w="2185" w:type="dxa"/>
            <w:tcBorders>
              <w:top w:val="nil"/>
              <w:left w:val="nil"/>
              <w:bottom w:val="nil"/>
              <w:right w:val="nil"/>
            </w:tcBorders>
          </w:tcPr>
          <w:p w14:paraId="14D0C22B"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[39.49,43.84]</w:t>
            </w:r>
          </w:p>
        </w:tc>
        <w:tc>
          <w:tcPr>
            <w:tcW w:w="2186" w:type="dxa"/>
            <w:tcBorders>
              <w:top w:val="nil"/>
              <w:left w:val="nil"/>
              <w:bottom w:val="nil"/>
              <w:right w:val="nil"/>
            </w:tcBorders>
          </w:tcPr>
          <w:p w14:paraId="27B5A551"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[28.38,31.54]</w:t>
            </w:r>
          </w:p>
        </w:tc>
        <w:tc>
          <w:tcPr>
            <w:tcW w:w="2186" w:type="dxa"/>
            <w:tcBorders>
              <w:top w:val="nil"/>
              <w:left w:val="nil"/>
              <w:bottom w:val="nil"/>
              <w:right w:val="nil"/>
            </w:tcBorders>
          </w:tcPr>
          <w:p w14:paraId="7E93E904"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[32.63,35.55]</w:t>
            </w:r>
          </w:p>
        </w:tc>
        <w:tc>
          <w:tcPr>
            <w:tcW w:w="2186" w:type="dxa"/>
            <w:tcBorders>
              <w:top w:val="nil"/>
              <w:left w:val="nil"/>
              <w:bottom w:val="nil"/>
              <w:right w:val="nil"/>
            </w:tcBorders>
          </w:tcPr>
          <w:p w14:paraId="0B5F416E"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[34.48,38.57]</w:t>
            </w:r>
          </w:p>
        </w:tc>
        <w:tc>
          <w:tcPr>
            <w:tcW w:w="2186" w:type="dxa"/>
            <w:tcBorders>
              <w:top w:val="nil"/>
              <w:left w:val="nil"/>
              <w:bottom w:val="nil"/>
              <w:right w:val="nil"/>
            </w:tcBorders>
          </w:tcPr>
          <w:p w14:paraId="605DDFEB"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[38.76,41.50]</w:t>
            </w:r>
          </w:p>
        </w:tc>
      </w:tr>
      <w:tr w:rsidR="00137CF3" w14:paraId="655952F8" w14:textId="77777777" w:rsidTr="00137CF3">
        <w:tblPrEx>
          <w:tblCellMar>
            <w:top w:w="0" w:type="dxa"/>
            <w:bottom w:w="0" w:type="dxa"/>
          </w:tblCellMar>
        </w:tblPrEx>
        <w:tc>
          <w:tcPr>
            <w:tcW w:w="2006" w:type="dxa"/>
            <w:tcBorders>
              <w:top w:val="nil"/>
              <w:left w:val="nil"/>
              <w:bottom w:val="nil"/>
              <w:right w:val="nil"/>
            </w:tcBorders>
          </w:tcPr>
          <w:p w14:paraId="767C4C61" w14:textId="77777777" w:rsidR="00137CF3" w:rsidRDefault="00137CF3" w:rsidP="00137CF3">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Votech/CC &amp; Avg SES, Female</w:t>
            </w:r>
          </w:p>
        </w:tc>
        <w:tc>
          <w:tcPr>
            <w:tcW w:w="2185" w:type="dxa"/>
            <w:tcBorders>
              <w:top w:val="nil"/>
              <w:left w:val="nil"/>
              <w:bottom w:val="nil"/>
              <w:right w:val="nil"/>
            </w:tcBorders>
          </w:tcPr>
          <w:p w14:paraId="198B2E82"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35.89</w:t>
            </w:r>
          </w:p>
        </w:tc>
        <w:tc>
          <w:tcPr>
            <w:tcW w:w="2185" w:type="dxa"/>
            <w:tcBorders>
              <w:top w:val="nil"/>
              <w:left w:val="nil"/>
              <w:bottom w:val="nil"/>
              <w:right w:val="nil"/>
            </w:tcBorders>
          </w:tcPr>
          <w:p w14:paraId="0B840214"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43.83</w:t>
            </w:r>
          </w:p>
        </w:tc>
        <w:tc>
          <w:tcPr>
            <w:tcW w:w="2186" w:type="dxa"/>
            <w:tcBorders>
              <w:top w:val="nil"/>
              <w:left w:val="nil"/>
              <w:bottom w:val="nil"/>
              <w:right w:val="nil"/>
            </w:tcBorders>
          </w:tcPr>
          <w:p w14:paraId="62506C5D"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32.12</w:t>
            </w:r>
          </w:p>
        </w:tc>
        <w:tc>
          <w:tcPr>
            <w:tcW w:w="2186" w:type="dxa"/>
            <w:tcBorders>
              <w:top w:val="nil"/>
              <w:left w:val="nil"/>
              <w:bottom w:val="nil"/>
              <w:right w:val="nil"/>
            </w:tcBorders>
          </w:tcPr>
          <w:p w14:paraId="425A2758"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36.25</w:t>
            </w:r>
          </w:p>
        </w:tc>
        <w:tc>
          <w:tcPr>
            <w:tcW w:w="2186" w:type="dxa"/>
            <w:tcBorders>
              <w:top w:val="nil"/>
              <w:left w:val="nil"/>
              <w:bottom w:val="nil"/>
              <w:right w:val="nil"/>
            </w:tcBorders>
          </w:tcPr>
          <w:p w14:paraId="17A4229A"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38.69</w:t>
            </w:r>
          </w:p>
        </w:tc>
        <w:tc>
          <w:tcPr>
            <w:tcW w:w="2186" w:type="dxa"/>
            <w:tcBorders>
              <w:top w:val="nil"/>
              <w:left w:val="nil"/>
              <w:bottom w:val="nil"/>
              <w:right w:val="nil"/>
            </w:tcBorders>
          </w:tcPr>
          <w:p w14:paraId="0ED03A4D"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42.29</w:t>
            </w:r>
          </w:p>
        </w:tc>
      </w:tr>
      <w:tr w:rsidR="00137CF3" w14:paraId="798E5E22" w14:textId="77777777" w:rsidTr="00137CF3">
        <w:tblPrEx>
          <w:tblCellMar>
            <w:top w:w="0" w:type="dxa"/>
            <w:bottom w:w="0" w:type="dxa"/>
          </w:tblCellMar>
        </w:tblPrEx>
        <w:tc>
          <w:tcPr>
            <w:tcW w:w="2006" w:type="dxa"/>
            <w:tcBorders>
              <w:top w:val="nil"/>
              <w:left w:val="nil"/>
              <w:bottom w:val="nil"/>
              <w:right w:val="nil"/>
            </w:tcBorders>
          </w:tcPr>
          <w:p w14:paraId="2ED0DA5F" w14:textId="77777777" w:rsidR="00137CF3" w:rsidRDefault="00137CF3" w:rsidP="00137CF3">
            <w:pPr>
              <w:widowControl w:val="0"/>
              <w:autoSpaceDE w:val="0"/>
              <w:autoSpaceDN w:val="0"/>
              <w:adjustRightInd w:val="0"/>
              <w:rPr>
                <w:rFonts w:ascii="Times New Roman" w:eastAsia="Times New Roman" w:hAnsi="Times New Roman" w:cs="Times New Roman"/>
              </w:rPr>
            </w:pPr>
          </w:p>
        </w:tc>
        <w:tc>
          <w:tcPr>
            <w:tcW w:w="2185" w:type="dxa"/>
            <w:tcBorders>
              <w:top w:val="nil"/>
              <w:left w:val="nil"/>
              <w:bottom w:val="nil"/>
              <w:right w:val="nil"/>
            </w:tcBorders>
          </w:tcPr>
          <w:p w14:paraId="1D564608"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[32.50,39.28]</w:t>
            </w:r>
          </w:p>
        </w:tc>
        <w:tc>
          <w:tcPr>
            <w:tcW w:w="2185" w:type="dxa"/>
            <w:tcBorders>
              <w:top w:val="nil"/>
              <w:left w:val="nil"/>
              <w:bottom w:val="nil"/>
              <w:right w:val="nil"/>
            </w:tcBorders>
          </w:tcPr>
          <w:p w14:paraId="11C95A61"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[42.01,45.64]</w:t>
            </w:r>
          </w:p>
        </w:tc>
        <w:tc>
          <w:tcPr>
            <w:tcW w:w="2186" w:type="dxa"/>
            <w:tcBorders>
              <w:top w:val="nil"/>
              <w:left w:val="nil"/>
              <w:bottom w:val="nil"/>
              <w:right w:val="nil"/>
            </w:tcBorders>
          </w:tcPr>
          <w:p w14:paraId="749CFAED"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[31.12,33.12]</w:t>
            </w:r>
          </w:p>
        </w:tc>
        <w:tc>
          <w:tcPr>
            <w:tcW w:w="2186" w:type="dxa"/>
            <w:tcBorders>
              <w:top w:val="nil"/>
              <w:left w:val="nil"/>
              <w:bottom w:val="nil"/>
              <w:right w:val="nil"/>
            </w:tcBorders>
          </w:tcPr>
          <w:p w14:paraId="45533F12"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[35.23,37.28]</w:t>
            </w:r>
          </w:p>
        </w:tc>
        <w:tc>
          <w:tcPr>
            <w:tcW w:w="2186" w:type="dxa"/>
            <w:tcBorders>
              <w:top w:val="nil"/>
              <w:left w:val="nil"/>
              <w:bottom w:val="nil"/>
              <w:right w:val="nil"/>
            </w:tcBorders>
          </w:tcPr>
          <w:p w14:paraId="25A781D0"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[36.93,40.45]</w:t>
            </w:r>
          </w:p>
        </w:tc>
        <w:tc>
          <w:tcPr>
            <w:tcW w:w="2186" w:type="dxa"/>
            <w:tcBorders>
              <w:top w:val="nil"/>
              <w:left w:val="nil"/>
              <w:bottom w:val="nil"/>
              <w:right w:val="nil"/>
            </w:tcBorders>
          </w:tcPr>
          <w:p w14:paraId="262BCE19"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[41.68,42.91]</w:t>
            </w:r>
          </w:p>
        </w:tc>
      </w:tr>
      <w:tr w:rsidR="00137CF3" w14:paraId="5724F450" w14:textId="77777777" w:rsidTr="00137CF3">
        <w:tblPrEx>
          <w:tblCellMar>
            <w:top w:w="0" w:type="dxa"/>
            <w:bottom w:w="0" w:type="dxa"/>
          </w:tblCellMar>
        </w:tblPrEx>
        <w:tc>
          <w:tcPr>
            <w:tcW w:w="2006" w:type="dxa"/>
            <w:tcBorders>
              <w:top w:val="nil"/>
              <w:left w:val="nil"/>
              <w:bottom w:val="nil"/>
              <w:right w:val="nil"/>
            </w:tcBorders>
          </w:tcPr>
          <w:p w14:paraId="65BE4260" w14:textId="77777777" w:rsidR="00137CF3" w:rsidRDefault="00137CF3" w:rsidP="00137CF3">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Four Year &amp; Avg SES, Female</w:t>
            </w:r>
          </w:p>
        </w:tc>
        <w:tc>
          <w:tcPr>
            <w:tcW w:w="2185" w:type="dxa"/>
            <w:tcBorders>
              <w:top w:val="nil"/>
              <w:left w:val="nil"/>
              <w:bottom w:val="nil"/>
              <w:right w:val="nil"/>
            </w:tcBorders>
          </w:tcPr>
          <w:p w14:paraId="4F0538D0"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43.54</w:t>
            </w:r>
          </w:p>
        </w:tc>
        <w:tc>
          <w:tcPr>
            <w:tcW w:w="2185" w:type="dxa"/>
            <w:tcBorders>
              <w:top w:val="nil"/>
              <w:left w:val="nil"/>
              <w:bottom w:val="nil"/>
              <w:right w:val="nil"/>
            </w:tcBorders>
          </w:tcPr>
          <w:p w14:paraId="16615889"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51.47</w:t>
            </w:r>
          </w:p>
        </w:tc>
        <w:tc>
          <w:tcPr>
            <w:tcW w:w="2186" w:type="dxa"/>
            <w:tcBorders>
              <w:top w:val="nil"/>
              <w:left w:val="nil"/>
              <w:bottom w:val="nil"/>
              <w:right w:val="nil"/>
            </w:tcBorders>
          </w:tcPr>
          <w:p w14:paraId="2F8E327F"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39.76</w:t>
            </w:r>
          </w:p>
        </w:tc>
        <w:tc>
          <w:tcPr>
            <w:tcW w:w="2186" w:type="dxa"/>
            <w:tcBorders>
              <w:top w:val="nil"/>
              <w:left w:val="nil"/>
              <w:bottom w:val="nil"/>
              <w:right w:val="nil"/>
            </w:tcBorders>
          </w:tcPr>
          <w:p w14:paraId="7D340AD9"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43.90</w:t>
            </w:r>
          </w:p>
        </w:tc>
        <w:tc>
          <w:tcPr>
            <w:tcW w:w="2186" w:type="dxa"/>
            <w:tcBorders>
              <w:top w:val="nil"/>
              <w:left w:val="nil"/>
              <w:bottom w:val="nil"/>
              <w:right w:val="nil"/>
            </w:tcBorders>
          </w:tcPr>
          <w:p w14:paraId="5091296E"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46.33</w:t>
            </w:r>
          </w:p>
        </w:tc>
        <w:tc>
          <w:tcPr>
            <w:tcW w:w="2186" w:type="dxa"/>
            <w:tcBorders>
              <w:top w:val="nil"/>
              <w:left w:val="nil"/>
              <w:bottom w:val="nil"/>
              <w:right w:val="nil"/>
            </w:tcBorders>
          </w:tcPr>
          <w:p w14:paraId="6BEF51E0"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49.94</w:t>
            </w:r>
          </w:p>
        </w:tc>
      </w:tr>
      <w:tr w:rsidR="00137CF3" w14:paraId="6CF81F0B" w14:textId="77777777" w:rsidTr="00137CF3">
        <w:tblPrEx>
          <w:tblCellMar>
            <w:top w:w="0" w:type="dxa"/>
            <w:bottom w:w="0" w:type="dxa"/>
          </w:tblCellMar>
        </w:tblPrEx>
        <w:tc>
          <w:tcPr>
            <w:tcW w:w="2006" w:type="dxa"/>
            <w:tcBorders>
              <w:top w:val="nil"/>
              <w:left w:val="nil"/>
              <w:bottom w:val="single" w:sz="4" w:space="0" w:color="auto"/>
              <w:right w:val="nil"/>
            </w:tcBorders>
          </w:tcPr>
          <w:p w14:paraId="3FBD774E" w14:textId="77777777" w:rsidR="00137CF3" w:rsidRDefault="00137CF3" w:rsidP="00137CF3">
            <w:pPr>
              <w:widowControl w:val="0"/>
              <w:autoSpaceDE w:val="0"/>
              <w:autoSpaceDN w:val="0"/>
              <w:adjustRightInd w:val="0"/>
              <w:rPr>
                <w:rFonts w:ascii="Times New Roman" w:eastAsia="Times New Roman" w:hAnsi="Times New Roman" w:cs="Times New Roman"/>
              </w:rPr>
            </w:pPr>
          </w:p>
        </w:tc>
        <w:tc>
          <w:tcPr>
            <w:tcW w:w="2185" w:type="dxa"/>
            <w:tcBorders>
              <w:top w:val="nil"/>
              <w:left w:val="nil"/>
              <w:bottom w:val="single" w:sz="4" w:space="0" w:color="auto"/>
              <w:right w:val="nil"/>
            </w:tcBorders>
          </w:tcPr>
          <w:p w14:paraId="6296C7CC"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[40.17,46.90]</w:t>
            </w:r>
          </w:p>
        </w:tc>
        <w:tc>
          <w:tcPr>
            <w:tcW w:w="2185" w:type="dxa"/>
            <w:tcBorders>
              <w:top w:val="nil"/>
              <w:left w:val="nil"/>
              <w:bottom w:val="single" w:sz="4" w:space="0" w:color="auto"/>
              <w:right w:val="nil"/>
            </w:tcBorders>
          </w:tcPr>
          <w:p w14:paraId="4D7BBC7E"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[49.72,53.22]</w:t>
            </w:r>
          </w:p>
        </w:tc>
        <w:tc>
          <w:tcPr>
            <w:tcW w:w="2186" w:type="dxa"/>
            <w:tcBorders>
              <w:top w:val="nil"/>
              <w:left w:val="nil"/>
              <w:bottom w:val="single" w:sz="4" w:space="0" w:color="auto"/>
              <w:right w:val="nil"/>
            </w:tcBorders>
          </w:tcPr>
          <w:p w14:paraId="1EFB1062"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[38.80,40.72]</w:t>
            </w:r>
          </w:p>
        </w:tc>
        <w:tc>
          <w:tcPr>
            <w:tcW w:w="2186" w:type="dxa"/>
            <w:tcBorders>
              <w:top w:val="nil"/>
              <w:left w:val="nil"/>
              <w:bottom w:val="single" w:sz="4" w:space="0" w:color="auto"/>
              <w:right w:val="nil"/>
            </w:tcBorders>
          </w:tcPr>
          <w:p w14:paraId="20B03494"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[42.98,44.81]</w:t>
            </w:r>
          </w:p>
        </w:tc>
        <w:tc>
          <w:tcPr>
            <w:tcW w:w="2186" w:type="dxa"/>
            <w:tcBorders>
              <w:top w:val="nil"/>
              <w:left w:val="nil"/>
              <w:bottom w:val="single" w:sz="4" w:space="0" w:color="auto"/>
              <w:right w:val="nil"/>
            </w:tcBorders>
          </w:tcPr>
          <w:p w14:paraId="22DDD55A"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[44.62,48.04]</w:t>
            </w:r>
          </w:p>
        </w:tc>
        <w:tc>
          <w:tcPr>
            <w:tcW w:w="2186" w:type="dxa"/>
            <w:tcBorders>
              <w:top w:val="nil"/>
              <w:left w:val="nil"/>
              <w:bottom w:val="single" w:sz="4" w:space="0" w:color="auto"/>
              <w:right w:val="nil"/>
            </w:tcBorders>
          </w:tcPr>
          <w:p w14:paraId="334EB164"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[49.45,50.43]</w:t>
            </w:r>
          </w:p>
        </w:tc>
      </w:tr>
      <w:tr w:rsidR="00137CF3" w14:paraId="6BA60E42" w14:textId="77777777" w:rsidTr="00137CF3">
        <w:tblPrEx>
          <w:tblCellMar>
            <w:top w:w="0" w:type="dxa"/>
            <w:bottom w:w="0" w:type="dxa"/>
          </w:tblCellMar>
        </w:tblPrEx>
        <w:tc>
          <w:tcPr>
            <w:tcW w:w="2006" w:type="dxa"/>
            <w:tcBorders>
              <w:top w:val="nil"/>
              <w:left w:val="nil"/>
              <w:bottom w:val="single" w:sz="4" w:space="0" w:color="auto"/>
              <w:right w:val="nil"/>
            </w:tcBorders>
          </w:tcPr>
          <w:p w14:paraId="05CBE169" w14:textId="77777777" w:rsidR="00137CF3" w:rsidRDefault="00137CF3" w:rsidP="00137CF3">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Observations</w:t>
            </w:r>
          </w:p>
        </w:tc>
        <w:tc>
          <w:tcPr>
            <w:tcW w:w="2185" w:type="dxa"/>
            <w:tcBorders>
              <w:top w:val="nil"/>
              <w:left w:val="nil"/>
              <w:bottom w:val="single" w:sz="4" w:space="0" w:color="auto"/>
              <w:right w:val="nil"/>
            </w:tcBorders>
          </w:tcPr>
          <w:p w14:paraId="799328B9"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13055</w:t>
            </w:r>
          </w:p>
        </w:tc>
        <w:tc>
          <w:tcPr>
            <w:tcW w:w="2185" w:type="dxa"/>
            <w:tcBorders>
              <w:top w:val="nil"/>
              <w:left w:val="nil"/>
              <w:bottom w:val="single" w:sz="4" w:space="0" w:color="auto"/>
              <w:right w:val="nil"/>
            </w:tcBorders>
          </w:tcPr>
          <w:p w14:paraId="1D8E2829"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13055</w:t>
            </w:r>
          </w:p>
        </w:tc>
        <w:tc>
          <w:tcPr>
            <w:tcW w:w="2186" w:type="dxa"/>
            <w:tcBorders>
              <w:top w:val="nil"/>
              <w:left w:val="nil"/>
              <w:bottom w:val="single" w:sz="4" w:space="0" w:color="auto"/>
              <w:right w:val="nil"/>
            </w:tcBorders>
          </w:tcPr>
          <w:p w14:paraId="71A7768C"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13055</w:t>
            </w:r>
          </w:p>
        </w:tc>
        <w:tc>
          <w:tcPr>
            <w:tcW w:w="2186" w:type="dxa"/>
            <w:tcBorders>
              <w:top w:val="nil"/>
              <w:left w:val="nil"/>
              <w:bottom w:val="single" w:sz="4" w:space="0" w:color="auto"/>
              <w:right w:val="nil"/>
            </w:tcBorders>
          </w:tcPr>
          <w:p w14:paraId="407BC7E7"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13055</w:t>
            </w:r>
          </w:p>
        </w:tc>
        <w:tc>
          <w:tcPr>
            <w:tcW w:w="2186" w:type="dxa"/>
            <w:tcBorders>
              <w:top w:val="nil"/>
              <w:left w:val="nil"/>
              <w:bottom w:val="single" w:sz="4" w:space="0" w:color="auto"/>
              <w:right w:val="nil"/>
            </w:tcBorders>
          </w:tcPr>
          <w:p w14:paraId="67B0CA3F"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13055</w:t>
            </w:r>
          </w:p>
        </w:tc>
        <w:tc>
          <w:tcPr>
            <w:tcW w:w="2186" w:type="dxa"/>
            <w:tcBorders>
              <w:top w:val="nil"/>
              <w:left w:val="nil"/>
              <w:bottom w:val="single" w:sz="4" w:space="0" w:color="auto"/>
              <w:right w:val="nil"/>
            </w:tcBorders>
          </w:tcPr>
          <w:p w14:paraId="044BD138" w14:textId="77777777" w:rsidR="00137CF3" w:rsidRDefault="00137CF3" w:rsidP="00137CF3">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13055</w:t>
            </w:r>
          </w:p>
        </w:tc>
      </w:tr>
    </w:tbl>
    <w:p w14:paraId="5C7DEDAA" w14:textId="1A29E0BA" w:rsidR="00137CF3" w:rsidRPr="00137CF3" w:rsidRDefault="00137CF3" w:rsidP="00137CF3">
      <w:pPr>
        <w:widowControl w:val="0"/>
        <w:autoSpaceDE w:val="0"/>
        <w:autoSpaceDN w:val="0"/>
        <w:adjustRightInd w:val="0"/>
        <w:rPr>
          <w:rFonts w:ascii="Times New Roman" w:eastAsia="Times New Roman" w:hAnsi="Times New Roman" w:cs="Times New Roman"/>
          <w:b/>
        </w:rPr>
      </w:pPr>
      <w:r w:rsidRPr="00137CF3">
        <w:rPr>
          <w:rFonts w:ascii="Times New Roman" w:eastAsia="Times New Roman" w:hAnsi="Times New Roman" w:cs="Times New Roman"/>
          <w:b/>
        </w:rPr>
        <w:t>Table 2.</w:t>
      </w:r>
      <w:r w:rsidR="00CC7BB7">
        <w:rPr>
          <w:rFonts w:ascii="Times New Roman" w:eastAsia="Times New Roman" w:hAnsi="Times New Roman" w:cs="Times New Roman"/>
          <w:b/>
        </w:rPr>
        <w:t xml:space="preserve"> Predicted 10</w:t>
      </w:r>
      <w:r w:rsidR="00CC7BB7" w:rsidRPr="00CC7BB7">
        <w:rPr>
          <w:rFonts w:ascii="Times New Roman" w:eastAsia="Times New Roman" w:hAnsi="Times New Roman" w:cs="Times New Roman"/>
          <w:b/>
          <w:vertAlign w:val="superscript"/>
        </w:rPr>
        <w:t>th</w:t>
      </w:r>
      <w:r w:rsidR="00CC7BB7">
        <w:rPr>
          <w:rFonts w:ascii="Times New Roman" w:eastAsia="Times New Roman" w:hAnsi="Times New Roman" w:cs="Times New Roman"/>
          <w:b/>
        </w:rPr>
        <w:t xml:space="preserve"> Grade Math Scores</w:t>
      </w:r>
    </w:p>
    <w:p w14:paraId="66137DFA" w14:textId="77777777" w:rsidR="00137CF3" w:rsidRDefault="00137CF3" w:rsidP="00137CF3">
      <w:pPr>
        <w:widowControl w:val="0"/>
        <w:autoSpaceDE w:val="0"/>
        <w:autoSpaceDN w:val="0"/>
        <w:adjustRightInd w:val="0"/>
        <w:rPr>
          <w:rFonts w:ascii="Times New Roman" w:eastAsia="Times New Roman" w:hAnsi="Times New Roman" w:cs="Times New Roman"/>
          <w:sz w:val="20"/>
          <w:szCs w:val="20"/>
        </w:rPr>
      </w:pPr>
      <w:r>
        <w:rPr>
          <w:rFonts w:ascii="Times New Roman" w:eastAsia="Times New Roman" w:hAnsi="Times New Roman" w:cs="Times New Roman"/>
          <w:sz w:val="20"/>
          <w:szCs w:val="20"/>
        </w:rPr>
        <w:t>95% confidence intervals in brackets</w:t>
      </w:r>
    </w:p>
    <w:p w14:paraId="14D4DD41" w14:textId="77777777" w:rsidR="00137CF3" w:rsidRPr="00137CF3" w:rsidRDefault="00137CF3">
      <w:pPr>
        <w:rPr>
          <w:rFonts w:ascii="Times New Roman" w:hAnsi="Times New Roman" w:cs="Times New Roman"/>
        </w:rPr>
      </w:pPr>
      <w:bookmarkStart w:id="0" w:name="_GoBack"/>
      <w:bookmarkEnd w:id="0"/>
    </w:p>
    <w:sectPr w:rsidR="00137CF3" w:rsidRPr="00137CF3" w:rsidSect="00137CF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7FE7C" w14:textId="77777777" w:rsidR="00A06978" w:rsidRDefault="00A06978" w:rsidP="00CC7BB7">
      <w:r>
        <w:separator/>
      </w:r>
    </w:p>
  </w:endnote>
  <w:endnote w:type="continuationSeparator" w:id="0">
    <w:p w14:paraId="6CC82DAA" w14:textId="77777777" w:rsidR="00A06978" w:rsidRDefault="00A06978" w:rsidP="00CC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EA16C" w14:textId="77777777" w:rsidR="00CC7BB7" w:rsidRDefault="00CC7BB7" w:rsidP="00761C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41C4E" w14:textId="77777777" w:rsidR="00CC7BB7" w:rsidRDefault="00CC7BB7" w:rsidP="00CC7B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E2A4F" w14:textId="77777777" w:rsidR="00CC7BB7" w:rsidRPr="00CC7BB7" w:rsidRDefault="00CC7BB7" w:rsidP="00761CF5">
    <w:pPr>
      <w:pStyle w:val="Footer"/>
      <w:framePr w:wrap="none" w:vAnchor="text" w:hAnchor="margin" w:xAlign="right" w:y="1"/>
      <w:rPr>
        <w:rStyle w:val="PageNumber"/>
        <w:rFonts w:ascii="Times New Roman" w:hAnsi="Times New Roman" w:cs="Times New Roman"/>
      </w:rPr>
    </w:pPr>
    <w:r w:rsidRPr="00CC7BB7">
      <w:rPr>
        <w:rStyle w:val="PageNumber"/>
        <w:rFonts w:ascii="Times New Roman" w:hAnsi="Times New Roman" w:cs="Times New Roman"/>
      </w:rPr>
      <w:fldChar w:fldCharType="begin"/>
    </w:r>
    <w:r w:rsidRPr="00CC7BB7">
      <w:rPr>
        <w:rStyle w:val="PageNumber"/>
        <w:rFonts w:ascii="Times New Roman" w:hAnsi="Times New Roman" w:cs="Times New Roman"/>
      </w:rPr>
      <w:instrText xml:space="preserve">PAGE  </w:instrText>
    </w:r>
    <w:r w:rsidRPr="00CC7BB7">
      <w:rPr>
        <w:rStyle w:val="PageNumber"/>
        <w:rFonts w:ascii="Times New Roman" w:hAnsi="Times New Roman" w:cs="Times New Roman"/>
      </w:rPr>
      <w:fldChar w:fldCharType="separate"/>
    </w:r>
    <w:r w:rsidR="00A06978">
      <w:rPr>
        <w:rStyle w:val="PageNumber"/>
        <w:rFonts w:ascii="Times New Roman" w:hAnsi="Times New Roman" w:cs="Times New Roman"/>
        <w:noProof/>
      </w:rPr>
      <w:t>1</w:t>
    </w:r>
    <w:r w:rsidRPr="00CC7BB7">
      <w:rPr>
        <w:rStyle w:val="PageNumber"/>
        <w:rFonts w:ascii="Times New Roman" w:hAnsi="Times New Roman" w:cs="Times New Roman"/>
      </w:rPr>
      <w:fldChar w:fldCharType="end"/>
    </w:r>
  </w:p>
  <w:p w14:paraId="0DD33B7F" w14:textId="77777777" w:rsidR="00CC7BB7" w:rsidRPr="00CC7BB7" w:rsidRDefault="00CC7BB7" w:rsidP="00CC7BB7">
    <w:pPr>
      <w:pStyle w:val="Footer"/>
      <w:ind w:right="360"/>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B94FE" w14:textId="77777777" w:rsidR="00A06978" w:rsidRDefault="00A06978" w:rsidP="00CC7BB7">
      <w:r>
        <w:separator/>
      </w:r>
    </w:p>
  </w:footnote>
  <w:footnote w:type="continuationSeparator" w:id="0">
    <w:p w14:paraId="2232B895" w14:textId="77777777" w:rsidR="00A06978" w:rsidRDefault="00A06978" w:rsidP="00CC7B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CF3"/>
    <w:rsid w:val="00137CF3"/>
    <w:rsid w:val="006706BA"/>
    <w:rsid w:val="00A06978"/>
    <w:rsid w:val="00A42D81"/>
    <w:rsid w:val="00CC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9CEF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C7BB7"/>
    <w:pPr>
      <w:tabs>
        <w:tab w:val="center" w:pos="4680"/>
        <w:tab w:val="right" w:pos="9360"/>
      </w:tabs>
    </w:pPr>
  </w:style>
  <w:style w:type="character" w:customStyle="1" w:styleId="FooterChar">
    <w:name w:val="Footer Char"/>
    <w:basedOn w:val="DefaultParagraphFont"/>
    <w:link w:val="Footer"/>
    <w:uiPriority w:val="99"/>
    <w:rsid w:val="00CC7BB7"/>
  </w:style>
  <w:style w:type="character" w:styleId="PageNumber">
    <w:name w:val="page number"/>
    <w:basedOn w:val="DefaultParagraphFont"/>
    <w:uiPriority w:val="99"/>
    <w:semiHidden/>
    <w:unhideWhenUsed/>
    <w:rsid w:val="00CC7BB7"/>
  </w:style>
  <w:style w:type="paragraph" w:styleId="Header">
    <w:name w:val="header"/>
    <w:basedOn w:val="Normal"/>
    <w:link w:val="HeaderChar"/>
    <w:uiPriority w:val="99"/>
    <w:unhideWhenUsed/>
    <w:rsid w:val="00CC7BB7"/>
    <w:pPr>
      <w:tabs>
        <w:tab w:val="center" w:pos="4680"/>
        <w:tab w:val="right" w:pos="9360"/>
      </w:tabs>
    </w:pPr>
  </w:style>
  <w:style w:type="character" w:customStyle="1" w:styleId="HeaderChar">
    <w:name w:val="Header Char"/>
    <w:basedOn w:val="DefaultParagraphFont"/>
    <w:link w:val="Header"/>
    <w:uiPriority w:val="99"/>
    <w:rsid w:val="00CC7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939</Words>
  <Characters>5354</Characters>
  <Application>Microsoft Macintosh Word</Application>
  <DocSecurity>0</DocSecurity>
  <Lines>44</Lines>
  <Paragraphs>12</Paragraphs>
  <ScaleCrop>false</ScaleCrop>
  <LinksUpToDate>false</LinksUpToDate>
  <CharactersWithSpaces>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2017-03-12T18:38:00Z</dcterms:created>
  <dcterms:modified xsi:type="dcterms:W3CDTF">2017-03-12T20:06:00Z</dcterms:modified>
</cp:coreProperties>
</file>