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B14DEF" w:rsidP="00055687">
      <w:pPr>
        <w:jc w:val="center"/>
        <w:rPr>
          <w:rFonts w:asciiTheme="minorHAnsi" w:hAnsiTheme="minorHAnsi"/>
          <w:b/>
          <w:bCs/>
          <w:sz w:val="22"/>
          <w:szCs w:val="22"/>
        </w:rPr>
      </w:pPr>
      <w:r>
        <w:rPr>
          <w:rFonts w:asciiTheme="minorHAnsi" w:hAnsiTheme="minorHAnsi"/>
          <w:sz w:val="22"/>
          <w:szCs w:val="22"/>
        </w:rPr>
        <w:t>[Front cover</w:t>
      </w:r>
      <w:r w:rsidR="00055687">
        <w:rPr>
          <w:rFonts w:asciiTheme="minorHAnsi" w:hAnsiTheme="minorHAnsi"/>
          <w:sz w:val="22"/>
          <w:szCs w:val="22"/>
        </w:rPr>
        <w:t>]</w:t>
      </w:r>
      <w:r w:rsidR="00055687" w:rsidRPr="00055687">
        <w:rPr>
          <w:rFonts w:asciiTheme="minorHAnsi" w:hAnsiTheme="minorHAnsi"/>
          <w:sz w:val="22"/>
          <w:szCs w:val="22"/>
        </w:rPr>
        <w:br w:type="page"/>
      </w:r>
    </w:p>
    <w:p w:rsidR="00573D7E" w:rsidRPr="00573D7E" w:rsidRDefault="00573D7E" w:rsidP="00573D7E">
      <w:pPr>
        <w:tabs>
          <w:tab w:val="left" w:pos="270"/>
          <w:tab w:val="left" w:pos="1260"/>
        </w:tabs>
        <w:ind w:left="900" w:hanging="900"/>
        <w:jc w:val="center"/>
        <w:rPr>
          <w:rFonts w:asciiTheme="minorHAnsi" w:hAnsiTheme="minorHAnsi"/>
          <w:b/>
          <w:bCs/>
          <w:iCs/>
          <w:sz w:val="40"/>
          <w:szCs w:val="40"/>
        </w:rPr>
      </w:pPr>
      <w:r w:rsidRPr="00573D7E">
        <w:rPr>
          <w:rFonts w:asciiTheme="minorHAnsi" w:hAnsiTheme="minorHAnsi"/>
          <w:b/>
          <w:bCs/>
          <w:iCs/>
          <w:sz w:val="40"/>
          <w:szCs w:val="40"/>
        </w:rPr>
        <w:lastRenderedPageBreak/>
        <w:t>Order of Service</w:t>
      </w:r>
    </w:p>
    <w:p w:rsidR="00573D7E" w:rsidRPr="00573D7E" w:rsidRDefault="00573D7E" w:rsidP="00573D7E">
      <w:pPr>
        <w:tabs>
          <w:tab w:val="left" w:pos="270"/>
          <w:tab w:val="left" w:pos="1260"/>
        </w:tabs>
        <w:ind w:left="900" w:hanging="900"/>
        <w:jc w:val="center"/>
        <w:rPr>
          <w:rFonts w:asciiTheme="minorHAnsi" w:hAnsiTheme="minorHAnsi"/>
          <w:b/>
          <w:bCs/>
          <w:iCs/>
          <w:sz w:val="36"/>
          <w:szCs w:val="36"/>
        </w:rPr>
      </w:pPr>
    </w:p>
    <w:p w:rsidR="00573D7E" w:rsidRPr="00573D7E" w:rsidRDefault="00573D7E" w:rsidP="00573D7E">
      <w:pPr>
        <w:tabs>
          <w:tab w:val="left" w:pos="270"/>
          <w:tab w:val="left" w:pos="1260"/>
        </w:tabs>
        <w:ind w:left="900" w:hanging="900"/>
        <w:rPr>
          <w:rFonts w:asciiTheme="minorHAnsi" w:hAnsiTheme="minorHAnsi"/>
          <w:bCs/>
          <w:iCs/>
          <w:sz w:val="22"/>
          <w:szCs w:val="22"/>
        </w:rPr>
      </w:pPr>
      <w:r w:rsidRPr="00573D7E">
        <w:rPr>
          <w:rFonts w:asciiTheme="minorHAnsi" w:hAnsiTheme="minorHAnsi"/>
          <w:b/>
          <w:bCs/>
          <w:iCs/>
          <w:sz w:val="22"/>
          <w:szCs w:val="22"/>
        </w:rPr>
        <w:t>Opening music:</w:t>
      </w:r>
      <w:r>
        <w:rPr>
          <w:rFonts w:asciiTheme="minorHAnsi" w:hAnsiTheme="minorHAnsi"/>
          <w:b/>
          <w:bCs/>
          <w:iCs/>
          <w:sz w:val="22"/>
          <w:szCs w:val="22"/>
        </w:rPr>
        <w:t xml:space="preserve">   </w:t>
      </w:r>
      <w:r w:rsidR="00231E3F">
        <w:rPr>
          <w:rFonts w:asciiTheme="minorHAnsi" w:hAnsiTheme="minorHAnsi"/>
          <w:bCs/>
          <w:i/>
          <w:iCs/>
          <w:sz w:val="22"/>
          <w:szCs w:val="22"/>
        </w:rPr>
        <w:t xml:space="preserve">This is the </w:t>
      </w:r>
      <w:proofErr w:type="gramStart"/>
      <w:r w:rsidR="00231E3F">
        <w:rPr>
          <w:rFonts w:asciiTheme="minorHAnsi" w:hAnsiTheme="minorHAnsi"/>
          <w:bCs/>
          <w:i/>
          <w:iCs/>
          <w:sz w:val="22"/>
          <w:szCs w:val="22"/>
        </w:rPr>
        <w:t>One</w:t>
      </w:r>
      <w:r w:rsidRPr="00FD6453">
        <w:t xml:space="preserve">  </w:t>
      </w:r>
      <w:r w:rsidR="00FD6453" w:rsidRPr="00231E3F">
        <w:rPr>
          <w:rFonts w:asciiTheme="minorHAnsi" w:hAnsiTheme="minorHAnsi"/>
        </w:rPr>
        <w:t>by</w:t>
      </w:r>
      <w:proofErr w:type="gramEnd"/>
      <w:r w:rsidR="00FD6453" w:rsidRPr="00231E3F">
        <w:rPr>
          <w:rFonts w:asciiTheme="minorHAnsi" w:hAnsiTheme="minorHAnsi"/>
        </w:rPr>
        <w:t xml:space="preserve"> </w:t>
      </w:r>
      <w:r w:rsidR="00231E3F">
        <w:rPr>
          <w:rFonts w:asciiTheme="minorHAnsi" w:hAnsiTheme="minorHAnsi"/>
          <w:bCs/>
          <w:iCs/>
          <w:sz w:val="22"/>
          <w:szCs w:val="22"/>
        </w:rPr>
        <w:t>The Stone Roses</w:t>
      </w:r>
    </w:p>
    <w:p w:rsidR="00573D7E" w:rsidRPr="00573D7E" w:rsidRDefault="00573D7E">
      <w:pPr>
        <w:pStyle w:val="Heading4"/>
        <w:rPr>
          <w:rFonts w:ascii="Calibri" w:hAnsi="Calibri"/>
          <w:b/>
          <w:sz w:val="22"/>
          <w:szCs w:val="22"/>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231E3F" w:rsidRPr="00231E3F" w:rsidRDefault="005C14BC" w:rsidP="00231E3F">
      <w:pPr>
        <w:tabs>
          <w:tab w:val="left" w:pos="270"/>
        </w:tabs>
        <w:ind w:left="1080" w:hanging="1080"/>
        <w:rPr>
          <w:rFonts w:asciiTheme="minorHAnsi" w:hAnsiTheme="minorHAnsi"/>
          <w:sz w:val="22"/>
          <w:szCs w:val="22"/>
        </w:rPr>
      </w:pPr>
      <w:r w:rsidRPr="00231E3F">
        <w:rPr>
          <w:rFonts w:asciiTheme="minorHAnsi" w:hAnsiTheme="minorHAnsi"/>
          <w:b/>
          <w:bCs/>
          <w:iCs/>
          <w:sz w:val="22"/>
          <w:szCs w:val="22"/>
        </w:rPr>
        <w:t>Hymn:</w:t>
      </w:r>
      <w:r w:rsidRPr="00231E3F">
        <w:rPr>
          <w:rFonts w:asciiTheme="minorHAnsi" w:hAnsiTheme="minorHAnsi"/>
          <w:bCs/>
          <w:i/>
          <w:iCs/>
          <w:sz w:val="22"/>
          <w:szCs w:val="22"/>
        </w:rPr>
        <w:t xml:space="preserve"> </w:t>
      </w:r>
      <w:bookmarkStart w:id="0" w:name="_Hlt459632344"/>
      <w:r w:rsidRPr="00231E3F">
        <w:rPr>
          <w:rFonts w:asciiTheme="minorHAnsi" w:hAnsiTheme="minorHAnsi"/>
          <w:bCs/>
          <w:i/>
          <w:iCs/>
          <w:sz w:val="22"/>
          <w:szCs w:val="22"/>
        </w:rPr>
        <w:tab/>
      </w:r>
      <w:bookmarkStart w:id="1" w:name="_Hlt459631597"/>
      <w:bookmarkEnd w:id="0"/>
      <w:r w:rsidR="00231E3F" w:rsidRPr="00231E3F">
        <w:rPr>
          <w:rFonts w:asciiTheme="minorHAnsi" w:hAnsiTheme="minorHAnsi"/>
          <w:sz w:val="22"/>
          <w:szCs w:val="22"/>
        </w:rPr>
        <w:t>Make me a channel of your peace</w:t>
      </w:r>
      <w:bookmarkEnd w:id="1"/>
      <w:r w:rsidR="00231E3F" w:rsidRPr="00231E3F">
        <w:rPr>
          <w:rFonts w:asciiTheme="minorHAnsi" w:hAnsiTheme="minorHAnsi"/>
          <w:sz w:val="22"/>
          <w:szCs w:val="22"/>
        </w:rPr>
        <w:fldChar w:fldCharType="begin"/>
      </w:r>
      <w:r w:rsidR="00231E3F" w:rsidRPr="00231E3F">
        <w:rPr>
          <w:rFonts w:asciiTheme="minorHAnsi" w:hAnsiTheme="minorHAnsi"/>
          <w:sz w:val="22"/>
          <w:szCs w:val="22"/>
        </w:rPr>
        <w:instrText>XE "Make me a channel of your peace"</w:instrText>
      </w:r>
      <w:r w:rsidR="00231E3F" w:rsidRPr="00231E3F">
        <w:rPr>
          <w:rFonts w:asciiTheme="minorHAnsi" w:hAnsiTheme="minorHAnsi"/>
          <w:sz w:val="22"/>
          <w:szCs w:val="22"/>
        </w:rPr>
        <w:fldChar w:fldCharType="end"/>
      </w:r>
      <w:r w:rsidR="00231E3F" w:rsidRPr="00231E3F">
        <w:rPr>
          <w:rFonts w:asciiTheme="minorHAnsi" w:hAnsiTheme="minorHAnsi"/>
          <w:sz w:val="22"/>
          <w:szCs w:val="22"/>
        </w:rPr>
        <w:t>.</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Where there is hatred let me bring your love.</w:t>
      </w:r>
    </w:p>
    <w:p w:rsidR="00231E3F" w:rsidRPr="00231E3F" w:rsidRDefault="00231E3F" w:rsidP="00231E3F">
      <w:pPr>
        <w:tabs>
          <w:tab w:val="left" w:pos="270"/>
        </w:tabs>
        <w:ind w:left="1080"/>
        <w:rPr>
          <w:rFonts w:asciiTheme="minorHAnsi" w:hAnsiTheme="minorHAnsi"/>
          <w:sz w:val="22"/>
          <w:szCs w:val="22"/>
        </w:rPr>
      </w:pPr>
      <w:proofErr w:type="gramStart"/>
      <w:r w:rsidRPr="00231E3F">
        <w:rPr>
          <w:rFonts w:asciiTheme="minorHAnsi" w:hAnsiTheme="minorHAnsi"/>
          <w:sz w:val="22"/>
          <w:szCs w:val="22"/>
        </w:rPr>
        <w:t>where</w:t>
      </w:r>
      <w:proofErr w:type="gramEnd"/>
      <w:r w:rsidRPr="00231E3F">
        <w:rPr>
          <w:rFonts w:asciiTheme="minorHAnsi" w:hAnsiTheme="minorHAnsi"/>
          <w:sz w:val="22"/>
          <w:szCs w:val="22"/>
        </w:rPr>
        <w:t xml:space="preserve"> there is injury, your pardon, Lord,</w:t>
      </w:r>
    </w:p>
    <w:p w:rsidR="00231E3F" w:rsidRPr="00231E3F" w:rsidRDefault="00231E3F" w:rsidP="00231E3F">
      <w:pPr>
        <w:tabs>
          <w:tab w:val="left" w:pos="270"/>
        </w:tabs>
        <w:ind w:left="1080"/>
        <w:rPr>
          <w:rFonts w:asciiTheme="minorHAnsi" w:hAnsiTheme="minorHAnsi"/>
          <w:sz w:val="22"/>
          <w:szCs w:val="22"/>
        </w:rPr>
      </w:pPr>
      <w:proofErr w:type="gramStart"/>
      <w:r w:rsidRPr="00231E3F">
        <w:rPr>
          <w:rFonts w:asciiTheme="minorHAnsi" w:hAnsiTheme="minorHAnsi"/>
          <w:sz w:val="22"/>
          <w:szCs w:val="22"/>
        </w:rPr>
        <w:t>and</w:t>
      </w:r>
      <w:proofErr w:type="gramEnd"/>
      <w:r w:rsidRPr="00231E3F">
        <w:rPr>
          <w:rFonts w:asciiTheme="minorHAnsi" w:hAnsiTheme="minorHAnsi"/>
          <w:sz w:val="22"/>
          <w:szCs w:val="22"/>
        </w:rPr>
        <w:t xml:space="preserve"> where there's doubt, true faith in you.</w:t>
      </w:r>
    </w:p>
    <w:p w:rsidR="00231E3F" w:rsidRPr="00231E3F" w:rsidRDefault="00231E3F" w:rsidP="00231E3F">
      <w:pPr>
        <w:tabs>
          <w:tab w:val="left" w:pos="270"/>
        </w:tabs>
        <w:ind w:left="1080"/>
        <w:rPr>
          <w:rFonts w:asciiTheme="minorHAnsi" w:hAnsiTheme="minorHAnsi"/>
          <w:sz w:val="16"/>
          <w:szCs w:val="16"/>
        </w:rPr>
      </w:pP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Make me a channel of your peace.</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Where there's despair in life, let me bring hope.</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Where there is darkness, only light,</w:t>
      </w:r>
    </w:p>
    <w:p w:rsidR="00231E3F" w:rsidRPr="00231E3F" w:rsidRDefault="00231E3F" w:rsidP="00231E3F">
      <w:pPr>
        <w:tabs>
          <w:tab w:val="left" w:pos="270"/>
        </w:tabs>
        <w:ind w:left="1080"/>
        <w:rPr>
          <w:rFonts w:asciiTheme="minorHAnsi" w:hAnsiTheme="minorHAnsi"/>
          <w:sz w:val="22"/>
          <w:szCs w:val="22"/>
        </w:rPr>
      </w:pPr>
      <w:proofErr w:type="gramStart"/>
      <w:r w:rsidRPr="00231E3F">
        <w:rPr>
          <w:rFonts w:asciiTheme="minorHAnsi" w:hAnsiTheme="minorHAnsi"/>
          <w:sz w:val="22"/>
          <w:szCs w:val="22"/>
        </w:rPr>
        <w:t>and</w:t>
      </w:r>
      <w:proofErr w:type="gramEnd"/>
      <w:r w:rsidRPr="00231E3F">
        <w:rPr>
          <w:rFonts w:asciiTheme="minorHAnsi" w:hAnsiTheme="minorHAnsi"/>
          <w:sz w:val="22"/>
          <w:szCs w:val="22"/>
        </w:rPr>
        <w:t xml:space="preserve"> where there's sadness, ever joy.</w:t>
      </w:r>
    </w:p>
    <w:p w:rsidR="00231E3F" w:rsidRPr="00231E3F" w:rsidRDefault="00231E3F" w:rsidP="00231E3F">
      <w:pPr>
        <w:tabs>
          <w:tab w:val="left" w:pos="270"/>
        </w:tabs>
        <w:ind w:left="1080"/>
        <w:rPr>
          <w:rFonts w:asciiTheme="minorHAnsi" w:hAnsiTheme="minorHAnsi"/>
          <w:sz w:val="16"/>
          <w:szCs w:val="16"/>
        </w:rPr>
      </w:pP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ab/>
        <w:t>Oh Master, grant that I may never seek</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ab/>
      </w:r>
      <w:proofErr w:type="gramStart"/>
      <w:r w:rsidRPr="00231E3F">
        <w:rPr>
          <w:rFonts w:asciiTheme="minorHAnsi" w:hAnsiTheme="minorHAnsi"/>
          <w:sz w:val="22"/>
          <w:szCs w:val="22"/>
        </w:rPr>
        <w:t>so</w:t>
      </w:r>
      <w:proofErr w:type="gramEnd"/>
      <w:r w:rsidRPr="00231E3F">
        <w:rPr>
          <w:rFonts w:asciiTheme="minorHAnsi" w:hAnsiTheme="minorHAnsi"/>
          <w:sz w:val="22"/>
          <w:szCs w:val="22"/>
        </w:rPr>
        <w:t xml:space="preserve"> much to be consoled as to console,</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ab/>
      </w:r>
      <w:proofErr w:type="gramStart"/>
      <w:r w:rsidRPr="00231E3F">
        <w:rPr>
          <w:rFonts w:asciiTheme="minorHAnsi" w:hAnsiTheme="minorHAnsi"/>
          <w:sz w:val="22"/>
          <w:szCs w:val="22"/>
        </w:rPr>
        <w:t>to</w:t>
      </w:r>
      <w:proofErr w:type="gramEnd"/>
      <w:r w:rsidRPr="00231E3F">
        <w:rPr>
          <w:rFonts w:asciiTheme="minorHAnsi" w:hAnsiTheme="minorHAnsi"/>
          <w:sz w:val="22"/>
          <w:szCs w:val="22"/>
        </w:rPr>
        <w:t xml:space="preserve"> be understood, as to understand,</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ab/>
      </w:r>
      <w:proofErr w:type="gramStart"/>
      <w:r w:rsidRPr="00231E3F">
        <w:rPr>
          <w:rFonts w:asciiTheme="minorHAnsi" w:hAnsiTheme="minorHAnsi"/>
          <w:sz w:val="22"/>
          <w:szCs w:val="22"/>
        </w:rPr>
        <w:t>to</w:t>
      </w:r>
      <w:proofErr w:type="gramEnd"/>
      <w:r w:rsidRPr="00231E3F">
        <w:rPr>
          <w:rFonts w:asciiTheme="minorHAnsi" w:hAnsiTheme="minorHAnsi"/>
          <w:sz w:val="22"/>
          <w:szCs w:val="22"/>
        </w:rPr>
        <w:t xml:space="preserve"> be loved, as to love with all my soul.</w:t>
      </w:r>
    </w:p>
    <w:p w:rsidR="00231E3F" w:rsidRPr="00231E3F" w:rsidRDefault="00231E3F" w:rsidP="00231E3F">
      <w:pPr>
        <w:tabs>
          <w:tab w:val="left" w:pos="270"/>
        </w:tabs>
        <w:ind w:left="1080"/>
        <w:rPr>
          <w:rFonts w:asciiTheme="minorHAnsi" w:hAnsiTheme="minorHAnsi"/>
          <w:sz w:val="16"/>
          <w:szCs w:val="16"/>
        </w:rPr>
      </w:pP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Make me a channel of your peace.</w:t>
      </w:r>
    </w:p>
    <w:p w:rsidR="00231E3F" w:rsidRPr="00231E3F" w:rsidRDefault="00231E3F" w:rsidP="00231E3F">
      <w:pPr>
        <w:tabs>
          <w:tab w:val="left" w:pos="270"/>
        </w:tabs>
        <w:ind w:left="1080"/>
        <w:rPr>
          <w:rFonts w:asciiTheme="minorHAnsi" w:hAnsiTheme="minorHAnsi"/>
          <w:sz w:val="22"/>
          <w:szCs w:val="22"/>
        </w:rPr>
      </w:pPr>
      <w:r w:rsidRPr="00231E3F">
        <w:rPr>
          <w:rFonts w:asciiTheme="minorHAnsi" w:hAnsiTheme="minorHAnsi"/>
          <w:sz w:val="22"/>
          <w:szCs w:val="22"/>
        </w:rPr>
        <w:t>It is in pardoning that we are pardoned,</w:t>
      </w:r>
    </w:p>
    <w:p w:rsidR="00231E3F" w:rsidRPr="00231E3F" w:rsidRDefault="00231E3F" w:rsidP="00231E3F">
      <w:pPr>
        <w:tabs>
          <w:tab w:val="left" w:pos="270"/>
        </w:tabs>
        <w:ind w:left="1080"/>
        <w:rPr>
          <w:rFonts w:asciiTheme="minorHAnsi" w:hAnsiTheme="minorHAnsi"/>
          <w:sz w:val="22"/>
          <w:szCs w:val="22"/>
        </w:rPr>
      </w:pPr>
      <w:proofErr w:type="gramStart"/>
      <w:r w:rsidRPr="00231E3F">
        <w:rPr>
          <w:rFonts w:asciiTheme="minorHAnsi" w:hAnsiTheme="minorHAnsi"/>
          <w:sz w:val="22"/>
          <w:szCs w:val="22"/>
        </w:rPr>
        <w:t>in</w:t>
      </w:r>
      <w:proofErr w:type="gramEnd"/>
      <w:r w:rsidRPr="00231E3F">
        <w:rPr>
          <w:rFonts w:asciiTheme="minorHAnsi" w:hAnsiTheme="minorHAnsi"/>
          <w:sz w:val="22"/>
          <w:szCs w:val="22"/>
        </w:rPr>
        <w:t xml:space="preserve"> giving of ourselves that we receive,</w:t>
      </w:r>
    </w:p>
    <w:p w:rsidR="00231E3F" w:rsidRPr="00231E3F" w:rsidRDefault="00231E3F" w:rsidP="00231E3F">
      <w:pPr>
        <w:tabs>
          <w:tab w:val="left" w:pos="270"/>
        </w:tabs>
        <w:ind w:left="1080"/>
        <w:rPr>
          <w:rFonts w:asciiTheme="minorHAnsi" w:hAnsiTheme="minorHAnsi"/>
          <w:sz w:val="22"/>
          <w:szCs w:val="22"/>
        </w:rPr>
      </w:pPr>
      <w:proofErr w:type="gramStart"/>
      <w:r w:rsidRPr="00231E3F">
        <w:rPr>
          <w:rFonts w:asciiTheme="minorHAnsi" w:hAnsiTheme="minorHAnsi"/>
          <w:sz w:val="22"/>
          <w:szCs w:val="22"/>
        </w:rPr>
        <w:t>and</w:t>
      </w:r>
      <w:proofErr w:type="gramEnd"/>
      <w:r w:rsidRPr="00231E3F">
        <w:rPr>
          <w:rFonts w:asciiTheme="minorHAnsi" w:hAnsiTheme="minorHAnsi"/>
          <w:sz w:val="22"/>
          <w:szCs w:val="22"/>
        </w:rPr>
        <w:t xml:space="preserve"> in dying that we're born to eternal life.</w:t>
      </w:r>
    </w:p>
    <w:p w:rsidR="00FB3E4F" w:rsidRPr="00384F12" w:rsidRDefault="00FB3E4F" w:rsidP="00231E3F">
      <w:pPr>
        <w:tabs>
          <w:tab w:val="left" w:pos="900"/>
        </w:tabs>
        <w:rPr>
          <w:rFonts w:asciiTheme="minorHAnsi" w:hAnsiTheme="minorHAnsi"/>
          <w:sz w:val="22"/>
          <w:szCs w:val="22"/>
        </w:rPr>
      </w:pPr>
    </w:p>
    <w:p w:rsidR="005C14BC" w:rsidRPr="00573D7E" w:rsidRDefault="005C14BC" w:rsidP="008B43E4">
      <w:pPr>
        <w:pStyle w:val="Rubric"/>
        <w:tabs>
          <w:tab w:val="left" w:pos="900"/>
          <w:tab w:val="right" w:pos="6930"/>
        </w:tabs>
        <w:ind w:left="900"/>
        <w:rPr>
          <w:rFonts w:ascii="Calibri" w:hAnsi="Calibri"/>
          <w:sz w:val="12"/>
          <w:szCs w:val="12"/>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573D7E">
        <w:rPr>
          <w:rFonts w:ascii="Calibri" w:hAnsi="Calibri"/>
          <w:bCs/>
          <w:i w:val="0"/>
          <w:iCs/>
          <w:sz w:val="22"/>
          <w:szCs w:val="22"/>
        </w:rPr>
        <w:t xml:space="preserve">Revelation 21. 1-6 </w:t>
      </w:r>
      <w:r w:rsidR="007B5724">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573D7E" w:rsidRDefault="00573D7E" w:rsidP="00573D7E">
      <w:pPr>
        <w:rPr>
          <w:rFonts w:ascii="Calibri" w:hAnsi="Calibri"/>
          <w:bCs/>
          <w:iCs/>
          <w:sz w:val="22"/>
          <w:szCs w:val="22"/>
        </w:rPr>
      </w:pPr>
      <w:r w:rsidRPr="00986FBF">
        <w:rPr>
          <w:rFonts w:ascii="Calibri" w:hAnsi="Calibri"/>
          <w:b/>
          <w:smallCaps/>
          <w:sz w:val="28"/>
        </w:rPr>
        <w:t xml:space="preserve">The </w:t>
      </w:r>
      <w:proofErr w:type="gramStart"/>
      <w:r w:rsidRPr="00143695">
        <w:rPr>
          <w:rFonts w:ascii="Calibri" w:hAnsi="Calibri"/>
          <w:b/>
          <w:smallCaps/>
          <w:sz w:val="28"/>
        </w:rPr>
        <w:t>Eulogy</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including Tribute by </w:t>
      </w:r>
      <w:r w:rsidR="00231E3F">
        <w:rPr>
          <w:rFonts w:ascii="Calibri" w:hAnsi="Calibri"/>
          <w:bCs/>
          <w:iCs/>
          <w:sz w:val="22"/>
          <w:szCs w:val="22"/>
        </w:rPr>
        <w:t>life-long friend Geoff</w:t>
      </w:r>
      <w:r w:rsidR="007C03A6">
        <w:rPr>
          <w:rFonts w:ascii="Calibri" w:hAnsi="Calibri"/>
          <w:bCs/>
          <w:iCs/>
          <w:sz w:val="22"/>
          <w:szCs w:val="22"/>
        </w:rPr>
        <w:t xml:space="preserve"> Sutcliffe</w:t>
      </w:r>
    </w:p>
    <w:p w:rsidR="00231E3F" w:rsidRDefault="00231E3F" w:rsidP="00231E3F">
      <w:pPr>
        <w:rPr>
          <w:rFonts w:ascii="Calibri" w:hAnsi="Calibri"/>
          <w:bCs/>
          <w:iCs/>
          <w:sz w:val="22"/>
          <w:szCs w:val="22"/>
        </w:rPr>
      </w:pPr>
    </w:p>
    <w:p w:rsidR="00231E3F" w:rsidRPr="00573D7E" w:rsidRDefault="00231E3F" w:rsidP="00231E3F">
      <w:pPr>
        <w:rPr>
          <w:rFonts w:ascii="Calibri" w:hAnsi="Calibri"/>
          <w:bCs/>
          <w:iCs/>
          <w:sz w:val="22"/>
          <w:szCs w:val="22"/>
        </w:rPr>
      </w:pPr>
      <w:proofErr w:type="gramStart"/>
      <w:r>
        <w:rPr>
          <w:rFonts w:ascii="Calibri" w:hAnsi="Calibri"/>
          <w:b/>
          <w:smallCaps/>
          <w:sz w:val="28"/>
        </w:rPr>
        <w:t>Poem</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w:t>
      </w:r>
      <w:r>
        <w:rPr>
          <w:rFonts w:ascii="Calibri" w:hAnsi="Calibri"/>
          <w:bCs/>
          <w:i/>
          <w:iCs/>
          <w:sz w:val="22"/>
          <w:szCs w:val="22"/>
        </w:rPr>
        <w:t xml:space="preserve">Footprints, </w:t>
      </w:r>
      <w:r w:rsidRPr="00231E3F">
        <w:rPr>
          <w:rFonts w:ascii="Calibri" w:hAnsi="Calibri"/>
          <w:bCs/>
          <w:iCs/>
          <w:sz w:val="22"/>
          <w:szCs w:val="22"/>
        </w:rPr>
        <w:t>chosen by Jessica</w:t>
      </w:r>
    </w:p>
    <w:p w:rsidR="00231E3F" w:rsidRDefault="00231E3F" w:rsidP="00231E3F">
      <w:pPr>
        <w:rPr>
          <w:rFonts w:ascii="Calibri" w:hAnsi="Calibri"/>
          <w:bCs/>
          <w:iCs/>
          <w:sz w:val="22"/>
          <w:szCs w:val="22"/>
        </w:rPr>
      </w:pPr>
    </w:p>
    <w:p w:rsidR="00231E3F" w:rsidRPr="00573D7E" w:rsidRDefault="00231E3F" w:rsidP="00231E3F">
      <w:pPr>
        <w:rPr>
          <w:rFonts w:ascii="Calibri" w:hAnsi="Calibri"/>
          <w:bCs/>
          <w:iCs/>
          <w:sz w:val="22"/>
          <w:szCs w:val="22"/>
        </w:rPr>
      </w:pPr>
      <w:proofErr w:type="gramStart"/>
      <w:r>
        <w:rPr>
          <w:rFonts w:ascii="Calibri" w:hAnsi="Calibri"/>
          <w:b/>
          <w:smallCaps/>
          <w:sz w:val="28"/>
        </w:rPr>
        <w:lastRenderedPageBreak/>
        <w:t>Reflection</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w:t>
      </w:r>
      <w:r>
        <w:rPr>
          <w:rFonts w:ascii="Calibri" w:hAnsi="Calibri"/>
          <w:bCs/>
          <w:i/>
          <w:iCs/>
          <w:sz w:val="22"/>
          <w:szCs w:val="22"/>
        </w:rPr>
        <w:t>Footprints in the Sand</w:t>
      </w:r>
      <w:r>
        <w:rPr>
          <w:rFonts w:ascii="Calibri" w:hAnsi="Calibri"/>
          <w:bCs/>
          <w:iCs/>
          <w:sz w:val="22"/>
          <w:szCs w:val="22"/>
        </w:rPr>
        <w:t xml:space="preserve"> sung by Leona Lewis</w:t>
      </w:r>
    </w:p>
    <w:p w:rsidR="00573D7E" w:rsidRDefault="00573D7E" w:rsidP="00573D7E">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t>The Prayers:</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FA4D3B" w:rsidRPr="00143695" w:rsidRDefault="00FA4D3B" w:rsidP="00FA4D3B">
      <w:pPr>
        <w:pStyle w:val="Heading2"/>
        <w:rPr>
          <w:rFonts w:ascii="Calibri" w:hAnsi="Calibri"/>
        </w:rPr>
      </w:pPr>
      <w:r w:rsidRPr="00143695">
        <w:rPr>
          <w:rFonts w:ascii="Calibri" w:hAnsi="Calibri"/>
        </w:rPr>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573D7E" w:rsidRDefault="00573D7E" w:rsidP="00FA4D3B">
      <w:pPr>
        <w:pStyle w:val="Rubric"/>
        <w:tabs>
          <w:tab w:val="right" w:pos="6930"/>
        </w:tabs>
        <w:ind w:left="720" w:hanging="720"/>
        <w:jc w:val="both"/>
        <w:rPr>
          <w:rFonts w:ascii="Calibri" w:hAnsi="Calibri"/>
          <w:b/>
          <w:bCs/>
          <w:i w:val="0"/>
          <w:iCs/>
          <w:sz w:val="22"/>
          <w:szCs w:val="22"/>
        </w:rPr>
      </w:pPr>
    </w:p>
    <w:p w:rsidR="00231E3F" w:rsidRPr="00231E3F" w:rsidRDefault="00231E3F" w:rsidP="00231E3F">
      <w:pPr>
        <w:tabs>
          <w:tab w:val="left" w:pos="720"/>
        </w:tabs>
        <w:rPr>
          <w:rFonts w:asciiTheme="minorHAnsi" w:hAnsiTheme="minorHAnsi"/>
          <w:sz w:val="22"/>
          <w:szCs w:val="22"/>
        </w:rPr>
      </w:pPr>
      <w:r>
        <w:rPr>
          <w:rFonts w:ascii="Calibri" w:hAnsi="Calibri"/>
          <w:b/>
          <w:bCs/>
          <w:sz w:val="22"/>
          <w:szCs w:val="22"/>
        </w:rPr>
        <w:t>Hymn:</w:t>
      </w:r>
      <w:r>
        <w:rPr>
          <w:rFonts w:ascii="Calibri" w:hAnsi="Calibri"/>
          <w:b/>
          <w:bCs/>
          <w:sz w:val="22"/>
          <w:szCs w:val="22"/>
        </w:rPr>
        <w:tab/>
      </w:r>
      <w:bookmarkStart w:id="2" w:name="_Hlk459634590"/>
      <w:r w:rsidRPr="00231E3F">
        <w:rPr>
          <w:rFonts w:asciiTheme="minorHAnsi" w:hAnsiTheme="minorHAnsi"/>
          <w:b/>
          <w:sz w:val="22"/>
          <w:szCs w:val="22"/>
        </w:rPr>
        <w:t>Amazing grace</w:t>
      </w:r>
      <w:bookmarkEnd w:id="2"/>
      <w:r w:rsidRPr="00231E3F">
        <w:rPr>
          <w:rFonts w:asciiTheme="minorHAnsi" w:hAnsiTheme="minorHAnsi"/>
          <w:b/>
          <w:sz w:val="22"/>
          <w:szCs w:val="22"/>
        </w:rPr>
        <w:t>,</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 xml:space="preserve">How sweet the sound that saved a wretch </w:t>
      </w:r>
      <w:proofErr w:type="gramStart"/>
      <w:r w:rsidRPr="00231E3F">
        <w:rPr>
          <w:rFonts w:asciiTheme="minorHAnsi" w:hAnsiTheme="minorHAnsi"/>
          <w:sz w:val="22"/>
          <w:szCs w:val="22"/>
        </w:rPr>
        <w:t>like</w:t>
      </w:r>
      <w:proofErr w:type="gramEnd"/>
      <w:r w:rsidRPr="00231E3F">
        <w:rPr>
          <w:rFonts w:asciiTheme="minorHAnsi" w:hAnsiTheme="minorHAnsi"/>
          <w:sz w:val="22"/>
          <w:szCs w:val="22"/>
        </w:rPr>
        <w:t xml:space="preserve"> me.</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I once was lost but now I'm found,</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Was blind, but now can see.</w:t>
      </w:r>
    </w:p>
    <w:p w:rsidR="00231E3F" w:rsidRPr="00231E3F" w:rsidRDefault="00231E3F" w:rsidP="00231E3F">
      <w:pPr>
        <w:tabs>
          <w:tab w:val="left" w:pos="720"/>
        </w:tabs>
        <w:rPr>
          <w:rFonts w:asciiTheme="minorHAnsi" w:hAnsiTheme="minorHAnsi"/>
          <w:sz w:val="16"/>
          <w:szCs w:val="16"/>
        </w:rPr>
      </w:pP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'Twas grace that taught my heart to fear,</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And grace my fears relieved,</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 xml:space="preserve">How precious did that grace </w:t>
      </w:r>
      <w:proofErr w:type="gramStart"/>
      <w:r w:rsidRPr="00231E3F">
        <w:rPr>
          <w:rFonts w:asciiTheme="minorHAnsi" w:hAnsiTheme="minorHAnsi"/>
          <w:sz w:val="22"/>
          <w:szCs w:val="22"/>
        </w:rPr>
        <w:t>appear</w:t>
      </w:r>
      <w:proofErr w:type="gramEnd"/>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The hour I first believed.</w:t>
      </w:r>
    </w:p>
    <w:p w:rsidR="00231E3F" w:rsidRPr="00231E3F" w:rsidRDefault="00231E3F" w:rsidP="00231E3F">
      <w:pPr>
        <w:tabs>
          <w:tab w:val="left" w:pos="720"/>
        </w:tabs>
        <w:rPr>
          <w:rFonts w:asciiTheme="minorHAnsi" w:hAnsiTheme="minorHAnsi"/>
          <w:sz w:val="16"/>
          <w:szCs w:val="16"/>
        </w:rPr>
      </w:pP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Through many dangers, toils and snares,</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I have already come.</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'Tis grace hath brought me safe thus far,</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And grace will lead me home.</w:t>
      </w:r>
    </w:p>
    <w:p w:rsidR="00231E3F" w:rsidRPr="00231E3F" w:rsidRDefault="00231E3F" w:rsidP="00231E3F">
      <w:pPr>
        <w:tabs>
          <w:tab w:val="left" w:pos="720"/>
        </w:tabs>
        <w:rPr>
          <w:rFonts w:asciiTheme="minorHAnsi" w:hAnsiTheme="minorHAnsi"/>
          <w:sz w:val="16"/>
          <w:szCs w:val="16"/>
        </w:rPr>
      </w:pP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 xml:space="preserve">The Lord has promised </w:t>
      </w:r>
      <w:proofErr w:type="gramStart"/>
      <w:r w:rsidRPr="00231E3F">
        <w:rPr>
          <w:rFonts w:asciiTheme="minorHAnsi" w:hAnsiTheme="minorHAnsi"/>
          <w:sz w:val="22"/>
          <w:szCs w:val="22"/>
        </w:rPr>
        <w:t>good</w:t>
      </w:r>
      <w:proofErr w:type="gramEnd"/>
      <w:r w:rsidRPr="00231E3F">
        <w:rPr>
          <w:rFonts w:asciiTheme="minorHAnsi" w:hAnsiTheme="minorHAnsi"/>
          <w:sz w:val="22"/>
          <w:szCs w:val="22"/>
        </w:rPr>
        <w:t xml:space="preserve"> to me;</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His word my hope secures.</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t>He will my shield and portion be</w:t>
      </w:r>
    </w:p>
    <w:p w:rsidR="00231E3F" w:rsidRPr="00231E3F" w:rsidRDefault="00231E3F" w:rsidP="00231E3F">
      <w:pPr>
        <w:tabs>
          <w:tab w:val="left" w:pos="720"/>
        </w:tabs>
        <w:rPr>
          <w:rFonts w:asciiTheme="minorHAnsi" w:hAnsiTheme="minorHAnsi"/>
          <w:sz w:val="22"/>
          <w:szCs w:val="22"/>
        </w:rPr>
      </w:pPr>
      <w:r w:rsidRPr="00231E3F">
        <w:rPr>
          <w:rFonts w:asciiTheme="minorHAnsi" w:hAnsiTheme="minorHAnsi"/>
          <w:sz w:val="22"/>
          <w:szCs w:val="22"/>
        </w:rPr>
        <w:tab/>
      </w:r>
      <w:proofErr w:type="gramStart"/>
      <w:r w:rsidRPr="00231E3F">
        <w:rPr>
          <w:rFonts w:asciiTheme="minorHAnsi" w:hAnsiTheme="minorHAnsi"/>
          <w:sz w:val="22"/>
          <w:szCs w:val="22"/>
        </w:rPr>
        <w:t>As long as life endures.</w:t>
      </w:r>
      <w:proofErr w:type="gramEnd"/>
    </w:p>
    <w:p w:rsidR="00FB3E4F" w:rsidRPr="00573D7E" w:rsidRDefault="00FB3E4F" w:rsidP="00FB3E4F">
      <w:pPr>
        <w:rPr>
          <w:rFonts w:ascii="Calibri" w:hAnsi="Calibri"/>
          <w:b/>
          <w:bCs/>
          <w:sz w:val="22"/>
          <w:szCs w:val="22"/>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FD6453" w:rsidRDefault="00055687" w:rsidP="00231E3F">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231E3F">
        <w:rPr>
          <w:rFonts w:asciiTheme="minorHAnsi" w:hAnsiTheme="minorHAnsi"/>
          <w:i/>
          <w:sz w:val="22"/>
          <w:szCs w:val="22"/>
        </w:rPr>
        <w:t>You’ll never walk alone</w:t>
      </w:r>
      <w:r w:rsidRPr="00055687">
        <w:rPr>
          <w:rFonts w:asciiTheme="minorHAnsi" w:hAnsiTheme="minorHAnsi"/>
        </w:rPr>
        <w:t xml:space="preserve"> sung by </w:t>
      </w:r>
      <w:r w:rsidR="00231E3F">
        <w:rPr>
          <w:rFonts w:asciiTheme="minorHAnsi" w:hAnsiTheme="minorHAnsi"/>
        </w:rPr>
        <w:t>Gerry and the Pacemakers</w:t>
      </w:r>
      <w:r w:rsidR="00FD6453">
        <w:rPr>
          <w:rFonts w:asciiTheme="minorHAnsi" w:hAnsiTheme="minorHAnsi"/>
        </w:rPr>
        <w:br w:type="page"/>
      </w:r>
    </w:p>
    <w:p w:rsidR="00FD6453" w:rsidRPr="00055687" w:rsidRDefault="00FD6453" w:rsidP="00FD6453">
      <w:pPr>
        <w:tabs>
          <w:tab w:val="left" w:pos="720"/>
        </w:tabs>
        <w:ind w:left="900" w:hanging="900"/>
        <w:jc w:val="center"/>
        <w:rPr>
          <w:rFonts w:asciiTheme="minorHAnsi" w:hAnsiTheme="minorHAnsi"/>
        </w:rPr>
      </w:pPr>
      <w:r w:rsidRPr="00055687">
        <w:rPr>
          <w:rFonts w:asciiTheme="minorHAnsi" w:hAnsiTheme="minorHAnsi"/>
          <w:sz w:val="22"/>
          <w:szCs w:val="22"/>
        </w:rPr>
        <w:lastRenderedPageBreak/>
        <w:t>[</w:t>
      </w:r>
      <w:r>
        <w:rPr>
          <w:rFonts w:asciiTheme="minorHAnsi" w:hAnsiTheme="minorHAnsi"/>
          <w:sz w:val="22"/>
          <w:szCs w:val="22"/>
        </w:rPr>
        <w:t>Back</w:t>
      </w:r>
      <w:r w:rsidRPr="00055687">
        <w:rPr>
          <w:rFonts w:asciiTheme="minorHAnsi" w:hAnsiTheme="minorHAnsi"/>
          <w:sz w:val="22"/>
          <w:szCs w:val="22"/>
        </w:rPr>
        <w:t xml:space="preserve"> cover</w:t>
      </w:r>
      <w:r>
        <w:rPr>
          <w:rFonts w:asciiTheme="minorHAnsi" w:hAnsiTheme="minorHAnsi"/>
          <w:sz w:val="22"/>
          <w:szCs w:val="22"/>
        </w:rPr>
        <w:t>]</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C5E" w:rsidRDefault="00E46C5E">
      <w:r>
        <w:separator/>
      </w:r>
    </w:p>
  </w:endnote>
  <w:endnote w:type="continuationSeparator" w:id="0">
    <w:p w:rsidR="00E46C5E" w:rsidRDefault="00E46C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B74E7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B74E7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7C03A6">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C5E" w:rsidRDefault="00E46C5E">
      <w:r>
        <w:separator/>
      </w:r>
    </w:p>
  </w:footnote>
  <w:footnote w:type="continuationSeparator" w:id="0">
    <w:p w:rsidR="00E46C5E" w:rsidRDefault="00E46C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31E3F"/>
    <w:rsid w:val="00283EFD"/>
    <w:rsid w:val="0028458C"/>
    <w:rsid w:val="002A1D46"/>
    <w:rsid w:val="002F30FA"/>
    <w:rsid w:val="0034738A"/>
    <w:rsid w:val="00384F12"/>
    <w:rsid w:val="003E3D80"/>
    <w:rsid w:val="00413446"/>
    <w:rsid w:val="00417D18"/>
    <w:rsid w:val="0045793F"/>
    <w:rsid w:val="0046041F"/>
    <w:rsid w:val="00467079"/>
    <w:rsid w:val="004F2EF3"/>
    <w:rsid w:val="00573D7E"/>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B5724"/>
    <w:rsid w:val="007C03A6"/>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14DEF"/>
    <w:rsid w:val="00B74E7B"/>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46C5E"/>
    <w:rsid w:val="00E50493"/>
    <w:rsid w:val="00E736CE"/>
    <w:rsid w:val="00E82792"/>
    <w:rsid w:val="00E94BD1"/>
    <w:rsid w:val="00EA5DF8"/>
    <w:rsid w:val="00EE0876"/>
    <w:rsid w:val="00F045C5"/>
    <w:rsid w:val="00F06C8E"/>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 w:val="00FD64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9674B3-635C-4271-BBC8-7730A447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54</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2014-10-15T10:26:00Z</dcterms:created>
  <dcterms:modified xsi:type="dcterms:W3CDTF">2014-10-15T10:26:00Z</dcterms:modified>
</cp:coreProperties>
</file>