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F02960" w:rsidRDefault="00F02960" w:rsidP="00327589">
      <w:pPr>
        <w:tabs>
          <w:tab w:val="left" w:pos="270"/>
        </w:tabs>
        <w:ind w:left="900" w:hanging="900"/>
        <w:rPr>
          <w:rFonts w:ascii="Calibri" w:hAnsi="Calibri"/>
          <w:b/>
          <w:smallCaps/>
          <w:sz w:val="20"/>
        </w:rPr>
      </w:pPr>
    </w:p>
    <w:p w:rsidR="004E26F0" w:rsidRPr="004E26F0" w:rsidRDefault="00F97E22" w:rsidP="004E26F0">
      <w:pPr>
        <w:ind w:left="990" w:hanging="990"/>
        <w:rPr>
          <w:rFonts w:asciiTheme="minorHAnsi" w:hAnsiTheme="minorHAnsi" w:cstheme="minorHAnsi"/>
          <w:sz w:val="22"/>
          <w:szCs w:val="22"/>
        </w:rPr>
      </w:pPr>
      <w:r w:rsidRPr="009E1A49">
        <w:rPr>
          <w:rFonts w:asciiTheme="minorHAnsi" w:hAnsiTheme="minorHAnsi" w:cstheme="minorHAnsi"/>
          <w:b/>
          <w:sz w:val="22"/>
          <w:szCs w:val="22"/>
        </w:rPr>
        <w:t>Hymn:</w:t>
      </w:r>
      <w:r w:rsidRPr="009E1A49">
        <w:rPr>
          <w:rFonts w:asciiTheme="minorHAnsi" w:hAnsiTheme="minorHAnsi" w:cstheme="minorHAnsi"/>
          <w:b/>
          <w:sz w:val="22"/>
          <w:szCs w:val="22"/>
        </w:rPr>
        <w:tab/>
      </w:r>
      <w:bookmarkStart w:id="0" w:name="_Hlt459634881"/>
      <w:r w:rsidR="004E26F0" w:rsidRPr="004E26F0">
        <w:rPr>
          <w:rFonts w:asciiTheme="minorHAnsi" w:hAnsiTheme="minorHAnsi" w:cstheme="minorHAnsi"/>
          <w:sz w:val="22"/>
          <w:szCs w:val="22"/>
        </w:rPr>
        <w:t xml:space="preserve">There is a green hill </w:t>
      </w:r>
      <w:r w:rsidR="004E26F0" w:rsidRPr="004E26F0">
        <w:rPr>
          <w:rFonts w:asciiTheme="minorHAnsi" w:hAnsiTheme="minorHAnsi" w:cstheme="minorHAnsi"/>
          <w:sz w:val="22"/>
          <w:szCs w:val="22"/>
        </w:rPr>
        <w:fldChar w:fldCharType="begin"/>
      </w:r>
      <w:r w:rsidR="004E26F0" w:rsidRPr="004E26F0">
        <w:rPr>
          <w:rFonts w:asciiTheme="minorHAnsi" w:hAnsiTheme="minorHAnsi" w:cstheme="minorHAnsi"/>
          <w:sz w:val="22"/>
          <w:szCs w:val="22"/>
        </w:rPr>
        <w:instrText>XE "There is a green hill "</w:instrText>
      </w:r>
      <w:r w:rsidR="004E26F0" w:rsidRPr="004E26F0">
        <w:rPr>
          <w:rFonts w:asciiTheme="minorHAnsi" w:hAnsiTheme="minorHAnsi" w:cstheme="minorHAnsi"/>
          <w:sz w:val="22"/>
          <w:szCs w:val="22"/>
        </w:rPr>
        <w:fldChar w:fldCharType="end"/>
      </w:r>
      <w:r w:rsidR="004E26F0" w:rsidRPr="004E26F0">
        <w:rPr>
          <w:rFonts w:asciiTheme="minorHAnsi" w:hAnsiTheme="minorHAnsi" w:cstheme="minorHAnsi"/>
          <w:sz w:val="22"/>
          <w:szCs w:val="22"/>
        </w:rPr>
        <w:t>far away</w:t>
      </w:r>
      <w:bookmarkEnd w:id="0"/>
      <w:r w:rsidR="004E26F0" w:rsidRPr="004E26F0">
        <w:rPr>
          <w:rFonts w:asciiTheme="minorHAnsi" w:hAnsiTheme="minorHAnsi" w:cstheme="minorHAnsi"/>
          <w:sz w:val="22"/>
          <w:szCs w:val="22"/>
        </w:rPr>
        <w:t>,</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without a city wall,</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where the dear Lord was crucified,</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who died to save us all.</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We may not know, we cannot tell,</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what pains he had to bear,</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but we believe it was for us</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he hung and suffered there.</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He died that we might be forgiven,</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he died to make us good,</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that we might go at last to heaven,</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saved by his precious blood.</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 xml:space="preserve">There was no other good enough </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to pay the price of sin;</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he only could unlock the gate</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of heaven, and let us in.</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O dearly, dearly has he loved,</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and we must love him too,</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and trust in his redeeming blood,</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and try his work to do.</w:t>
      </w:r>
    </w:p>
    <w:p w:rsidR="00F02960" w:rsidRPr="000D4A64" w:rsidRDefault="00F02960" w:rsidP="009E1A49">
      <w:pPr>
        <w:tabs>
          <w:tab w:val="left" w:pos="270"/>
        </w:tabs>
        <w:ind w:left="1080" w:hanging="1080"/>
        <w:rPr>
          <w:rFonts w:asciiTheme="minorHAnsi" w:hAnsiTheme="minorHAnsi"/>
          <w:sz w:val="28"/>
          <w:szCs w:val="21"/>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4E26F0">
        <w:rPr>
          <w:rFonts w:ascii="Calibri" w:hAnsi="Calibri"/>
          <w:sz w:val="22"/>
          <w:szCs w:val="24"/>
        </w:rPr>
        <w:t>1 Peter 1. 3-9</w:t>
      </w:r>
      <w:r w:rsidR="007E4E02" w:rsidRPr="000D4A64">
        <w:rPr>
          <w:rFonts w:ascii="Calibri" w:hAnsi="Calibri"/>
          <w:sz w:val="22"/>
          <w:szCs w:val="24"/>
        </w:rPr>
        <w:t xml:space="preserve"> </w:t>
      </w:r>
    </w:p>
    <w:p w:rsidR="000E1CA0" w:rsidRDefault="000E1CA0" w:rsidP="00986FBF">
      <w:pPr>
        <w:rPr>
          <w:rFonts w:ascii="Calibri" w:hAnsi="Calibri"/>
          <w:b/>
          <w:smallCaps/>
          <w:sz w:val="20"/>
        </w:rPr>
      </w:pPr>
    </w:p>
    <w:p w:rsidR="00F02960" w:rsidRPr="00F02960"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r w:rsidR="00F97E22">
        <w:rPr>
          <w:rFonts w:ascii="Calibri" w:hAnsi="Calibri"/>
          <w:b/>
          <w:smallCaps/>
          <w:sz w:val="28"/>
        </w:rPr>
        <w:t xml:space="preserve">: </w:t>
      </w:r>
      <w:r w:rsidR="00A5447E" w:rsidRPr="003B544D">
        <w:rPr>
          <w:rFonts w:ascii="Calibri" w:hAnsi="Calibri"/>
          <w:b/>
          <w:smallCaps/>
          <w:sz w:val="28"/>
        </w:rPr>
        <w:t xml:space="preserve"> </w:t>
      </w:r>
      <w:r w:rsidRPr="001E35E2">
        <w:rPr>
          <w:rFonts w:ascii="Calibri" w:hAnsi="Calibri"/>
          <w:b/>
          <w:smallCaps/>
          <w:szCs w:val="24"/>
        </w:rPr>
        <w:t xml:space="preserve"> </w:t>
      </w:r>
      <w:r w:rsidR="00F97E22" w:rsidRPr="00F02960">
        <w:rPr>
          <w:rFonts w:ascii="Calibri" w:hAnsi="Calibri"/>
          <w:sz w:val="22"/>
          <w:szCs w:val="22"/>
        </w:rPr>
        <w:t>including</w:t>
      </w:r>
      <w:r w:rsidR="000E1CA0" w:rsidRPr="00F02960">
        <w:rPr>
          <w:rFonts w:ascii="Calibri" w:hAnsi="Calibri"/>
          <w:sz w:val="22"/>
          <w:szCs w:val="22"/>
        </w:rPr>
        <w:t xml:space="preserve"> </w:t>
      </w:r>
      <w:r w:rsidR="000D4A64" w:rsidRPr="00F02960">
        <w:rPr>
          <w:rFonts w:ascii="Calibri" w:hAnsi="Calibri"/>
          <w:sz w:val="22"/>
          <w:szCs w:val="22"/>
        </w:rPr>
        <w:t xml:space="preserve">a </w:t>
      </w:r>
      <w:r w:rsidR="00F02960" w:rsidRPr="00F02960">
        <w:rPr>
          <w:rFonts w:ascii="Calibri" w:hAnsi="Calibri"/>
          <w:sz w:val="22"/>
          <w:szCs w:val="22"/>
        </w:rPr>
        <w:t xml:space="preserve">Eulogy by </w:t>
      </w:r>
      <w:r w:rsidR="004E26F0">
        <w:rPr>
          <w:rFonts w:ascii="Calibri" w:hAnsi="Calibri"/>
          <w:sz w:val="22"/>
          <w:szCs w:val="22"/>
        </w:rPr>
        <w:t>grandson Mark</w:t>
      </w:r>
      <w:r w:rsidR="00F02960" w:rsidRPr="00F02960">
        <w:rPr>
          <w:rFonts w:ascii="Calibri" w:hAnsi="Calibri"/>
          <w:sz w:val="22"/>
          <w:szCs w:val="22"/>
        </w:rPr>
        <w:t xml:space="preserve"> </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F02960" w:rsidRPr="00F02960" w:rsidRDefault="00F02960" w:rsidP="00F02960"/>
    <w:p w:rsidR="004E26F0" w:rsidRPr="004E26F0" w:rsidRDefault="000D4A64" w:rsidP="004E26F0">
      <w:pPr>
        <w:tabs>
          <w:tab w:val="left" w:pos="270"/>
        </w:tabs>
        <w:ind w:left="990" w:hanging="990"/>
        <w:rPr>
          <w:rFonts w:asciiTheme="minorHAnsi" w:hAnsiTheme="minorHAnsi" w:cstheme="minorHAnsi"/>
          <w:sz w:val="22"/>
          <w:szCs w:val="22"/>
        </w:rPr>
      </w:pPr>
      <w:r w:rsidRPr="004E26F0">
        <w:rPr>
          <w:rFonts w:asciiTheme="minorHAnsi" w:hAnsiTheme="minorHAnsi" w:cstheme="minorHAnsi"/>
          <w:b/>
          <w:bCs/>
          <w:iCs/>
          <w:sz w:val="22"/>
          <w:szCs w:val="22"/>
        </w:rPr>
        <w:t>Hymn:</w:t>
      </w:r>
      <w:r w:rsidRPr="004E26F0">
        <w:rPr>
          <w:rFonts w:asciiTheme="minorHAnsi" w:hAnsiTheme="minorHAnsi" w:cstheme="minorHAnsi"/>
          <w:b/>
          <w:smallCaps/>
          <w:sz w:val="22"/>
          <w:szCs w:val="22"/>
        </w:rPr>
        <w:tab/>
      </w:r>
      <w:bookmarkStart w:id="1" w:name="_Hlt459632344"/>
      <w:r w:rsidR="004E26F0" w:rsidRPr="004E26F0">
        <w:rPr>
          <w:rFonts w:asciiTheme="minorHAnsi" w:hAnsiTheme="minorHAnsi" w:cstheme="minorHAnsi"/>
          <w:sz w:val="22"/>
          <w:szCs w:val="22"/>
        </w:rPr>
        <w:t>The Lord's my Shepherd</w:t>
      </w:r>
      <w:bookmarkEnd w:id="1"/>
      <w:r w:rsidR="004E26F0" w:rsidRPr="004E26F0">
        <w:rPr>
          <w:rFonts w:asciiTheme="minorHAnsi" w:hAnsiTheme="minorHAnsi" w:cstheme="minorHAnsi"/>
          <w:sz w:val="22"/>
          <w:szCs w:val="22"/>
        </w:rPr>
        <w:fldChar w:fldCharType="begin"/>
      </w:r>
      <w:r w:rsidR="004E26F0" w:rsidRPr="004E26F0">
        <w:rPr>
          <w:rFonts w:asciiTheme="minorHAnsi" w:hAnsiTheme="minorHAnsi" w:cstheme="minorHAnsi"/>
          <w:sz w:val="22"/>
          <w:szCs w:val="22"/>
        </w:rPr>
        <w:instrText>XE "The Lord's my Shepherd"</w:instrText>
      </w:r>
      <w:r w:rsidR="004E26F0" w:rsidRPr="004E26F0">
        <w:rPr>
          <w:rFonts w:asciiTheme="minorHAnsi" w:hAnsiTheme="minorHAnsi" w:cstheme="minorHAnsi"/>
          <w:sz w:val="22"/>
          <w:szCs w:val="22"/>
        </w:rPr>
        <w:fldChar w:fldCharType="end"/>
      </w:r>
      <w:r w:rsidR="004E26F0" w:rsidRPr="004E26F0">
        <w:rPr>
          <w:rFonts w:asciiTheme="minorHAnsi" w:hAnsiTheme="minorHAnsi" w:cstheme="minorHAnsi"/>
          <w:sz w:val="22"/>
          <w:szCs w:val="22"/>
        </w:rPr>
        <w:t>, I'll not want;</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he makes me down to lie -</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in pastures green; he leadeth me -</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the quiet waters by.</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My soul he doth restore again,</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and me to walk doth make -</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within the paths of righteousness,</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e'en for his own name's sake.</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Yea, though I walk through death's dark vale,</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yet will I fear no ill;</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for thou art with me, and thy rod -</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and staff me comfort still.</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My table thou hast furnished</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in presence of my foes;</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my head thou dost with oil anoint</w:t>
      </w:r>
      <w:bookmarkStart w:id="2" w:name="_GoBack"/>
      <w:bookmarkEnd w:id="2"/>
      <w:r w:rsidRPr="004E26F0">
        <w:rPr>
          <w:rFonts w:asciiTheme="minorHAnsi" w:hAnsiTheme="minorHAnsi" w:cstheme="minorHAnsi"/>
          <w:sz w:val="22"/>
          <w:szCs w:val="22"/>
        </w:rPr>
        <w:t>,</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and my cup overflows.</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Goodness and mercy all my life</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shall surely follow me;</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and in God's house, for evermore</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my dwelling place shall be.</w:t>
      </w:r>
    </w:p>
    <w:p w:rsidR="00F02960" w:rsidRPr="00F02960" w:rsidRDefault="00F02960" w:rsidP="00F02960">
      <w:pPr>
        <w:tabs>
          <w:tab w:val="left" w:pos="720"/>
        </w:tabs>
        <w:ind w:left="1080"/>
        <w:rPr>
          <w:rFonts w:asciiTheme="minorHAnsi" w:hAnsiTheme="minorHAnsi" w:cstheme="minorHAnsi"/>
          <w:sz w:val="22"/>
          <w:szCs w:val="22"/>
        </w:rPr>
      </w:pPr>
    </w:p>
    <w:p w:rsidR="00327589" w:rsidRPr="00886B26" w:rsidRDefault="00327589" w:rsidP="00F02960">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327589" w:rsidRPr="00A52C3F" w:rsidRDefault="00327589" w:rsidP="00327589">
      <w:pPr>
        <w:pStyle w:val="space"/>
        <w:rPr>
          <w:rFonts w:ascii="Calibri" w:hAnsi="Calibri"/>
          <w:sz w:val="6"/>
          <w:szCs w:val="6"/>
        </w:rPr>
      </w:pPr>
    </w:p>
    <w:p w:rsidR="00327589" w:rsidRDefault="00327589" w:rsidP="00327589">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015716" w:rsidRDefault="00015716" w:rsidP="00327589">
      <w:pPr>
        <w:pStyle w:val="Priest"/>
        <w:jc w:val="both"/>
        <w:rPr>
          <w:rFonts w:ascii="Calibri" w:hAnsi="Calibri"/>
          <w:b/>
          <w:sz w:val="18"/>
          <w:szCs w:val="24"/>
        </w:rPr>
      </w:pPr>
    </w:p>
    <w:p w:rsidR="00F02960" w:rsidRPr="00015716" w:rsidRDefault="00F02960" w:rsidP="00327589">
      <w:pPr>
        <w:pStyle w:val="Priest"/>
        <w:jc w:val="both"/>
        <w:rPr>
          <w:rFonts w:ascii="Calibri" w:hAnsi="Calibri"/>
          <w:b/>
          <w:sz w:val="18"/>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C8A" w:rsidRDefault="00784C8A">
      <w:r>
        <w:separator/>
      </w:r>
    </w:p>
  </w:endnote>
  <w:endnote w:type="continuationSeparator" w:id="0">
    <w:p w:rsidR="00784C8A" w:rsidRDefault="0078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152B59">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C8A" w:rsidRDefault="00784C8A">
      <w:r>
        <w:separator/>
      </w:r>
    </w:p>
  </w:footnote>
  <w:footnote w:type="continuationSeparator" w:id="0">
    <w:p w:rsidR="00784C8A" w:rsidRDefault="00784C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940AC"/>
    <w:rsid w:val="001B4FB2"/>
    <w:rsid w:val="001C390D"/>
    <w:rsid w:val="001C4454"/>
    <w:rsid w:val="001D1E4D"/>
    <w:rsid w:val="001E35E2"/>
    <w:rsid w:val="001E4459"/>
    <w:rsid w:val="00214DF3"/>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71E8"/>
    <w:rsid w:val="00C878C8"/>
    <w:rsid w:val="00CC5426"/>
    <w:rsid w:val="00CC5A3E"/>
    <w:rsid w:val="00CD0F89"/>
    <w:rsid w:val="00CE065D"/>
    <w:rsid w:val="00CE0AB5"/>
    <w:rsid w:val="00CE672D"/>
    <w:rsid w:val="00D02BDE"/>
    <w:rsid w:val="00D11F22"/>
    <w:rsid w:val="00D30DF8"/>
    <w:rsid w:val="00D31363"/>
    <w:rsid w:val="00D43B0D"/>
    <w:rsid w:val="00D643A8"/>
    <w:rsid w:val="00D82E62"/>
    <w:rsid w:val="00DA4ED5"/>
    <w:rsid w:val="00DB358A"/>
    <w:rsid w:val="00DB4170"/>
    <w:rsid w:val="00DB64CD"/>
    <w:rsid w:val="00DD3CA2"/>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1EBBD"/>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71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3D1060-C1A9-4EFB-990A-70BBC773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0</TotalTime>
  <Pages>4</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2017-03-13T20:37:00Z</dcterms:created>
  <dcterms:modified xsi:type="dcterms:W3CDTF">2017-03-13T20:37:00Z</dcterms:modified>
</cp:coreProperties>
</file>