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375523" w:rsidRPr="00375523" w:rsidRDefault="00375523" w:rsidP="00375523">
      <w:pPr>
        <w:jc w:val="center"/>
        <w:rPr>
          <w:rFonts w:ascii="Lucida Calligraphy" w:hAnsi="Lucida Calligraphy" w:cstheme="minorHAnsi"/>
          <w:sz w:val="48"/>
          <w:szCs w:val="48"/>
        </w:rPr>
      </w:pPr>
      <w:r w:rsidRPr="00375523">
        <w:rPr>
          <w:rFonts w:ascii="Lucida Calligraphy" w:hAnsi="Lucida Calligraphy" w:cstheme="minorHAnsi"/>
          <w:sz w:val="48"/>
          <w:szCs w:val="48"/>
        </w:rPr>
        <w:lastRenderedPageBreak/>
        <w:t>Order of Service</w:t>
      </w:r>
    </w:p>
    <w:p w:rsidR="00375523" w:rsidRPr="0085069E" w:rsidRDefault="00375523" w:rsidP="00C14C3C">
      <w:pPr>
        <w:rPr>
          <w:rFonts w:asciiTheme="minorHAnsi" w:hAnsiTheme="minorHAnsi" w:cstheme="minorHAnsi"/>
          <w:sz w:val="18"/>
          <w:szCs w:val="16"/>
        </w:rPr>
      </w:pPr>
    </w:p>
    <w:p w:rsidR="00C14C3C" w:rsidRPr="006F267F" w:rsidRDefault="006F267F" w:rsidP="00C14C3C">
      <w:pPr>
        <w:rPr>
          <w:rFonts w:asciiTheme="minorHAnsi" w:hAnsiTheme="minorHAnsi" w:cstheme="minorHAnsi"/>
          <w:sz w:val="22"/>
          <w:szCs w:val="16"/>
        </w:rPr>
      </w:pPr>
      <w:r w:rsidRPr="006F267F">
        <w:rPr>
          <w:rFonts w:asciiTheme="minorHAnsi" w:hAnsiTheme="minorHAnsi" w:cstheme="minorHAnsi"/>
          <w:sz w:val="22"/>
          <w:szCs w:val="16"/>
        </w:rPr>
        <w:t xml:space="preserve">Introit music:   </w:t>
      </w:r>
      <w:r w:rsidR="0085069E" w:rsidRPr="0085069E">
        <w:rPr>
          <w:rFonts w:asciiTheme="minorHAnsi" w:hAnsiTheme="minorHAnsi" w:cstheme="minorHAnsi"/>
          <w:i/>
          <w:sz w:val="22"/>
          <w:szCs w:val="16"/>
          <w:highlight w:val="yellow"/>
        </w:rPr>
        <w:t>[possibly to be supplied by family – or omit this line]</w:t>
      </w:r>
    </w:p>
    <w:p w:rsidR="006F267F" w:rsidRPr="00F55673" w:rsidRDefault="006F267F" w:rsidP="00C14C3C">
      <w:pPr>
        <w:rPr>
          <w:sz w:val="12"/>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F55673" w:rsidRDefault="00327589" w:rsidP="00327589">
      <w:pPr>
        <w:tabs>
          <w:tab w:val="left" w:pos="270"/>
        </w:tabs>
        <w:ind w:left="900" w:hanging="900"/>
        <w:rPr>
          <w:rFonts w:ascii="Calibri" w:hAnsi="Calibri"/>
          <w:b/>
          <w:smallCaps/>
          <w:sz w:val="18"/>
        </w:rPr>
      </w:pPr>
    </w:p>
    <w:p w:rsidR="0085069E" w:rsidRPr="0085069E" w:rsidRDefault="0085069E" w:rsidP="0085069E">
      <w:pPr>
        <w:ind w:left="1080" w:hanging="1080"/>
        <w:rPr>
          <w:rFonts w:asciiTheme="minorHAnsi" w:hAnsiTheme="minorHAnsi" w:cstheme="minorHAnsi"/>
          <w:sz w:val="22"/>
        </w:rPr>
      </w:pPr>
      <w:r w:rsidRPr="0085069E">
        <w:rPr>
          <w:rFonts w:asciiTheme="minorHAnsi" w:hAnsiTheme="minorHAnsi" w:cstheme="minorHAnsi"/>
          <w:b/>
          <w:sz w:val="22"/>
        </w:rPr>
        <w:t>All:</w:t>
      </w:r>
      <w:r w:rsidRPr="0085069E">
        <w:rPr>
          <w:rFonts w:asciiTheme="minorHAnsi" w:hAnsiTheme="minorHAnsi" w:cstheme="minorHAnsi"/>
          <w:sz w:val="22"/>
        </w:rPr>
        <w:tab/>
        <w:t>The Lord's my Shepherd</w:t>
      </w:r>
      <w:r w:rsidRPr="0085069E">
        <w:rPr>
          <w:rFonts w:asciiTheme="minorHAnsi" w:hAnsiTheme="minorHAnsi" w:cstheme="minorHAnsi"/>
          <w:sz w:val="22"/>
        </w:rPr>
        <w:fldChar w:fldCharType="begin"/>
      </w:r>
      <w:r w:rsidRPr="0085069E">
        <w:rPr>
          <w:rFonts w:asciiTheme="minorHAnsi" w:hAnsiTheme="minorHAnsi" w:cstheme="minorHAnsi"/>
          <w:sz w:val="22"/>
        </w:rPr>
        <w:instrText>XE "The Lord's my Shepherd"</w:instrText>
      </w:r>
      <w:r w:rsidRPr="0085069E">
        <w:rPr>
          <w:rFonts w:asciiTheme="minorHAnsi" w:hAnsiTheme="minorHAnsi" w:cstheme="minorHAnsi"/>
          <w:sz w:val="22"/>
        </w:rPr>
        <w:fldChar w:fldCharType="end"/>
      </w:r>
      <w:r w:rsidRPr="0085069E">
        <w:rPr>
          <w:rFonts w:asciiTheme="minorHAnsi" w:hAnsiTheme="minorHAnsi" w:cstheme="minorHAnsi"/>
          <w:sz w:val="22"/>
        </w:rPr>
        <w:t>, I'll not want;</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he makes me down to lie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in pastures green; he leadeth me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the quiet waters by.</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My soul he doth restore again,</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and me to walk doth make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within the paths of righteousness,</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e'en for his own name's sake.</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Yea, though I walk through death's dark vale,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yet will I fear no ill;</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for thou art with me, and thy rod -</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and staff me comfort still.</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My table thou hast furnished</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in presence of my foes;</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my head thou dost with oil anoint,</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and my cup overflows.</w:t>
      </w:r>
    </w:p>
    <w:p w:rsidR="0085069E" w:rsidRPr="005306B7" w:rsidRDefault="0085069E" w:rsidP="0085069E">
      <w:pPr>
        <w:pStyle w:val="space"/>
        <w:ind w:left="1080"/>
        <w:rPr>
          <w:rFonts w:asciiTheme="minorHAnsi" w:hAnsiTheme="minorHAnsi" w:cstheme="minorHAnsi"/>
        </w:rPr>
      </w:pP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Goodness and mercy all my life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shall surely follow me;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and in God's house, for evermore</w:t>
      </w:r>
    </w:p>
    <w:p w:rsidR="0085069E" w:rsidRPr="0085069E" w:rsidRDefault="0085069E" w:rsidP="0085069E">
      <w:pPr>
        <w:ind w:left="1080"/>
        <w:rPr>
          <w:rFonts w:asciiTheme="minorHAnsi" w:hAnsiTheme="minorHAnsi" w:cstheme="minorHAnsi"/>
          <w:sz w:val="22"/>
        </w:rPr>
      </w:pPr>
      <w:r w:rsidRPr="0085069E">
        <w:rPr>
          <w:rFonts w:asciiTheme="minorHAnsi" w:hAnsiTheme="minorHAnsi" w:cstheme="minorHAnsi"/>
          <w:sz w:val="22"/>
        </w:rPr>
        <w:t xml:space="preserve">    my dwelling place shall be.</w:t>
      </w:r>
    </w:p>
    <w:p w:rsidR="00375523" w:rsidRDefault="00375523" w:rsidP="001A15A3">
      <w:pPr>
        <w:tabs>
          <w:tab w:val="left" w:pos="1260"/>
        </w:tabs>
        <w:ind w:left="900" w:hanging="900"/>
        <w:rPr>
          <w:rFonts w:ascii="Calibri" w:hAnsi="Calibri"/>
          <w:b/>
          <w:smallCaps/>
          <w:sz w:val="22"/>
          <w:szCs w:val="24"/>
        </w:rPr>
      </w:pPr>
    </w:p>
    <w:p w:rsidR="007B2FCA" w:rsidRDefault="009C5883" w:rsidP="001A15A3">
      <w:pPr>
        <w:tabs>
          <w:tab w:val="left" w:pos="1260"/>
        </w:tabs>
        <w:ind w:left="900" w:hanging="900"/>
        <w:rPr>
          <w:rFonts w:ascii="Calibri" w:hAnsi="Calibri"/>
          <w:bCs/>
          <w:iCs/>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6F267F">
        <w:rPr>
          <w:rFonts w:ascii="Calibri" w:hAnsi="Calibri"/>
          <w:bCs/>
          <w:iCs/>
          <w:sz w:val="22"/>
          <w:szCs w:val="24"/>
        </w:rPr>
        <w:t>John 14. 1-6</w:t>
      </w:r>
    </w:p>
    <w:p w:rsidR="00F55673" w:rsidRPr="00F55673" w:rsidRDefault="00F55673" w:rsidP="001A15A3">
      <w:pPr>
        <w:tabs>
          <w:tab w:val="left" w:pos="1260"/>
        </w:tabs>
        <w:ind w:left="900" w:hanging="900"/>
        <w:rPr>
          <w:rFonts w:ascii="Calibri" w:hAnsi="Calibri"/>
          <w:i/>
          <w:sz w:val="16"/>
          <w:szCs w:val="24"/>
        </w:rPr>
      </w:pPr>
    </w:p>
    <w:p w:rsidR="005576E5" w:rsidRDefault="00F44A78" w:rsidP="00986FBF">
      <w:pPr>
        <w:rPr>
          <w:rFonts w:ascii="Calibri" w:hAnsi="Calibri"/>
          <w:b/>
          <w:smallCaps/>
          <w:sz w:val="28"/>
        </w:rPr>
      </w:pPr>
      <w:r>
        <w:rPr>
          <w:rFonts w:ascii="Calibri" w:hAnsi="Calibri"/>
          <w:b/>
          <w:smallCaps/>
          <w:sz w:val="28"/>
        </w:rPr>
        <w:t xml:space="preserve">The </w:t>
      </w:r>
      <w:r w:rsidR="00923B18">
        <w:rPr>
          <w:rFonts w:ascii="Calibri" w:hAnsi="Calibri"/>
          <w:b/>
          <w:smallCaps/>
          <w:sz w:val="28"/>
        </w:rPr>
        <w:t>Eulogy</w:t>
      </w:r>
      <w:r w:rsidR="00A54833">
        <w:rPr>
          <w:rFonts w:ascii="Calibri" w:hAnsi="Calibri"/>
          <w:b/>
          <w:smallCaps/>
          <w:sz w:val="28"/>
        </w:rPr>
        <w:t xml:space="preserve"> </w:t>
      </w:r>
      <w:r w:rsidR="0085069E" w:rsidRPr="0085069E">
        <w:rPr>
          <w:rFonts w:asciiTheme="minorHAnsi" w:hAnsiTheme="minorHAnsi" w:cstheme="minorHAnsi"/>
          <w:sz w:val="22"/>
        </w:rPr>
        <w:t>including poem chosen by Barbara’s grandchildren</w:t>
      </w:r>
    </w:p>
    <w:p w:rsidR="007541B5" w:rsidRPr="003B544D" w:rsidRDefault="00F02960" w:rsidP="007541B5">
      <w:pPr>
        <w:rPr>
          <w:rFonts w:ascii="Calibri" w:hAnsi="Calibri"/>
          <w:b/>
          <w:smallCaps/>
          <w:sz w:val="28"/>
        </w:rPr>
      </w:pPr>
      <w:r w:rsidRPr="00F55673">
        <w:rPr>
          <w:rFonts w:ascii="Calibri" w:hAnsi="Calibri"/>
          <w:sz w:val="16"/>
          <w:szCs w:val="22"/>
        </w:rPr>
        <w:lastRenderedPageBreak/>
        <w:t xml:space="preserve"> </w:t>
      </w:r>
      <w:r w:rsidR="007541B5">
        <w:rPr>
          <w:rFonts w:ascii="Calibri" w:hAnsi="Calibri"/>
          <w:b/>
          <w:smallCaps/>
          <w:sz w:val="28"/>
        </w:rPr>
        <w:t>Th</w:t>
      </w:r>
      <w:r w:rsidR="007541B5" w:rsidRPr="003B544D">
        <w:rPr>
          <w:rFonts w:ascii="Calibri" w:hAnsi="Calibri"/>
          <w:b/>
          <w:smallCaps/>
          <w:sz w:val="28"/>
        </w:rPr>
        <w:t>e Prayers</w:t>
      </w:r>
      <w:r w:rsidR="007541B5">
        <w:rPr>
          <w:rFonts w:ascii="Calibri" w:hAnsi="Calibri"/>
          <w:b/>
          <w:smallCaps/>
          <w:sz w:val="28"/>
        </w:rPr>
        <w:t xml:space="preserve"> and Lord’s Prayer</w:t>
      </w:r>
      <w:r w:rsidR="007541B5"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31C04">
        <w:rPr>
          <w:rFonts w:asciiTheme="minorHAnsi" w:hAnsiTheme="minorHAnsi"/>
          <w:i/>
          <w:sz w:val="22"/>
          <w:szCs w:val="22"/>
        </w:rPr>
        <w:t>After “Lord, in your mercy”, please respond by saying: “</w:t>
      </w:r>
      <w:r w:rsidRPr="00D31C04">
        <w:rPr>
          <w:rFonts w:asciiTheme="minorHAnsi" w:hAnsiTheme="minorHAnsi"/>
          <w:b/>
          <w:i/>
          <w:sz w:val="22"/>
          <w:szCs w:val="22"/>
        </w:rPr>
        <w:t>Hear our prayer”</w:t>
      </w:r>
    </w:p>
    <w:p w:rsidR="00375523" w:rsidRPr="00D31C04" w:rsidRDefault="00375523" w:rsidP="007541B5">
      <w:pPr>
        <w:rPr>
          <w:rFonts w:asciiTheme="minorHAnsi" w:hAnsiTheme="minorHAnsi"/>
          <w:b/>
          <w:i/>
          <w:sz w:val="12"/>
          <w:szCs w:val="22"/>
        </w:rPr>
      </w:pPr>
    </w:p>
    <w:p w:rsidR="00D31C04" w:rsidRPr="0085069E" w:rsidRDefault="00D31C04" w:rsidP="00D31C04">
      <w:pPr>
        <w:pStyle w:val="Heading2"/>
        <w:rPr>
          <w:rFonts w:ascii="Calibri" w:hAnsi="Calibri"/>
          <w:sz w:val="22"/>
          <w:szCs w:val="24"/>
        </w:rPr>
      </w:pPr>
      <w:r w:rsidRPr="0085069E">
        <w:rPr>
          <w:rFonts w:ascii="Calibri" w:hAnsi="Calibri"/>
          <w:sz w:val="22"/>
          <w:szCs w:val="24"/>
        </w:rPr>
        <w:t>After the final section:</w:t>
      </w:r>
    </w:p>
    <w:p w:rsidR="00D31C04" w:rsidRPr="0085069E" w:rsidRDefault="00D31C04" w:rsidP="00D31C04">
      <w:pPr>
        <w:pStyle w:val="All"/>
        <w:ind w:left="907" w:hanging="907"/>
        <w:jc w:val="both"/>
        <w:rPr>
          <w:rFonts w:ascii="Calibri" w:hAnsi="Calibri"/>
        </w:rPr>
      </w:pPr>
      <w:r w:rsidRPr="0085069E">
        <w:rPr>
          <w:rFonts w:ascii="Calibri" w:hAnsi="Calibri"/>
          <w:sz w:val="22"/>
          <w:szCs w:val="22"/>
        </w:rPr>
        <w:t>All:</w:t>
      </w:r>
      <w:r w:rsidRPr="0085069E">
        <w:rPr>
          <w:rFonts w:ascii="Calibri" w:hAnsi="Calibri"/>
          <w:sz w:val="22"/>
          <w:szCs w:val="22"/>
        </w:rPr>
        <w:tab/>
        <w:t>God of mercy, entrusting into your hands all that you have made and rejoicing in our communion with all your faithful people, we make our prayers through Jesus Christ our Saviour.  Amen</w:t>
      </w:r>
      <w:r w:rsidRPr="0085069E">
        <w:rPr>
          <w:rFonts w:ascii="Calibri" w:hAnsi="Calibri"/>
        </w:rPr>
        <w:t>.</w:t>
      </w:r>
    </w:p>
    <w:p w:rsidR="00D039AA" w:rsidRPr="00505472" w:rsidRDefault="00D039AA" w:rsidP="00F02960">
      <w:pPr>
        <w:rPr>
          <w:sz w:val="8"/>
        </w:rPr>
      </w:pP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I watch the sunrise</w:t>
      </w:r>
      <w:r w:rsidRPr="0085069E">
        <w:rPr>
          <w:sz w:val="22"/>
        </w:rPr>
        <w:fldChar w:fldCharType="begin"/>
      </w:r>
      <w:r w:rsidRPr="0085069E">
        <w:rPr>
          <w:rFonts w:asciiTheme="minorHAnsi" w:hAnsiTheme="minorHAnsi" w:cstheme="minorHAnsi"/>
          <w:sz w:val="22"/>
        </w:rPr>
        <w:instrText>XE "I watch the sunrise"</w:instrText>
      </w:r>
      <w:r w:rsidRPr="0085069E">
        <w:rPr>
          <w:sz w:val="22"/>
        </w:rPr>
        <w:fldChar w:fldCharType="end"/>
      </w:r>
      <w:r w:rsidRPr="0085069E">
        <w:rPr>
          <w:rFonts w:asciiTheme="minorHAnsi" w:hAnsiTheme="minorHAnsi" w:cstheme="minorHAnsi"/>
          <w:sz w:val="22"/>
        </w:rPr>
        <w:t xml:space="preserve"> lighting the sky,</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casting its shadow near;</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and on this morning, bright though it be,</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I feel those shadows near me.</w:t>
      </w:r>
    </w:p>
    <w:p w:rsidR="0085069E" w:rsidRPr="0085069E" w:rsidRDefault="0085069E" w:rsidP="0085069E">
      <w:pPr>
        <w:tabs>
          <w:tab w:val="left" w:pos="270"/>
          <w:tab w:val="left" w:pos="1260"/>
        </w:tabs>
        <w:ind w:left="900"/>
        <w:rPr>
          <w:rFonts w:asciiTheme="minorHAnsi" w:hAnsiTheme="minorHAnsi" w:cstheme="minorHAnsi"/>
          <w:i/>
          <w:sz w:val="22"/>
        </w:rPr>
      </w:pPr>
      <w:r w:rsidRPr="0085069E">
        <w:rPr>
          <w:rFonts w:asciiTheme="minorHAnsi" w:hAnsiTheme="minorHAnsi" w:cstheme="minorHAnsi"/>
          <w:i/>
          <w:sz w:val="22"/>
        </w:rPr>
        <w:tab/>
      </w:r>
      <w:r w:rsidRPr="0085069E">
        <w:rPr>
          <w:rFonts w:asciiTheme="minorHAnsi" w:hAnsiTheme="minorHAnsi" w:cstheme="minorHAnsi"/>
          <w:i/>
          <w:sz w:val="22"/>
        </w:rPr>
        <w:tab/>
        <w:t>But you are always close to me,</w:t>
      </w:r>
      <w:r w:rsidRPr="0085069E">
        <w:rPr>
          <w:rFonts w:asciiTheme="minorHAnsi" w:hAnsiTheme="minorHAnsi" w:cstheme="minorHAnsi"/>
          <w:i/>
          <w:sz w:val="22"/>
        </w:rPr>
        <w:t xml:space="preserve"> </w:t>
      </w:r>
      <w:r w:rsidRPr="0085069E">
        <w:rPr>
          <w:rFonts w:asciiTheme="minorHAnsi" w:hAnsiTheme="minorHAnsi" w:cstheme="minorHAnsi"/>
          <w:i/>
          <w:sz w:val="22"/>
        </w:rPr>
        <w:t>following all my ways.</w:t>
      </w:r>
    </w:p>
    <w:p w:rsidR="0085069E" w:rsidRPr="0085069E" w:rsidRDefault="0085069E" w:rsidP="0085069E">
      <w:pPr>
        <w:tabs>
          <w:tab w:val="left" w:pos="270"/>
          <w:tab w:val="left" w:pos="1260"/>
        </w:tabs>
        <w:ind w:left="900"/>
        <w:rPr>
          <w:rFonts w:asciiTheme="minorHAnsi" w:hAnsiTheme="minorHAnsi" w:cstheme="minorHAnsi"/>
          <w:i/>
          <w:sz w:val="22"/>
        </w:rPr>
      </w:pPr>
      <w:r w:rsidRPr="0085069E">
        <w:rPr>
          <w:rFonts w:asciiTheme="minorHAnsi" w:hAnsiTheme="minorHAnsi" w:cstheme="minorHAnsi"/>
          <w:i/>
          <w:sz w:val="22"/>
        </w:rPr>
        <w:tab/>
      </w:r>
      <w:r w:rsidRPr="0085069E">
        <w:rPr>
          <w:rFonts w:asciiTheme="minorHAnsi" w:hAnsiTheme="minorHAnsi" w:cstheme="minorHAnsi"/>
          <w:i/>
          <w:sz w:val="22"/>
        </w:rPr>
        <w:tab/>
        <w:t>May I be always close to you,</w:t>
      </w:r>
      <w:r w:rsidRPr="0085069E">
        <w:rPr>
          <w:rFonts w:asciiTheme="minorHAnsi" w:hAnsiTheme="minorHAnsi" w:cstheme="minorHAnsi"/>
          <w:i/>
          <w:sz w:val="22"/>
        </w:rPr>
        <w:t xml:space="preserve"> </w:t>
      </w:r>
      <w:r w:rsidRPr="0085069E">
        <w:rPr>
          <w:rFonts w:asciiTheme="minorHAnsi" w:hAnsiTheme="minorHAnsi" w:cstheme="minorHAnsi"/>
          <w:i/>
          <w:sz w:val="22"/>
        </w:rPr>
        <w:t>following all your ways, Lord.</w:t>
      </w:r>
    </w:p>
    <w:p w:rsidR="0085069E" w:rsidRPr="0085069E" w:rsidRDefault="0085069E" w:rsidP="0085069E">
      <w:pPr>
        <w:tabs>
          <w:tab w:val="left" w:pos="270"/>
          <w:tab w:val="left" w:pos="1260"/>
        </w:tabs>
        <w:ind w:left="900"/>
        <w:rPr>
          <w:rFonts w:asciiTheme="minorHAnsi" w:hAnsiTheme="minorHAnsi" w:cstheme="minorHAnsi"/>
          <w:sz w:val="12"/>
        </w:rPr>
      </w:pP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I watch the sunlight shine through the clouds</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warming the earth below;</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and at the mid-day life seems to say:</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"I feel your brightness near me."</w:t>
      </w:r>
    </w:p>
    <w:p w:rsidR="0085069E" w:rsidRPr="0085069E" w:rsidRDefault="0085069E" w:rsidP="0085069E">
      <w:pPr>
        <w:tabs>
          <w:tab w:val="left" w:pos="270"/>
          <w:tab w:val="left" w:pos="1260"/>
        </w:tabs>
        <w:ind w:left="900"/>
        <w:rPr>
          <w:rFonts w:asciiTheme="minorHAnsi" w:hAnsiTheme="minorHAnsi" w:cstheme="minorHAnsi"/>
          <w:i/>
          <w:sz w:val="22"/>
        </w:rPr>
      </w:pPr>
      <w:r w:rsidRPr="0085069E">
        <w:rPr>
          <w:rFonts w:asciiTheme="minorHAnsi" w:hAnsiTheme="minorHAnsi" w:cstheme="minorHAnsi"/>
          <w:sz w:val="22"/>
        </w:rPr>
        <w:tab/>
      </w:r>
      <w:r w:rsidRPr="0085069E">
        <w:rPr>
          <w:rFonts w:asciiTheme="minorHAnsi" w:hAnsiTheme="minorHAnsi" w:cstheme="minorHAnsi"/>
          <w:sz w:val="22"/>
        </w:rPr>
        <w:tab/>
      </w:r>
      <w:r w:rsidRPr="0085069E">
        <w:rPr>
          <w:rFonts w:asciiTheme="minorHAnsi" w:hAnsiTheme="minorHAnsi" w:cstheme="minorHAnsi"/>
          <w:i/>
          <w:sz w:val="22"/>
        </w:rPr>
        <w:t>But you are always close to me ...</w:t>
      </w:r>
    </w:p>
    <w:p w:rsidR="0085069E" w:rsidRPr="0085069E" w:rsidRDefault="0085069E" w:rsidP="0085069E">
      <w:pPr>
        <w:tabs>
          <w:tab w:val="left" w:pos="270"/>
          <w:tab w:val="left" w:pos="1260"/>
        </w:tabs>
        <w:ind w:left="900"/>
        <w:rPr>
          <w:rFonts w:asciiTheme="minorHAnsi" w:hAnsiTheme="minorHAnsi" w:cstheme="minorHAnsi"/>
          <w:sz w:val="12"/>
        </w:rPr>
      </w:pP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I watch the sunset fading away</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lighting the clouds with sleep;</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and as the evening closes its eyes</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I feel your presence near me.</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r>
      <w:r w:rsidRPr="0085069E">
        <w:rPr>
          <w:rFonts w:asciiTheme="minorHAnsi" w:hAnsiTheme="minorHAnsi" w:cstheme="minorHAnsi"/>
          <w:sz w:val="22"/>
        </w:rPr>
        <w:tab/>
        <w:t>But you are always close to me ...</w:t>
      </w:r>
    </w:p>
    <w:p w:rsidR="0085069E" w:rsidRPr="0085069E" w:rsidRDefault="0085069E" w:rsidP="0085069E">
      <w:pPr>
        <w:tabs>
          <w:tab w:val="left" w:pos="270"/>
          <w:tab w:val="left" w:pos="1260"/>
        </w:tabs>
        <w:ind w:left="900"/>
        <w:rPr>
          <w:rFonts w:asciiTheme="minorHAnsi" w:hAnsiTheme="minorHAnsi" w:cstheme="minorHAnsi"/>
          <w:sz w:val="12"/>
        </w:rPr>
      </w:pPr>
      <w:bookmarkStart w:id="0" w:name="_GoBack"/>
    </w:p>
    <w:bookmarkEnd w:id="0"/>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I watch the moonlight guarding the night,</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waiting till morning comes.</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The air is silent, earth is at rest -</w:t>
      </w:r>
    </w:p>
    <w:p w:rsidR="0085069E" w:rsidRPr="0085069E" w:rsidRDefault="0085069E" w:rsidP="0085069E">
      <w:pPr>
        <w:tabs>
          <w:tab w:val="left" w:pos="270"/>
          <w:tab w:val="left" w:pos="1260"/>
        </w:tabs>
        <w:ind w:left="900"/>
        <w:rPr>
          <w:rFonts w:asciiTheme="minorHAnsi" w:hAnsiTheme="minorHAnsi" w:cstheme="minorHAnsi"/>
          <w:sz w:val="22"/>
        </w:rPr>
      </w:pPr>
      <w:r w:rsidRPr="0085069E">
        <w:rPr>
          <w:rFonts w:asciiTheme="minorHAnsi" w:hAnsiTheme="minorHAnsi" w:cstheme="minorHAnsi"/>
          <w:sz w:val="22"/>
        </w:rPr>
        <w:tab/>
        <w:t>only your peace is near me.</w:t>
      </w:r>
    </w:p>
    <w:p w:rsidR="0085069E" w:rsidRPr="0085069E" w:rsidRDefault="0085069E" w:rsidP="0085069E">
      <w:pPr>
        <w:tabs>
          <w:tab w:val="left" w:pos="270"/>
          <w:tab w:val="left" w:pos="1260"/>
        </w:tabs>
        <w:ind w:left="900"/>
        <w:rPr>
          <w:rFonts w:asciiTheme="minorHAnsi" w:hAnsiTheme="minorHAnsi" w:cstheme="minorHAnsi"/>
          <w:i/>
          <w:sz w:val="22"/>
        </w:rPr>
      </w:pPr>
      <w:r w:rsidRPr="0085069E">
        <w:rPr>
          <w:rFonts w:asciiTheme="minorHAnsi" w:hAnsiTheme="minorHAnsi" w:cstheme="minorHAnsi"/>
          <w:sz w:val="22"/>
        </w:rPr>
        <w:tab/>
      </w:r>
      <w:r w:rsidRPr="0085069E">
        <w:rPr>
          <w:rFonts w:asciiTheme="minorHAnsi" w:hAnsiTheme="minorHAnsi" w:cstheme="minorHAnsi"/>
          <w:sz w:val="22"/>
        </w:rPr>
        <w:tab/>
      </w:r>
      <w:r w:rsidRPr="0085069E">
        <w:rPr>
          <w:rFonts w:asciiTheme="minorHAnsi" w:hAnsiTheme="minorHAnsi" w:cstheme="minorHAnsi"/>
          <w:i/>
          <w:sz w:val="22"/>
        </w:rPr>
        <w:t>But you are always close to me ...</w:t>
      </w:r>
    </w:p>
    <w:p w:rsidR="00F55673" w:rsidRPr="00505472" w:rsidRDefault="00F55673" w:rsidP="00F55673">
      <w:pPr>
        <w:ind w:left="450"/>
        <w:rPr>
          <w:i/>
          <w:iCs/>
          <w:sz w:val="18"/>
        </w:rPr>
      </w:pPr>
    </w:p>
    <w:p w:rsidR="00DE2D3D" w:rsidRPr="00886B26" w:rsidRDefault="00923B18" w:rsidP="00F55673">
      <w:pPr>
        <w:ind w:left="900" w:hanging="900"/>
        <w:rPr>
          <w:rFonts w:ascii="Calibri" w:hAnsi="Calibri"/>
          <w:b/>
          <w:smallCaps/>
          <w:sz w:val="28"/>
        </w:rPr>
      </w:pPr>
      <w:r>
        <w:rPr>
          <w:rFonts w:asciiTheme="minorHAnsi" w:hAnsiTheme="minorHAnsi" w:cstheme="minorHAnsi"/>
          <w:sz w:val="36"/>
          <w:szCs w:val="28"/>
        </w:rPr>
        <w:t xml:space="preserve"> </w:t>
      </w:r>
      <w:r w:rsidR="00DE2D3D" w:rsidRPr="00886B26">
        <w:rPr>
          <w:rFonts w:ascii="Calibri" w:hAnsi="Calibri"/>
          <w:b/>
          <w:smallCaps/>
          <w:sz w:val="28"/>
        </w:rPr>
        <w:t xml:space="preserve">The </w:t>
      </w:r>
      <w:r w:rsidR="00DE2D3D">
        <w:rPr>
          <w:rFonts w:ascii="Calibri" w:hAnsi="Calibri"/>
          <w:b/>
          <w:smallCaps/>
          <w:sz w:val="28"/>
        </w:rPr>
        <w:t>Commendation and Blessing</w:t>
      </w:r>
      <w:r w:rsidR="00DE2D3D" w:rsidRPr="00886B26">
        <w:rPr>
          <w:rFonts w:ascii="Calibri" w:hAnsi="Calibri"/>
          <w:b/>
          <w:smallCaps/>
          <w:sz w:val="28"/>
        </w:rPr>
        <w:t>:</w:t>
      </w:r>
      <w:r w:rsidR="00DE2D3D">
        <w:rPr>
          <w:rFonts w:ascii="Calibri" w:hAnsi="Calibri"/>
          <w:b/>
          <w:smallCaps/>
          <w:sz w:val="28"/>
        </w:rPr>
        <w:t xml:space="preserve">  </w:t>
      </w:r>
      <w:r w:rsidR="00DE2D3D" w:rsidRPr="00DE2D3D">
        <w:rPr>
          <w:rFonts w:ascii="Calibri" w:hAnsi="Calibri"/>
          <w:i/>
          <w:iCs/>
          <w:sz w:val="22"/>
          <w:szCs w:val="22"/>
        </w:rPr>
        <w:t>(please remain standing)</w:t>
      </w:r>
    </w:p>
    <w:p w:rsidR="00DE2D3D" w:rsidRPr="0085069E" w:rsidRDefault="00DE2D3D" w:rsidP="00DE2D3D">
      <w:pPr>
        <w:pStyle w:val="space"/>
        <w:rPr>
          <w:rFonts w:ascii="Calibri" w:hAnsi="Calibri"/>
          <w:sz w:val="4"/>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1C04" w:rsidRPr="0085069E" w:rsidRDefault="00D31C04" w:rsidP="00DE2D3D">
      <w:pPr>
        <w:pStyle w:val="Priest"/>
        <w:jc w:val="both"/>
        <w:rPr>
          <w:rFonts w:ascii="Calibri" w:hAnsi="Calibri"/>
          <w:b/>
          <w:sz w:val="12"/>
          <w:szCs w:val="24"/>
        </w:rPr>
      </w:pPr>
    </w:p>
    <w:p w:rsidR="005404D0" w:rsidRPr="00505472" w:rsidRDefault="00505472" w:rsidP="00505472">
      <w:pPr>
        <w:rPr>
          <w:rFonts w:asciiTheme="minorHAnsi" w:hAnsiTheme="minorHAnsi" w:cstheme="minorHAnsi"/>
          <w:sz w:val="22"/>
          <w:szCs w:val="16"/>
        </w:rPr>
      </w:pPr>
      <w:r w:rsidRPr="00505472">
        <w:rPr>
          <w:rFonts w:asciiTheme="minorHAnsi" w:hAnsiTheme="minorHAnsi" w:cstheme="minorHAnsi"/>
          <w:sz w:val="22"/>
          <w:szCs w:val="16"/>
        </w:rPr>
        <w:t xml:space="preserve">Final music: </w:t>
      </w:r>
      <w:r>
        <w:rPr>
          <w:rFonts w:asciiTheme="minorHAnsi" w:hAnsiTheme="minorHAnsi" w:cstheme="minorHAnsi"/>
          <w:sz w:val="22"/>
          <w:szCs w:val="16"/>
        </w:rPr>
        <w:t xml:space="preserve"> </w:t>
      </w:r>
      <w:r w:rsidR="0085069E" w:rsidRPr="0085069E">
        <w:rPr>
          <w:rFonts w:asciiTheme="minorHAnsi" w:hAnsiTheme="minorHAnsi" w:cstheme="minorHAnsi"/>
          <w:i/>
          <w:sz w:val="22"/>
          <w:szCs w:val="16"/>
          <w:highlight w:val="yellow"/>
        </w:rPr>
        <w:t>[possibly to be supplied by family – or omit this line]</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2F8" w:rsidRDefault="005462F8">
      <w:r>
        <w:separator/>
      </w:r>
    </w:p>
  </w:endnote>
  <w:endnote w:type="continuationSeparator" w:id="0">
    <w:p w:rsidR="005462F8" w:rsidRDefault="0054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85069E">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2F8" w:rsidRDefault="005462F8">
      <w:r>
        <w:separator/>
      </w:r>
    </w:p>
  </w:footnote>
  <w:footnote w:type="continuationSeparator" w:id="0">
    <w:p w:rsidR="005462F8" w:rsidRDefault="005462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75523"/>
    <w:rsid w:val="0037719F"/>
    <w:rsid w:val="00397202"/>
    <w:rsid w:val="003B544D"/>
    <w:rsid w:val="003C1E56"/>
    <w:rsid w:val="003E3D80"/>
    <w:rsid w:val="00417D18"/>
    <w:rsid w:val="00433CAE"/>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05472"/>
    <w:rsid w:val="005178D4"/>
    <w:rsid w:val="00526833"/>
    <w:rsid w:val="005404D0"/>
    <w:rsid w:val="005462F8"/>
    <w:rsid w:val="00546E8B"/>
    <w:rsid w:val="005576E5"/>
    <w:rsid w:val="00576891"/>
    <w:rsid w:val="00586196"/>
    <w:rsid w:val="005C113A"/>
    <w:rsid w:val="005C2638"/>
    <w:rsid w:val="006149AA"/>
    <w:rsid w:val="00633192"/>
    <w:rsid w:val="0063404E"/>
    <w:rsid w:val="006861F5"/>
    <w:rsid w:val="0068789C"/>
    <w:rsid w:val="006A4E76"/>
    <w:rsid w:val="006A5B21"/>
    <w:rsid w:val="006E0029"/>
    <w:rsid w:val="006E15F3"/>
    <w:rsid w:val="006F267F"/>
    <w:rsid w:val="0071394C"/>
    <w:rsid w:val="00715489"/>
    <w:rsid w:val="00726E8A"/>
    <w:rsid w:val="007359F2"/>
    <w:rsid w:val="007440C1"/>
    <w:rsid w:val="00753EDC"/>
    <w:rsid w:val="007541B5"/>
    <w:rsid w:val="00757131"/>
    <w:rsid w:val="00783CA6"/>
    <w:rsid w:val="00784C8A"/>
    <w:rsid w:val="00795788"/>
    <w:rsid w:val="007A0553"/>
    <w:rsid w:val="007B2FCA"/>
    <w:rsid w:val="007C7907"/>
    <w:rsid w:val="007E4E02"/>
    <w:rsid w:val="007F0A82"/>
    <w:rsid w:val="007F3E6C"/>
    <w:rsid w:val="00816A65"/>
    <w:rsid w:val="008379AF"/>
    <w:rsid w:val="0085069E"/>
    <w:rsid w:val="0085119F"/>
    <w:rsid w:val="00864086"/>
    <w:rsid w:val="00885BB5"/>
    <w:rsid w:val="00886B26"/>
    <w:rsid w:val="008A6876"/>
    <w:rsid w:val="008B2366"/>
    <w:rsid w:val="008B2B70"/>
    <w:rsid w:val="008E48ED"/>
    <w:rsid w:val="008F6DB6"/>
    <w:rsid w:val="00923B18"/>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4833"/>
    <w:rsid w:val="00A55447"/>
    <w:rsid w:val="00A5582A"/>
    <w:rsid w:val="00A92183"/>
    <w:rsid w:val="00AA4314"/>
    <w:rsid w:val="00AD1508"/>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05BBA"/>
    <w:rsid w:val="00D11F22"/>
    <w:rsid w:val="00D30DF8"/>
    <w:rsid w:val="00D31363"/>
    <w:rsid w:val="00D31C04"/>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55673"/>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D1688"/>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523"/>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BalloonText">
    <w:name w:val="Balloon Text"/>
    <w:basedOn w:val="Normal"/>
    <w:link w:val="BalloonTextChar"/>
    <w:uiPriority w:val="99"/>
    <w:semiHidden/>
    <w:unhideWhenUsed/>
    <w:rsid w:val="005054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7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749959">
      <w:bodyDiv w:val="1"/>
      <w:marLeft w:val="0"/>
      <w:marRight w:val="0"/>
      <w:marTop w:val="0"/>
      <w:marBottom w:val="0"/>
      <w:divBdr>
        <w:top w:val="none" w:sz="0" w:space="0" w:color="auto"/>
        <w:left w:val="none" w:sz="0" w:space="0" w:color="auto"/>
        <w:bottom w:val="none" w:sz="0" w:space="0" w:color="auto"/>
        <w:right w:val="none" w:sz="0" w:space="0" w:color="auto"/>
      </w:divBdr>
    </w:div>
    <w:div w:id="1374888159">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808A1-0D60-489A-AAC4-9720F989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2017-10-05T16:19:00Z</cp:lastPrinted>
  <dcterms:created xsi:type="dcterms:W3CDTF">2017-11-19T13:46:00Z</dcterms:created>
  <dcterms:modified xsi:type="dcterms:W3CDTF">2017-11-19T13:46:00Z</dcterms:modified>
</cp:coreProperties>
</file>