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ototype-1-analysis"/>
    <w:p>
      <w:pPr>
        <w:pStyle w:val="Heading1"/>
      </w:pPr>
      <w:r>
        <w:t xml:space="preserve">Prototype 1 Analysis</w:t>
      </w:r>
    </w:p>
    <w:p>
      <w:pPr>
        <w:pStyle w:val="FirstParagraph"/>
      </w:pPr>
      <w:r>
        <w:t xml:space="preserve">Based on the historical source document</w:t>
      </w:r>
      <w:r>
        <w:t xml:space="preserve"> </w:t>
      </w:r>
      <w:r>
        <w:rPr>
          <w:rStyle w:val="VerbatimChar"/>
        </w:rPr>
        <w:t xml:space="preserve">Trakprototype.txt</w:t>
      </w:r>
      <w:r>
        <w:t xml:space="preserve">.</w:t>
      </w:r>
    </w:p>
    <w:bookmarkStart w:id="20" w:name="product-concept"/>
    <w:p>
      <w:pPr>
        <w:pStyle w:val="Heading2"/>
      </w:pPr>
      <w:r>
        <w:t xml:space="preserve">Product Concept</w:t>
      </w:r>
    </w:p>
    <w:p>
      <w:pPr>
        <w:pStyle w:val="FirstParagraph"/>
      </w:pPr>
      <w:r>
        <w:t xml:space="preserve">Trak was originally conceived as an in-browser digital learning unit tracking tool. Its primary goal was to replace manual tracking of daily logs, attendance, and activity reports with a seamless digital system. It was targeted at the members of the PSSDC Digital Learning Unit.</w:t>
      </w:r>
    </w:p>
    <w:p>
      <w:pPr>
        <w:pStyle w:val="BodyText"/>
      </w:pPr>
      <w:r>
        <w:t xml:space="preserve">The core workflow envisioned a single-page application where users log in, create activities linked to specific unit responsibilities, log daily progress (including voice transcripts and evidence), and ultimately generate a standardized Word document report.</w:t>
      </w:r>
    </w:p>
    <w:bookmarkEnd w:id="20"/>
    <w:bookmarkStart w:id="21" w:name="user-roles"/>
    <w:p>
      <w:pPr>
        <w:pStyle w:val="Heading2"/>
      </w:pPr>
      <w:r>
        <w:t xml:space="preserve">User Roles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 of Unit (e.g., Babajide)</w:t>
      </w:r>
      <w:r>
        <w:t xml:space="preserve">: The manager. Has access to an</w:t>
      </w:r>
      <w:r>
        <w:t xml:space="preserve"> </w:t>
      </w:r>
      <w:r>
        <w:t xml:space="preserve">“</w:t>
      </w:r>
      <w:r>
        <w:t xml:space="preserve">Accounting Officer</w:t>
      </w:r>
      <w:r>
        <w:t xml:space="preserve">”</w:t>
      </w:r>
      <w:r>
        <w:t xml:space="preserve"> </w:t>
      </w:r>
      <w:r>
        <w:t xml:space="preserve">dashboard to view unit-wide KPIs, delegate tasks, edit team profiles, and send broadcasts.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Secretary</w:t>
      </w:r>
      <w:r>
        <w:t xml:space="preserve">: A member with elevated privileges to send unit-wide broadcasts.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Member / NYSC Corps Member</w:t>
      </w:r>
      <w:r>
        <w:t xml:space="preserve">: Can create activities, log progress, self-service their profile (including a webcam selfie capture), and participate in messaging.</w:t>
      </w:r>
    </w:p>
    <w:bookmarkEnd w:id="21"/>
    <w:bookmarkStart w:id="22" w:name="originally-proposed-features"/>
    <w:p>
      <w:pPr>
        <w:pStyle w:val="Heading2"/>
      </w:pPr>
      <w:r>
        <w:t xml:space="preserve">Originally Proposed Features</w:t>
      </w:r>
    </w:p>
    <w:p>
      <w:pPr>
        <w:pStyle w:val="Compact"/>
        <w:numPr>
          <w:ilvl w:val="0"/>
          <w:numId w:val="1002"/>
        </w:numPr>
      </w:pPr>
      <w:r>
        <w:t xml:space="preserve">Activity creation and tracking (Meeting, Project, Program, Task).</w:t>
      </w:r>
    </w:p>
    <w:p>
      <w:pPr>
        <w:pStyle w:val="Compact"/>
        <w:numPr>
          <w:ilvl w:val="0"/>
          <w:numId w:val="1002"/>
        </w:numPr>
      </w:pPr>
      <w:r>
        <w:t xml:space="preserve">Daily logs with objectives, text descriptions, and voice-to-text transcript recording.</w:t>
      </w:r>
    </w:p>
    <w:p>
      <w:pPr>
        <w:pStyle w:val="Compact"/>
        <w:numPr>
          <w:ilvl w:val="0"/>
          <w:numId w:val="1002"/>
        </w:numPr>
      </w:pPr>
      <w:r>
        <w:t xml:space="preserve">Attendance tracking via manual entry or a base64url encoded RSVP link.</w:t>
      </w:r>
    </w:p>
    <w:p>
      <w:pPr>
        <w:pStyle w:val="Compact"/>
        <w:numPr>
          <w:ilvl w:val="0"/>
          <w:numId w:val="1002"/>
        </w:numPr>
      </w:pPr>
      <w:r>
        <w:t xml:space="preserve">Automatic HTML-to-Word report generation.</w:t>
      </w:r>
    </w:p>
    <w:p>
      <w:pPr>
        <w:pStyle w:val="Compact"/>
        <w:numPr>
          <w:ilvl w:val="0"/>
          <w:numId w:val="1002"/>
        </w:numPr>
      </w:pPr>
      <w:r>
        <w:t xml:space="preserve">Notifications (in-app and OS-level via Notification API).</w:t>
      </w:r>
    </w:p>
    <w:p>
      <w:pPr>
        <w:pStyle w:val="Compact"/>
        <w:numPr>
          <w:ilvl w:val="0"/>
          <w:numId w:val="1002"/>
        </w:numPr>
      </w:pPr>
      <w:r>
        <w:t xml:space="preserve">Real-time Dashboards with KPIs and progress bars.</w:t>
      </w:r>
    </w:p>
    <w:p>
      <w:pPr>
        <w:pStyle w:val="Compact"/>
        <w:numPr>
          <w:ilvl w:val="0"/>
          <w:numId w:val="1002"/>
        </w:numPr>
      </w:pPr>
      <w:r>
        <w:t xml:space="preserve">Basic messaging (</w:t>
      </w:r>
      <w:r>
        <w:t xml:space="preserve">“</w:t>
      </w:r>
      <w:r>
        <w:t xml:space="preserve">Connect</w:t>
      </w:r>
      <w:r>
        <w:t xml:space="preserve">”</w:t>
      </w:r>
      <w:r>
        <w:t xml:space="preserve">) with Community Chat, Direct Messages, and Unit-wide Broadcasts.</w:t>
      </w:r>
    </w:p>
    <w:bookmarkEnd w:id="22"/>
    <w:bookmarkStart w:id="23" w:name="pages-ui"/>
    <w:p>
      <w:pPr>
        <w:pStyle w:val="Heading2"/>
      </w:pPr>
      <w:r>
        <w:t xml:space="preserve">Pages &amp; UI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Routing</w:t>
      </w:r>
      <w:r>
        <w:t xml:space="preserve">: Hash-based routing (</w:t>
      </w:r>
      <w:r>
        <w:rPr>
          <w:rStyle w:val="VerbatimChar"/>
        </w:rPr>
        <w:t xml:space="preserve">#/dashboard</w:t>
      </w:r>
      <w:r>
        <w:t xml:space="preserve">) inside a Single Page Application modifying</w:t>
      </w:r>
      <w:r>
        <w:t xml:space="preserve"> </w:t>
      </w:r>
      <w:r>
        <w:rPr>
          <w:rStyle w:val="VerbatimChar"/>
        </w:rPr>
        <w:t xml:space="preserve">innerHTML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Pages</w:t>
      </w:r>
      <w:r>
        <w:t xml:space="preserve">: Login (roster-based quick select), My Profile, Member Dashboard, Head Dashboard (Accounting Officer), My Activities, New Activity, Activity Detail, RSVP Form, Connect (Messages/Contacts), Report Preview modal.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</w:t>
      </w:r>
      <w:r>
        <w:t xml:space="preserve">: Sticky left rail, topbar, modal dialogs, KPI cards. Colors relied on CSS variables (Aztec, Saffron, Paper).</w:t>
      </w:r>
    </w:p>
    <w:bookmarkEnd w:id="23"/>
    <w:bookmarkStart w:id="24" w:name="technical-requirements-prototype"/>
    <w:p>
      <w:pPr>
        <w:pStyle w:val="Heading2"/>
      </w:pPr>
      <w:r>
        <w:t xml:space="preserve">Technical Requirements (Prototype)</w:t>
      </w:r>
    </w:p>
    <w:p>
      <w:pPr>
        <w:pStyle w:val="FirstParagraph"/>
      </w:pPr>
      <w:r>
        <w:t xml:space="preserve">The prototype was entirely frontend-focused:</w:t>
      </w:r>
      <w:r>
        <w:t xml:space="preserve"> </w:t>
      </w:r>
      <w:r>
        <w:t xml:space="preserve">* Vanilla HTML, CSS, and JavaScript. No modern framework like React.</w:t>
      </w:r>
      <w:r>
        <w:t xml:space="preserve"> </w:t>
      </w:r>
      <w:r>
        <w:t xml:space="preserve">* Data was stored in-memory using JavaScript objects (</w:t>
      </w:r>
      <w:r>
        <w:rPr>
          <w:rStyle w:val="VerbatimChar"/>
        </w:rPr>
        <w:t xml:space="preserve">DB.activities</w:t>
      </w:r>
      <w:r>
        <w:t xml:space="preserve">).</w:t>
      </w:r>
      <w:r>
        <w:t xml:space="preserve"> </w:t>
      </w:r>
      <w:r>
        <w:t xml:space="preserve">* Depended on browser APIs:</w:t>
      </w:r>
      <w:r>
        <w:t xml:space="preserve"> </w:t>
      </w:r>
      <w:r>
        <w:rPr>
          <w:rStyle w:val="VerbatimChar"/>
        </w:rPr>
        <w:t xml:space="preserve">SpeechRecognition</w:t>
      </w:r>
      <w:r>
        <w:t xml:space="preserve"> </w:t>
      </w:r>
      <w:r>
        <w:t xml:space="preserve">(Web Speech API),</w:t>
      </w:r>
      <w:r>
        <w:t xml:space="preserve"> </w:t>
      </w:r>
      <w:r>
        <w:rPr>
          <w:rStyle w:val="VerbatimChar"/>
        </w:rPr>
        <w:t xml:space="preserve">getUserMedia</w:t>
      </w:r>
      <w:r>
        <w:t xml:space="preserve"> </w:t>
      </w:r>
      <w:r>
        <w:t xml:space="preserve">(WebRTC for selfies),</w:t>
      </w:r>
      <w:r>
        <w:t xml:space="preserve"> </w:t>
      </w:r>
      <w:r>
        <w:rPr>
          <w:rStyle w:val="VerbatimChar"/>
        </w:rPr>
        <w:t xml:space="preserve">URL.createObjectURL</w:t>
      </w:r>
      <w:r>
        <w:t xml:space="preserve"> </w:t>
      </w:r>
      <w:r>
        <w:t xml:space="preserve">for downloading reports.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2026-08-23T16:38:05Z</dcterms:created>
  <dcterms:modified xsi:type="dcterms:W3CDTF">2026-08-23T16:38:05Z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