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totype-2-analysis"/>
    <w:p>
      <w:pPr>
        <w:pStyle w:val="Heading1"/>
      </w:pPr>
      <w:r>
        <w:t xml:space="preserve">Prototype 2 Analysis</w:t>
      </w:r>
    </w:p>
    <w:p>
      <w:pPr>
        <w:pStyle w:val="FirstParagraph"/>
      </w:pPr>
      <w:r>
        <w:t xml:space="preserve">Based on the historical source document</w:t>
      </w:r>
      <w:r>
        <w:t xml:space="preserve"> </w:t>
      </w:r>
      <w:r>
        <w:rPr>
          <w:rStyle w:val="VerbatimChar"/>
        </w:rPr>
        <w:t xml:space="preserve">Trakprototype (3).txt</w:t>
      </w:r>
      <w:r>
        <w:t xml:space="preserve">.</w:t>
      </w:r>
    </w:p>
    <w:bookmarkStart w:id="20" w:name="product-concept"/>
    <w:p>
      <w:pPr>
        <w:pStyle w:val="Heading2"/>
      </w:pPr>
      <w:r>
        <w:t xml:space="preserve">Product Concept</w:t>
      </w:r>
    </w:p>
    <w:p>
      <w:pPr>
        <w:pStyle w:val="FirstParagraph"/>
      </w:pPr>
      <w:r>
        <w:t xml:space="preserve">Trak continued to be an operations register for the PSSDC Digital Learning Unit. The core workflow remained intact: members create activities, log daily progress (including capturing transcripts via voice), upload evidence, and generate activity reports. However, Prototype 2 introduced deeper tracking mechanisms, particularly around budgets and offline capabilities.</w:t>
      </w:r>
    </w:p>
    <w:bookmarkEnd w:id="20"/>
    <w:bookmarkStart w:id="21" w:name="user-roles"/>
    <w:p>
      <w:pPr>
        <w:pStyle w:val="Heading2"/>
      </w:pPr>
      <w:r>
        <w:t xml:space="preserve">User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 of Unit</w:t>
      </w:r>
      <w:r>
        <w:t xml:space="preserve">: Full oversight, reviews/comments on completed reports, delegates tasks, manages unit responsibilities, broadcasts messages.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Secretary</w:t>
      </w:r>
      <w:r>
        <w:t xml:space="preserve">: Member with broadcast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 / NYSC Corps Member</w:t>
      </w:r>
      <w:r>
        <w:t xml:space="preserve">: Core users for logging tasks, budgets, and attendance. NYSC members have a tracked end date (</w:t>
      </w:r>
      <w:r>
        <w:rPr>
          <w:rStyle w:val="VerbatimChar"/>
        </w:rPr>
        <w:t xml:space="preserve">corpsEnd</w:t>
      </w:r>
      <w:r>
        <w:t xml:space="preserve">).</w:t>
      </w:r>
    </w:p>
    <w:bookmarkEnd w:id="21"/>
    <w:bookmarkStart w:id="22" w:name="originally-proposed-features"/>
    <w:p>
      <w:pPr>
        <w:pStyle w:val="Heading2"/>
      </w:pPr>
      <w:r>
        <w:t xml:space="preserve">Originally Proposed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Expanded Tracking</w:t>
      </w:r>
      <w:r>
        <w:t xml:space="preserve">: Budget and spending tracker with itemized lists and invoice file attachments.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Transcription</w:t>
      </w:r>
      <w:r>
        <w:t xml:space="preserve">: Voice transcriber added auto-pausing, basic turn-taking heuristics, and punctuation commands.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PWA</w:t>
      </w:r>
      <w:r>
        <w:t xml:space="preserve">: Progressive Web App manifest for offline-capable mobile installation.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Relay Storage</w:t>
      </w:r>
      <w:r>
        <w:t xml:space="preserve">: Utilized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as a durable relay to sync RSVP form submissions between browser tabs.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Messaging</w:t>
      </w:r>
      <w:r>
        <w:t xml:space="preserve">: The</w:t>
      </w:r>
      <w:r>
        <w:t xml:space="preserve"> </w:t>
      </w: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suite included</w:t>
      </w:r>
      <w:r>
        <w:t xml:space="preserve"> </w:t>
      </w:r>
      <w:r>
        <w:t xml:space="preserve">@mentions</w:t>
      </w:r>
      <w:r>
        <w:t xml:space="preserve"> </w:t>
      </w:r>
      <w:r>
        <w:t xml:space="preserve">and reply-quotes in Community Chat.</w:t>
      </w:r>
    </w:p>
    <w:bookmarkEnd w:id="22"/>
    <w:bookmarkStart w:id="23" w:name="pages-ui"/>
    <w:p>
      <w:pPr>
        <w:pStyle w:val="Heading2"/>
      </w:pPr>
      <w:r>
        <w:t xml:space="preserve">Pages &amp; 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Pages</w:t>
      </w:r>
      <w:r>
        <w:t xml:space="preserve">: Quick Select Login, Member Dashboard, My Activities, New Activity (with live preview card), Activity Detail (stepper flow for Pending, read-only for Completed), Admin Portal, Responsibilities list, Messaging, My Profile, RSVP 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Structure</w:t>
      </w:r>
      <w:r>
        <w:t xml:space="preserve">: Flexbox shell with a sticky left navigation rail. Use of specific typographies (Fraunces for headings, Archivo for body, JetBrains Mono for numbers). Heavy use of the</w:t>
      </w:r>
      <w:r>
        <w:t xml:space="preserve"> </w:t>
      </w:r>
      <w:r>
        <w:t xml:space="preserve">‘</w:t>
      </w:r>
      <w:r>
        <w:t xml:space="preserve">Aztec</w:t>
      </w:r>
      <w:r>
        <w:t xml:space="preserve">’</w:t>
      </w:r>
      <w:r>
        <w:t xml:space="preserve"> </w:t>
      </w:r>
      <w:r>
        <w:t xml:space="preserve">(dark green) and</w:t>
      </w:r>
      <w:r>
        <w:t xml:space="preserve"> </w:t>
      </w:r>
      <w:r>
        <w:t xml:space="preserve">‘</w:t>
      </w:r>
      <w:r>
        <w:t xml:space="preserve">Saffron</w:t>
      </w:r>
      <w:r>
        <w:t xml:space="preserve">’</w:t>
      </w:r>
      <w:r>
        <w:t xml:space="preserve"> </w:t>
      </w:r>
      <w:r>
        <w:t xml:space="preserve">(yellow) color palette.</w:t>
      </w:r>
    </w:p>
    <w:bookmarkEnd w:id="23"/>
    <w:bookmarkStart w:id="24" w:name="technical-requirements-prototype"/>
    <w:p>
      <w:pPr>
        <w:pStyle w:val="Heading2"/>
      </w:pPr>
      <w:r>
        <w:t xml:space="preserve">Technical Requirements (Prototype)</w:t>
      </w:r>
    </w:p>
    <w:p>
      <w:pPr>
        <w:pStyle w:val="Compact"/>
        <w:numPr>
          <w:ilvl w:val="0"/>
          <w:numId w:val="1004"/>
        </w:numPr>
      </w:pPr>
      <w:r>
        <w:t xml:space="preserve">Still Vanilla HTML/CSS/JS with in-memory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objects.</w:t>
      </w:r>
    </w:p>
    <w:p>
      <w:pPr>
        <w:pStyle w:val="Compact"/>
        <w:numPr>
          <w:ilvl w:val="0"/>
          <w:numId w:val="1004"/>
        </w:numPr>
      </w:pPr>
      <w:r>
        <w:t xml:space="preserve">Relied heavily on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cross-tab communication (specifically for the RSVP system).</w:t>
      </w:r>
    </w:p>
    <w:p>
      <w:pPr>
        <w:pStyle w:val="Compact"/>
        <w:numPr>
          <w:ilvl w:val="0"/>
          <w:numId w:val="1004"/>
        </w:numPr>
      </w:pPr>
      <w:r>
        <w:t xml:space="preserve">Designed for static file hosting but noted the requirement for an HTTPS origin for PWA Service Workers.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Web Speech 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WebRTC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Notification API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2026-08-23T16:38:04Z</dcterms:created>
  <dcterms:modified xsi:type="dcterms:W3CDTF">2026-08-23T16:38:04Z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