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ctivities-activity-detail"/>
    <w:p>
      <w:pPr>
        <w:pStyle w:val="Heading1"/>
      </w:pPr>
      <w:r>
        <w:t xml:space="preserve">Activities &amp; Activity Detail</w:t>
      </w:r>
    </w:p>
    <w:bookmarkStart w:id="22" w:name="activities-list"/>
    <w:p>
      <w:pPr>
        <w:pStyle w:val="Heading2"/>
      </w:pPr>
      <w:r>
        <w:t xml:space="preserve">Activities List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t xml:space="preserve">Activities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/activities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display a comprehensive, filterable list of all activities assigned to or created by the user.</w:t>
      </w:r>
    </w:p>
    <w:bookmarkEnd w:id="20"/>
    <w:bookmarkStart w:id="21" w:name="prototype-origin"/>
    <w:p>
      <w:pPr>
        <w:pStyle w:val="Heading3"/>
      </w:pPr>
      <w:r>
        <w:t xml:space="preserve">Prototype Origin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A — Directly derived from original prototype.</w:t>
      </w:r>
    </w:p>
    <w:p>
      <w:pPr>
        <w:pStyle w:val="BodyText"/>
      </w:pPr>
      <w:r>
        <w:rPr>
          <w:b/>
          <w:bCs/>
        </w:rPr>
        <w:t xml:space="preserve">Prototype intent:</w:t>
      </w:r>
      <w:r>
        <w:t xml:space="preserve"> </w:t>
      </w:r>
      <w:r>
        <w:t xml:space="preserve">Known in the prototype as</w:t>
      </w:r>
      <w:r>
        <w:t xml:space="preserve"> </w:t>
      </w:r>
      <w:r>
        <w:t xml:space="preserve">“</w:t>
      </w:r>
      <w:r>
        <w:t xml:space="preserve">My Activities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Person Activities,</w:t>
      </w:r>
      <w:r>
        <w:t xml:space="preserve">”</w:t>
      </w:r>
      <w:r>
        <w:t xml:space="preserve"> </w:t>
      </w:r>
      <w:r>
        <w:t xml:space="preserve">it was a tabbed list separating Pending, Completed, and Missed tasks.</w:t>
      </w:r>
    </w:p>
    <w:p>
      <w:pPr>
        <w:pStyle w:val="BodyText"/>
      </w:pPr>
      <w:r>
        <w:rPr>
          <w:b/>
          <w:bCs/>
        </w:rPr>
        <w:t xml:space="preserve">Development evolution:</w:t>
      </w:r>
      <w:r>
        <w:t xml:space="preserve"> </w:t>
      </w:r>
      <w:r>
        <w:t xml:space="preserve">The core intent remains exactly the same. The primary change was moving from an in-memory array filter to a Prisma database query leveraging the</w:t>
      </w:r>
      <w:r>
        <w:t xml:space="preserve"> </w:t>
      </w:r>
      <w:r>
        <w:rPr>
          <w:rStyle w:val="VerbatimChar"/>
        </w:rPr>
        <w:t xml:space="preserve">ActivityStatus</w:t>
      </w:r>
      <w:r>
        <w:t xml:space="preserve"> </w:t>
      </w:r>
      <w:r>
        <w:t xml:space="preserve">enum. It was also updated to distinguish between activities created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the user and activities</w:t>
      </w:r>
      <w:r>
        <w:t xml:space="preserve"> </w:t>
      </w:r>
      <w:r>
        <w:rPr>
          <w:i/>
          <w:iCs/>
        </w:rPr>
        <w:t xml:space="preserve">delegated</w:t>
      </w:r>
      <w:r>
        <w:t xml:space="preserve"> </w:t>
      </w:r>
      <w:r>
        <w:t xml:space="preserve">to them by the Head.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ctivity-detail"/>
    <w:p>
      <w:pPr>
        <w:pStyle w:val="Heading2"/>
      </w:pPr>
      <w:r>
        <w:t xml:space="preserve">Activity Detail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t xml:space="preserve">Activity Detail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/activity/[id]</w:t>
      </w:r>
    </w:p>
    <w:bookmarkStart w:id="23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most complex data-entry page in the application. It allows users to log the day-by-day progress of an activity, capture evidence, dictate transcripts, and wrap up the task for review.</w:t>
      </w:r>
    </w:p>
    <w:bookmarkEnd w:id="23"/>
    <w:bookmarkStart w:id="24" w:name="prototype-origin-1"/>
    <w:p>
      <w:pPr>
        <w:pStyle w:val="Heading3"/>
      </w:pPr>
      <w:r>
        <w:t xml:space="preserve">Prototype Origin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B — Originally proposed but significantly changed.</w:t>
      </w:r>
    </w:p>
    <w:p>
      <w:pPr>
        <w:pStyle w:val="BodyText"/>
      </w:pPr>
      <w:r>
        <w:rPr>
          <w:b/>
          <w:bCs/>
        </w:rPr>
        <w:t xml:space="preserve">Prototype intent:</w:t>
      </w:r>
      <w:r>
        <w:t xml:space="preserve"> </w:t>
      </w:r>
      <w:r>
        <w:t xml:space="preserve">The prototype defined a</w:t>
      </w:r>
      <w:r>
        <w:t xml:space="preserve"> </w:t>
      </w:r>
      <w:r>
        <w:t xml:space="preserve">“</w:t>
      </w:r>
      <w:r>
        <w:t xml:space="preserve">stepper</w:t>
      </w:r>
      <w:r>
        <w:t xml:space="preserve">”</w:t>
      </w:r>
      <w:r>
        <w:t xml:space="preserve"> </w:t>
      </w:r>
      <w:r>
        <w:t xml:space="preserve">flow where users would log objectives, click a button to record voice transcripts (via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), upload files, and log budget spending.</w:t>
      </w:r>
    </w:p>
    <w:p>
      <w:pPr>
        <w:pStyle w:val="BodyText"/>
      </w:pPr>
      <w:r>
        <w:rPr>
          <w:b/>
          <w:bCs/>
        </w:rPr>
        <w:t xml:space="preserve">Development evolution:</w:t>
      </w:r>
      <w:r>
        <w:t xml:space="preserve"> </w:t>
      </w:r>
      <w:r>
        <w:t xml:space="preserve">The frontend UI (stepper flow, transcript recorder) closely matches the prototype. However, the backend complexity increased massively.</w:t>
      </w:r>
      <w:r>
        <w:t xml:space="preserve"> </w:t>
      </w:r>
      <w:r>
        <w:t xml:space="preserve">* Daily logs are now stored as independent</w:t>
      </w:r>
      <w:r>
        <w:t xml:space="preserve"> </w:t>
      </w:r>
      <w:r>
        <w:rPr>
          <w:rStyle w:val="VerbatimChar"/>
        </w:rPr>
        <w:t xml:space="preserve">DailyLog</w:t>
      </w:r>
      <w:r>
        <w:t xml:space="preserve"> </w:t>
      </w:r>
      <w:r>
        <w:t xml:space="preserve">relational records attached to the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.</w:t>
      </w:r>
      <w:r>
        <w:t xml:space="preserve"> </w:t>
      </w:r>
      <w:r>
        <w:t xml:space="preserve">* File uploads (evidence/invoices) are now handled by AWS S3 (</w:t>
      </w:r>
      <w:r>
        <w:rPr>
          <w:rStyle w:val="VerbatimChar"/>
        </w:rPr>
        <w:t xml:space="preserve">Attachment</w:t>
      </w:r>
      <w:r>
        <w:t xml:space="preserve"> </w:t>
      </w:r>
      <w:r>
        <w:t xml:space="preserve">model) instead of temporary blob URLs.</w:t>
      </w:r>
      <w:r>
        <w:t xml:space="preserve"> </w:t>
      </w:r>
      <w:r>
        <w:t xml:space="preserve">* The RSVP link generation now creates a secure token backed by the database rather than relying on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cross-tab relays.</w:t>
      </w:r>
    </w:p>
    <w:bookmarkEnd w:id="24"/>
    <w:bookmarkStart w:id="25" w:name="main-ui-important-components"/>
    <w:p>
      <w:pPr>
        <w:pStyle w:val="Heading3"/>
      </w:pPr>
      <w:r>
        <w:t xml:space="preserve">Main UI &amp; Important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Stepper</w:t>
      </w:r>
      <w:r>
        <w:t xml:space="preserve">: Navigates between the days of a multi-day 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Voice Recorder</w:t>
      </w:r>
      <w:r>
        <w:t xml:space="preserve">: A custom component interfacing with the browser’s Media/Speech APIs to generate transcripts.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Table</w:t>
      </w:r>
      <w:r>
        <w:t xml:space="preserve">: Dynamic inputs for itemized spending.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Attendance Tracker</w:t>
      </w:r>
      <w:r>
        <w:t xml:space="preserve">: UI for manual entry and RSVP link generation.</w:t>
      </w:r>
    </w:p>
    <w:bookmarkEnd w:id="25"/>
    <w:bookmarkStart w:id="26" w:name="backend-database-dependencies"/>
    <w:p>
      <w:pPr>
        <w:pStyle w:val="Heading3"/>
      </w:pPr>
      <w:r>
        <w:t xml:space="preserve">Backend &amp; Database Dependencies</w:t>
      </w:r>
    </w:p>
    <w:p>
      <w:pPr>
        <w:pStyle w:val="Compact"/>
        <w:numPr>
          <w:ilvl w:val="0"/>
          <w:numId w:val="1002"/>
        </w:numPr>
      </w:pPr>
      <w:r>
        <w:t xml:space="preserve">Heavily relies on the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Attachment</w:t>
      </w:r>
      <w:r>
        <w:t xml:space="preserve"> </w:t>
      </w:r>
      <w:r>
        <w:t xml:space="preserve">Prisma models.</w:t>
      </w:r>
    </w:p>
    <w:p>
      <w:pPr>
        <w:pStyle w:val="Compact"/>
        <w:numPr>
          <w:ilvl w:val="0"/>
          <w:numId w:val="1002"/>
        </w:numPr>
      </w:pPr>
      <w:r>
        <w:t xml:space="preserve">Relies on specific API routes (</w:t>
      </w:r>
      <w:r>
        <w:rPr>
          <w:rStyle w:val="VerbatimChar"/>
        </w:rPr>
        <w:t xml:space="preserve">/api/activities/[id]/logs</w:t>
      </w:r>
      <w:r>
        <w:t xml:space="preserve">) to handle the complex mutations required for daily logging and file uploads.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2026-08-23T16:38:51Z</dcterms:created>
  <dcterms:modified xsi:type="dcterms:W3CDTF">2026-08-23T16:38:51Z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