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tabase-documentation"/>
    <w:p>
      <w:pPr>
        <w:pStyle w:val="Heading1"/>
      </w:pPr>
      <w:r>
        <w:t xml:space="preserve">Database Documentation</w:t>
      </w:r>
    </w:p>
    <w:p>
      <w:pPr>
        <w:pStyle w:val="FirstParagraph"/>
      </w:pPr>
      <w:r>
        <w:t xml:space="preserve">This section documents the database schema and architecture used by TRAK.</w:t>
      </w:r>
    </w:p>
    <w:p>
      <w:pPr>
        <w:pStyle w:val="BodyText"/>
      </w:pPr>
      <w:r>
        <w:t xml:space="preserve">The application uses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as its relational database, with</w:t>
      </w:r>
      <w:r>
        <w:t xml:space="preserve"> </w:t>
      </w:r>
      <w:r>
        <w:rPr>
          <w:b/>
          <w:bCs/>
        </w:rPr>
        <w:t xml:space="preserve">Prisma</w:t>
      </w:r>
      <w:r>
        <w:t xml:space="preserve"> </w:t>
      </w:r>
      <w:r>
        <w:t xml:space="preserve">(v7.9.1) acting as the ORM.</w:t>
      </w:r>
    </w:p>
    <w:bookmarkStart w:id="24" w:name="schema-overview"/>
    <w:p>
      <w:pPr>
        <w:pStyle w:val="Heading2"/>
      </w:pPr>
      <w:r>
        <w:t xml:space="preserve">Schema Overview</w:t>
      </w:r>
    </w:p>
    <w:p>
      <w:pPr>
        <w:pStyle w:val="FirstParagraph"/>
      </w:pPr>
      <w:r>
        <w:t xml:space="preserve">The database is structured to support the core domain requirements that evolved from the initial prototypes, alongside a robust authentication and security layer added during production hardening.</w:t>
      </w:r>
    </w:p>
    <w:bookmarkStart w:id="20" w:name="authentication-account-phase-0"/>
    <w:p>
      <w:pPr>
        <w:pStyle w:val="Heading3"/>
      </w:pPr>
      <w:r>
        <w:t xml:space="preserve">1. Authentication &amp; Account (Phase 0)</w:t>
      </w:r>
    </w:p>
    <w:p>
      <w:pPr>
        <w:pStyle w:val="FirstParagraph"/>
      </w:pPr>
      <w:r>
        <w:t xml:space="preserve">The foundation of the database, handling secure access and user metadata.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 The core identity model. Handles credentials (</w:t>
      </w:r>
      <w:r>
        <w:rPr>
          <w:rStyle w:val="VerbatimChar"/>
        </w:rPr>
        <w:t xml:space="preserve">passwordHash</w:t>
      </w:r>
      <w:r>
        <w:t xml:space="preserve">), role (</w:t>
      </w:r>
      <w:r>
        <w:rPr>
          <w:rStyle w:val="VerbatimChar"/>
        </w:rPr>
        <w:t xml:space="preserve">UserRole</w:t>
      </w:r>
      <w:r>
        <w:t xml:space="preserve">), and active status.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: Stores HR-related metadata (name, designation, grade level, corps status).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: Manages active login sessions, tracking user agents and IP addresses for security.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: Handles temporary, secure tokens for password resets and invitations.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UserPreferences</w:t>
      </w:r>
      <w:r>
        <w:t xml:space="preserve">: Stores user-specific settings (notifications, locale, timezone).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: A security log tracking critical actions (login, password change, user creation).</w:t>
      </w:r>
    </w:p>
    <w:bookmarkEnd w:id="20"/>
    <w:bookmarkStart w:id="21" w:name="domain-phase-1"/>
    <w:p>
      <w:pPr>
        <w:pStyle w:val="Heading3"/>
      </w:pPr>
      <w:r>
        <w:t xml:space="preserve">2. Domain (Phase 1+)</w:t>
      </w:r>
    </w:p>
    <w:p>
      <w:pPr>
        <w:pStyle w:val="FirstParagraph"/>
      </w:pPr>
      <w:r>
        <w:t xml:space="preserve">The implementation of the original prototype’s tracking concepts.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: The primary work item (Meeting, Project, Program, Task). Tracks dates, budget estimates, and high-level outcomes.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Responsibility</w:t>
      </w:r>
      <w:r>
        <w:t xml:space="preserve">: The official unit-defined tasks that activities fall under.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ActivityResponsibility</w:t>
      </w:r>
      <w:r>
        <w:t xml:space="preserve">: A join table linking an activity to its categorized responsibilities.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: The granular, day-by-day record for an activity. Stores objectives, transcripts, and financial spending.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Attendee</w:t>
      </w:r>
      <w:r>
        <w:t xml:space="preserve">: Records of individuals who attended a specific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Attachment</w:t>
      </w:r>
      <w:r>
        <w:t xml:space="preserve">: Metadata for files (evidence/invoices) uploaded to AWS S3.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: Remarks left by the Head of Unit on completed activities.</w:t>
      </w:r>
    </w:p>
    <w:bookmarkEnd w:id="21"/>
    <w:bookmarkStart w:id="22" w:name="messaging-realtime-phase-2"/>
    <w:p>
      <w:pPr>
        <w:pStyle w:val="Heading3"/>
      </w:pPr>
      <w:r>
        <w:t xml:space="preserve">3. Messaging &amp; Realtime (Phase 2)</w:t>
      </w:r>
    </w:p>
    <w:p>
      <w:pPr>
        <w:pStyle w:val="FirstParagraph"/>
      </w:pPr>
      <w:r>
        <w:t xml:space="preserve">The data structures backing the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communication suite.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DirectMessage</w:t>
      </w:r>
      <w:r>
        <w:t xml:space="preserve">: Peer-to-peer text messages.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CommunityMessage</w:t>
      </w:r>
      <w:r>
        <w:t xml:space="preserve">: Unit-wide chat messages, supporting replies and mentions.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: One-way announcements from administrators.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CallRecord</w:t>
      </w:r>
      <w:r>
        <w:t xml:space="preserve">: Historical logs of WebRTC calls between users.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: System-generated alerts for users (mentions, activity updates).</w:t>
      </w:r>
    </w:p>
    <w:bookmarkEnd w:id="22"/>
    <w:bookmarkStart w:id="23" w:name="global-settings"/>
    <w:p>
      <w:pPr>
        <w:pStyle w:val="Heading3"/>
      </w:pPr>
      <w:r>
        <w:t xml:space="preserve">4. Global Settings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UnitSettings</w:t>
      </w:r>
      <w:r>
        <w:t xml:space="preserve">: Global configurations for the organization (e.g., default passwords).</w:t>
      </w:r>
    </w:p>
    <w:bookmarkEnd w:id="23"/>
    <w:bookmarkEnd w:id="24"/>
    <w:bookmarkStart w:id="25" w:name="migrations"/>
    <w:p>
      <w:pPr>
        <w:pStyle w:val="Heading2"/>
      </w:pPr>
      <w:r>
        <w:t xml:space="preserve">Migrations</w:t>
      </w:r>
    </w:p>
    <w:p>
      <w:pPr>
        <w:pStyle w:val="FirstParagraph"/>
      </w:pPr>
      <w:r>
        <w:t xml:space="preserve">The database is version-controlled using Prisma Migrate. The initial development history is visible in the migration files: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20260810105603_phase0_auth_foundation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20260810144147_audit_events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20260810155605_phase1_domain_tables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20260819141026_unit_settings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20260820135229_add_intern_flag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2026-08-23T16:37:57Z</dcterms:created>
  <dcterms:modified xsi:type="dcterms:W3CDTF">2026-08-23T16:37:57Z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