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me-system"/>
    <w:p>
      <w:pPr>
        <w:pStyle w:val="Heading1"/>
      </w:pPr>
      <w:r>
        <w:t xml:space="preserve">Theme System</w:t>
      </w:r>
    </w:p>
    <w:p>
      <w:pPr>
        <w:pStyle w:val="FirstParagraph"/>
      </w:pPr>
      <w:r>
        <w:t xml:space="preserve">This document explains the architecture and implementation of TRAK’s theme management capabilities introduced during the UI redesign.</w:t>
      </w:r>
    </w:p>
    <w:bookmarkStart w:id="20" w:name="original-state"/>
    <w:p>
      <w:pPr>
        <w:pStyle w:val="Heading2"/>
      </w:pPr>
      <w:r>
        <w:t xml:space="preserve">Original State</w:t>
      </w:r>
    </w:p>
    <w:p>
      <w:pPr>
        <w:pStyle w:val="FirstParagraph"/>
      </w:pPr>
      <w:r>
        <w:t xml:space="preserve">Before the redesign branch, TRAK had no proper theme support. The UI was locked into a</w:t>
      </w:r>
      <w:r>
        <w:t xml:space="preserve"> </w:t>
      </w:r>
      <w:r>
        <w:t xml:space="preserve">“</w:t>
      </w:r>
      <w:r>
        <w:t xml:space="preserve">Light Mode</w:t>
      </w:r>
      <w:r>
        <w:t xml:space="preserve">”</w:t>
      </w:r>
      <w:r>
        <w:t xml:space="preserve"> </w:t>
      </w:r>
      <w:r>
        <w:t xml:space="preserve">utilizing the</w:t>
      </w:r>
      <w:r>
        <w:t xml:space="preserve"> </w:t>
      </w:r>
      <w:r>
        <w:t xml:space="preserve">“</w:t>
      </w:r>
      <w:r>
        <w:t xml:space="preserve">Paper</w:t>
      </w:r>
      <w:r>
        <w:t xml:space="preserve">”</w:t>
      </w:r>
      <w:r>
        <w:t xml:space="preserve"> </w:t>
      </w:r>
      <w:r>
        <w:t xml:space="preserve">(off-white) background. A hack existed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that attempted an alias override (</w:t>
      </w:r>
      <w:r>
        <w:rPr>
          <w:rStyle w:val="VerbatimChar"/>
        </w:rPr>
        <w:t xml:space="preserve">--paper: var(--aztec)</w:t>
      </w:r>
      <w:r>
        <w:t xml:space="preserve">), but it was incomplete, triggered automatically by OS settings without user control, and broke many specific UI elements.</w:t>
      </w:r>
    </w:p>
    <w:bookmarkEnd w:id="20"/>
    <w:bookmarkStart w:id="23" w:name="redesign-implementation"/>
    <w:p>
      <w:pPr>
        <w:pStyle w:val="Heading2"/>
      </w:pPr>
      <w:r>
        <w:t xml:space="preserve">Redesign Implementation</w:t>
      </w:r>
    </w:p>
    <w:p>
      <w:pPr>
        <w:pStyle w:val="FirstParagraph"/>
      </w:pPr>
      <w:r>
        <w:t xml:space="preserve">The redesign introduces a first-class React context for theme management, located in</w:t>
      </w:r>
      <w:r>
        <w:t xml:space="preserve"> </w:t>
      </w:r>
      <w:r>
        <w:rPr>
          <w:rStyle w:val="VerbatimChar"/>
        </w:rPr>
        <w:t xml:space="preserve">src/context/ThemeContext.tsx</w:t>
      </w:r>
      <w:r>
        <w:t xml:space="preserve">.</w:t>
      </w:r>
    </w:p>
    <w:bookmarkStart w:id="21" w:name="supported-themes"/>
    <w:p>
      <w:pPr>
        <w:pStyle w:val="Heading3"/>
      </w:pPr>
      <w:r>
        <w:t xml:space="preserve">Supported Themes</w:t>
      </w:r>
    </w:p>
    <w:p>
      <w:pPr>
        <w:pStyle w:val="FirstParagraph"/>
      </w:pPr>
      <w:r>
        <w:t xml:space="preserve">The system explicitly supports three states: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: Forces the Light semantic tokens.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dark</w:t>
      </w:r>
      <w:r>
        <w:t xml:space="preserve">: Forces the Dark semantic tokens.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: Reads the</w:t>
      </w:r>
      <w:r>
        <w:t xml:space="preserve"> </w:t>
      </w:r>
      <w:r>
        <w:rPr>
          <w:rStyle w:val="VerbatimChar"/>
        </w:rPr>
        <w:t xml:space="preserve">window.matchMedia("(prefers-color-scheme: dark)")</w:t>
      </w:r>
      <w:r>
        <w:t xml:space="preserve"> </w:t>
      </w:r>
      <w:r>
        <w:t xml:space="preserve">OS-level preference.</w:t>
      </w:r>
    </w:p>
    <w:bookmarkEnd w:id="21"/>
    <w:bookmarkStart w:id="22" w:name="theme-architecture"/>
    <w:p>
      <w:pPr>
        <w:pStyle w:val="Heading3"/>
      </w:pPr>
      <w:r>
        <w:t xml:space="preserve">Theme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</w:t>
      </w:r>
      <w:r>
        <w:t xml:space="preserve">: The context tracks both the active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(the saved preference) and 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state (used when the user is hovering over options in the Settings menu before explicitly saving).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</w:t>
      </w:r>
      <w:r>
        <w:t xml:space="preserve">: The preference is durably stored in the browser using</w:t>
      </w:r>
      <w:r>
        <w:t xml:space="preserve"> </w:t>
      </w:r>
      <w:r>
        <w:rPr>
          <w:rStyle w:val="VerbatimChar"/>
        </w:rPr>
        <w:t xml:space="preserve">localStorage.setItem("trak-theme")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 Injection</w:t>
      </w:r>
      <w:r>
        <w:t xml:space="preserve">: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listens to the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state and dynamically injects or removes the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class directly on the</w:t>
      </w:r>
      <w:r>
        <w:t xml:space="preserve"> </w:t>
      </w:r>
      <w:r>
        <w:rPr>
          <w:rStyle w:val="VerbatimChar"/>
        </w:rPr>
        <w:t xml:space="preserve">window.document.documentElement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tag). This triggers the CSS variable swap defined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</w:p>
    <w:bookmarkEnd w:id="22"/>
    <w:bookmarkEnd w:id="23"/>
    <w:bookmarkStart w:id="24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The underlying architecture is fully implemented. The</w:t>
      </w:r>
      <w:r>
        <w:t xml:space="preserve"> </w:t>
      </w:r>
      <w:r>
        <w:rPr>
          <w:rStyle w:val="VerbatimChar"/>
        </w:rPr>
        <w:t xml:space="preserve">ThemeContext</w:t>
      </w:r>
      <w:r>
        <w:t xml:space="preserve"> </w:t>
      </w:r>
      <w:r>
        <w:t xml:space="preserve">provides the</w:t>
      </w:r>
      <w:r>
        <w:t xml:space="preserve"> </w:t>
      </w:r>
      <w:r>
        <w:rPr>
          <w:rStyle w:val="VerbatimChar"/>
        </w:rPr>
        <w:t xml:space="preserve">setTheme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saveTheme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cancelPreview</w:t>
      </w:r>
      <w:r>
        <w:t xml:space="preserve"> </w:t>
      </w:r>
      <w:r>
        <w:t xml:space="preserve">functions required to build a robust Settings UI.</w:t>
      </w:r>
    </w:p>
    <w:bookmarkEnd w:id="24"/>
    <w:bookmarkStart w:id="25" w:name="remaining-work"/>
    <w:p>
      <w:pPr>
        <w:pStyle w:val="Heading2"/>
      </w:pPr>
      <w:r>
        <w:t xml:space="preserve">Remaining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 Migration</w:t>
      </w:r>
      <w:r>
        <w:t xml:space="preserve">: While the context is active, many components throughout the application still contain the old hardcoded Tailwind classes (e.g.,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). These components will appear broken or illegible when Dark Mode is toggled until they are refactored to use semantic tokens (</w:t>
      </w:r>
      <w:r>
        <w:rPr>
          <w:rStyle w:val="VerbatimChar"/>
        </w:rPr>
        <w:t xml:space="preserve">text-foreground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Persistence</w:t>
      </w:r>
      <w:r>
        <w:t xml:space="preserve">: Currently, the theme is only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It needs to be wired to the</w:t>
      </w:r>
      <w:r>
        <w:t xml:space="preserve"> </w:t>
      </w:r>
      <w:r>
        <w:rPr>
          <w:rStyle w:val="VerbatimChar"/>
        </w:rPr>
        <w:t xml:space="preserve">UserPreferences</w:t>
      </w:r>
      <w:r>
        <w:t xml:space="preserve"> </w:t>
      </w:r>
      <w:r>
        <w:t xml:space="preserve">Prisma model so that a user’s theme preference roams across devices.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2026-08-23T16:38:24Z</dcterms:created>
  <dcterms:modified xsi:type="dcterms:W3CDTF">2026-08-23T16:38:24Z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