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sting-validation-production-readiness"/>
    <w:p>
      <w:pPr>
        <w:pStyle w:val="Heading1"/>
      </w:pPr>
      <w:r>
        <w:t xml:space="preserve">Testing &amp; Validation: Production Readiness</w:t>
      </w:r>
    </w:p>
    <w:p>
      <w:pPr>
        <w:pStyle w:val="FirstParagraph"/>
      </w:pPr>
      <w:r>
        <w:t xml:space="preserve">This document evaluates the testing infrastructure supporting TRAK’s production deployments.</w:t>
      </w:r>
    </w:p>
    <w:bookmarkStart w:id="23" w:name="historical-claims-vs-verified-evidence"/>
    <w:p>
      <w:pPr>
        <w:pStyle w:val="Heading2"/>
      </w:pPr>
      <w:r>
        <w:t xml:space="preserve">Historical Claims vs Verified Evidence</w:t>
      </w:r>
    </w:p>
    <w:bookmarkStart w:id="20" w:name="unit-testing-vitest"/>
    <w:p>
      <w:pPr>
        <w:pStyle w:val="Heading3"/>
      </w:pPr>
      <w:r>
        <w:t xml:space="preserve">Unit Testing (Vitest)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Historical reported result</w:t>
      </w:r>
      <w:r>
        <w:t xml:space="preserve">: 90/90 tests passing.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 evidence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src/__tests__/</w:t>
      </w:r>
      <w:r>
        <w:t xml:space="preserve"> </w:t>
      </w:r>
      <w:r>
        <w:t xml:space="preserve">directory exists containing robust unit tests for authentication, RBAC, pagination, passwords, session logic, and WebSocket session handling.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test capability</w:t>
      </w:r>
      <w:r>
        <w:t xml:space="preserve">: Verified. Running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 </w:t>
      </w:r>
      <w:r>
        <w:t xml:space="preserve">executes Vitest successfully.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90/90 tests confirmed passing against the current codebase.</w:t>
      </w:r>
    </w:p>
    <w:bookmarkEnd w:id="20"/>
    <w:bookmarkStart w:id="21" w:name="end-to-end-testing-playwright"/>
    <w:p>
      <w:pPr>
        <w:pStyle w:val="Heading3"/>
      </w:pPr>
      <w:r>
        <w:t xml:space="preserve">End-to-End Testing (Playwright)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Historical reported result</w:t>
      </w:r>
      <w:r>
        <w:t xml:space="preserve">: 35/35 tests passing.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 evidence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e2e/</w:t>
      </w:r>
      <w:r>
        <w:t xml:space="preserve"> </w:t>
      </w:r>
      <w:r>
        <w:t xml:space="preserve">directory contains Playwright specifications for accessibility, authentication, health checks, login, and password resetting.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test capability</w:t>
      </w:r>
      <w:r>
        <w:t xml:space="preserve">: Verified that the test scripts and Playwright configurations are fully present. However, running the suite requires spinning up the full database and Redis infrastructure.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: Historical metric unverified (assumed passing, but execution was not explicitly forced during this audit).</w:t>
      </w:r>
    </w:p>
    <w:bookmarkEnd w:id="21"/>
    <w:bookmarkStart w:id="22" w:name="static-analysis-linting"/>
    <w:p>
      <w:pPr>
        <w:pStyle w:val="Heading3"/>
      </w:pPr>
      <w:r>
        <w:t xml:space="preserve">Static Analysis &amp; Linting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ESLint</w:t>
      </w:r>
      <w:r>
        <w:t xml:space="preserve">: Configured (</w:t>
      </w:r>
      <w:r>
        <w:rPr>
          <w:rStyle w:val="VerbatimChar"/>
        </w:rPr>
        <w:t xml:space="preserve">eslint.config.mjs</w:t>
      </w:r>
      <w:r>
        <w:t xml:space="preserve">) and integrated into the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script.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TypeScript</w:t>
      </w:r>
      <w:r>
        <w:t xml:space="preserve">: Strict mode is enabled (</w:t>
      </w:r>
      <w:r>
        <w:rPr>
          <w:rStyle w:val="VerbatimChar"/>
        </w:rPr>
        <w:t xml:space="preserve">tsconfig.json</w:t>
      </w:r>
      <w:r>
        <w:t xml:space="preserve">). Type checking is available via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.</w:t>
      </w:r>
    </w:p>
    <w:bookmarkEnd w:id="22"/>
    <w:bookmarkEnd w:id="23"/>
    <w:bookmarkStart w:id="2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application has matured from a prototype with zero testing into a system possessing a comprehensive, automated test harness. Unit tests actively guard critical path security logic (RBAC, cryptographic tokens, password hashing). E2E tests are configured to validate complex user flows in a headless browser environment.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2026-08-23T16:37:55Z</dcterms:created>
  <dcterms:modified xsi:type="dcterms:W3CDTF">2026-08-23T16:37:55Z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