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vidence-index"/>
    <w:p>
      <w:pPr>
        <w:pStyle w:val="Heading1"/>
      </w:pPr>
      <w:r>
        <w:t xml:space="preserve">Evidence Index</w:t>
      </w:r>
    </w:p>
    <w:p>
      <w:pPr>
        <w:pStyle w:val="FirstParagraph"/>
      </w:pPr>
      <w:r>
        <w:t xml:space="preserve">This index maps major claims made throughout the TRAK documentation archive directly to their supporting evidence within the repository.</w:t>
      </w:r>
    </w:p>
    <w:bookmarkStart w:id="20" w:name="database-architecture"/>
    <w:p>
      <w:pPr>
        <w:pStyle w:val="Heading3"/>
      </w:pPr>
      <w:r>
        <w:t xml:space="preserve">Database Architecture</w:t>
      </w:r>
    </w:p>
    <w:p>
      <w:pPr>
        <w:pStyle w:val="FirstParagraph"/>
      </w:pPr>
      <w:r>
        <w:rPr>
          <w:b/>
          <w:bCs/>
        </w:rPr>
        <w:t xml:space="preserve">Claim</w:t>
      </w:r>
      <w:r>
        <w:t xml:space="preserve">: PostgreSQL replaced the prototype JSON database.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(Historical)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 files/AUDIT_01_ISSUES_AND_FINDINGS.txt</w:t>
      </w:r>
      <w:r>
        <w:t xml:space="preserve"> </w:t>
      </w:r>
      <w:r>
        <w:t xml:space="preserve">(Finding A01)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(Current)</w:t>
      </w:r>
      <w:r>
        <w:t xml:space="preserve">: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dependencies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</w:t>
      </w:r>
      <w:r>
        <w:t xml:space="preserve">: Verified</w:t>
      </w:r>
    </w:p>
    <w:bookmarkEnd w:id="20"/>
    <w:bookmarkStart w:id="21" w:name="authentication-security"/>
    <w:p>
      <w:pPr>
        <w:pStyle w:val="Heading3"/>
      </w:pPr>
      <w:r>
        <w:t xml:space="preserve">Authentication Security</w:t>
      </w:r>
    </w:p>
    <w:p>
      <w:pPr>
        <w:pStyle w:val="FirstParagraph"/>
      </w:pPr>
      <w:r>
        <w:rPr>
          <w:b/>
          <w:bCs/>
        </w:rPr>
        <w:t xml:space="preserve">Claim</w:t>
      </w:r>
      <w:r>
        <w:t xml:space="preserve">: The application utilizes an Opaque Session Token architecture, not JWTs.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(Current)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src/lib/auth/session.ts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src/lib/services/auth.service.ts</w:t>
      </w:r>
      <w:r>
        <w:t xml:space="preserve"> </w:t>
      </w:r>
      <w:r>
        <w:t xml:space="preserve">(specifically</w:t>
      </w:r>
      <w:r>
        <w:t xml:space="preserve"> </w:t>
      </w:r>
      <w:r>
        <w:rPr>
          <w:rStyle w:val="VerbatimChar"/>
        </w:rPr>
        <w:t xml:space="preserve">generateOpaqueToken()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hashToken()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</w:t>
      </w:r>
      <w:r>
        <w:t xml:space="preserve">: Verified</w:t>
      </w:r>
    </w:p>
    <w:bookmarkEnd w:id="21"/>
    <w:bookmarkStart w:id="22" w:name="password-security"/>
    <w:p>
      <w:pPr>
        <w:pStyle w:val="Heading3"/>
      </w:pPr>
      <w:r>
        <w:t xml:space="preserve">Password Security</w:t>
      </w:r>
    </w:p>
    <w:p>
      <w:pPr>
        <w:pStyle w:val="FirstParagraph"/>
      </w:pPr>
      <w:r>
        <w:rPr>
          <w:b/>
          <w:bCs/>
        </w:rPr>
        <w:t xml:space="preserve">Claim</w:t>
      </w:r>
      <w:r>
        <w:t xml:space="preserve">: Passwords are cryptographically hashed and the prototype default password was removed.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(Current)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src/lib/auth/password.ts</w:t>
      </w:r>
      <w:r>
        <w:t xml:space="preserve"> </w:t>
      </w:r>
      <w:r>
        <w:t xml:space="preserve">(</w:t>
      </w:r>
      <w:r>
        <w:rPr>
          <w:rStyle w:val="VerbatimChar"/>
        </w:rPr>
        <w:t xml:space="preserve">bcryptjs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getDevSeedPassword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</w:t>
      </w:r>
      <w:r>
        <w:t xml:space="preserve">: Verified</w:t>
      </w:r>
    </w:p>
    <w:bookmarkEnd w:id="22"/>
    <w:bookmarkStart w:id="23" w:name="data-privacy-api-scoping"/>
    <w:p>
      <w:pPr>
        <w:pStyle w:val="Heading3"/>
      </w:pPr>
      <w:r>
        <w:t xml:space="preserve">Data Privacy / API Scoping</w:t>
      </w:r>
    </w:p>
    <w:p>
      <w:pPr>
        <w:pStyle w:val="FirstParagraph"/>
      </w:pPr>
      <w:r>
        <w:rPr>
          <w:b/>
          <w:bCs/>
        </w:rPr>
        <w:t xml:space="preserve">Claim</w:t>
      </w:r>
      <w:r>
        <w:t xml:space="preserve">: The bootstrap API endpoint is strictly scoped and no longer dumps the entire database to the client.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(Historical)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 files/AUDIT_01_ISSUES_AND_FINDINGS.txt</w:t>
      </w:r>
      <w:r>
        <w:t xml:space="preserve"> </w:t>
      </w:r>
      <w:r>
        <w:t xml:space="preserve">(Finding A05)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(Current)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src/app/api/bootstrap/route.ts</w:t>
      </w:r>
      <w:r>
        <w:t xml:space="preserve"> </w:t>
      </w:r>
      <w:r>
        <w:t xml:space="preserve">(Utilization of</w:t>
      </w:r>
      <w:r>
        <w:t xml:space="preserve"> </w:t>
      </w:r>
      <w:r>
        <w:rPr>
          <w:rStyle w:val="VerbatimChar"/>
        </w:rPr>
        <w:t xml:space="preserve">getScopedBootstrap(session)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</w:t>
      </w:r>
      <w:r>
        <w:t xml:space="preserve">: Verified</w:t>
      </w:r>
    </w:p>
    <w:bookmarkEnd w:id="23"/>
    <w:bookmarkStart w:id="24" w:name="realtime-infrastructure"/>
    <w:p>
      <w:pPr>
        <w:pStyle w:val="Heading3"/>
      </w:pPr>
      <w:r>
        <w:t xml:space="preserve">Realtime Infrastructure</w:t>
      </w:r>
    </w:p>
    <w:p>
      <w:pPr>
        <w:pStyle w:val="FirstParagraph"/>
      </w:pPr>
      <w:r>
        <w:rPr>
          <w:b/>
          <w:bCs/>
        </w:rPr>
        <w:t xml:space="preserve">Claim</w:t>
      </w:r>
      <w:r>
        <w:t xml:space="preserve">: The application utilizes a custom WebSocket server with Redis Pub/Sub scaling capabilities.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(Current)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(Utilization of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ioredis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</w:t>
      </w:r>
      <w:r>
        <w:t xml:space="preserve">: Verified</w:t>
      </w:r>
    </w:p>
    <w:bookmarkEnd w:id="24"/>
    <w:bookmarkStart w:id="25" w:name="environment-safety"/>
    <w:p>
      <w:pPr>
        <w:pStyle w:val="Heading3"/>
      </w:pPr>
      <w:r>
        <w:t xml:space="preserve">Environment Safety</w:t>
      </w:r>
    </w:p>
    <w:p>
      <w:pPr>
        <w:pStyle w:val="FirstParagraph"/>
      </w:pPr>
      <w:r>
        <w:rPr>
          <w:b/>
          <w:bCs/>
        </w:rPr>
        <w:t xml:space="preserve">Claim</w:t>
      </w:r>
      <w:r>
        <w:t xml:space="preserve">: The application refuses to boot in production if insecure dev passwords or settings are active.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(Current)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scripts/check-prod-env.mjs</w:t>
      </w:r>
      <w:r>
        <w:t xml:space="preserve"> </w:t>
      </w:r>
      <w:r>
        <w:t xml:space="preserve">(Process exit logic)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</w:t>
      </w:r>
      <w:r>
        <w:t xml:space="preserve">: Verified</w:t>
      </w:r>
    </w:p>
    <w:bookmarkEnd w:id="25"/>
    <w:bookmarkStart w:id="26" w:name="production-seeding"/>
    <w:p>
      <w:pPr>
        <w:pStyle w:val="Heading3"/>
      </w:pPr>
      <w:r>
        <w:t xml:space="preserve">Production Seeding</w:t>
      </w:r>
    </w:p>
    <w:p>
      <w:pPr>
        <w:pStyle w:val="FirstParagraph"/>
      </w:pPr>
      <w:r>
        <w:rPr>
          <w:b/>
          <w:bCs/>
        </w:rPr>
        <w:t xml:space="preserve">Claim</w:t>
      </w:r>
      <w:r>
        <w:t xml:space="preserve">: The database seed script blocks the creation of demo users in production.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(Current)</w:t>
      </w:r>
      <w:r>
        <w:t xml:space="preserve">:</w:t>
      </w:r>
      <w:r>
        <w:t xml:space="preserve"> </w:t>
      </w:r>
      <w:r>
        <w:rPr>
          <w:rStyle w:val="VerbatimChar"/>
        </w:rPr>
        <w:t xml:space="preserve">prisma/seed.ts</w:t>
      </w:r>
      <w:r>
        <w:t xml:space="preserve"> </w:t>
      </w:r>
      <w:r>
        <w:t xml:space="preserve">(Fail-closed logic relying on</w:t>
      </w:r>
      <w:r>
        <w:t xml:space="preserve"> </w:t>
      </w:r>
      <w:r>
        <w:rPr>
          <w:rStyle w:val="VerbatimChar"/>
        </w:rPr>
        <w:t xml:space="preserve">process.env.NODE_ENV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</w:t>
      </w:r>
      <w:r>
        <w:t xml:space="preserve">: Verified</w:t>
      </w:r>
    </w:p>
    <w:bookmarkEnd w:id="26"/>
    <w:bookmarkStart w:id="27" w:name="unit-testing"/>
    <w:p>
      <w:pPr>
        <w:pStyle w:val="Heading3"/>
      </w:pPr>
      <w:r>
        <w:t xml:space="preserve">Unit Testing</w:t>
      </w:r>
    </w:p>
    <w:p>
      <w:pPr>
        <w:pStyle w:val="FirstParagraph"/>
      </w:pPr>
      <w:r>
        <w:rPr>
          <w:b/>
          <w:bCs/>
        </w:rPr>
        <w:t xml:space="preserve">Claim</w:t>
      </w:r>
      <w:r>
        <w:t xml:space="preserve">: 90/90 Unit tests pass.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(Historical)</w:t>
      </w:r>
      <w:r>
        <w:t xml:space="preserve">: Documented claims in earlier project notes.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(Current)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src/__tests__/</w:t>
      </w:r>
      <w:r>
        <w:t xml:space="preserve"> </w:t>
      </w:r>
      <w:r>
        <w:t xml:space="preserve">directory and verified local execution (</w:t>
      </w:r>
      <w:r>
        <w:rPr>
          <w:rStyle w:val="VerbatimChar"/>
        </w:rPr>
        <w:t xml:space="preserve">task-217</w:t>
      </w:r>
      <w:r>
        <w:t xml:space="preserve"> </w:t>
      </w:r>
      <w:r>
        <w:t xml:space="preserve">Vitest logs).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</w:t>
      </w:r>
      <w:r>
        <w:t xml:space="preserve">: Verified</w:t>
      </w:r>
    </w:p>
    <w:bookmarkEnd w:id="27"/>
    <w:bookmarkStart w:id="28" w:name="end-to-end-testing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Claim</w:t>
      </w:r>
      <w:r>
        <w:t xml:space="preserve">: 35/35 Playwright E2E tests pass.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(Historical)</w:t>
      </w:r>
      <w:r>
        <w:t xml:space="preserve">: Documented claims in earlier project notes.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(Current)</w:t>
      </w:r>
      <w:r>
        <w:t xml:space="preserve">:</w:t>
      </w:r>
      <w:r>
        <w:t xml:space="preserve"> </w:t>
      </w:r>
      <w:r>
        <w:rPr>
          <w:rStyle w:val="VerbatimChar"/>
        </w:rPr>
        <w:t xml:space="preserve">e2e/</w:t>
      </w:r>
      <w:r>
        <w:t xml:space="preserve"> </w:t>
      </w:r>
      <w:r>
        <w:t xml:space="preserve">directory contains test specifications. Execution was not run against staging during documentation phase.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</w:t>
      </w:r>
      <w:r>
        <w:t xml:space="preserve">: Unverified historical metric (Tests exist, execution unverified)</w:t>
      </w:r>
    </w:p>
    <w:bookmarkEnd w:id="28"/>
    <w:bookmarkStart w:id="29" w:name="user-interface-redesign"/>
    <w:p>
      <w:pPr>
        <w:pStyle w:val="Heading3"/>
      </w:pPr>
      <w:r>
        <w:t xml:space="preserve">User Interface Redesign</w:t>
      </w:r>
    </w:p>
    <w:p>
      <w:pPr>
        <w:pStyle w:val="FirstParagraph"/>
      </w:pPr>
      <w:r>
        <w:rPr>
          <w:b/>
          <w:bCs/>
        </w:rPr>
        <w:t xml:space="preserve">Claim</w:t>
      </w:r>
      <w:r>
        <w:t xml:space="preserve">: The application is migrating from hardcoded colors to semantic design tokens.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 (Current)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src/app/globals.css</w:t>
      </w:r>
      <w:r>
        <w:t xml:space="preserve"> </w:t>
      </w:r>
      <w:r>
        <w:t xml:space="preserve">(CSS variables for</w:t>
      </w:r>
      <w:r>
        <w:t xml:space="preserve"> </w:t>
      </w:r>
      <w:r>
        <w:rPr>
          <w:rStyle w:val="VerbatimChar"/>
        </w:rPr>
        <w:t xml:space="preserve">.light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),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, and the uncommitted working tree on the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 </w:t>
      </w:r>
      <w:r>
        <w:t xml:space="preserve">branch.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</w:t>
      </w:r>
      <w:r>
        <w:t xml:space="preserve">: Verified (In Progress)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2026-08-23T16:38:47Z</dcterms:created>
  <dcterms:modified xsi:type="dcterms:W3CDTF">2026-08-23T16:38:47Z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