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aster-audit-remediation-summary"/>
    <w:p>
      <w:pPr>
        <w:pStyle w:val="Heading1"/>
      </w:pPr>
      <w:r>
        <w:t xml:space="preserve">Master Audit Remediation Summary</w:t>
      </w:r>
    </w:p>
    <w:p>
      <w:pPr>
        <w:pStyle w:val="FirstParagraph"/>
      </w:pPr>
      <w:r>
        <w:t xml:space="preserve">This document summarizes the most critical vulnerabilities discovered during the production readiness audit and the engineering responses implemented to resolve them.</w:t>
      </w:r>
    </w:p>
    <w:bookmarkStart w:id="20" w:name="database-architecture"/>
    <w:p>
      <w:pPr>
        <w:pStyle w:val="Heading2"/>
      </w:pPr>
      <w:r>
        <w:t xml:space="preserve">1. Database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Historical problem</w:t>
      </w:r>
      <w:r>
        <w:t xml:space="preserve">: The application persisted all state to a single, local JSON file (</w:t>
      </w:r>
      <w:r>
        <w:rPr>
          <w:rStyle w:val="VerbatimChar"/>
        </w:rPr>
        <w:t xml:space="preserve">.data/trak-db.json</w:t>
      </w:r>
      <w:r>
        <w:t xml:space="preserve">) guarded by a process-level mutex.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High probability of data corruption under concurrent load. Zero capability for multi-instance scaling or serverless deployment. No transactional integrity.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response</w:t>
      </w:r>
      <w:r>
        <w:t xml:space="preserve">: Discarded the JSON architecture entirely. Implemented a robust relational database using PostgreSQL and managed schema migrations via Prisma 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prisma/schema.prisma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rPr>
          <w:b/>
          <w:bCs/>
        </w:rPr>
        <w:t xml:space="preserve">Resolved</w:t>
      </w:r>
      <w:r>
        <w:t xml:space="preserve">. The application is backed by PostgreSQL.</w:t>
      </w:r>
    </w:p>
    <w:bookmarkEnd w:id="20"/>
    <w:bookmarkStart w:id="21" w:name="password-security"/>
    <w:p>
      <w:pPr>
        <w:pStyle w:val="Heading2"/>
      </w:pPr>
      <w:r>
        <w:t xml:space="preserve">2. Password 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problem</w:t>
      </w:r>
      <w:r>
        <w:t xml:space="preserve">: All users were seeded with and shared the exact same default plaintext password (</w:t>
      </w:r>
      <w:r>
        <w:rPr>
          <w:rStyle w:val="VerbatimChar"/>
        </w:rPr>
        <w:t xml:space="preserve">DLUactsys360</w:t>
      </w:r>
      <w:r>
        <w:t xml:space="preserve">), which was also logged to the server console.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</w:t>
      </w:r>
      <w:r>
        <w:t xml:space="preserve">: Trivial credential stuffing. Any user could hijack any other user’s account by guessing their username.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Engineering response</w:t>
      </w:r>
      <w:r>
        <w:t xml:space="preserve">: Eradicated the shared password. Implemented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hashing (cost factor 12). Engineered a cryptographically secure random temporary password generator for new accounts.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src/lib/auth/password.ts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rPr>
          <w:b/>
          <w:bCs/>
        </w:rPr>
        <w:t xml:space="preserve">Resolved</w:t>
      </w:r>
      <w:r>
        <w:t xml:space="preserve">. Passwords are secure and plaintext is never logged.</w:t>
      </w:r>
    </w:p>
    <w:bookmarkEnd w:id="21"/>
    <w:bookmarkStart w:id="22" w:name="api-data-exposure"/>
    <w:p>
      <w:pPr>
        <w:pStyle w:val="Heading2"/>
      </w:pPr>
      <w:r>
        <w:t xml:space="preserve">3. API Data Exposure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Historical problem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GET /api/bootstrap</w:t>
      </w:r>
      <w:r>
        <w:t xml:space="preserve"> </w:t>
      </w:r>
      <w:r>
        <w:t xml:space="preserve">endpoint dumped the entire database payload to the client, relying on the frontend React code to filter what the user should see.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</w:t>
      </w:r>
      <w:r>
        <w:t xml:space="preserve">: Massive data breach. Every authenticated user received every other user’s Direct Messages and private activities.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Engineering response</w:t>
      </w:r>
      <w:r>
        <w:t xml:space="preserve">: Rewrote the API to utilize a strict</w:t>
      </w:r>
      <w:r>
        <w:t xml:space="preserve"> </w:t>
      </w:r>
      <w:r>
        <w:rPr>
          <w:rStyle w:val="VerbatimChar"/>
        </w:rPr>
        <w:t xml:space="preserve">getScopedBootstrap(session)</w:t>
      </w:r>
      <w:r>
        <w:t xml:space="preserve"> </w:t>
      </w:r>
      <w:r>
        <w:t xml:space="preserve">service, ensuring the database query explicitly filters records by the authenticated user’s ID before transmitting the payload.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src/app/api/bootstrap/route.ts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rPr>
          <w:b/>
          <w:bCs/>
        </w:rPr>
        <w:t xml:space="preserve">Resolved</w:t>
      </w:r>
      <w:r>
        <w:t xml:space="preserve">. Endpoints are strictly authorized and scoped.</w:t>
      </w:r>
    </w:p>
    <w:bookmarkEnd w:id="22"/>
    <w:bookmarkStart w:id="23" w:name="session-vulnerability"/>
    <w:p>
      <w:pPr>
        <w:pStyle w:val="Heading2"/>
      </w:pPr>
      <w:r>
        <w:t xml:space="preserve">4. Session Vulnerability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Historical problem</w:t>
      </w:r>
      <w:r>
        <w:t xml:space="preserve">: The JWT implementation relied on a hardcoded, highly guessable fallback secret (</w:t>
      </w:r>
      <w:r>
        <w:rPr>
          <w:rStyle w:val="VerbatimChar"/>
        </w:rPr>
        <w:t xml:space="preserve">trak-dev-secret-change-me-in-production-32b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</w:t>
      </w:r>
      <w:r>
        <w:t xml:space="preserve">: An attacker aware of the open-source fallback string could trivially forge an Administrator session token if the environment variable was missing in production.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Engineering response</w:t>
      </w:r>
      <w:r>
        <w:t xml:space="preserve">: Abandoned JWTs for a highly secure Opaque Session Token architecture. The browser receives a random 32-byte string, and the database stores a SHA-256 hash of that string. Edge middleware acts as a gate, while server functions validate the hash against the database.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src/lib/auth/session.ts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rPr>
          <w:b/>
          <w:bCs/>
        </w:rPr>
        <w:t xml:space="preserve">Resolved</w:t>
      </w:r>
      <w:r>
        <w:t xml:space="preserve">. Session tokens cannot be forged and database read-access does not expose active session cookies.</w:t>
      </w:r>
    </w:p>
    <w:bookmarkEnd w:id="23"/>
    <w:bookmarkStart w:id="24" w:name="development-configurations-in-production"/>
    <w:p>
      <w:pPr>
        <w:pStyle w:val="Heading2"/>
      </w:pPr>
      <w:r>
        <w:t xml:space="preserve">5. Development Configurations in Production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Historical problem</w:t>
      </w:r>
      <w:r>
        <w:t xml:space="preserve">: The application lacked safeguards preventing development seed scripts or bypass tools from running on live servers.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</w:t>
      </w:r>
      <w:r>
        <w:t xml:space="preserve">: Accidental deployment of backdoor demo accounts or test passwords into a government production environment.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Engineering response</w:t>
      </w:r>
      <w:r>
        <w:t xml:space="preserve">: Built</w:t>
      </w:r>
      <w:r>
        <w:t xml:space="preserve"> </w:t>
      </w:r>
      <w:r>
        <w:rPr>
          <w:rStyle w:val="VerbatimChar"/>
        </w:rPr>
        <w:t xml:space="preserve">scripts/check-prod-env.mjs</w:t>
      </w:r>
      <w:r>
        <w:t xml:space="preserve"> </w:t>
      </w:r>
      <w:r>
        <w:t xml:space="preserve">to explicitly crash the application if insecure configurations (e.g.,</w:t>
      </w:r>
      <w:r>
        <w:t xml:space="preserve"> </w:t>
      </w:r>
      <w:r>
        <w:rPr>
          <w:rStyle w:val="VerbatimChar"/>
        </w:rPr>
        <w:t xml:space="preserve">DEV_SEED_PASSWORD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ENABLE_DEV_LOGIN</w:t>
      </w:r>
      <w:r>
        <w:t xml:space="preserve">) are detected while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 Updated</w:t>
      </w:r>
      <w:r>
        <w:t xml:space="preserve"> </w:t>
      </w:r>
      <w:r>
        <w:rPr>
          <w:rStyle w:val="VerbatimChar"/>
        </w:rPr>
        <w:t xml:space="preserve">prisma/seed.ts</w:t>
      </w:r>
      <w:r>
        <w:t xml:space="preserve"> </w:t>
      </w:r>
      <w:r>
        <w:t xml:space="preserve">to fail-closed in production.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scripts/check-prod-env.mjs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prisma/seed.ts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status</w:t>
      </w:r>
      <w:r>
        <w:t xml:space="preserve">:</w:t>
      </w:r>
      <w:r>
        <w:t xml:space="preserve"> </w:t>
      </w:r>
      <w:r>
        <w:rPr>
          <w:b/>
          <w:bCs/>
        </w:rPr>
        <w:t xml:space="preserve">Resolved</w:t>
      </w:r>
      <w:r>
        <w:t xml:space="preserve">. Automated environment gates actively protect the deployment.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2026-08-23T16:37:39Z</dcterms:created>
  <dcterms:modified xsi:type="dcterms:W3CDTF">2026-08-23T16:37:39Z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