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96EC3" w14:textId="77777777" w:rsidR="00E94E77" w:rsidRPr="00995934" w:rsidRDefault="00E94E77" w:rsidP="008D55C2">
      <w:pPr>
        <w:pStyle w:val="Standard"/>
        <w:pBdr>
          <w:top w:val="single" w:sz="4" w:space="1" w:color="000000"/>
          <w:left w:val="single" w:sz="4" w:space="4" w:color="000000"/>
          <w:bottom w:val="single" w:sz="4" w:space="1" w:color="000000"/>
          <w:right w:val="single" w:sz="4" w:space="4" w:color="000000"/>
        </w:pBdr>
        <w:jc w:val="both"/>
        <w:rPr>
          <w:rFonts w:asciiTheme="minorHAnsi" w:hAnsiTheme="minorHAnsi" w:cstheme="minorHAnsi"/>
          <w:lang w:val="it-IT"/>
        </w:rPr>
      </w:pPr>
      <w:r w:rsidRPr="00995934">
        <w:rPr>
          <w:rFonts w:asciiTheme="minorHAnsi" w:hAnsiTheme="minorHAnsi" w:cstheme="minorHAnsi"/>
          <w:b/>
          <w:bCs/>
          <w:sz w:val="22"/>
          <w:szCs w:val="22"/>
          <w:lang w:val="it-IT"/>
        </w:rPr>
        <w:t>UOC ACQUISIZIONE FARMACI, DISPOSITIVI MEDICI E SERVICE SANITARI</w:t>
      </w:r>
    </w:p>
    <w:p w14:paraId="39DB1DF6" w14:textId="77777777" w:rsidR="00E94E77" w:rsidRPr="00995934" w:rsidRDefault="00E94E77" w:rsidP="00E94E77">
      <w:pPr>
        <w:pStyle w:val="Corpotesto"/>
        <w:spacing w:line="288" w:lineRule="auto"/>
        <w:ind w:left="283" w:right="113" w:hanging="283"/>
        <w:rPr>
          <w:rFonts w:asciiTheme="minorHAnsi" w:eastAsia="Calibri" w:hAnsiTheme="minorHAnsi" w:cstheme="minorHAnsi"/>
          <w:b/>
          <w:bCs/>
        </w:rPr>
      </w:pPr>
    </w:p>
    <w:p w14:paraId="26192828" w14:textId="77777777" w:rsidR="00E94E77" w:rsidRPr="00995934" w:rsidRDefault="00E94E77" w:rsidP="00E94E77">
      <w:pPr>
        <w:spacing w:after="120" w:line="264" w:lineRule="auto"/>
        <w:jc w:val="both"/>
        <w:rPr>
          <w:rFonts w:asciiTheme="minorHAnsi" w:hAnsiTheme="minorHAnsi" w:cstheme="minorHAnsi"/>
        </w:rPr>
      </w:pPr>
      <w:r w:rsidRPr="00995934">
        <w:rPr>
          <w:rFonts w:asciiTheme="minorHAnsi" w:hAnsiTheme="minorHAnsi" w:cstheme="minorHAnsi"/>
          <w:b/>
          <w:bCs/>
        </w:rPr>
        <w:t>VISTA </w:t>
      </w:r>
      <w:r w:rsidRPr="00995934">
        <w:rPr>
          <w:rFonts w:asciiTheme="minorHAnsi" w:hAnsiTheme="minorHAnsi" w:cstheme="minorHAnsi"/>
        </w:rPr>
        <w:t>la Deliberazione n. 544/DG del 18.05.2022 con la quale è stata istituita la UOC Gestione Contratti di Servizi e Logistica;</w:t>
      </w:r>
    </w:p>
    <w:p w14:paraId="2E264C71" w14:textId="77777777" w:rsidR="00E94E77" w:rsidRPr="00995934" w:rsidRDefault="00E94E77" w:rsidP="00E94E77">
      <w:pPr>
        <w:spacing w:after="120" w:line="264" w:lineRule="auto"/>
        <w:jc w:val="both"/>
        <w:rPr>
          <w:rFonts w:asciiTheme="minorHAnsi" w:hAnsiTheme="minorHAnsi" w:cstheme="minorHAnsi"/>
        </w:rPr>
      </w:pPr>
      <w:r w:rsidRPr="00995934">
        <w:rPr>
          <w:rFonts w:asciiTheme="minorHAnsi" w:hAnsiTheme="minorHAnsi" w:cstheme="minorHAnsi"/>
          <w:b/>
          <w:bCs/>
        </w:rPr>
        <w:t>VISTA</w:t>
      </w:r>
      <w:r w:rsidRPr="00995934">
        <w:rPr>
          <w:rFonts w:asciiTheme="minorHAnsi" w:hAnsiTheme="minorHAnsi" w:cstheme="minorHAnsi"/>
        </w:rPr>
        <w:t> la Deliberazione n. 357/DG del 15/3/2024 con la quale è stato conferito l'incarico di Direttrice alla Dr.ssa Carmela Docimo;</w:t>
      </w:r>
    </w:p>
    <w:p w14:paraId="0E4F5096" w14:textId="77777777" w:rsidR="00E94E77" w:rsidRPr="00995934" w:rsidRDefault="00E94E77" w:rsidP="00E94E77">
      <w:pPr>
        <w:spacing w:after="120" w:line="264" w:lineRule="auto"/>
        <w:jc w:val="both"/>
        <w:rPr>
          <w:rFonts w:asciiTheme="minorHAnsi" w:hAnsiTheme="minorHAnsi" w:cstheme="minorHAnsi"/>
        </w:rPr>
      </w:pPr>
      <w:r w:rsidRPr="00995934">
        <w:rPr>
          <w:rFonts w:asciiTheme="minorHAnsi" w:hAnsiTheme="minorHAnsi" w:cstheme="minorHAnsi"/>
          <w:b/>
          <w:bCs/>
        </w:rPr>
        <w:t>VISTA</w:t>
      </w:r>
      <w:r w:rsidRPr="00995934">
        <w:rPr>
          <w:rFonts w:asciiTheme="minorHAnsi" w:hAnsiTheme="minorHAnsi" w:cstheme="minorHAnsi"/>
        </w:rPr>
        <w:t> la Deliberazione del Direttore Generale n. 389/2024 avente ad oggetto "Disposizioni ai sensi del DLGS 50/2016 e relative deleghe dirigenziali" finalizzata a semplificare ed omogeneizzare processi e procedure amministrative, definendo ed integrando le tipologie di provvedimenti rientranti nell'ambito delle Determinazioni Dirigenziali da adottare direttamente e autonomamente dai Direttori/Responsabili delle strutture aziendali;</w:t>
      </w:r>
    </w:p>
    <w:p w14:paraId="13D3538D" w14:textId="77777777" w:rsidR="00E94E77" w:rsidRPr="00995934" w:rsidRDefault="00E94E77" w:rsidP="00E94E77">
      <w:pPr>
        <w:spacing w:after="120" w:line="264" w:lineRule="auto"/>
        <w:jc w:val="both"/>
        <w:rPr>
          <w:rFonts w:asciiTheme="minorHAnsi" w:hAnsiTheme="minorHAnsi" w:cstheme="minorHAnsi"/>
        </w:rPr>
      </w:pPr>
      <w:r w:rsidRPr="00995934">
        <w:rPr>
          <w:rFonts w:asciiTheme="minorHAnsi" w:hAnsiTheme="minorHAnsi" w:cstheme="minorHAnsi"/>
          <w:b/>
          <w:bCs/>
        </w:rPr>
        <w:t>VISTA,</w:t>
      </w:r>
      <w:r w:rsidRPr="00995934">
        <w:rPr>
          <w:rFonts w:asciiTheme="minorHAnsi" w:hAnsiTheme="minorHAnsi" w:cstheme="minorHAnsi"/>
        </w:rPr>
        <w:t> da ultimo, la Deliberazione direttoriale n. 613 del 29/05/2025 con la quale è stato affidato alla Dott.ssa Carmela Docimo l'incarico di direzione della UOC Acquisizione Beni non Sanitari, Servizi e Contratti di Logistica oltre all'incarico di direzione ad Interim della UOC Acquisizione Farmaci, Dispositivi Medici, Service Sanitari;</w:t>
      </w:r>
    </w:p>
    <w:p w14:paraId="2D38FF85" w14:textId="77777777" w:rsidR="00E94E77" w:rsidRPr="00995934" w:rsidRDefault="00E94E77" w:rsidP="00E94E77">
      <w:pPr>
        <w:spacing w:after="120"/>
        <w:jc w:val="both"/>
        <w:rPr>
          <w:rFonts w:asciiTheme="minorHAnsi" w:hAnsiTheme="minorHAnsi" w:cstheme="minorHAnsi"/>
        </w:rPr>
      </w:pPr>
      <w:r w:rsidRPr="00995934">
        <w:rPr>
          <w:rFonts w:asciiTheme="minorHAnsi" w:hAnsiTheme="minorHAnsi" w:cstheme="minorHAnsi"/>
          <w:b/>
          <w:bCs/>
        </w:rPr>
        <w:t>VISTA</w:t>
      </w:r>
      <w:r w:rsidRPr="00995934">
        <w:rPr>
          <w:rFonts w:asciiTheme="minorHAnsi" w:hAnsiTheme="minorHAnsi" w:cstheme="minorHAnsi"/>
        </w:rPr>
        <w:t> la Deliberazione direttoriale n. 906/2025 avente ad oggetto "Integrazioni ed attribuzioni deleghe dirigenziali";</w:t>
      </w:r>
    </w:p>
    <w:p w14:paraId="7EAF6D1A" w14:textId="77777777" w:rsidR="00E94E77" w:rsidRPr="00995934" w:rsidRDefault="00E94E77" w:rsidP="00E94E77">
      <w:pPr>
        <w:spacing w:line="264" w:lineRule="auto"/>
        <w:jc w:val="both"/>
        <w:rPr>
          <w:rFonts w:asciiTheme="minorHAnsi" w:hAnsiTheme="minorHAnsi" w:cstheme="minorHAnsi"/>
          <w:b/>
        </w:rPr>
      </w:pPr>
      <w:bookmarkStart w:id="0" w:name="_Hlk203482415"/>
      <w:r w:rsidRPr="00995934">
        <w:rPr>
          <w:rFonts w:asciiTheme="minorHAnsi" w:hAnsiTheme="minorHAnsi" w:cstheme="minorHAnsi"/>
          <w:b/>
        </w:rPr>
        <w:t xml:space="preserve">PREMESSO </w:t>
      </w:r>
    </w:p>
    <w:p w14:paraId="2AF96BD8" w14:textId="77777777" w:rsidR="00E94E77" w:rsidRPr="00995934" w:rsidRDefault="00E94E77" w:rsidP="00E94E77">
      <w:pPr>
        <w:pStyle w:val="Paragrafoelenco"/>
        <w:numPr>
          <w:ilvl w:val="0"/>
          <w:numId w:val="8"/>
        </w:numPr>
        <w:suppressAutoHyphens w:val="0"/>
        <w:autoSpaceDN/>
        <w:spacing w:line="276" w:lineRule="auto"/>
        <w:jc w:val="both"/>
        <w:textAlignment w:val="auto"/>
        <w:rPr>
          <w:rFonts w:asciiTheme="minorHAnsi" w:hAnsiTheme="minorHAnsi" w:cstheme="minorHAnsi"/>
        </w:rPr>
      </w:pPr>
      <w:r w:rsidRPr="00995934">
        <w:rPr>
          <w:rFonts w:asciiTheme="minorHAnsi" w:hAnsiTheme="minorHAnsi" w:cstheme="minorHAnsi"/>
        </w:rPr>
        <w:t>che, con Delibere n. 1318/2023 e 461/2024 (di rettifica), è stata disposta l’aggiudicazione della procedura di gara d’appalto, indetta con Delibera n. 76/2022, nella forma della procedura aperta e in forma aggregata, ai sensi degli artt. 58 e 60 del D.lgs. 50/2016, avente ad oggetto la fornitura per 24 mesi di suturatrici meccaniche e dispositivi per laparoscopia occorrenti palla ASL di Latina (azienda capofila) e alla ASL di Frosinone, per euro totali 8.2225.798,40 IVA esclusa:</w:t>
      </w:r>
    </w:p>
    <w:p w14:paraId="3DAAF870" w14:textId="77777777" w:rsidR="00E94E77" w:rsidRPr="00995934" w:rsidRDefault="00E94E77" w:rsidP="00E94E77">
      <w:pPr>
        <w:pStyle w:val="Paragrafoelenco"/>
        <w:numPr>
          <w:ilvl w:val="0"/>
          <w:numId w:val="9"/>
        </w:numPr>
        <w:suppressAutoHyphens w:val="0"/>
        <w:autoSpaceDN/>
        <w:spacing w:line="276" w:lineRule="auto"/>
        <w:jc w:val="both"/>
        <w:textAlignment w:val="auto"/>
        <w:rPr>
          <w:rFonts w:asciiTheme="minorHAnsi" w:hAnsiTheme="minorHAnsi" w:cstheme="minorHAnsi"/>
        </w:rPr>
      </w:pPr>
      <w:r w:rsidRPr="00995934">
        <w:rPr>
          <w:rFonts w:asciiTheme="minorHAnsi" w:hAnsiTheme="minorHAnsi" w:cstheme="minorHAnsi"/>
        </w:rPr>
        <w:t>Importo di aggiudicazione per la ASL di Latina, per 24 mesi, euro 5.301.249,54 IVA esclusa;</w:t>
      </w:r>
    </w:p>
    <w:p w14:paraId="6309B8A7" w14:textId="77777777" w:rsidR="00E94E77" w:rsidRPr="00995934" w:rsidRDefault="00E94E77" w:rsidP="00E94E77">
      <w:pPr>
        <w:pStyle w:val="Paragrafoelenco"/>
        <w:numPr>
          <w:ilvl w:val="0"/>
          <w:numId w:val="9"/>
        </w:numPr>
        <w:suppressAutoHyphens w:val="0"/>
        <w:autoSpaceDN/>
        <w:spacing w:line="276" w:lineRule="auto"/>
        <w:jc w:val="both"/>
        <w:textAlignment w:val="auto"/>
        <w:rPr>
          <w:rFonts w:asciiTheme="minorHAnsi" w:hAnsiTheme="minorHAnsi" w:cstheme="minorHAnsi"/>
        </w:rPr>
      </w:pPr>
      <w:r w:rsidRPr="00995934">
        <w:rPr>
          <w:rFonts w:asciiTheme="minorHAnsi" w:hAnsiTheme="minorHAnsi" w:cstheme="minorHAnsi"/>
        </w:rPr>
        <w:t>Importo di aggiudicazione per la ASL di Frosinone, per 24 mesi, euro 2.924.548,86 IVA esclusa;</w:t>
      </w:r>
    </w:p>
    <w:p w14:paraId="06FDC1F4" w14:textId="77777777" w:rsidR="00E94E77" w:rsidRPr="00995934" w:rsidRDefault="00E94E77" w:rsidP="00E94E77">
      <w:pPr>
        <w:pStyle w:val="Paragrafoelenco"/>
        <w:numPr>
          <w:ilvl w:val="0"/>
          <w:numId w:val="8"/>
        </w:numPr>
        <w:suppressAutoHyphens w:val="0"/>
        <w:autoSpaceDN/>
        <w:spacing w:line="276" w:lineRule="auto"/>
        <w:ind w:left="357" w:hanging="357"/>
        <w:jc w:val="both"/>
        <w:textAlignment w:val="auto"/>
        <w:rPr>
          <w:rFonts w:asciiTheme="minorHAnsi" w:hAnsiTheme="minorHAnsi" w:cstheme="minorHAnsi"/>
        </w:rPr>
      </w:pPr>
      <w:r w:rsidRPr="00995934">
        <w:rPr>
          <w:rFonts w:asciiTheme="minorHAnsi" w:hAnsiTheme="minorHAnsi" w:cstheme="minorHAnsi"/>
        </w:rPr>
        <w:t>che con la suddetta Delibera 1318/2023 è stata disposta l’esecuzione d’urgenza della fornitura ai sensi dell’art. 32, co. 8 e co. 13 D.Lgs. 50/2016 e s.m.i. e dell’art. 8, co. 1 lett. a) della legge 120/2020 per la ASL di Latina, con decorrenza 10/11/2023 e scadenza 10/11/2025;</w:t>
      </w:r>
    </w:p>
    <w:p w14:paraId="5006549A" w14:textId="77777777" w:rsidR="00E94E77" w:rsidRPr="00995934" w:rsidRDefault="00E94E77" w:rsidP="00E94E77">
      <w:pPr>
        <w:pStyle w:val="Paragrafoelenco"/>
        <w:numPr>
          <w:ilvl w:val="0"/>
          <w:numId w:val="8"/>
        </w:numPr>
        <w:suppressAutoHyphens w:val="0"/>
        <w:autoSpaceDN/>
        <w:spacing w:line="276" w:lineRule="auto"/>
        <w:ind w:left="357" w:hanging="357"/>
        <w:jc w:val="both"/>
        <w:textAlignment w:val="auto"/>
        <w:rPr>
          <w:rFonts w:asciiTheme="minorHAnsi" w:hAnsiTheme="minorHAnsi" w:cstheme="minorHAnsi"/>
        </w:rPr>
      </w:pPr>
      <w:r w:rsidRPr="00995934">
        <w:rPr>
          <w:rFonts w:asciiTheme="minorHAnsi" w:hAnsiTheme="minorHAnsi" w:cstheme="minorHAnsi"/>
        </w:rPr>
        <w:t>che il Disciplinare di gara della suddetta gara d’appalto, al punto 4.2 “OPZIONI E RINNOVI”, prevede la facoltà di rinnovo, alle medesime condizioni, per una durata pari a 12 mesi;</w:t>
      </w:r>
    </w:p>
    <w:p w14:paraId="1DE8832C" w14:textId="77777777" w:rsidR="00E94E77" w:rsidRPr="00995934" w:rsidRDefault="00E94E77" w:rsidP="00E94E77">
      <w:pPr>
        <w:pStyle w:val="Paragrafoelenco"/>
        <w:widowControl/>
        <w:numPr>
          <w:ilvl w:val="0"/>
          <w:numId w:val="8"/>
        </w:numPr>
        <w:suppressAutoHyphens w:val="0"/>
        <w:autoSpaceDN/>
        <w:spacing w:after="120" w:line="264" w:lineRule="auto"/>
        <w:ind w:left="357" w:hanging="357"/>
        <w:jc w:val="both"/>
        <w:textAlignment w:val="auto"/>
        <w:rPr>
          <w:rFonts w:asciiTheme="minorHAnsi" w:eastAsia="Times New Roman" w:hAnsiTheme="minorHAnsi" w:cstheme="minorHAnsi"/>
          <w:kern w:val="0"/>
          <w:lang w:eastAsia="it-IT"/>
        </w:rPr>
      </w:pPr>
      <w:r w:rsidRPr="00995934">
        <w:rPr>
          <w:rFonts w:asciiTheme="minorHAnsi" w:eastAsia="Times New Roman" w:hAnsiTheme="minorHAnsi" w:cstheme="minorHAnsi"/>
          <w:kern w:val="0"/>
          <w:lang w:eastAsia="it-IT"/>
        </w:rPr>
        <w:t xml:space="preserve">che, non essendo più in servizio presso questa ASL la dott.ssa Pamela Cassandra, nominata quale Responsabile della fase di affidamento della procedura di gara in questione, occorre individuare il nuovo Responsabile di tale fase;  </w:t>
      </w:r>
    </w:p>
    <w:p w14:paraId="7BFCDFAF" w14:textId="77777777" w:rsidR="00E94E77" w:rsidRPr="00995934" w:rsidRDefault="00E94E77" w:rsidP="00E94E77">
      <w:pPr>
        <w:pStyle w:val="Paragrafoelenco"/>
        <w:ind w:left="357" w:hanging="357"/>
        <w:jc w:val="both"/>
        <w:rPr>
          <w:rFonts w:asciiTheme="minorHAnsi" w:hAnsiTheme="minorHAnsi" w:cstheme="minorHAnsi"/>
          <w:b/>
          <w:bCs/>
        </w:rPr>
      </w:pPr>
      <w:r w:rsidRPr="00995934">
        <w:rPr>
          <w:rFonts w:asciiTheme="minorHAnsi" w:hAnsiTheme="minorHAnsi" w:cstheme="minorHAnsi"/>
          <w:b/>
          <w:bCs/>
        </w:rPr>
        <w:t xml:space="preserve">DATO ATTO </w:t>
      </w:r>
    </w:p>
    <w:p w14:paraId="2F1E3F53" w14:textId="77777777" w:rsidR="00E94E77" w:rsidRPr="00995934" w:rsidRDefault="00E94E77" w:rsidP="00E94E77">
      <w:pPr>
        <w:pStyle w:val="Paragrafoelenco"/>
        <w:numPr>
          <w:ilvl w:val="0"/>
          <w:numId w:val="8"/>
        </w:numPr>
        <w:suppressAutoHyphens w:val="0"/>
        <w:autoSpaceDN/>
        <w:spacing w:line="276" w:lineRule="auto"/>
        <w:ind w:left="357" w:hanging="357"/>
        <w:jc w:val="both"/>
        <w:textAlignment w:val="auto"/>
        <w:rPr>
          <w:rFonts w:asciiTheme="minorHAnsi" w:hAnsiTheme="minorHAnsi" w:cstheme="minorHAnsi"/>
        </w:rPr>
      </w:pPr>
      <w:r w:rsidRPr="00995934">
        <w:rPr>
          <w:rFonts w:asciiTheme="minorHAnsi" w:hAnsiTheme="minorHAnsi" w:cstheme="minorHAnsi"/>
        </w:rPr>
        <w:t>che, con Delibera 501/2025, la ASL di Latina ha preso atto dell’Accordo Quadro “Suturatrici 1”, suddiviso in 9 lotti, attivato in data 30/10/2024 da Consip per la fornitura di Suturatrici meccaniche e, tenuto conto dei fabbisogni comunicati dalla UOC Assistenza Farmaceutica, ha emesso gli Ordinativi di Fornitura nei confronti degli aggiudicatari;</w:t>
      </w:r>
    </w:p>
    <w:p w14:paraId="36702BA5" w14:textId="77777777" w:rsidR="00E94E77" w:rsidRPr="00995934" w:rsidRDefault="00E94E77" w:rsidP="00E94E77">
      <w:pPr>
        <w:pStyle w:val="Paragrafoelenco"/>
        <w:numPr>
          <w:ilvl w:val="0"/>
          <w:numId w:val="8"/>
        </w:numPr>
        <w:suppressAutoHyphens w:val="0"/>
        <w:autoSpaceDN/>
        <w:spacing w:after="120" w:line="276" w:lineRule="auto"/>
        <w:ind w:left="357" w:hanging="357"/>
        <w:jc w:val="both"/>
        <w:textAlignment w:val="auto"/>
        <w:rPr>
          <w:rFonts w:asciiTheme="minorHAnsi" w:hAnsiTheme="minorHAnsi" w:cstheme="minorHAnsi"/>
        </w:rPr>
      </w:pPr>
      <w:r w:rsidRPr="00995934">
        <w:rPr>
          <w:rFonts w:asciiTheme="minorHAnsi" w:hAnsiTheme="minorHAnsi" w:cstheme="minorHAnsi"/>
        </w:rPr>
        <w:t>che con Delibera 508/2025 la ASL di Latina ha preso atto dell’Accordo Quadro “</w:t>
      </w:r>
      <w:proofErr w:type="spellStart"/>
      <w:r w:rsidRPr="00995934">
        <w:rPr>
          <w:rFonts w:asciiTheme="minorHAnsi" w:hAnsiTheme="minorHAnsi" w:cstheme="minorHAnsi"/>
        </w:rPr>
        <w:t>Trocar</w:t>
      </w:r>
      <w:proofErr w:type="spellEnd"/>
      <w:r w:rsidRPr="00995934">
        <w:rPr>
          <w:rFonts w:asciiTheme="minorHAnsi" w:hAnsiTheme="minorHAnsi" w:cstheme="minorHAnsi"/>
        </w:rPr>
        <w:t xml:space="preserve"> 2” attivato in data 24/10/2024 da Consip per la fornitura di </w:t>
      </w:r>
      <w:proofErr w:type="spellStart"/>
      <w:r w:rsidRPr="00995934">
        <w:rPr>
          <w:rFonts w:asciiTheme="minorHAnsi" w:hAnsiTheme="minorHAnsi" w:cstheme="minorHAnsi"/>
        </w:rPr>
        <w:t>trocar</w:t>
      </w:r>
      <w:proofErr w:type="spellEnd"/>
      <w:r w:rsidRPr="00995934">
        <w:rPr>
          <w:rFonts w:asciiTheme="minorHAnsi" w:hAnsiTheme="minorHAnsi" w:cstheme="minorHAnsi"/>
        </w:rPr>
        <w:t xml:space="preserve"> monouso per la chirurgia laparoscopica, suddiviso in 6 lotti e, tenuto conto dei fabbisogni comunicati dalla UOC Assistenza Farmaceutica, ha emesso gli Ordinativi di Fornitura nei confronti degli aggiudicatari;</w:t>
      </w:r>
    </w:p>
    <w:p w14:paraId="08472047" w14:textId="77777777" w:rsidR="00E94E77" w:rsidRPr="00995934" w:rsidRDefault="00E94E77" w:rsidP="00E94E77">
      <w:pPr>
        <w:pStyle w:val="Paragrafoelenco"/>
        <w:spacing w:after="240"/>
        <w:ind w:left="0"/>
        <w:jc w:val="both"/>
        <w:rPr>
          <w:rFonts w:asciiTheme="minorHAnsi" w:hAnsiTheme="minorHAnsi" w:cstheme="minorHAnsi"/>
        </w:rPr>
      </w:pPr>
      <w:r w:rsidRPr="00995934">
        <w:rPr>
          <w:rFonts w:asciiTheme="minorHAnsi" w:eastAsia="Tahoma" w:hAnsiTheme="minorHAnsi" w:cstheme="minorHAnsi"/>
          <w:b/>
          <w:color w:val="000000"/>
          <w:lang w:bidi="en-US"/>
        </w:rPr>
        <w:lastRenderedPageBreak/>
        <w:t xml:space="preserve">VISTA </w:t>
      </w:r>
      <w:r w:rsidRPr="00995934">
        <w:rPr>
          <w:rFonts w:asciiTheme="minorHAnsi" w:eastAsia="Tahoma" w:hAnsiTheme="minorHAnsi" w:cstheme="minorHAnsi"/>
          <w:color w:val="000000"/>
          <w:lang w:bidi="en-US"/>
        </w:rPr>
        <w:t>l</w:t>
      </w:r>
      <w:r w:rsidRPr="00995934">
        <w:rPr>
          <w:rFonts w:asciiTheme="minorHAnsi" w:hAnsiTheme="minorHAnsi" w:cstheme="minorHAnsi"/>
          <w:shd w:val="clear" w:color="auto" w:fill="FFFFFF"/>
        </w:rPr>
        <w:t>a nota prot. n. 103574</w:t>
      </w:r>
      <w:r w:rsidRPr="00995934">
        <w:rPr>
          <w:rFonts w:asciiTheme="minorHAnsi" w:hAnsiTheme="minorHAnsi" w:cstheme="minorHAnsi"/>
        </w:rPr>
        <w:t xml:space="preserve"> del 17/10/2025 </w:t>
      </w:r>
      <w:r w:rsidRPr="00995934">
        <w:rPr>
          <w:rFonts w:asciiTheme="minorHAnsi" w:hAnsiTheme="minorHAnsi" w:cstheme="minorHAnsi"/>
          <w:shd w:val="clear" w:color="auto" w:fill="FFFFFF"/>
        </w:rPr>
        <w:t>trasmessa dalla UOC Farmacia Ospedaliera con la quale si richiede il rinnovo, per 12 mesi, degli affidamenti, aggiudicati ai sensi delle Delibere 1318/2023 e 461/2024, aventi ad oggetto</w:t>
      </w:r>
      <w:r w:rsidRPr="00995934">
        <w:rPr>
          <w:rFonts w:asciiTheme="minorHAnsi" w:hAnsiTheme="minorHAnsi" w:cstheme="minorHAnsi"/>
        </w:rPr>
        <w:t xml:space="preserve"> dispositivi medici non rientranti nei lotti di cui ai suddetti Accordi Quadro Consip, e si comunicano i seguenti fabbisogni per 12 mesi:</w:t>
      </w:r>
      <w:r w:rsidRPr="00995934">
        <w:rPr>
          <w:rFonts w:asciiTheme="minorHAnsi" w:hAnsiTheme="minorHAnsi" w:cstheme="minorHAnsi"/>
        </w:rPr>
        <w:fldChar w:fldCharType="begin"/>
      </w:r>
      <w:r w:rsidRPr="00995934">
        <w:rPr>
          <w:rFonts w:asciiTheme="minorHAnsi" w:hAnsiTheme="minorHAnsi" w:cstheme="minorHAnsi"/>
        </w:rPr>
        <w:instrText xml:space="preserve"> LINK Excel.Sheet.12 "E:\\asl latina\\LAPAROSCOPIA E MECCANICA\\Lotti laparoscopia da rinnovare (2) (version 1).xlsb.xlsx" Foglio2!R10C7:R20C9 \a \f 4 \h  \* MERGEFORMAT </w:instrText>
      </w:r>
      <w:r w:rsidRPr="00995934">
        <w:rPr>
          <w:rFonts w:asciiTheme="minorHAnsi" w:hAnsiTheme="minorHAnsi" w:cstheme="minorHAnsi"/>
        </w:rPr>
        <w:fldChar w:fldCharType="separate"/>
      </w:r>
    </w:p>
    <w:tbl>
      <w:tblPr>
        <w:tblW w:w="9634" w:type="dxa"/>
        <w:tblCellMar>
          <w:left w:w="70" w:type="dxa"/>
          <w:right w:w="70" w:type="dxa"/>
        </w:tblCellMar>
        <w:tblLook w:val="04A0" w:firstRow="1" w:lastRow="0" w:firstColumn="1" w:lastColumn="0" w:noHBand="0" w:noVBand="1"/>
      </w:tblPr>
      <w:tblGrid>
        <w:gridCol w:w="2413"/>
        <w:gridCol w:w="4532"/>
        <w:gridCol w:w="2689"/>
      </w:tblGrid>
      <w:tr w:rsidR="00E94E77" w:rsidRPr="00995934" w14:paraId="1FB36FD7" w14:textId="77777777" w:rsidTr="005B2E1B">
        <w:trPr>
          <w:trHeight w:val="445"/>
        </w:trPr>
        <w:tc>
          <w:tcPr>
            <w:tcW w:w="2413" w:type="dxa"/>
            <w:tcBorders>
              <w:top w:val="single" w:sz="4" w:space="0" w:color="auto"/>
              <w:left w:val="single" w:sz="4" w:space="0" w:color="auto"/>
              <w:bottom w:val="single" w:sz="4" w:space="0" w:color="auto"/>
              <w:right w:val="single" w:sz="4" w:space="0" w:color="auto"/>
            </w:tcBorders>
            <w:vAlign w:val="bottom"/>
            <w:hideMark/>
          </w:tcPr>
          <w:p w14:paraId="2BADF446"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FORNITORE</w:t>
            </w:r>
          </w:p>
        </w:tc>
        <w:tc>
          <w:tcPr>
            <w:tcW w:w="4532" w:type="dxa"/>
            <w:tcBorders>
              <w:top w:val="single" w:sz="4" w:space="0" w:color="auto"/>
              <w:left w:val="nil"/>
              <w:bottom w:val="single" w:sz="4" w:space="0" w:color="auto"/>
              <w:right w:val="single" w:sz="4" w:space="0" w:color="auto"/>
            </w:tcBorders>
            <w:vAlign w:val="bottom"/>
            <w:hideMark/>
          </w:tcPr>
          <w:p w14:paraId="4B80E8E9"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LOTTI</w:t>
            </w:r>
          </w:p>
        </w:tc>
        <w:tc>
          <w:tcPr>
            <w:tcW w:w="2689" w:type="dxa"/>
            <w:tcBorders>
              <w:top w:val="single" w:sz="4" w:space="0" w:color="auto"/>
              <w:left w:val="nil"/>
              <w:bottom w:val="single" w:sz="4" w:space="0" w:color="auto"/>
              <w:right w:val="single" w:sz="4" w:space="0" w:color="auto"/>
            </w:tcBorders>
            <w:vAlign w:val="bottom"/>
            <w:hideMark/>
          </w:tcPr>
          <w:p w14:paraId="2B74176D"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FABBISOGNO PER 12 MESI IVA INCLUSA DALL'11/11/2025 AL 10/11/2026</w:t>
            </w:r>
          </w:p>
        </w:tc>
      </w:tr>
      <w:tr w:rsidR="00E94E77" w:rsidRPr="00995934" w14:paraId="328E96E9" w14:textId="77777777" w:rsidTr="005B2E1B">
        <w:trPr>
          <w:trHeight w:val="257"/>
        </w:trPr>
        <w:tc>
          <w:tcPr>
            <w:tcW w:w="2413" w:type="dxa"/>
            <w:tcBorders>
              <w:top w:val="nil"/>
              <w:left w:val="single" w:sz="4" w:space="0" w:color="auto"/>
              <w:bottom w:val="single" w:sz="4" w:space="0" w:color="auto"/>
              <w:right w:val="single" w:sz="4" w:space="0" w:color="auto"/>
            </w:tcBorders>
            <w:vAlign w:val="bottom"/>
            <w:hideMark/>
          </w:tcPr>
          <w:p w14:paraId="41D64A45"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B. BRAUN MILANO SPA</w:t>
            </w:r>
          </w:p>
          <w:p w14:paraId="54EC17A0"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p>
        </w:tc>
        <w:tc>
          <w:tcPr>
            <w:tcW w:w="4532" w:type="dxa"/>
            <w:tcBorders>
              <w:top w:val="nil"/>
              <w:left w:val="nil"/>
              <w:bottom w:val="single" w:sz="4" w:space="0" w:color="auto"/>
              <w:right w:val="single" w:sz="4" w:space="0" w:color="auto"/>
            </w:tcBorders>
            <w:noWrap/>
            <w:vAlign w:val="bottom"/>
            <w:hideMark/>
          </w:tcPr>
          <w:p w14:paraId="005337CF"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7-31-59-60-61-116</w:t>
            </w:r>
          </w:p>
        </w:tc>
        <w:tc>
          <w:tcPr>
            <w:tcW w:w="2689" w:type="dxa"/>
            <w:tcBorders>
              <w:top w:val="nil"/>
              <w:left w:val="nil"/>
              <w:bottom w:val="single" w:sz="4" w:space="0" w:color="auto"/>
              <w:right w:val="single" w:sz="4" w:space="0" w:color="auto"/>
            </w:tcBorders>
            <w:noWrap/>
            <w:vAlign w:val="bottom"/>
            <w:hideMark/>
          </w:tcPr>
          <w:p w14:paraId="1390BC25"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117.000,00 €</w:t>
            </w:r>
          </w:p>
        </w:tc>
      </w:tr>
      <w:tr w:rsidR="00E94E77" w:rsidRPr="00995934" w14:paraId="33F98E06" w14:textId="77777777" w:rsidTr="005B2E1B">
        <w:trPr>
          <w:trHeight w:val="257"/>
        </w:trPr>
        <w:tc>
          <w:tcPr>
            <w:tcW w:w="2413" w:type="dxa"/>
            <w:tcBorders>
              <w:top w:val="nil"/>
              <w:left w:val="single" w:sz="4" w:space="0" w:color="auto"/>
              <w:bottom w:val="single" w:sz="4" w:space="0" w:color="auto"/>
              <w:right w:val="single" w:sz="4" w:space="0" w:color="auto"/>
            </w:tcBorders>
            <w:vAlign w:val="bottom"/>
            <w:hideMark/>
          </w:tcPr>
          <w:p w14:paraId="234024B8"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BECTON DICKINSON ITALIA SPA</w:t>
            </w:r>
          </w:p>
        </w:tc>
        <w:tc>
          <w:tcPr>
            <w:tcW w:w="4532" w:type="dxa"/>
            <w:tcBorders>
              <w:top w:val="nil"/>
              <w:left w:val="nil"/>
              <w:bottom w:val="single" w:sz="4" w:space="0" w:color="auto"/>
              <w:right w:val="single" w:sz="4" w:space="0" w:color="auto"/>
            </w:tcBorders>
            <w:noWrap/>
            <w:vAlign w:val="bottom"/>
            <w:hideMark/>
          </w:tcPr>
          <w:p w14:paraId="6ECD7C1C"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117-123-124-125</w:t>
            </w:r>
          </w:p>
        </w:tc>
        <w:tc>
          <w:tcPr>
            <w:tcW w:w="2689" w:type="dxa"/>
            <w:tcBorders>
              <w:top w:val="nil"/>
              <w:left w:val="nil"/>
              <w:bottom w:val="single" w:sz="4" w:space="0" w:color="auto"/>
              <w:right w:val="single" w:sz="4" w:space="0" w:color="auto"/>
            </w:tcBorders>
            <w:noWrap/>
            <w:vAlign w:val="bottom"/>
            <w:hideMark/>
          </w:tcPr>
          <w:p w14:paraId="5C1F3322"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165.000,00 €</w:t>
            </w:r>
          </w:p>
        </w:tc>
      </w:tr>
      <w:tr w:rsidR="00E94E77" w:rsidRPr="00995934" w14:paraId="1FB18B1A" w14:textId="77777777" w:rsidTr="005B2E1B">
        <w:trPr>
          <w:trHeight w:val="257"/>
        </w:trPr>
        <w:tc>
          <w:tcPr>
            <w:tcW w:w="2413" w:type="dxa"/>
            <w:tcBorders>
              <w:top w:val="nil"/>
              <w:left w:val="single" w:sz="4" w:space="0" w:color="auto"/>
              <w:bottom w:val="single" w:sz="4" w:space="0" w:color="auto"/>
              <w:right w:val="single" w:sz="4" w:space="0" w:color="auto"/>
            </w:tcBorders>
            <w:vAlign w:val="bottom"/>
            <w:hideMark/>
          </w:tcPr>
          <w:p w14:paraId="07CA3A86"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p>
          <w:p w14:paraId="7433DEF3"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CONMED ITALIA SPA</w:t>
            </w:r>
          </w:p>
        </w:tc>
        <w:tc>
          <w:tcPr>
            <w:tcW w:w="4532" w:type="dxa"/>
            <w:tcBorders>
              <w:top w:val="nil"/>
              <w:left w:val="nil"/>
              <w:bottom w:val="single" w:sz="4" w:space="0" w:color="auto"/>
              <w:right w:val="single" w:sz="4" w:space="0" w:color="auto"/>
            </w:tcBorders>
            <w:noWrap/>
            <w:vAlign w:val="bottom"/>
            <w:hideMark/>
          </w:tcPr>
          <w:p w14:paraId="04FCF9EE"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16-32</w:t>
            </w:r>
          </w:p>
        </w:tc>
        <w:tc>
          <w:tcPr>
            <w:tcW w:w="2689" w:type="dxa"/>
            <w:tcBorders>
              <w:top w:val="nil"/>
              <w:left w:val="nil"/>
              <w:bottom w:val="single" w:sz="4" w:space="0" w:color="auto"/>
              <w:right w:val="single" w:sz="4" w:space="0" w:color="auto"/>
            </w:tcBorders>
            <w:noWrap/>
            <w:vAlign w:val="bottom"/>
            <w:hideMark/>
          </w:tcPr>
          <w:p w14:paraId="780CD76E"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12.000,00 €</w:t>
            </w:r>
          </w:p>
        </w:tc>
      </w:tr>
      <w:tr w:rsidR="00E94E77" w:rsidRPr="00995934" w14:paraId="69D22D78" w14:textId="77777777" w:rsidTr="005B2E1B">
        <w:trPr>
          <w:trHeight w:val="257"/>
        </w:trPr>
        <w:tc>
          <w:tcPr>
            <w:tcW w:w="2413" w:type="dxa"/>
            <w:tcBorders>
              <w:top w:val="nil"/>
              <w:left w:val="single" w:sz="4" w:space="0" w:color="auto"/>
              <w:bottom w:val="single" w:sz="4" w:space="0" w:color="auto"/>
              <w:right w:val="single" w:sz="4" w:space="0" w:color="auto"/>
            </w:tcBorders>
            <w:vAlign w:val="bottom"/>
            <w:hideMark/>
          </w:tcPr>
          <w:p w14:paraId="79322CE6"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p>
          <w:p w14:paraId="14F16633"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ESSEDUE GROUP SRL</w:t>
            </w:r>
          </w:p>
        </w:tc>
        <w:tc>
          <w:tcPr>
            <w:tcW w:w="4532" w:type="dxa"/>
            <w:tcBorders>
              <w:top w:val="nil"/>
              <w:left w:val="nil"/>
              <w:bottom w:val="single" w:sz="4" w:space="0" w:color="auto"/>
              <w:right w:val="single" w:sz="4" w:space="0" w:color="auto"/>
            </w:tcBorders>
            <w:noWrap/>
            <w:vAlign w:val="bottom"/>
            <w:hideMark/>
          </w:tcPr>
          <w:p w14:paraId="0BEA62B6"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115</w:t>
            </w:r>
          </w:p>
        </w:tc>
        <w:tc>
          <w:tcPr>
            <w:tcW w:w="2689" w:type="dxa"/>
            <w:tcBorders>
              <w:top w:val="nil"/>
              <w:left w:val="nil"/>
              <w:bottom w:val="single" w:sz="4" w:space="0" w:color="auto"/>
              <w:right w:val="single" w:sz="4" w:space="0" w:color="auto"/>
            </w:tcBorders>
            <w:noWrap/>
            <w:vAlign w:val="bottom"/>
            <w:hideMark/>
          </w:tcPr>
          <w:p w14:paraId="39D98BBA"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2.000,00 €</w:t>
            </w:r>
          </w:p>
        </w:tc>
      </w:tr>
      <w:tr w:rsidR="00E94E77" w:rsidRPr="00995934" w14:paraId="6B8BC78B" w14:textId="77777777" w:rsidTr="005B2E1B">
        <w:trPr>
          <w:trHeight w:val="416"/>
        </w:trPr>
        <w:tc>
          <w:tcPr>
            <w:tcW w:w="2413" w:type="dxa"/>
            <w:tcBorders>
              <w:top w:val="nil"/>
              <w:left w:val="single" w:sz="4" w:space="0" w:color="auto"/>
              <w:bottom w:val="single" w:sz="4" w:space="0" w:color="auto"/>
              <w:right w:val="single" w:sz="4" w:space="0" w:color="auto"/>
            </w:tcBorders>
            <w:vAlign w:val="bottom"/>
            <w:hideMark/>
          </w:tcPr>
          <w:p w14:paraId="3F2738B3"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FARMASAN SRL</w:t>
            </w:r>
          </w:p>
        </w:tc>
        <w:tc>
          <w:tcPr>
            <w:tcW w:w="4532" w:type="dxa"/>
            <w:tcBorders>
              <w:top w:val="nil"/>
              <w:left w:val="nil"/>
              <w:bottom w:val="single" w:sz="4" w:space="0" w:color="auto"/>
              <w:right w:val="single" w:sz="4" w:space="0" w:color="auto"/>
            </w:tcBorders>
            <w:vAlign w:val="bottom"/>
            <w:hideMark/>
          </w:tcPr>
          <w:p w14:paraId="5EB6F847"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6-8-17-21-58-63-80-111-137-138-139-140-141-142-143-144-145-146-147-148-149-150-151-152-153</w:t>
            </w:r>
          </w:p>
        </w:tc>
        <w:tc>
          <w:tcPr>
            <w:tcW w:w="2689" w:type="dxa"/>
            <w:tcBorders>
              <w:top w:val="nil"/>
              <w:left w:val="nil"/>
              <w:bottom w:val="single" w:sz="4" w:space="0" w:color="auto"/>
              <w:right w:val="single" w:sz="4" w:space="0" w:color="auto"/>
            </w:tcBorders>
            <w:noWrap/>
            <w:vAlign w:val="bottom"/>
            <w:hideMark/>
          </w:tcPr>
          <w:p w14:paraId="2C5FA00C"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234.000,00 €</w:t>
            </w:r>
          </w:p>
        </w:tc>
      </w:tr>
      <w:tr w:rsidR="00E94E77" w:rsidRPr="00995934" w14:paraId="4961A7D9" w14:textId="77777777" w:rsidTr="005B2E1B">
        <w:trPr>
          <w:trHeight w:val="257"/>
        </w:trPr>
        <w:tc>
          <w:tcPr>
            <w:tcW w:w="2413" w:type="dxa"/>
            <w:tcBorders>
              <w:top w:val="nil"/>
              <w:left w:val="single" w:sz="4" w:space="0" w:color="auto"/>
              <w:bottom w:val="single" w:sz="4" w:space="0" w:color="auto"/>
              <w:right w:val="single" w:sz="4" w:space="0" w:color="auto"/>
            </w:tcBorders>
            <w:vAlign w:val="bottom"/>
            <w:hideMark/>
          </w:tcPr>
          <w:p w14:paraId="6C7321DE"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JOHNSON &amp; JOHNSON MEDICAL SPA</w:t>
            </w:r>
          </w:p>
        </w:tc>
        <w:tc>
          <w:tcPr>
            <w:tcW w:w="4532" w:type="dxa"/>
            <w:tcBorders>
              <w:top w:val="nil"/>
              <w:left w:val="nil"/>
              <w:bottom w:val="single" w:sz="4" w:space="0" w:color="auto"/>
              <w:right w:val="single" w:sz="4" w:space="0" w:color="auto"/>
            </w:tcBorders>
            <w:vAlign w:val="bottom"/>
            <w:hideMark/>
          </w:tcPr>
          <w:p w14:paraId="17E743F4"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11-26-27-28-37-38-39-40-41-42-43-119-129</w:t>
            </w:r>
          </w:p>
        </w:tc>
        <w:tc>
          <w:tcPr>
            <w:tcW w:w="2689" w:type="dxa"/>
            <w:tcBorders>
              <w:top w:val="nil"/>
              <w:left w:val="nil"/>
              <w:bottom w:val="single" w:sz="4" w:space="0" w:color="auto"/>
              <w:right w:val="single" w:sz="4" w:space="0" w:color="auto"/>
            </w:tcBorders>
            <w:noWrap/>
            <w:vAlign w:val="bottom"/>
            <w:hideMark/>
          </w:tcPr>
          <w:p w14:paraId="1E269653"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205.000,00 €</w:t>
            </w:r>
          </w:p>
        </w:tc>
      </w:tr>
      <w:tr w:rsidR="00E94E77" w:rsidRPr="00995934" w14:paraId="13D6DDC5" w14:textId="77777777" w:rsidTr="005B2E1B">
        <w:trPr>
          <w:trHeight w:val="392"/>
        </w:trPr>
        <w:tc>
          <w:tcPr>
            <w:tcW w:w="2413" w:type="dxa"/>
            <w:tcBorders>
              <w:top w:val="nil"/>
              <w:left w:val="single" w:sz="4" w:space="0" w:color="auto"/>
              <w:bottom w:val="single" w:sz="4" w:space="0" w:color="auto"/>
              <w:right w:val="single" w:sz="4" w:space="0" w:color="auto"/>
            </w:tcBorders>
            <w:vAlign w:val="bottom"/>
            <w:hideMark/>
          </w:tcPr>
          <w:p w14:paraId="4271046D"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MEDTRONIC ITALIA SPA</w:t>
            </w:r>
          </w:p>
        </w:tc>
        <w:tc>
          <w:tcPr>
            <w:tcW w:w="4532" w:type="dxa"/>
            <w:tcBorders>
              <w:top w:val="nil"/>
              <w:left w:val="nil"/>
              <w:bottom w:val="single" w:sz="4" w:space="0" w:color="auto"/>
              <w:right w:val="single" w:sz="4" w:space="0" w:color="auto"/>
            </w:tcBorders>
            <w:vAlign w:val="bottom"/>
            <w:hideMark/>
          </w:tcPr>
          <w:p w14:paraId="04C3A637"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3-4-5-9-10-12-13-14-15-22-23-24-25-33-34-35-36-44-45-46-47-48-49-50-51-52-53-54-55-56-57-62-65-112-113-114-118-121-122-126-130-154-160</w:t>
            </w:r>
          </w:p>
        </w:tc>
        <w:tc>
          <w:tcPr>
            <w:tcW w:w="2689" w:type="dxa"/>
            <w:tcBorders>
              <w:top w:val="nil"/>
              <w:left w:val="nil"/>
              <w:bottom w:val="single" w:sz="4" w:space="0" w:color="auto"/>
              <w:right w:val="single" w:sz="4" w:space="0" w:color="auto"/>
            </w:tcBorders>
            <w:noWrap/>
            <w:vAlign w:val="bottom"/>
            <w:hideMark/>
          </w:tcPr>
          <w:p w14:paraId="60CC2C93"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988.000,00 €</w:t>
            </w:r>
          </w:p>
        </w:tc>
      </w:tr>
      <w:tr w:rsidR="00E94E77" w:rsidRPr="00995934" w14:paraId="1EB023E6" w14:textId="77777777" w:rsidTr="005B2E1B">
        <w:trPr>
          <w:trHeight w:val="257"/>
        </w:trPr>
        <w:tc>
          <w:tcPr>
            <w:tcW w:w="2413" w:type="dxa"/>
            <w:tcBorders>
              <w:top w:val="nil"/>
              <w:left w:val="single" w:sz="4" w:space="0" w:color="auto"/>
              <w:bottom w:val="single" w:sz="4" w:space="0" w:color="auto"/>
              <w:right w:val="single" w:sz="4" w:space="0" w:color="auto"/>
            </w:tcBorders>
            <w:vAlign w:val="bottom"/>
            <w:hideMark/>
          </w:tcPr>
          <w:p w14:paraId="3506844A"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p>
          <w:p w14:paraId="560DEDCA"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lang w:eastAsia="it-IT"/>
              </w:rPr>
            </w:pPr>
            <w:r w:rsidRPr="00995934">
              <w:rPr>
                <w:rFonts w:asciiTheme="minorHAnsi" w:eastAsia="Times New Roman" w:hAnsiTheme="minorHAnsi" w:cstheme="minorHAnsi"/>
                <w:color w:val="000000"/>
                <w:kern w:val="0"/>
                <w:sz w:val="18"/>
                <w:szCs w:val="18"/>
                <w:lang w:eastAsia="it-IT"/>
              </w:rPr>
              <w:t>MOVI</w:t>
            </w:r>
            <w:r w:rsidRPr="00995934">
              <w:rPr>
                <w:rFonts w:asciiTheme="minorHAnsi" w:eastAsia="Times New Roman" w:hAnsiTheme="minorHAnsi" w:cstheme="minorHAnsi"/>
                <w:color w:val="000000"/>
                <w:kern w:val="0"/>
                <w:lang w:eastAsia="it-IT"/>
              </w:rPr>
              <w:t xml:space="preserve"> </w:t>
            </w:r>
            <w:r w:rsidRPr="00995934">
              <w:rPr>
                <w:rFonts w:asciiTheme="minorHAnsi" w:eastAsia="Times New Roman" w:hAnsiTheme="minorHAnsi" w:cstheme="minorHAnsi"/>
                <w:color w:val="000000"/>
                <w:kern w:val="0"/>
                <w:sz w:val="18"/>
                <w:szCs w:val="18"/>
                <w:lang w:eastAsia="it-IT"/>
              </w:rPr>
              <w:t>SPA</w:t>
            </w:r>
          </w:p>
        </w:tc>
        <w:tc>
          <w:tcPr>
            <w:tcW w:w="4532" w:type="dxa"/>
            <w:tcBorders>
              <w:top w:val="nil"/>
              <w:left w:val="nil"/>
              <w:bottom w:val="single" w:sz="4" w:space="0" w:color="auto"/>
              <w:right w:val="single" w:sz="4" w:space="0" w:color="auto"/>
            </w:tcBorders>
            <w:noWrap/>
            <w:vAlign w:val="bottom"/>
            <w:hideMark/>
          </w:tcPr>
          <w:p w14:paraId="6F682F3A"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163</w:t>
            </w:r>
          </w:p>
        </w:tc>
        <w:tc>
          <w:tcPr>
            <w:tcW w:w="2689" w:type="dxa"/>
            <w:tcBorders>
              <w:top w:val="nil"/>
              <w:left w:val="nil"/>
              <w:bottom w:val="single" w:sz="4" w:space="0" w:color="auto"/>
              <w:right w:val="single" w:sz="4" w:space="0" w:color="auto"/>
            </w:tcBorders>
            <w:noWrap/>
            <w:vAlign w:val="bottom"/>
            <w:hideMark/>
          </w:tcPr>
          <w:p w14:paraId="0AE8C3E7"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500,00 €</w:t>
            </w:r>
          </w:p>
        </w:tc>
      </w:tr>
      <w:tr w:rsidR="00E94E77" w:rsidRPr="00995934" w14:paraId="37D37204" w14:textId="77777777" w:rsidTr="005B2E1B">
        <w:trPr>
          <w:trHeight w:val="257"/>
        </w:trPr>
        <w:tc>
          <w:tcPr>
            <w:tcW w:w="2413" w:type="dxa"/>
            <w:tcBorders>
              <w:top w:val="nil"/>
              <w:left w:val="single" w:sz="4" w:space="0" w:color="auto"/>
              <w:bottom w:val="single" w:sz="4" w:space="0" w:color="auto"/>
              <w:right w:val="single" w:sz="4" w:space="0" w:color="auto"/>
            </w:tcBorders>
            <w:vAlign w:val="bottom"/>
            <w:hideMark/>
          </w:tcPr>
          <w:p w14:paraId="665E041F"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val="en-US" w:eastAsia="it-IT"/>
              </w:rPr>
            </w:pPr>
            <w:r w:rsidRPr="00995934">
              <w:rPr>
                <w:rFonts w:asciiTheme="minorHAnsi" w:eastAsia="Times New Roman" w:hAnsiTheme="minorHAnsi" w:cstheme="minorHAnsi"/>
                <w:color w:val="000000"/>
                <w:kern w:val="0"/>
                <w:sz w:val="18"/>
                <w:szCs w:val="18"/>
                <w:lang w:val="en-US" w:eastAsia="it-IT"/>
              </w:rPr>
              <w:t>TELEFLEX MEDICAL SRL EX RUSCH SRL</w:t>
            </w:r>
          </w:p>
        </w:tc>
        <w:tc>
          <w:tcPr>
            <w:tcW w:w="4532" w:type="dxa"/>
            <w:tcBorders>
              <w:top w:val="nil"/>
              <w:left w:val="nil"/>
              <w:bottom w:val="single" w:sz="4" w:space="0" w:color="auto"/>
              <w:right w:val="single" w:sz="4" w:space="0" w:color="auto"/>
            </w:tcBorders>
            <w:noWrap/>
            <w:vAlign w:val="bottom"/>
            <w:hideMark/>
          </w:tcPr>
          <w:p w14:paraId="3FD103BC"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20-29</w:t>
            </w:r>
          </w:p>
        </w:tc>
        <w:tc>
          <w:tcPr>
            <w:tcW w:w="2689" w:type="dxa"/>
            <w:tcBorders>
              <w:top w:val="nil"/>
              <w:left w:val="nil"/>
              <w:bottom w:val="single" w:sz="4" w:space="0" w:color="auto"/>
              <w:right w:val="single" w:sz="4" w:space="0" w:color="auto"/>
            </w:tcBorders>
            <w:noWrap/>
            <w:vAlign w:val="bottom"/>
            <w:hideMark/>
          </w:tcPr>
          <w:p w14:paraId="50892168"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30.000,00 €</w:t>
            </w:r>
          </w:p>
        </w:tc>
      </w:tr>
      <w:tr w:rsidR="00E94E77" w:rsidRPr="00995934" w14:paraId="5FB11978" w14:textId="77777777" w:rsidTr="005B2E1B">
        <w:trPr>
          <w:trHeight w:val="257"/>
        </w:trPr>
        <w:tc>
          <w:tcPr>
            <w:tcW w:w="2413" w:type="dxa"/>
            <w:tcBorders>
              <w:top w:val="single" w:sz="4" w:space="0" w:color="auto"/>
              <w:left w:val="single" w:sz="4" w:space="0" w:color="auto"/>
              <w:bottom w:val="single" w:sz="4" w:space="0" w:color="auto"/>
              <w:right w:val="single" w:sz="4" w:space="0" w:color="auto"/>
            </w:tcBorders>
            <w:vAlign w:val="bottom"/>
            <w:hideMark/>
          </w:tcPr>
          <w:p w14:paraId="45C9D81F"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p>
          <w:p w14:paraId="6B7500D7"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THD</w:t>
            </w:r>
            <w:r w:rsidRPr="00995934">
              <w:rPr>
                <w:rFonts w:asciiTheme="minorHAnsi" w:eastAsia="Times New Roman" w:hAnsiTheme="minorHAnsi" w:cstheme="minorHAnsi"/>
                <w:color w:val="000000"/>
                <w:kern w:val="0"/>
                <w:lang w:eastAsia="it-IT"/>
              </w:rPr>
              <w:t xml:space="preserve"> </w:t>
            </w:r>
            <w:r w:rsidRPr="00995934">
              <w:rPr>
                <w:rFonts w:asciiTheme="minorHAnsi" w:eastAsia="Times New Roman" w:hAnsiTheme="minorHAnsi" w:cstheme="minorHAnsi"/>
                <w:color w:val="000000"/>
                <w:kern w:val="0"/>
                <w:sz w:val="18"/>
                <w:szCs w:val="18"/>
                <w:lang w:eastAsia="it-IT"/>
              </w:rPr>
              <w:t>SPA</w:t>
            </w:r>
          </w:p>
        </w:tc>
        <w:tc>
          <w:tcPr>
            <w:tcW w:w="4532" w:type="dxa"/>
            <w:tcBorders>
              <w:top w:val="single" w:sz="4" w:space="0" w:color="auto"/>
              <w:left w:val="nil"/>
              <w:bottom w:val="single" w:sz="4" w:space="0" w:color="auto"/>
              <w:right w:val="single" w:sz="4" w:space="0" w:color="auto"/>
            </w:tcBorders>
            <w:noWrap/>
            <w:vAlign w:val="bottom"/>
            <w:hideMark/>
          </w:tcPr>
          <w:p w14:paraId="02AE214F"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109-156-157</w:t>
            </w:r>
          </w:p>
        </w:tc>
        <w:tc>
          <w:tcPr>
            <w:tcW w:w="2689" w:type="dxa"/>
            <w:tcBorders>
              <w:top w:val="single" w:sz="4" w:space="0" w:color="auto"/>
              <w:left w:val="nil"/>
              <w:bottom w:val="single" w:sz="4" w:space="0" w:color="auto"/>
              <w:right w:val="single" w:sz="4" w:space="0" w:color="auto"/>
            </w:tcBorders>
            <w:noWrap/>
            <w:vAlign w:val="bottom"/>
            <w:hideMark/>
          </w:tcPr>
          <w:p w14:paraId="6D408812"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20"/>
                <w:szCs w:val="20"/>
                <w:lang w:eastAsia="it-IT"/>
              </w:rPr>
            </w:pPr>
            <w:r w:rsidRPr="00995934">
              <w:rPr>
                <w:rFonts w:asciiTheme="minorHAnsi" w:eastAsia="Times New Roman" w:hAnsiTheme="minorHAnsi" w:cstheme="minorHAnsi"/>
                <w:color w:val="000000"/>
                <w:kern w:val="0"/>
                <w:sz w:val="18"/>
                <w:szCs w:val="18"/>
                <w:lang w:eastAsia="it-IT"/>
              </w:rPr>
              <w:t xml:space="preserve">800,00 </w:t>
            </w:r>
            <w:r w:rsidRPr="00995934">
              <w:rPr>
                <w:rFonts w:asciiTheme="minorHAnsi" w:eastAsia="Times New Roman" w:hAnsiTheme="minorHAnsi" w:cstheme="minorHAnsi"/>
                <w:color w:val="000000"/>
                <w:kern w:val="0"/>
                <w:sz w:val="20"/>
                <w:szCs w:val="20"/>
                <w:lang w:eastAsia="it-IT"/>
              </w:rPr>
              <w:t>€</w:t>
            </w:r>
          </w:p>
        </w:tc>
      </w:tr>
      <w:tr w:rsidR="00E94E77" w:rsidRPr="00995934" w14:paraId="19D1EB4C" w14:textId="77777777" w:rsidTr="005B2E1B">
        <w:trPr>
          <w:trHeight w:val="257"/>
        </w:trPr>
        <w:tc>
          <w:tcPr>
            <w:tcW w:w="2413" w:type="dxa"/>
            <w:tcBorders>
              <w:top w:val="single" w:sz="4" w:space="0" w:color="auto"/>
              <w:left w:val="single" w:sz="4" w:space="0" w:color="auto"/>
              <w:bottom w:val="single" w:sz="4" w:space="0" w:color="auto"/>
              <w:right w:val="single" w:sz="4" w:space="0" w:color="auto"/>
            </w:tcBorders>
            <w:vAlign w:val="bottom"/>
          </w:tcPr>
          <w:p w14:paraId="282AF5F9"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p>
          <w:p w14:paraId="132B2215"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 xml:space="preserve">TOTALE </w:t>
            </w:r>
          </w:p>
        </w:tc>
        <w:tc>
          <w:tcPr>
            <w:tcW w:w="4532" w:type="dxa"/>
            <w:tcBorders>
              <w:top w:val="single" w:sz="4" w:space="0" w:color="auto"/>
              <w:left w:val="nil"/>
              <w:bottom w:val="single" w:sz="4" w:space="0" w:color="auto"/>
              <w:right w:val="single" w:sz="4" w:space="0" w:color="auto"/>
            </w:tcBorders>
            <w:noWrap/>
            <w:vAlign w:val="bottom"/>
          </w:tcPr>
          <w:p w14:paraId="78C7442F"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p>
        </w:tc>
        <w:tc>
          <w:tcPr>
            <w:tcW w:w="2689" w:type="dxa"/>
            <w:tcBorders>
              <w:top w:val="single" w:sz="4" w:space="0" w:color="auto"/>
              <w:left w:val="nil"/>
              <w:bottom w:val="single" w:sz="4" w:space="0" w:color="auto"/>
              <w:right w:val="single" w:sz="4" w:space="0" w:color="auto"/>
            </w:tcBorders>
            <w:noWrap/>
            <w:vAlign w:val="bottom"/>
          </w:tcPr>
          <w:p w14:paraId="0F8FC6FF"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hAnsiTheme="minorHAnsi" w:cstheme="minorHAnsi"/>
                <w:bCs/>
                <w:sz w:val="18"/>
                <w:szCs w:val="18"/>
              </w:rPr>
              <w:t>1.754.300,00 €</w:t>
            </w:r>
          </w:p>
        </w:tc>
      </w:tr>
    </w:tbl>
    <w:p w14:paraId="253C811A" w14:textId="77777777" w:rsidR="00E94E77" w:rsidRPr="00995934" w:rsidRDefault="00E94E77" w:rsidP="00E94E77">
      <w:pPr>
        <w:pStyle w:val="Paragrafoelenco"/>
        <w:spacing w:after="120"/>
        <w:ind w:left="0"/>
        <w:jc w:val="both"/>
        <w:rPr>
          <w:rFonts w:asciiTheme="minorHAnsi" w:hAnsiTheme="minorHAnsi" w:cstheme="minorHAnsi"/>
          <w:bCs/>
        </w:rPr>
      </w:pPr>
      <w:r w:rsidRPr="00995934">
        <w:rPr>
          <w:rFonts w:asciiTheme="minorHAnsi" w:hAnsiTheme="minorHAnsi" w:cstheme="minorHAnsi"/>
        </w:rPr>
        <w:fldChar w:fldCharType="end"/>
      </w:r>
      <w:r w:rsidRPr="00995934">
        <w:rPr>
          <w:rFonts w:asciiTheme="minorHAnsi" w:hAnsiTheme="minorHAnsi" w:cstheme="minorHAnsi"/>
        </w:rPr>
        <w:br w:type="textWrapping" w:clear="all"/>
      </w:r>
      <w:r w:rsidRPr="00995934">
        <w:rPr>
          <w:rFonts w:asciiTheme="minorHAnsi" w:hAnsiTheme="minorHAnsi" w:cstheme="minorHAnsi"/>
          <w:b/>
        </w:rPr>
        <w:t>ATTESO</w:t>
      </w:r>
      <w:r w:rsidRPr="00995934">
        <w:rPr>
          <w:rFonts w:asciiTheme="minorHAnsi" w:hAnsiTheme="minorHAnsi" w:cstheme="minorHAnsi"/>
        </w:rPr>
        <w:t xml:space="preserve"> che si rende necessario </w:t>
      </w:r>
      <w:r w:rsidRPr="00995934">
        <w:rPr>
          <w:rFonts w:asciiTheme="minorHAnsi" w:hAnsiTheme="minorHAnsi" w:cstheme="minorHAnsi"/>
          <w:bCs/>
        </w:rPr>
        <w:t>garantire la continuità delle forniture per assicurare il regolare svolgimento prestazioni sanitarie della ASL di Latina;</w:t>
      </w:r>
    </w:p>
    <w:p w14:paraId="1D3188A8" w14:textId="77777777" w:rsidR="00E94E77" w:rsidRPr="00995934" w:rsidRDefault="00E94E77" w:rsidP="00E94E77">
      <w:pPr>
        <w:pStyle w:val="Paragrafoelenco"/>
        <w:spacing w:after="120"/>
        <w:ind w:left="0"/>
        <w:jc w:val="both"/>
        <w:rPr>
          <w:rFonts w:asciiTheme="minorHAnsi" w:eastAsia="Tahoma" w:hAnsiTheme="minorHAnsi" w:cstheme="minorHAnsi"/>
          <w:color w:val="000000"/>
          <w:lang w:bidi="en-US"/>
        </w:rPr>
      </w:pPr>
      <w:bookmarkStart w:id="1" w:name="_Hlk213350111"/>
      <w:r w:rsidRPr="00995934">
        <w:rPr>
          <w:rFonts w:asciiTheme="minorHAnsi" w:hAnsiTheme="minorHAnsi" w:cstheme="minorHAnsi"/>
          <w:b/>
        </w:rPr>
        <w:t xml:space="preserve">RITENUTO </w:t>
      </w:r>
      <w:r w:rsidRPr="00995934">
        <w:rPr>
          <w:rFonts w:asciiTheme="minorHAnsi" w:hAnsiTheme="minorHAnsi" w:cstheme="minorHAnsi"/>
          <w:bCs/>
        </w:rPr>
        <w:t xml:space="preserve">di dover procedere, </w:t>
      </w:r>
      <w:r w:rsidRPr="00995934">
        <w:rPr>
          <w:rFonts w:asciiTheme="minorHAnsi" w:eastAsia="Tahoma" w:hAnsiTheme="minorHAnsi" w:cstheme="minorHAnsi"/>
          <w:color w:val="000000"/>
          <w:lang w:bidi="en-US"/>
        </w:rPr>
        <w:t xml:space="preserve">come da indicazioni della UOC Farmacia Ospedaliera giusta nota del 17/10/2025, al rinnovo </w:t>
      </w:r>
      <w:r w:rsidRPr="00995934">
        <w:rPr>
          <w:rFonts w:asciiTheme="minorHAnsi" w:hAnsiTheme="minorHAnsi" w:cstheme="minorHAnsi"/>
        </w:rPr>
        <w:t xml:space="preserve">delle forniture di cui alle </w:t>
      </w:r>
      <w:r w:rsidRPr="00995934">
        <w:rPr>
          <w:rFonts w:asciiTheme="minorHAnsi" w:hAnsiTheme="minorHAnsi" w:cstheme="minorHAnsi"/>
          <w:bCs/>
        </w:rPr>
        <w:t>Delibere</w:t>
      </w:r>
      <w:r w:rsidRPr="00995934">
        <w:rPr>
          <w:rFonts w:asciiTheme="minorHAnsi" w:hAnsiTheme="minorHAnsi" w:cstheme="minorHAnsi"/>
        </w:rPr>
        <w:t xml:space="preserve"> 1318/2023 e 461/2025 specificate, alle medesime </w:t>
      </w:r>
      <w:r w:rsidRPr="00995934">
        <w:rPr>
          <w:rFonts w:asciiTheme="minorHAnsi" w:hAnsiTheme="minorHAnsi" w:cstheme="minorHAnsi"/>
          <w:bCs/>
        </w:rPr>
        <w:t>condizioni di cui ai citati provvedimenti, a decorrere dall’11/11/2025 e fino al 10/11/2026,</w:t>
      </w:r>
      <w:r w:rsidRPr="00995934">
        <w:rPr>
          <w:rFonts w:asciiTheme="minorHAnsi" w:eastAsia="Tahoma" w:hAnsiTheme="minorHAnsi" w:cstheme="minorHAnsi"/>
          <w:color w:val="000000"/>
          <w:lang w:bidi="en-US"/>
        </w:rPr>
        <w:t xml:space="preserve"> per gli importi richiesti e sopra esplicitati; </w:t>
      </w:r>
    </w:p>
    <w:bookmarkEnd w:id="1"/>
    <w:p w14:paraId="10545014" w14:textId="77777777" w:rsidR="00E94E77" w:rsidRPr="00995934" w:rsidRDefault="00E94E77" w:rsidP="00E94E77">
      <w:pPr>
        <w:spacing w:after="120"/>
        <w:jc w:val="both"/>
        <w:rPr>
          <w:rFonts w:asciiTheme="minorHAnsi" w:hAnsiTheme="minorHAnsi" w:cstheme="minorHAnsi"/>
          <w:bCs/>
        </w:rPr>
      </w:pPr>
      <w:r w:rsidRPr="00995934">
        <w:rPr>
          <w:rFonts w:asciiTheme="minorHAnsi" w:hAnsiTheme="minorHAnsi" w:cstheme="minorHAnsi"/>
          <w:b/>
        </w:rPr>
        <w:t xml:space="preserve">DATO ATTO </w:t>
      </w:r>
      <w:r w:rsidRPr="00995934">
        <w:rPr>
          <w:rFonts w:asciiTheme="minorHAnsi" w:hAnsiTheme="minorHAnsi" w:cstheme="minorHAnsi"/>
          <w:bCs/>
        </w:rPr>
        <w:t xml:space="preserve">che, con note agli atti del fascicolo, è stata comunicata alle società </w:t>
      </w:r>
      <w:r w:rsidRPr="00995934">
        <w:rPr>
          <w:rFonts w:asciiTheme="minorHAnsi" w:eastAsia="Tahoma" w:hAnsiTheme="minorHAnsi" w:cstheme="minorHAnsi"/>
          <w:lang w:bidi="en-US"/>
        </w:rPr>
        <w:t>interessate</w:t>
      </w:r>
      <w:r w:rsidRPr="00995934">
        <w:rPr>
          <w:rFonts w:asciiTheme="minorHAnsi" w:hAnsiTheme="minorHAnsi" w:cstheme="minorHAnsi"/>
          <w:bCs/>
        </w:rPr>
        <w:t xml:space="preserve"> la volontà dell’Amministrazione di rinnovare le forniture, alle medesime condizioni per la durata di 12 mesi, come previsto dal Disciplinare di gara, par. 4.2, per le esigenze della ASL di Latina; </w:t>
      </w:r>
    </w:p>
    <w:p w14:paraId="0D90C7D7" w14:textId="77777777" w:rsidR="00E94E77" w:rsidRPr="00995934" w:rsidRDefault="00E94E77" w:rsidP="00E94E77">
      <w:pPr>
        <w:autoSpaceDE w:val="0"/>
        <w:adjustRightInd w:val="0"/>
        <w:spacing w:after="120"/>
        <w:ind w:right="-35"/>
        <w:jc w:val="both"/>
        <w:rPr>
          <w:rFonts w:asciiTheme="minorHAnsi" w:eastAsia="ArialMT" w:hAnsiTheme="minorHAnsi" w:cstheme="minorHAnsi"/>
          <w:kern w:val="0"/>
        </w:rPr>
      </w:pPr>
      <w:r w:rsidRPr="00995934">
        <w:rPr>
          <w:rFonts w:asciiTheme="minorHAnsi" w:eastAsia="ArialMT" w:hAnsiTheme="minorHAnsi" w:cstheme="minorHAnsi"/>
          <w:b/>
          <w:bCs/>
          <w:kern w:val="0"/>
        </w:rPr>
        <w:t>RITENUTO</w:t>
      </w:r>
      <w:r w:rsidRPr="00995934">
        <w:rPr>
          <w:rFonts w:asciiTheme="minorHAnsi" w:eastAsia="ArialMT" w:hAnsiTheme="minorHAnsi" w:cstheme="minorHAnsi"/>
          <w:kern w:val="0"/>
        </w:rPr>
        <w:t xml:space="preserve"> di nominare la dott.ssa Laura </w:t>
      </w:r>
      <w:proofErr w:type="spellStart"/>
      <w:r w:rsidRPr="00995934">
        <w:rPr>
          <w:rFonts w:asciiTheme="minorHAnsi" w:eastAsia="ArialMT" w:hAnsiTheme="minorHAnsi" w:cstheme="minorHAnsi"/>
          <w:kern w:val="0"/>
        </w:rPr>
        <w:t>Attanasia</w:t>
      </w:r>
      <w:proofErr w:type="spellEnd"/>
      <w:r w:rsidRPr="00995934">
        <w:rPr>
          <w:rFonts w:asciiTheme="minorHAnsi" w:eastAsia="ArialMT" w:hAnsiTheme="minorHAnsi" w:cstheme="minorHAnsi"/>
          <w:kern w:val="0"/>
        </w:rPr>
        <w:t xml:space="preserve"> </w:t>
      </w:r>
      <w:proofErr w:type="spellStart"/>
      <w:r w:rsidRPr="00995934">
        <w:rPr>
          <w:rFonts w:asciiTheme="minorHAnsi" w:eastAsia="ArialMT" w:hAnsiTheme="minorHAnsi" w:cstheme="minorHAnsi"/>
          <w:kern w:val="0"/>
        </w:rPr>
        <w:t>Farinola</w:t>
      </w:r>
      <w:proofErr w:type="spellEnd"/>
      <w:r w:rsidRPr="00995934">
        <w:rPr>
          <w:rFonts w:asciiTheme="minorHAnsi" w:eastAsia="ArialMT" w:hAnsiTheme="minorHAnsi" w:cstheme="minorHAnsi"/>
          <w:kern w:val="0"/>
        </w:rPr>
        <w:t xml:space="preserve"> Responsabile della fase di affidamento della presente procedura di gara;</w:t>
      </w:r>
    </w:p>
    <w:p w14:paraId="28B9DA9F" w14:textId="5CF6C744" w:rsidR="00E94E77" w:rsidRPr="00995934" w:rsidRDefault="00E94E77" w:rsidP="006A12A7">
      <w:pPr>
        <w:pStyle w:val="Normale1"/>
        <w:widowControl/>
        <w:spacing w:before="240" w:line="276" w:lineRule="auto"/>
        <w:jc w:val="both"/>
        <w:textAlignment w:val="auto"/>
        <w:rPr>
          <w:rFonts w:asciiTheme="minorHAnsi" w:eastAsia="Times New Roman" w:hAnsiTheme="minorHAnsi" w:cstheme="minorHAnsi"/>
          <w:b/>
          <w:color w:val="000000"/>
          <w:kern w:val="0"/>
          <w:sz w:val="22"/>
          <w:szCs w:val="22"/>
          <w:u w:val="single"/>
          <w:lang w:eastAsia="ar-SA" w:bidi="ar-SA"/>
        </w:rPr>
      </w:pPr>
    </w:p>
    <w:p w14:paraId="7D04C719" w14:textId="77777777" w:rsidR="00E94E77" w:rsidRPr="00995934" w:rsidRDefault="00E94E77" w:rsidP="00E94E77">
      <w:pPr>
        <w:pStyle w:val="Normale1"/>
        <w:widowControl/>
        <w:spacing w:line="276" w:lineRule="auto"/>
        <w:jc w:val="center"/>
        <w:textAlignment w:val="auto"/>
        <w:rPr>
          <w:rFonts w:asciiTheme="minorHAnsi" w:hAnsiTheme="minorHAnsi" w:cstheme="minorHAnsi"/>
          <w:b/>
          <w:sz w:val="22"/>
          <w:szCs w:val="22"/>
        </w:rPr>
      </w:pPr>
    </w:p>
    <w:p w14:paraId="3B56F2E8" w14:textId="77777777" w:rsidR="00E94E77" w:rsidRPr="00995934" w:rsidRDefault="00E94E77" w:rsidP="00E94E77">
      <w:pPr>
        <w:pStyle w:val="Normale1"/>
        <w:widowControl/>
        <w:spacing w:line="276" w:lineRule="auto"/>
        <w:jc w:val="center"/>
        <w:textAlignment w:val="auto"/>
        <w:rPr>
          <w:rFonts w:asciiTheme="minorHAnsi" w:hAnsiTheme="minorHAnsi" w:cstheme="minorHAnsi"/>
          <w:b/>
          <w:sz w:val="22"/>
          <w:szCs w:val="22"/>
        </w:rPr>
      </w:pPr>
      <w:r w:rsidRPr="00995934">
        <w:rPr>
          <w:rFonts w:asciiTheme="minorHAnsi" w:hAnsiTheme="minorHAnsi" w:cstheme="minorHAnsi"/>
          <w:b/>
          <w:sz w:val="22"/>
          <w:szCs w:val="22"/>
        </w:rPr>
        <w:t>DETERMINA</w:t>
      </w:r>
    </w:p>
    <w:p w14:paraId="11B18C9E" w14:textId="77777777" w:rsidR="00E94E77" w:rsidRPr="00995934" w:rsidRDefault="00E94E77" w:rsidP="00E94E77">
      <w:pPr>
        <w:pStyle w:val="Normale1"/>
        <w:widowControl/>
        <w:spacing w:line="276" w:lineRule="auto"/>
        <w:jc w:val="center"/>
        <w:textAlignment w:val="auto"/>
        <w:rPr>
          <w:rFonts w:asciiTheme="minorHAnsi" w:hAnsiTheme="minorHAnsi" w:cstheme="minorHAnsi"/>
          <w:b/>
          <w:sz w:val="22"/>
          <w:szCs w:val="22"/>
        </w:rPr>
      </w:pPr>
    </w:p>
    <w:p w14:paraId="636C572C" w14:textId="77777777" w:rsidR="00E94E77" w:rsidRPr="00995934" w:rsidRDefault="00E94E77" w:rsidP="00E94E77">
      <w:pPr>
        <w:pStyle w:val="Paragrafoelenco"/>
        <w:numPr>
          <w:ilvl w:val="0"/>
          <w:numId w:val="5"/>
        </w:numPr>
        <w:autoSpaceDN/>
        <w:spacing w:line="276" w:lineRule="auto"/>
        <w:jc w:val="both"/>
        <w:textAlignment w:val="auto"/>
        <w:rPr>
          <w:rFonts w:asciiTheme="minorHAnsi" w:hAnsiTheme="minorHAnsi" w:cstheme="minorHAnsi"/>
          <w:lang w:eastAsia="it-IT"/>
        </w:rPr>
      </w:pPr>
      <w:r w:rsidRPr="00995934">
        <w:rPr>
          <w:rFonts w:asciiTheme="minorHAnsi" w:hAnsiTheme="minorHAnsi" w:cstheme="minorHAnsi"/>
        </w:rPr>
        <w:t xml:space="preserve">di disporre, </w:t>
      </w:r>
      <w:r w:rsidRPr="00995934">
        <w:rPr>
          <w:rFonts w:asciiTheme="minorHAnsi" w:eastAsia="Tahoma" w:hAnsiTheme="minorHAnsi" w:cstheme="minorHAnsi"/>
          <w:color w:val="000000"/>
          <w:lang w:bidi="en-US"/>
        </w:rPr>
        <w:t xml:space="preserve">come da indicazioni della UOC Farmacia Ospedaliera giusta nota del 17/10/2025, il rinnovo </w:t>
      </w:r>
      <w:r w:rsidRPr="00995934">
        <w:rPr>
          <w:rFonts w:asciiTheme="minorHAnsi" w:hAnsiTheme="minorHAnsi" w:cstheme="minorHAnsi"/>
        </w:rPr>
        <w:t xml:space="preserve">delle forniture di cui alle </w:t>
      </w:r>
      <w:r w:rsidRPr="00995934">
        <w:rPr>
          <w:rFonts w:asciiTheme="minorHAnsi" w:hAnsiTheme="minorHAnsi" w:cstheme="minorHAnsi"/>
          <w:bCs/>
        </w:rPr>
        <w:t>Delibere</w:t>
      </w:r>
      <w:r w:rsidRPr="00995934">
        <w:rPr>
          <w:rFonts w:asciiTheme="minorHAnsi" w:hAnsiTheme="minorHAnsi" w:cstheme="minorHAnsi"/>
        </w:rPr>
        <w:t xml:space="preserve"> 1318/2023 e 461/2025 di seguito specificate, alle medesime </w:t>
      </w:r>
      <w:r w:rsidRPr="00995934">
        <w:rPr>
          <w:rFonts w:asciiTheme="minorHAnsi" w:hAnsiTheme="minorHAnsi" w:cstheme="minorHAnsi"/>
          <w:bCs/>
        </w:rPr>
        <w:t>condizioni di cui ai citati provvedimenti, a decorrere dall’11/11/2025 e fino al 10/11/2026,</w:t>
      </w:r>
      <w:r w:rsidRPr="00995934">
        <w:rPr>
          <w:rFonts w:asciiTheme="minorHAnsi" w:eastAsia="Tahoma" w:hAnsiTheme="minorHAnsi" w:cstheme="minorHAnsi"/>
          <w:color w:val="000000"/>
          <w:lang w:bidi="en-US"/>
        </w:rPr>
        <w:t xml:space="preserve"> per gli importi esplicitati:</w:t>
      </w:r>
    </w:p>
    <w:p w14:paraId="4E5921A7" w14:textId="77777777" w:rsidR="00E94E77" w:rsidRPr="00995934" w:rsidRDefault="00E94E77" w:rsidP="00E94E77">
      <w:pPr>
        <w:jc w:val="both"/>
        <w:rPr>
          <w:rFonts w:asciiTheme="minorHAnsi" w:hAnsiTheme="minorHAnsi" w:cstheme="minorHAnsi"/>
          <w:lang w:eastAsia="it-IT"/>
        </w:rPr>
      </w:pPr>
    </w:p>
    <w:p w14:paraId="4C6CE85F" w14:textId="77777777" w:rsidR="00E94E77" w:rsidRPr="00995934" w:rsidRDefault="00E94E77" w:rsidP="00E94E77">
      <w:pPr>
        <w:jc w:val="both"/>
        <w:rPr>
          <w:rFonts w:asciiTheme="minorHAnsi" w:hAnsiTheme="minorHAnsi" w:cstheme="minorHAnsi"/>
          <w:lang w:eastAsia="it-IT"/>
        </w:rPr>
      </w:pPr>
    </w:p>
    <w:p w14:paraId="091B6326" w14:textId="77777777" w:rsidR="00E94E77" w:rsidRPr="00995934" w:rsidRDefault="00E94E77" w:rsidP="00E94E77">
      <w:pPr>
        <w:jc w:val="both"/>
        <w:rPr>
          <w:rFonts w:asciiTheme="minorHAnsi" w:hAnsiTheme="minorHAnsi" w:cstheme="minorHAnsi"/>
          <w:lang w:eastAsia="it-IT"/>
        </w:rPr>
      </w:pPr>
    </w:p>
    <w:tbl>
      <w:tblPr>
        <w:tblW w:w="9634" w:type="dxa"/>
        <w:tblCellMar>
          <w:left w:w="70" w:type="dxa"/>
          <w:right w:w="70" w:type="dxa"/>
        </w:tblCellMar>
        <w:tblLook w:val="04A0" w:firstRow="1" w:lastRow="0" w:firstColumn="1" w:lastColumn="0" w:noHBand="0" w:noVBand="1"/>
      </w:tblPr>
      <w:tblGrid>
        <w:gridCol w:w="2413"/>
        <w:gridCol w:w="4532"/>
        <w:gridCol w:w="2689"/>
      </w:tblGrid>
      <w:tr w:rsidR="00E94E77" w:rsidRPr="00995934" w14:paraId="231B43AA" w14:textId="77777777" w:rsidTr="005B2E1B">
        <w:trPr>
          <w:trHeight w:val="445"/>
        </w:trPr>
        <w:tc>
          <w:tcPr>
            <w:tcW w:w="2413" w:type="dxa"/>
            <w:tcBorders>
              <w:top w:val="single" w:sz="4" w:space="0" w:color="auto"/>
              <w:left w:val="single" w:sz="4" w:space="0" w:color="auto"/>
              <w:bottom w:val="single" w:sz="4" w:space="0" w:color="auto"/>
              <w:right w:val="single" w:sz="4" w:space="0" w:color="auto"/>
            </w:tcBorders>
            <w:vAlign w:val="bottom"/>
            <w:hideMark/>
          </w:tcPr>
          <w:p w14:paraId="7AB76C16"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lastRenderedPageBreak/>
              <w:t>FORNITORE</w:t>
            </w:r>
          </w:p>
        </w:tc>
        <w:tc>
          <w:tcPr>
            <w:tcW w:w="4532" w:type="dxa"/>
            <w:tcBorders>
              <w:top w:val="single" w:sz="4" w:space="0" w:color="auto"/>
              <w:left w:val="nil"/>
              <w:bottom w:val="single" w:sz="4" w:space="0" w:color="auto"/>
              <w:right w:val="single" w:sz="4" w:space="0" w:color="auto"/>
            </w:tcBorders>
            <w:vAlign w:val="bottom"/>
            <w:hideMark/>
          </w:tcPr>
          <w:p w14:paraId="69BA8C8A"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LOTTI</w:t>
            </w:r>
          </w:p>
        </w:tc>
        <w:tc>
          <w:tcPr>
            <w:tcW w:w="2689" w:type="dxa"/>
            <w:tcBorders>
              <w:top w:val="single" w:sz="4" w:space="0" w:color="auto"/>
              <w:left w:val="nil"/>
              <w:bottom w:val="single" w:sz="4" w:space="0" w:color="auto"/>
              <w:right w:val="single" w:sz="4" w:space="0" w:color="auto"/>
            </w:tcBorders>
            <w:vAlign w:val="bottom"/>
            <w:hideMark/>
          </w:tcPr>
          <w:p w14:paraId="34AE7069"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FABBISOGNO PER 12 MESI IVA INCLUSA DALL'11/11/2025 AL 10/11/2026</w:t>
            </w:r>
          </w:p>
        </w:tc>
      </w:tr>
      <w:tr w:rsidR="00E94E77" w:rsidRPr="00995934" w14:paraId="2DE6B534" w14:textId="77777777" w:rsidTr="005B2E1B">
        <w:trPr>
          <w:trHeight w:val="257"/>
        </w:trPr>
        <w:tc>
          <w:tcPr>
            <w:tcW w:w="2413" w:type="dxa"/>
            <w:tcBorders>
              <w:top w:val="nil"/>
              <w:left w:val="single" w:sz="4" w:space="0" w:color="auto"/>
              <w:bottom w:val="single" w:sz="4" w:space="0" w:color="auto"/>
              <w:right w:val="single" w:sz="4" w:space="0" w:color="auto"/>
            </w:tcBorders>
            <w:vAlign w:val="bottom"/>
            <w:hideMark/>
          </w:tcPr>
          <w:p w14:paraId="67FF8A3A"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p>
          <w:p w14:paraId="5166B91F"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B. BRAUN MILANO SPA</w:t>
            </w:r>
          </w:p>
        </w:tc>
        <w:tc>
          <w:tcPr>
            <w:tcW w:w="4532" w:type="dxa"/>
            <w:tcBorders>
              <w:top w:val="nil"/>
              <w:left w:val="nil"/>
              <w:bottom w:val="single" w:sz="4" w:space="0" w:color="auto"/>
              <w:right w:val="single" w:sz="4" w:space="0" w:color="auto"/>
            </w:tcBorders>
            <w:noWrap/>
            <w:vAlign w:val="bottom"/>
            <w:hideMark/>
          </w:tcPr>
          <w:p w14:paraId="6CD8C33C"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7-31-59-60-61-116</w:t>
            </w:r>
          </w:p>
        </w:tc>
        <w:tc>
          <w:tcPr>
            <w:tcW w:w="2689" w:type="dxa"/>
            <w:tcBorders>
              <w:top w:val="nil"/>
              <w:left w:val="nil"/>
              <w:bottom w:val="single" w:sz="4" w:space="0" w:color="auto"/>
              <w:right w:val="single" w:sz="4" w:space="0" w:color="auto"/>
            </w:tcBorders>
            <w:noWrap/>
            <w:vAlign w:val="bottom"/>
            <w:hideMark/>
          </w:tcPr>
          <w:p w14:paraId="52C6C0FE"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117.000,00 €</w:t>
            </w:r>
          </w:p>
        </w:tc>
      </w:tr>
      <w:tr w:rsidR="00E94E77" w:rsidRPr="00995934" w14:paraId="47335DFC" w14:textId="77777777" w:rsidTr="005B2E1B">
        <w:trPr>
          <w:trHeight w:val="257"/>
        </w:trPr>
        <w:tc>
          <w:tcPr>
            <w:tcW w:w="2413" w:type="dxa"/>
            <w:tcBorders>
              <w:top w:val="nil"/>
              <w:left w:val="single" w:sz="4" w:space="0" w:color="auto"/>
              <w:bottom w:val="single" w:sz="4" w:space="0" w:color="auto"/>
              <w:right w:val="single" w:sz="4" w:space="0" w:color="auto"/>
            </w:tcBorders>
            <w:vAlign w:val="bottom"/>
            <w:hideMark/>
          </w:tcPr>
          <w:p w14:paraId="06C25912"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BECTON DICKINSON ITALIA SPA</w:t>
            </w:r>
          </w:p>
        </w:tc>
        <w:tc>
          <w:tcPr>
            <w:tcW w:w="4532" w:type="dxa"/>
            <w:tcBorders>
              <w:top w:val="nil"/>
              <w:left w:val="nil"/>
              <w:bottom w:val="single" w:sz="4" w:space="0" w:color="auto"/>
              <w:right w:val="single" w:sz="4" w:space="0" w:color="auto"/>
            </w:tcBorders>
            <w:noWrap/>
            <w:vAlign w:val="bottom"/>
            <w:hideMark/>
          </w:tcPr>
          <w:p w14:paraId="68DFBE76"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117-123-124-125</w:t>
            </w:r>
          </w:p>
        </w:tc>
        <w:tc>
          <w:tcPr>
            <w:tcW w:w="2689" w:type="dxa"/>
            <w:tcBorders>
              <w:top w:val="nil"/>
              <w:left w:val="nil"/>
              <w:bottom w:val="single" w:sz="4" w:space="0" w:color="auto"/>
              <w:right w:val="single" w:sz="4" w:space="0" w:color="auto"/>
            </w:tcBorders>
            <w:noWrap/>
            <w:vAlign w:val="bottom"/>
            <w:hideMark/>
          </w:tcPr>
          <w:p w14:paraId="6A9A942C"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165.000,00 €</w:t>
            </w:r>
          </w:p>
        </w:tc>
      </w:tr>
      <w:tr w:rsidR="00E94E77" w:rsidRPr="00995934" w14:paraId="21D1D333" w14:textId="77777777" w:rsidTr="005B2E1B">
        <w:trPr>
          <w:trHeight w:val="257"/>
        </w:trPr>
        <w:tc>
          <w:tcPr>
            <w:tcW w:w="2413" w:type="dxa"/>
            <w:tcBorders>
              <w:top w:val="nil"/>
              <w:left w:val="single" w:sz="4" w:space="0" w:color="auto"/>
              <w:bottom w:val="single" w:sz="4" w:space="0" w:color="auto"/>
              <w:right w:val="single" w:sz="4" w:space="0" w:color="auto"/>
            </w:tcBorders>
            <w:vAlign w:val="bottom"/>
            <w:hideMark/>
          </w:tcPr>
          <w:p w14:paraId="18A96C02"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p>
          <w:p w14:paraId="36A14BF0"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CONMED ITALIA SPA</w:t>
            </w:r>
          </w:p>
        </w:tc>
        <w:tc>
          <w:tcPr>
            <w:tcW w:w="4532" w:type="dxa"/>
            <w:tcBorders>
              <w:top w:val="nil"/>
              <w:left w:val="nil"/>
              <w:bottom w:val="single" w:sz="4" w:space="0" w:color="auto"/>
              <w:right w:val="single" w:sz="4" w:space="0" w:color="auto"/>
            </w:tcBorders>
            <w:noWrap/>
            <w:vAlign w:val="bottom"/>
            <w:hideMark/>
          </w:tcPr>
          <w:p w14:paraId="64EB0D67"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16-32</w:t>
            </w:r>
          </w:p>
        </w:tc>
        <w:tc>
          <w:tcPr>
            <w:tcW w:w="2689" w:type="dxa"/>
            <w:tcBorders>
              <w:top w:val="nil"/>
              <w:left w:val="nil"/>
              <w:bottom w:val="single" w:sz="4" w:space="0" w:color="auto"/>
              <w:right w:val="single" w:sz="4" w:space="0" w:color="auto"/>
            </w:tcBorders>
            <w:noWrap/>
            <w:vAlign w:val="bottom"/>
            <w:hideMark/>
          </w:tcPr>
          <w:p w14:paraId="286E12BE"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12.000,00 €</w:t>
            </w:r>
          </w:p>
        </w:tc>
      </w:tr>
      <w:tr w:rsidR="00E94E77" w:rsidRPr="00995934" w14:paraId="0A8602AD" w14:textId="77777777" w:rsidTr="005B2E1B">
        <w:trPr>
          <w:trHeight w:val="257"/>
        </w:trPr>
        <w:tc>
          <w:tcPr>
            <w:tcW w:w="2413" w:type="dxa"/>
            <w:tcBorders>
              <w:top w:val="nil"/>
              <w:left w:val="single" w:sz="4" w:space="0" w:color="auto"/>
              <w:bottom w:val="single" w:sz="4" w:space="0" w:color="auto"/>
              <w:right w:val="single" w:sz="4" w:space="0" w:color="auto"/>
            </w:tcBorders>
            <w:vAlign w:val="bottom"/>
            <w:hideMark/>
          </w:tcPr>
          <w:p w14:paraId="09A00CA5"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p>
          <w:p w14:paraId="5C11C37F"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ESSEDUE GROUP SRL</w:t>
            </w:r>
          </w:p>
        </w:tc>
        <w:tc>
          <w:tcPr>
            <w:tcW w:w="4532" w:type="dxa"/>
            <w:tcBorders>
              <w:top w:val="nil"/>
              <w:left w:val="nil"/>
              <w:bottom w:val="single" w:sz="4" w:space="0" w:color="auto"/>
              <w:right w:val="single" w:sz="4" w:space="0" w:color="auto"/>
            </w:tcBorders>
            <w:noWrap/>
            <w:vAlign w:val="bottom"/>
            <w:hideMark/>
          </w:tcPr>
          <w:p w14:paraId="3085C9C3"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115</w:t>
            </w:r>
          </w:p>
        </w:tc>
        <w:tc>
          <w:tcPr>
            <w:tcW w:w="2689" w:type="dxa"/>
            <w:tcBorders>
              <w:top w:val="nil"/>
              <w:left w:val="nil"/>
              <w:bottom w:val="single" w:sz="4" w:space="0" w:color="auto"/>
              <w:right w:val="single" w:sz="4" w:space="0" w:color="auto"/>
            </w:tcBorders>
            <w:noWrap/>
            <w:vAlign w:val="bottom"/>
            <w:hideMark/>
          </w:tcPr>
          <w:p w14:paraId="179A0387"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2.000,00 €</w:t>
            </w:r>
          </w:p>
        </w:tc>
      </w:tr>
      <w:tr w:rsidR="00E94E77" w:rsidRPr="00995934" w14:paraId="13375B43" w14:textId="77777777" w:rsidTr="005B2E1B">
        <w:trPr>
          <w:trHeight w:val="416"/>
        </w:trPr>
        <w:tc>
          <w:tcPr>
            <w:tcW w:w="2413" w:type="dxa"/>
            <w:tcBorders>
              <w:top w:val="nil"/>
              <w:left w:val="single" w:sz="4" w:space="0" w:color="auto"/>
              <w:bottom w:val="single" w:sz="4" w:space="0" w:color="auto"/>
              <w:right w:val="single" w:sz="4" w:space="0" w:color="auto"/>
            </w:tcBorders>
            <w:vAlign w:val="bottom"/>
            <w:hideMark/>
          </w:tcPr>
          <w:p w14:paraId="522155E7"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FARMASAN SRL</w:t>
            </w:r>
          </w:p>
        </w:tc>
        <w:tc>
          <w:tcPr>
            <w:tcW w:w="4532" w:type="dxa"/>
            <w:tcBorders>
              <w:top w:val="nil"/>
              <w:left w:val="nil"/>
              <w:bottom w:val="single" w:sz="4" w:space="0" w:color="auto"/>
              <w:right w:val="single" w:sz="4" w:space="0" w:color="auto"/>
            </w:tcBorders>
            <w:vAlign w:val="bottom"/>
            <w:hideMark/>
          </w:tcPr>
          <w:p w14:paraId="63E95B74"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6-8-17-21-58-63-80-111-137-138-139-140-141-142-143-144-145-146-147-148-149-150-151-152-153</w:t>
            </w:r>
          </w:p>
        </w:tc>
        <w:tc>
          <w:tcPr>
            <w:tcW w:w="2689" w:type="dxa"/>
            <w:tcBorders>
              <w:top w:val="nil"/>
              <w:left w:val="nil"/>
              <w:bottom w:val="single" w:sz="4" w:space="0" w:color="auto"/>
              <w:right w:val="single" w:sz="4" w:space="0" w:color="auto"/>
            </w:tcBorders>
            <w:noWrap/>
            <w:vAlign w:val="bottom"/>
            <w:hideMark/>
          </w:tcPr>
          <w:p w14:paraId="0A66577F"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234.000,00 €</w:t>
            </w:r>
          </w:p>
        </w:tc>
      </w:tr>
      <w:tr w:rsidR="00E94E77" w:rsidRPr="00995934" w14:paraId="096F58C1" w14:textId="77777777" w:rsidTr="005B2E1B">
        <w:trPr>
          <w:trHeight w:val="257"/>
        </w:trPr>
        <w:tc>
          <w:tcPr>
            <w:tcW w:w="2413" w:type="dxa"/>
            <w:tcBorders>
              <w:top w:val="nil"/>
              <w:left w:val="single" w:sz="4" w:space="0" w:color="auto"/>
              <w:bottom w:val="single" w:sz="4" w:space="0" w:color="auto"/>
              <w:right w:val="single" w:sz="4" w:space="0" w:color="auto"/>
            </w:tcBorders>
            <w:vAlign w:val="bottom"/>
            <w:hideMark/>
          </w:tcPr>
          <w:p w14:paraId="4DB4CEB0"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JOHNSON &amp; JOHNSON MEDICAL SPA</w:t>
            </w:r>
          </w:p>
        </w:tc>
        <w:tc>
          <w:tcPr>
            <w:tcW w:w="4532" w:type="dxa"/>
            <w:tcBorders>
              <w:top w:val="nil"/>
              <w:left w:val="nil"/>
              <w:bottom w:val="single" w:sz="4" w:space="0" w:color="auto"/>
              <w:right w:val="single" w:sz="4" w:space="0" w:color="auto"/>
            </w:tcBorders>
            <w:vAlign w:val="bottom"/>
            <w:hideMark/>
          </w:tcPr>
          <w:p w14:paraId="2C6A1C5E"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11-26-27-28-37-38-39-40-41-42-43-119-129</w:t>
            </w:r>
          </w:p>
        </w:tc>
        <w:tc>
          <w:tcPr>
            <w:tcW w:w="2689" w:type="dxa"/>
            <w:tcBorders>
              <w:top w:val="nil"/>
              <w:left w:val="nil"/>
              <w:bottom w:val="single" w:sz="4" w:space="0" w:color="auto"/>
              <w:right w:val="single" w:sz="4" w:space="0" w:color="auto"/>
            </w:tcBorders>
            <w:noWrap/>
            <w:vAlign w:val="bottom"/>
            <w:hideMark/>
          </w:tcPr>
          <w:p w14:paraId="7DCF013C"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205.000,00 €</w:t>
            </w:r>
          </w:p>
        </w:tc>
      </w:tr>
      <w:tr w:rsidR="00E94E77" w:rsidRPr="00995934" w14:paraId="3E4DACE8" w14:textId="77777777" w:rsidTr="005B2E1B">
        <w:trPr>
          <w:trHeight w:val="392"/>
        </w:trPr>
        <w:tc>
          <w:tcPr>
            <w:tcW w:w="2413" w:type="dxa"/>
            <w:tcBorders>
              <w:top w:val="nil"/>
              <w:left w:val="single" w:sz="4" w:space="0" w:color="auto"/>
              <w:bottom w:val="single" w:sz="4" w:space="0" w:color="auto"/>
              <w:right w:val="single" w:sz="4" w:space="0" w:color="auto"/>
            </w:tcBorders>
            <w:vAlign w:val="bottom"/>
            <w:hideMark/>
          </w:tcPr>
          <w:p w14:paraId="0FACA4A1"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MEDTRONIC ITALIA SPA</w:t>
            </w:r>
          </w:p>
        </w:tc>
        <w:tc>
          <w:tcPr>
            <w:tcW w:w="4532" w:type="dxa"/>
            <w:tcBorders>
              <w:top w:val="nil"/>
              <w:left w:val="nil"/>
              <w:bottom w:val="single" w:sz="4" w:space="0" w:color="auto"/>
              <w:right w:val="single" w:sz="4" w:space="0" w:color="auto"/>
            </w:tcBorders>
            <w:vAlign w:val="bottom"/>
            <w:hideMark/>
          </w:tcPr>
          <w:p w14:paraId="6D347706"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3-4-5-9-10-12-13-14-15-22-23-24-25-33-34-35-36-44-45-46-47-48-49-50-51-52-53-54-55-56-57-62-65-112-113-114-118-121-122-126-130-154-160</w:t>
            </w:r>
          </w:p>
        </w:tc>
        <w:tc>
          <w:tcPr>
            <w:tcW w:w="2689" w:type="dxa"/>
            <w:tcBorders>
              <w:top w:val="nil"/>
              <w:left w:val="nil"/>
              <w:bottom w:val="single" w:sz="4" w:space="0" w:color="auto"/>
              <w:right w:val="single" w:sz="4" w:space="0" w:color="auto"/>
            </w:tcBorders>
            <w:noWrap/>
            <w:vAlign w:val="bottom"/>
            <w:hideMark/>
          </w:tcPr>
          <w:p w14:paraId="10C70669"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988.000,00 €</w:t>
            </w:r>
          </w:p>
        </w:tc>
      </w:tr>
      <w:tr w:rsidR="00E94E77" w:rsidRPr="00995934" w14:paraId="3D86F61E" w14:textId="77777777" w:rsidTr="005B2E1B">
        <w:trPr>
          <w:trHeight w:val="257"/>
        </w:trPr>
        <w:tc>
          <w:tcPr>
            <w:tcW w:w="2413" w:type="dxa"/>
            <w:tcBorders>
              <w:top w:val="nil"/>
              <w:left w:val="single" w:sz="4" w:space="0" w:color="auto"/>
              <w:bottom w:val="single" w:sz="4" w:space="0" w:color="auto"/>
              <w:right w:val="single" w:sz="4" w:space="0" w:color="auto"/>
            </w:tcBorders>
            <w:vAlign w:val="bottom"/>
            <w:hideMark/>
          </w:tcPr>
          <w:p w14:paraId="44EF140D"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p>
          <w:p w14:paraId="22E11369"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lang w:eastAsia="it-IT"/>
              </w:rPr>
            </w:pPr>
            <w:r w:rsidRPr="00995934">
              <w:rPr>
                <w:rFonts w:asciiTheme="minorHAnsi" w:eastAsia="Times New Roman" w:hAnsiTheme="minorHAnsi" w:cstheme="minorHAnsi"/>
                <w:color w:val="000000"/>
                <w:kern w:val="0"/>
                <w:sz w:val="18"/>
                <w:szCs w:val="18"/>
                <w:lang w:eastAsia="it-IT"/>
              </w:rPr>
              <w:t>MOVI</w:t>
            </w:r>
            <w:r w:rsidRPr="00995934">
              <w:rPr>
                <w:rFonts w:asciiTheme="minorHAnsi" w:eastAsia="Times New Roman" w:hAnsiTheme="minorHAnsi" w:cstheme="minorHAnsi"/>
                <w:color w:val="000000"/>
                <w:kern w:val="0"/>
                <w:lang w:eastAsia="it-IT"/>
              </w:rPr>
              <w:t xml:space="preserve"> </w:t>
            </w:r>
            <w:r w:rsidRPr="00995934">
              <w:rPr>
                <w:rFonts w:asciiTheme="minorHAnsi" w:eastAsia="Times New Roman" w:hAnsiTheme="minorHAnsi" w:cstheme="minorHAnsi"/>
                <w:color w:val="000000"/>
                <w:kern w:val="0"/>
                <w:sz w:val="18"/>
                <w:szCs w:val="18"/>
                <w:lang w:eastAsia="it-IT"/>
              </w:rPr>
              <w:t>SPA</w:t>
            </w:r>
          </w:p>
        </w:tc>
        <w:tc>
          <w:tcPr>
            <w:tcW w:w="4532" w:type="dxa"/>
            <w:tcBorders>
              <w:top w:val="nil"/>
              <w:left w:val="nil"/>
              <w:bottom w:val="single" w:sz="4" w:space="0" w:color="auto"/>
              <w:right w:val="single" w:sz="4" w:space="0" w:color="auto"/>
            </w:tcBorders>
            <w:noWrap/>
            <w:vAlign w:val="bottom"/>
            <w:hideMark/>
          </w:tcPr>
          <w:p w14:paraId="2FB27112"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163</w:t>
            </w:r>
          </w:p>
        </w:tc>
        <w:tc>
          <w:tcPr>
            <w:tcW w:w="2689" w:type="dxa"/>
            <w:tcBorders>
              <w:top w:val="nil"/>
              <w:left w:val="nil"/>
              <w:bottom w:val="single" w:sz="4" w:space="0" w:color="auto"/>
              <w:right w:val="single" w:sz="4" w:space="0" w:color="auto"/>
            </w:tcBorders>
            <w:noWrap/>
            <w:vAlign w:val="bottom"/>
            <w:hideMark/>
          </w:tcPr>
          <w:p w14:paraId="6BA895C7"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500,00 €</w:t>
            </w:r>
          </w:p>
        </w:tc>
      </w:tr>
      <w:tr w:rsidR="00E94E77" w:rsidRPr="00995934" w14:paraId="2D750472" w14:textId="77777777" w:rsidTr="005B2E1B">
        <w:trPr>
          <w:trHeight w:val="257"/>
        </w:trPr>
        <w:tc>
          <w:tcPr>
            <w:tcW w:w="2413" w:type="dxa"/>
            <w:tcBorders>
              <w:top w:val="nil"/>
              <w:left w:val="single" w:sz="4" w:space="0" w:color="auto"/>
              <w:bottom w:val="single" w:sz="4" w:space="0" w:color="auto"/>
              <w:right w:val="single" w:sz="4" w:space="0" w:color="auto"/>
            </w:tcBorders>
            <w:vAlign w:val="bottom"/>
            <w:hideMark/>
          </w:tcPr>
          <w:p w14:paraId="7D9CBC6E"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val="en-US" w:eastAsia="it-IT"/>
              </w:rPr>
            </w:pPr>
            <w:r w:rsidRPr="00995934">
              <w:rPr>
                <w:rFonts w:asciiTheme="minorHAnsi" w:eastAsia="Times New Roman" w:hAnsiTheme="minorHAnsi" w:cstheme="minorHAnsi"/>
                <w:color w:val="000000"/>
                <w:kern w:val="0"/>
                <w:sz w:val="18"/>
                <w:szCs w:val="18"/>
                <w:lang w:val="en-US" w:eastAsia="it-IT"/>
              </w:rPr>
              <w:t>TELEFLEX MEDICAL SRL EX RUSCH SRL</w:t>
            </w:r>
          </w:p>
        </w:tc>
        <w:tc>
          <w:tcPr>
            <w:tcW w:w="4532" w:type="dxa"/>
            <w:tcBorders>
              <w:top w:val="nil"/>
              <w:left w:val="nil"/>
              <w:bottom w:val="single" w:sz="4" w:space="0" w:color="auto"/>
              <w:right w:val="single" w:sz="4" w:space="0" w:color="auto"/>
            </w:tcBorders>
            <w:noWrap/>
            <w:vAlign w:val="bottom"/>
            <w:hideMark/>
          </w:tcPr>
          <w:p w14:paraId="00F5B882"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20-29</w:t>
            </w:r>
          </w:p>
        </w:tc>
        <w:tc>
          <w:tcPr>
            <w:tcW w:w="2689" w:type="dxa"/>
            <w:tcBorders>
              <w:top w:val="nil"/>
              <w:left w:val="nil"/>
              <w:bottom w:val="single" w:sz="4" w:space="0" w:color="auto"/>
              <w:right w:val="single" w:sz="4" w:space="0" w:color="auto"/>
            </w:tcBorders>
            <w:noWrap/>
            <w:vAlign w:val="bottom"/>
            <w:hideMark/>
          </w:tcPr>
          <w:p w14:paraId="6DB4001B"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30.000,00 €</w:t>
            </w:r>
          </w:p>
        </w:tc>
      </w:tr>
      <w:tr w:rsidR="00E94E77" w:rsidRPr="00995934" w14:paraId="1D8D24B6" w14:textId="77777777" w:rsidTr="005B2E1B">
        <w:trPr>
          <w:trHeight w:val="257"/>
        </w:trPr>
        <w:tc>
          <w:tcPr>
            <w:tcW w:w="2413" w:type="dxa"/>
            <w:tcBorders>
              <w:top w:val="single" w:sz="4" w:space="0" w:color="auto"/>
              <w:left w:val="single" w:sz="4" w:space="0" w:color="auto"/>
              <w:bottom w:val="single" w:sz="4" w:space="0" w:color="auto"/>
              <w:right w:val="single" w:sz="4" w:space="0" w:color="auto"/>
            </w:tcBorders>
            <w:vAlign w:val="bottom"/>
            <w:hideMark/>
          </w:tcPr>
          <w:p w14:paraId="7D38595C"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p>
          <w:p w14:paraId="75C9175A"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THD</w:t>
            </w:r>
            <w:r w:rsidRPr="00995934">
              <w:rPr>
                <w:rFonts w:asciiTheme="minorHAnsi" w:eastAsia="Times New Roman" w:hAnsiTheme="minorHAnsi" w:cstheme="minorHAnsi"/>
                <w:color w:val="000000"/>
                <w:kern w:val="0"/>
                <w:lang w:eastAsia="it-IT"/>
              </w:rPr>
              <w:t xml:space="preserve"> </w:t>
            </w:r>
            <w:r w:rsidRPr="00995934">
              <w:rPr>
                <w:rFonts w:asciiTheme="minorHAnsi" w:eastAsia="Times New Roman" w:hAnsiTheme="minorHAnsi" w:cstheme="minorHAnsi"/>
                <w:color w:val="000000"/>
                <w:kern w:val="0"/>
                <w:sz w:val="18"/>
                <w:szCs w:val="18"/>
                <w:lang w:eastAsia="it-IT"/>
              </w:rPr>
              <w:t>SPA</w:t>
            </w:r>
          </w:p>
        </w:tc>
        <w:tc>
          <w:tcPr>
            <w:tcW w:w="4532" w:type="dxa"/>
            <w:tcBorders>
              <w:top w:val="single" w:sz="4" w:space="0" w:color="auto"/>
              <w:left w:val="nil"/>
              <w:bottom w:val="single" w:sz="4" w:space="0" w:color="auto"/>
              <w:right w:val="single" w:sz="4" w:space="0" w:color="auto"/>
            </w:tcBorders>
            <w:noWrap/>
            <w:vAlign w:val="bottom"/>
            <w:hideMark/>
          </w:tcPr>
          <w:p w14:paraId="3E91DE7E"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109-156-157</w:t>
            </w:r>
          </w:p>
        </w:tc>
        <w:tc>
          <w:tcPr>
            <w:tcW w:w="2689" w:type="dxa"/>
            <w:tcBorders>
              <w:top w:val="single" w:sz="4" w:space="0" w:color="auto"/>
              <w:left w:val="nil"/>
              <w:bottom w:val="single" w:sz="4" w:space="0" w:color="auto"/>
              <w:right w:val="single" w:sz="4" w:space="0" w:color="auto"/>
            </w:tcBorders>
            <w:noWrap/>
            <w:vAlign w:val="bottom"/>
            <w:hideMark/>
          </w:tcPr>
          <w:p w14:paraId="7D1158EB"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20"/>
                <w:szCs w:val="20"/>
                <w:lang w:eastAsia="it-IT"/>
              </w:rPr>
            </w:pPr>
            <w:r w:rsidRPr="00995934">
              <w:rPr>
                <w:rFonts w:asciiTheme="minorHAnsi" w:eastAsia="Times New Roman" w:hAnsiTheme="minorHAnsi" w:cstheme="minorHAnsi"/>
                <w:color w:val="000000"/>
                <w:kern w:val="0"/>
                <w:sz w:val="18"/>
                <w:szCs w:val="18"/>
                <w:lang w:eastAsia="it-IT"/>
              </w:rPr>
              <w:t xml:space="preserve">800,00 </w:t>
            </w:r>
            <w:r w:rsidRPr="00995934">
              <w:rPr>
                <w:rFonts w:asciiTheme="minorHAnsi" w:eastAsia="Times New Roman" w:hAnsiTheme="minorHAnsi" w:cstheme="minorHAnsi"/>
                <w:color w:val="000000"/>
                <w:kern w:val="0"/>
                <w:sz w:val="20"/>
                <w:szCs w:val="20"/>
                <w:lang w:eastAsia="it-IT"/>
              </w:rPr>
              <w:t>€</w:t>
            </w:r>
          </w:p>
        </w:tc>
      </w:tr>
      <w:tr w:rsidR="00E94E77" w:rsidRPr="00995934" w14:paraId="1C40BD67" w14:textId="77777777" w:rsidTr="005B2E1B">
        <w:trPr>
          <w:trHeight w:val="257"/>
        </w:trPr>
        <w:tc>
          <w:tcPr>
            <w:tcW w:w="2413" w:type="dxa"/>
            <w:tcBorders>
              <w:top w:val="single" w:sz="4" w:space="0" w:color="auto"/>
              <w:left w:val="single" w:sz="4" w:space="0" w:color="auto"/>
              <w:bottom w:val="single" w:sz="4" w:space="0" w:color="auto"/>
              <w:right w:val="single" w:sz="4" w:space="0" w:color="auto"/>
            </w:tcBorders>
            <w:vAlign w:val="bottom"/>
          </w:tcPr>
          <w:p w14:paraId="4AC61EFA"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p>
          <w:p w14:paraId="2D9F33E3"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r w:rsidRPr="00995934">
              <w:rPr>
                <w:rFonts w:asciiTheme="minorHAnsi" w:eastAsia="Times New Roman" w:hAnsiTheme="minorHAnsi" w:cstheme="minorHAnsi"/>
                <w:color w:val="000000"/>
                <w:kern w:val="0"/>
                <w:sz w:val="18"/>
                <w:szCs w:val="18"/>
                <w:lang w:eastAsia="it-IT"/>
              </w:rPr>
              <w:t xml:space="preserve">TOTALE </w:t>
            </w:r>
          </w:p>
        </w:tc>
        <w:tc>
          <w:tcPr>
            <w:tcW w:w="4532" w:type="dxa"/>
            <w:tcBorders>
              <w:top w:val="single" w:sz="4" w:space="0" w:color="auto"/>
              <w:left w:val="nil"/>
              <w:bottom w:val="single" w:sz="4" w:space="0" w:color="auto"/>
              <w:right w:val="single" w:sz="4" w:space="0" w:color="auto"/>
            </w:tcBorders>
            <w:noWrap/>
            <w:vAlign w:val="bottom"/>
          </w:tcPr>
          <w:p w14:paraId="4F9667DA" w14:textId="77777777" w:rsidR="00E94E77" w:rsidRPr="00995934" w:rsidRDefault="00E94E77" w:rsidP="005B2E1B">
            <w:pPr>
              <w:framePr w:hSpace="141" w:wrap="around" w:vAnchor="text" w:hAnchor="text" w:y="1"/>
              <w:suppressOverlap/>
              <w:rPr>
                <w:rFonts w:asciiTheme="minorHAnsi" w:eastAsia="Times New Roman" w:hAnsiTheme="minorHAnsi" w:cstheme="minorHAnsi"/>
                <w:color w:val="000000"/>
                <w:kern w:val="0"/>
                <w:sz w:val="18"/>
                <w:szCs w:val="18"/>
                <w:lang w:eastAsia="it-IT"/>
              </w:rPr>
            </w:pPr>
          </w:p>
        </w:tc>
        <w:tc>
          <w:tcPr>
            <w:tcW w:w="2689" w:type="dxa"/>
            <w:tcBorders>
              <w:top w:val="single" w:sz="4" w:space="0" w:color="auto"/>
              <w:left w:val="nil"/>
              <w:bottom w:val="single" w:sz="4" w:space="0" w:color="auto"/>
              <w:right w:val="single" w:sz="4" w:space="0" w:color="auto"/>
            </w:tcBorders>
            <w:noWrap/>
            <w:vAlign w:val="bottom"/>
          </w:tcPr>
          <w:p w14:paraId="581AEE9C" w14:textId="77777777" w:rsidR="00E94E77" w:rsidRPr="00995934" w:rsidRDefault="00E94E77" w:rsidP="005B2E1B">
            <w:pPr>
              <w:framePr w:hSpace="141" w:wrap="around" w:vAnchor="text" w:hAnchor="text" w:y="1"/>
              <w:suppressOverlap/>
              <w:jc w:val="right"/>
              <w:rPr>
                <w:rFonts w:asciiTheme="minorHAnsi" w:eastAsia="Times New Roman" w:hAnsiTheme="minorHAnsi" w:cstheme="minorHAnsi"/>
                <w:color w:val="000000"/>
                <w:kern w:val="0"/>
                <w:sz w:val="18"/>
                <w:szCs w:val="18"/>
                <w:lang w:eastAsia="it-IT"/>
              </w:rPr>
            </w:pPr>
            <w:r w:rsidRPr="00995934">
              <w:rPr>
                <w:rFonts w:asciiTheme="minorHAnsi" w:hAnsiTheme="minorHAnsi" w:cstheme="minorHAnsi"/>
                <w:bCs/>
                <w:sz w:val="18"/>
                <w:szCs w:val="18"/>
              </w:rPr>
              <w:t>1.754.300,00 €</w:t>
            </w:r>
          </w:p>
        </w:tc>
      </w:tr>
    </w:tbl>
    <w:p w14:paraId="7AAECD04" w14:textId="77777777" w:rsidR="00E94E77" w:rsidRPr="00995934" w:rsidRDefault="00E94E77" w:rsidP="00E94E77">
      <w:pPr>
        <w:jc w:val="both"/>
        <w:rPr>
          <w:rFonts w:asciiTheme="minorHAnsi" w:hAnsiTheme="minorHAnsi" w:cstheme="minorHAnsi"/>
          <w:lang w:eastAsia="it-IT"/>
        </w:rPr>
      </w:pPr>
    </w:p>
    <w:p w14:paraId="1EFBFFED" w14:textId="77777777" w:rsidR="00E94E77" w:rsidRPr="00995934" w:rsidRDefault="00E94E77" w:rsidP="00E94E77">
      <w:pPr>
        <w:pStyle w:val="Paragrafoelenco"/>
        <w:numPr>
          <w:ilvl w:val="0"/>
          <w:numId w:val="5"/>
        </w:numPr>
        <w:autoSpaceDN/>
        <w:spacing w:line="276" w:lineRule="auto"/>
        <w:jc w:val="both"/>
        <w:textAlignment w:val="auto"/>
        <w:rPr>
          <w:rFonts w:asciiTheme="minorHAnsi" w:hAnsiTheme="minorHAnsi" w:cstheme="minorHAnsi"/>
          <w:bCs/>
        </w:rPr>
      </w:pPr>
      <w:r w:rsidRPr="00995934">
        <w:rPr>
          <w:rFonts w:asciiTheme="minorHAnsi" w:hAnsiTheme="minorHAnsi" w:cstheme="minorHAnsi"/>
          <w:bCs/>
        </w:rPr>
        <w:t>di sottoporre le forniture alla condizione risolutiva all’aggiudicazione di procedure di gara centralizzate e/o aziendali, fatta comunque salva la garanzia della continuità delle stesse;</w:t>
      </w:r>
    </w:p>
    <w:p w14:paraId="4495E91C" w14:textId="77777777" w:rsidR="00E94E77" w:rsidRPr="00995934" w:rsidRDefault="00E94E77" w:rsidP="00E94E77">
      <w:pPr>
        <w:pStyle w:val="Paragrafoelenco1"/>
        <w:numPr>
          <w:ilvl w:val="0"/>
          <w:numId w:val="6"/>
        </w:numPr>
        <w:tabs>
          <w:tab w:val="left" w:pos="0"/>
        </w:tabs>
        <w:autoSpaceDE w:val="0"/>
        <w:spacing w:line="276" w:lineRule="auto"/>
        <w:jc w:val="both"/>
        <w:rPr>
          <w:rFonts w:asciiTheme="minorHAnsi" w:hAnsiTheme="minorHAnsi" w:cstheme="minorHAnsi"/>
          <w:sz w:val="22"/>
          <w:szCs w:val="22"/>
          <w:lang w:val="it-IT" w:eastAsia="it-IT"/>
        </w:rPr>
      </w:pPr>
      <w:r w:rsidRPr="00995934">
        <w:rPr>
          <w:rFonts w:asciiTheme="minorHAnsi" w:hAnsiTheme="minorHAnsi" w:cstheme="minorHAnsi"/>
          <w:sz w:val="22"/>
          <w:szCs w:val="22"/>
          <w:lang w:val="it-IT" w:eastAsia="it-IT"/>
        </w:rPr>
        <w:t>di dare mandato alla UOC Bilancio alla costituzione della sub-autorizzazione a valere sulla Macro 1.0/2025 per € 245.121,37 e 1.0/2026 e per euro 1.509.178,63 IVA inclusa come di seguito riportato:</w:t>
      </w:r>
    </w:p>
    <w:p w14:paraId="461CB1FC" w14:textId="77777777" w:rsidR="00E94E77" w:rsidRPr="00995934" w:rsidRDefault="00E94E77" w:rsidP="00E94E77">
      <w:pPr>
        <w:pStyle w:val="Paragrafoelenco1"/>
        <w:numPr>
          <w:ilvl w:val="1"/>
          <w:numId w:val="7"/>
        </w:numPr>
        <w:tabs>
          <w:tab w:val="left" w:pos="0"/>
        </w:tabs>
        <w:autoSpaceDE w:val="0"/>
        <w:spacing w:line="276" w:lineRule="auto"/>
        <w:jc w:val="both"/>
        <w:rPr>
          <w:rFonts w:asciiTheme="minorHAnsi" w:hAnsiTheme="minorHAnsi" w:cstheme="minorHAnsi"/>
          <w:sz w:val="22"/>
          <w:szCs w:val="22"/>
          <w:lang w:val="it-IT" w:eastAsia="it-IT"/>
        </w:rPr>
      </w:pPr>
      <w:r w:rsidRPr="00995934">
        <w:rPr>
          <w:rFonts w:asciiTheme="minorHAnsi" w:hAnsiTheme="minorHAnsi" w:cstheme="minorHAnsi"/>
          <w:sz w:val="22"/>
          <w:szCs w:val="22"/>
          <w:lang w:val="it-IT" w:eastAsia="it-IT"/>
        </w:rPr>
        <w:t xml:space="preserve">Euro 196.097,10 IVA inclusa sul conto economico 501010308 del Bilancio di esercizio 2025 (11/11/2025 – 31/12/2025); </w:t>
      </w:r>
    </w:p>
    <w:p w14:paraId="55E4F014" w14:textId="77777777" w:rsidR="00E94E77" w:rsidRPr="00995934" w:rsidRDefault="00E94E77" w:rsidP="00E94E77">
      <w:pPr>
        <w:pStyle w:val="Paragrafoelenco1"/>
        <w:numPr>
          <w:ilvl w:val="1"/>
          <w:numId w:val="7"/>
        </w:numPr>
        <w:tabs>
          <w:tab w:val="left" w:pos="0"/>
        </w:tabs>
        <w:autoSpaceDE w:val="0"/>
        <w:spacing w:line="276" w:lineRule="auto"/>
        <w:jc w:val="both"/>
        <w:rPr>
          <w:rFonts w:asciiTheme="minorHAnsi" w:hAnsiTheme="minorHAnsi" w:cstheme="minorHAnsi"/>
          <w:sz w:val="22"/>
          <w:szCs w:val="22"/>
          <w:lang w:val="it-IT" w:eastAsia="it-IT"/>
        </w:rPr>
      </w:pPr>
      <w:r w:rsidRPr="00995934">
        <w:rPr>
          <w:rFonts w:asciiTheme="minorHAnsi" w:hAnsiTheme="minorHAnsi" w:cstheme="minorHAnsi"/>
          <w:sz w:val="22"/>
          <w:szCs w:val="22"/>
          <w:lang w:val="it-IT" w:eastAsia="it-IT"/>
        </w:rPr>
        <w:t xml:space="preserve">Euro 24.512,14 IVA inclusa sul conto economico 501010309 del Bilancio di esercizio 2025 (11/11/2025 – 31/12/2025); </w:t>
      </w:r>
    </w:p>
    <w:p w14:paraId="4ADB1FCF" w14:textId="77777777" w:rsidR="00E94E77" w:rsidRPr="00995934" w:rsidRDefault="00E94E77" w:rsidP="00E94E77">
      <w:pPr>
        <w:pStyle w:val="Paragrafoelenco1"/>
        <w:numPr>
          <w:ilvl w:val="1"/>
          <w:numId w:val="7"/>
        </w:numPr>
        <w:tabs>
          <w:tab w:val="left" w:pos="0"/>
        </w:tabs>
        <w:autoSpaceDE w:val="0"/>
        <w:spacing w:line="276" w:lineRule="auto"/>
        <w:jc w:val="both"/>
        <w:rPr>
          <w:rFonts w:asciiTheme="minorHAnsi" w:hAnsiTheme="minorHAnsi" w:cstheme="minorHAnsi"/>
          <w:sz w:val="22"/>
          <w:szCs w:val="22"/>
          <w:lang w:val="it-IT" w:eastAsia="it-IT"/>
        </w:rPr>
      </w:pPr>
      <w:r w:rsidRPr="00995934">
        <w:rPr>
          <w:rFonts w:asciiTheme="minorHAnsi" w:hAnsiTheme="minorHAnsi" w:cstheme="minorHAnsi"/>
          <w:sz w:val="22"/>
          <w:szCs w:val="22"/>
          <w:lang w:val="it-IT" w:eastAsia="it-IT"/>
        </w:rPr>
        <w:t xml:space="preserve">Euro 24.512,14 IVA inclusa sul conto economico 501010311 del Bilancio di esercizio 2025 (11/11/2025 – 31/12/2025); </w:t>
      </w:r>
    </w:p>
    <w:p w14:paraId="53601B4B" w14:textId="77777777" w:rsidR="00E94E77" w:rsidRPr="00995934" w:rsidRDefault="00E94E77" w:rsidP="00E94E77">
      <w:pPr>
        <w:pStyle w:val="Paragrafoelenco1"/>
        <w:numPr>
          <w:ilvl w:val="1"/>
          <w:numId w:val="7"/>
        </w:numPr>
        <w:tabs>
          <w:tab w:val="left" w:pos="0"/>
        </w:tabs>
        <w:autoSpaceDE w:val="0"/>
        <w:spacing w:line="276" w:lineRule="auto"/>
        <w:jc w:val="both"/>
        <w:rPr>
          <w:rFonts w:asciiTheme="minorHAnsi" w:hAnsiTheme="minorHAnsi" w:cstheme="minorHAnsi"/>
          <w:sz w:val="22"/>
          <w:szCs w:val="22"/>
          <w:lang w:val="it-IT" w:eastAsia="it-IT"/>
        </w:rPr>
      </w:pPr>
      <w:r w:rsidRPr="00995934">
        <w:rPr>
          <w:rFonts w:asciiTheme="minorHAnsi" w:hAnsiTheme="minorHAnsi" w:cstheme="minorHAnsi"/>
          <w:sz w:val="22"/>
          <w:szCs w:val="22"/>
          <w:lang w:val="it-IT" w:eastAsia="it-IT"/>
        </w:rPr>
        <w:t xml:space="preserve">Euro 1.207.342,90 IVA inclusa sul conto economico 501010308 del Bilancio di esercizio 2026 (01/01/2026 – 10/11/2026); </w:t>
      </w:r>
    </w:p>
    <w:p w14:paraId="2903F6F2" w14:textId="77777777" w:rsidR="00E94E77" w:rsidRPr="00995934" w:rsidRDefault="00E94E77" w:rsidP="00E94E77">
      <w:pPr>
        <w:pStyle w:val="Paragrafoelenco1"/>
        <w:numPr>
          <w:ilvl w:val="1"/>
          <w:numId w:val="7"/>
        </w:numPr>
        <w:tabs>
          <w:tab w:val="left" w:pos="0"/>
        </w:tabs>
        <w:autoSpaceDE w:val="0"/>
        <w:spacing w:line="276" w:lineRule="auto"/>
        <w:jc w:val="both"/>
        <w:rPr>
          <w:rFonts w:asciiTheme="minorHAnsi" w:hAnsiTheme="minorHAnsi" w:cstheme="minorHAnsi"/>
          <w:sz w:val="22"/>
          <w:szCs w:val="22"/>
          <w:lang w:val="it-IT" w:eastAsia="it-IT"/>
        </w:rPr>
      </w:pPr>
      <w:r w:rsidRPr="00995934">
        <w:rPr>
          <w:rFonts w:asciiTheme="minorHAnsi" w:hAnsiTheme="minorHAnsi" w:cstheme="minorHAnsi"/>
          <w:sz w:val="22"/>
          <w:szCs w:val="22"/>
          <w:lang w:val="it-IT" w:eastAsia="it-IT"/>
        </w:rPr>
        <w:t xml:space="preserve">Euro 150.917,86 IVA inclusa sul conto economico 501010309 del Bilancio di esercizio 2026 (01/01/2026 – 10/11/2026); </w:t>
      </w:r>
    </w:p>
    <w:p w14:paraId="18256E92" w14:textId="77777777" w:rsidR="00E94E77" w:rsidRPr="00995934" w:rsidRDefault="00E94E77" w:rsidP="00E94E77">
      <w:pPr>
        <w:pStyle w:val="Paragrafoelenco1"/>
        <w:numPr>
          <w:ilvl w:val="1"/>
          <w:numId w:val="7"/>
        </w:numPr>
        <w:tabs>
          <w:tab w:val="left" w:pos="0"/>
        </w:tabs>
        <w:autoSpaceDE w:val="0"/>
        <w:spacing w:line="276" w:lineRule="auto"/>
        <w:jc w:val="both"/>
        <w:rPr>
          <w:rFonts w:asciiTheme="minorHAnsi" w:hAnsiTheme="minorHAnsi" w:cstheme="minorHAnsi"/>
          <w:sz w:val="22"/>
          <w:szCs w:val="22"/>
          <w:lang w:val="it-IT" w:eastAsia="it-IT"/>
        </w:rPr>
      </w:pPr>
      <w:r w:rsidRPr="00995934">
        <w:rPr>
          <w:rFonts w:asciiTheme="minorHAnsi" w:hAnsiTheme="minorHAnsi" w:cstheme="minorHAnsi"/>
          <w:sz w:val="22"/>
          <w:szCs w:val="22"/>
          <w:lang w:val="it-IT" w:eastAsia="it-IT"/>
        </w:rPr>
        <w:t>Euro 150.917,86 IVA inclusa sul conto economico 501010311 del Bilancio di esercizio 2026 (01/01/2026 – 10/11/2026);</w:t>
      </w:r>
    </w:p>
    <w:p w14:paraId="6F0F838B" w14:textId="77777777" w:rsidR="00E94E77" w:rsidRPr="00995934" w:rsidRDefault="00E94E77" w:rsidP="00E94E77">
      <w:pPr>
        <w:pStyle w:val="Paragrafoelenco"/>
        <w:widowControl/>
        <w:numPr>
          <w:ilvl w:val="0"/>
          <w:numId w:val="7"/>
        </w:numPr>
        <w:suppressAutoHyphens w:val="0"/>
        <w:autoSpaceDE w:val="0"/>
        <w:adjustRightInd w:val="0"/>
        <w:ind w:right="-35"/>
        <w:contextualSpacing/>
        <w:jc w:val="both"/>
        <w:textAlignment w:val="auto"/>
        <w:rPr>
          <w:rStyle w:val="Enfasigrassetto"/>
          <w:rFonts w:asciiTheme="minorHAnsi" w:hAnsiTheme="minorHAnsi" w:cstheme="minorHAnsi"/>
          <w:b w:val="0"/>
          <w:bCs w:val="0"/>
          <w:shd w:val="clear" w:color="auto" w:fill="FFFFFF"/>
        </w:rPr>
      </w:pPr>
      <w:r w:rsidRPr="00995934">
        <w:rPr>
          <w:rStyle w:val="Enfasigrassetto"/>
          <w:rFonts w:asciiTheme="minorHAnsi" w:hAnsiTheme="minorHAnsi" w:cstheme="minorHAnsi"/>
          <w:shd w:val="clear" w:color="auto" w:fill="FFFFFF"/>
        </w:rPr>
        <w:t xml:space="preserve">come da nota mail del Responsabile DM della UOC Farmacia Ospedaliera, si dà mandato alla UOC Bilancio e Contabilità di effettuare variazione negativa sulla sub 1-49 </w:t>
      </w:r>
      <w:proofErr w:type="spellStart"/>
      <w:r w:rsidRPr="00995934">
        <w:rPr>
          <w:rStyle w:val="Enfasigrassetto"/>
          <w:rFonts w:asciiTheme="minorHAnsi" w:hAnsiTheme="minorHAnsi" w:cstheme="minorHAnsi"/>
          <w:shd w:val="clear" w:color="auto" w:fill="FFFFFF"/>
        </w:rPr>
        <w:t>c.e.</w:t>
      </w:r>
      <w:proofErr w:type="spellEnd"/>
      <w:r w:rsidRPr="00995934">
        <w:rPr>
          <w:rStyle w:val="Enfasigrassetto"/>
          <w:rFonts w:asciiTheme="minorHAnsi" w:hAnsiTheme="minorHAnsi" w:cstheme="minorHAnsi"/>
          <w:shd w:val="clear" w:color="auto" w:fill="FFFFFF"/>
        </w:rPr>
        <w:t xml:space="preserve"> 501010317 a copertura degli   importi sopra indicati e assegnati sulla macro 1.0/2025;</w:t>
      </w:r>
    </w:p>
    <w:p w14:paraId="413667A7" w14:textId="77777777" w:rsidR="00E94E77" w:rsidRPr="00995934" w:rsidRDefault="00E94E77" w:rsidP="00E94E77">
      <w:pPr>
        <w:pStyle w:val="Paragrafoelenco"/>
        <w:widowControl/>
        <w:numPr>
          <w:ilvl w:val="0"/>
          <w:numId w:val="7"/>
        </w:numPr>
        <w:suppressAutoHyphens w:val="0"/>
        <w:autoSpaceDE w:val="0"/>
        <w:adjustRightInd w:val="0"/>
        <w:ind w:right="-35"/>
        <w:contextualSpacing/>
        <w:jc w:val="both"/>
        <w:textAlignment w:val="auto"/>
        <w:rPr>
          <w:rStyle w:val="Enfasigrassetto"/>
          <w:rFonts w:asciiTheme="minorHAnsi" w:eastAsia="Times New Roman" w:hAnsiTheme="minorHAnsi" w:cstheme="minorHAnsi"/>
          <w:b w:val="0"/>
          <w:bCs w:val="0"/>
          <w:kern w:val="0"/>
          <w:lang w:eastAsia="it-IT"/>
        </w:rPr>
      </w:pPr>
      <w:r w:rsidRPr="00995934">
        <w:rPr>
          <w:rStyle w:val="Enfasigrassetto"/>
          <w:rFonts w:asciiTheme="minorHAnsi" w:hAnsiTheme="minorHAnsi" w:cstheme="minorHAnsi"/>
          <w:shd w:val="clear" w:color="auto" w:fill="FFFFFF"/>
        </w:rPr>
        <w:t xml:space="preserve">di nominare la dott.ssa Laura </w:t>
      </w:r>
      <w:proofErr w:type="spellStart"/>
      <w:r w:rsidRPr="00995934">
        <w:rPr>
          <w:rStyle w:val="Enfasigrassetto"/>
          <w:rFonts w:asciiTheme="minorHAnsi" w:hAnsiTheme="minorHAnsi" w:cstheme="minorHAnsi"/>
          <w:shd w:val="clear" w:color="auto" w:fill="FFFFFF"/>
        </w:rPr>
        <w:t>Attanasia</w:t>
      </w:r>
      <w:proofErr w:type="spellEnd"/>
      <w:r w:rsidRPr="00995934">
        <w:rPr>
          <w:rStyle w:val="Enfasigrassetto"/>
          <w:rFonts w:asciiTheme="minorHAnsi" w:hAnsiTheme="minorHAnsi" w:cstheme="minorHAnsi"/>
          <w:shd w:val="clear" w:color="auto" w:fill="FFFFFF"/>
        </w:rPr>
        <w:t xml:space="preserve"> </w:t>
      </w:r>
      <w:proofErr w:type="spellStart"/>
      <w:r w:rsidRPr="00995934">
        <w:rPr>
          <w:rStyle w:val="Enfasigrassetto"/>
          <w:rFonts w:asciiTheme="minorHAnsi" w:hAnsiTheme="minorHAnsi" w:cstheme="minorHAnsi"/>
          <w:shd w:val="clear" w:color="auto" w:fill="FFFFFF"/>
        </w:rPr>
        <w:t>Farinola</w:t>
      </w:r>
      <w:proofErr w:type="spellEnd"/>
      <w:r w:rsidRPr="00995934">
        <w:rPr>
          <w:rStyle w:val="Enfasigrassetto"/>
          <w:rFonts w:asciiTheme="minorHAnsi" w:hAnsiTheme="minorHAnsi" w:cstheme="minorHAnsi"/>
          <w:shd w:val="clear" w:color="auto" w:fill="FFFFFF"/>
        </w:rPr>
        <w:t xml:space="preserve">, dirigente in servizio presso la UOC Acquisizione Farmaci, Dispositivi Medici, Service Sanitari, Responsabile della fase di affidamento della presente procedura di gara; </w:t>
      </w:r>
    </w:p>
    <w:p w14:paraId="5F334AC2" w14:textId="77777777" w:rsidR="00E94E77" w:rsidRPr="00995934" w:rsidRDefault="00E94E77" w:rsidP="00E94E77">
      <w:pPr>
        <w:pStyle w:val="Paragrafoelenco"/>
        <w:widowControl/>
        <w:numPr>
          <w:ilvl w:val="0"/>
          <w:numId w:val="6"/>
        </w:numPr>
        <w:pBdr>
          <w:top w:val="none" w:sz="0" w:space="0" w:color="000000"/>
          <w:left w:val="none" w:sz="0" w:space="0" w:color="000000"/>
          <w:bottom w:val="none" w:sz="0" w:space="0" w:color="000000"/>
          <w:right w:val="none" w:sz="0" w:space="0" w:color="000000"/>
        </w:pBdr>
        <w:autoSpaceDN/>
        <w:spacing w:line="276" w:lineRule="auto"/>
        <w:jc w:val="both"/>
        <w:rPr>
          <w:rStyle w:val="Carpredefinitoparagrafo3"/>
          <w:rFonts w:asciiTheme="minorHAnsi" w:hAnsiTheme="minorHAnsi" w:cstheme="minorHAnsi"/>
        </w:rPr>
      </w:pPr>
      <w:r w:rsidRPr="00995934">
        <w:rPr>
          <w:rStyle w:val="Carpredefinitoparagrafo3"/>
          <w:rFonts w:asciiTheme="minorHAnsi" w:hAnsiTheme="minorHAnsi" w:cstheme="minorHAnsi"/>
          <w:bCs/>
          <w:lang w:eastAsia="ar-SA"/>
        </w:rPr>
        <w:t>di dare atto che, in ordine agli adempimenti derivanti dalle previsioni di cui all’ art. 1, c. 32 della L. 190/2012 recante “Disposizioni per la prevenzione e la repressione della corruzione e dell’illegalità della pubblica amministrazione” e dall’art. 37 D. Lgs. 33/2013, circa la trasparenza della P.A., il presente provvedimento verrà pubblicato sul sito istituzionale dell’Ente;</w:t>
      </w:r>
    </w:p>
    <w:p w14:paraId="7856231C" w14:textId="1EE24C0B" w:rsidR="00E94E77" w:rsidRPr="00995934" w:rsidRDefault="00E94E77" w:rsidP="000562EF">
      <w:pPr>
        <w:pStyle w:val="Paragrafoelenco"/>
        <w:widowControl/>
        <w:numPr>
          <w:ilvl w:val="0"/>
          <w:numId w:val="6"/>
        </w:numPr>
        <w:pBdr>
          <w:top w:val="none" w:sz="0" w:space="0" w:color="000000"/>
          <w:left w:val="none" w:sz="0" w:space="0" w:color="000000"/>
          <w:bottom w:val="none" w:sz="0" w:space="0" w:color="000000"/>
          <w:right w:val="none" w:sz="0" w:space="0" w:color="000000"/>
        </w:pBdr>
        <w:tabs>
          <w:tab w:val="left" w:pos="-2160"/>
        </w:tabs>
        <w:autoSpaceDN/>
        <w:spacing w:line="276" w:lineRule="auto"/>
        <w:jc w:val="both"/>
        <w:textAlignment w:val="auto"/>
        <w:rPr>
          <w:rFonts w:asciiTheme="minorHAnsi" w:hAnsiTheme="minorHAnsi" w:cstheme="minorHAnsi"/>
        </w:rPr>
      </w:pPr>
      <w:r w:rsidRPr="00995934">
        <w:rPr>
          <w:rFonts w:asciiTheme="minorHAnsi" w:hAnsiTheme="minorHAnsi" w:cstheme="minorHAnsi"/>
        </w:rPr>
        <w:lastRenderedPageBreak/>
        <w:t>di notificare il presente provvedimento agli operatori economici interessati;</w:t>
      </w:r>
    </w:p>
    <w:p w14:paraId="1B8DD825" w14:textId="77777777" w:rsidR="00E94E77" w:rsidRPr="00995934" w:rsidRDefault="00E94E77" w:rsidP="00E94E77">
      <w:pPr>
        <w:pStyle w:val="Paragrafoelenco"/>
        <w:pBdr>
          <w:top w:val="none" w:sz="0" w:space="0" w:color="000000"/>
          <w:left w:val="none" w:sz="0" w:space="0" w:color="000000"/>
          <w:bottom w:val="none" w:sz="0" w:space="0" w:color="000000"/>
          <w:right w:val="none" w:sz="0" w:space="0" w:color="000000"/>
        </w:pBdr>
        <w:tabs>
          <w:tab w:val="left" w:pos="-2160"/>
        </w:tabs>
        <w:ind w:left="0"/>
        <w:jc w:val="both"/>
        <w:rPr>
          <w:rFonts w:asciiTheme="minorHAnsi" w:hAnsiTheme="minorHAnsi" w:cstheme="minorHAnsi"/>
        </w:rPr>
      </w:pPr>
      <w:r w:rsidRPr="00995934">
        <w:rPr>
          <w:rFonts w:asciiTheme="minorHAnsi" w:hAnsiTheme="minorHAnsi" w:cstheme="minorHAnsi"/>
        </w:rPr>
        <w:t>Con la sottoscrizione del presente atto il Responsabile del procedimento e/o il Dirigente attestano, inoltre, l’assenza di conflitto di interessi, ai sensi della normativa vigente e del Codice di Comportamento.</w:t>
      </w:r>
      <w:bookmarkEnd w:id="0"/>
      <w:r w:rsidRPr="00995934">
        <w:rPr>
          <w:rStyle w:val="Carpredefinitoparagrafo1"/>
          <w:rFonts w:asciiTheme="minorHAnsi" w:hAnsiTheme="minorHAnsi" w:cstheme="minorHAnsi"/>
        </w:rPr>
        <w:t xml:space="preserve">                            </w:t>
      </w:r>
      <w:r w:rsidRPr="00995934">
        <w:rPr>
          <w:rFonts w:asciiTheme="minorHAnsi" w:eastAsia="Cambria" w:hAnsiTheme="minorHAnsi" w:cstheme="minorHAnsi"/>
        </w:rPr>
        <w:t xml:space="preserve">                    </w:t>
      </w:r>
    </w:p>
    <w:p w14:paraId="2BA9B75E" w14:textId="77777777" w:rsidR="00E94E77" w:rsidRPr="00995934" w:rsidRDefault="00E94E77" w:rsidP="00E94E77">
      <w:pPr>
        <w:pStyle w:val="western"/>
        <w:spacing w:beforeAutospacing="0" w:after="120" w:afterAutospacing="0"/>
        <w:ind w:left="708"/>
        <w:rPr>
          <w:rFonts w:asciiTheme="minorHAnsi" w:hAnsiTheme="minorHAnsi" w:cstheme="minorHAnsi"/>
          <w:sz w:val="22"/>
          <w:szCs w:val="22"/>
        </w:rPr>
      </w:pPr>
      <w:r w:rsidRPr="00995934">
        <w:rPr>
          <w:rFonts w:asciiTheme="minorHAnsi" w:hAnsiTheme="minorHAnsi" w:cstheme="minorHAnsi"/>
          <w:sz w:val="22"/>
          <w:szCs w:val="22"/>
        </w:rPr>
        <w:t xml:space="preserve">      </w:t>
      </w:r>
    </w:p>
    <w:p w14:paraId="28EC6645" w14:textId="77777777" w:rsidR="00E94E77" w:rsidRPr="00995934" w:rsidRDefault="00E94E77" w:rsidP="00E94E77">
      <w:pPr>
        <w:pStyle w:val="western"/>
        <w:spacing w:beforeAutospacing="0" w:after="120" w:afterAutospacing="0"/>
        <w:ind w:left="708"/>
        <w:rPr>
          <w:rFonts w:asciiTheme="minorHAnsi" w:hAnsiTheme="minorHAnsi" w:cstheme="minorHAnsi"/>
          <w:b/>
          <w:bCs/>
          <w:sz w:val="22"/>
          <w:szCs w:val="22"/>
        </w:rPr>
      </w:pPr>
      <w:r w:rsidRPr="00995934">
        <w:rPr>
          <w:rFonts w:asciiTheme="minorHAnsi" w:hAnsiTheme="minorHAnsi" w:cstheme="minorHAnsi"/>
          <w:sz w:val="22"/>
          <w:szCs w:val="22"/>
        </w:rPr>
        <w:t xml:space="preserve">  </w:t>
      </w:r>
      <w:r w:rsidRPr="00995934">
        <w:rPr>
          <w:rFonts w:asciiTheme="minorHAnsi" w:hAnsiTheme="minorHAnsi" w:cstheme="minorHAnsi"/>
          <w:b/>
          <w:bCs/>
          <w:sz w:val="22"/>
          <w:szCs w:val="22"/>
        </w:rPr>
        <w:t>IL RUP</w:t>
      </w:r>
    </w:p>
    <w:p w14:paraId="101C25BC" w14:textId="77777777" w:rsidR="00E94E77" w:rsidRPr="00995934" w:rsidRDefault="00E94E77" w:rsidP="00E94E77">
      <w:pPr>
        <w:pStyle w:val="western"/>
        <w:spacing w:beforeAutospacing="0" w:afterLines="80" w:after="192" w:afterAutospacing="0"/>
        <w:rPr>
          <w:rFonts w:asciiTheme="minorHAnsi" w:hAnsiTheme="minorHAnsi" w:cstheme="minorHAnsi"/>
          <w:b/>
          <w:bCs/>
          <w:sz w:val="22"/>
          <w:szCs w:val="22"/>
        </w:rPr>
      </w:pPr>
      <w:r w:rsidRPr="00995934">
        <w:rPr>
          <w:rFonts w:asciiTheme="minorHAnsi" w:hAnsiTheme="minorHAnsi" w:cstheme="minorHAnsi"/>
          <w:b/>
          <w:bCs/>
          <w:sz w:val="22"/>
          <w:szCs w:val="22"/>
        </w:rPr>
        <w:t xml:space="preserve">Dott.ssa Laura </w:t>
      </w:r>
      <w:proofErr w:type="spellStart"/>
      <w:r w:rsidRPr="00995934">
        <w:rPr>
          <w:rFonts w:asciiTheme="minorHAnsi" w:hAnsiTheme="minorHAnsi" w:cstheme="minorHAnsi"/>
          <w:b/>
          <w:bCs/>
          <w:sz w:val="22"/>
          <w:szCs w:val="22"/>
        </w:rPr>
        <w:t>Attanasia</w:t>
      </w:r>
      <w:proofErr w:type="spellEnd"/>
      <w:r w:rsidRPr="00995934">
        <w:rPr>
          <w:rFonts w:asciiTheme="minorHAnsi" w:hAnsiTheme="minorHAnsi" w:cstheme="minorHAnsi"/>
          <w:b/>
          <w:bCs/>
          <w:sz w:val="22"/>
          <w:szCs w:val="22"/>
        </w:rPr>
        <w:t xml:space="preserve"> </w:t>
      </w:r>
      <w:proofErr w:type="spellStart"/>
      <w:r w:rsidRPr="00995934">
        <w:rPr>
          <w:rFonts w:asciiTheme="minorHAnsi" w:hAnsiTheme="minorHAnsi" w:cstheme="minorHAnsi"/>
          <w:b/>
          <w:bCs/>
          <w:sz w:val="22"/>
          <w:szCs w:val="22"/>
        </w:rPr>
        <w:t>Farinola</w:t>
      </w:r>
      <w:proofErr w:type="spellEnd"/>
      <w:r w:rsidRPr="00995934">
        <w:rPr>
          <w:rFonts w:asciiTheme="minorHAnsi" w:hAnsiTheme="minorHAnsi" w:cstheme="minorHAnsi"/>
          <w:sz w:val="22"/>
          <w:szCs w:val="22"/>
        </w:rPr>
        <w:tab/>
      </w:r>
      <w:r w:rsidRPr="00995934">
        <w:rPr>
          <w:rFonts w:asciiTheme="minorHAnsi" w:hAnsiTheme="minorHAnsi" w:cstheme="minorHAnsi"/>
          <w:sz w:val="22"/>
          <w:szCs w:val="22"/>
        </w:rPr>
        <w:tab/>
      </w:r>
      <w:r w:rsidRPr="00995934">
        <w:rPr>
          <w:rFonts w:asciiTheme="minorHAnsi" w:hAnsiTheme="minorHAnsi" w:cstheme="minorHAnsi"/>
          <w:sz w:val="22"/>
          <w:szCs w:val="22"/>
        </w:rPr>
        <w:tab/>
        <w:t xml:space="preserve">       </w:t>
      </w:r>
      <w:r w:rsidRPr="00995934">
        <w:rPr>
          <w:rFonts w:asciiTheme="minorHAnsi" w:hAnsiTheme="minorHAnsi" w:cstheme="minorHAnsi"/>
          <w:sz w:val="22"/>
          <w:szCs w:val="22"/>
        </w:rPr>
        <w:tab/>
      </w:r>
      <w:r w:rsidRPr="00995934">
        <w:rPr>
          <w:rFonts w:asciiTheme="minorHAnsi" w:hAnsiTheme="minorHAnsi" w:cstheme="minorHAnsi"/>
          <w:sz w:val="22"/>
          <w:szCs w:val="22"/>
        </w:rPr>
        <w:tab/>
      </w:r>
      <w:r w:rsidRPr="00995934">
        <w:rPr>
          <w:rFonts w:asciiTheme="minorHAnsi" w:hAnsiTheme="minorHAnsi" w:cstheme="minorHAnsi"/>
          <w:sz w:val="22"/>
          <w:szCs w:val="22"/>
        </w:rPr>
        <w:tab/>
      </w:r>
      <w:r w:rsidRPr="00995934">
        <w:rPr>
          <w:rFonts w:asciiTheme="minorHAnsi" w:hAnsiTheme="minorHAnsi" w:cstheme="minorHAnsi"/>
          <w:sz w:val="22"/>
          <w:szCs w:val="22"/>
        </w:rPr>
        <w:tab/>
      </w:r>
      <w:r w:rsidRPr="00995934">
        <w:rPr>
          <w:rFonts w:asciiTheme="minorHAnsi" w:hAnsiTheme="minorHAnsi" w:cstheme="minorHAnsi"/>
          <w:sz w:val="22"/>
          <w:szCs w:val="22"/>
        </w:rPr>
        <w:tab/>
      </w:r>
      <w:r w:rsidRPr="00995934">
        <w:rPr>
          <w:rFonts w:asciiTheme="minorHAnsi" w:hAnsiTheme="minorHAnsi" w:cstheme="minorHAnsi"/>
          <w:sz w:val="22"/>
          <w:szCs w:val="22"/>
        </w:rPr>
        <w:tab/>
      </w:r>
      <w:r w:rsidRPr="00995934">
        <w:rPr>
          <w:rFonts w:asciiTheme="minorHAnsi" w:hAnsiTheme="minorHAnsi" w:cstheme="minorHAnsi"/>
          <w:sz w:val="22"/>
          <w:szCs w:val="22"/>
        </w:rPr>
        <w:tab/>
      </w:r>
      <w:r w:rsidRPr="00995934">
        <w:rPr>
          <w:rFonts w:asciiTheme="minorHAnsi" w:hAnsiTheme="minorHAnsi" w:cstheme="minorHAnsi"/>
          <w:sz w:val="22"/>
          <w:szCs w:val="22"/>
        </w:rPr>
        <w:tab/>
      </w:r>
      <w:r w:rsidRPr="00995934">
        <w:rPr>
          <w:rFonts w:asciiTheme="minorHAnsi" w:hAnsiTheme="minorHAnsi" w:cstheme="minorHAnsi"/>
          <w:sz w:val="22"/>
          <w:szCs w:val="22"/>
        </w:rPr>
        <w:tab/>
      </w:r>
      <w:r w:rsidRPr="00995934">
        <w:rPr>
          <w:rFonts w:asciiTheme="minorHAnsi" w:hAnsiTheme="minorHAnsi" w:cstheme="minorHAnsi"/>
          <w:sz w:val="22"/>
          <w:szCs w:val="22"/>
        </w:rPr>
        <w:tab/>
      </w:r>
      <w:r w:rsidRPr="00995934">
        <w:rPr>
          <w:rFonts w:asciiTheme="minorHAnsi" w:hAnsiTheme="minorHAnsi" w:cstheme="minorHAnsi"/>
          <w:sz w:val="22"/>
          <w:szCs w:val="22"/>
        </w:rPr>
        <w:tab/>
      </w:r>
      <w:r w:rsidRPr="00995934">
        <w:rPr>
          <w:rFonts w:asciiTheme="minorHAnsi" w:hAnsiTheme="minorHAnsi" w:cstheme="minorHAnsi"/>
          <w:sz w:val="22"/>
          <w:szCs w:val="22"/>
        </w:rPr>
        <w:tab/>
      </w:r>
      <w:r w:rsidRPr="00995934">
        <w:rPr>
          <w:rFonts w:asciiTheme="minorHAnsi" w:hAnsiTheme="minorHAnsi" w:cstheme="minorHAnsi"/>
          <w:sz w:val="22"/>
          <w:szCs w:val="22"/>
        </w:rPr>
        <w:tab/>
      </w:r>
      <w:r w:rsidRPr="00995934">
        <w:rPr>
          <w:rFonts w:asciiTheme="minorHAnsi" w:hAnsiTheme="minorHAnsi" w:cstheme="minorHAnsi"/>
          <w:sz w:val="22"/>
          <w:szCs w:val="22"/>
        </w:rPr>
        <w:tab/>
      </w:r>
      <w:r w:rsidRPr="00995934">
        <w:rPr>
          <w:rFonts w:asciiTheme="minorHAnsi" w:hAnsiTheme="minorHAnsi" w:cstheme="minorHAnsi"/>
          <w:sz w:val="22"/>
          <w:szCs w:val="22"/>
        </w:rPr>
        <w:tab/>
        <w:t xml:space="preserve">          </w:t>
      </w:r>
      <w:r w:rsidRPr="00995934">
        <w:rPr>
          <w:rFonts w:asciiTheme="minorHAnsi" w:hAnsiTheme="minorHAnsi" w:cstheme="minorHAnsi"/>
          <w:b/>
          <w:bCs/>
          <w:sz w:val="22"/>
          <w:szCs w:val="22"/>
        </w:rPr>
        <w:t>LA DIRETTRICE ad Interim</w:t>
      </w:r>
    </w:p>
    <w:p w14:paraId="22E04769" w14:textId="77777777" w:rsidR="00E94E77" w:rsidRPr="00995934" w:rsidRDefault="00E94E77" w:rsidP="00E94E77">
      <w:pPr>
        <w:pStyle w:val="western"/>
        <w:spacing w:beforeAutospacing="0" w:afterLines="80" w:after="192" w:afterAutospacing="0"/>
        <w:ind w:left="2268" w:firstLine="1134"/>
        <w:rPr>
          <w:rFonts w:asciiTheme="minorHAnsi" w:hAnsiTheme="minorHAnsi" w:cstheme="minorHAnsi"/>
          <w:b/>
          <w:bCs/>
          <w:sz w:val="22"/>
          <w:szCs w:val="22"/>
        </w:rPr>
      </w:pPr>
      <w:r w:rsidRPr="00995934">
        <w:rPr>
          <w:rFonts w:asciiTheme="minorHAnsi" w:hAnsiTheme="minorHAnsi" w:cstheme="minorHAnsi"/>
          <w:b/>
          <w:bCs/>
          <w:sz w:val="22"/>
          <w:szCs w:val="22"/>
        </w:rPr>
        <w:t xml:space="preserve">UOC Acquisizione Farmaci, Dispositivi Medici e Service Sanitari </w:t>
      </w:r>
    </w:p>
    <w:p w14:paraId="11203DC5" w14:textId="77777777" w:rsidR="00E94E77" w:rsidRPr="00995934" w:rsidRDefault="00E94E77" w:rsidP="00E94E77">
      <w:pPr>
        <w:pStyle w:val="western"/>
        <w:spacing w:beforeAutospacing="0" w:afterLines="80" w:after="192" w:afterAutospacing="0"/>
        <w:rPr>
          <w:rFonts w:asciiTheme="minorHAnsi" w:hAnsiTheme="minorHAnsi" w:cstheme="minorHAnsi"/>
          <w:b/>
          <w:bCs/>
          <w:sz w:val="22"/>
          <w:szCs w:val="22"/>
        </w:rPr>
      </w:pPr>
      <w:r w:rsidRPr="00995934">
        <w:rPr>
          <w:rFonts w:asciiTheme="minorHAnsi" w:hAnsiTheme="minorHAnsi" w:cstheme="minorHAnsi"/>
          <w:b/>
          <w:bCs/>
          <w:sz w:val="22"/>
          <w:szCs w:val="22"/>
        </w:rPr>
        <w:t xml:space="preserve">                                                                                                 Dott.ssa Carmela Docimo</w:t>
      </w:r>
    </w:p>
    <w:p w14:paraId="1CEE7201" w14:textId="77777777" w:rsidR="00A46F22" w:rsidRPr="00995934" w:rsidRDefault="00AC5C9F" w:rsidP="00D03AF5">
      <w:pPr>
        <w:pStyle w:val="Standard"/>
        <w:spacing w:line="360" w:lineRule="auto"/>
        <w:jc w:val="center"/>
        <w:rPr>
          <w:rFonts w:asciiTheme="minorHAnsi" w:hAnsiTheme="minorHAnsi" w:cstheme="minorHAnsi"/>
          <w:sz w:val="21"/>
          <w:szCs w:val="21"/>
          <w:lang w:val="it-IT"/>
        </w:rPr>
      </w:pPr>
      <w:r w:rsidRPr="00995934">
        <w:rPr>
          <w:rFonts w:asciiTheme="minorHAnsi" w:hAnsiTheme="minorHAnsi" w:cstheme="minorHAnsi"/>
          <w:b/>
          <w:bCs/>
          <w:sz w:val="21"/>
          <w:szCs w:val="21"/>
          <w:lang w:val="it-IT"/>
        </w:rPr>
        <w:t xml:space="preserve">                                                                                                          </w:t>
      </w:r>
    </w:p>
    <w:sectPr w:rsidR="00A46F22" w:rsidRPr="00995934">
      <w:footerReference w:type="default" r:id="rId7"/>
      <w:footerReference w:type="first" r:id="rId8"/>
      <w:pgSz w:w="11906" w:h="16838"/>
      <w:pgMar w:top="567" w:right="1134" w:bottom="1134" w:left="113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556D8" w14:textId="77777777" w:rsidR="00D8707C" w:rsidRDefault="00D8707C">
      <w:r>
        <w:separator/>
      </w:r>
    </w:p>
  </w:endnote>
  <w:endnote w:type="continuationSeparator" w:id="0">
    <w:p w14:paraId="7B4AD30B" w14:textId="77777777" w:rsidR="00D8707C" w:rsidRDefault="00D87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Arial Unicode MS'">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OpenSymbol, 'Arial Unicode M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altName w:val="Lucida Sans Unicode"/>
    <w:panose1 w:val="020B0602030504020204"/>
    <w:charset w:val="00"/>
    <w:family w:val="swiss"/>
    <w:pitch w:val="variable"/>
    <w:sig w:usb0="00000003" w:usb1="00000000" w:usb2="00000000" w:usb3="00000000" w:csb0="00000001" w:csb1="00000000"/>
  </w:font>
  <w:font w:name="0">
    <w:altName w:val="Times New Roman"/>
    <w:charset w:val="00"/>
    <w:family w:val="roman"/>
    <w:pitch w:val="variable"/>
  </w:font>
  <w:font w:name="ArialMT">
    <w:altName w:val="Klee One"/>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B02F2" w14:textId="77777777" w:rsidR="000C1DFA" w:rsidRDefault="000C1DFA">
    <w:pPr>
      <w:pStyle w:val="Pidipagina"/>
      <w:jc w:val="right"/>
    </w:pPr>
    <w:r>
      <w:fldChar w:fldCharType="begin"/>
    </w:r>
    <w:r>
      <w:instrText xml:space="preserve"> PAGE </w:instrText>
    </w:r>
    <w:r>
      <w:fldChar w:fldCharType="separate"/>
    </w:r>
    <w:r w:rsidR="008226A6">
      <w:rPr>
        <w:noProof/>
      </w:rPr>
      <w:t>3</w:t>
    </w:r>
    <w:r>
      <w:fldChar w:fldCharType="end"/>
    </w:r>
  </w:p>
  <w:p w14:paraId="434CE4F1" w14:textId="77777777" w:rsidR="000C1DFA" w:rsidRDefault="000C1DFA">
    <w:pPr>
      <w:pStyle w:val="Pidipa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B3D2A" w14:textId="77777777" w:rsidR="000C1DFA" w:rsidRDefault="000C1DFA">
    <w:pPr>
      <w:pStyle w:val="Pidipagina"/>
      <w:jc w:val="right"/>
    </w:pPr>
    <w:r>
      <w:fldChar w:fldCharType="begin"/>
    </w:r>
    <w:r>
      <w:instrText xml:space="preserve"> PAGE </w:instrText>
    </w:r>
    <w:r>
      <w:fldChar w:fldCharType="separate"/>
    </w:r>
    <w:r w:rsidR="008226A6">
      <w:rPr>
        <w:noProof/>
      </w:rPr>
      <w:t>1</w:t>
    </w:r>
    <w:r>
      <w:fldChar w:fldCharType="end"/>
    </w:r>
  </w:p>
  <w:p w14:paraId="53C65E21" w14:textId="77777777" w:rsidR="000C1DFA" w:rsidRDefault="000C1DF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15461" w14:textId="77777777" w:rsidR="00D8707C" w:rsidRDefault="00D8707C">
      <w:r>
        <w:rPr>
          <w:color w:val="000000"/>
        </w:rPr>
        <w:separator/>
      </w:r>
    </w:p>
  </w:footnote>
  <w:footnote w:type="continuationSeparator" w:id="0">
    <w:p w14:paraId="1B7A958C" w14:textId="77777777" w:rsidR="00D8707C" w:rsidRDefault="00D870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44AE8"/>
    <w:multiLevelType w:val="hybridMultilevel"/>
    <w:tmpl w:val="E996E47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2677540C"/>
    <w:multiLevelType w:val="multilevel"/>
    <w:tmpl w:val="43DA919A"/>
    <w:styleLink w:val="WW8Num1"/>
    <w:lvl w:ilvl="0">
      <w:start w:val="1"/>
      <w:numFmt w:val="none"/>
      <w:suff w:val="nothing"/>
      <w:lvlText w:val="%1"/>
      <w:lvlJc w:val="left"/>
      <w:pPr>
        <w:ind w:left="432" w:hanging="432"/>
      </w:pPr>
      <w:rPr>
        <w:rFonts w:ascii="Wingdings" w:hAnsi="Wingdings" w:cs="StarSymbol, 'Arial Unicode MS'"/>
        <w:sz w:val="18"/>
        <w:szCs w:val="18"/>
      </w:rPr>
    </w:lvl>
    <w:lvl w:ilvl="1">
      <w:start w:val="1"/>
      <w:numFmt w:val="none"/>
      <w:suff w:val="nothing"/>
      <w:lvlText w:val="%2"/>
      <w:lvlJc w:val="left"/>
      <w:pPr>
        <w:ind w:left="576" w:hanging="576"/>
      </w:pPr>
    </w:lvl>
    <w:lvl w:ilvl="2">
      <w:start w:val="1"/>
      <w:numFmt w:val="none"/>
      <w:suff w:val="nothing"/>
      <w:lvlText w:val="%3"/>
      <w:lvlJc w:val="left"/>
      <w:pPr>
        <w:ind w:left="720" w:hanging="720"/>
      </w:pPr>
    </w:lvl>
    <w:lvl w:ilvl="3">
      <w:start w:val="1"/>
      <w:numFmt w:val="none"/>
      <w:suff w:val="nothing"/>
      <w:lvlText w:val="%4"/>
      <w:lvlJc w:val="left"/>
      <w:pPr>
        <w:ind w:left="864" w:hanging="864"/>
      </w:p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abstractNum w:abstractNumId="2" w15:restartNumberingAfterBreak="0">
    <w:nsid w:val="29722251"/>
    <w:multiLevelType w:val="multilevel"/>
    <w:tmpl w:val="920696D2"/>
    <w:styleLink w:val="WW8Num3"/>
    <w:lvl w:ilvl="0">
      <w:start w:val="1"/>
      <w:numFmt w:val="decimal"/>
      <w:lvlText w:val="%1."/>
      <w:lvlJc w:val="left"/>
      <w:pPr>
        <w:ind w:left="720" w:hanging="360"/>
      </w:pPr>
      <w:rPr>
        <w:rFonts w:ascii="Wingdings" w:eastAsia="MS Mincho" w:hAnsi="Wingdings" w:cs="Wingdings"/>
        <w:b w:val="0"/>
        <w:i w:val="0"/>
        <w:sz w:val="18"/>
        <w:szCs w:val="18"/>
        <w:lang w:val="it-IT"/>
      </w:rPr>
    </w:lvl>
    <w:lvl w:ilvl="1">
      <w:start w:val="1"/>
      <w:numFmt w:val="decimal"/>
      <w:lvlText w:val="%2."/>
      <w:lvlJc w:val="left"/>
      <w:pPr>
        <w:ind w:left="1080" w:hanging="360"/>
      </w:pPr>
      <w:rPr>
        <w:rFonts w:ascii="Courier New" w:hAnsi="Courier New" w:cs="Courier New"/>
      </w:rPr>
    </w:lvl>
    <w:lvl w:ilvl="2">
      <w:start w:val="1"/>
      <w:numFmt w:val="decimal"/>
      <w:lvlText w:val="%3."/>
      <w:lvlJc w:val="left"/>
      <w:pPr>
        <w:ind w:left="1440" w:hanging="360"/>
      </w:pPr>
      <w:rPr>
        <w:rFonts w:ascii="Wingdings" w:hAnsi="Wingdings" w:cs="Wingdings"/>
      </w:rPr>
    </w:lvl>
    <w:lvl w:ilvl="3">
      <w:start w:val="1"/>
      <w:numFmt w:val="decimal"/>
      <w:lvlText w:val="%4."/>
      <w:lvlJc w:val="left"/>
      <w:pPr>
        <w:ind w:left="1800" w:hanging="360"/>
      </w:pPr>
      <w:rPr>
        <w:rFonts w:ascii="Symbol" w:hAnsi="Symbol" w:cs="Symbol"/>
      </w:r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349B6716"/>
    <w:multiLevelType w:val="multilevel"/>
    <w:tmpl w:val="00FC34DC"/>
    <w:styleLink w:val="WW8Num2"/>
    <w:lvl w:ilvl="0">
      <w:numFmt w:val="bullet"/>
      <w:lvlText w:val=""/>
      <w:lvlJc w:val="left"/>
      <w:pPr>
        <w:ind w:left="720" w:hanging="360"/>
      </w:pPr>
      <w:rPr>
        <w:rFonts w:ascii="Symbol" w:hAnsi="Symbol" w:cs="Wingdings"/>
        <w:b w:val="0"/>
        <w:i w:val="0"/>
        <w:sz w:val="18"/>
        <w:szCs w:val="18"/>
        <w:lang w:val="it-IT"/>
      </w:rPr>
    </w:lvl>
    <w:lvl w:ilvl="1">
      <w:numFmt w:val="bullet"/>
      <w:lvlText w:val="◦"/>
      <w:lvlJc w:val="left"/>
      <w:pPr>
        <w:ind w:left="1080" w:hanging="360"/>
      </w:pPr>
      <w:rPr>
        <w:rFonts w:ascii="OpenSymbol, 'Arial Unicode MS'" w:hAnsi="OpenSymbol, 'Arial Unicode MS'" w:cs="Courier New"/>
      </w:rPr>
    </w:lvl>
    <w:lvl w:ilvl="2">
      <w:numFmt w:val="bullet"/>
      <w:lvlText w:val="▪"/>
      <w:lvlJc w:val="left"/>
      <w:pPr>
        <w:ind w:left="1440" w:hanging="360"/>
      </w:pPr>
      <w:rPr>
        <w:rFonts w:ascii="OpenSymbol, 'Arial Unicode MS'" w:hAnsi="OpenSymbol, 'Arial Unicode MS'" w:cs="Courier New"/>
      </w:rPr>
    </w:lvl>
    <w:lvl w:ilvl="3">
      <w:numFmt w:val="bullet"/>
      <w:lvlText w:val=""/>
      <w:lvlJc w:val="left"/>
      <w:pPr>
        <w:ind w:left="1800" w:hanging="360"/>
      </w:pPr>
      <w:rPr>
        <w:rFonts w:ascii="Symbol" w:hAnsi="Symbol" w:cs="Wingdings"/>
        <w:b w:val="0"/>
        <w:i w:val="0"/>
        <w:sz w:val="18"/>
        <w:szCs w:val="18"/>
        <w:lang w:val="it-IT"/>
      </w:rPr>
    </w:lvl>
    <w:lvl w:ilvl="4">
      <w:numFmt w:val="bullet"/>
      <w:lvlText w:val="◦"/>
      <w:lvlJc w:val="left"/>
      <w:pPr>
        <w:ind w:left="2160" w:hanging="360"/>
      </w:pPr>
      <w:rPr>
        <w:rFonts w:ascii="OpenSymbol, 'Arial Unicode MS'" w:hAnsi="OpenSymbol, 'Arial Unicode MS'" w:cs="Courier New"/>
      </w:rPr>
    </w:lvl>
    <w:lvl w:ilvl="5">
      <w:numFmt w:val="bullet"/>
      <w:lvlText w:val="▪"/>
      <w:lvlJc w:val="left"/>
      <w:pPr>
        <w:ind w:left="2520" w:hanging="360"/>
      </w:pPr>
      <w:rPr>
        <w:rFonts w:ascii="OpenSymbol, 'Arial Unicode MS'" w:hAnsi="OpenSymbol, 'Arial Unicode MS'" w:cs="Courier New"/>
      </w:rPr>
    </w:lvl>
    <w:lvl w:ilvl="6">
      <w:numFmt w:val="bullet"/>
      <w:lvlText w:val=""/>
      <w:lvlJc w:val="left"/>
      <w:pPr>
        <w:ind w:left="2880" w:hanging="360"/>
      </w:pPr>
      <w:rPr>
        <w:rFonts w:ascii="Symbol" w:hAnsi="Symbol" w:cs="Wingdings"/>
        <w:b w:val="0"/>
        <w:i w:val="0"/>
        <w:sz w:val="18"/>
        <w:szCs w:val="18"/>
        <w:lang w:val="it-IT"/>
      </w:rPr>
    </w:lvl>
    <w:lvl w:ilvl="7">
      <w:numFmt w:val="bullet"/>
      <w:lvlText w:val="◦"/>
      <w:lvlJc w:val="left"/>
      <w:pPr>
        <w:ind w:left="3240" w:hanging="360"/>
      </w:pPr>
      <w:rPr>
        <w:rFonts w:ascii="OpenSymbol, 'Arial Unicode MS'" w:hAnsi="OpenSymbol, 'Arial Unicode MS'" w:cs="Courier New"/>
      </w:rPr>
    </w:lvl>
    <w:lvl w:ilvl="8">
      <w:numFmt w:val="bullet"/>
      <w:lvlText w:val="▪"/>
      <w:lvlJc w:val="left"/>
      <w:pPr>
        <w:ind w:left="3600" w:hanging="360"/>
      </w:pPr>
      <w:rPr>
        <w:rFonts w:ascii="OpenSymbol, 'Arial Unicode MS'" w:hAnsi="OpenSymbol, 'Arial Unicode MS'" w:cs="Courier New"/>
      </w:rPr>
    </w:lvl>
  </w:abstractNum>
  <w:abstractNum w:abstractNumId="4" w15:restartNumberingAfterBreak="0">
    <w:nsid w:val="50C303A6"/>
    <w:multiLevelType w:val="multilevel"/>
    <w:tmpl w:val="6E72AA04"/>
    <w:styleLink w:val="WW8Num4"/>
    <w:lvl w:ilvl="0">
      <w:numFmt w:val="bullet"/>
      <w:lvlText w:val=""/>
      <w:lvlJc w:val="left"/>
      <w:pPr>
        <w:ind w:left="720" w:hanging="360"/>
      </w:pPr>
      <w:rPr>
        <w:rFonts w:ascii="Symbol" w:hAnsi="Symbol" w:cs="Times New Roman"/>
        <w:bCs/>
        <w:sz w:val="22"/>
        <w:szCs w:val="22"/>
        <w:lang w:val="it-IT"/>
      </w:rPr>
    </w:lvl>
    <w:lvl w:ilvl="1">
      <w:numFmt w:val="bullet"/>
      <w:lvlText w:val="◦"/>
      <w:lvlJc w:val="left"/>
      <w:pPr>
        <w:ind w:left="1080" w:hanging="360"/>
      </w:pPr>
      <w:rPr>
        <w:rFonts w:ascii="OpenSymbol, 'Arial Unicode MS'" w:hAnsi="OpenSymbol, 'Arial Unicode MS'"/>
      </w:rPr>
    </w:lvl>
    <w:lvl w:ilvl="2">
      <w:numFmt w:val="bullet"/>
      <w:lvlText w:val="▪"/>
      <w:lvlJc w:val="left"/>
      <w:pPr>
        <w:ind w:left="1440" w:hanging="360"/>
      </w:pPr>
      <w:rPr>
        <w:rFonts w:ascii="OpenSymbol, 'Arial Unicode MS'" w:hAnsi="OpenSymbol, 'Arial Unicode MS'"/>
      </w:rPr>
    </w:lvl>
    <w:lvl w:ilvl="3">
      <w:numFmt w:val="bullet"/>
      <w:lvlText w:val=""/>
      <w:lvlJc w:val="left"/>
      <w:pPr>
        <w:ind w:left="1800" w:hanging="360"/>
      </w:pPr>
      <w:rPr>
        <w:rFonts w:ascii="Symbol" w:hAnsi="Symbol" w:cs="Times New Roman"/>
        <w:bCs/>
        <w:sz w:val="22"/>
        <w:szCs w:val="22"/>
        <w:lang w:val="it-IT"/>
      </w:rPr>
    </w:lvl>
    <w:lvl w:ilvl="4">
      <w:numFmt w:val="bullet"/>
      <w:lvlText w:val="◦"/>
      <w:lvlJc w:val="left"/>
      <w:pPr>
        <w:ind w:left="2160" w:hanging="360"/>
      </w:pPr>
      <w:rPr>
        <w:rFonts w:ascii="OpenSymbol, 'Arial Unicode MS'" w:hAnsi="OpenSymbol, 'Arial Unicode MS'"/>
      </w:rPr>
    </w:lvl>
    <w:lvl w:ilvl="5">
      <w:numFmt w:val="bullet"/>
      <w:lvlText w:val="▪"/>
      <w:lvlJc w:val="left"/>
      <w:pPr>
        <w:ind w:left="2520" w:hanging="360"/>
      </w:pPr>
      <w:rPr>
        <w:rFonts w:ascii="OpenSymbol, 'Arial Unicode MS'" w:hAnsi="OpenSymbol, 'Arial Unicode MS'"/>
      </w:rPr>
    </w:lvl>
    <w:lvl w:ilvl="6">
      <w:numFmt w:val="bullet"/>
      <w:lvlText w:val=""/>
      <w:lvlJc w:val="left"/>
      <w:pPr>
        <w:ind w:left="2880" w:hanging="360"/>
      </w:pPr>
      <w:rPr>
        <w:rFonts w:ascii="Symbol" w:hAnsi="Symbol" w:cs="Times New Roman"/>
        <w:bCs/>
        <w:sz w:val="22"/>
        <w:szCs w:val="22"/>
        <w:lang w:val="it-IT"/>
      </w:rPr>
    </w:lvl>
    <w:lvl w:ilvl="7">
      <w:numFmt w:val="bullet"/>
      <w:lvlText w:val="◦"/>
      <w:lvlJc w:val="left"/>
      <w:pPr>
        <w:ind w:left="3240" w:hanging="360"/>
      </w:pPr>
      <w:rPr>
        <w:rFonts w:ascii="OpenSymbol, 'Arial Unicode MS'" w:hAnsi="OpenSymbol, 'Arial Unicode MS'"/>
      </w:rPr>
    </w:lvl>
    <w:lvl w:ilvl="8">
      <w:numFmt w:val="bullet"/>
      <w:lvlText w:val="▪"/>
      <w:lvlJc w:val="left"/>
      <w:pPr>
        <w:ind w:left="3600" w:hanging="360"/>
      </w:pPr>
      <w:rPr>
        <w:rFonts w:ascii="OpenSymbol, 'Arial Unicode MS'" w:hAnsi="OpenSymbol, 'Arial Unicode MS'"/>
      </w:rPr>
    </w:lvl>
  </w:abstractNum>
  <w:abstractNum w:abstractNumId="5" w15:restartNumberingAfterBreak="0">
    <w:nsid w:val="6B5E45E4"/>
    <w:multiLevelType w:val="hybridMultilevel"/>
    <w:tmpl w:val="ED86C380"/>
    <w:lvl w:ilvl="0" w:tplc="0410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6C98618F"/>
    <w:multiLevelType w:val="hybridMultilevel"/>
    <w:tmpl w:val="49B8A452"/>
    <w:lvl w:ilvl="0" w:tplc="AC42F254">
      <w:numFmt w:val="bullet"/>
      <w:lvlText w:val="-"/>
      <w:lvlJc w:val="left"/>
      <w:pPr>
        <w:ind w:left="1116" w:hanging="360"/>
      </w:pPr>
      <w:rPr>
        <w:rFonts w:ascii="Calibri" w:eastAsiaTheme="minorHAnsi" w:hAnsi="Calibri" w:cs="Calibri" w:hint="default"/>
      </w:rPr>
    </w:lvl>
    <w:lvl w:ilvl="1" w:tplc="04100003" w:tentative="1">
      <w:start w:val="1"/>
      <w:numFmt w:val="bullet"/>
      <w:lvlText w:val="o"/>
      <w:lvlJc w:val="left"/>
      <w:pPr>
        <w:ind w:left="1836" w:hanging="360"/>
      </w:pPr>
      <w:rPr>
        <w:rFonts w:ascii="Courier New" w:hAnsi="Courier New" w:cs="Courier New" w:hint="default"/>
      </w:rPr>
    </w:lvl>
    <w:lvl w:ilvl="2" w:tplc="04100005" w:tentative="1">
      <w:start w:val="1"/>
      <w:numFmt w:val="bullet"/>
      <w:lvlText w:val=""/>
      <w:lvlJc w:val="left"/>
      <w:pPr>
        <w:ind w:left="2556" w:hanging="360"/>
      </w:pPr>
      <w:rPr>
        <w:rFonts w:ascii="Wingdings" w:hAnsi="Wingdings" w:hint="default"/>
      </w:rPr>
    </w:lvl>
    <w:lvl w:ilvl="3" w:tplc="04100001" w:tentative="1">
      <w:start w:val="1"/>
      <w:numFmt w:val="bullet"/>
      <w:lvlText w:val=""/>
      <w:lvlJc w:val="left"/>
      <w:pPr>
        <w:ind w:left="3276" w:hanging="360"/>
      </w:pPr>
      <w:rPr>
        <w:rFonts w:ascii="Symbol" w:hAnsi="Symbol" w:hint="default"/>
      </w:rPr>
    </w:lvl>
    <w:lvl w:ilvl="4" w:tplc="04100003" w:tentative="1">
      <w:start w:val="1"/>
      <w:numFmt w:val="bullet"/>
      <w:lvlText w:val="o"/>
      <w:lvlJc w:val="left"/>
      <w:pPr>
        <w:ind w:left="3996" w:hanging="360"/>
      </w:pPr>
      <w:rPr>
        <w:rFonts w:ascii="Courier New" w:hAnsi="Courier New" w:cs="Courier New" w:hint="default"/>
      </w:rPr>
    </w:lvl>
    <w:lvl w:ilvl="5" w:tplc="04100005" w:tentative="1">
      <w:start w:val="1"/>
      <w:numFmt w:val="bullet"/>
      <w:lvlText w:val=""/>
      <w:lvlJc w:val="left"/>
      <w:pPr>
        <w:ind w:left="4716" w:hanging="360"/>
      </w:pPr>
      <w:rPr>
        <w:rFonts w:ascii="Wingdings" w:hAnsi="Wingdings" w:hint="default"/>
      </w:rPr>
    </w:lvl>
    <w:lvl w:ilvl="6" w:tplc="04100001" w:tentative="1">
      <w:start w:val="1"/>
      <w:numFmt w:val="bullet"/>
      <w:lvlText w:val=""/>
      <w:lvlJc w:val="left"/>
      <w:pPr>
        <w:ind w:left="5436" w:hanging="360"/>
      </w:pPr>
      <w:rPr>
        <w:rFonts w:ascii="Symbol" w:hAnsi="Symbol" w:hint="default"/>
      </w:rPr>
    </w:lvl>
    <w:lvl w:ilvl="7" w:tplc="04100003" w:tentative="1">
      <w:start w:val="1"/>
      <w:numFmt w:val="bullet"/>
      <w:lvlText w:val="o"/>
      <w:lvlJc w:val="left"/>
      <w:pPr>
        <w:ind w:left="6156" w:hanging="360"/>
      </w:pPr>
      <w:rPr>
        <w:rFonts w:ascii="Courier New" w:hAnsi="Courier New" w:cs="Courier New" w:hint="default"/>
      </w:rPr>
    </w:lvl>
    <w:lvl w:ilvl="8" w:tplc="04100005" w:tentative="1">
      <w:start w:val="1"/>
      <w:numFmt w:val="bullet"/>
      <w:lvlText w:val=""/>
      <w:lvlJc w:val="left"/>
      <w:pPr>
        <w:ind w:left="6876" w:hanging="360"/>
      </w:pPr>
      <w:rPr>
        <w:rFonts w:ascii="Wingdings" w:hAnsi="Wingdings" w:hint="default"/>
      </w:rPr>
    </w:lvl>
  </w:abstractNum>
  <w:abstractNum w:abstractNumId="7" w15:restartNumberingAfterBreak="0">
    <w:nsid w:val="7A376FDD"/>
    <w:multiLevelType w:val="hybridMultilevel"/>
    <w:tmpl w:val="376C9344"/>
    <w:lvl w:ilvl="0" w:tplc="04100001">
      <w:start w:val="1"/>
      <w:numFmt w:val="bullet"/>
      <w:lvlText w:val=""/>
      <w:lvlJc w:val="left"/>
      <w:pPr>
        <w:ind w:left="720" w:hanging="360"/>
      </w:pPr>
      <w:rPr>
        <w:rFonts w:ascii="Symbol" w:hAnsi="Symbol"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7A5D13D6"/>
    <w:multiLevelType w:val="hybridMultilevel"/>
    <w:tmpl w:val="7D4AE29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16cid:durableId="783768696">
    <w:abstractNumId w:val="1"/>
  </w:num>
  <w:num w:numId="2" w16cid:durableId="5907063">
    <w:abstractNumId w:val="3"/>
  </w:num>
  <w:num w:numId="3" w16cid:durableId="228421761">
    <w:abstractNumId w:val="2"/>
  </w:num>
  <w:num w:numId="4" w16cid:durableId="1240482789">
    <w:abstractNumId w:val="4"/>
  </w:num>
  <w:num w:numId="5" w16cid:durableId="456459424">
    <w:abstractNumId w:val="8"/>
  </w:num>
  <w:num w:numId="6" w16cid:durableId="773280687">
    <w:abstractNumId w:val="7"/>
  </w:num>
  <w:num w:numId="7" w16cid:durableId="2020544406">
    <w:abstractNumId w:val="5"/>
  </w:num>
  <w:num w:numId="8" w16cid:durableId="1558397738">
    <w:abstractNumId w:val="0"/>
  </w:num>
  <w:num w:numId="9" w16cid:durableId="2025932580">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4"/>
  <w:autoHyphenation/>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F22"/>
    <w:rsid w:val="0000446D"/>
    <w:rsid w:val="00024564"/>
    <w:rsid w:val="000562EF"/>
    <w:rsid w:val="0005735E"/>
    <w:rsid w:val="00073583"/>
    <w:rsid w:val="00075494"/>
    <w:rsid w:val="00075559"/>
    <w:rsid w:val="000770F9"/>
    <w:rsid w:val="00091549"/>
    <w:rsid w:val="000A4191"/>
    <w:rsid w:val="000A4A6B"/>
    <w:rsid w:val="000C1DFA"/>
    <w:rsid w:val="0012326B"/>
    <w:rsid w:val="00125994"/>
    <w:rsid w:val="0012741C"/>
    <w:rsid w:val="00134390"/>
    <w:rsid w:val="00141642"/>
    <w:rsid w:val="00143780"/>
    <w:rsid w:val="001461AE"/>
    <w:rsid w:val="001C212B"/>
    <w:rsid w:val="001E6190"/>
    <w:rsid w:val="00202665"/>
    <w:rsid w:val="00212FAF"/>
    <w:rsid w:val="002149D3"/>
    <w:rsid w:val="002209F1"/>
    <w:rsid w:val="00220A0B"/>
    <w:rsid w:val="00226720"/>
    <w:rsid w:val="0025688E"/>
    <w:rsid w:val="0027503D"/>
    <w:rsid w:val="00277F3C"/>
    <w:rsid w:val="00281A14"/>
    <w:rsid w:val="00297BB3"/>
    <w:rsid w:val="002B7B69"/>
    <w:rsid w:val="002C6E7A"/>
    <w:rsid w:val="002D4CCC"/>
    <w:rsid w:val="002D59AD"/>
    <w:rsid w:val="002E1080"/>
    <w:rsid w:val="002F2EDD"/>
    <w:rsid w:val="00303A33"/>
    <w:rsid w:val="0031155F"/>
    <w:rsid w:val="00315687"/>
    <w:rsid w:val="00344996"/>
    <w:rsid w:val="00346EA4"/>
    <w:rsid w:val="003568A0"/>
    <w:rsid w:val="003706E1"/>
    <w:rsid w:val="0037791C"/>
    <w:rsid w:val="00382ADE"/>
    <w:rsid w:val="003950B9"/>
    <w:rsid w:val="003B76CD"/>
    <w:rsid w:val="003D1FC7"/>
    <w:rsid w:val="003D4E5B"/>
    <w:rsid w:val="00406F3D"/>
    <w:rsid w:val="00433429"/>
    <w:rsid w:val="004424FE"/>
    <w:rsid w:val="00451BC1"/>
    <w:rsid w:val="004568A6"/>
    <w:rsid w:val="004B07E4"/>
    <w:rsid w:val="004D3090"/>
    <w:rsid w:val="004D5735"/>
    <w:rsid w:val="004D7E7B"/>
    <w:rsid w:val="004E721B"/>
    <w:rsid w:val="005168A8"/>
    <w:rsid w:val="00517C21"/>
    <w:rsid w:val="00530364"/>
    <w:rsid w:val="005313E4"/>
    <w:rsid w:val="0053720D"/>
    <w:rsid w:val="00537B5C"/>
    <w:rsid w:val="005436B6"/>
    <w:rsid w:val="005C7940"/>
    <w:rsid w:val="005D2F81"/>
    <w:rsid w:val="005E757A"/>
    <w:rsid w:val="005F737D"/>
    <w:rsid w:val="00610378"/>
    <w:rsid w:val="006179E7"/>
    <w:rsid w:val="00621240"/>
    <w:rsid w:val="00625059"/>
    <w:rsid w:val="006402FF"/>
    <w:rsid w:val="0064651A"/>
    <w:rsid w:val="00670B22"/>
    <w:rsid w:val="00682700"/>
    <w:rsid w:val="00686287"/>
    <w:rsid w:val="00696C4C"/>
    <w:rsid w:val="006A12A7"/>
    <w:rsid w:val="006A7421"/>
    <w:rsid w:val="006C2642"/>
    <w:rsid w:val="006C2F6F"/>
    <w:rsid w:val="006F076C"/>
    <w:rsid w:val="006F0FBB"/>
    <w:rsid w:val="007215EC"/>
    <w:rsid w:val="00727DBE"/>
    <w:rsid w:val="00740917"/>
    <w:rsid w:val="007530D1"/>
    <w:rsid w:val="00776FA1"/>
    <w:rsid w:val="00787AB2"/>
    <w:rsid w:val="007952A3"/>
    <w:rsid w:val="007C67FA"/>
    <w:rsid w:val="007E3231"/>
    <w:rsid w:val="00813D05"/>
    <w:rsid w:val="008218F7"/>
    <w:rsid w:val="008226A6"/>
    <w:rsid w:val="00844DB2"/>
    <w:rsid w:val="0084710C"/>
    <w:rsid w:val="00857243"/>
    <w:rsid w:val="00860938"/>
    <w:rsid w:val="00864424"/>
    <w:rsid w:val="0087475C"/>
    <w:rsid w:val="00885487"/>
    <w:rsid w:val="00893B16"/>
    <w:rsid w:val="008A57C5"/>
    <w:rsid w:val="008B311A"/>
    <w:rsid w:val="008C5926"/>
    <w:rsid w:val="008D03D7"/>
    <w:rsid w:val="008D55C2"/>
    <w:rsid w:val="008F1457"/>
    <w:rsid w:val="008F3045"/>
    <w:rsid w:val="0090739D"/>
    <w:rsid w:val="00911B7C"/>
    <w:rsid w:val="00916BBD"/>
    <w:rsid w:val="009212C4"/>
    <w:rsid w:val="0093091F"/>
    <w:rsid w:val="00937D8C"/>
    <w:rsid w:val="00945793"/>
    <w:rsid w:val="00947EC7"/>
    <w:rsid w:val="00953ADF"/>
    <w:rsid w:val="009569A8"/>
    <w:rsid w:val="00967089"/>
    <w:rsid w:val="00976AC9"/>
    <w:rsid w:val="009802CE"/>
    <w:rsid w:val="00981856"/>
    <w:rsid w:val="00985E79"/>
    <w:rsid w:val="009931D1"/>
    <w:rsid w:val="00995934"/>
    <w:rsid w:val="00996C5A"/>
    <w:rsid w:val="009B0BFF"/>
    <w:rsid w:val="009B14F6"/>
    <w:rsid w:val="009B590B"/>
    <w:rsid w:val="009B6C0A"/>
    <w:rsid w:val="009C55A6"/>
    <w:rsid w:val="009C596B"/>
    <w:rsid w:val="00A30972"/>
    <w:rsid w:val="00A36341"/>
    <w:rsid w:val="00A46F22"/>
    <w:rsid w:val="00A56860"/>
    <w:rsid w:val="00A70114"/>
    <w:rsid w:val="00A73CC5"/>
    <w:rsid w:val="00A92966"/>
    <w:rsid w:val="00A942FB"/>
    <w:rsid w:val="00A95CE6"/>
    <w:rsid w:val="00AA52A9"/>
    <w:rsid w:val="00AB56F9"/>
    <w:rsid w:val="00AB75B2"/>
    <w:rsid w:val="00AC5C9F"/>
    <w:rsid w:val="00AC5FB4"/>
    <w:rsid w:val="00AD750E"/>
    <w:rsid w:val="00B22B2B"/>
    <w:rsid w:val="00B35C79"/>
    <w:rsid w:val="00B95980"/>
    <w:rsid w:val="00B96041"/>
    <w:rsid w:val="00BA6DAE"/>
    <w:rsid w:val="00BD68ED"/>
    <w:rsid w:val="00C14742"/>
    <w:rsid w:val="00C3480C"/>
    <w:rsid w:val="00C55C65"/>
    <w:rsid w:val="00C873BA"/>
    <w:rsid w:val="00C91734"/>
    <w:rsid w:val="00CB5FEC"/>
    <w:rsid w:val="00CC443F"/>
    <w:rsid w:val="00CD1D8B"/>
    <w:rsid w:val="00CD26B1"/>
    <w:rsid w:val="00CD4C94"/>
    <w:rsid w:val="00CD734D"/>
    <w:rsid w:val="00CE1DE2"/>
    <w:rsid w:val="00D032A1"/>
    <w:rsid w:val="00D03AF5"/>
    <w:rsid w:val="00D14184"/>
    <w:rsid w:val="00D2447B"/>
    <w:rsid w:val="00D46C1E"/>
    <w:rsid w:val="00D65EE7"/>
    <w:rsid w:val="00D74CF7"/>
    <w:rsid w:val="00D75096"/>
    <w:rsid w:val="00D8707C"/>
    <w:rsid w:val="00DA4F04"/>
    <w:rsid w:val="00DF6D19"/>
    <w:rsid w:val="00E247FB"/>
    <w:rsid w:val="00E32D63"/>
    <w:rsid w:val="00E34B0D"/>
    <w:rsid w:val="00E37474"/>
    <w:rsid w:val="00E52A57"/>
    <w:rsid w:val="00E52E1D"/>
    <w:rsid w:val="00E53435"/>
    <w:rsid w:val="00E675D7"/>
    <w:rsid w:val="00E76D3F"/>
    <w:rsid w:val="00E94AB4"/>
    <w:rsid w:val="00E94E77"/>
    <w:rsid w:val="00E96471"/>
    <w:rsid w:val="00EA18A4"/>
    <w:rsid w:val="00EC0C43"/>
    <w:rsid w:val="00EC0F16"/>
    <w:rsid w:val="00EF01AE"/>
    <w:rsid w:val="00EF0FF5"/>
    <w:rsid w:val="00F010B0"/>
    <w:rsid w:val="00F01BC9"/>
    <w:rsid w:val="00F279A8"/>
    <w:rsid w:val="00F30990"/>
    <w:rsid w:val="00F53AF9"/>
    <w:rsid w:val="00F53C30"/>
    <w:rsid w:val="00F54057"/>
    <w:rsid w:val="00F745BE"/>
    <w:rsid w:val="00F801D1"/>
    <w:rsid w:val="00FA526E"/>
    <w:rsid w:val="00FB3A07"/>
    <w:rsid w:val="00FB5CD6"/>
    <w:rsid w:val="00FC4550"/>
    <w:rsid w:val="00FE4477"/>
    <w:rsid w:val="00FF55BB"/>
    <w:rsid w:val="00FF664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14E47"/>
  <w15:docId w15:val="{89024401-9F1B-4CC3-B688-AE3D6D937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Mangal"/>
        <w:kern w:val="3"/>
        <w:sz w:val="24"/>
        <w:szCs w:val="24"/>
        <w:lang w:val="it-IT"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pPr>
      <w:suppressAutoHyphens/>
    </w:pPr>
  </w:style>
  <w:style w:type="paragraph" w:styleId="Titolo1">
    <w:name w:val="heading 1"/>
    <w:basedOn w:val="Standard"/>
    <w:next w:val="Standard"/>
    <w:pPr>
      <w:keepNext/>
      <w:jc w:val="center"/>
      <w:outlineLvl w:val="0"/>
    </w:pPr>
    <w:rPr>
      <w:b/>
    </w:rPr>
  </w:style>
  <w:style w:type="paragraph" w:styleId="Titolo4">
    <w:name w:val="heading 4"/>
    <w:basedOn w:val="Standard"/>
    <w:next w:val="Standard"/>
    <w:pPr>
      <w:keepNext/>
      <w:jc w:val="center"/>
      <w:outlineLvl w:val="3"/>
    </w:pPr>
  </w:style>
  <w:style w:type="paragraph" w:styleId="Titolo6">
    <w:name w:val="heading 6"/>
    <w:basedOn w:val="Heading"/>
    <w:next w:val="Textbody"/>
    <w:pPr>
      <w:outlineLvl w:val="5"/>
    </w:pPr>
    <w:rPr>
      <w:rFonts w:eastAsia="SimSun" w:cs="Mangal"/>
      <w:b/>
      <w:bCs/>
      <w:sz w:val="14"/>
      <w:szCs w:val="1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Standard">
    <w:name w:val="Standard"/>
    <w:qFormat/>
    <w:pPr>
      <w:suppressAutoHyphens/>
    </w:pPr>
    <w:rPr>
      <w:rFonts w:ascii="Times New Roman" w:eastAsia="Tahoma" w:hAnsi="Times New Roman" w:cs="Tahoma"/>
      <w:color w:val="000000"/>
      <w:lang w:val="en-US" w:bidi="en-US"/>
    </w:rPr>
  </w:style>
  <w:style w:type="paragraph" w:customStyle="1" w:styleId="Heading">
    <w:name w:val="Heading"/>
    <w:basedOn w:val="Standard"/>
    <w:next w:val="Sottotitolo"/>
    <w:pPr>
      <w:jc w:val="center"/>
    </w:pPr>
    <w:rPr>
      <w:sz w:val="36"/>
    </w:rPr>
  </w:style>
  <w:style w:type="paragraph" w:customStyle="1" w:styleId="Textbody">
    <w:name w:val="Text body"/>
    <w:basedOn w:val="Standard"/>
    <w:pPr>
      <w:jc w:val="both"/>
    </w:pPr>
  </w:style>
  <w:style w:type="paragraph" w:styleId="Elenco">
    <w:name w:val="List"/>
    <w:basedOn w:val="Textbody"/>
    <w:rPr>
      <w:rFonts w:cs="Mangal"/>
    </w:rPr>
  </w:style>
  <w:style w:type="paragraph" w:styleId="Didascalia">
    <w:name w:val="caption"/>
    <w:basedOn w:val="Standard"/>
    <w:pPr>
      <w:suppressLineNumbers/>
      <w:spacing w:before="120" w:after="120"/>
    </w:pPr>
    <w:rPr>
      <w:rFonts w:cs="Mangal"/>
      <w:i/>
      <w:iCs/>
    </w:rPr>
  </w:style>
  <w:style w:type="paragraph" w:customStyle="1" w:styleId="Index">
    <w:name w:val="Index"/>
    <w:basedOn w:val="Standard"/>
    <w:pPr>
      <w:suppressLineNumbers/>
    </w:pPr>
    <w:rPr>
      <w:rFonts w:cs="Mangal"/>
    </w:rPr>
  </w:style>
  <w:style w:type="paragraph" w:customStyle="1" w:styleId="HeaderandFooter">
    <w:name w:val="Header and Footer"/>
    <w:basedOn w:val="Standard"/>
    <w:pPr>
      <w:suppressLineNumbers/>
      <w:tabs>
        <w:tab w:val="center" w:pos="4819"/>
        <w:tab w:val="right" w:pos="9638"/>
      </w:tabs>
    </w:pPr>
  </w:style>
  <w:style w:type="paragraph" w:styleId="Intestazione">
    <w:name w:val="header"/>
    <w:basedOn w:val="Standard"/>
    <w:next w:val="Textbody"/>
    <w:pPr>
      <w:keepNext/>
      <w:spacing w:before="240" w:after="120"/>
    </w:pPr>
    <w:rPr>
      <w:rFonts w:ascii="Arial" w:eastAsia="Microsoft YaHei" w:hAnsi="Arial" w:cs="Mangal"/>
      <w:sz w:val="28"/>
      <w:szCs w:val="28"/>
    </w:rPr>
  </w:style>
  <w:style w:type="paragraph" w:customStyle="1" w:styleId="Intestazione3">
    <w:name w:val="Intestazione3"/>
    <w:basedOn w:val="Standard"/>
    <w:next w:val="Textbody"/>
    <w:pPr>
      <w:keepNext/>
      <w:spacing w:before="240" w:after="120"/>
    </w:pPr>
    <w:rPr>
      <w:rFonts w:ascii="Arial" w:eastAsia="Microsoft YaHei" w:hAnsi="Arial" w:cs="Mangal"/>
      <w:sz w:val="28"/>
      <w:szCs w:val="28"/>
    </w:rPr>
  </w:style>
  <w:style w:type="paragraph" w:customStyle="1" w:styleId="Didascalia2">
    <w:name w:val="Didascalia2"/>
    <w:basedOn w:val="Standard"/>
    <w:pPr>
      <w:suppressLineNumbers/>
      <w:spacing w:before="120" w:after="120"/>
    </w:pPr>
    <w:rPr>
      <w:rFonts w:cs="Mangal"/>
      <w:i/>
      <w:iCs/>
    </w:rPr>
  </w:style>
  <w:style w:type="paragraph" w:customStyle="1" w:styleId="Intestazione2">
    <w:name w:val="Intestazione2"/>
    <w:basedOn w:val="Standard"/>
    <w:next w:val="Textbody"/>
    <w:pPr>
      <w:keepNext/>
      <w:spacing w:before="240" w:after="120"/>
    </w:pPr>
    <w:rPr>
      <w:rFonts w:ascii="Arial" w:eastAsia="Microsoft YaHei" w:hAnsi="Arial" w:cs="Mangal"/>
      <w:sz w:val="28"/>
      <w:szCs w:val="28"/>
    </w:rPr>
  </w:style>
  <w:style w:type="paragraph" w:customStyle="1" w:styleId="Didascalia1">
    <w:name w:val="Didascalia1"/>
    <w:basedOn w:val="Standard"/>
    <w:pPr>
      <w:suppressLineNumbers/>
      <w:spacing w:before="120" w:after="120"/>
    </w:pPr>
    <w:rPr>
      <w:rFonts w:cs="Mangal"/>
      <w:i/>
      <w:iCs/>
    </w:rPr>
  </w:style>
  <w:style w:type="paragraph" w:customStyle="1" w:styleId="Intestazione1">
    <w:name w:val="Intestazione1"/>
    <w:basedOn w:val="Standard"/>
    <w:next w:val="Textbody"/>
    <w:pPr>
      <w:keepNext/>
      <w:spacing w:before="240" w:after="120"/>
    </w:pPr>
    <w:rPr>
      <w:rFonts w:ascii="Arial" w:eastAsia="Arial" w:hAnsi="Arial" w:cs="Arial"/>
      <w:sz w:val="28"/>
      <w:szCs w:val="28"/>
    </w:rPr>
  </w:style>
  <w:style w:type="paragraph" w:styleId="Sottotitolo">
    <w:name w:val="Subtitle"/>
    <w:basedOn w:val="Standard"/>
    <w:next w:val="Textbody"/>
    <w:pPr>
      <w:jc w:val="center"/>
    </w:pPr>
    <w:rPr>
      <w:b/>
    </w:rPr>
  </w:style>
  <w:style w:type="paragraph" w:customStyle="1" w:styleId="Corpodeltesto31">
    <w:name w:val="Corpo del testo 31"/>
    <w:basedOn w:val="Standard"/>
  </w:style>
  <w:style w:type="paragraph" w:customStyle="1" w:styleId="Corpodeltesto21">
    <w:name w:val="Corpo del testo 21"/>
    <w:basedOn w:val="Standard"/>
    <w:pPr>
      <w:ind w:right="-568"/>
    </w:pPr>
    <w:rPr>
      <w:sz w:val="16"/>
    </w:rPr>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uiPriority w:val="34"/>
    <w:qFormat/>
    <w:pPr>
      <w:ind w:left="720"/>
    </w:pPr>
    <w:rPr>
      <w:szCs w:val="21"/>
    </w:rPr>
  </w:style>
  <w:style w:type="paragraph" w:customStyle="1" w:styleId="Corpodeltesto32">
    <w:name w:val="Corpo del testo 32"/>
    <w:basedOn w:val="Standard"/>
    <w:pPr>
      <w:widowControl/>
      <w:spacing w:after="120"/>
    </w:pPr>
    <w:rPr>
      <w:rFonts w:eastAsia="Times New Roman" w:cs="Times New Roman"/>
      <w:sz w:val="16"/>
      <w:szCs w:val="16"/>
      <w:lang w:val="it-IT" w:bidi="ar-SA"/>
    </w:rPr>
  </w:style>
  <w:style w:type="paragraph" w:styleId="Testofumetto">
    <w:name w:val="Balloon Text"/>
    <w:basedOn w:val="Standard"/>
    <w:rPr>
      <w:rFonts w:ascii="Tahoma" w:hAnsi="Tahoma"/>
      <w:sz w:val="16"/>
      <w:szCs w:val="16"/>
    </w:rPr>
  </w:style>
  <w:style w:type="paragraph" w:customStyle="1" w:styleId="Testonormale1">
    <w:name w:val="Testo normale1"/>
    <w:basedOn w:val="Standard"/>
    <w:pPr>
      <w:widowControl/>
      <w:suppressAutoHyphens w:val="0"/>
    </w:pPr>
    <w:rPr>
      <w:rFonts w:ascii="Courier New" w:eastAsia="Times New Roman" w:hAnsi="Courier New" w:cs="Courier New"/>
      <w:sz w:val="20"/>
      <w:szCs w:val="20"/>
      <w:lang w:val="it-IT" w:bidi="ar-SA"/>
    </w:rPr>
  </w:style>
  <w:style w:type="paragraph" w:styleId="Corpodeltesto3">
    <w:name w:val="Body Text 3"/>
    <w:basedOn w:val="Standard"/>
    <w:pPr>
      <w:widowControl/>
      <w:spacing w:after="120"/>
    </w:pPr>
    <w:rPr>
      <w:rFonts w:eastAsia="Times New Roman" w:cs="Times New Roman"/>
      <w:sz w:val="16"/>
      <w:szCs w:val="16"/>
      <w:lang w:val="it-IT" w:bidi="ar-SA"/>
    </w:rPr>
  </w:style>
  <w:style w:type="paragraph" w:styleId="NormaleWeb">
    <w:name w:val="Normal (Web)"/>
    <w:basedOn w:val="Normale"/>
    <w:qFormat/>
    <w:pPr>
      <w:widowControl/>
      <w:suppressAutoHyphens w:val="0"/>
      <w:spacing w:before="100" w:after="100"/>
      <w:textAlignment w:val="auto"/>
    </w:pPr>
    <w:rPr>
      <w:rFonts w:ascii="Times New Roman" w:eastAsia="Times New Roman" w:hAnsi="Times New Roman" w:cs="Times New Roman"/>
      <w:kern w:val="0"/>
      <w:lang w:eastAsia="it-IT" w:bidi="ar-SA"/>
    </w:rPr>
  </w:style>
  <w:style w:type="paragraph" w:styleId="Testonormale">
    <w:name w:val="Plain Text"/>
    <w:basedOn w:val="Standard"/>
    <w:rPr>
      <w:rFonts w:ascii="Courier New" w:eastAsia="Courier New" w:hAnsi="Courier New" w:cs="Courier New"/>
      <w:sz w:val="20"/>
      <w:szCs w:val="20"/>
    </w:rPr>
  </w:style>
  <w:style w:type="paragraph" w:styleId="Pidipagina">
    <w:name w:val="footer"/>
    <w:basedOn w:val="Normale"/>
    <w:pPr>
      <w:tabs>
        <w:tab w:val="center" w:pos="4819"/>
        <w:tab w:val="right" w:pos="9638"/>
      </w:tabs>
    </w:pPr>
    <w:rPr>
      <w:szCs w:val="21"/>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LO-Normal">
    <w:name w:val="LO-Normal"/>
    <w:pPr>
      <w:suppressAutoHyphens/>
    </w:pPr>
    <w:rPr>
      <w:rFonts w:ascii="Times New Roman" w:eastAsia="SimSun" w:hAnsi="Times New Roman"/>
    </w:rPr>
  </w:style>
  <w:style w:type="paragraph" w:customStyle="1" w:styleId="LO-Normal1">
    <w:name w:val="LO-Normal1"/>
    <w:pPr>
      <w:suppressAutoHyphens/>
    </w:pPr>
    <w:rPr>
      <w:rFonts w:cs="Lucida Sans"/>
    </w:rPr>
  </w:style>
  <w:style w:type="paragraph" w:customStyle="1" w:styleId="Default">
    <w:name w:val="Default"/>
    <w:rPr>
      <w:rFonts w:ascii="0" w:eastAsia="0" w:hAnsi="0" w:cs="0"/>
      <w:color w:val="000000"/>
    </w:rPr>
  </w:style>
  <w:style w:type="character" w:customStyle="1" w:styleId="WW8Num1z0">
    <w:name w:val="WW8Num1z0"/>
    <w:rPr>
      <w:rFonts w:ascii="Wingdings" w:eastAsia="Wingdings" w:hAnsi="Wingdings" w:cs="StarSymbol, 'Arial Unicode MS'"/>
      <w:sz w:val="18"/>
      <w:szCs w:val="18"/>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eastAsia="Symbol" w:hAnsi="Symbol" w:cs="Wingdings"/>
      <w:b w:val="0"/>
      <w:i w:val="0"/>
      <w:sz w:val="18"/>
      <w:szCs w:val="18"/>
      <w:lang w:val="it-IT"/>
    </w:rPr>
  </w:style>
  <w:style w:type="character" w:customStyle="1" w:styleId="WW8Num2z1">
    <w:name w:val="WW8Num2z1"/>
    <w:rPr>
      <w:rFonts w:ascii="OpenSymbol, 'Arial Unicode MS'" w:eastAsia="OpenSymbol, 'Arial Unicode MS'" w:hAnsi="OpenSymbol, 'Arial Unicode MS'" w:cs="Courier New"/>
    </w:rPr>
  </w:style>
  <w:style w:type="character" w:customStyle="1" w:styleId="WW8Num3z0">
    <w:name w:val="WW8Num3z0"/>
    <w:rPr>
      <w:rFonts w:ascii="Wingdings" w:eastAsia="MS Mincho" w:hAnsi="Wingdings" w:cs="Wingdings"/>
      <w:b w:val="0"/>
      <w:i w:val="0"/>
      <w:sz w:val="18"/>
      <w:szCs w:val="18"/>
      <w:lang w:val="it-IT"/>
    </w:rPr>
  </w:style>
  <w:style w:type="character" w:customStyle="1" w:styleId="WW8Num3z1">
    <w:name w:val="WW8Num3z1"/>
    <w:rPr>
      <w:rFonts w:ascii="Courier New" w:eastAsia="Courier New" w:hAnsi="Courier New" w:cs="Courier New"/>
    </w:rPr>
  </w:style>
  <w:style w:type="character" w:customStyle="1" w:styleId="WW8Num3z2">
    <w:name w:val="WW8Num3z2"/>
    <w:rPr>
      <w:rFonts w:ascii="Wingdings" w:eastAsia="Wingdings" w:hAnsi="Wingdings" w:cs="Wingdings"/>
    </w:rPr>
  </w:style>
  <w:style w:type="character" w:customStyle="1" w:styleId="WW8Num4z0">
    <w:name w:val="WW8Num4z0"/>
    <w:rPr>
      <w:rFonts w:cs="Times New Roman"/>
      <w:bCs/>
      <w:sz w:val="22"/>
      <w:szCs w:val="22"/>
      <w:lang w:val="it-I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Calibri" w:eastAsia="Times New Roman" w:hAnsi="Calibri" w:cs="Times New Roman"/>
      <w:sz w:val="22"/>
      <w:szCs w:val="22"/>
    </w:rPr>
  </w:style>
  <w:style w:type="character" w:customStyle="1" w:styleId="WW8Num5z1">
    <w:name w:val="WW8Num5z1"/>
    <w:rPr>
      <w:rFonts w:ascii="Courier New" w:eastAsia="Courier New" w:hAnsi="Courier New" w:cs="Courier New"/>
    </w:rPr>
  </w:style>
  <w:style w:type="character" w:customStyle="1" w:styleId="WW8Num5z2">
    <w:name w:val="WW8Num5z2"/>
    <w:rPr>
      <w:rFonts w:ascii="Wingdings" w:eastAsia="Wingdings" w:hAnsi="Wingdings" w:cs="Wingdings"/>
    </w:rPr>
  </w:style>
  <w:style w:type="character" w:customStyle="1" w:styleId="WW8Num5z3">
    <w:name w:val="WW8Num5z3"/>
    <w:rPr>
      <w:rFonts w:ascii="Symbol" w:eastAsia="Symbol" w:hAnsi="Symbol" w:cs="Symbol"/>
    </w:rPr>
  </w:style>
  <w:style w:type="character" w:customStyle="1" w:styleId="Carpredefinitoparagrafo2">
    <w:name w:val="Car. predefinito paragrafo2"/>
  </w:style>
  <w:style w:type="character" w:customStyle="1" w:styleId="WW8Num2z2">
    <w:name w:val="WW8Num2z2"/>
    <w:rPr>
      <w:rFonts w:ascii="StarSymbol, 'Arial Unicode MS'" w:eastAsia="StarSymbol, 'Arial Unicode MS'" w:hAnsi="StarSymbol, 'Arial Unicode MS'" w:cs="StarSymbol, 'Arial Unicode MS'"/>
      <w:sz w:val="18"/>
      <w:szCs w:val="18"/>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Symbol" w:eastAsia="Symbol" w:hAnsi="Symbol" w:cs="Symbol"/>
    </w:rPr>
  </w:style>
  <w:style w:type="character" w:customStyle="1" w:styleId="WW8Num7z1">
    <w:name w:val="WW8Num7z1"/>
    <w:rPr>
      <w:rFonts w:ascii="Courier New" w:eastAsia="Courier New" w:hAnsi="Courier New" w:cs="Courier New"/>
    </w:rPr>
  </w:style>
  <w:style w:type="character" w:customStyle="1" w:styleId="WW8Num7z2">
    <w:name w:val="WW8Num7z2"/>
    <w:rPr>
      <w:rFonts w:ascii="Wingdings" w:eastAsia="Wingdings" w:hAnsi="Wingdings" w:cs="Wingdings"/>
    </w:rPr>
  </w:style>
  <w:style w:type="character" w:customStyle="1" w:styleId="WW8Num8z0">
    <w:name w:val="WW8Num8z0"/>
    <w:rPr>
      <w:rFonts w:ascii="Wingdings" w:eastAsia="Wingdings" w:hAnsi="Wingdings" w:cs="Wingdings"/>
      <w:b w:val="0"/>
      <w:i w:val="0"/>
      <w:sz w:val="18"/>
      <w:szCs w:val="18"/>
    </w:rPr>
  </w:style>
  <w:style w:type="character" w:customStyle="1" w:styleId="WW8Num8z1">
    <w:name w:val="WW8Num8z1"/>
    <w:rPr>
      <w:rFonts w:ascii="Courier New" w:eastAsia="Courier New" w:hAnsi="Courier New" w:cs="Courier New"/>
    </w:rPr>
  </w:style>
  <w:style w:type="character" w:customStyle="1" w:styleId="WW8Num8z2">
    <w:name w:val="WW8Num8z2"/>
    <w:rPr>
      <w:rFonts w:ascii="Wingdings" w:eastAsia="Wingdings" w:hAnsi="Wingdings" w:cs="Wingdings"/>
    </w:rPr>
  </w:style>
  <w:style w:type="character" w:customStyle="1" w:styleId="WW8Num9z0">
    <w:name w:val="WW8Num9z0"/>
    <w:rPr>
      <w:rFonts w:ascii="Symbol" w:eastAsia="Symbol" w:hAnsi="Symbol" w:cs="Symbol"/>
    </w:rPr>
  </w:style>
  <w:style w:type="character" w:customStyle="1" w:styleId="WW8Num9z1">
    <w:name w:val="WW8Num9z1"/>
    <w:rPr>
      <w:rFonts w:ascii="Courier New" w:eastAsia="Courier New" w:hAnsi="Courier New" w:cs="Courier New"/>
    </w:rPr>
  </w:style>
  <w:style w:type="character" w:customStyle="1" w:styleId="WW8Num9z2">
    <w:name w:val="WW8Num9z2"/>
    <w:rPr>
      <w:rFonts w:ascii="Wingdings" w:eastAsia="Wingdings" w:hAnsi="Wingdings" w:cs="Wingdings"/>
    </w:rPr>
  </w:style>
  <w:style w:type="character" w:customStyle="1" w:styleId="WW8Num10z0">
    <w:name w:val="WW8Num10z0"/>
    <w:rPr>
      <w:rFonts w:ascii="Symbol" w:eastAsia="Symbol" w:hAnsi="Symbol" w:cs="Symbol"/>
    </w:rPr>
  </w:style>
  <w:style w:type="character" w:customStyle="1" w:styleId="WW8Num10z1">
    <w:name w:val="WW8Num10z1"/>
    <w:rPr>
      <w:rFonts w:ascii="Courier New" w:eastAsia="Courier New" w:hAnsi="Courier New" w:cs="Courier New"/>
    </w:rPr>
  </w:style>
  <w:style w:type="character" w:customStyle="1" w:styleId="WW8Num10z2">
    <w:name w:val="WW8Num10z2"/>
    <w:rPr>
      <w:rFonts w:ascii="Wingdings" w:eastAsia="Wingdings" w:hAnsi="Wingdings" w:cs="Wingdings"/>
    </w:rPr>
  </w:style>
  <w:style w:type="character" w:customStyle="1" w:styleId="WW8Num11z0">
    <w:name w:val="WW8Num11z0"/>
    <w:rPr>
      <w:rFonts w:ascii="Symbol" w:eastAsia="Symbol" w:hAnsi="Symbol" w:cs="Symbol"/>
    </w:rPr>
  </w:style>
  <w:style w:type="character" w:customStyle="1" w:styleId="WW8Num11z1">
    <w:name w:val="WW8Num11z1"/>
    <w:rPr>
      <w:rFonts w:ascii="Courier New" w:eastAsia="Courier New" w:hAnsi="Courier New" w:cs="Courier New"/>
    </w:rPr>
  </w:style>
  <w:style w:type="character" w:customStyle="1" w:styleId="WW8Num11z2">
    <w:name w:val="WW8Num11z2"/>
    <w:rPr>
      <w:rFonts w:ascii="Wingdings" w:eastAsia="Wingdings" w:hAnsi="Wingdings" w:cs="Wingdings"/>
    </w:rPr>
  </w:style>
  <w:style w:type="character" w:customStyle="1" w:styleId="WW8Num12z0">
    <w:name w:val="WW8Num12z0"/>
    <w:rPr>
      <w:rFonts w:ascii="Symbol" w:eastAsia="Symbol" w:hAnsi="Symbol" w:cs="Symbol"/>
    </w:rPr>
  </w:style>
  <w:style w:type="character" w:customStyle="1" w:styleId="WW8Num12z1">
    <w:name w:val="WW8Num12z1"/>
    <w:rPr>
      <w:rFonts w:ascii="Courier New" w:eastAsia="Courier New" w:hAnsi="Courier New" w:cs="Courier New"/>
    </w:rPr>
  </w:style>
  <w:style w:type="character" w:customStyle="1" w:styleId="WW8Num12z2">
    <w:name w:val="WW8Num12z2"/>
    <w:rPr>
      <w:rFonts w:ascii="Wingdings" w:eastAsia="Wingdings" w:hAnsi="Wingdings" w:cs="Wingdings"/>
    </w:rPr>
  </w:style>
  <w:style w:type="character" w:customStyle="1" w:styleId="WW8Num13z0">
    <w:name w:val="WW8Num13z0"/>
    <w:rPr>
      <w:rFonts w:cs="Times New Roman"/>
      <w:b/>
      <w:sz w:val="22"/>
      <w:szCs w:val="22"/>
      <w:lang w:val="it-I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ascii="Symbol" w:eastAsia="Symbol" w:hAnsi="Symbol" w:cs="Symbol"/>
    </w:rPr>
  </w:style>
  <w:style w:type="character" w:customStyle="1" w:styleId="WW8Num14z1">
    <w:name w:val="WW8Num14z1"/>
    <w:rPr>
      <w:rFonts w:ascii="Courier New" w:eastAsia="Courier New" w:hAnsi="Courier New" w:cs="Courier New"/>
    </w:rPr>
  </w:style>
  <w:style w:type="character" w:customStyle="1" w:styleId="WW8Num14z2">
    <w:name w:val="WW8Num14z2"/>
    <w:rPr>
      <w:rFonts w:ascii="Wingdings" w:eastAsia="Wingdings" w:hAnsi="Wingdings" w:cs="Wingdings"/>
    </w:rPr>
  </w:style>
  <w:style w:type="character" w:customStyle="1" w:styleId="WW8Num15z0">
    <w:name w:val="WW8Num15z0"/>
    <w:rPr>
      <w:rFonts w:ascii="Symbol" w:eastAsia="Symbol" w:hAnsi="Symbol" w:cs="Symbol"/>
    </w:rPr>
  </w:style>
  <w:style w:type="character" w:customStyle="1" w:styleId="WW8Num15z1">
    <w:name w:val="WW8Num15z1"/>
    <w:rPr>
      <w:rFonts w:ascii="Courier New" w:eastAsia="Courier New" w:hAnsi="Courier New" w:cs="Courier New"/>
    </w:rPr>
  </w:style>
  <w:style w:type="character" w:customStyle="1" w:styleId="WW8Num15z2">
    <w:name w:val="WW8Num15z2"/>
    <w:rPr>
      <w:rFonts w:ascii="Wingdings" w:eastAsia="Wingdings" w:hAnsi="Wingdings" w:cs="Wingdings"/>
    </w:rPr>
  </w:style>
  <w:style w:type="character" w:customStyle="1" w:styleId="WW8Num16z0">
    <w:name w:val="WW8Num16z0"/>
    <w:rPr>
      <w:rFonts w:ascii="Symbol" w:eastAsia="Symbol" w:hAnsi="Symbol" w:cs="Symbol"/>
    </w:rPr>
  </w:style>
  <w:style w:type="character" w:customStyle="1" w:styleId="WW8Num16z1">
    <w:name w:val="WW8Num16z1"/>
    <w:rPr>
      <w:rFonts w:ascii="Courier New" w:eastAsia="Courier New" w:hAnsi="Courier New" w:cs="Courier New"/>
    </w:rPr>
  </w:style>
  <w:style w:type="character" w:customStyle="1" w:styleId="WW8Num16z2">
    <w:name w:val="WW8Num16z2"/>
    <w:rPr>
      <w:rFonts w:ascii="Wingdings" w:eastAsia="Wingdings" w:hAnsi="Wingdings" w:cs="Wingdings"/>
    </w:rPr>
  </w:style>
  <w:style w:type="character" w:customStyle="1" w:styleId="WW8Num17z0">
    <w:name w:val="WW8Num17z0"/>
    <w:rPr>
      <w:rFonts w:ascii="Symbol" w:eastAsia="Symbol" w:hAnsi="Symbol" w:cs="Symbol"/>
    </w:rPr>
  </w:style>
  <w:style w:type="character" w:customStyle="1" w:styleId="WW8Num17z1">
    <w:name w:val="WW8Num17z1"/>
    <w:rPr>
      <w:rFonts w:ascii="Courier New" w:eastAsia="Courier New" w:hAnsi="Courier New" w:cs="Courier New"/>
    </w:rPr>
  </w:style>
  <w:style w:type="character" w:customStyle="1" w:styleId="WW8Num17z2">
    <w:name w:val="WW8Num17z2"/>
    <w:rPr>
      <w:rFonts w:ascii="Wingdings" w:eastAsia="Wingdings" w:hAnsi="Wingdings" w:cs="Wingdings"/>
    </w:rPr>
  </w:style>
  <w:style w:type="character" w:customStyle="1" w:styleId="WW8Num18z0">
    <w:name w:val="WW8Num18z0"/>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ascii="Symbol" w:eastAsia="Symbol" w:hAnsi="Symbol" w:cs="Symbol"/>
    </w:rPr>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ascii="Symbol" w:eastAsia="Symbol" w:hAnsi="Symbol" w:cs="Symbol"/>
    </w:rPr>
  </w:style>
  <w:style w:type="character" w:customStyle="1" w:styleId="WW8Num20z1">
    <w:name w:val="WW8Num20z1"/>
    <w:rPr>
      <w:rFonts w:ascii="Courier New" w:eastAsia="Courier New" w:hAnsi="Courier New" w:cs="Courier New"/>
    </w:rPr>
  </w:style>
  <w:style w:type="character" w:customStyle="1" w:styleId="WW8Num20z2">
    <w:name w:val="WW8Num20z2"/>
    <w:rPr>
      <w:rFonts w:ascii="Wingdings" w:eastAsia="Wingdings" w:hAnsi="Wingdings" w:cs="Wingdings"/>
    </w:rPr>
  </w:style>
  <w:style w:type="character" w:customStyle="1" w:styleId="WW8Num21z0">
    <w:name w:val="WW8Num21z0"/>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style>
  <w:style w:type="character" w:customStyle="1" w:styleId="WW8Num22z1">
    <w:name w:val="WW8Num22z1"/>
  </w:style>
  <w:style w:type="character" w:customStyle="1" w:styleId="WW8Num22z2">
    <w:name w:val="WW8Num22z2"/>
  </w:style>
  <w:style w:type="character" w:customStyle="1" w:styleId="WW8Num22z3">
    <w:name w:val="WW8Num22z3"/>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WW8Num23z0">
    <w:name w:val="WW8Num23z0"/>
    <w:rPr>
      <w:rFonts w:ascii="Calibri" w:eastAsia="Times New Roman" w:hAnsi="Calibri" w:cs="Times New Roman"/>
    </w:rPr>
  </w:style>
  <w:style w:type="character" w:customStyle="1" w:styleId="WW8Num23z1">
    <w:name w:val="WW8Num23z1"/>
    <w:rPr>
      <w:rFonts w:ascii="Courier New" w:eastAsia="Courier New" w:hAnsi="Courier New" w:cs="Courier New"/>
    </w:rPr>
  </w:style>
  <w:style w:type="character" w:customStyle="1" w:styleId="WW8Num23z2">
    <w:name w:val="WW8Num23z2"/>
    <w:rPr>
      <w:rFonts w:ascii="Wingdings" w:eastAsia="Wingdings" w:hAnsi="Wingdings" w:cs="Wingdings"/>
    </w:rPr>
  </w:style>
  <w:style w:type="character" w:customStyle="1" w:styleId="WW8Num23z3">
    <w:name w:val="WW8Num23z3"/>
    <w:rPr>
      <w:rFonts w:ascii="Symbol" w:eastAsia="Symbol" w:hAnsi="Symbol" w:cs="Symbol"/>
    </w:rPr>
  </w:style>
  <w:style w:type="character" w:customStyle="1" w:styleId="WW8Num24z0">
    <w:name w:val="WW8Num24z0"/>
    <w:rPr>
      <w:rFonts w:ascii="Symbol" w:eastAsia="Symbol" w:hAnsi="Symbol" w:cs="Symbol"/>
    </w:rPr>
  </w:style>
  <w:style w:type="character" w:customStyle="1" w:styleId="WW8Num24z1">
    <w:name w:val="WW8Num24z1"/>
    <w:rPr>
      <w:rFonts w:ascii="Courier New" w:eastAsia="Courier New" w:hAnsi="Courier New" w:cs="Courier New"/>
    </w:rPr>
  </w:style>
  <w:style w:type="character" w:customStyle="1" w:styleId="WW8Num24z2">
    <w:name w:val="WW8Num24z2"/>
    <w:rPr>
      <w:rFonts w:ascii="Wingdings" w:eastAsia="Wingdings" w:hAnsi="Wingdings" w:cs="Wingdings"/>
    </w:rPr>
  </w:style>
  <w:style w:type="character" w:customStyle="1" w:styleId="WW8Num25z0">
    <w:name w:val="WW8Num25z0"/>
    <w:rPr>
      <w:rFonts w:ascii="Symbol" w:eastAsia="Symbol" w:hAnsi="Symbol" w:cs="Symbol"/>
    </w:rPr>
  </w:style>
  <w:style w:type="character" w:customStyle="1" w:styleId="WW8Num25z1">
    <w:name w:val="WW8Num25z1"/>
    <w:rPr>
      <w:rFonts w:ascii="Courier New" w:eastAsia="Courier New" w:hAnsi="Courier New" w:cs="Courier New"/>
    </w:rPr>
  </w:style>
  <w:style w:type="character" w:customStyle="1" w:styleId="WW8Num25z2">
    <w:name w:val="WW8Num25z2"/>
    <w:rPr>
      <w:rFonts w:ascii="Wingdings" w:eastAsia="Wingdings" w:hAnsi="Wingdings" w:cs="Wingdings"/>
    </w:rPr>
  </w:style>
  <w:style w:type="character" w:customStyle="1" w:styleId="WW8Num26z0">
    <w:name w:val="WW8Num26z0"/>
    <w:rPr>
      <w:rFonts w:ascii="Symbol" w:eastAsia="Symbol" w:hAnsi="Symbol" w:cs="Symbol"/>
    </w:rPr>
  </w:style>
  <w:style w:type="character" w:customStyle="1" w:styleId="WW8Num26z1">
    <w:name w:val="WW8Num26z1"/>
    <w:rPr>
      <w:rFonts w:ascii="Courier New" w:eastAsia="Courier New" w:hAnsi="Courier New" w:cs="Courier New"/>
    </w:rPr>
  </w:style>
  <w:style w:type="character" w:customStyle="1" w:styleId="WW8Num26z2">
    <w:name w:val="WW8Num26z2"/>
    <w:rPr>
      <w:rFonts w:ascii="Wingdings" w:eastAsia="Wingdings" w:hAnsi="Wingdings" w:cs="Wingdings"/>
    </w:rPr>
  </w:style>
  <w:style w:type="character" w:customStyle="1" w:styleId="WW8Num27z0">
    <w:name w:val="WW8Num27z0"/>
    <w:rPr>
      <w:rFonts w:ascii="Symbol" w:eastAsia="Symbol" w:hAnsi="Symbol" w:cs="Symbol"/>
    </w:rPr>
  </w:style>
  <w:style w:type="character" w:customStyle="1" w:styleId="WW8Num27z1">
    <w:name w:val="WW8Num27z1"/>
    <w:rPr>
      <w:rFonts w:ascii="Courier New" w:eastAsia="Courier New" w:hAnsi="Courier New" w:cs="Courier New"/>
    </w:rPr>
  </w:style>
  <w:style w:type="character" w:customStyle="1" w:styleId="WW8Num27z2">
    <w:name w:val="WW8Num27z2"/>
    <w:rPr>
      <w:rFonts w:ascii="Wingdings" w:eastAsia="Wingdings" w:hAnsi="Wingdings" w:cs="Wingdings"/>
    </w:rPr>
  </w:style>
  <w:style w:type="character" w:customStyle="1" w:styleId="WW8Num28z0">
    <w:name w:val="WW8Num28z0"/>
    <w:rPr>
      <w:rFonts w:ascii="Symbol" w:eastAsia="Symbol" w:hAnsi="Symbol" w:cs="Symbol"/>
    </w:rPr>
  </w:style>
  <w:style w:type="character" w:customStyle="1" w:styleId="WW8Num28z1">
    <w:name w:val="WW8Num28z1"/>
    <w:rPr>
      <w:rFonts w:ascii="Courier New" w:eastAsia="Courier New" w:hAnsi="Courier New" w:cs="Courier New"/>
    </w:rPr>
  </w:style>
  <w:style w:type="character" w:customStyle="1" w:styleId="WW8Num28z2">
    <w:name w:val="WW8Num28z2"/>
    <w:rPr>
      <w:rFonts w:ascii="Wingdings" w:eastAsia="Wingdings" w:hAnsi="Wingdings" w:cs="Wingdings"/>
    </w:rPr>
  </w:style>
  <w:style w:type="character" w:customStyle="1" w:styleId="WW8Num29z0">
    <w:name w:val="WW8Num29z0"/>
    <w:rPr>
      <w:rFonts w:ascii="Symbol" w:eastAsia="Symbol" w:hAnsi="Symbol" w:cs="Symbol"/>
    </w:rPr>
  </w:style>
  <w:style w:type="character" w:customStyle="1" w:styleId="WW8Num29z1">
    <w:name w:val="WW8Num29z1"/>
    <w:rPr>
      <w:rFonts w:ascii="Courier New" w:eastAsia="Courier New" w:hAnsi="Courier New" w:cs="Courier New"/>
    </w:rPr>
  </w:style>
  <w:style w:type="character" w:customStyle="1" w:styleId="WW8Num29z2">
    <w:name w:val="WW8Num29z2"/>
    <w:rPr>
      <w:rFonts w:ascii="Wingdings" w:eastAsia="Wingdings" w:hAnsi="Wingdings" w:cs="Wingdings"/>
    </w:rPr>
  </w:style>
  <w:style w:type="character" w:customStyle="1" w:styleId="WW8Num30z0">
    <w:name w:val="WW8Num30z0"/>
    <w:rPr>
      <w:rFonts w:ascii="Symbol" w:eastAsia="Symbol" w:hAnsi="Symbol" w:cs="Symbol"/>
    </w:rPr>
  </w:style>
  <w:style w:type="character" w:customStyle="1" w:styleId="WW8Num30z1">
    <w:name w:val="WW8Num30z1"/>
    <w:rPr>
      <w:rFonts w:ascii="Courier New" w:eastAsia="Courier New" w:hAnsi="Courier New" w:cs="Courier New"/>
    </w:rPr>
  </w:style>
  <w:style w:type="character" w:customStyle="1" w:styleId="WW8Num30z2">
    <w:name w:val="WW8Num30z2"/>
    <w:rPr>
      <w:rFonts w:ascii="Wingdings" w:eastAsia="Wingdings" w:hAnsi="Wingdings" w:cs="Wingdings"/>
    </w:rPr>
  </w:style>
  <w:style w:type="character" w:customStyle="1" w:styleId="Carpredefinitoparagrafo1">
    <w:name w:val="Car. predefinito paragrafo1"/>
  </w:style>
  <w:style w:type="character" w:customStyle="1" w:styleId="BulletSymbols">
    <w:name w:val="Bullet Symbols"/>
    <w:rPr>
      <w:rFonts w:ascii="StarSymbol, 'Arial Unicode MS'" w:eastAsia="StarSymbol, 'Arial Unicode MS'" w:hAnsi="StarSymbol, 'Arial Unicode MS'" w:cs="StarSymbol, 'Arial Unicode MS'"/>
      <w:sz w:val="18"/>
      <w:szCs w:val="18"/>
    </w:rPr>
  </w:style>
  <w:style w:type="character" w:customStyle="1" w:styleId="WW8Num8z3">
    <w:name w:val="WW8Num8z3"/>
    <w:rPr>
      <w:rFonts w:ascii="Symbol" w:eastAsia="Symbol" w:hAnsi="Symbol" w:cs="Symbol"/>
    </w:rPr>
  </w:style>
  <w:style w:type="character" w:customStyle="1" w:styleId="WW8Num3z3">
    <w:name w:val="WW8Num3z3"/>
    <w:rPr>
      <w:rFonts w:ascii="Symbol" w:eastAsia="Symbol" w:hAnsi="Symbol" w:cs="Symbol"/>
    </w:rPr>
  </w:style>
  <w:style w:type="character" w:customStyle="1" w:styleId="Corpodeltesto3Carattere">
    <w:name w:val="Corpo del testo 3 Carattere"/>
    <w:rPr>
      <w:sz w:val="16"/>
      <w:szCs w:val="16"/>
    </w:rPr>
  </w:style>
  <w:style w:type="character" w:customStyle="1" w:styleId="SottotitoloCarattere">
    <w:name w:val="Sottotitolo Carattere"/>
    <w:rPr>
      <w:rFonts w:eastAsia="Tahoma" w:cs="Tahoma"/>
      <w:b/>
      <w:color w:val="000000"/>
      <w:sz w:val="24"/>
      <w:szCs w:val="24"/>
      <w:lang w:val="en-US" w:bidi="en-US"/>
    </w:rPr>
  </w:style>
  <w:style w:type="character" w:customStyle="1" w:styleId="TestofumettoCarattere">
    <w:name w:val="Testo fumetto Carattere"/>
    <w:rPr>
      <w:rFonts w:ascii="Tahoma" w:eastAsia="Tahoma" w:hAnsi="Tahoma" w:cs="Tahoma"/>
      <w:color w:val="000000"/>
      <w:sz w:val="16"/>
      <w:szCs w:val="16"/>
      <w:lang w:val="en-US" w:bidi="en-US"/>
    </w:rPr>
  </w:style>
  <w:style w:type="character" w:customStyle="1" w:styleId="CorpodeltestoCarattere">
    <w:name w:val="Corpo del testo Carattere"/>
    <w:rPr>
      <w:rFonts w:eastAsia="Tahoma" w:cs="Tahoma"/>
      <w:color w:val="000000"/>
      <w:sz w:val="24"/>
      <w:szCs w:val="24"/>
      <w:lang w:val="en-US" w:bidi="en-US"/>
    </w:rPr>
  </w:style>
  <w:style w:type="character" w:customStyle="1" w:styleId="Internetlink">
    <w:name w:val="Internet link"/>
    <w:rPr>
      <w:color w:val="0000FF"/>
      <w:u w:val="single"/>
    </w:rPr>
  </w:style>
  <w:style w:type="character" w:customStyle="1" w:styleId="TestonormaleCarattere">
    <w:name w:val="Testo normale Carattere"/>
    <w:rPr>
      <w:rFonts w:ascii="Courier New" w:eastAsia="Courier New" w:hAnsi="Courier New" w:cs="Courier New"/>
    </w:rPr>
  </w:style>
  <w:style w:type="character" w:styleId="Enfasicorsivo">
    <w:name w:val="Emphasis"/>
    <w:rPr>
      <w:i/>
      <w:iCs/>
    </w:rPr>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NumberingSymbols">
    <w:name w:val="Numbering Symbols"/>
  </w:style>
  <w:style w:type="character" w:customStyle="1" w:styleId="StrongEmphasis">
    <w:name w:val="Strong Emphasis"/>
    <w:rPr>
      <w:b/>
      <w:bCs/>
    </w:rPr>
  </w:style>
  <w:style w:type="character" w:customStyle="1" w:styleId="FooterChar">
    <w:name w:val="Footer Char"/>
    <w:basedOn w:val="Carpredefinitoparagrafo"/>
    <w:rPr>
      <w:szCs w:val="21"/>
    </w:rPr>
  </w:style>
  <w:style w:type="character" w:styleId="Enfasigrassetto">
    <w:name w:val="Strong"/>
    <w:basedOn w:val="Carpredefinitoparagrafo"/>
    <w:qFormat/>
    <w:rPr>
      <w:b/>
      <w:bCs/>
    </w:rPr>
  </w:style>
  <w:style w:type="paragraph" w:styleId="Corpotesto">
    <w:name w:val="Body Text"/>
    <w:basedOn w:val="Normale"/>
    <w:link w:val="CorpotestoCarattere"/>
    <w:unhideWhenUsed/>
    <w:rsid w:val="00DA4F04"/>
    <w:pPr>
      <w:spacing w:after="120"/>
    </w:pPr>
    <w:rPr>
      <w:szCs w:val="21"/>
    </w:rPr>
  </w:style>
  <w:style w:type="character" w:customStyle="1" w:styleId="CorpotestoCarattere">
    <w:name w:val="Corpo testo Carattere"/>
    <w:basedOn w:val="Carpredefinitoparagrafo"/>
    <w:link w:val="Corpotesto"/>
    <w:rsid w:val="00DA4F04"/>
    <w:rPr>
      <w:szCs w:val="21"/>
    </w:rPr>
  </w:style>
  <w:style w:type="character" w:styleId="Collegamentoipertestuale">
    <w:name w:val="Hyperlink"/>
    <w:rPr>
      <w:color w:val="0000FF"/>
      <w:u w:val="single"/>
    </w:rPr>
  </w:style>
  <w:style w:type="numbering" w:customStyle="1" w:styleId="WW8Num1">
    <w:name w:val="WW8Num1"/>
    <w:basedOn w:val="Nessunelenco"/>
    <w:pPr>
      <w:numPr>
        <w:numId w:val="1"/>
      </w:numPr>
    </w:pPr>
  </w:style>
  <w:style w:type="numbering" w:customStyle="1" w:styleId="WW8Num2">
    <w:name w:val="WW8Num2"/>
    <w:basedOn w:val="Nessunelenco"/>
    <w:pPr>
      <w:numPr>
        <w:numId w:val="2"/>
      </w:numPr>
    </w:pPr>
  </w:style>
  <w:style w:type="numbering" w:customStyle="1" w:styleId="WW8Num3">
    <w:name w:val="WW8Num3"/>
    <w:basedOn w:val="Nessunelenco"/>
    <w:pPr>
      <w:numPr>
        <w:numId w:val="3"/>
      </w:numPr>
    </w:pPr>
  </w:style>
  <w:style w:type="numbering" w:customStyle="1" w:styleId="WW8Num4">
    <w:name w:val="WW8Num4"/>
    <w:basedOn w:val="Nessunelenco"/>
    <w:pPr>
      <w:numPr>
        <w:numId w:val="4"/>
      </w:numPr>
    </w:pPr>
  </w:style>
  <w:style w:type="paragraph" w:customStyle="1" w:styleId="western">
    <w:name w:val="western"/>
    <w:basedOn w:val="Normale"/>
    <w:qFormat/>
    <w:rsid w:val="00E37474"/>
    <w:pPr>
      <w:widowControl/>
      <w:suppressAutoHyphens w:val="0"/>
      <w:autoSpaceDN/>
      <w:spacing w:beforeAutospacing="1" w:afterAutospacing="1"/>
      <w:jc w:val="both"/>
      <w:textAlignment w:val="auto"/>
    </w:pPr>
    <w:rPr>
      <w:rFonts w:ascii="Times New Roman" w:eastAsia="Times New Roman" w:hAnsi="Times New Roman" w:cs="Times New Roman"/>
      <w:color w:val="000000"/>
      <w:kern w:val="0"/>
      <w:lang w:eastAsia="it-IT" w:bidi="ar-SA"/>
    </w:rPr>
  </w:style>
  <w:style w:type="table" w:styleId="Grigliatabella">
    <w:name w:val="Table Grid"/>
    <w:basedOn w:val="Tabellanormale"/>
    <w:uiPriority w:val="39"/>
    <w:rsid w:val="00311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rpredefinitoparagrafo3">
    <w:name w:val="Car. predefinito paragrafo3"/>
    <w:qFormat/>
    <w:rsid w:val="00E94E77"/>
  </w:style>
  <w:style w:type="paragraph" w:customStyle="1" w:styleId="Normale1">
    <w:name w:val="Normale1"/>
    <w:qFormat/>
    <w:rsid w:val="00E94E77"/>
    <w:pPr>
      <w:suppressAutoHyphens/>
      <w:autoSpaceDN/>
    </w:pPr>
    <w:rPr>
      <w:kern w:val="2"/>
    </w:rPr>
  </w:style>
  <w:style w:type="paragraph" w:customStyle="1" w:styleId="Paragrafoelenco1">
    <w:name w:val="Paragrafo elenco1"/>
    <w:basedOn w:val="Normale"/>
    <w:rsid w:val="00E94E77"/>
    <w:pPr>
      <w:autoSpaceDN/>
      <w:ind w:left="708"/>
      <w:textAlignment w:val="auto"/>
    </w:pPr>
    <w:rPr>
      <w:rFonts w:ascii="Times New Roman" w:eastAsia="Tahoma" w:hAnsi="Times New Roman" w:cs="Tahoma"/>
      <w:color w:val="000000"/>
      <w:kern w:val="2"/>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844961">
      <w:bodyDiv w:val="1"/>
      <w:marLeft w:val="0"/>
      <w:marRight w:val="0"/>
      <w:marTop w:val="0"/>
      <w:marBottom w:val="0"/>
      <w:divBdr>
        <w:top w:val="none" w:sz="0" w:space="0" w:color="auto"/>
        <w:left w:val="none" w:sz="0" w:space="0" w:color="auto"/>
        <w:bottom w:val="none" w:sz="0" w:space="0" w:color="auto"/>
        <w:right w:val="none" w:sz="0" w:space="0" w:color="auto"/>
      </w:divBdr>
    </w:div>
    <w:div w:id="752360847">
      <w:bodyDiv w:val="1"/>
      <w:marLeft w:val="0"/>
      <w:marRight w:val="0"/>
      <w:marTop w:val="0"/>
      <w:marBottom w:val="0"/>
      <w:divBdr>
        <w:top w:val="none" w:sz="0" w:space="0" w:color="auto"/>
        <w:left w:val="none" w:sz="0" w:space="0" w:color="auto"/>
        <w:bottom w:val="none" w:sz="0" w:space="0" w:color="auto"/>
        <w:right w:val="none" w:sz="0" w:space="0" w:color="auto"/>
      </w:divBdr>
    </w:div>
    <w:div w:id="1221206873">
      <w:bodyDiv w:val="1"/>
      <w:marLeft w:val="0"/>
      <w:marRight w:val="0"/>
      <w:marTop w:val="0"/>
      <w:marBottom w:val="0"/>
      <w:divBdr>
        <w:top w:val="none" w:sz="0" w:space="0" w:color="auto"/>
        <w:left w:val="none" w:sz="0" w:space="0" w:color="auto"/>
        <w:bottom w:val="none" w:sz="0" w:space="0" w:color="auto"/>
        <w:right w:val="none" w:sz="0" w:space="0" w:color="auto"/>
      </w:divBdr>
    </w:div>
    <w:div w:id="1327243730">
      <w:bodyDiv w:val="1"/>
      <w:marLeft w:val="0"/>
      <w:marRight w:val="0"/>
      <w:marTop w:val="0"/>
      <w:marBottom w:val="0"/>
      <w:divBdr>
        <w:top w:val="none" w:sz="0" w:space="0" w:color="auto"/>
        <w:left w:val="none" w:sz="0" w:space="0" w:color="auto"/>
        <w:bottom w:val="none" w:sz="0" w:space="0" w:color="auto"/>
        <w:right w:val="none" w:sz="0" w:space="0" w:color="auto"/>
      </w:divBdr>
    </w:div>
    <w:div w:id="1388530409">
      <w:bodyDiv w:val="1"/>
      <w:marLeft w:val="0"/>
      <w:marRight w:val="0"/>
      <w:marTop w:val="0"/>
      <w:marBottom w:val="0"/>
      <w:divBdr>
        <w:top w:val="none" w:sz="0" w:space="0" w:color="auto"/>
        <w:left w:val="none" w:sz="0" w:space="0" w:color="auto"/>
        <w:bottom w:val="none" w:sz="0" w:space="0" w:color="auto"/>
        <w:right w:val="none" w:sz="0" w:space="0" w:color="auto"/>
      </w:divBdr>
    </w:div>
    <w:div w:id="1730302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1395</Words>
  <Characters>7953</Characters>
  <Application>Microsoft Office Word</Application>
  <DocSecurity>0</DocSecurity>
  <Lines>66</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Ciaravola Pietro</dc:creator>
  <cp:lastModifiedBy>Roberto Carosi</cp:lastModifiedBy>
  <cp:revision>8</cp:revision>
  <cp:lastPrinted>2025-04-11T07:23:00Z</cp:lastPrinted>
  <dcterms:created xsi:type="dcterms:W3CDTF">2025-11-14T06:47:00Z</dcterms:created>
  <dcterms:modified xsi:type="dcterms:W3CDTF">2026-03-12T22:56:00Z</dcterms:modified>
</cp:coreProperties>
</file>