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7BA52821"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016836" w14:textId="2319238A" w:rsidR="00D16CA3" w:rsidRDefault="00D16CA3">
      <w:pPr>
        <w:rPr>
          <w:rFonts w:ascii="Times New Roman" w:hAnsi="Times New Roman" w:cs="Times New Roman"/>
          <w:sz w:val="24"/>
          <w:szCs w:val="24"/>
        </w:rPr>
      </w:pPr>
      <w:r>
        <w:rPr>
          <w:rFonts w:ascii="Times New Roman" w:hAnsi="Times New Roman" w:cs="Times New Roman"/>
          <w:sz w:val="24"/>
          <w:szCs w:val="24"/>
        </w:rPr>
        <w:t>“Some native shrubs that would replace non-native shrubs after removal aren’t actually better than invasives”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A760A54"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w:t>
      </w:r>
      <w:r w:rsidR="00B6025B">
        <w:rPr>
          <w:rFonts w:ascii="Times New Roman" w:hAnsi="Times New Roman" w:cs="Times New Roman"/>
          <w:sz w:val="24"/>
          <w:szCs w:val="24"/>
        </w:rPr>
        <w:t xml:space="preserve">Removal of invasive shrubs </w:t>
      </w:r>
      <w:r w:rsidR="00775CEB">
        <w:rPr>
          <w:rFonts w:ascii="Times New Roman" w:hAnsi="Times New Roman" w:cs="Times New Roman"/>
          <w:sz w:val="24"/>
          <w:szCs w:val="24"/>
        </w:rPr>
        <w:t xml:space="preserve">is a stated goal of habitat improvement, a practice that </w:t>
      </w:r>
      <w:r w:rsidR="00B6025B">
        <w:rPr>
          <w:rFonts w:ascii="Times New Roman" w:hAnsi="Times New Roman" w:cs="Times New Roman"/>
          <w:sz w:val="24"/>
          <w:szCs w:val="24"/>
        </w:rPr>
        <w:t xml:space="preserve">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 </w:t>
      </w:r>
      <w:r w:rsidR="00A75264">
        <w:rPr>
          <w:rFonts w:ascii="Times New Roman" w:hAnsi="Times New Roman" w:cs="Times New Roman"/>
          <w:sz w:val="24"/>
          <w:szCs w:val="24"/>
        </w:rPr>
        <w:t>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w:t>
      </w:r>
      <w:r w:rsidR="008B43BF">
        <w:rPr>
          <w:rFonts w:ascii="Times New Roman" w:hAnsi="Times New Roman" w:cs="Times New Roman"/>
          <w:sz w:val="24"/>
          <w:szCs w:val="24"/>
        </w:rPr>
        <w:t>arthropod biomass,</w:t>
      </w:r>
      <w:r w:rsidR="00A24107">
        <w:rPr>
          <w:rFonts w:ascii="Times New Roman" w:hAnsi="Times New Roman" w:cs="Times New Roman"/>
          <w:sz w:val="24"/>
          <w:szCs w:val="24"/>
        </w:rPr>
        <w:t xml:space="preserve"> bird predation effect size, abundance of major arthropod taxonomic groups,</w:t>
      </w:r>
      <w:r w:rsidR="00C8352C">
        <w:rPr>
          <w:rFonts w:ascii="Times New Roman" w:hAnsi="Times New Roman" w:cs="Times New Roman"/>
          <w:sz w:val="24"/>
          <w:szCs w:val="24"/>
        </w:rPr>
        <w:t xml:space="preserve"> and the nutritional content of </w:t>
      </w:r>
      <w:r w:rsidR="008B43BF">
        <w:rPr>
          <w:rFonts w:ascii="Times New Roman" w:hAnsi="Times New Roman" w:cs="Times New Roman"/>
          <w:sz w:val="24"/>
          <w:szCs w:val="24"/>
        </w:rPr>
        <w:t>herbivores and spiders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 that invasive plants are not strictly poorer hosts compared to native plants in the same habitat. While some invasive plant species provided fewer food resources or lower quality food resources, other invasive plant species like Honeysuckles provided more food of higher quality. Overall, birds appeared to take arthropods at equal rates from both native and non-native plants.</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 xml:space="preserve">Our </w:t>
      </w:r>
      <w:r w:rsidR="00C8352C">
        <w:rPr>
          <w:rFonts w:ascii="Times New Roman" w:hAnsi="Times New Roman" w:cs="Times New Roman"/>
          <w:sz w:val="24"/>
          <w:szCs w:val="24"/>
        </w:rPr>
        <w:t xml:space="preserve">results suggest </w:t>
      </w:r>
      <w:r w:rsidR="003B5D10">
        <w:rPr>
          <w:rFonts w:ascii="Times New Roman" w:hAnsi="Times New Roman" w:cs="Times New Roman"/>
          <w:sz w:val="24"/>
          <w:szCs w:val="24"/>
        </w:rPr>
        <w:t xml:space="preserve">a more nuanced approach to </w:t>
      </w:r>
      <w:r w:rsidR="00A24107">
        <w:rPr>
          <w:rFonts w:ascii="Times New Roman" w:hAnsi="Times New Roman" w:cs="Times New Roman"/>
          <w:sz w:val="24"/>
          <w:szCs w:val="24"/>
        </w:rPr>
        <w:t xml:space="preserve">invasive plant management </w:t>
      </w:r>
      <w:r w:rsidR="003B5D10">
        <w:rPr>
          <w:rFonts w:ascii="Times New Roman" w:hAnsi="Times New Roman" w:cs="Times New Roman"/>
          <w:sz w:val="24"/>
          <w:szCs w:val="24"/>
        </w:rPr>
        <w:t xml:space="preserve">shrubs </w:t>
      </w:r>
      <w:r w:rsidR="00A24107">
        <w:rPr>
          <w:rFonts w:ascii="Times New Roman" w:hAnsi="Times New Roman" w:cs="Times New Roman"/>
          <w:sz w:val="24"/>
          <w:szCs w:val="24"/>
        </w:rPr>
        <w:t>in which particularly low quality hosts are targeted over those that are not necessarily poorer foraging opportunities compared to native plants.</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the leading cause of biodiversity decline globally, and to address this challenge over xx billion dollars is spent every year to manage invasive populations. Removal of </w:t>
      </w:r>
      <w:r>
        <w:rPr>
          <w:rFonts w:ascii="Times New Roman" w:hAnsi="Times New Roman" w:cs="Times New Roman"/>
          <w:sz w:val="24"/>
          <w:szCs w:val="24"/>
        </w:rPr>
        <w:lastRenderedPageBreak/>
        <w:t>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(Seebens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lastRenderedPageBreak/>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but its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526D269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w:t>
      </w:r>
      <w:r w:rsidR="00DD35C8">
        <w:rPr>
          <w:rFonts w:ascii="Times New Roman" w:hAnsi="Times New Roman" w:cs="Times New Roman"/>
          <w:sz w:val="24"/>
          <w:szCs w:val="24"/>
        </w:rPr>
        <w:t xml:space="preserve"> (Fig 1)</w:t>
      </w:r>
      <w:r>
        <w:rPr>
          <w:rFonts w:ascii="Times New Roman" w:hAnsi="Times New Roman" w:cs="Times New Roman"/>
          <w:sz w:val="24"/>
          <w:szCs w:val="24"/>
        </w:rPr>
        <w:t xml:space="preserve"> and bird treatments</w:t>
      </w:r>
      <w:r w:rsidR="00DD35C8">
        <w:rPr>
          <w:rFonts w:ascii="Times New Roman" w:hAnsi="Times New Roman" w:cs="Times New Roman"/>
          <w:sz w:val="24"/>
          <w:szCs w:val="24"/>
        </w:rPr>
        <w:t xml:space="preserve"> (</w:t>
      </w:r>
      <w:r w:rsidR="002212C9">
        <w:rPr>
          <w:rFonts w:ascii="Times New Roman" w:hAnsi="Times New Roman" w:cs="Times New Roman"/>
          <w:sz w:val="24"/>
          <w:szCs w:val="24"/>
        </w:rPr>
        <w:t>F</w:t>
      </w:r>
      <w:r w:rsidR="00DD35C8">
        <w:rPr>
          <w:rFonts w:ascii="Times New Roman" w:hAnsi="Times New Roman" w:cs="Times New Roman"/>
          <w:sz w:val="24"/>
          <w:szCs w:val="24"/>
        </w:rPr>
        <w:t>ig 2)</w:t>
      </w:r>
    </w:p>
    <w:p w14:paraId="6A06F501" w14:textId="7F7EF10E"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Pr="00AE3028">
        <w:rPr>
          <w:rFonts w:ascii="Times New Roman" w:hAnsi="Times New Roman" w:cs="Times New Roman"/>
          <w:sz w:val="24"/>
          <w:szCs w:val="24"/>
          <w:highlight w:val="yellow"/>
        </w:rPr>
        <w:t>Tree effect on biomass on bagged branches</w:t>
      </w:r>
      <w:r>
        <w:rPr>
          <w:rFonts w:ascii="Times New Roman" w:hAnsi="Times New Roman" w:cs="Times New Roman"/>
          <w:sz w:val="24"/>
          <w:szCs w:val="24"/>
        </w:rPr>
        <w:t xml:space="preserve">). Native plants exhibited </w:t>
      </w:r>
      <w:r>
        <w:rPr>
          <w:rFonts w:ascii="Times New Roman" w:hAnsi="Times New Roman" w:cs="Times New Roman"/>
          <w:sz w:val="24"/>
          <w:szCs w:val="24"/>
        </w:rPr>
        <w:lastRenderedPageBreak/>
        <w:t>higher biomass compared to invasive plants in a grouped planned contrast (</w:t>
      </w:r>
      <w:r w:rsidRPr="00AE3028">
        <w:rPr>
          <w:rFonts w:ascii="Times New Roman" w:hAnsi="Times New Roman" w:cs="Times New Roman"/>
          <w:sz w:val="24"/>
          <w:szCs w:val="24"/>
          <w:highlight w:val="yellow"/>
        </w:rPr>
        <w:t>P = 0.089</w:t>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 Following these results, we observed significant variation in the effect size of bird predation as measured by LRR. Bird predation effects were higher than zero for all host-plant species except for musclewood (Fig. 2). We observed no evidence that bird predation was weaker on non-native species in a grouped plant contrast (</w:t>
      </w:r>
      <w:r w:rsidR="00DD35C8" w:rsidRPr="00C1377F">
        <w:rPr>
          <w:rFonts w:ascii="Times New Roman" w:hAnsi="Times New Roman" w:cs="Times New Roman"/>
          <w:sz w:val="24"/>
          <w:szCs w:val="24"/>
          <w:highlight w:val="yellow"/>
        </w:rPr>
        <w:t>P = 0.364</w:t>
      </w:r>
      <w:r w:rsidR="00DD35C8">
        <w:rPr>
          <w:rFonts w:ascii="Times New Roman" w:hAnsi="Times New Roman" w:cs="Times New Roman"/>
          <w:sz w:val="24"/>
          <w:szCs w:val="24"/>
        </w:rPr>
        <w:t>).</w:t>
      </w: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60FA6C53"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 (</w:t>
      </w:r>
      <w:r w:rsidRPr="00C1377F">
        <w:rPr>
          <w:rFonts w:ascii="Times New Roman" w:hAnsi="Times New Roman" w:cs="Times New Roman"/>
          <w:sz w:val="24"/>
          <w:szCs w:val="24"/>
          <w:highlight w:val="yellow"/>
        </w:rPr>
        <w:t>cite table rather than figure here),</w:t>
      </w:r>
      <w:r>
        <w:rPr>
          <w:rFonts w:ascii="Times New Roman" w:hAnsi="Times New Roman" w:cs="Times New Roman"/>
          <w:sz w:val="24"/>
          <w:szCs w:val="24"/>
        </w:rPr>
        <w:t xml:space="preserve"> while bird effects were significant on both native and non-native plants</w:t>
      </w:r>
      <w:r w:rsidR="00583E7E">
        <w:rPr>
          <w:rFonts w:ascii="Times New Roman" w:hAnsi="Times New Roman" w:cs="Times New Roman"/>
          <w:sz w:val="24"/>
          <w:szCs w:val="24"/>
        </w:rPr>
        <w:t xml:space="preserve"> (Fig. 3A,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 </w:t>
      </w:r>
      <w:r w:rsidRPr="00583E7E">
        <w:rPr>
          <w:rFonts w:ascii="Times New Roman" w:hAnsi="Times New Roman" w:cs="Times New Roman"/>
          <w:sz w:val="24"/>
          <w:szCs w:val="24"/>
          <w:highlight w:val="yellow"/>
        </w:rPr>
        <w:t>Table x</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w:t>
      </w:r>
      <w:r w:rsidR="00583E7E">
        <w:rPr>
          <w:rFonts w:ascii="Times New Roman" w:hAnsi="Times New Roman" w:cs="Times New Roman"/>
          <w:sz w:val="24"/>
          <w:szCs w:val="24"/>
        </w:rPr>
        <w:t>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w:t>
      </w:r>
      <w:r w:rsidR="00583E7E">
        <w:rPr>
          <w:rFonts w:ascii="Times New Roman" w:hAnsi="Times New Roman" w:cs="Times New Roman"/>
          <w:sz w:val="24"/>
          <w:szCs w:val="24"/>
        </w:rPr>
        <w:t>C</w:t>
      </w:r>
      <w:r w:rsidR="00583E7E">
        <w:rPr>
          <w:rFonts w:ascii="Times New Roman" w:hAnsi="Times New Roman" w:cs="Times New Roman"/>
          <w:sz w:val="24"/>
          <w:szCs w:val="24"/>
        </w:rPr>
        <w:t xml:space="preserve">,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(tree crickets and katydids) on both native and non-native plants. Bird significantly reduced the abundance of orthoptera on both plant groups as well (Fig. 3D, </w:t>
      </w:r>
      <w:r w:rsidR="0083454E" w:rsidRPr="0083454E">
        <w:rPr>
          <w:rFonts w:ascii="Times New Roman" w:hAnsi="Times New Roman" w:cs="Times New Roman"/>
          <w:sz w:val="24"/>
          <w:szCs w:val="24"/>
          <w:highlight w:val="yellow"/>
        </w:rPr>
        <w:t>Table x</w:t>
      </w:r>
      <w:r w:rsidR="0083454E">
        <w:rPr>
          <w:rFonts w:ascii="Times New Roman" w:hAnsi="Times New Roman" w:cs="Times New Roman"/>
          <w:sz w:val="24"/>
          <w:szCs w:val="24"/>
        </w:rPr>
        <w:t>).</w:t>
      </w:r>
    </w:p>
    <w:p w14:paraId="24D06059" w14:textId="77777777" w:rsidR="00C1377F" w:rsidRDefault="00C1377F">
      <w:pPr>
        <w:rPr>
          <w:rFonts w:ascii="Times New Roman" w:hAnsi="Times New Roman" w:cs="Times New Roman"/>
          <w:sz w:val="24"/>
          <w:szCs w:val="24"/>
        </w:rPr>
      </w:pPr>
    </w:p>
    <w:p w14:paraId="77BF75B1" w14:textId="71E6A2BF"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w:t>
      </w:r>
    </w:p>
    <w:p w14:paraId="37FE6582" w14:textId="14077B79"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Table x).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Table x).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w:t>
      </w:r>
      <w:r>
        <w:rPr>
          <w:rFonts w:ascii="Times New Roman" w:hAnsi="Times New Roman" w:cs="Times New Roman"/>
          <w:sz w:val="24"/>
          <w:szCs w:val="24"/>
        </w:rPr>
        <w:lastRenderedPageBreak/>
        <w:t xml:space="preserve">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(e.g.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r w:rsidR="005468E8">
        <w:rPr>
          <w:rFonts w:ascii="Times New Roman" w:hAnsi="Times New Roman" w:cs="Times New Roman"/>
          <w:sz w:val="24"/>
          <w:szCs w:val="24"/>
        </w:rPr>
        <w:t>that insectivorous songbirds</w:t>
      </w:r>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lastRenderedPageBreak/>
        <w:t>P13 –</w:t>
      </w:r>
      <w:r w:rsidR="008412F7">
        <w:rPr>
          <w:rFonts w:ascii="Times New Roman" w:hAnsi="Times New Roman" w:cs="Times New Roman"/>
          <w:sz w:val="24"/>
          <w:szCs w:val="24"/>
        </w:rPr>
        <w:t xml:space="preserve"> Site information</w:t>
      </w:r>
    </w:p>
    <w:p w14:paraId="17C5B275" w14:textId="30E40C93"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r w:rsidR="001249B5">
        <w:rPr>
          <w:rFonts w:ascii="Times New Roman" w:hAnsi="Times New Roman" w:cs="Times New Roman"/>
          <w:i/>
          <w:iCs/>
          <w:sz w:val="24"/>
          <w:szCs w:val="24"/>
        </w:rPr>
        <w:t>thunbergi</w:t>
      </w:r>
      <w:r w:rsidR="00F47BC5">
        <w:rPr>
          <w:rFonts w:ascii="Times New Roman" w:hAnsi="Times New Roman" w:cs="Times New Roman"/>
          <w:i/>
          <w:iCs/>
          <w:sz w:val="24"/>
          <w:szCs w:val="24"/>
        </w:rPr>
        <w:t>i</w:t>
      </w:r>
      <w:r w:rsidR="001249B5">
        <w:rPr>
          <w:rFonts w:ascii="Times New Roman" w:hAnsi="Times New Roman" w:cs="Times New Roman"/>
          <w:i/>
          <w:iCs/>
          <w:sz w:val="24"/>
          <w:szCs w:val="24"/>
        </w:rPr>
        <w:t>)</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w:t>
      </w:r>
      <w:r w:rsidR="006F4AB7">
        <w:rPr>
          <w:rFonts w:ascii="Times New Roman" w:hAnsi="Times New Roman" w:cs="Times New Roman"/>
          <w:sz w:val="24"/>
          <w:szCs w:val="24"/>
        </w:rPr>
        <w:t>invasive bush h</w:t>
      </w:r>
      <w:r w:rsidR="001249B5">
        <w:rPr>
          <w:rFonts w:ascii="Times New Roman" w:hAnsi="Times New Roman" w:cs="Times New Roman"/>
          <w:sz w:val="24"/>
          <w:szCs w:val="24"/>
        </w:rPr>
        <w:t>oneysuckle</w:t>
      </w:r>
      <w:r w:rsidR="006F4AB7">
        <w:rPr>
          <w:rFonts w:ascii="Times New Roman" w:hAnsi="Times New Roman" w:cs="Times New Roman"/>
          <w:sz w:val="24"/>
          <w:szCs w:val="24"/>
        </w:rPr>
        <w:t>s</w:t>
      </w:r>
      <w:r w:rsidR="001249B5">
        <w:rPr>
          <w:rFonts w:ascii="Times New Roman" w:hAnsi="Times New Roman" w:cs="Times New Roman"/>
          <w:sz w:val="24"/>
          <w:szCs w:val="24"/>
        </w:rPr>
        <w:t>,</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sidR="006F4AB7">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Lonicera mackii</w:t>
      </w:r>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r w:rsidRPr="00BC15E1">
        <w:rPr>
          <w:rFonts w:ascii="Times New Roman" w:hAnsi="Times New Roman" w:cs="Times New Roman"/>
          <w:i/>
          <w:iCs/>
          <w:sz w:val="24"/>
          <w:szCs w:val="24"/>
        </w:rPr>
        <w:t>Eunonymous alatus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r w:rsidRPr="00BC15E1">
        <w:rPr>
          <w:rFonts w:ascii="Times New Roman" w:hAnsi="Times New Roman" w:cs="Times New Roman"/>
          <w:i/>
          <w:iCs/>
          <w:sz w:val="24"/>
          <w:szCs w:val="24"/>
        </w:rPr>
        <w:t xml:space="preserve">Eleagnus </w:t>
      </w:r>
      <w:r w:rsidR="001249B5">
        <w:rPr>
          <w:rFonts w:ascii="Times New Roman" w:hAnsi="Times New Roman" w:cs="Times New Roman"/>
          <w:i/>
          <w:iCs/>
          <w:sz w:val="24"/>
          <w:szCs w:val="24"/>
        </w:rPr>
        <w:t>umbellata</w:t>
      </w:r>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Acer pennsylvanicum</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Musclewood</w:t>
      </w:r>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Carpinus caroliniana</w:t>
      </w:r>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r w:rsidR="0006043A">
        <w:rPr>
          <w:rFonts w:ascii="Times New Roman" w:hAnsi="Times New Roman" w:cs="Times New Roman"/>
          <w:sz w:val="24"/>
          <w:szCs w:val="24"/>
        </w:rPr>
        <w:t>S</w:t>
      </w:r>
      <w:r w:rsidR="007E3D3B">
        <w:rPr>
          <w:rFonts w:ascii="Times New Roman" w:hAnsi="Times New Roman" w:cs="Times New Roman"/>
          <w:sz w:val="24"/>
          <w:szCs w:val="24"/>
        </w:rPr>
        <w:t>weet</w:t>
      </w:r>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Betula lenta</w:t>
      </w:r>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Fagus grandifolia</w:t>
      </w:r>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277BB74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r w:rsidR="007157AD">
        <w:rPr>
          <w:rFonts w:ascii="Times New Roman" w:hAnsi="Times New Roman" w:cs="Times New Roman"/>
          <w:sz w:val="24"/>
          <w:szCs w:val="24"/>
        </w:rPr>
        <w:t>set-up</w:t>
      </w:r>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6AE4A34D"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All invertebrate sorting and taxonomic identification</w:t>
      </w:r>
      <w:r w:rsidR="0044210D">
        <w:rPr>
          <w:rFonts w:ascii="Times New Roman" w:hAnsi="Times New Roman" w:cs="Times New Roman"/>
          <w:sz w:val="24"/>
          <w:szCs w:val="24"/>
        </w:rPr>
        <w:t>s</w:t>
      </w:r>
      <w:r w:rsidR="0091228E" w:rsidRPr="0091228E">
        <w:rPr>
          <w:rFonts w:ascii="Times New Roman" w:hAnsi="Times New Roman" w:cs="Times New Roman"/>
          <w:sz w:val="24"/>
          <w:szCs w:val="24"/>
        </w:rPr>
        <w:t xml:space="preserve"> </w:t>
      </w:r>
      <w:r w:rsidR="0044210D" w:rsidRPr="0091228E">
        <w:rPr>
          <w:rFonts w:ascii="Times New Roman" w:hAnsi="Times New Roman" w:cs="Times New Roman"/>
          <w:sz w:val="24"/>
          <w:szCs w:val="24"/>
        </w:rPr>
        <w:t>were</w:t>
      </w:r>
      <w:r w:rsidR="0091228E" w:rsidRPr="0091228E">
        <w:rPr>
          <w:rFonts w:ascii="Times New Roman" w:hAnsi="Times New Roman" w:cs="Times New Roman"/>
          <w:sz w:val="24"/>
          <w:szCs w:val="24"/>
        </w:rPr>
        <w:t xml:space="preserve">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w:t>
      </w:r>
      <w:r w:rsidRPr="00AD6278">
        <w:rPr>
          <w:rFonts w:ascii="Times New Roman" w:hAnsi="Times New Roman" w:cs="Times New Roman"/>
          <w:sz w:val="24"/>
          <w:szCs w:val="24"/>
        </w:rPr>
        <w:lastRenderedPageBreak/>
        <w:t>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birds eating spidahs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(i.e.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r w:rsidR="00AD6278" w:rsidRPr="001732BB">
        <w:rPr>
          <w:rFonts w:ascii="Times New Roman" w:hAnsi="Times New Roman" w:cs="Times New Roman"/>
          <w:sz w:val="24"/>
          <w:szCs w:val="24"/>
          <w:highlight w:val="yellow"/>
        </w:rPr>
        <w:t>C:N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C:N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Posthoc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emmeans package in R (</w:t>
      </w:r>
      <w:r w:rsidR="001E5E76" w:rsidRPr="001E5E76">
        <w:rPr>
          <w:rFonts w:ascii="Times New Roman" w:hAnsi="Times New Roman" w:cs="Times New Roman"/>
          <w:sz w:val="24"/>
          <w:szCs w:val="24"/>
          <w:highlight w:val="yellow"/>
        </w:rPr>
        <w:t>Lenth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Scheffe’s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6043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12C9"/>
    <w:rsid w:val="00227ED9"/>
    <w:rsid w:val="00234017"/>
    <w:rsid w:val="00236B6C"/>
    <w:rsid w:val="00262D1E"/>
    <w:rsid w:val="002A3978"/>
    <w:rsid w:val="002B2595"/>
    <w:rsid w:val="002F6D13"/>
    <w:rsid w:val="003A7B1B"/>
    <w:rsid w:val="003B5D10"/>
    <w:rsid w:val="003D467F"/>
    <w:rsid w:val="00407E18"/>
    <w:rsid w:val="0044210D"/>
    <w:rsid w:val="00454C3E"/>
    <w:rsid w:val="00484097"/>
    <w:rsid w:val="004859B1"/>
    <w:rsid w:val="004B41AE"/>
    <w:rsid w:val="004C0977"/>
    <w:rsid w:val="00537F73"/>
    <w:rsid w:val="005468E8"/>
    <w:rsid w:val="00546CFB"/>
    <w:rsid w:val="00552427"/>
    <w:rsid w:val="00567595"/>
    <w:rsid w:val="00583E7E"/>
    <w:rsid w:val="005D45A8"/>
    <w:rsid w:val="00615EF7"/>
    <w:rsid w:val="006274EE"/>
    <w:rsid w:val="00652313"/>
    <w:rsid w:val="0067185B"/>
    <w:rsid w:val="00671BCE"/>
    <w:rsid w:val="0067269D"/>
    <w:rsid w:val="0068375A"/>
    <w:rsid w:val="006B299C"/>
    <w:rsid w:val="006F4AB7"/>
    <w:rsid w:val="007157AD"/>
    <w:rsid w:val="00761E12"/>
    <w:rsid w:val="00775AAC"/>
    <w:rsid w:val="00775CEB"/>
    <w:rsid w:val="0078074C"/>
    <w:rsid w:val="00787A21"/>
    <w:rsid w:val="007B2E0E"/>
    <w:rsid w:val="007D0C7E"/>
    <w:rsid w:val="007E3D3B"/>
    <w:rsid w:val="008310E6"/>
    <w:rsid w:val="0083454E"/>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24107"/>
    <w:rsid w:val="00A652CC"/>
    <w:rsid w:val="00A670F9"/>
    <w:rsid w:val="00A75264"/>
    <w:rsid w:val="00AB4100"/>
    <w:rsid w:val="00AD6278"/>
    <w:rsid w:val="00AD7B29"/>
    <w:rsid w:val="00AE3028"/>
    <w:rsid w:val="00B1116F"/>
    <w:rsid w:val="00B1726D"/>
    <w:rsid w:val="00B27D6C"/>
    <w:rsid w:val="00B35962"/>
    <w:rsid w:val="00B41CEB"/>
    <w:rsid w:val="00B434D7"/>
    <w:rsid w:val="00B52BC4"/>
    <w:rsid w:val="00B6025B"/>
    <w:rsid w:val="00BA6749"/>
    <w:rsid w:val="00BC15E1"/>
    <w:rsid w:val="00BD7612"/>
    <w:rsid w:val="00BE298B"/>
    <w:rsid w:val="00BE3CE9"/>
    <w:rsid w:val="00C050DF"/>
    <w:rsid w:val="00C06FD3"/>
    <w:rsid w:val="00C1377F"/>
    <w:rsid w:val="00C27537"/>
    <w:rsid w:val="00C352BA"/>
    <w:rsid w:val="00C55ED2"/>
    <w:rsid w:val="00C65766"/>
    <w:rsid w:val="00C770E1"/>
    <w:rsid w:val="00C8352C"/>
    <w:rsid w:val="00CA5723"/>
    <w:rsid w:val="00CC001D"/>
    <w:rsid w:val="00CE3750"/>
    <w:rsid w:val="00CF18FF"/>
    <w:rsid w:val="00CF2687"/>
    <w:rsid w:val="00D074DE"/>
    <w:rsid w:val="00D16CA3"/>
    <w:rsid w:val="00D67D26"/>
    <w:rsid w:val="00D72E3C"/>
    <w:rsid w:val="00DD35C8"/>
    <w:rsid w:val="00E92D60"/>
    <w:rsid w:val="00E9435B"/>
    <w:rsid w:val="00EE3F43"/>
    <w:rsid w:val="00EE645C"/>
    <w:rsid w:val="00F013AC"/>
    <w:rsid w:val="00F34157"/>
    <w:rsid w:val="00F4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7</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85</cp:revision>
  <dcterms:created xsi:type="dcterms:W3CDTF">2022-04-02T13:15:00Z</dcterms:created>
  <dcterms:modified xsi:type="dcterms:W3CDTF">2022-06-27T20:26:00Z</dcterms:modified>
</cp:coreProperties>
</file>