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EDD9" w14:textId="077F4292" w:rsidR="00CF2687" w:rsidRDefault="00CF2687">
      <w:pPr>
        <w:rPr>
          <w:rFonts w:ascii="Times New Roman" w:hAnsi="Times New Roman" w:cs="Times New Roman"/>
          <w:sz w:val="24"/>
          <w:szCs w:val="24"/>
        </w:rPr>
      </w:pPr>
      <w:r>
        <w:rPr>
          <w:rFonts w:ascii="Times New Roman" w:hAnsi="Times New Roman" w:cs="Times New Roman"/>
          <w:sz w:val="24"/>
          <w:szCs w:val="24"/>
        </w:rPr>
        <w:t>Title:</w:t>
      </w:r>
    </w:p>
    <w:p w14:paraId="085D0ED4" w14:textId="589CC2BE" w:rsidR="00CF2687" w:rsidRDefault="006B1C5D">
      <w:pPr>
        <w:rPr>
          <w:rFonts w:ascii="Times New Roman" w:hAnsi="Times New Roman" w:cs="Times New Roman"/>
          <w:sz w:val="24"/>
          <w:szCs w:val="24"/>
        </w:rPr>
      </w:pPr>
      <w:r>
        <w:rPr>
          <w:rFonts w:ascii="Times New Roman" w:hAnsi="Times New Roman" w:cs="Times New Roman"/>
          <w:sz w:val="24"/>
          <w:szCs w:val="24"/>
        </w:rPr>
        <w:t>Context matters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 bird-exclusion experiment in a managed forest</w:t>
      </w:r>
    </w:p>
    <w:p w14:paraId="67E6DAEA" w14:textId="7E0B039D" w:rsidR="008C0614" w:rsidRDefault="006B1C5D">
      <w:pPr>
        <w:rPr>
          <w:rFonts w:ascii="Times New Roman" w:hAnsi="Times New Roman" w:cs="Times New Roman"/>
          <w:sz w:val="24"/>
          <w:szCs w:val="24"/>
        </w:rPr>
      </w:pPr>
      <w:r>
        <w:rPr>
          <w:rFonts w:ascii="Times New Roman" w:hAnsi="Times New Roman" w:cs="Times New Roman"/>
          <w:sz w:val="24"/>
          <w:szCs w:val="24"/>
        </w:rPr>
        <w:t>Authors:</w:t>
      </w:r>
    </w:p>
    <w:p w14:paraId="07969121" w14:textId="426336AD" w:rsidR="006B1C5D" w:rsidRDefault="006B1C5D">
      <w:pPr>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pPr>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pPr>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pPr>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967C813"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w:t>
      </w:r>
      <w:r w:rsidR="00BC1F01">
        <w:rPr>
          <w:rFonts w:ascii="Times New Roman" w:hAnsi="Times New Roman" w:cs="Times New Roman"/>
          <w:sz w:val="24"/>
          <w:szCs w:val="24"/>
        </w:rPr>
        <w:t xml:space="preserve"> Conservation organizations expend significant effort to remove invasive plants, but evidence that this removal improves food availability to wildlife is lacking.</w:t>
      </w:r>
      <w:r w:rsidR="00C770E1">
        <w:rPr>
          <w:rFonts w:ascii="Times New Roman" w:hAnsi="Times New Roman" w:cs="Times New Roman"/>
          <w:sz w:val="24"/>
          <w:szCs w:val="24"/>
        </w:rPr>
        <w:t xml:space="preserve"> </w:t>
      </w:r>
      <w:r w:rsidR="00A75264">
        <w:rPr>
          <w:rFonts w:ascii="Times New Roman" w:hAnsi="Times New Roman" w:cs="Times New Roman"/>
          <w:sz w:val="24"/>
          <w:szCs w:val="24"/>
        </w:rPr>
        <w:t xml:space="preserve">In this project, </w:t>
      </w:r>
      <w:r w:rsidR="00BC1F01">
        <w:rPr>
          <w:rFonts w:ascii="Times New Roman" w:hAnsi="Times New Roman" w:cs="Times New Roman"/>
          <w:sz w:val="24"/>
          <w:szCs w:val="24"/>
        </w:rPr>
        <w:t>we</w:t>
      </w:r>
      <w:r w:rsidR="00A906B6">
        <w:rPr>
          <w:rFonts w:ascii="Times New Roman" w:hAnsi="Times New Roman" w:cs="Times New Roman"/>
          <w:sz w:val="24"/>
          <w:szCs w:val="24"/>
        </w:rPr>
        <w:t xml:space="preserve"> examined food webs among four species of invasive shrubs in contrast to six species of native woody plants </w:t>
      </w:r>
      <w:r w:rsidR="00BC1F01">
        <w:rPr>
          <w:rFonts w:ascii="Times New Roman" w:hAnsi="Times New Roman" w:cs="Times New Roman"/>
          <w:sz w:val="24"/>
          <w:szCs w:val="24"/>
        </w:rPr>
        <w:t xml:space="preserve">found </w:t>
      </w:r>
      <w:r w:rsidR="00A906B6">
        <w:rPr>
          <w:rFonts w:ascii="Times New Roman" w:hAnsi="Times New Roman" w:cs="Times New Roman"/>
          <w:sz w:val="24"/>
          <w:szCs w:val="24"/>
        </w:rPr>
        <w:t>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 xml:space="preserve">do not always provide poorer </w:t>
      </w:r>
      <w:r w:rsidR="00A906B6">
        <w:rPr>
          <w:rFonts w:ascii="Times New Roman" w:hAnsi="Times New Roman" w:cs="Times New Roman"/>
          <w:sz w:val="24"/>
          <w:szCs w:val="24"/>
        </w:rPr>
        <w:t>foraging</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both native and non-natives, </w:t>
      </w:r>
      <w:r w:rsidR="00A906B6">
        <w:rPr>
          <w:rFonts w:ascii="Times New Roman" w:hAnsi="Times New Roman" w:cs="Times New Roman"/>
          <w:sz w:val="24"/>
          <w:szCs w:val="24"/>
        </w:rPr>
        <w:t xml:space="preserve">suggesting insectivorous songbirds actively forage </w:t>
      </w:r>
      <w:r w:rsidR="00BA38B2">
        <w:rPr>
          <w:rFonts w:ascii="Times New Roman" w:hAnsi="Times New Roman" w:cs="Times New Roman"/>
          <w:sz w:val="24"/>
          <w:szCs w:val="24"/>
        </w:rPr>
        <w:t>non-native plants for prey</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854C6D">
        <w:rPr>
          <w:rFonts w:ascii="Times New Roman" w:hAnsi="Times New Roman" w:cs="Times New Roman"/>
          <w:sz w:val="24"/>
          <w:szCs w:val="24"/>
        </w:rPr>
        <w:t>A</w:t>
      </w:r>
      <w:r w:rsidR="003B5D10">
        <w:rPr>
          <w:rFonts w:ascii="Times New Roman" w:hAnsi="Times New Roman" w:cs="Times New Roman"/>
          <w:sz w:val="24"/>
          <w:szCs w:val="24"/>
        </w:rPr>
        <w:t xml:space="preserve">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should be considered that</w:t>
      </w:r>
      <w:r w:rsidR="00467E81">
        <w:rPr>
          <w:rFonts w:ascii="Times New Roman" w:hAnsi="Times New Roman" w:cs="Times New Roman"/>
          <w:sz w:val="24"/>
          <w:szCs w:val="24"/>
        </w:rPr>
        <w:t xml:space="preserve"> prioritizes species that are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A906B6">
        <w:rPr>
          <w:rFonts w:ascii="Times New Roman" w:hAnsi="Times New Roman" w:cs="Times New Roman"/>
          <w:sz w:val="24"/>
          <w:szCs w:val="24"/>
        </w:rPr>
        <w:t xml:space="preserv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3D732E4F" w:rsidR="00854C6D" w:rsidRDefault="00854C6D">
      <w:pPr>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0C920BF9" w14:textId="2134C37A"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w:t>
      </w:r>
      <w:r w:rsidR="0026478A">
        <w:rPr>
          <w:rFonts w:ascii="Times New Roman" w:hAnsi="Times New Roman" w:cs="Times New Roman"/>
          <w:i/>
          <w:iCs/>
          <w:sz w:val="24"/>
          <w:szCs w:val="24"/>
        </w:rPr>
        <w:t xml:space="preserve"> species</w:t>
      </w:r>
      <w:r w:rsidRPr="00B52BC4">
        <w:rPr>
          <w:rFonts w:ascii="Times New Roman" w:hAnsi="Times New Roman" w:cs="Times New Roman"/>
          <w:i/>
          <w:iCs/>
          <w:sz w:val="24"/>
          <w:szCs w:val="24"/>
        </w:rPr>
        <w:t xml:space="preserve"> and</w:t>
      </w:r>
      <w:r w:rsidR="0026478A">
        <w:rPr>
          <w:rFonts w:ascii="Times New Roman" w:hAnsi="Times New Roman" w:cs="Times New Roman"/>
          <w:i/>
          <w:iCs/>
          <w:sz w:val="24"/>
          <w:szCs w:val="24"/>
        </w:rPr>
        <w:t xml:space="preserve"> why</w:t>
      </w:r>
      <w:r w:rsidRPr="00B52BC4">
        <w:rPr>
          <w:rFonts w:ascii="Times New Roman" w:hAnsi="Times New Roman" w:cs="Times New Roman"/>
          <w:i/>
          <w:iCs/>
          <w:sz w:val="24"/>
          <w:szCs w:val="24"/>
        </w:rPr>
        <w:t xml:space="preserve"> </w:t>
      </w:r>
      <w:r w:rsidR="0026478A">
        <w:rPr>
          <w:rFonts w:ascii="Times New Roman" w:hAnsi="Times New Roman" w:cs="Times New Roman"/>
          <w:i/>
          <w:iCs/>
          <w:sz w:val="24"/>
          <w:szCs w:val="24"/>
        </w:rPr>
        <w:t>prioritizing removal is important</w:t>
      </w:r>
    </w:p>
    <w:p w14:paraId="2B6FBCF3" w14:textId="75220C45"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w:t>
      </w:r>
      <w:proofErr w:type="spellStart"/>
      <w:r w:rsidR="00875792">
        <w:rPr>
          <w:rFonts w:ascii="Times New Roman" w:hAnsi="Times New Roman" w:cs="Times New Roman"/>
          <w:sz w:val="24"/>
          <w:szCs w:val="24"/>
        </w:rPr>
        <w:t>Bellard</w:t>
      </w:r>
      <w:proofErr w:type="spellEnd"/>
      <w:r w:rsidR="00875792">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00956310">
        <w:rPr>
          <w:rFonts w:ascii="Times New Roman" w:hAnsi="Times New Roman" w:cs="Times New Roman"/>
          <w:sz w:val="24"/>
          <w:szCs w:val="24"/>
        </w:rPr>
        <w:t xml:space="preserve">with an estimate impact </w:t>
      </w:r>
      <w:r w:rsidR="00CA32AB">
        <w:rPr>
          <w:rFonts w:ascii="Times New Roman" w:hAnsi="Times New Roman" w:cs="Times New Roman"/>
          <w:sz w:val="24"/>
          <w:szCs w:val="24"/>
        </w:rPr>
        <w:t>and cost of management totaling</w:t>
      </w:r>
      <w:r w:rsidR="00956310">
        <w:rPr>
          <w:rFonts w:ascii="Times New Roman" w:hAnsi="Times New Roman" w:cs="Times New Roman"/>
          <w:sz w:val="24"/>
          <w:szCs w:val="24"/>
        </w:rPr>
        <w:t xml:space="preserve"> $120 </w:t>
      </w:r>
      <w:r>
        <w:rPr>
          <w:rFonts w:ascii="Times New Roman" w:hAnsi="Times New Roman" w:cs="Times New Roman"/>
          <w:sz w:val="24"/>
          <w:szCs w:val="24"/>
        </w:rPr>
        <w:t xml:space="preserve">billion dollars </w:t>
      </w:r>
      <w:r w:rsidR="00956310">
        <w:rPr>
          <w:rFonts w:ascii="Times New Roman" w:hAnsi="Times New Roman" w:cs="Times New Roman"/>
          <w:sz w:val="24"/>
          <w:szCs w:val="24"/>
        </w:rPr>
        <w:t>in the United States alone (</w:t>
      </w:r>
      <w:proofErr w:type="spellStart"/>
      <w:r w:rsidR="00956310">
        <w:rPr>
          <w:rFonts w:ascii="Times New Roman" w:hAnsi="Times New Roman" w:cs="Times New Roman"/>
          <w:sz w:val="24"/>
          <w:szCs w:val="24"/>
        </w:rPr>
        <w:t>Pimental</w:t>
      </w:r>
      <w:proofErr w:type="spellEnd"/>
      <w:r w:rsidR="00956310">
        <w:rPr>
          <w:rFonts w:ascii="Times New Roman" w:hAnsi="Times New Roman" w:cs="Times New Roman"/>
          <w:sz w:val="24"/>
          <w:szCs w:val="24"/>
        </w:rPr>
        <w:t xml:space="preserve">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improve habitat for wildlife. </w:t>
      </w:r>
      <w:r>
        <w:rPr>
          <w:rFonts w:ascii="Times New Roman" w:hAnsi="Times New Roman" w:cs="Times New Roman"/>
          <w:sz w:val="24"/>
          <w:szCs w:val="24"/>
        </w:rPr>
        <w:t xml:space="preserve">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commentRangeStart w:id="0"/>
      <w:r w:rsidR="003673F6">
        <w:rPr>
          <w:rFonts w:ascii="Times New Roman" w:hAnsi="Times New Roman" w:cs="Times New Roman"/>
          <w:sz w:val="24"/>
          <w:szCs w:val="24"/>
        </w:rPr>
        <w:t>For example, however, the cost of management in just one U.S. state, California, totals $82 million dollars annually for invasive plant removal efforts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B35962">
        <w:rPr>
          <w:rFonts w:ascii="Times New Roman" w:hAnsi="Times New Roman" w:cs="Times New Roman"/>
          <w:sz w:val="24"/>
          <w:szCs w:val="24"/>
        </w:rPr>
        <w:t xml:space="preserve"> </w:t>
      </w:r>
      <w:commentRangeEnd w:id="0"/>
      <w:r w:rsidR="003673F6">
        <w:rPr>
          <w:rStyle w:val="CommentReference"/>
        </w:rPr>
        <w:commentReference w:id="0"/>
      </w:r>
      <w:r w:rsidR="00CA32AB">
        <w:rPr>
          <w:rFonts w:ascii="Times New Roman" w:hAnsi="Times New Roman" w:cs="Times New Roman"/>
          <w:sz w:val="24"/>
          <w:szCs w:val="24"/>
        </w:rPr>
        <w:t>In principle, removing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 xml:space="preserve">Gratton and </w:t>
      </w:r>
      <w:proofErr w:type="spellStart"/>
      <w:r w:rsidR="00875792">
        <w:rPr>
          <w:rFonts w:ascii="Times New Roman" w:hAnsi="Times New Roman" w:cs="Times New Roman"/>
          <w:sz w:val="24"/>
          <w:szCs w:val="24"/>
        </w:rPr>
        <w:t>Denno</w:t>
      </w:r>
      <w:proofErr w:type="spellEnd"/>
      <w:r w:rsidR="00875792">
        <w:rPr>
          <w:rFonts w:ascii="Times New Roman" w:hAnsi="Times New Roman" w:cs="Times New Roman"/>
          <w:sz w:val="24"/>
          <w:szCs w:val="24"/>
        </w:rPr>
        <w:t>,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637244">
        <w:rPr>
          <w:rFonts w:ascii="Times New Roman" w:hAnsi="Times New Roman" w:cs="Times New Roman"/>
          <w:sz w:val="24"/>
          <w:szCs w:val="24"/>
        </w:rPr>
        <w:t xml:space="preserve">impact 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563F15">
        <w:rPr>
          <w:rFonts w:ascii="Times New Roman" w:hAnsi="Times New Roman" w:cs="Times New Roman"/>
          <w:sz w:val="24"/>
          <w:szCs w:val="24"/>
        </w:rPr>
        <w:t xml:space="preserve">One key gap in </w:t>
      </w:r>
      <w:r w:rsidR="00875623">
        <w:rPr>
          <w:rFonts w:ascii="Times New Roman" w:hAnsi="Times New Roman" w:cs="Times New Roman"/>
          <w:sz w:val="24"/>
          <w:szCs w:val="24"/>
        </w:rPr>
        <w:t>effective management decision making is establishing</w:t>
      </w:r>
      <w:r w:rsidR="00563F15">
        <w:rPr>
          <w:rFonts w:ascii="Times New Roman" w:hAnsi="Times New Roman" w:cs="Times New Roman"/>
          <w:sz w:val="24"/>
          <w:szCs w:val="24"/>
        </w:rPr>
        <w:t xml:space="preserve"> under what contexts invasive species removal may not be necessary. </w:t>
      </w:r>
      <w:r w:rsidR="00875623">
        <w:rPr>
          <w:rFonts w:ascii="Times New Roman" w:hAnsi="Times New Roman" w:cs="Times New Roman"/>
          <w:sz w:val="24"/>
          <w:szCs w:val="24"/>
        </w:rPr>
        <w:t xml:space="preserve">Decisions about prioritizing some invasive species removal over others is critical since the financial </w:t>
      </w:r>
      <w:r w:rsidR="00563F15">
        <w:rPr>
          <w:rFonts w:ascii="Times New Roman" w:hAnsi="Times New Roman" w:cs="Times New Roman"/>
          <w:sz w:val="24"/>
          <w:szCs w:val="24"/>
        </w:rPr>
        <w:t>resources for habitat and species conservation are severely limited relative to the ecological challenge at hand (</w:t>
      </w:r>
      <w:commentRangeStart w:id="1"/>
      <w:proofErr w:type="spellStart"/>
      <w:r w:rsidR="0026478A">
        <w:rPr>
          <w:rFonts w:ascii="Times New Roman" w:hAnsi="Times New Roman" w:cs="Times New Roman"/>
          <w:sz w:val="24"/>
          <w:szCs w:val="24"/>
        </w:rPr>
        <w:t>Arponen</w:t>
      </w:r>
      <w:proofErr w:type="spellEnd"/>
      <w:r w:rsidR="0026478A">
        <w:rPr>
          <w:rFonts w:ascii="Times New Roman" w:hAnsi="Times New Roman" w:cs="Times New Roman"/>
          <w:sz w:val="24"/>
          <w:szCs w:val="24"/>
        </w:rPr>
        <w:t xml:space="preserve"> 2012</w:t>
      </w:r>
      <w:commentRangeEnd w:id="1"/>
      <w:r w:rsidR="0026478A">
        <w:rPr>
          <w:rStyle w:val="CommentReference"/>
        </w:rPr>
        <w:commentReference w:id="1"/>
      </w:r>
      <w:r w:rsidR="00563F15">
        <w:rPr>
          <w:rFonts w:ascii="Times New Roman" w:hAnsi="Times New Roman" w:cs="Times New Roman"/>
          <w:sz w:val="24"/>
          <w:szCs w:val="24"/>
        </w:rPr>
        <w:t>).</w:t>
      </w:r>
    </w:p>
    <w:p w14:paraId="2F16FC68" w14:textId="3B8EDE48"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w:t>
      </w:r>
      <w:r w:rsidR="00E1350C">
        <w:rPr>
          <w:rFonts w:ascii="Times New Roman" w:hAnsi="Times New Roman" w:cs="Times New Roman"/>
          <w:i/>
          <w:iCs/>
          <w:sz w:val="24"/>
          <w:szCs w:val="24"/>
        </w:rPr>
        <w:t>2</w:t>
      </w:r>
      <w:r w:rsidRPr="0091079E">
        <w:rPr>
          <w:rFonts w:ascii="Times New Roman" w:hAnsi="Times New Roman" w:cs="Times New Roman"/>
          <w:i/>
          <w:iCs/>
          <w:sz w:val="24"/>
          <w:szCs w:val="24"/>
        </w:rPr>
        <w:t xml:space="preserve">– </w:t>
      </w:r>
      <w:r w:rsidR="00B44A35">
        <w:rPr>
          <w:rFonts w:ascii="Times New Roman" w:hAnsi="Times New Roman" w:cs="Times New Roman"/>
          <w:i/>
          <w:iCs/>
          <w:sz w:val="24"/>
          <w:szCs w:val="24"/>
        </w:rPr>
        <w:t>Broad m</w:t>
      </w:r>
      <w:r w:rsidR="00E1350C">
        <w:rPr>
          <w:rFonts w:ascii="Times New Roman" w:hAnsi="Times New Roman" w:cs="Times New Roman"/>
          <w:i/>
          <w:iCs/>
          <w:sz w:val="24"/>
          <w:szCs w:val="24"/>
        </w:rPr>
        <w:t>echanisms by which invasive plants disrupt food webs</w:t>
      </w:r>
    </w:p>
    <w:p w14:paraId="5EFCA3FA" w14:textId="6D9FEA28" w:rsidR="00036EDA" w:rsidRDefault="00E1350C" w:rsidP="00E1350C">
      <w:pPr>
        <w:ind w:firstLine="720"/>
        <w:rPr>
          <w:rFonts w:ascii="Times New Roman" w:hAnsi="Times New Roman" w:cs="Times New Roman"/>
          <w:sz w:val="24"/>
          <w:szCs w:val="24"/>
        </w:rPr>
      </w:pPr>
      <w:r>
        <w:rPr>
          <w:rFonts w:ascii="Times New Roman" w:hAnsi="Times New Roman" w:cs="Times New Roman"/>
          <w:sz w:val="24"/>
          <w:szCs w:val="24"/>
        </w:rPr>
        <w:t xml:space="preserve">Plant invasions 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proofErr w:type="spellStart"/>
      <w:r w:rsidR="00BA1394">
        <w:rPr>
          <w:rFonts w:ascii="Times New Roman" w:hAnsi="Times New Roman" w:cs="Times New Roman"/>
          <w:sz w:val="24"/>
          <w:szCs w:val="24"/>
        </w:rPr>
        <w:t>McCary</w:t>
      </w:r>
      <w:proofErr w:type="spellEnd"/>
      <w:r w:rsidR="00BA1394">
        <w:rPr>
          <w:rFonts w:ascii="Times New Roman" w:hAnsi="Times New Roman" w:cs="Times New Roman"/>
          <w:sz w:val="24"/>
          <w:szCs w:val="24"/>
        </w:rPr>
        <w:t xml:space="preserve"> et al. 2016</w:t>
      </w:r>
      <w:r w:rsidR="002B3927">
        <w:rPr>
          <w:rFonts w:ascii="Times New Roman" w:hAnsi="Times New Roman" w:cs="Times New Roman"/>
          <w:sz w:val="24"/>
          <w:szCs w:val="24"/>
        </w:rPr>
        <w:t>)</w:t>
      </w:r>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Invasive plants </w:t>
      </w:r>
      <w:commentRangeEnd w:id="2"/>
      <w:r w:rsidR="00B44A35">
        <w:rPr>
          <w:rStyle w:val="CommentReference"/>
        </w:rPr>
        <w:commentReference w:id="2"/>
      </w:r>
      <w:r>
        <w:rPr>
          <w:rFonts w:ascii="Times New Roman" w:hAnsi="Times New Roman" w:cs="Times New Roman"/>
          <w:sz w:val="24"/>
          <w:szCs w:val="24"/>
        </w:rPr>
        <w:t>are particularly prevalent in habitats that have experienced frequent anthropogenic disturbance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meaning their impacts are most pronounced in areas where wildlife may already be </w:t>
      </w:r>
      <w:r w:rsidR="00B44A35">
        <w:rPr>
          <w:rFonts w:ascii="Times New Roman" w:hAnsi="Times New Roman" w:cs="Times New Roman"/>
          <w:sz w:val="24"/>
          <w:szCs w:val="24"/>
        </w:rPr>
        <w:t>distressed</w:t>
      </w:r>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invasive plant species are expected to</w:t>
      </w:r>
      <w:r w:rsidR="00B44A35">
        <w:rPr>
          <w:rFonts w:ascii="Times New Roman" w:hAnsi="Times New Roman" w:cs="Times New Roman"/>
          <w:sz w:val="24"/>
          <w:szCs w:val="24"/>
        </w:rPr>
        <w:t xml:space="preserve"> continue to</w:t>
      </w:r>
      <w:r>
        <w:rPr>
          <w:rFonts w:ascii="Times New Roman" w:hAnsi="Times New Roman" w:cs="Times New Roman"/>
          <w:sz w:val="24"/>
          <w:szCs w:val="24"/>
        </w:rPr>
        <w:t xml:space="preserve"> accumulate</w:t>
      </w:r>
      <w:r w:rsidR="00B44A35">
        <w:rPr>
          <w:rFonts w:ascii="Times New Roman" w:hAnsi="Times New Roman" w:cs="Times New Roman"/>
          <w:sz w:val="24"/>
          <w:szCs w:val="24"/>
        </w:rPr>
        <w:t xml:space="preserve"> in anthropogenically modified habitats</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w:t>
      </w:r>
      <w:commentRangeStart w:id="3"/>
      <w:r>
        <w:rPr>
          <w:rFonts w:ascii="Times New Roman" w:hAnsi="Times New Roman" w:cs="Times New Roman"/>
          <w:sz w:val="24"/>
          <w:szCs w:val="24"/>
        </w:rPr>
        <w:t>Consequently, a significant amount of ecological research has focused on understand them mechanism by which invasive plants disrupt food webs</w:t>
      </w:r>
      <w:r w:rsidR="00B44A35">
        <w:rPr>
          <w:rFonts w:ascii="Times New Roman" w:hAnsi="Times New Roman" w:cs="Times New Roman"/>
          <w:sz w:val="24"/>
          <w:szCs w:val="24"/>
        </w:rPr>
        <w:t xml:space="preserve"> and wildlife</w:t>
      </w:r>
      <w:r>
        <w:rPr>
          <w:rFonts w:ascii="Times New Roman" w:hAnsi="Times New Roman" w:cs="Times New Roman"/>
          <w:sz w:val="24"/>
          <w:szCs w:val="24"/>
        </w:rPr>
        <w:t xml:space="preserve">. </w:t>
      </w:r>
      <w:commentRangeEnd w:id="3"/>
      <w:r w:rsidR="00BA38B2">
        <w:rPr>
          <w:rStyle w:val="CommentReference"/>
        </w:rPr>
        <w:commentReference w:id="3"/>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invasive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 xml:space="preserve">In </w:t>
      </w:r>
      <w:r w:rsidR="00985514">
        <w:rPr>
          <w:rFonts w:ascii="Times New Roman" w:hAnsi="Times New Roman" w:cs="Times New Roman"/>
          <w:sz w:val="24"/>
          <w:szCs w:val="24"/>
        </w:rPr>
        <w:t>habitats</w:t>
      </w:r>
      <w:r w:rsidR="00552427">
        <w:rPr>
          <w:rFonts w:ascii="Times New Roman" w:hAnsi="Times New Roman" w:cs="Times New Roman"/>
          <w:sz w:val="24"/>
          <w:szCs w:val="24"/>
        </w:rPr>
        <w:t xml:space="preserve"> </w:t>
      </w:r>
      <w:r w:rsidR="00A7079F">
        <w:rPr>
          <w:rFonts w:ascii="Times New Roman" w:hAnsi="Times New Roman" w:cs="Times New Roman"/>
          <w:sz w:val="24"/>
          <w:szCs w:val="24"/>
        </w:rPr>
        <w:t>dominated by invasive plants,</w:t>
      </w:r>
      <w:r w:rsidR="00552427">
        <w:rPr>
          <w:rFonts w:ascii="Times New Roman" w:hAnsi="Times New Roman" w:cs="Times New Roman"/>
          <w:sz w:val="24"/>
          <w:szCs w:val="24"/>
        </w:rPr>
        <w:t xml:space="preserve"> </w:t>
      </w:r>
      <w:r w:rsidR="00985514">
        <w:rPr>
          <w:rFonts w:ascii="Times New Roman" w:hAnsi="Times New Roman" w:cs="Times New Roman"/>
          <w:sz w:val="24"/>
          <w:szCs w:val="24"/>
        </w:rPr>
        <w:t>less or lower quality arthropod prey is available to insectivorous birds and mammals (</w:t>
      </w:r>
      <w:r w:rsidR="00154C10">
        <w:rPr>
          <w:rFonts w:ascii="Times New Roman" w:hAnsi="Times New Roman" w:cs="Times New Roman"/>
          <w:sz w:val="24"/>
          <w:szCs w:val="24"/>
        </w:rPr>
        <w:t xml:space="preserve">Gerber et al. 2008, </w:t>
      </w:r>
      <w:proofErr w:type="spellStart"/>
      <w:r w:rsidR="00154C10">
        <w:rPr>
          <w:rFonts w:ascii="Times New Roman" w:hAnsi="Times New Roman" w:cs="Times New Roman"/>
          <w:sz w:val="24"/>
          <w:szCs w:val="24"/>
        </w:rPr>
        <w:t>Riedl</w:t>
      </w:r>
      <w:proofErr w:type="spellEnd"/>
      <w:r w:rsidR="00154C10">
        <w:rPr>
          <w:rFonts w:ascii="Times New Roman" w:hAnsi="Times New Roman" w:cs="Times New Roman"/>
          <w:sz w:val="24"/>
          <w:szCs w:val="24"/>
        </w:rPr>
        <w:t xml:space="preserve">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invasive plants that impacts food webs. </w:t>
      </w:r>
      <w:r w:rsidR="00BF5EBA">
        <w:rPr>
          <w:rFonts w:ascii="Times New Roman" w:hAnsi="Times New Roman" w:cs="Times New Roman"/>
          <w:sz w:val="24"/>
          <w:szCs w:val="24"/>
        </w:rPr>
        <w:t>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invasive 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ED37B4">
        <w:rPr>
          <w:rFonts w:ascii="Times New Roman" w:hAnsi="Times New Roman" w:cs="Times New Roman"/>
          <w:sz w:val="24"/>
          <w:szCs w:val="24"/>
        </w:rPr>
        <w:t>c</w:t>
      </w:r>
      <w:r w:rsidR="00985514">
        <w:rPr>
          <w:rFonts w:ascii="Times New Roman" w:hAnsi="Times New Roman" w:cs="Times New Roman"/>
          <w:sz w:val="24"/>
          <w:szCs w:val="24"/>
        </w:rPr>
        <w:t>ross</w:t>
      </w:r>
      <w:r w:rsidR="00CC6913">
        <w:rPr>
          <w:rFonts w:ascii="Times New Roman" w:hAnsi="Times New Roman" w:cs="Times New Roman"/>
          <w:sz w:val="24"/>
          <w:szCs w:val="24"/>
        </w:rPr>
        <w:t>-</w:t>
      </w:r>
      <w:r w:rsidR="00985514">
        <w:rPr>
          <w:rFonts w:ascii="Times New Roman" w:hAnsi="Times New Roman" w:cs="Times New Roman"/>
          <w:sz w:val="24"/>
          <w:szCs w:val="24"/>
        </w:rPr>
        <w:t xml:space="preserve">species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2010 compared a range of plant species testing the hypothesis that </w:t>
      </w:r>
      <w:r w:rsidR="00CC6913">
        <w:rPr>
          <w:rFonts w:ascii="Times New Roman" w:hAnsi="Times New Roman" w:cs="Times New Roman"/>
          <w:sz w:val="24"/>
          <w:szCs w:val="24"/>
        </w:rPr>
        <w:lastRenderedPageBreak/>
        <w:t>invasive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For this reason, our study includes a comparison of a community of non-native plants to a community of native plants in a shared environment.</w:t>
      </w:r>
    </w:p>
    <w:p w14:paraId="2C7B737D" w14:textId="648A5733"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 – Setting up</w:t>
      </w:r>
      <w:r w:rsidR="002176DB">
        <w:rPr>
          <w:rFonts w:ascii="Times New Roman" w:hAnsi="Times New Roman" w:cs="Times New Roman"/>
          <w:i/>
          <w:iCs/>
          <w:sz w:val="24"/>
          <w:szCs w:val="24"/>
        </w:rPr>
        <w:t xml:space="preserve"> the background for</w:t>
      </w:r>
      <w:r>
        <w:rPr>
          <w:rFonts w:ascii="Times New Roman" w:hAnsi="Times New Roman" w:cs="Times New Roman"/>
          <w:i/>
          <w:iCs/>
          <w:sz w:val="24"/>
          <w:szCs w:val="24"/>
        </w:rPr>
        <w:t xml:space="preserve"> hypotheses and predictions</w:t>
      </w:r>
    </w:p>
    <w:p w14:paraId="7F2FE697" w14:textId="1E3A5326" w:rsidR="00A7079F" w:rsidRDefault="002D0AC8" w:rsidP="00036EDA">
      <w:pPr>
        <w:ind w:firstLine="720"/>
        <w:rPr>
          <w:rFonts w:ascii="Times New Roman" w:hAnsi="Times New Roman" w:cs="Times New Roman"/>
          <w:sz w:val="24"/>
          <w:szCs w:val="24"/>
        </w:rPr>
      </w:pPr>
      <w:r>
        <w:rPr>
          <w:rFonts w:ascii="Times New Roman" w:hAnsi="Times New Roman" w:cs="Times New Roman"/>
          <w:sz w:val="24"/>
          <w:szCs w:val="24"/>
        </w:rPr>
        <w:t xml:space="preserve">Often for studies on arthropod food webs, comparisons are made between native and non-native species that are </w:t>
      </w:r>
      <w:r w:rsidR="00FD1A22">
        <w:rPr>
          <w:rFonts w:ascii="Times New Roman" w:hAnsi="Times New Roman" w:cs="Times New Roman"/>
          <w:sz w:val="24"/>
          <w:szCs w:val="24"/>
        </w:rPr>
        <w:t>in the same genera</w:t>
      </w:r>
      <w:r>
        <w:rPr>
          <w:rFonts w:ascii="Times New Roman" w:hAnsi="Times New Roman" w:cs="Times New Roman"/>
          <w:sz w:val="24"/>
          <w:szCs w:val="24"/>
        </w:rPr>
        <w:t xml:space="preserve"> and are expected to have similar phytochemistry and thus shared defensive traits (</w:t>
      </w:r>
      <w:proofErr w:type="spellStart"/>
      <w:r w:rsidR="00ED5BFF">
        <w:rPr>
          <w:rFonts w:ascii="Times New Roman" w:hAnsi="Times New Roman" w:cs="Times New Roman"/>
          <w:sz w:val="24"/>
          <w:szCs w:val="24"/>
        </w:rPr>
        <w:t>Haan</w:t>
      </w:r>
      <w:proofErr w:type="spellEnd"/>
      <w:r w:rsidR="00ED5BFF">
        <w:rPr>
          <w:rFonts w:ascii="Times New Roman" w:hAnsi="Times New Roman" w:cs="Times New Roman"/>
          <w:sz w:val="24"/>
          <w:szCs w:val="24"/>
        </w:rPr>
        <w:t xml:space="preserve">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Similarly, in comparable habitats, locations 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invasive plants, native plants would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proofErr w:type="spellStart"/>
      <w:r w:rsidR="00BC39F5">
        <w:rPr>
          <w:rFonts w:ascii="Times New Roman" w:hAnsi="Times New Roman" w:cs="Times New Roman"/>
          <w:sz w:val="24"/>
          <w:szCs w:val="24"/>
        </w:rPr>
        <w:t>Hopfensperger</w:t>
      </w:r>
      <w:proofErr w:type="spellEnd"/>
      <w:r w:rsidR="00BC39F5">
        <w:rPr>
          <w:rFonts w:ascii="Times New Roman" w:hAnsi="Times New Roman" w:cs="Times New Roman"/>
          <w:sz w:val="24"/>
          <w:szCs w:val="24"/>
        </w:rPr>
        <w:t xml:space="preserve"> et al. 2017)</w:t>
      </w:r>
      <w:r w:rsidR="00036EDA">
        <w:rPr>
          <w:rFonts w:ascii="Times New Roman" w:hAnsi="Times New Roman" w:cs="Times New Roman"/>
          <w:sz w:val="24"/>
          <w:szCs w:val="24"/>
        </w:rPr>
        <w:t xml:space="preserve">. In landscaping scenarios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proofErr w:type="spellStart"/>
      <w:r w:rsidR="00697809">
        <w:rPr>
          <w:rFonts w:ascii="Times New Roman" w:hAnsi="Times New Roman" w:cs="Times New Roman"/>
          <w:sz w:val="24"/>
          <w:szCs w:val="24"/>
        </w:rPr>
        <w:t>Narango</w:t>
      </w:r>
      <w:proofErr w:type="spellEnd"/>
      <w:r w:rsidR="00697809">
        <w:rPr>
          <w:rFonts w:ascii="Times New Roman" w:hAnsi="Times New Roman" w:cs="Times New Roman"/>
          <w:sz w:val="24"/>
          <w:szCs w:val="24"/>
        </w:rPr>
        <w:t xml:space="preserve">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However,</w:t>
      </w:r>
      <w:r w:rsidR="00036EDA">
        <w:rPr>
          <w:rFonts w:ascii="Times New Roman" w:hAnsi="Times New Roman" w:cs="Times New Roman"/>
          <w:sz w:val="24"/>
          <w:szCs w:val="24"/>
        </w:rPr>
        <w:t xml:space="preserve"> in managed forests just removal </w:t>
      </w:r>
      <w:r w:rsidR="00BC39F5">
        <w:rPr>
          <w:rFonts w:ascii="Times New Roman" w:hAnsi="Times New Roman" w:cs="Times New Roman"/>
          <w:sz w:val="24"/>
          <w:szCs w:val="24"/>
        </w:rPr>
        <w:t>is typically employed without replacement and local native plants recover that were already within that habitat fragment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xml:space="preserve">, </w:t>
      </w:r>
      <w:proofErr w:type="spellStart"/>
      <w:r w:rsidR="005423C0">
        <w:rPr>
          <w:rFonts w:ascii="Times New Roman" w:hAnsi="Times New Roman" w:cs="Times New Roman"/>
          <w:sz w:val="24"/>
          <w:szCs w:val="24"/>
        </w:rPr>
        <w:t>Cutway</w:t>
      </w:r>
      <w:proofErr w:type="spellEnd"/>
      <w:r w:rsidR="005423C0">
        <w:rPr>
          <w:rFonts w:ascii="Times New Roman" w:hAnsi="Times New Roman" w:cs="Times New Roman"/>
          <w:sz w:val="24"/>
          <w:szCs w:val="24"/>
        </w:rPr>
        <w:t xml:space="preserve"> 2017</w:t>
      </w:r>
      <w:r w:rsidR="00BC39F5">
        <w:rPr>
          <w:rFonts w:ascii="Times New Roman" w:hAnsi="Times New Roman" w:cs="Times New Roman"/>
          <w:sz w:val="24"/>
          <w:szCs w:val="24"/>
        </w:rPr>
        <w:t>). However, for wildlife, implicit in this assumption is that native plants typically found in the same disturbed forests provide more</w:t>
      </w:r>
      <w:r w:rsidR="005423C0">
        <w:rPr>
          <w:rFonts w:ascii="Times New Roman" w:hAnsi="Times New Roman" w:cs="Times New Roman"/>
          <w:sz w:val="24"/>
          <w:szCs w:val="24"/>
        </w:rPr>
        <w:t xml:space="preserve"> arthropod prey</w:t>
      </w:r>
      <w:r w:rsidR="00BC39F5">
        <w:rPr>
          <w:rFonts w:ascii="Times New Roman" w:hAnsi="Times New Roman" w:cs="Times New Roman"/>
          <w:sz w:val="24"/>
          <w:szCs w:val="24"/>
        </w:rPr>
        <w:t xml:space="preserve"> or higher quality </w:t>
      </w:r>
      <w:r w:rsidR="005423C0">
        <w:rPr>
          <w:rFonts w:ascii="Times New Roman" w:hAnsi="Times New Roman" w:cs="Times New Roman"/>
          <w:sz w:val="24"/>
          <w:szCs w:val="24"/>
        </w:rPr>
        <w:t>arthropod prey</w:t>
      </w:r>
      <w:r w:rsidR="00BC39F5">
        <w:rPr>
          <w:rFonts w:ascii="Times New Roman" w:hAnsi="Times New Roman" w:cs="Times New Roman"/>
          <w:sz w:val="24"/>
          <w:szCs w:val="24"/>
        </w:rPr>
        <w:t xml:space="preserve">. </w:t>
      </w:r>
      <w:commentRangeStart w:id="4"/>
      <w:r w:rsidR="00BC39F5">
        <w:rPr>
          <w:rFonts w:ascii="Times New Roman" w:hAnsi="Times New Roman" w:cs="Times New Roman"/>
          <w:sz w:val="24"/>
          <w:szCs w:val="24"/>
        </w:rPr>
        <w:t>To our knowledge this has not been tested in northeastern US forests or any other system for that matter</w:t>
      </w:r>
      <w:commentRangeEnd w:id="4"/>
      <w:r w:rsidR="00BC39F5">
        <w:rPr>
          <w:rStyle w:val="CommentReference"/>
        </w:rPr>
        <w:commentReference w:id="4"/>
      </w:r>
      <w:r w:rsidR="00BC39F5">
        <w:rPr>
          <w:rFonts w:ascii="Times New Roman" w:hAnsi="Times New Roman" w:cs="Times New Roman"/>
          <w:sz w:val="24"/>
          <w:szCs w:val="24"/>
        </w:rPr>
        <w:t>.</w:t>
      </w:r>
    </w:p>
    <w:p w14:paraId="58A711C4" w14:textId="4506C680"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w:t>
      </w:r>
    </w:p>
    <w:p w14:paraId="3C3644D3" w14:textId="48F05814"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 (1) a ‘low food availability’ hypothesis</w:t>
      </w:r>
      <w:r w:rsidR="002B3927">
        <w:rPr>
          <w:rFonts w:ascii="Times New Roman" w:hAnsi="Times New Roman" w:cs="Times New Roman"/>
          <w:sz w:val="24"/>
          <w:szCs w:val="24"/>
        </w:rPr>
        <w:t xml:space="preserve"> (2) ‘low food quality </w:t>
      </w:r>
      <w:proofErr w:type="gramStart"/>
      <w:r w:rsidR="002B3927">
        <w:rPr>
          <w:rFonts w:ascii="Times New Roman" w:hAnsi="Times New Roman" w:cs="Times New Roman"/>
          <w:sz w:val="24"/>
          <w:szCs w:val="24"/>
        </w:rPr>
        <w:t>hypothesis’</w:t>
      </w:r>
      <w:proofErr w:type="gramEnd"/>
      <w:r w:rsidR="002B3927">
        <w:rPr>
          <w:rFonts w:ascii="Times New Roman" w:hAnsi="Times New Roman" w:cs="Times New Roman"/>
          <w:sz w:val="24"/>
          <w:szCs w:val="24"/>
        </w:rPr>
        <w:t>.</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Indeed, there is broad, community-level evidence that non-native plants have lower insect abundance and diversity (Tallamy et al. 2020). In the ‘low </w:t>
      </w:r>
      <w:r w:rsidR="001D539F">
        <w:rPr>
          <w:rFonts w:ascii="Times New Roman" w:hAnsi="Times New Roman" w:cs="Times New Roman"/>
          <w:sz w:val="24"/>
          <w:szCs w:val="24"/>
        </w:rPr>
        <w:t xml:space="preserve">foraging </w:t>
      </w:r>
      <w:proofErr w:type="spellStart"/>
      <w:r w:rsidR="001D539F">
        <w:rPr>
          <w:rFonts w:ascii="Times New Roman" w:hAnsi="Times New Roman" w:cs="Times New Roman"/>
          <w:sz w:val="24"/>
          <w:szCs w:val="24"/>
        </w:rPr>
        <w:t>oppurtunity</w:t>
      </w:r>
      <w:proofErr w:type="spellEnd"/>
      <w:r w:rsidR="002A5D18">
        <w:rPr>
          <w:rFonts w:ascii="Times New Roman" w:hAnsi="Times New Roman" w:cs="Times New Roman"/>
          <w:sz w:val="24"/>
          <w:szCs w:val="24"/>
        </w:rPr>
        <w:t>’ hypothesis</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w:t>
      </w:r>
      <w:proofErr w:type="spellStart"/>
      <w:r w:rsidR="00A86934">
        <w:rPr>
          <w:rFonts w:ascii="Times New Roman" w:hAnsi="Times New Roman" w:cs="Times New Roman"/>
          <w:sz w:val="24"/>
          <w:szCs w:val="24"/>
        </w:rPr>
        <w:t>Narango</w:t>
      </w:r>
      <w:proofErr w:type="spellEnd"/>
      <w:r w:rsidR="00A86934">
        <w:rPr>
          <w:rFonts w:ascii="Times New Roman" w:hAnsi="Times New Roman" w:cs="Times New Roman"/>
          <w:sz w:val="24"/>
          <w:szCs w:val="24"/>
        </w:rPr>
        <w:t xml:space="preserve">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those</w:t>
      </w:r>
      <w:r w:rsidR="001D539F">
        <w:rPr>
          <w:rFonts w:ascii="Times New Roman" w:hAnsi="Times New Roman" w:cs="Times New Roman"/>
          <w:sz w:val="24"/>
          <w:szCs w:val="24"/>
        </w:rPr>
        <w:t xml:space="preserve"> 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 xml:space="preserve">are lower in protein content </w:t>
      </w:r>
      <w:r w:rsidR="001D539F">
        <w:rPr>
          <w:rFonts w:ascii="Times New Roman" w:hAnsi="Times New Roman" w:cs="Times New Roman"/>
          <w:sz w:val="24"/>
          <w:szCs w:val="24"/>
        </w:rPr>
        <w:t xml:space="preserve">compared to native plants </w:t>
      </w:r>
      <w:r w:rsidR="00A86934">
        <w:rPr>
          <w:rFonts w:ascii="Times New Roman" w:hAnsi="Times New Roman" w:cs="Times New Roman"/>
          <w:sz w:val="24"/>
          <w:szCs w:val="24"/>
        </w:rPr>
        <w:t>(</w:t>
      </w:r>
      <w:commentRangeStart w:id="5"/>
      <w:r w:rsidR="00A86934" w:rsidRPr="00C1051D">
        <w:rPr>
          <w:rFonts w:ascii="Times New Roman" w:hAnsi="Times New Roman" w:cs="Times New Roman"/>
          <w:sz w:val="24"/>
          <w:szCs w:val="24"/>
          <w:highlight w:val="yellow"/>
        </w:rPr>
        <w:t>citation</w:t>
      </w:r>
      <w:commentRangeEnd w:id="5"/>
      <w:r w:rsidR="00C1051D">
        <w:rPr>
          <w:rStyle w:val="CommentReference"/>
        </w:rPr>
        <w:commentReference w:id="5"/>
      </w:r>
      <w:r w:rsidR="00A86934" w:rsidRPr="00C1051D">
        <w:rPr>
          <w:rFonts w:ascii="Times New Roman" w:hAnsi="Times New Roman" w:cs="Times New Roman"/>
          <w:sz w:val="24"/>
          <w:szCs w:val="24"/>
          <w:highlight w:val="yellow"/>
        </w:rPr>
        <w:t>?</w:t>
      </w:r>
      <w:r w:rsidR="00A86934">
        <w:rPr>
          <w:rFonts w:ascii="Times New Roman" w:hAnsi="Times New Roman" w:cs="Times New Roman"/>
          <w:sz w:val="24"/>
          <w:szCs w:val="24"/>
        </w:rPr>
        <w:t>)</w:t>
      </w:r>
      <w:r w:rsidR="002A5D18">
        <w:rPr>
          <w:rFonts w:ascii="Times New Roman" w:hAnsi="Times New Roman" w:cs="Times New Roman"/>
          <w:sz w:val="24"/>
          <w:szCs w:val="24"/>
        </w:rPr>
        <w:t xml:space="preserve">. </w:t>
      </w:r>
      <w:r w:rsidR="001333F4">
        <w:rPr>
          <w:rFonts w:ascii="Times New Roman" w:hAnsi="Times New Roman" w:cs="Times New Roman"/>
          <w:sz w:val="24"/>
          <w:szCs w:val="24"/>
        </w:rPr>
        <w:t>In this study we used percent nitrogen content of arthropods as an indicator to protein availability and quality (Reeves et al. 2021). Thus, we predicted lower arthropod nitrogen content in non-native plants compared to natives. Finally</w:t>
      </w:r>
      <w:r w:rsidR="002A5D18">
        <w:rPr>
          <w:rFonts w:ascii="Times New Roman" w:hAnsi="Times New Roman" w:cs="Times New Roman"/>
          <w:sz w:val="24"/>
          <w:szCs w:val="24"/>
        </w:rPr>
        <w:t xml:space="preserve">, in both hypothesis, predators </w:t>
      </w:r>
      <w:r w:rsidR="00BC33C1">
        <w:rPr>
          <w:rFonts w:ascii="Times New Roman" w:hAnsi="Times New Roman" w:cs="Times New Roman"/>
          <w:sz w:val="24"/>
          <w:szCs w:val="24"/>
        </w:rPr>
        <w:t xml:space="preserve">forage on </w:t>
      </w:r>
      <w:r w:rsidR="002A5D18">
        <w:rPr>
          <w:rFonts w:ascii="Times New Roman" w:hAnsi="Times New Roman" w:cs="Times New Roman"/>
          <w:sz w:val="24"/>
          <w:szCs w:val="24"/>
        </w:rPr>
        <w:t xml:space="preserve">invasive plants </w:t>
      </w:r>
      <w:r w:rsidR="00BC33C1">
        <w:rPr>
          <w:rFonts w:ascii="Times New Roman" w:hAnsi="Times New Roman" w:cs="Times New Roman"/>
          <w:sz w:val="24"/>
          <w:szCs w:val="24"/>
        </w:rPr>
        <w:t>less</w:t>
      </w:r>
      <w:r w:rsidR="007A029D">
        <w:rPr>
          <w:rFonts w:ascii="Times New Roman" w:hAnsi="Times New Roman" w:cs="Times New Roman"/>
          <w:sz w:val="24"/>
          <w:szCs w:val="24"/>
        </w:rPr>
        <w:t xml:space="preserve">, leading to weaker predator effects on arthropods. </w:t>
      </w:r>
      <w:r w:rsidR="002B2595">
        <w:rPr>
          <w:rFonts w:ascii="Times New Roman" w:hAnsi="Times New Roman" w:cs="Times New Roman"/>
          <w:sz w:val="24"/>
          <w:szCs w:val="24"/>
        </w:rPr>
        <w:t xml:space="preserve">Due to lower abundance and quality of prey, </w:t>
      </w:r>
      <w:r w:rsidR="000D36D3">
        <w:rPr>
          <w:rFonts w:ascii="Times New Roman" w:hAnsi="Times New Roman" w:cs="Times New Roman"/>
          <w:sz w:val="24"/>
          <w:szCs w:val="24"/>
        </w:rPr>
        <w:t>insectivorous songbirds</w:t>
      </w:r>
      <w:r w:rsidR="002B2595">
        <w:rPr>
          <w:rFonts w:ascii="Times New Roman" w:hAnsi="Times New Roman" w:cs="Times New Roman"/>
          <w:sz w:val="24"/>
          <w:szCs w:val="24"/>
        </w:rPr>
        <w:t xml:space="preserve"> will make optimal foraging decisions and invest less effort into finding food on invasives</w:t>
      </w:r>
      <w:r w:rsidR="000D36D3">
        <w:rPr>
          <w:rFonts w:ascii="Times New Roman" w:hAnsi="Times New Roman" w:cs="Times New Roman"/>
          <w:sz w:val="24"/>
          <w:szCs w:val="24"/>
        </w:rPr>
        <w:t xml:space="preserve"> (</w:t>
      </w:r>
      <w:proofErr w:type="spellStart"/>
      <w:r w:rsidR="000D36D3">
        <w:rPr>
          <w:rFonts w:ascii="Times New Roman" w:hAnsi="Times New Roman" w:cs="Times New Roman"/>
          <w:sz w:val="24"/>
          <w:szCs w:val="24"/>
        </w:rPr>
        <w:t>Riedl</w:t>
      </w:r>
      <w:proofErr w:type="spellEnd"/>
      <w:r w:rsidR="000D36D3">
        <w:rPr>
          <w:rFonts w:ascii="Times New Roman" w:hAnsi="Times New Roman" w:cs="Times New Roman"/>
          <w:sz w:val="24"/>
          <w:szCs w:val="24"/>
        </w:rPr>
        <w:t xml:space="preserve"> et al. 2018)</w:t>
      </w:r>
      <w:r w:rsidR="002B2595">
        <w:rPr>
          <w:rFonts w:ascii="Times New Roman" w:hAnsi="Times New Roman" w:cs="Times New Roman"/>
          <w:sz w:val="24"/>
          <w:szCs w:val="24"/>
        </w:rPr>
        <w:t>.</w:t>
      </w:r>
    </w:p>
    <w:p w14:paraId="7F612F03" w14:textId="77777777" w:rsidR="00C1051D" w:rsidRDefault="00C1051D">
      <w:pPr>
        <w:rPr>
          <w:rFonts w:ascii="Times New Roman" w:hAnsi="Times New Roman" w:cs="Times New Roman"/>
          <w:sz w:val="24"/>
          <w:szCs w:val="24"/>
        </w:rPr>
      </w:pPr>
      <w:r>
        <w:rPr>
          <w:rFonts w:ascii="Times New Roman" w:hAnsi="Times New Roman" w:cs="Times New Roman"/>
          <w:sz w:val="24"/>
          <w:szCs w:val="24"/>
        </w:rPr>
        <w:br w:type="page"/>
      </w:r>
    </w:p>
    <w:p w14:paraId="0DD41990" w14:textId="40470395" w:rsidR="00C1051D" w:rsidRDefault="00C1051D" w:rsidP="00C1051D">
      <w:pPr>
        <w:rPr>
          <w:rFonts w:ascii="Times New Roman" w:hAnsi="Times New Roman" w:cs="Times New Roman"/>
          <w:sz w:val="24"/>
          <w:szCs w:val="24"/>
        </w:rPr>
      </w:pPr>
      <w:r>
        <w:rPr>
          <w:rFonts w:ascii="Times New Roman" w:hAnsi="Times New Roman" w:cs="Times New Roman"/>
          <w:sz w:val="24"/>
          <w:szCs w:val="24"/>
        </w:rPr>
        <w:lastRenderedPageBreak/>
        <w:t xml:space="preserve">Methods: </w:t>
      </w:r>
    </w:p>
    <w:p w14:paraId="1CE56568" w14:textId="3F8F99B4"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P5– Site information</w:t>
      </w:r>
    </w:p>
    <w:p w14:paraId="2770142F" w14:textId="719DFDD7" w:rsidR="00C1051D" w:rsidRDefault="00C1051D" w:rsidP="00C1051D">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w:t>
      </w:r>
      <w:r w:rsidR="00286344">
        <w:rPr>
          <w:rFonts w:ascii="Times New Roman" w:hAnsi="Times New Roman" w:cs="Times New Roman"/>
          <w:sz w:val="24"/>
          <w:szCs w:val="24"/>
        </w:rPr>
        <w:t>334</w:t>
      </w:r>
      <w:r w:rsidRPr="00BC15E1">
        <w:rPr>
          <w:rFonts w:ascii="Times New Roman" w:hAnsi="Times New Roman" w:cs="Times New Roman"/>
          <w:sz w:val="24"/>
          <w:szCs w:val="24"/>
        </w:rPr>
        <w:t xml:space="preserve">-hectare </w:t>
      </w:r>
      <w:r>
        <w:rPr>
          <w:rFonts w:ascii="Times New Roman" w:hAnsi="Times New Roman" w:cs="Times New Roman"/>
          <w:sz w:val="24"/>
          <w:szCs w:val="24"/>
        </w:rPr>
        <w:t xml:space="preserve">forest preserve follows a forest conservation plan managing for </w:t>
      </w:r>
      <w:r w:rsidR="00286344">
        <w:rPr>
          <w:rFonts w:ascii="Times New Roman" w:hAnsi="Times New Roman" w:cs="Times New Roman"/>
          <w:sz w:val="24"/>
          <w:szCs w:val="24"/>
        </w:rPr>
        <w:t xml:space="preserve">wildlife habitat and outdoor education. </w:t>
      </w:r>
      <w:r>
        <w:rPr>
          <w:rFonts w:ascii="Times New Roman" w:hAnsi="Times New Roman" w:cs="Times New Roman"/>
          <w:sz w:val="24"/>
          <w:szCs w:val="24"/>
        </w:rPr>
        <w:t xml:space="preserve">We intentionally chose </w:t>
      </w:r>
      <w:r w:rsidR="00286344">
        <w:rPr>
          <w:rFonts w:ascii="Times New Roman" w:hAnsi="Times New Roman" w:cs="Times New Roman"/>
          <w:sz w:val="24"/>
          <w:szCs w:val="24"/>
        </w:rPr>
        <w:t>closed-canopy plots within this site that would be candidates for inv</w:t>
      </w:r>
      <w:r>
        <w:rPr>
          <w:rFonts w:ascii="Times New Roman" w:hAnsi="Times New Roman" w:cs="Times New Roman"/>
          <w:sz w:val="24"/>
          <w:szCs w:val="24"/>
        </w:rPr>
        <w:t>asive shrub removal</w:t>
      </w:r>
      <w:r w:rsidR="00286344">
        <w:rPr>
          <w:rFonts w:ascii="Times New Roman" w:hAnsi="Times New Roman" w:cs="Times New Roman"/>
          <w:sz w:val="24"/>
          <w:szCs w:val="24"/>
        </w:rPr>
        <w:t xml:space="preserve"> targeting</w:t>
      </w:r>
      <w:r>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Pr>
          <w:rFonts w:ascii="Times New Roman" w:hAnsi="Times New Roman" w:cs="Times New Roman"/>
          <w:i/>
          <w:iCs/>
          <w:sz w:val="24"/>
          <w:szCs w:val="24"/>
        </w:rPr>
        <w:t>thunbergii</w:t>
      </w:r>
      <w:proofErr w:type="spellEnd"/>
      <w:r>
        <w:rPr>
          <w:rFonts w:ascii="Times New Roman" w:hAnsi="Times New Roman" w:cs="Times New Roman"/>
          <w:i/>
          <w:iCs/>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invasive bush honeysuckles,</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Pr>
          <w:rFonts w:ascii="Times New Roman" w:hAnsi="Times New Roman" w:cs="Times New Roman"/>
          <w:sz w:val="24"/>
          <w:szCs w:val="24"/>
        </w:rPr>
        <w:t>. (</w:t>
      </w:r>
      <w:r w:rsidR="00B466F0">
        <w:rPr>
          <w:rFonts w:ascii="Times New Roman" w:hAnsi="Times New Roman" w:cs="Times New Roman"/>
          <w:sz w:val="24"/>
          <w:szCs w:val="24"/>
        </w:rPr>
        <w:t>our experiments only sampled</w:t>
      </w:r>
      <w:r>
        <w:rPr>
          <w:rFonts w:ascii="Times New Roman" w:hAnsi="Times New Roman" w:cs="Times New Roman"/>
          <w:sz w:val="24"/>
          <w:szCs w:val="24"/>
        </w:rPr>
        <w:t xml:space="preserv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Pr>
          <w:rFonts w:ascii="Times New Roman" w:hAnsi="Times New Roman" w:cs="Times New Roman"/>
          <w:sz w:val="24"/>
          <w:szCs w:val="24"/>
        </w:rPr>
        <w:t>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 </w:t>
      </w:r>
      <w:r w:rsidR="00B466F0">
        <w:rPr>
          <w:rFonts w:ascii="Times New Roman" w:hAnsi="Times New Roman" w:cs="Times New Roman"/>
          <w:sz w:val="24"/>
          <w:szCs w:val="24"/>
        </w:rPr>
        <w:t>a</w:t>
      </w:r>
      <w:r>
        <w:rPr>
          <w:rFonts w:ascii="Times New Roman" w:hAnsi="Times New Roman" w:cs="Times New Roman"/>
          <w:sz w:val="24"/>
          <w:szCs w:val="24"/>
        </w:rPr>
        <w:t>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Pr>
          <w:rFonts w:ascii="Times New Roman" w:hAnsi="Times New Roman" w:cs="Times New Roman"/>
          <w:sz w:val="24"/>
          <w:szCs w:val="24"/>
        </w:rPr>
        <w:t xml:space="preserve">d </w:t>
      </w:r>
      <w:r w:rsidR="00B466F0">
        <w:rPr>
          <w:rFonts w:ascii="Times New Roman" w:hAnsi="Times New Roman" w:cs="Times New Roman"/>
          <w:sz w:val="24"/>
          <w:szCs w:val="24"/>
        </w:rPr>
        <w:t>s</w:t>
      </w:r>
      <w:r>
        <w:rPr>
          <w:rFonts w:ascii="Times New Roman" w:hAnsi="Times New Roman" w:cs="Times New Roman"/>
          <w:sz w:val="24"/>
          <w:szCs w:val="24"/>
        </w:rPr>
        <w:t>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Pr>
          <w:rFonts w:ascii="Times New Roman" w:hAnsi="Times New Roman" w:cs="Times New Roman"/>
          <w:sz w:val="24"/>
          <w:szCs w:val="24"/>
        </w:rPr>
        <w:t>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Pr>
          <w:rFonts w:ascii="Times New Roman" w:hAnsi="Times New Roman" w:cs="Times New Roman"/>
          <w:sz w:val="24"/>
          <w:szCs w:val="24"/>
        </w:rPr>
        <w:t>usclewood</w:t>
      </w:r>
      <w:proofErr w:type="spellEnd"/>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466F0">
        <w:rPr>
          <w:rFonts w:ascii="Times New Roman" w:hAnsi="Times New Roman" w:cs="Times New Roman"/>
          <w:sz w:val="24"/>
          <w:szCs w:val="24"/>
        </w:rPr>
        <w:t>w</w:t>
      </w:r>
      <w:r>
        <w:rPr>
          <w:rFonts w:ascii="Times New Roman" w:hAnsi="Times New Roman" w:cs="Times New Roman"/>
          <w:sz w:val="24"/>
          <w:szCs w:val="24"/>
        </w:rPr>
        <w:t>itch-hazel (</w:t>
      </w:r>
      <w:r w:rsidRPr="00BC15E1">
        <w:rPr>
          <w:rFonts w:ascii="Times New Roman" w:hAnsi="Times New Roman" w:cs="Times New Roman"/>
          <w:i/>
          <w:iCs/>
          <w:sz w:val="24"/>
          <w:szCs w:val="24"/>
        </w:rPr>
        <w:t>Hamamelis virginian</w:t>
      </w:r>
      <w:r>
        <w:rPr>
          <w:rFonts w:ascii="Times New Roman" w:hAnsi="Times New Roman" w:cs="Times New Roman"/>
          <w:i/>
          <w:iCs/>
          <w:sz w:val="24"/>
          <w:szCs w:val="24"/>
        </w:rPr>
        <w:t>a</w:t>
      </w:r>
      <w:r w:rsidRPr="0068375A">
        <w:rPr>
          <w:rFonts w:ascii="Times New Roman" w:hAnsi="Times New Roman" w:cs="Times New Roman"/>
          <w:sz w:val="24"/>
          <w:szCs w:val="24"/>
        </w:rPr>
        <w:t>)</w:t>
      </w:r>
      <w:r>
        <w:rPr>
          <w:rFonts w:ascii="Times New Roman" w:hAnsi="Times New Roman" w:cs="Times New Roman"/>
          <w:sz w:val="24"/>
          <w:szCs w:val="24"/>
        </w:rPr>
        <w:t>. Our experiment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 xml:space="preserve">is dominated by </w:t>
      </w:r>
      <w:r w:rsidR="00B466F0">
        <w:rPr>
          <w:rFonts w:ascii="Times New Roman" w:hAnsi="Times New Roman" w:cs="Times New Roman"/>
          <w:sz w:val="24"/>
          <w:szCs w:val="24"/>
        </w:rPr>
        <w:t>s</w:t>
      </w:r>
      <w:r>
        <w:rPr>
          <w:rFonts w:ascii="Times New Roman" w:hAnsi="Times New Roman" w:cs="Times New Roman"/>
          <w:sz w:val="24"/>
          <w:szCs w:val="24"/>
        </w:rPr>
        <w:t>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and American beech (</w:t>
      </w:r>
      <w:r>
        <w:rPr>
          <w:rFonts w:ascii="Times New Roman" w:hAnsi="Times New Roman" w:cs="Times New Roman"/>
          <w:i/>
          <w:iCs/>
          <w:sz w:val="24"/>
          <w:szCs w:val="24"/>
        </w:rPr>
        <w:t xml:space="preserve">Fagus </w:t>
      </w:r>
      <w:proofErr w:type="spellStart"/>
      <w:r>
        <w:rPr>
          <w:rFonts w:ascii="Times New Roman" w:hAnsi="Times New Roman" w:cs="Times New Roman"/>
          <w:i/>
          <w:iCs/>
          <w:sz w:val="24"/>
          <w:szCs w:val="24"/>
        </w:rPr>
        <w:t>grandifolia</w:t>
      </w:r>
      <w:proofErr w:type="spellEnd"/>
      <w:r>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w:t>
      </w:r>
      <w:r w:rsidR="002B0BDB">
        <w:rPr>
          <w:rFonts w:ascii="Times New Roman" w:hAnsi="Times New Roman" w:cs="Times New Roman"/>
          <w:sz w:val="24"/>
          <w:szCs w:val="24"/>
        </w:rPr>
        <w:t xml:space="preserve">adjacent </w:t>
      </w:r>
      <w:r>
        <w:rPr>
          <w:rFonts w:ascii="Times New Roman" w:hAnsi="Times New Roman" w:cs="Times New Roman"/>
          <w:sz w:val="24"/>
          <w:szCs w:val="24"/>
        </w:rPr>
        <w:t>native woody plants.</w:t>
      </w:r>
    </w:p>
    <w:p w14:paraId="11C31AE8" w14:textId="4CF9D151"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P6 – </w:t>
      </w:r>
      <w:r w:rsidR="000A7E1D">
        <w:rPr>
          <w:rFonts w:ascii="Times New Roman" w:hAnsi="Times New Roman" w:cs="Times New Roman"/>
          <w:i/>
          <w:iCs/>
          <w:sz w:val="24"/>
          <w:szCs w:val="24"/>
        </w:rPr>
        <w:t>Predator exclusion methods</w:t>
      </w:r>
    </w:p>
    <w:p w14:paraId="04EBE2DE" w14:textId="7DB62EDD" w:rsidR="00C1051D" w:rsidRDefault="00C1051D" w:rsidP="00C1051D">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Pr>
          <w:rFonts w:ascii="Times New Roman" w:hAnsi="Times New Roman" w:cs="Times New Roman"/>
          <w:sz w:val="24"/>
          <w:szCs w:val="24"/>
        </w:rPr>
        <w:t>, 2021, we employed a predator exclusion experiment in a paired design (followin</w:t>
      </w:r>
      <w:r w:rsidR="002B0BDB">
        <w:rPr>
          <w:rFonts w:ascii="Times New Roman" w:hAnsi="Times New Roman" w:cs="Times New Roman"/>
          <w:sz w:val="24"/>
          <w:szCs w:val="24"/>
        </w:rPr>
        <w:t>g</w:t>
      </w:r>
      <w:r>
        <w:rPr>
          <w:rFonts w:ascii="Times New Roman" w:hAnsi="Times New Roman" w:cs="Times New Roman"/>
          <w:sz w:val="24"/>
          <w:szCs w:val="24"/>
        </w:rPr>
        <w:t xml:space="preserve"> Singer et al. 2012). Insectivorous birds were prevented from foraging on branches </w:t>
      </w:r>
      <w:r>
        <w:rPr>
          <w:rFonts w:ascii="Times New Roman" w:hAnsi="Times New Roman" w:cs="Times New Roman"/>
          <w:i/>
          <w:iCs/>
          <w:sz w:val="24"/>
          <w:szCs w:val="24"/>
        </w:rPr>
        <w:t xml:space="preserve">via </w:t>
      </w:r>
      <w:r>
        <w:rPr>
          <w:rFonts w:ascii="Times New Roman" w:hAnsi="Times New Roman" w:cs="Times New Roman"/>
          <w:sz w:val="24"/>
          <w:szCs w:val="24"/>
        </w:rPr>
        <w:t>a mesh netting that was draped over branches and affixed to the base of the branch using Velcro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Each of these branches were paired with a nearby (&lt; 10m) unmanipulated control branch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We set up treatments on 12 pairs for each of ten focal woody plant species</w:t>
      </w:r>
      <w:r w:rsidR="002B0BDB">
        <w:rPr>
          <w:rFonts w:ascii="Times New Roman" w:hAnsi="Times New Roman" w:cs="Times New Roman"/>
          <w:sz w:val="24"/>
          <w:szCs w:val="24"/>
        </w:rPr>
        <w:t xml:space="preserve"> for a</w:t>
      </w:r>
      <w:r>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Pr>
          <w:rFonts w:ascii="Times New Roman" w:hAnsi="Times New Roman" w:cs="Times New Roman"/>
          <w:sz w:val="24"/>
          <w:szCs w:val="24"/>
        </w:rPr>
        <w:t>. At the end of the set-up period after May 27</w:t>
      </w:r>
      <w:r w:rsidRPr="001A6B07">
        <w:rPr>
          <w:rFonts w:ascii="Times New Roman" w:hAnsi="Times New Roman" w:cs="Times New Roman"/>
          <w:sz w:val="24"/>
          <w:szCs w:val="24"/>
          <w:vertAlign w:val="superscript"/>
        </w:rPr>
        <w:t>th</w:t>
      </w:r>
      <w:r>
        <w:rPr>
          <w:rFonts w:ascii="Times New Roman" w:hAnsi="Times New Roman" w:cs="Times New Roman"/>
          <w:sz w:val="24"/>
          <w:szCs w:val="24"/>
        </w:rPr>
        <w:t xml:space="preserve"> branches were gently tapped to dislodge arthropods </w:t>
      </w:r>
      <w:r w:rsidR="002B0BDB">
        <w:rPr>
          <w:rFonts w:ascii="Times New Roman" w:hAnsi="Times New Roman" w:cs="Times New Roman"/>
          <w:sz w:val="24"/>
          <w:szCs w:val="24"/>
        </w:rPr>
        <w:t>from all branches to avoid bias caused by the disturbance of setting up bag treatments</w:t>
      </w:r>
      <w:r>
        <w:rPr>
          <w:rFonts w:ascii="Times New Roman" w:hAnsi="Times New Roman" w:cs="Times New Roman"/>
          <w:sz w:val="24"/>
          <w:szCs w:val="24"/>
        </w:rPr>
        <w:t xml:space="preserve">. </w:t>
      </w:r>
      <w:r w:rsidR="006F36D0">
        <w:rPr>
          <w:rFonts w:ascii="Times New Roman" w:hAnsi="Times New Roman" w:cs="Times New Roman"/>
          <w:sz w:val="24"/>
          <w:szCs w:val="24"/>
        </w:rPr>
        <w:t>For sampling, arthropod abundance was quantified by collecting all foliage-foraging invertebrates using</w:t>
      </w:r>
      <w:r w:rsidR="00F32097">
        <w:rPr>
          <w:rFonts w:ascii="Times New Roman" w:hAnsi="Times New Roman" w:cs="Times New Roman"/>
          <w:sz w:val="24"/>
          <w:szCs w:val="24"/>
        </w:rPr>
        <w:t xml:space="preserve"> a</w:t>
      </w:r>
      <w:r w:rsidR="006F36D0">
        <w:rPr>
          <w:rFonts w:ascii="Times New Roman" w:hAnsi="Times New Roman" w:cs="Times New Roman"/>
          <w:sz w:val="24"/>
          <w:szCs w:val="24"/>
        </w:rPr>
        <w:t xml:space="preserve"> branch-beating </w:t>
      </w:r>
      <w:r w:rsidR="00F32097">
        <w:rPr>
          <w:rFonts w:ascii="Times New Roman" w:hAnsi="Times New Roman" w:cs="Times New Roman"/>
          <w:sz w:val="24"/>
          <w:szCs w:val="24"/>
        </w:rPr>
        <w:t xml:space="preserve">technique employed for sampling forest caterpillars </w:t>
      </w:r>
      <w:r w:rsidR="006F36D0">
        <w:rPr>
          <w:rFonts w:ascii="Times New Roman" w:hAnsi="Times New Roman" w:cs="Times New Roman"/>
          <w:sz w:val="24"/>
          <w:szCs w:val="24"/>
        </w:rPr>
        <w:t>(</w:t>
      </w:r>
      <w:proofErr w:type="gramStart"/>
      <w:r w:rsidR="00F32097">
        <w:rPr>
          <w:rFonts w:ascii="Times New Roman" w:hAnsi="Times New Roman" w:cs="Times New Roman"/>
          <w:sz w:val="24"/>
          <w:szCs w:val="24"/>
        </w:rPr>
        <w:t>e.g.</w:t>
      </w:r>
      <w:proofErr w:type="gramEnd"/>
      <w:r w:rsidR="00F32097">
        <w:rPr>
          <w:rFonts w:ascii="Times New Roman" w:hAnsi="Times New Roman" w:cs="Times New Roman"/>
          <w:sz w:val="24"/>
          <w:szCs w:val="24"/>
        </w:rPr>
        <w:t xml:space="preserve"> Wagner 2005</w:t>
      </w:r>
      <w:r w:rsidR="006F36D0">
        <w:rPr>
          <w:rFonts w:ascii="Times New Roman" w:hAnsi="Times New Roman" w:cs="Times New Roman"/>
          <w:sz w:val="24"/>
          <w:szCs w:val="24"/>
        </w:rPr>
        <w:t xml:space="preserve">). Each branch was struck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 All invertebrates that landed on the sheet were collected via aspirators or soft-touch aluminum forceps. E</w:t>
      </w:r>
      <w:r>
        <w:rPr>
          <w:rFonts w:ascii="Times New Roman" w:hAnsi="Times New Roman" w:cs="Times New Roman"/>
          <w:sz w:val="24"/>
          <w:szCs w:val="24"/>
        </w:rPr>
        <w:t>ach of these 240 plants were sampled</w:t>
      </w:r>
      <w:r w:rsidR="00F32097">
        <w:rPr>
          <w:rFonts w:ascii="Times New Roman" w:hAnsi="Times New Roman" w:cs="Times New Roman"/>
          <w:sz w:val="24"/>
          <w:szCs w:val="24"/>
        </w:rPr>
        <w:t xml:space="preserve"> in this same manner,</w:t>
      </w:r>
      <w:r>
        <w:rPr>
          <w:rFonts w:ascii="Times New Roman" w:hAnsi="Times New Roman" w:cs="Times New Roman"/>
          <w:sz w:val="24"/>
          <w:szCs w:val="24"/>
        </w:rPr>
        <w:t xml:space="preserve"> </w:t>
      </w:r>
      <w:r w:rsidR="002B0BDB">
        <w:rPr>
          <w:rFonts w:ascii="Times New Roman" w:hAnsi="Times New Roman" w:cs="Times New Roman"/>
          <w:sz w:val="24"/>
          <w:szCs w:val="24"/>
        </w:rPr>
        <w:t>every other week for a total of three repeated samples.</w:t>
      </w:r>
      <w:r>
        <w:rPr>
          <w:rFonts w:ascii="Times New Roman" w:hAnsi="Times New Roman" w:cs="Times New Roman"/>
          <w:sz w:val="24"/>
          <w:szCs w:val="24"/>
        </w:rPr>
        <w:t xml:space="preserve"> </w:t>
      </w:r>
      <w:r w:rsidR="002B0BDB">
        <w:rPr>
          <w:rFonts w:ascii="Times New Roman" w:hAnsi="Times New Roman" w:cs="Times New Roman"/>
          <w:sz w:val="24"/>
          <w:szCs w:val="24"/>
        </w:rPr>
        <w:t>We</w:t>
      </w:r>
      <w:r>
        <w:rPr>
          <w:rFonts w:ascii="Times New Roman" w:hAnsi="Times New Roman" w:cs="Times New Roman"/>
          <w:sz w:val="24"/>
          <w:szCs w:val="24"/>
        </w:rPr>
        <w:t xml:space="preserve"> </w:t>
      </w:r>
      <w:r w:rsidR="002B0BDB">
        <w:rPr>
          <w:rFonts w:ascii="Times New Roman" w:hAnsi="Times New Roman" w:cs="Times New Roman"/>
          <w:sz w:val="24"/>
          <w:szCs w:val="24"/>
        </w:rPr>
        <w:t>combined these</w:t>
      </w:r>
      <w:r>
        <w:rPr>
          <w:rFonts w:ascii="Times New Roman" w:hAnsi="Times New Roman" w:cs="Times New Roman"/>
          <w:sz w:val="24"/>
          <w:szCs w:val="24"/>
        </w:rPr>
        <w:t xml:space="preserve"> repeated sample</w:t>
      </w:r>
      <w:r w:rsidR="002B0BDB">
        <w:rPr>
          <w:rFonts w:ascii="Times New Roman" w:hAnsi="Times New Roman" w:cs="Times New Roman"/>
          <w:sz w:val="24"/>
          <w:szCs w:val="24"/>
        </w:rPr>
        <w:t xml:space="preserve">s in all analyses to produce a broader-scale estimate of total arthropod </w:t>
      </w:r>
      <w:r w:rsidR="00183D6D">
        <w:rPr>
          <w:rFonts w:ascii="Times New Roman" w:hAnsi="Times New Roman" w:cs="Times New Roman"/>
          <w:sz w:val="24"/>
          <w:szCs w:val="24"/>
        </w:rPr>
        <w:t>prey availability</w:t>
      </w:r>
      <w:r>
        <w:rPr>
          <w:rFonts w:ascii="Times New Roman" w:hAnsi="Times New Roman" w:cs="Times New Roman"/>
          <w:sz w:val="24"/>
          <w:szCs w:val="24"/>
        </w:rPr>
        <w:t xml:space="preserve"> </w:t>
      </w:r>
      <w:r w:rsidR="006F36D0">
        <w:rPr>
          <w:rFonts w:ascii="Times New Roman" w:hAnsi="Times New Roman" w:cs="Times New Roman"/>
          <w:sz w:val="24"/>
          <w:szCs w:val="24"/>
        </w:rPr>
        <w:t xml:space="preserve">per plant </w:t>
      </w:r>
      <w:r>
        <w:rPr>
          <w:rFonts w:ascii="Times New Roman" w:hAnsi="Times New Roman" w:cs="Times New Roman"/>
          <w:sz w:val="24"/>
          <w:szCs w:val="24"/>
        </w:rPr>
        <w:t>(</w:t>
      </w:r>
      <w:r w:rsidR="002B0BDB" w:rsidRPr="006F36D0">
        <w:rPr>
          <w:rFonts w:ascii="Times New Roman" w:hAnsi="Times New Roman" w:cs="Times New Roman"/>
          <w:sz w:val="24"/>
          <w:szCs w:val="24"/>
        </w:rPr>
        <w:t>following</w:t>
      </w:r>
      <w:r w:rsidRPr="006F36D0">
        <w:rPr>
          <w:rFonts w:ascii="Times New Roman" w:hAnsi="Times New Roman" w:cs="Times New Roman"/>
          <w:sz w:val="24"/>
          <w:szCs w:val="24"/>
        </w:rPr>
        <w:t xml:space="preserve"> Clark et al</w:t>
      </w:r>
      <w:r w:rsidR="006F36D0" w:rsidRPr="006F36D0">
        <w:rPr>
          <w:rFonts w:ascii="Times New Roman" w:hAnsi="Times New Roman" w:cs="Times New Roman"/>
          <w:sz w:val="24"/>
          <w:szCs w:val="24"/>
        </w:rPr>
        <w:t>.</w:t>
      </w:r>
      <w:r w:rsidRPr="006F36D0">
        <w:rPr>
          <w:rFonts w:ascii="Times New Roman" w:hAnsi="Times New Roman" w:cs="Times New Roman"/>
          <w:sz w:val="24"/>
          <w:szCs w:val="24"/>
        </w:rPr>
        <w:t xml:space="preserve"> 2016</w:t>
      </w:r>
      <w:r>
        <w:rPr>
          <w:rFonts w:ascii="Times New Roman" w:hAnsi="Times New Roman" w:cs="Times New Roman"/>
          <w:sz w:val="24"/>
          <w:szCs w:val="24"/>
        </w:rPr>
        <w:t xml:space="preserve">). </w:t>
      </w:r>
    </w:p>
    <w:p w14:paraId="686B150B" w14:textId="411545A8"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P7 – arthropod id and processing</w:t>
      </w:r>
    </w:p>
    <w:p w14:paraId="6F134240" w14:textId="46DD05B6" w:rsidR="00C1051D" w:rsidRDefault="00C1051D" w:rsidP="00C1051D">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and all insects in the orders Lepidoptera, Hemiptera, Hymenoptera were identified to family. True spiders (Araneae) and Opiliones were identified to family as well. Once identifications were complete</w:t>
      </w:r>
      <w:r w:rsidR="008F7C34">
        <w:rPr>
          <w:rFonts w:ascii="Times New Roman" w:hAnsi="Times New Roman" w:cs="Times New Roman"/>
          <w:sz w:val="24"/>
          <w:szCs w:val="24"/>
        </w:rPr>
        <w:t xml:space="preserve"> in August 2021</w:t>
      </w:r>
      <w:r w:rsidRPr="00AD6278">
        <w:rPr>
          <w:rFonts w:ascii="Times New Roman" w:hAnsi="Times New Roman" w:cs="Times New Roman"/>
          <w:sz w:val="24"/>
          <w:szCs w:val="24"/>
        </w:rPr>
        <w:t xml:space="preserve">, all taxonomic groups </w:t>
      </w:r>
      <w:r>
        <w:rPr>
          <w:rFonts w:ascii="Times New Roman" w:hAnsi="Times New Roman" w:cs="Times New Roman"/>
          <w:sz w:val="24"/>
          <w:szCs w:val="24"/>
        </w:rPr>
        <w:t xml:space="preserve">from </w:t>
      </w:r>
      <w:r>
        <w:rPr>
          <w:rFonts w:ascii="Times New Roman" w:hAnsi="Times New Roman" w:cs="Times New Roman"/>
          <w:sz w:val="24"/>
          <w:szCs w:val="24"/>
        </w:rPr>
        <w:lastRenderedPageBreak/>
        <w:t>each</w:t>
      </w:r>
      <w:r w:rsidRPr="00AD6278">
        <w:rPr>
          <w:rFonts w:ascii="Times New Roman" w:hAnsi="Times New Roman" w:cs="Times New Roman"/>
          <w:sz w:val="24"/>
          <w:szCs w:val="24"/>
        </w:rPr>
        <w:t xml:space="preserve"> individual branch sample and placed into 0.6mL and 2mL Eppendorf tubes kept in </w:t>
      </w:r>
      <w:r w:rsidR="008F7C34">
        <w:rPr>
          <w:rFonts w:ascii="Times New Roman" w:hAnsi="Times New Roman" w:cs="Times New Roman"/>
          <w:sz w:val="24"/>
          <w:szCs w:val="24"/>
        </w:rPr>
        <w:t>a -80C</w:t>
      </w:r>
      <w:r w:rsidRPr="00AD6278">
        <w:rPr>
          <w:rFonts w:ascii="Times New Roman" w:hAnsi="Times New Roman" w:cs="Times New Roman"/>
          <w:sz w:val="24"/>
          <w:szCs w:val="24"/>
        </w:rPr>
        <w:t xml:space="preserve"> lab freezer.</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50E189BC" w14:textId="536B2857"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P8 – </w:t>
      </w:r>
      <w:r w:rsidR="000A7E1D">
        <w:rPr>
          <w:rFonts w:ascii="Times New Roman" w:hAnsi="Times New Roman" w:cs="Times New Roman"/>
          <w:i/>
          <w:iCs/>
          <w:sz w:val="24"/>
          <w:szCs w:val="24"/>
        </w:rPr>
        <w:t>Nitrogen content</w:t>
      </w:r>
      <w:r w:rsidRPr="000A7E1D">
        <w:rPr>
          <w:rFonts w:ascii="Times New Roman" w:hAnsi="Times New Roman" w:cs="Times New Roman"/>
          <w:i/>
          <w:iCs/>
          <w:sz w:val="24"/>
          <w:szCs w:val="24"/>
        </w:rPr>
        <w:t xml:space="preserve"> methods</w:t>
      </w:r>
    </w:p>
    <w:p w14:paraId="776DCE21" w14:textId="0F83B98F" w:rsidR="00C1051D" w:rsidRDefault="00C1051D" w:rsidP="00C1051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Pr>
          <w:rFonts w:ascii="Times New Roman" w:hAnsi="Times New Roman" w:cs="Times New Roman"/>
          <w:sz w:val="24"/>
          <w:szCs w:val="24"/>
        </w:rPr>
        <w:t>These two groupings of arthropod</w:t>
      </w:r>
      <w:r w:rsidR="00871C52">
        <w:rPr>
          <w:rFonts w:ascii="Times New Roman" w:hAnsi="Times New Roman" w:cs="Times New Roman"/>
          <w:sz w:val="24"/>
          <w:szCs w:val="24"/>
        </w:rPr>
        <w:t>s are prey for insectivorous birds on trees and their abundances are impacted by experimental manipulation of bird predation (</w:t>
      </w:r>
      <w:proofErr w:type="gramStart"/>
      <w:r w:rsidR="00871C52">
        <w:rPr>
          <w:rFonts w:ascii="Times New Roman" w:hAnsi="Times New Roman" w:cs="Times New Roman"/>
          <w:sz w:val="24"/>
          <w:szCs w:val="24"/>
        </w:rPr>
        <w:t>e.g.</w:t>
      </w:r>
      <w:proofErr w:type="gramEnd"/>
      <w:r w:rsidR="00871C52">
        <w:rPr>
          <w:rFonts w:ascii="Times New Roman" w:hAnsi="Times New Roman" w:cs="Times New Roman"/>
          <w:sz w:val="24"/>
          <w:szCs w:val="24"/>
        </w:rPr>
        <w:t xml:space="preserve"> Gunnarsson et al. 1996).</w:t>
      </w:r>
      <w:r>
        <w:rPr>
          <w:rFonts w:ascii="Times New Roman" w:hAnsi="Times New Roman" w:cs="Times New Roman"/>
          <w:sz w:val="24"/>
          <w:szCs w:val="24"/>
        </w:rPr>
        <w:t xml:space="preserve"> </w:t>
      </w:r>
      <w:r w:rsidR="00871C52">
        <w:rPr>
          <w:rFonts w:ascii="Times New Roman" w:hAnsi="Times New Roman" w:cs="Times New Roman"/>
          <w:sz w:val="24"/>
          <w:szCs w:val="24"/>
        </w:rPr>
        <w:t>S</w:t>
      </w:r>
      <w:r>
        <w:rPr>
          <w:rFonts w:ascii="Times New Roman" w:hAnsi="Times New Roman" w:cs="Times New Roman"/>
          <w:sz w:val="24"/>
          <w:szCs w:val="24"/>
        </w:rPr>
        <w:t xml:space="preserve">amples were assayed for </w:t>
      </w:r>
      <w:r w:rsidR="003B7CB7">
        <w:rPr>
          <w:rFonts w:ascii="Times New Roman" w:hAnsi="Times New Roman" w:cs="Times New Roman"/>
          <w:sz w:val="24"/>
          <w:szCs w:val="24"/>
        </w:rPr>
        <w:t>C:N ratios</w:t>
      </w:r>
      <w:r>
        <w:rPr>
          <w:rFonts w:ascii="Times New Roman" w:hAnsi="Times New Roman" w:cs="Times New Roman"/>
          <w:sz w:val="24"/>
          <w:szCs w:val="24"/>
        </w:rPr>
        <w:t xml:space="preserve"> as a</w:t>
      </w:r>
      <w:r w:rsidR="00183D6D">
        <w:rPr>
          <w:rFonts w:ascii="Times New Roman" w:hAnsi="Times New Roman" w:cs="Times New Roman"/>
          <w:sz w:val="24"/>
          <w:szCs w:val="24"/>
        </w:rPr>
        <w:t>n indirect measure of protein availabilit</w:t>
      </w:r>
      <w:r w:rsidR="003B7CB7">
        <w:rPr>
          <w:rFonts w:ascii="Times New Roman" w:hAnsi="Times New Roman" w:cs="Times New Roman"/>
          <w:sz w:val="24"/>
          <w:szCs w:val="24"/>
        </w:rPr>
        <w:t>y, a nutritional factor which strongly mediates food selection behavior (Robbins et al. 2005)</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commentRangeStart w:id="6"/>
      <w:r w:rsidR="00183D6D">
        <w:rPr>
          <w:rFonts w:ascii="Times New Roman" w:hAnsi="Times New Roman" w:cs="Times New Roman"/>
          <w:sz w:val="24"/>
          <w:szCs w:val="24"/>
        </w:rPr>
        <w:t>To do so we did the following…</w:t>
      </w:r>
      <w:commentRangeEnd w:id="6"/>
      <w:r w:rsidR="00183D6D">
        <w:rPr>
          <w:rStyle w:val="CommentReference"/>
        </w:rPr>
        <w:commentReference w:id="6"/>
      </w:r>
    </w:p>
    <w:p w14:paraId="4A89CA37" w14:textId="10160C5E"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P9 – </w:t>
      </w:r>
      <w:r w:rsidR="00183D6D">
        <w:rPr>
          <w:rFonts w:ascii="Times New Roman" w:hAnsi="Times New Roman" w:cs="Times New Roman"/>
          <w:i/>
          <w:iCs/>
          <w:sz w:val="24"/>
          <w:szCs w:val="24"/>
        </w:rPr>
        <w:t>S</w:t>
      </w:r>
      <w:r w:rsidRPr="000A7E1D">
        <w:rPr>
          <w:rFonts w:ascii="Times New Roman" w:hAnsi="Times New Roman" w:cs="Times New Roman"/>
          <w:i/>
          <w:iCs/>
          <w:sz w:val="24"/>
          <w:szCs w:val="24"/>
        </w:rPr>
        <w:t>tats methods</w:t>
      </w:r>
    </w:p>
    <w:p w14:paraId="231F6E22" w14:textId="4B0082B1" w:rsidR="00C1051D" w:rsidRPr="00EA0776" w:rsidRDefault="00C1051D" w:rsidP="00C1051D">
      <w:pPr>
        <w:rPr>
          <w:rFonts w:ascii="Times New Roman" w:hAnsi="Times New Roman" w:cs="Times New Roman"/>
          <w:sz w:val="24"/>
          <w:szCs w:val="24"/>
        </w:rPr>
      </w:pPr>
      <w:r>
        <w:rPr>
          <w:rFonts w:ascii="Times New Roman" w:hAnsi="Times New Roman" w:cs="Times New Roman"/>
          <w:sz w:val="24"/>
          <w:szCs w:val="24"/>
        </w:rPr>
        <w:t xml:space="preserve">We employed a series of Generalized Linear Mixed Models (GLMMs) using the </w:t>
      </w:r>
      <w:commentRangeStart w:id="7"/>
      <w:r w:rsidRPr="003B7CB7">
        <w:rPr>
          <w:rFonts w:ascii="Times New Roman" w:hAnsi="Times New Roman" w:cs="Times New Roman"/>
          <w:i/>
          <w:iCs/>
          <w:sz w:val="24"/>
          <w:szCs w:val="24"/>
        </w:rPr>
        <w:t>lme4</w:t>
      </w:r>
      <w:commentRangeEnd w:id="7"/>
      <w:r w:rsidR="00A23DAD">
        <w:rPr>
          <w:rStyle w:val="CommentReference"/>
        </w:rPr>
        <w:commentReference w:id="7"/>
      </w:r>
      <w:r>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Pr>
          <w:rFonts w:ascii="Times New Roman" w:hAnsi="Times New Roman" w:cs="Times New Roman"/>
          <w:sz w:val="24"/>
          <w:szCs w:val="24"/>
        </w:rPr>
        <w:t>). These univariate analyses use the following as response variables</w:t>
      </w:r>
      <w:r w:rsidR="00A23DAD">
        <w:rPr>
          <w:rFonts w:ascii="Times New Roman" w:hAnsi="Times New Roman" w:cs="Times New Roman"/>
          <w:sz w:val="24"/>
          <w:szCs w:val="24"/>
        </w:rPr>
        <w:t xml:space="preserve"> for each model</w:t>
      </w:r>
      <w:r>
        <w:rPr>
          <w:rFonts w:ascii="Times New Roman" w:hAnsi="Times New Roman" w:cs="Times New Roman"/>
          <w:sz w:val="24"/>
          <w:szCs w:val="24"/>
        </w:rPr>
        <w:t>: (1) total arthropod biomass sampled per plant in grams, (2) spider abundance (Araneae), (3) caterpillar abundance (Lepidoptera), (4) Hemiptera abundance (5)</w:t>
      </w:r>
      <w:r w:rsidR="00A23DAD">
        <w:rPr>
          <w:rFonts w:ascii="Times New Roman" w:hAnsi="Times New Roman" w:cs="Times New Roman"/>
          <w:sz w:val="24"/>
          <w:szCs w:val="24"/>
        </w:rPr>
        <w:t xml:space="preserve"> Orthoptera abundance</w:t>
      </w:r>
      <w:r>
        <w:rPr>
          <w:rFonts w:ascii="Times New Roman" w:hAnsi="Times New Roman" w:cs="Times New Roman"/>
          <w:sz w:val="24"/>
          <w:szCs w:val="24"/>
        </w:rPr>
        <w:t xml:space="preserve">, (6) N Content of </w:t>
      </w:r>
      <w:r w:rsidR="00A23DAD">
        <w:rPr>
          <w:rFonts w:ascii="Times New Roman" w:hAnsi="Times New Roman" w:cs="Times New Roman"/>
          <w:sz w:val="24"/>
          <w:szCs w:val="24"/>
        </w:rPr>
        <w:t>herbivorous insects</w:t>
      </w:r>
      <w:r>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Pr>
          <w:rFonts w:ascii="Times New Roman" w:hAnsi="Times New Roman" w:cs="Times New Roman"/>
          <w:sz w:val="24"/>
          <w:szCs w:val="24"/>
        </w:rPr>
        <w:t>. Arthropod biomass (1) was fitted as normally distributed variable after a log-transformation. All abundance models were fitted using the negative binomial distribution.</w:t>
      </w:r>
      <w:r w:rsidR="006D5CAB">
        <w:rPr>
          <w:rFonts w:ascii="Times New Roman" w:hAnsi="Times New Roman" w:cs="Times New Roman"/>
          <w:sz w:val="24"/>
          <w:szCs w:val="24"/>
        </w:rPr>
        <w:t xml:space="preserve"> </w:t>
      </w:r>
      <w:commentRangeStart w:id="8"/>
      <w:r w:rsidR="006D5CAB">
        <w:rPr>
          <w:rFonts w:ascii="Times New Roman" w:hAnsi="Times New Roman" w:cs="Times New Roman"/>
          <w:sz w:val="24"/>
          <w:szCs w:val="24"/>
        </w:rPr>
        <w:t>Finally, nitrogen</w:t>
      </w:r>
      <w:r>
        <w:rPr>
          <w:rFonts w:ascii="Times New Roman" w:hAnsi="Times New Roman" w:cs="Times New Roman"/>
          <w:sz w:val="24"/>
          <w:szCs w:val="24"/>
        </w:rPr>
        <w:t xml:space="preserve"> </w:t>
      </w:r>
      <w:r w:rsidR="006D5CAB">
        <w:rPr>
          <w:rFonts w:ascii="Times New Roman" w:hAnsi="Times New Roman" w:cs="Times New Roman"/>
          <w:sz w:val="24"/>
          <w:szCs w:val="24"/>
        </w:rPr>
        <w:t>content</w:t>
      </w:r>
      <w:r>
        <w:rPr>
          <w:rFonts w:ascii="Times New Roman" w:hAnsi="Times New Roman" w:cs="Times New Roman"/>
          <w:sz w:val="24"/>
          <w:szCs w:val="24"/>
        </w:rPr>
        <w:t xml:space="preserve"> models were fit </w:t>
      </w:r>
      <w:r w:rsidR="006D5CAB">
        <w:rPr>
          <w:rFonts w:ascii="Times New Roman" w:hAnsi="Times New Roman" w:cs="Times New Roman"/>
          <w:sz w:val="24"/>
          <w:szCs w:val="24"/>
        </w:rPr>
        <w:t xml:space="preserve">as a normal distribution using % mass out of the total mass of a sample. </w:t>
      </w:r>
      <w:commentRangeEnd w:id="8"/>
      <w:r w:rsidR="006D5CAB">
        <w:rPr>
          <w:rStyle w:val="CommentReference"/>
        </w:rPr>
        <w:commentReference w:id="8"/>
      </w:r>
      <w:r w:rsidR="006D5CAB" w:rsidRPr="006D5CAB">
        <w:rPr>
          <w:rFonts w:ascii="Times New Roman" w:hAnsi="Times New Roman" w:cs="Times New Roman"/>
          <w:sz w:val="24"/>
          <w:szCs w:val="24"/>
        </w:rPr>
        <w:t xml:space="preserve"> </w:t>
      </w:r>
      <w:proofErr w:type="spellStart"/>
      <w:r w:rsidR="006D5CAB">
        <w:rPr>
          <w:rFonts w:ascii="Times New Roman" w:hAnsi="Times New Roman" w:cs="Times New Roman"/>
          <w:sz w:val="24"/>
          <w:szCs w:val="24"/>
        </w:rPr>
        <w:t>Posthoc</w:t>
      </w:r>
      <w:proofErr w:type="spellEnd"/>
      <w:r w:rsidR="006D5CAB">
        <w:rPr>
          <w:rFonts w:ascii="Times New Roman" w:hAnsi="Times New Roman" w:cs="Times New Roman"/>
          <w:sz w:val="24"/>
          <w:szCs w:val="24"/>
        </w:rPr>
        <w:t xml:space="preserve">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(Fox et al 2015). </w:t>
      </w:r>
    </w:p>
    <w:p w14:paraId="5A8BCD12" w14:textId="75450DAC" w:rsidR="00C1051D" w:rsidRDefault="000A7E1D" w:rsidP="00C1051D">
      <w:pPr>
        <w:rPr>
          <w:rFonts w:ascii="Times New Roman" w:hAnsi="Times New Roman" w:cs="Times New Roman"/>
          <w:i/>
          <w:iCs/>
          <w:sz w:val="24"/>
          <w:szCs w:val="24"/>
        </w:rPr>
      </w:pPr>
      <w:commentRangeStart w:id="9"/>
      <w:r w:rsidRPr="000A7E1D">
        <w:rPr>
          <w:rFonts w:ascii="Times New Roman" w:hAnsi="Times New Roman" w:cs="Times New Roman"/>
          <w:i/>
          <w:iCs/>
          <w:sz w:val="24"/>
          <w:szCs w:val="24"/>
        </w:rPr>
        <w:t>P10 –</w:t>
      </w:r>
      <w:r w:rsidR="00CF71BD">
        <w:rPr>
          <w:rFonts w:ascii="Times New Roman" w:hAnsi="Times New Roman" w:cs="Times New Roman"/>
          <w:i/>
          <w:iCs/>
          <w:sz w:val="24"/>
          <w:szCs w:val="24"/>
        </w:rPr>
        <w:t>L</w:t>
      </w:r>
      <w:r>
        <w:rPr>
          <w:rFonts w:ascii="Times New Roman" w:hAnsi="Times New Roman" w:cs="Times New Roman"/>
          <w:i/>
          <w:iCs/>
          <w:sz w:val="24"/>
          <w:szCs w:val="24"/>
        </w:rPr>
        <w:t>eaf count diagnostics</w:t>
      </w:r>
    </w:p>
    <w:p w14:paraId="193D31AE" w14:textId="77FD1F56" w:rsidR="005F61C9" w:rsidRDefault="006D5CAB">
      <w:pPr>
        <w:rPr>
          <w:rFonts w:ascii="Times New Roman" w:hAnsi="Times New Roman" w:cs="Times New Roman"/>
          <w:sz w:val="24"/>
          <w:szCs w:val="24"/>
        </w:rPr>
      </w:pPr>
      <w:r>
        <w:rPr>
          <w:rFonts w:ascii="Times New Roman" w:hAnsi="Times New Roman" w:cs="Times New Roman"/>
          <w:sz w:val="24"/>
          <w:szCs w:val="24"/>
        </w:rPr>
        <w:t>In addition to our primary seven models outlined above, we performed a set of diagnostic tests to determine the impact of leaf counts on arthropod biomass among host-plant species</w:t>
      </w:r>
      <w:r w:rsidR="00CF71BD">
        <w:rPr>
          <w:rFonts w:ascii="Times New Roman" w:hAnsi="Times New Roman" w:cs="Times New Roman"/>
          <w:sz w:val="24"/>
          <w:szCs w:val="24"/>
        </w:rPr>
        <w:t xml:space="preserve">. Leaf density or leaf area </w:t>
      </w:r>
      <w:r w:rsidR="00B067E3">
        <w:rPr>
          <w:rFonts w:ascii="Times New Roman" w:hAnsi="Times New Roman" w:cs="Times New Roman"/>
          <w:sz w:val="24"/>
          <w:szCs w:val="24"/>
        </w:rPr>
        <w:t>are traits relevant to herbivore community composition (Barbour et al. 2015</w:t>
      </w:r>
      <w:r w:rsidR="00CF71BD">
        <w:rPr>
          <w:rFonts w:ascii="Times New Roman" w:hAnsi="Times New Roman" w:cs="Times New Roman"/>
          <w:sz w:val="24"/>
          <w:szCs w:val="24"/>
        </w:rPr>
        <w:t xml:space="preserve">), and </w:t>
      </w:r>
      <w:r w:rsidR="00B067E3">
        <w:rPr>
          <w:rFonts w:ascii="Times New Roman" w:hAnsi="Times New Roman" w:cs="Times New Roman"/>
          <w:sz w:val="24"/>
          <w:szCs w:val="24"/>
        </w:rPr>
        <w:t>leaf traits may be different in invasive plants compared to co-</w:t>
      </w:r>
      <w:r w:rsidR="00EA0776">
        <w:rPr>
          <w:rFonts w:ascii="Times New Roman" w:hAnsi="Times New Roman" w:cs="Times New Roman"/>
          <w:sz w:val="24"/>
          <w:szCs w:val="24"/>
        </w:rPr>
        <w:t>occurring</w:t>
      </w:r>
      <w:r w:rsidR="00B067E3">
        <w:rPr>
          <w:rFonts w:ascii="Times New Roman" w:hAnsi="Times New Roman" w:cs="Times New Roman"/>
          <w:sz w:val="24"/>
          <w:szCs w:val="24"/>
        </w:rPr>
        <w:t xml:space="preserve"> native plants (Leishman et al. 2007)</w:t>
      </w:r>
      <w:r w:rsidR="00CF71BD" w:rsidRPr="00B067E3">
        <w:rPr>
          <w:rFonts w:ascii="Times New Roman" w:hAnsi="Times New Roman" w:cs="Times New Roman"/>
          <w:sz w:val="24"/>
          <w:szCs w:val="24"/>
        </w:rPr>
        <w:t>.</w:t>
      </w:r>
      <w:r w:rsidR="00CF71BD">
        <w:rPr>
          <w:rFonts w:ascii="Times New Roman" w:hAnsi="Times New Roman" w:cs="Times New Roman"/>
          <w:sz w:val="24"/>
          <w:szCs w:val="24"/>
        </w:rPr>
        <w:t xml:space="preserve"> </w:t>
      </w:r>
      <w:r w:rsidR="00CF71BD" w:rsidRPr="00CF71BD">
        <w:rPr>
          <w:rFonts w:ascii="Times New Roman" w:hAnsi="Times New Roman" w:cs="Times New Roman"/>
          <w:sz w:val="24"/>
          <w:szCs w:val="24"/>
        </w:rPr>
        <w:t>At the conclusion of the primary experiment in summer 2022, we counted all leaves for all 240 trees and shrubs sampled in the project.</w:t>
      </w:r>
      <w:r w:rsidR="00CA1BAD">
        <w:rPr>
          <w:rFonts w:ascii="Times New Roman" w:hAnsi="Times New Roman" w:cs="Times New Roman"/>
          <w:sz w:val="24"/>
          <w:szCs w:val="24"/>
        </w:rPr>
        <w:t xml:space="preserve"> </w:t>
      </w:r>
      <w:r w:rsidR="00CF71BD">
        <w:rPr>
          <w:rFonts w:ascii="Times New Roman" w:hAnsi="Times New Roman" w:cs="Times New Roman"/>
          <w:sz w:val="24"/>
          <w:szCs w:val="24"/>
        </w:rPr>
        <w:t>In this diagnostic step, we found no evidence that leaf counts significantly impacted arthropod abundance, biomass, or bird treatment effects in this experiment (Appendix 1</w:t>
      </w:r>
      <w:r w:rsidR="00CA1BAD">
        <w:rPr>
          <w:rFonts w:ascii="Times New Roman" w:hAnsi="Times New Roman" w:cs="Times New Roman"/>
          <w:sz w:val="24"/>
          <w:szCs w:val="24"/>
        </w:rPr>
        <w:t xml:space="preserve">b: </w:t>
      </w:r>
      <w:r w:rsidR="00CA1BAD" w:rsidRPr="00CA1BAD">
        <w:rPr>
          <w:rFonts w:ascii="Times New Roman" w:hAnsi="Times New Roman" w:cs="Times New Roman"/>
          <w:sz w:val="24"/>
          <w:szCs w:val="24"/>
        </w:rPr>
        <w:t>Leaf counting methods and data analysis</w:t>
      </w:r>
      <w:r w:rsidR="00CF71BD">
        <w:rPr>
          <w:rFonts w:ascii="Times New Roman" w:hAnsi="Times New Roman" w:cs="Times New Roman"/>
          <w:sz w:val="24"/>
          <w:szCs w:val="24"/>
        </w:rPr>
        <w:t>).</w:t>
      </w:r>
      <w:commentRangeEnd w:id="9"/>
      <w:r w:rsidR="00EA0776">
        <w:rPr>
          <w:rStyle w:val="CommentReference"/>
        </w:rPr>
        <w:commentReference w:id="9"/>
      </w:r>
    </w:p>
    <w:p w14:paraId="4CD049FA" w14:textId="4B40B2A7" w:rsidR="00C55ED2" w:rsidRDefault="005F61C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201572FF" w14:textId="09318489" w:rsidR="00B6025B"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1</w:t>
      </w:r>
      <w:r w:rsidRPr="000A7E1D">
        <w:rPr>
          <w:rFonts w:ascii="Times New Roman" w:hAnsi="Times New Roman" w:cs="Times New Roman"/>
          <w:i/>
          <w:iCs/>
          <w:sz w:val="24"/>
          <w:szCs w:val="24"/>
        </w:rPr>
        <w:t xml:space="preserve"> – Arthropod biomass across the ten species</w:t>
      </w:r>
      <w:r w:rsidR="00DD35C8" w:rsidRPr="000A7E1D">
        <w:rPr>
          <w:rFonts w:ascii="Times New Roman" w:hAnsi="Times New Roman" w:cs="Times New Roman"/>
          <w:i/>
          <w:iCs/>
          <w:sz w:val="24"/>
          <w:szCs w:val="24"/>
        </w:rPr>
        <w:t xml:space="preserve"> (Fig 1)</w:t>
      </w:r>
      <w:r w:rsidRPr="000A7E1D">
        <w:rPr>
          <w:rFonts w:ascii="Times New Roman" w:hAnsi="Times New Roman" w:cs="Times New Roman"/>
          <w:i/>
          <w:iCs/>
          <w:sz w:val="24"/>
          <w:szCs w:val="24"/>
        </w:rPr>
        <w:t xml:space="preserve"> and bird treatments</w:t>
      </w:r>
      <w:r w:rsidR="00DD35C8" w:rsidRPr="000A7E1D">
        <w:rPr>
          <w:rFonts w:ascii="Times New Roman" w:hAnsi="Times New Roman" w:cs="Times New Roman"/>
          <w:i/>
          <w:iCs/>
          <w:sz w:val="24"/>
          <w:szCs w:val="24"/>
        </w:rPr>
        <w:t xml:space="preserve"> (</w:t>
      </w:r>
      <w:r w:rsidR="002212C9" w:rsidRPr="000A7E1D">
        <w:rPr>
          <w:rFonts w:ascii="Times New Roman" w:hAnsi="Times New Roman" w:cs="Times New Roman"/>
          <w:i/>
          <w:iCs/>
          <w:sz w:val="24"/>
          <w:szCs w:val="24"/>
        </w:rPr>
        <w:t>F</w:t>
      </w:r>
      <w:r w:rsidR="00DD35C8" w:rsidRPr="000A7E1D">
        <w:rPr>
          <w:rFonts w:ascii="Times New Roman" w:hAnsi="Times New Roman" w:cs="Times New Roman"/>
          <w:i/>
          <w:iCs/>
          <w:sz w:val="24"/>
          <w:szCs w:val="24"/>
        </w:rPr>
        <w:t>ig 2)</w:t>
      </w:r>
    </w:p>
    <w:p w14:paraId="6A06F501" w14:textId="55D7D34A"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00F54B1D">
        <w:rPr>
          <w:rFonts w:ascii="Times New Roman" w:hAnsi="Times New Roman" w:cs="Times New Roman"/>
          <w:sz w:val="24"/>
          <w:szCs w:val="24"/>
        </w:rPr>
        <w:t>Fig. 1</w:t>
      </w:r>
      <w:r>
        <w:rPr>
          <w:rFonts w:ascii="Times New Roman" w:hAnsi="Times New Roman" w:cs="Times New Roman"/>
          <w:sz w:val="24"/>
          <w:szCs w:val="24"/>
        </w:rPr>
        <w:t>). Native plants exhibited higher biomass compared to invasive plants in a grouped planned contrast (</w:t>
      </w:r>
      <w:commentRangeStart w:id="10"/>
      <w:r w:rsidRPr="00AE3028">
        <w:rPr>
          <w:rFonts w:ascii="Times New Roman" w:hAnsi="Times New Roman" w:cs="Times New Roman"/>
          <w:sz w:val="24"/>
          <w:szCs w:val="24"/>
          <w:highlight w:val="yellow"/>
        </w:rPr>
        <w:t>P = 0.089</w:t>
      </w:r>
      <w:commentRangeEnd w:id="10"/>
      <w:r w:rsidR="00F54B1D">
        <w:rPr>
          <w:rStyle w:val="CommentReference"/>
        </w:rPr>
        <w:commentReference w:id="10"/>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Following these results, we observed significant variation in the effect size of bird predation as measured by LRR. Bird predation effects were higher than zero for all host-plant species </w:t>
      </w:r>
      <w:commentRangeStart w:id="11"/>
      <w:r w:rsidR="00DD35C8">
        <w:rPr>
          <w:rFonts w:ascii="Times New Roman" w:hAnsi="Times New Roman" w:cs="Times New Roman"/>
          <w:sz w:val="24"/>
          <w:szCs w:val="24"/>
        </w:rPr>
        <w:t xml:space="preserve">except for </w:t>
      </w:r>
      <w:proofErr w:type="spellStart"/>
      <w:r w:rsidR="00DD35C8">
        <w:rPr>
          <w:rFonts w:ascii="Times New Roman" w:hAnsi="Times New Roman" w:cs="Times New Roman"/>
          <w:sz w:val="24"/>
          <w:szCs w:val="24"/>
        </w:rPr>
        <w:t>musclewood</w:t>
      </w:r>
      <w:proofErr w:type="spellEnd"/>
      <w:r w:rsidR="00DD35C8">
        <w:rPr>
          <w:rFonts w:ascii="Times New Roman" w:hAnsi="Times New Roman" w:cs="Times New Roman"/>
          <w:sz w:val="24"/>
          <w:szCs w:val="24"/>
        </w:rPr>
        <w:t xml:space="preserve"> </w:t>
      </w:r>
      <w:commentRangeEnd w:id="11"/>
      <w:r w:rsidR="006F2DDB">
        <w:rPr>
          <w:rStyle w:val="CommentReference"/>
        </w:rPr>
        <w:commentReference w:id="11"/>
      </w:r>
      <w:r w:rsidR="00DD35C8">
        <w:rPr>
          <w:rFonts w:ascii="Times New Roman" w:hAnsi="Times New Roman" w:cs="Times New Roman"/>
          <w:sz w:val="24"/>
          <w:szCs w:val="24"/>
        </w:rPr>
        <w:t>(Fig. 2). We observed no evidence that bird predation was weaker on non-native species in a grouped plant contrast (</w:t>
      </w:r>
      <w:r w:rsidR="00DD35C8" w:rsidRPr="00741C3F">
        <w:rPr>
          <w:rFonts w:ascii="Times New Roman" w:hAnsi="Times New Roman" w:cs="Times New Roman"/>
          <w:sz w:val="24"/>
          <w:szCs w:val="24"/>
        </w:rPr>
        <w:t>P = 0.364</w:t>
      </w:r>
      <w:r w:rsidR="00DD35C8">
        <w:rPr>
          <w:rFonts w:ascii="Times New Roman" w:hAnsi="Times New Roman" w:cs="Times New Roman"/>
          <w:sz w:val="24"/>
          <w:szCs w:val="24"/>
        </w:rPr>
        <w:t>).</w:t>
      </w:r>
    </w:p>
    <w:p w14:paraId="2B13BD7F" w14:textId="2867683D"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2</w:t>
      </w:r>
      <w:r w:rsidRPr="000A7E1D">
        <w:rPr>
          <w:rFonts w:ascii="Times New Roman" w:hAnsi="Times New Roman" w:cs="Times New Roman"/>
          <w:i/>
          <w:iCs/>
          <w:sz w:val="24"/>
          <w:szCs w:val="24"/>
        </w:rPr>
        <w:t xml:space="preserve"> – community composition reporting what taxonomic groups birds are removing from native and non-native plants</w:t>
      </w:r>
    </w:p>
    <w:p w14:paraId="23158120" w14:textId="25B3F840"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xml:space="preserve">. Araneae (true spiders) were </w:t>
      </w:r>
      <w:commentRangeStart w:id="12"/>
      <w:r>
        <w:rPr>
          <w:rFonts w:ascii="Times New Roman" w:hAnsi="Times New Roman" w:cs="Times New Roman"/>
          <w:sz w:val="24"/>
          <w:szCs w:val="24"/>
        </w:rPr>
        <w:t>more common on non-native plants overall</w:t>
      </w:r>
      <w:commentRangeEnd w:id="12"/>
      <w:r w:rsidR="006F2DDB">
        <w:rPr>
          <w:rStyle w:val="CommentReference"/>
        </w:rPr>
        <w:commentReference w:id="12"/>
      </w:r>
      <w:r w:rsidR="00741C3F">
        <w:rPr>
          <w:rFonts w:ascii="Times New Roman" w:hAnsi="Times New Roman" w:cs="Times New Roman"/>
          <w:sz w:val="24"/>
          <w:szCs w:val="24"/>
        </w:rPr>
        <w:t xml:space="preserve">, </w:t>
      </w:r>
      <w:r>
        <w:rPr>
          <w:rFonts w:ascii="Times New Roman" w:hAnsi="Times New Roman" w:cs="Times New Roman"/>
          <w:sz w:val="24"/>
          <w:szCs w:val="24"/>
        </w:rPr>
        <w:t>while bird effects were significant on both native and non-native plants</w:t>
      </w:r>
      <w:r w:rsidR="00583E7E">
        <w:rPr>
          <w:rFonts w:ascii="Times New Roman" w:hAnsi="Times New Roman" w:cs="Times New Roman"/>
          <w:sz w:val="24"/>
          <w:szCs w:val="24"/>
        </w:rPr>
        <w:t xml:space="preserve"> (Fig. 3A)</w:t>
      </w:r>
      <w:r>
        <w:rPr>
          <w:rFonts w:ascii="Times New Roman" w:hAnsi="Times New Roman" w:cs="Times New Roman"/>
          <w:sz w:val="24"/>
          <w:szCs w:val="24"/>
        </w:rPr>
        <w:t>. Hemiptera were more common on non-native plants as well (</w:t>
      </w:r>
      <w:r w:rsidR="006F2DDB">
        <w:rPr>
          <w:rFonts w:ascii="Times New Roman" w:hAnsi="Times New Roman" w:cs="Times New Roman"/>
          <w:sz w:val="24"/>
          <w:szCs w:val="24"/>
        </w:rPr>
        <w:t>Fig 3B</w:t>
      </w:r>
      <w:r>
        <w:rPr>
          <w:rFonts w:ascii="Times New Roman" w:hAnsi="Times New Roman" w:cs="Times New Roman"/>
          <w:sz w:val="24"/>
          <w:szCs w:val="24"/>
        </w:rPr>
        <w:t>),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w:t>
      </w:r>
      <w:r w:rsidR="0083454E">
        <w:rPr>
          <w:rFonts w:ascii="Times New Roman" w:hAnsi="Times New Roman" w:cs="Times New Roman"/>
          <w:sz w:val="24"/>
          <w:szCs w:val="24"/>
        </w:rPr>
        <w:t xml:space="preserve"> Finally, we observed similar abundances of Orthoptera on both native and non-native plants. Bird significantly reduced the abundance of orthoptera on both plant groups as well (Fig. 3D).</w:t>
      </w:r>
    </w:p>
    <w:p w14:paraId="77BF75B1" w14:textId="5E46A4B7"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3</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Nutritional quality data</w:t>
      </w:r>
    </w:p>
    <w:p w14:paraId="37FE6582" w14:textId="031E5EDD"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286A0CE9" w14:textId="77777777" w:rsidR="0037439B" w:rsidRDefault="0037439B">
      <w:pPr>
        <w:rPr>
          <w:rFonts w:ascii="Times New Roman" w:hAnsi="Times New Roman" w:cs="Times New Roman"/>
          <w:sz w:val="24"/>
          <w:szCs w:val="24"/>
        </w:rPr>
      </w:pPr>
      <w:r>
        <w:rPr>
          <w:rFonts w:ascii="Times New Roman" w:hAnsi="Times New Roman" w:cs="Times New Roman"/>
          <w:sz w:val="24"/>
          <w:szCs w:val="24"/>
        </w:rPr>
        <w:br w:type="page"/>
      </w:r>
    </w:p>
    <w:p w14:paraId="61D2ACBF" w14:textId="3BA0F1D3"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Discussion</w:t>
      </w:r>
      <w:r w:rsidR="008A1542">
        <w:rPr>
          <w:rFonts w:ascii="Times New Roman" w:hAnsi="Times New Roman" w:cs="Times New Roman"/>
          <w:sz w:val="24"/>
          <w:szCs w:val="24"/>
        </w:rPr>
        <w:t>:</w:t>
      </w:r>
    </w:p>
    <w:p w14:paraId="584E2BD9" w14:textId="7CAEE1B0" w:rsidR="004B41AE" w:rsidRPr="004B41AE"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4</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6A249750" w:rsidR="00775AAC" w:rsidRDefault="006753EC" w:rsidP="00986BCE">
      <w:pPr>
        <w:rPr>
          <w:rFonts w:ascii="Times New Roman" w:hAnsi="Times New Roman" w:cs="Times New Roman"/>
          <w:sz w:val="24"/>
          <w:szCs w:val="24"/>
        </w:rPr>
      </w:pPr>
      <w:r>
        <w:rPr>
          <w:rFonts w:ascii="Times New Roman" w:hAnsi="Times New Roman" w:cs="Times New Roman"/>
          <w:sz w:val="24"/>
          <w:szCs w:val="24"/>
        </w:rPr>
        <w:t xml:space="preserve">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 xml:space="preserve">of $1.26 trillion US dollars in North America since 1960 (Crystal-Ornelas et al. 2021). A problem of this scope requires careful strategic planning in which the most damaging invasive species are prioritized. Our results address a long-standing question on whether some invasive species in the same habitat are more damaging than others. </w:t>
      </w:r>
      <w:r w:rsidR="00741C3F">
        <w:rPr>
          <w:rFonts w:ascii="Times New Roman" w:hAnsi="Times New Roman" w:cs="Times New Roman"/>
          <w:sz w:val="24"/>
          <w:szCs w:val="24"/>
        </w:rPr>
        <w:t xml:space="preserve">First, while three of our focal non-native plants had relatively low arthropod biomass, our study </w:t>
      </w:r>
      <w:proofErr w:type="spellStart"/>
      <w:r w:rsidR="00741C3F">
        <w:rPr>
          <w:rFonts w:ascii="Times New Roman" w:hAnsi="Times New Roman" w:cs="Times New Roman"/>
          <w:sz w:val="24"/>
          <w:szCs w:val="24"/>
        </w:rPr>
        <w:t>revealsed</w:t>
      </w:r>
      <w:proofErr w:type="spellEnd"/>
      <w:r w:rsidR="00741C3F">
        <w:rPr>
          <w:rFonts w:ascii="Times New Roman" w:hAnsi="Times New Roman" w:cs="Times New Roman"/>
          <w:sz w:val="24"/>
          <w:szCs w:val="24"/>
        </w:rPr>
        <w:t xml:space="preserve"> surprisingly high food availability on honeysuckle (Lonicera). Second, we did not find any evidence that birds </w:t>
      </w:r>
      <w:commentRangeStart w:id="13"/>
      <w:r w:rsidR="00741C3F">
        <w:rPr>
          <w:rFonts w:ascii="Times New Roman" w:hAnsi="Times New Roman" w:cs="Times New Roman"/>
          <w:sz w:val="24"/>
          <w:szCs w:val="24"/>
        </w:rPr>
        <w:t xml:space="preserve">foraged less </w:t>
      </w:r>
      <w:commentRangeEnd w:id="13"/>
      <w:r w:rsidR="00741C3F">
        <w:rPr>
          <w:rStyle w:val="CommentReference"/>
        </w:rPr>
        <w:commentReference w:id="13"/>
      </w:r>
      <w:r w:rsidR="00741C3F">
        <w:rPr>
          <w:rFonts w:ascii="Times New Roman" w:hAnsi="Times New Roman" w:cs="Times New Roman"/>
          <w:sz w:val="24"/>
          <w:szCs w:val="24"/>
        </w:rPr>
        <w:t>on non-native plants through our measure of bird predation effects in our exclusion experiment. Third, we saw important differences in the composition of prey on n</w:t>
      </w:r>
      <w:r w:rsidR="00A41273">
        <w:rPr>
          <w:rFonts w:ascii="Times New Roman" w:hAnsi="Times New Roman" w:cs="Times New Roman"/>
          <w:sz w:val="24"/>
          <w:szCs w:val="24"/>
        </w:rPr>
        <w:t>on-native plants, with caterpillars being rarer and less available to birds. Fourth, nitrogen content of the arthropod community paints a complex picture in which the variation of food quality in native plants encompasses the potential quality of food found on invasives.</w:t>
      </w:r>
    </w:p>
    <w:p w14:paraId="6571A48C" w14:textId="1EC31839"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 xml:space="preserve">5 </w:t>
      </w:r>
      <w:r w:rsidR="003D467F" w:rsidRPr="000A7E1D">
        <w:rPr>
          <w:rFonts w:ascii="Times New Roman" w:hAnsi="Times New Roman" w:cs="Times New Roman"/>
          <w:i/>
          <w:iCs/>
          <w:sz w:val="24"/>
          <w:szCs w:val="24"/>
        </w:rPr>
        <w:t>–</w:t>
      </w:r>
      <w:r w:rsidR="003D467F">
        <w:rPr>
          <w:rFonts w:ascii="Times New Roman" w:hAnsi="Times New Roman" w:cs="Times New Roman"/>
          <w:sz w:val="24"/>
          <w:szCs w:val="24"/>
        </w:rPr>
        <w:t xml:space="preserve"> </w:t>
      </w:r>
      <w:r w:rsidR="003D467F" w:rsidRPr="000A7E1D">
        <w:rPr>
          <w:rFonts w:ascii="Times New Roman" w:hAnsi="Times New Roman" w:cs="Times New Roman"/>
          <w:i/>
          <w:iCs/>
          <w:sz w:val="24"/>
          <w:szCs w:val="24"/>
        </w:rPr>
        <w:t>Linking</w:t>
      </w:r>
      <w:r w:rsidR="004B41AE">
        <w:rPr>
          <w:rFonts w:ascii="Times New Roman" w:hAnsi="Times New Roman" w:cs="Times New Roman"/>
          <w:i/>
          <w:iCs/>
          <w:sz w:val="24"/>
          <w:szCs w:val="24"/>
        </w:rPr>
        <w:t xml:space="preserve"> it to past work on arthropod food webs and invasive plants</w:t>
      </w:r>
    </w:p>
    <w:p w14:paraId="5F386C8E" w14:textId="0D78DED4" w:rsidR="002F6D13" w:rsidRPr="002F6D13" w:rsidRDefault="00A41273">
      <w:pPr>
        <w:rPr>
          <w:rFonts w:ascii="Times New Roman" w:hAnsi="Times New Roman" w:cs="Times New Roman"/>
          <w:sz w:val="24"/>
          <w:szCs w:val="24"/>
        </w:rPr>
      </w:pPr>
      <w:r>
        <w:rPr>
          <w:rFonts w:ascii="Times New Roman" w:hAnsi="Times New Roman" w:cs="Times New Roman"/>
          <w:sz w:val="24"/>
          <w:szCs w:val="24"/>
        </w:rPr>
        <w:t>Two broad mechanisms cause invasive plants to have different above-ground arthropod communities compared to natives.</w:t>
      </w:r>
      <w:r w:rsidR="003D467F">
        <w:rPr>
          <w:rFonts w:ascii="Times New Roman" w:hAnsi="Times New Roman" w:cs="Times New Roman"/>
          <w:sz w:val="24"/>
          <w:szCs w:val="24"/>
        </w:rPr>
        <w:t xml:space="preserve"> First, the nutritional quality of these plants is considered lower </w:t>
      </w:r>
      <w:r>
        <w:rPr>
          <w:rFonts w:ascii="Times New Roman" w:hAnsi="Times New Roman" w:cs="Times New Roman"/>
          <w:sz w:val="24"/>
          <w:szCs w:val="24"/>
        </w:rPr>
        <w:t xml:space="preserve">compared </w:t>
      </w:r>
      <w:r w:rsidR="003D467F">
        <w:rPr>
          <w:rFonts w:ascii="Times New Roman" w:hAnsi="Times New Roman" w:cs="Times New Roman"/>
          <w:sz w:val="24"/>
          <w:szCs w:val="24"/>
        </w:rPr>
        <w:t xml:space="preserve">to native plants. </w:t>
      </w:r>
      <w:r w:rsidR="00680C87">
        <w:rPr>
          <w:rFonts w:ascii="Times New Roman" w:hAnsi="Times New Roman" w:cs="Times New Roman"/>
          <w:sz w:val="24"/>
          <w:szCs w:val="24"/>
        </w:rPr>
        <w:t>By virtue of having less nitrogen or other nutrients</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or increased defensive chemistry</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herbivores on non-native plants are less abundant and less diverse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w:t>
      </w:r>
      <w:proofErr w:type="spellStart"/>
      <w:r w:rsidR="00141AD3">
        <w:rPr>
          <w:rFonts w:ascii="Times New Roman" w:hAnsi="Times New Roman" w:cs="Times New Roman"/>
          <w:sz w:val="24"/>
          <w:szCs w:val="24"/>
        </w:rPr>
        <w:t>Bultman</w:t>
      </w:r>
      <w:proofErr w:type="spellEnd"/>
      <w:r w:rsidR="00141AD3">
        <w:rPr>
          <w:rFonts w:ascii="Times New Roman" w:hAnsi="Times New Roman" w:cs="Times New Roman"/>
          <w:sz w:val="24"/>
          <w:szCs w:val="24"/>
        </w:rPr>
        <w:t xml:space="preserve"> and DeWitt 2008, Landsman et al. 2021</w:t>
      </w:r>
      <w:r w:rsidR="00537F73">
        <w:rPr>
          <w:rFonts w:ascii="Times New Roman" w:hAnsi="Times New Roman" w:cs="Times New Roman"/>
          <w:sz w:val="24"/>
          <w:szCs w:val="24"/>
        </w:rPr>
        <w:t xml:space="preserve">).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3546484F" w:rsidR="00004E24" w:rsidRDefault="00004E24">
      <w:pPr>
        <w:rPr>
          <w:rFonts w:ascii="Times New Roman" w:hAnsi="Times New Roman" w:cs="Times New Roman"/>
          <w:i/>
          <w:iCs/>
          <w:sz w:val="24"/>
          <w:szCs w:val="24"/>
        </w:rPr>
      </w:pPr>
      <w:commentRangeStart w:id="14"/>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6</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Pr>
          <w:rFonts w:ascii="Times New Roman" w:hAnsi="Times New Roman" w:cs="Times New Roman"/>
          <w:sz w:val="24"/>
          <w:szCs w:val="24"/>
        </w:rPr>
        <w:t xml:space="preserve"> </w:t>
      </w:r>
      <w:r w:rsidR="004B41AE">
        <w:rPr>
          <w:rFonts w:ascii="Times New Roman" w:hAnsi="Times New Roman" w:cs="Times New Roman"/>
          <w:i/>
          <w:iCs/>
          <w:sz w:val="24"/>
          <w:szCs w:val="24"/>
        </w:rPr>
        <w:t>Linking it to bird nutritional ecology done by other people in the region</w:t>
      </w:r>
      <w:commentRangeEnd w:id="14"/>
      <w:r w:rsidR="00526F66">
        <w:rPr>
          <w:rStyle w:val="CommentReference"/>
        </w:rPr>
        <w:commentReference w:id="14"/>
      </w:r>
    </w:p>
    <w:p w14:paraId="58A466DD" w14:textId="712FA9FF" w:rsidR="00B41CEB" w:rsidRPr="00B41CEB" w:rsidRDefault="002B3927">
      <w:pPr>
        <w:rPr>
          <w:rFonts w:ascii="Times New Roman" w:hAnsi="Times New Roman" w:cs="Times New Roman"/>
          <w:sz w:val="24"/>
          <w:szCs w:val="24"/>
        </w:rPr>
      </w:pPr>
      <w:commentRangeStart w:id="15"/>
      <w:r>
        <w:rPr>
          <w:rFonts w:ascii="Times New Roman" w:hAnsi="Times New Roman" w:cs="Times New Roman"/>
          <w:sz w:val="24"/>
          <w:szCs w:val="24"/>
        </w:rPr>
        <w:t xml:space="preserve">One of the key gaps in past research is demonstrating not only that differences in arthropod communities are different among native and non-native plants, but also that predators have altered top-down effects. </w:t>
      </w:r>
      <w:commentRangeEnd w:id="15"/>
      <w:r>
        <w:rPr>
          <w:rStyle w:val="CommentReference"/>
        </w:rPr>
        <w:commentReference w:id="15"/>
      </w:r>
      <w:r w:rsidR="009E27B6">
        <w:rPr>
          <w:rFonts w:ascii="Times New Roman" w:hAnsi="Times New Roman" w:cs="Times New Roman"/>
          <w:sz w:val="24"/>
          <w:szCs w:val="24"/>
        </w:rPr>
        <w:t>We chose to use broad taxonomic groups of arthropods as that approach can be informative for aggregating effects over complex systems (</w:t>
      </w:r>
      <w:proofErr w:type="spellStart"/>
      <w:r w:rsidR="009E27B6">
        <w:rPr>
          <w:rFonts w:ascii="Times New Roman" w:hAnsi="Times New Roman" w:cs="Times New Roman"/>
          <w:i/>
          <w:iCs/>
          <w:sz w:val="24"/>
          <w:szCs w:val="24"/>
        </w:rPr>
        <w:t>sensu</w:t>
      </w:r>
      <w:proofErr w:type="spellEnd"/>
      <w:r w:rsidR="009E27B6">
        <w:rPr>
          <w:rFonts w:ascii="Times New Roman" w:hAnsi="Times New Roman" w:cs="Times New Roman"/>
          <w:sz w:val="24"/>
          <w:szCs w:val="24"/>
        </w:rPr>
        <w:t xml:space="preserve"> Wagner et al. 2021). </w:t>
      </w:r>
      <w:r w:rsidR="00B41CEB">
        <w:rPr>
          <w:rFonts w:ascii="Times New Roman" w:hAnsi="Times New Roman" w:cs="Times New Roman"/>
          <w:sz w:val="24"/>
          <w:szCs w:val="24"/>
        </w:rPr>
        <w:t xml:space="preserve">Despite the differences in </w:t>
      </w:r>
      <w:r w:rsidR="009E27B6">
        <w:rPr>
          <w:rFonts w:ascii="Times New Roman" w:hAnsi="Times New Roman" w:cs="Times New Roman"/>
          <w:sz w:val="24"/>
          <w:szCs w:val="24"/>
        </w:rPr>
        <w:t>the abundance of caterpillars and spiders</w:t>
      </w:r>
      <w:r w:rsidR="00B41CEB">
        <w:rPr>
          <w:rFonts w:ascii="Times New Roman" w:hAnsi="Times New Roman" w:cs="Times New Roman"/>
          <w:sz w:val="24"/>
          <w:szCs w:val="24"/>
        </w:rPr>
        <w:t xml:space="preserve"> among native and non-natives hosts, we were surprised to see similar rates of bird predation effects on arthropod biomass</w:t>
      </w:r>
      <w:r w:rsidR="00526F66">
        <w:rPr>
          <w:rFonts w:ascii="Times New Roman" w:hAnsi="Times New Roman" w:cs="Times New Roman"/>
          <w:sz w:val="24"/>
          <w:szCs w:val="24"/>
        </w:rPr>
        <w:t>.</w:t>
      </w:r>
      <w:r w:rsidR="005468E8">
        <w:rPr>
          <w:rFonts w:ascii="Times New Roman" w:hAnsi="Times New Roman" w:cs="Times New Roman"/>
          <w:sz w:val="24"/>
          <w:szCs w:val="24"/>
        </w:rPr>
        <w:t xml:space="preserve"> </w:t>
      </w:r>
      <w:r w:rsidR="00526F66">
        <w:rPr>
          <w:rFonts w:ascii="Times New Roman" w:hAnsi="Times New Roman" w:cs="Times New Roman"/>
          <w:sz w:val="24"/>
          <w:szCs w:val="24"/>
        </w:rPr>
        <w:t>I</w:t>
      </w:r>
      <w:r w:rsidR="005468E8">
        <w:rPr>
          <w:rFonts w:ascii="Times New Roman" w:hAnsi="Times New Roman" w:cs="Times New Roman"/>
          <w:sz w:val="24"/>
          <w:szCs w:val="24"/>
        </w:rPr>
        <w:t>nsectivorous songbirds</w:t>
      </w:r>
      <w:r w:rsidR="00B41CEB">
        <w:rPr>
          <w:rFonts w:ascii="Times New Roman" w:hAnsi="Times New Roman" w:cs="Times New Roman"/>
          <w:sz w:val="24"/>
          <w:szCs w:val="24"/>
        </w:rPr>
        <w:t xml:space="preserve"> actively forage on and take prey from invasive plants, and </w:t>
      </w:r>
      <w:r w:rsidR="00B41CEB">
        <w:rPr>
          <w:rFonts w:ascii="Times New Roman" w:hAnsi="Times New Roman" w:cs="Times New Roman"/>
          <w:sz w:val="24"/>
          <w:szCs w:val="24"/>
        </w:rPr>
        <w:lastRenderedPageBreak/>
        <w:t>there was no evidence that these predators</w:t>
      </w:r>
      <w:r w:rsidR="009E27B6">
        <w:rPr>
          <w:rFonts w:ascii="Times New Roman" w:hAnsi="Times New Roman" w:cs="Times New Roman"/>
          <w:sz w:val="24"/>
          <w:szCs w:val="24"/>
        </w:rPr>
        <w:t xml:space="preserve"> have weaker effects on invasives either</w:t>
      </w:r>
      <w:r w:rsidR="00B41CEB">
        <w:rPr>
          <w:rFonts w:ascii="Times New Roman" w:hAnsi="Times New Roman" w:cs="Times New Roman"/>
          <w:sz w:val="24"/>
          <w:szCs w:val="24"/>
        </w:rPr>
        <w:t xml:space="preserve">. </w:t>
      </w:r>
      <w:r w:rsidR="00D6095B">
        <w:rPr>
          <w:rFonts w:ascii="Times New Roman" w:hAnsi="Times New Roman" w:cs="Times New Roman"/>
          <w:sz w:val="24"/>
          <w:szCs w:val="24"/>
        </w:rPr>
        <w:t>It is important to note that in our specific case study, some high-quality plants are rare or absent from the understory in which invasive plants were dominant (</w:t>
      </w:r>
      <w:commentRangeStart w:id="16"/>
      <w:r w:rsidR="00D6095B">
        <w:rPr>
          <w:rFonts w:ascii="Times New Roman" w:hAnsi="Times New Roman" w:cs="Times New Roman"/>
          <w:sz w:val="24"/>
          <w:szCs w:val="24"/>
        </w:rPr>
        <w:t>how to cite this</w:t>
      </w:r>
      <w:commentRangeEnd w:id="16"/>
      <w:r w:rsidR="00D6095B">
        <w:rPr>
          <w:rStyle w:val="CommentReference"/>
        </w:rPr>
        <w:commentReference w:id="16"/>
      </w:r>
      <w:r w:rsidR="00D6095B">
        <w:rPr>
          <w:rFonts w:ascii="Times New Roman" w:hAnsi="Times New Roman" w:cs="Times New Roman"/>
          <w:sz w:val="24"/>
          <w:szCs w:val="24"/>
        </w:rPr>
        <w:t>).</w:t>
      </w:r>
      <w:r>
        <w:rPr>
          <w:rFonts w:ascii="Times New Roman" w:hAnsi="Times New Roman" w:cs="Times New Roman"/>
          <w:sz w:val="24"/>
          <w:szCs w:val="24"/>
        </w:rPr>
        <w:t xml:space="preserve"> </w:t>
      </w:r>
      <w:commentRangeStart w:id="17"/>
      <w:r w:rsidR="00526F66">
        <w:rPr>
          <w:rFonts w:ascii="Times New Roman" w:hAnsi="Times New Roman" w:cs="Times New Roman"/>
          <w:sz w:val="24"/>
          <w:szCs w:val="24"/>
        </w:rPr>
        <w:t>Insectivorous songbirds may compensate by shifting diet to other insect prey other than caterpillars (</w:t>
      </w:r>
      <w:proofErr w:type="spellStart"/>
      <w:r w:rsidR="00526F66">
        <w:rPr>
          <w:rFonts w:ascii="Times New Roman" w:hAnsi="Times New Roman" w:cs="Times New Roman"/>
          <w:sz w:val="24"/>
          <w:szCs w:val="24"/>
        </w:rPr>
        <w:t>Tarr</w:t>
      </w:r>
      <w:proofErr w:type="spellEnd"/>
      <w:r w:rsidR="00526F66">
        <w:rPr>
          <w:rFonts w:ascii="Times New Roman" w:hAnsi="Times New Roman" w:cs="Times New Roman"/>
          <w:sz w:val="24"/>
          <w:szCs w:val="24"/>
        </w:rPr>
        <w:t xml:space="preserve"> 2022).  </w:t>
      </w:r>
      <w:commentRangeEnd w:id="17"/>
      <w:r w:rsidR="00526F66">
        <w:rPr>
          <w:rStyle w:val="CommentReference"/>
        </w:rPr>
        <w:commentReference w:id="17"/>
      </w:r>
    </w:p>
    <w:p w14:paraId="0A00E989" w14:textId="0D19F19A"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7</w:t>
      </w:r>
      <w:r w:rsidRPr="000A7E1D">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5180A157" w14:textId="0D0FC476" w:rsidR="00986BCE" w:rsidRDefault="00526F66">
      <w:pPr>
        <w:rPr>
          <w:rFonts w:ascii="Times New Roman" w:hAnsi="Times New Roman" w:cs="Times New Roman"/>
          <w:i/>
          <w:iCs/>
          <w:sz w:val="24"/>
          <w:szCs w:val="24"/>
        </w:rPr>
      </w:pPr>
      <w:r>
        <w:rPr>
          <w:rFonts w:ascii="Times New Roman" w:hAnsi="Times New Roman" w:cs="Times New Roman"/>
          <w:sz w:val="24"/>
          <w:szCs w:val="24"/>
        </w:rPr>
        <w:t xml:space="preserve">One of the key priorities for invasive species </w:t>
      </w:r>
      <w:r w:rsidR="00E336C3">
        <w:rPr>
          <w:rFonts w:ascii="Times New Roman" w:hAnsi="Times New Roman" w:cs="Times New Roman"/>
          <w:sz w:val="24"/>
          <w:szCs w:val="24"/>
        </w:rPr>
        <w:t xml:space="preserve">research includes understanding the context of the environments that are being invaded or have been invaded (Ricciardi et al. 2021). </w:t>
      </w:r>
      <w:commentRangeStart w:id="18"/>
      <w:r w:rsidR="00E336C3">
        <w:rPr>
          <w:rFonts w:ascii="Times New Roman" w:hAnsi="Times New Roman" w:cs="Times New Roman"/>
          <w:sz w:val="24"/>
          <w:szCs w:val="24"/>
        </w:rPr>
        <w:t>We observed a surprising variation in the nutritional quality of native plants in our study location, and this variation in quality of food opportunities for wildlife came out higher or lower than non-natives dependent on the comparison being made.</w:t>
      </w:r>
      <w:r>
        <w:rPr>
          <w:rFonts w:ascii="Times New Roman" w:hAnsi="Times New Roman" w:cs="Times New Roman"/>
          <w:sz w:val="24"/>
          <w:szCs w:val="24"/>
        </w:rPr>
        <w:t xml:space="preserve"> </w:t>
      </w:r>
      <w:commentRangeEnd w:id="18"/>
      <w:r w:rsidR="00E336C3">
        <w:rPr>
          <w:rStyle w:val="CommentReference"/>
        </w:rPr>
        <w:commentReference w:id="18"/>
      </w:r>
      <w:r w:rsidR="00986BCE">
        <w:rPr>
          <w:rFonts w:ascii="Times New Roman" w:hAnsi="Times New Roman" w:cs="Times New Roman"/>
          <w:sz w:val="24"/>
          <w:szCs w:val="24"/>
        </w:rPr>
        <w:t xml:space="preserve">Overall, our results suggest that a more nuanced 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w:t>
      </w:r>
      <w:commentRangeStart w:id="19"/>
      <w:r w:rsidR="00986BCE">
        <w:rPr>
          <w:rFonts w:ascii="Times New Roman" w:hAnsi="Times New Roman" w:cs="Times New Roman"/>
          <w:sz w:val="24"/>
          <w:szCs w:val="24"/>
        </w:rPr>
        <w:t>U</w:t>
      </w:r>
      <w:r w:rsidR="00D6095B">
        <w:rPr>
          <w:rFonts w:ascii="Times New Roman" w:hAnsi="Times New Roman" w:cs="Times New Roman"/>
          <w:sz w:val="24"/>
          <w:szCs w:val="24"/>
        </w:rPr>
        <w:t>S</w:t>
      </w:r>
      <w:r w:rsidR="00986BCE">
        <w:rPr>
          <w:rFonts w:ascii="Times New Roman" w:hAnsi="Times New Roman" w:cs="Times New Roman"/>
          <w:sz w:val="24"/>
          <w:szCs w:val="24"/>
        </w:rPr>
        <w:t xml:space="preserve"> </w:t>
      </w:r>
      <w:commentRangeEnd w:id="19"/>
      <w:r w:rsidR="00D6095B">
        <w:rPr>
          <w:rStyle w:val="CommentReference"/>
        </w:rPr>
        <w:commentReference w:id="19"/>
      </w:r>
      <w:r w:rsidR="00986BCE">
        <w:rPr>
          <w:rFonts w:ascii="Times New Roman" w:hAnsi="Times New Roman" w:cs="Times New Roman"/>
          <w:sz w:val="24"/>
          <w:szCs w:val="24"/>
        </w:rPr>
        <w:t>forests.</w:t>
      </w:r>
      <w:r w:rsidR="00ED5BFF">
        <w:rPr>
          <w:rFonts w:ascii="Times New Roman" w:hAnsi="Times New Roman" w:cs="Times New Roman"/>
          <w:sz w:val="24"/>
          <w:szCs w:val="24"/>
        </w:rPr>
        <w:t xml:space="preserve"> Invasive plants are prevalent in these environments, in part, due to ecological disturbances caused by human activity (Homes et al. 2021). Current management practices attempt to ameliorate the impacts of invasive plants on wildlife through physical removal.</w:t>
      </w:r>
      <w:r w:rsidR="00986BCE">
        <w:rPr>
          <w:rFonts w:ascii="Times New Roman" w:hAnsi="Times New Roman" w:cs="Times New Roman"/>
          <w:sz w:val="24"/>
          <w:szCs w:val="24"/>
        </w:rPr>
        <w:t xml:space="preserve"> </w:t>
      </w:r>
      <w:r w:rsidR="00ED5BFF">
        <w:rPr>
          <w:rFonts w:ascii="Times New Roman" w:hAnsi="Times New Roman" w:cs="Times New Roman"/>
          <w:sz w:val="24"/>
          <w:szCs w:val="24"/>
        </w:rPr>
        <w:t>However, our results suggest that</w:t>
      </w:r>
      <w:r w:rsidR="00986BCE">
        <w:rPr>
          <w:rFonts w:ascii="Times New Roman" w:hAnsi="Times New Roman" w:cs="Times New Roman"/>
          <w:sz w:val="24"/>
          <w:szCs w:val="24"/>
        </w:rPr>
        <w:t xml:space="preserve"> </w:t>
      </w:r>
      <w:r w:rsidR="00ED5BFF">
        <w:rPr>
          <w:rFonts w:ascii="Times New Roman" w:hAnsi="Times New Roman" w:cs="Times New Roman"/>
          <w:sz w:val="24"/>
          <w:szCs w:val="24"/>
        </w:rPr>
        <w:t>native plant community is</w:t>
      </w:r>
      <w:r w:rsidR="00986BCE">
        <w:rPr>
          <w:rFonts w:ascii="Times New Roman" w:hAnsi="Times New Roman" w:cs="Times New Roman"/>
          <w:sz w:val="24"/>
          <w:szCs w:val="24"/>
        </w:rPr>
        <w:t xml:space="preserve"> a critical comparison point.</w:t>
      </w:r>
      <w:r w:rsidR="00E336C3">
        <w:rPr>
          <w:rFonts w:ascii="Times New Roman" w:hAnsi="Times New Roman" w:cs="Times New Roman"/>
          <w:sz w:val="24"/>
          <w:szCs w:val="24"/>
        </w:rPr>
        <w:t xml:space="preserve"> For example, forest composition and structure may be more important for some arthropod groups for </w:t>
      </w:r>
      <w:r w:rsidR="00680C87">
        <w:rPr>
          <w:rFonts w:ascii="Times New Roman" w:hAnsi="Times New Roman" w:cs="Times New Roman"/>
          <w:sz w:val="24"/>
          <w:szCs w:val="24"/>
        </w:rPr>
        <w:t>determining</w:t>
      </w:r>
      <w:r w:rsidR="00E336C3">
        <w:rPr>
          <w:rFonts w:ascii="Times New Roman" w:hAnsi="Times New Roman" w:cs="Times New Roman"/>
          <w:sz w:val="24"/>
          <w:szCs w:val="24"/>
        </w:rPr>
        <w:t xml:space="preserve"> density and abundance even on invasive plants (Traylor et al. 2022).</w:t>
      </w:r>
      <w:r w:rsidR="00986BCE">
        <w:rPr>
          <w:rFonts w:ascii="Times New Roman" w:hAnsi="Times New Roman" w:cs="Times New Roman"/>
          <w:sz w:val="24"/>
          <w:szCs w:val="24"/>
        </w:rPr>
        <w:t xml:space="preserve"> It should be stablished in a given region whether native woody plants are</w:t>
      </w:r>
      <w:r w:rsidR="00D6095B">
        <w:rPr>
          <w:rFonts w:ascii="Times New Roman" w:hAnsi="Times New Roman" w:cs="Times New Roman"/>
          <w:sz w:val="24"/>
          <w:szCs w:val="24"/>
        </w:rPr>
        <w:t xml:space="preserve"> superior foraging opportunities for songbirds. In other words, management should</w:t>
      </w:r>
      <w:r w:rsidR="00986BCE">
        <w:rPr>
          <w:rFonts w:ascii="Times New Roman" w:hAnsi="Times New Roman" w:cs="Times New Roman"/>
          <w:sz w:val="24"/>
          <w:szCs w:val="24"/>
        </w:rPr>
        <w:t xml:space="preserve"> </w:t>
      </w:r>
      <w:r w:rsidR="00D6095B">
        <w:rPr>
          <w:rFonts w:ascii="Times New Roman" w:hAnsi="Times New Roman" w:cs="Times New Roman"/>
          <w:sz w:val="24"/>
          <w:szCs w:val="24"/>
        </w:rPr>
        <w:t>prioritize</w:t>
      </w:r>
      <w:r w:rsidR="00986BCE">
        <w:rPr>
          <w:rFonts w:ascii="Times New Roman" w:hAnsi="Times New Roman" w:cs="Times New Roman"/>
          <w:sz w:val="24"/>
          <w:szCs w:val="24"/>
        </w:rPr>
        <w:t xml:space="preserve"> removal of </w:t>
      </w:r>
      <w:r w:rsidR="00D6095B">
        <w:rPr>
          <w:rFonts w:ascii="Times New Roman" w:hAnsi="Times New Roman" w:cs="Times New Roman"/>
          <w:sz w:val="24"/>
          <w:szCs w:val="24"/>
        </w:rPr>
        <w:t>some invasive plants</w:t>
      </w:r>
      <w:r w:rsidR="00680C87">
        <w:rPr>
          <w:rFonts w:ascii="Times New Roman" w:hAnsi="Times New Roman" w:cs="Times New Roman"/>
          <w:sz w:val="24"/>
          <w:szCs w:val="24"/>
        </w:rPr>
        <w:t>, rather than all</w:t>
      </w:r>
      <w:r w:rsidR="00D6095B">
        <w:rPr>
          <w:rFonts w:ascii="Times New Roman" w:hAnsi="Times New Roman" w:cs="Times New Roman"/>
          <w:sz w:val="24"/>
          <w:szCs w:val="24"/>
        </w:rPr>
        <w:t>. Conversely, habitat improvement should facilitate the recovery of higher-quality host plants for caterpillars like Oak and Cherry if possible since these provide more prey for migratory songbirds (</w:t>
      </w:r>
      <w:r w:rsidR="00D6095B" w:rsidRPr="00D6095B">
        <w:rPr>
          <w:rFonts w:ascii="Times New Roman" w:hAnsi="Times New Roman" w:cs="Times New Roman"/>
          <w:sz w:val="24"/>
          <w:szCs w:val="24"/>
          <w:highlight w:val="yellow"/>
        </w:rPr>
        <w:t>Tallamy citation</w:t>
      </w:r>
      <w:r>
        <w:rPr>
          <w:rFonts w:ascii="Times New Roman" w:hAnsi="Times New Roman" w:cs="Times New Roman"/>
          <w:sz w:val="24"/>
          <w:szCs w:val="24"/>
        </w:rPr>
        <w:t xml:space="preserve"> on oaks and cherries, does it exist</w:t>
      </w:r>
      <w:r w:rsidR="00D6095B">
        <w:rPr>
          <w:rFonts w:ascii="Times New Roman" w:hAnsi="Times New Roman" w:cs="Times New Roman"/>
          <w:sz w:val="24"/>
          <w:szCs w:val="24"/>
        </w:rPr>
        <w:t>)</w:t>
      </w:r>
      <w:r w:rsidR="00986BCE">
        <w:rPr>
          <w:rFonts w:ascii="Times New Roman" w:hAnsi="Times New Roman" w:cs="Times New Roman"/>
          <w:sz w:val="24"/>
          <w:szCs w:val="24"/>
        </w:rPr>
        <w:t xml:space="preserve">. </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3:00Z" w:initials="RC">
    <w:p w14:paraId="6706E688" w14:textId="37EA48AD" w:rsidR="003673F6" w:rsidRDefault="003673F6" w:rsidP="005E5FD3">
      <w:pPr>
        <w:pStyle w:val="CommentText"/>
      </w:pPr>
      <w:r>
        <w:rPr>
          <w:rStyle w:val="CommentReference"/>
        </w:rPr>
        <w:annotationRef/>
      </w:r>
      <w:r>
        <w:t xml:space="preserve">Wales - this is the best example I could find for a hard number and its just a random council website. Can you help me find just one study that estimates cost for removal that’s published in a peer reviewed journal? This is the website I'm citing now: </w:t>
      </w:r>
      <w:hyperlink r:id="rId1" w:history="1">
        <w:r w:rsidRPr="005E5FD3">
          <w:rPr>
            <w:rStyle w:val="Hyperlink"/>
          </w:rPr>
          <w:t>https://www.cal-ipc.org/solutions/research/cost/</w:t>
        </w:r>
      </w:hyperlink>
    </w:p>
  </w:comment>
  <w:comment w:id="1" w:author="Clark, Robert Emerson" w:date="2022-07-13T12:18:00Z" w:initials="CRE">
    <w:p w14:paraId="73202598" w14:textId="77777777" w:rsidR="0026478A" w:rsidRDefault="0026478A" w:rsidP="009D7529">
      <w:pPr>
        <w:pStyle w:val="CommentText"/>
      </w:pPr>
      <w:r>
        <w:rPr>
          <w:rStyle w:val="CommentReference"/>
        </w:rPr>
        <w:annotationRef/>
      </w:r>
      <w:r>
        <w:t>More references may be needed for this point.</w:t>
      </w:r>
    </w:p>
  </w:comment>
  <w:comment w:id="2"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3" w:author="Clark, Robert Emerson" w:date="2022-07-13T14:56:00Z" w:initials="CRE">
    <w:p w14:paraId="24D6862E" w14:textId="77777777" w:rsidR="00BA38B2" w:rsidRDefault="00BA38B2" w:rsidP="00E80E7A">
      <w:pPr>
        <w:pStyle w:val="CommentText"/>
      </w:pPr>
      <w:r>
        <w:rPr>
          <w:rStyle w:val="CommentReference"/>
        </w:rPr>
        <w:annotationRef/>
      </w:r>
      <w:r>
        <w:t>Important point to make after the prior sentences, but I need help wording it better.</w:t>
      </w:r>
    </w:p>
  </w:comment>
  <w:comment w:id="4" w:author="Clark, Robert Emerson" w:date="2022-07-13T15:41:00Z" w:initials="CRE">
    <w:p w14:paraId="50D5212D" w14:textId="5D843DB2" w:rsidR="00BC39F5" w:rsidRDefault="00BC39F5" w:rsidP="00991DC1">
      <w:pPr>
        <w:pStyle w:val="CommentText"/>
      </w:pPr>
      <w:r>
        <w:rPr>
          <w:rStyle w:val="CommentReference"/>
        </w:rPr>
        <w:annotationRef/>
      </w:r>
      <w:r>
        <w:t>These are hard statements to back up. I'm open to other suggestions on how to word this. Hell, maybe there is a meta-analysis that points this out hidden in the literature somewhere.</w:t>
      </w:r>
    </w:p>
  </w:comment>
  <w:comment w:id="5" w:author="Clark, Robert Emerson" w:date="2022-07-13T16:23:00Z" w:initials="CRE">
    <w:p w14:paraId="27E701A4" w14:textId="77777777" w:rsidR="001D539F" w:rsidRDefault="00C1051D" w:rsidP="00610642">
      <w:pPr>
        <w:pStyle w:val="CommentText"/>
      </w:pPr>
      <w:r>
        <w:rPr>
          <w:rStyle w:val="CommentReference"/>
        </w:rPr>
        <w:annotationRef/>
      </w:r>
      <w:r w:rsidR="001D539F">
        <w:t>Wales - I couldn’t find something to support this point, but really I can make this more broad and say 'nutritional quality for birds'. Got a citation on hand for the point that insects on invasives have lower N or protein? Or really anything showing variation in prey quality among different plants or arthropod groups.</w:t>
      </w:r>
    </w:p>
  </w:comment>
  <w:comment w:id="6" w:author="Clark, Robert Emerson" w:date="2022-07-15T13:30:00Z" w:initials="CRE">
    <w:p w14:paraId="1E66DA16" w14:textId="77777777" w:rsidR="00183D6D" w:rsidRDefault="00183D6D" w:rsidP="009D0598">
      <w:pPr>
        <w:pStyle w:val="CommentText"/>
      </w:pPr>
      <w:r>
        <w:rPr>
          <w:rStyle w:val="CommentReference"/>
        </w:rPr>
        <w:annotationRef/>
      </w:r>
      <w:r>
        <w:t>Wales - please add the 4 or 5 sentences describing the C:N methods and add a citation if possible.</w:t>
      </w:r>
    </w:p>
  </w:comment>
  <w:comment w:id="7" w:author="Clark, Robert Emerson" w:date="2022-07-15T13:50:00Z" w:initials="CRE">
    <w:p w14:paraId="60B80923" w14:textId="77777777" w:rsidR="00A23DAD" w:rsidRDefault="00A23DAD" w:rsidP="00D06125">
      <w:pPr>
        <w:pStyle w:val="CommentText"/>
      </w:pPr>
      <w:r>
        <w:rPr>
          <w:rStyle w:val="CommentReference"/>
        </w:rPr>
        <w:annotationRef/>
      </w:r>
      <w:r>
        <w:t xml:space="preserve">R packages are italicized in my past "Ecology" papers. </w:t>
      </w:r>
    </w:p>
  </w:comment>
  <w:comment w:id="8" w:author="Clark, Robert Emerson" w:date="2022-07-15T13:57:00Z" w:initials="CRE">
    <w:p w14:paraId="03E68562" w14:textId="77777777" w:rsidR="006D5CAB" w:rsidRDefault="006D5CAB" w:rsidP="002D02AE">
      <w:pPr>
        <w:pStyle w:val="CommentText"/>
      </w:pPr>
      <w:r>
        <w:rPr>
          <w:rStyle w:val="CommentReference"/>
        </w:rPr>
        <w:annotationRef/>
      </w:r>
      <w:r>
        <w:t>Wales - this is what I did statistically, but maybe the N% means something else. Update this if so.</w:t>
      </w:r>
    </w:p>
  </w:comment>
  <w:comment w:id="9" w:author="Clark, Robert Emerson" w:date="2022-07-15T14:23:00Z" w:initials="CRE">
    <w:p w14:paraId="63266EF4" w14:textId="77777777" w:rsidR="00EA0776" w:rsidRDefault="00EA0776" w:rsidP="001C41D7">
      <w:pPr>
        <w:pStyle w:val="CommentText"/>
      </w:pPr>
      <w:r>
        <w:rPr>
          <w:rStyle w:val="CommentReference"/>
        </w:rPr>
        <w:annotationRef/>
      </w:r>
      <w:r>
        <w:t>I have half a mind to just remove this and all other mention of it, then keep it for a reviewer if it comes up. I did this part of the experiment to rule out leaf area and it doesn’t seem deserving of an entire paragraph in this paper.</w:t>
      </w:r>
    </w:p>
  </w:comment>
  <w:comment w:id="10" w:author="Clark, Robert Emerson" w:date="2022-07-19T10:41:00Z" w:initials="CRE">
    <w:p w14:paraId="23E293CD" w14:textId="77777777" w:rsidR="00F54B1D" w:rsidRDefault="00F54B1D" w:rsidP="00301438">
      <w:pPr>
        <w:pStyle w:val="CommentText"/>
      </w:pPr>
      <w:r>
        <w:rPr>
          <w:rStyle w:val="CommentReference"/>
        </w:rPr>
        <w:annotationRef/>
      </w:r>
      <w:r>
        <w:t>I will add chisq, f-test, etc. in later revision</w:t>
      </w:r>
    </w:p>
  </w:comment>
  <w:comment w:id="11" w:author="Clark, Robert Emerson" w:date="2022-07-19T11:42:00Z" w:initials="CRE">
    <w:p w14:paraId="71FFF70D" w14:textId="77777777" w:rsidR="006F2DDB" w:rsidRDefault="006F2DDB" w:rsidP="004D1B96">
      <w:pPr>
        <w:pStyle w:val="CommentText"/>
      </w:pPr>
      <w:r>
        <w:rPr>
          <w:rStyle w:val="CommentReference"/>
        </w:rPr>
        <w:annotationRef/>
      </w:r>
      <w:r>
        <w:t>I will make a supplementary figure and stats for this point. Then in the following sentence we can add our ad hoc hypothesis about stoneflies for this outcome.</w:t>
      </w:r>
    </w:p>
  </w:comment>
  <w:comment w:id="12" w:author="Clark, Robert Emerson" w:date="2022-07-19T11:43:00Z" w:initials="CRE">
    <w:p w14:paraId="2D96B41D" w14:textId="77777777" w:rsidR="006F2DDB" w:rsidRDefault="006F2DDB" w:rsidP="004B39CF">
      <w:pPr>
        <w:pStyle w:val="CommentText"/>
      </w:pPr>
      <w:r>
        <w:rPr>
          <w:rStyle w:val="CommentReference"/>
        </w:rPr>
        <w:annotationRef/>
      </w:r>
      <w:r>
        <w:t>This was driven by barberry, so well add a sentence on it and refer to a supplemental figure similar to the stonefly one.</w:t>
      </w:r>
    </w:p>
  </w:comment>
  <w:comment w:id="13" w:author="Clark, Robert Emerson" w:date="2022-07-19T10:57:00Z" w:initials="CRE">
    <w:p w14:paraId="79DC7F72" w14:textId="09888D03" w:rsidR="00741C3F" w:rsidRDefault="00741C3F" w:rsidP="00983A54">
      <w:pPr>
        <w:pStyle w:val="CommentText"/>
      </w:pPr>
      <w:r>
        <w:rPr>
          <w:rStyle w:val="CommentReference"/>
        </w:rPr>
        <w:annotationRef/>
      </w:r>
      <w:r>
        <w:t>Wales - there is probably a better phrase to use here. I am open to edits and suggestions.</w:t>
      </w:r>
    </w:p>
  </w:comment>
  <w:comment w:id="14" w:author="Clark, Robert Emerson" w:date="2022-07-19T11:14:00Z" w:initials="CRE">
    <w:p w14:paraId="52FA2884" w14:textId="77777777" w:rsidR="00526F66" w:rsidRDefault="00526F66" w:rsidP="009867CA">
      <w:pPr>
        <w:pStyle w:val="CommentText"/>
      </w:pPr>
      <w:r>
        <w:rPr>
          <w:rStyle w:val="CommentReference"/>
        </w:rPr>
        <w:annotationRef/>
      </w:r>
      <w:r>
        <w:t>Wales - I'd be perfectly happy if you cut what I wrote here and wrote something new from scratch. I'm out of my comfort zone so what I probably wrote isn't very on point.</w:t>
      </w:r>
    </w:p>
  </w:comment>
  <w:comment w:id="15" w:author="Clark, Robert Emerson" w:date="2022-07-13T14:39:00Z" w:initials="CRE">
    <w:p w14:paraId="141FA97D" w14:textId="61F13FF8" w:rsidR="002B3927" w:rsidRDefault="002B3927" w:rsidP="00857300">
      <w:pPr>
        <w:pStyle w:val="CommentText"/>
      </w:pPr>
      <w:r>
        <w:rPr>
          <w:rStyle w:val="CommentReference"/>
        </w:rPr>
        <w:annotationRef/>
      </w:r>
      <w:r>
        <w:t>I suggest a paragraph starts here with this point because it is indeed what makes our study so unique - I don’t know of any predator exclusion experiments like this.</w:t>
      </w:r>
    </w:p>
  </w:comment>
  <w:comment w:id="16" w:author="Clark, Robert Emerson" w:date="2022-07-13T11:57:00Z" w:initials="CRE">
    <w:p w14:paraId="7B226D8D" w14:textId="0591FE0B" w:rsidR="00D6095B" w:rsidRDefault="00D6095B" w:rsidP="00AB61EE">
      <w:pPr>
        <w:pStyle w:val="CommentText"/>
      </w:pPr>
      <w:r>
        <w:rPr>
          <w:rStyle w:val="CommentReference"/>
        </w:rPr>
        <w:annotationRef/>
      </w:r>
      <w:r>
        <w:t>A reminder to come back to this point that the context is incredibly important for making management decisions. Are the native plants "leftover" after invasive plant removal actually any good for songbirds? People need to know this before they go chopping down invasives.</w:t>
      </w:r>
    </w:p>
  </w:comment>
  <w:comment w:id="17" w:author="Clark, Robert Emerson" w:date="2022-07-13T16:10:00Z" w:initials="CRE">
    <w:p w14:paraId="4C999AF0" w14:textId="77777777" w:rsidR="00526F66" w:rsidRDefault="00526F66" w:rsidP="00526F66">
      <w:pPr>
        <w:pStyle w:val="CommentText"/>
      </w:pPr>
      <w:r>
        <w:rPr>
          <w:rStyle w:val="CommentReference"/>
        </w:rPr>
        <w:annotationRef/>
      </w:r>
      <w:r>
        <w:t>Citation from the Northeastern Nat paper Chad sent. It's a good point that should actually be near the end.</w:t>
      </w:r>
    </w:p>
  </w:comment>
  <w:comment w:id="18" w:author="Clark, Robert Emerson" w:date="2022-07-19T11:20:00Z" w:initials="CRE">
    <w:p w14:paraId="486629D4" w14:textId="77777777" w:rsidR="00E336C3" w:rsidRDefault="00E336C3" w:rsidP="00A41CC3">
      <w:pPr>
        <w:pStyle w:val="CommentText"/>
      </w:pPr>
      <w:r>
        <w:rPr>
          <w:rStyle w:val="CommentReference"/>
        </w:rPr>
        <w:annotationRef/>
      </w:r>
      <w:r>
        <w:t>I hate how this is worded but I love the idea being expressed. Need help with phrasing.</w:t>
      </w:r>
    </w:p>
  </w:comment>
  <w:comment w:id="19" w:author="Clark, Robert Emerson" w:date="2022-07-13T11:55:00Z" w:initials="CRE">
    <w:p w14:paraId="1A1AA524" w14:textId="125F8F79" w:rsidR="00D6095B" w:rsidRDefault="00D6095B" w:rsidP="008E3BD9">
      <w:pPr>
        <w:pStyle w:val="CommentText"/>
      </w:pPr>
      <w:r>
        <w:rPr>
          <w:rStyle w:val="CommentReference"/>
        </w:rPr>
        <w:annotationRef/>
      </w:r>
      <w:r>
        <w:t>Reminder to go back and make sure that US, USA, U.S. abbreviations are consistent in the entire paper once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E688" w15:done="0"/>
  <w15:commentEx w15:paraId="73202598" w15:done="0"/>
  <w15:commentEx w15:paraId="081CE501" w15:done="0"/>
  <w15:commentEx w15:paraId="24D6862E" w15:done="0"/>
  <w15:commentEx w15:paraId="50D5212D" w15:done="0"/>
  <w15:commentEx w15:paraId="27E701A4" w15:done="0"/>
  <w15:commentEx w15:paraId="1E66DA16" w15:done="0"/>
  <w15:commentEx w15:paraId="60B80923" w15:done="0"/>
  <w15:commentEx w15:paraId="03E68562" w15:done="0"/>
  <w15:commentEx w15:paraId="63266EF4" w15:done="0"/>
  <w15:commentEx w15:paraId="23E293CD" w15:done="0"/>
  <w15:commentEx w15:paraId="71FFF70D" w15:done="0"/>
  <w15:commentEx w15:paraId="2D96B41D" w15:done="0"/>
  <w15:commentEx w15:paraId="79DC7F72" w15:done="0"/>
  <w15:commentEx w15:paraId="52FA2884" w15:done="0"/>
  <w15:commentEx w15:paraId="141FA97D" w15:done="0"/>
  <w15:commentEx w15:paraId="7B226D8D" w15:done="0"/>
  <w15:commentEx w15:paraId="4C999AF0" w15:done="0"/>
  <w15:commentEx w15:paraId="486629D4" w15:done="0"/>
  <w15:commentEx w15:paraId="1A1AA5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746" w16cex:dateUtc="2022-07-13T15:13:00Z"/>
  <w16cex:commentExtensible w16cex:durableId="26793698" w16cex:dateUtc="2022-07-13T16:18:00Z"/>
  <w16cex:commentExtensible w16cex:durableId="26793A92" w16cex:dateUtc="2022-07-13T16:35:00Z"/>
  <w16cex:commentExtensible w16cex:durableId="26795B83" w16cex:dateUtc="2022-07-13T18:56:00Z"/>
  <w16cex:commentExtensible w16cex:durableId="2679660D" w16cex:dateUtc="2022-07-13T19:41:00Z"/>
  <w16cex:commentExtensible w16cex:durableId="26796FF1" w16cex:dateUtc="2022-07-13T20:23:00Z"/>
  <w16cex:commentExtensible w16cex:durableId="267BEA71" w16cex:dateUtc="2022-07-15T17:30:00Z"/>
  <w16cex:commentExtensible w16cex:durableId="267BEF0A" w16cex:dateUtc="2022-07-15T17:50:00Z"/>
  <w16cex:commentExtensible w16cex:durableId="267BF0DC" w16cex:dateUtc="2022-07-15T17:57:00Z"/>
  <w16cex:commentExtensible w16cex:durableId="267BF6D1" w16cex:dateUtc="2022-07-15T18:23:00Z"/>
  <w16cex:commentExtensible w16cex:durableId="268108E8" w16cex:dateUtc="2022-07-19T14:41:00Z"/>
  <w16cex:commentExtensible w16cex:durableId="2681173B" w16cex:dateUtc="2022-07-19T15:42:00Z"/>
  <w16cex:commentExtensible w16cex:durableId="26811777" w16cex:dateUtc="2022-07-19T15:43:00Z"/>
  <w16cex:commentExtensible w16cex:durableId="26810C8F" w16cex:dateUtc="2022-07-19T14:57:00Z"/>
  <w16cex:commentExtensible w16cex:durableId="268110A1" w16cex:dateUtc="2022-07-19T15:14:00Z"/>
  <w16cex:commentExtensible w16cex:durableId="2679579A" w16cex:dateUtc="2022-07-13T18:39:00Z"/>
  <w16cex:commentExtensible w16cex:durableId="267931B1" w16cex:dateUtc="2022-07-13T15:57:00Z"/>
  <w16cex:commentExtensible w16cex:durableId="26796CE3" w16cex:dateUtc="2022-07-13T20:10:00Z"/>
  <w16cex:commentExtensible w16cex:durableId="26811217" w16cex:dateUtc="2022-07-19T15:20:00Z"/>
  <w16cex:commentExtensible w16cex:durableId="26793132" w16cex:dateUtc="2022-07-1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E688" w16cid:durableId="26792746"/>
  <w16cid:commentId w16cid:paraId="73202598" w16cid:durableId="26793698"/>
  <w16cid:commentId w16cid:paraId="081CE501" w16cid:durableId="26793A92"/>
  <w16cid:commentId w16cid:paraId="24D6862E" w16cid:durableId="26795B83"/>
  <w16cid:commentId w16cid:paraId="50D5212D" w16cid:durableId="2679660D"/>
  <w16cid:commentId w16cid:paraId="27E701A4" w16cid:durableId="26796FF1"/>
  <w16cid:commentId w16cid:paraId="1E66DA16" w16cid:durableId="267BEA71"/>
  <w16cid:commentId w16cid:paraId="60B80923" w16cid:durableId="267BEF0A"/>
  <w16cid:commentId w16cid:paraId="03E68562" w16cid:durableId="267BF0DC"/>
  <w16cid:commentId w16cid:paraId="63266EF4" w16cid:durableId="267BF6D1"/>
  <w16cid:commentId w16cid:paraId="23E293CD" w16cid:durableId="268108E8"/>
  <w16cid:commentId w16cid:paraId="71FFF70D" w16cid:durableId="2681173B"/>
  <w16cid:commentId w16cid:paraId="2D96B41D" w16cid:durableId="26811777"/>
  <w16cid:commentId w16cid:paraId="79DC7F72" w16cid:durableId="26810C8F"/>
  <w16cid:commentId w16cid:paraId="52FA2884" w16cid:durableId="268110A1"/>
  <w16cid:commentId w16cid:paraId="141FA97D" w16cid:durableId="2679579A"/>
  <w16cid:commentId w16cid:paraId="7B226D8D" w16cid:durableId="267931B1"/>
  <w16cid:commentId w16cid:paraId="4C999AF0" w16cid:durableId="26796CE3"/>
  <w16cid:commentId w16cid:paraId="486629D4" w16cid:durableId="26811217"/>
  <w16cid:commentId w16cid:paraId="1A1AA524" w16cid:durableId="267931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36EDA"/>
    <w:rsid w:val="0006043A"/>
    <w:rsid w:val="00070C5F"/>
    <w:rsid w:val="00092827"/>
    <w:rsid w:val="00097BD4"/>
    <w:rsid w:val="000A7E1D"/>
    <w:rsid w:val="000D36D3"/>
    <w:rsid w:val="000D5775"/>
    <w:rsid w:val="000F39E3"/>
    <w:rsid w:val="001249B5"/>
    <w:rsid w:val="001333F4"/>
    <w:rsid w:val="00141AD3"/>
    <w:rsid w:val="001427AD"/>
    <w:rsid w:val="00147ABF"/>
    <w:rsid w:val="00154C10"/>
    <w:rsid w:val="001732BB"/>
    <w:rsid w:val="00183D6D"/>
    <w:rsid w:val="001849B0"/>
    <w:rsid w:val="001A619A"/>
    <w:rsid w:val="001A6B07"/>
    <w:rsid w:val="001B2C48"/>
    <w:rsid w:val="001D34F8"/>
    <w:rsid w:val="001D539F"/>
    <w:rsid w:val="001E08E5"/>
    <w:rsid w:val="001E1B7F"/>
    <w:rsid w:val="001E5899"/>
    <w:rsid w:val="001E5E76"/>
    <w:rsid w:val="002174D1"/>
    <w:rsid w:val="002176DB"/>
    <w:rsid w:val="002212C9"/>
    <w:rsid w:val="00227ED9"/>
    <w:rsid w:val="00234017"/>
    <w:rsid w:val="00236B6C"/>
    <w:rsid w:val="00262D1E"/>
    <w:rsid w:val="0026478A"/>
    <w:rsid w:val="00286344"/>
    <w:rsid w:val="002A3978"/>
    <w:rsid w:val="002A5D18"/>
    <w:rsid w:val="002B0BDB"/>
    <w:rsid w:val="002B2595"/>
    <w:rsid w:val="002B3927"/>
    <w:rsid w:val="002D0AC8"/>
    <w:rsid w:val="002F6D13"/>
    <w:rsid w:val="003673F6"/>
    <w:rsid w:val="0037439B"/>
    <w:rsid w:val="003A7B1B"/>
    <w:rsid w:val="003B5D10"/>
    <w:rsid w:val="003B7CB7"/>
    <w:rsid w:val="003D467F"/>
    <w:rsid w:val="00407E18"/>
    <w:rsid w:val="0044210D"/>
    <w:rsid w:val="00454C3E"/>
    <w:rsid w:val="00467E81"/>
    <w:rsid w:val="004801BD"/>
    <w:rsid w:val="00484097"/>
    <w:rsid w:val="004859B1"/>
    <w:rsid w:val="004B41AE"/>
    <w:rsid w:val="004C0977"/>
    <w:rsid w:val="00526F66"/>
    <w:rsid w:val="00537F73"/>
    <w:rsid w:val="005423C0"/>
    <w:rsid w:val="005468E8"/>
    <w:rsid w:val="00546CFB"/>
    <w:rsid w:val="00552427"/>
    <w:rsid w:val="00563F15"/>
    <w:rsid w:val="00567595"/>
    <w:rsid w:val="00583E7E"/>
    <w:rsid w:val="005C044E"/>
    <w:rsid w:val="005D45A8"/>
    <w:rsid w:val="005F61C9"/>
    <w:rsid w:val="00615EF7"/>
    <w:rsid w:val="006274EE"/>
    <w:rsid w:val="006304B0"/>
    <w:rsid w:val="00637244"/>
    <w:rsid w:val="00652313"/>
    <w:rsid w:val="0067185B"/>
    <w:rsid w:val="00671BCE"/>
    <w:rsid w:val="0067269D"/>
    <w:rsid w:val="006753EC"/>
    <w:rsid w:val="00680C87"/>
    <w:rsid w:val="0068375A"/>
    <w:rsid w:val="00697809"/>
    <w:rsid w:val="006B1C5D"/>
    <w:rsid w:val="006B299C"/>
    <w:rsid w:val="006D5CAB"/>
    <w:rsid w:val="006F2DDB"/>
    <w:rsid w:val="006F36D0"/>
    <w:rsid w:val="006F4AB7"/>
    <w:rsid w:val="007157AD"/>
    <w:rsid w:val="00741C3F"/>
    <w:rsid w:val="00761E12"/>
    <w:rsid w:val="00775AAC"/>
    <w:rsid w:val="00775CEB"/>
    <w:rsid w:val="0078074C"/>
    <w:rsid w:val="00787A21"/>
    <w:rsid w:val="007A029D"/>
    <w:rsid w:val="007B2E0E"/>
    <w:rsid w:val="007B5BC9"/>
    <w:rsid w:val="007D0C7E"/>
    <w:rsid w:val="007E3D3B"/>
    <w:rsid w:val="008310E6"/>
    <w:rsid w:val="0083454E"/>
    <w:rsid w:val="008402FE"/>
    <w:rsid w:val="008412F7"/>
    <w:rsid w:val="00851FF7"/>
    <w:rsid w:val="0085479B"/>
    <w:rsid w:val="00854C6D"/>
    <w:rsid w:val="008603A2"/>
    <w:rsid w:val="00865D9E"/>
    <w:rsid w:val="00871C52"/>
    <w:rsid w:val="00875623"/>
    <w:rsid w:val="00875792"/>
    <w:rsid w:val="008816EC"/>
    <w:rsid w:val="008A1542"/>
    <w:rsid w:val="008A5E71"/>
    <w:rsid w:val="008B43BF"/>
    <w:rsid w:val="008C0614"/>
    <w:rsid w:val="008C1B42"/>
    <w:rsid w:val="008F59B9"/>
    <w:rsid w:val="008F7C34"/>
    <w:rsid w:val="0091079E"/>
    <w:rsid w:val="0091228E"/>
    <w:rsid w:val="009174C9"/>
    <w:rsid w:val="009479F7"/>
    <w:rsid w:val="00956310"/>
    <w:rsid w:val="009566FA"/>
    <w:rsid w:val="00972D61"/>
    <w:rsid w:val="009813A5"/>
    <w:rsid w:val="00985514"/>
    <w:rsid w:val="00986BCE"/>
    <w:rsid w:val="009B0150"/>
    <w:rsid w:val="009D11DD"/>
    <w:rsid w:val="009D406F"/>
    <w:rsid w:val="009E27B6"/>
    <w:rsid w:val="009F317C"/>
    <w:rsid w:val="00A23DAD"/>
    <w:rsid w:val="00A24107"/>
    <w:rsid w:val="00A41273"/>
    <w:rsid w:val="00A652CC"/>
    <w:rsid w:val="00A670F9"/>
    <w:rsid w:val="00A7079F"/>
    <w:rsid w:val="00A75264"/>
    <w:rsid w:val="00A86934"/>
    <w:rsid w:val="00A906B6"/>
    <w:rsid w:val="00AB4100"/>
    <w:rsid w:val="00AD6278"/>
    <w:rsid w:val="00AD7B29"/>
    <w:rsid w:val="00AE3028"/>
    <w:rsid w:val="00B067E3"/>
    <w:rsid w:val="00B1116F"/>
    <w:rsid w:val="00B1726D"/>
    <w:rsid w:val="00B27D6C"/>
    <w:rsid w:val="00B35962"/>
    <w:rsid w:val="00B41CEB"/>
    <w:rsid w:val="00B434D7"/>
    <w:rsid w:val="00B44A35"/>
    <w:rsid w:val="00B466F0"/>
    <w:rsid w:val="00B52BC4"/>
    <w:rsid w:val="00B6025B"/>
    <w:rsid w:val="00BA1394"/>
    <w:rsid w:val="00BA38B2"/>
    <w:rsid w:val="00BA6749"/>
    <w:rsid w:val="00BC15E1"/>
    <w:rsid w:val="00BC1F01"/>
    <w:rsid w:val="00BC33C1"/>
    <w:rsid w:val="00BC39F5"/>
    <w:rsid w:val="00BD7612"/>
    <w:rsid w:val="00BE298B"/>
    <w:rsid w:val="00BE3CE9"/>
    <w:rsid w:val="00BF5EBA"/>
    <w:rsid w:val="00C050DF"/>
    <w:rsid w:val="00C06FD3"/>
    <w:rsid w:val="00C1051D"/>
    <w:rsid w:val="00C1377F"/>
    <w:rsid w:val="00C27537"/>
    <w:rsid w:val="00C352BA"/>
    <w:rsid w:val="00C55ED2"/>
    <w:rsid w:val="00C65766"/>
    <w:rsid w:val="00C770E1"/>
    <w:rsid w:val="00C8352C"/>
    <w:rsid w:val="00C97511"/>
    <w:rsid w:val="00CA1BAD"/>
    <w:rsid w:val="00CA32AB"/>
    <w:rsid w:val="00CA5723"/>
    <w:rsid w:val="00CC001D"/>
    <w:rsid w:val="00CC6913"/>
    <w:rsid w:val="00CE3750"/>
    <w:rsid w:val="00CF18FF"/>
    <w:rsid w:val="00CF2687"/>
    <w:rsid w:val="00CF71BD"/>
    <w:rsid w:val="00D074DE"/>
    <w:rsid w:val="00D16CA3"/>
    <w:rsid w:val="00D6095B"/>
    <w:rsid w:val="00D67D26"/>
    <w:rsid w:val="00D72E3C"/>
    <w:rsid w:val="00DD35C8"/>
    <w:rsid w:val="00DF341A"/>
    <w:rsid w:val="00E1350C"/>
    <w:rsid w:val="00E336C3"/>
    <w:rsid w:val="00E92D60"/>
    <w:rsid w:val="00E9435B"/>
    <w:rsid w:val="00EA0776"/>
    <w:rsid w:val="00ED37B4"/>
    <w:rsid w:val="00ED5BFF"/>
    <w:rsid w:val="00EE3F43"/>
    <w:rsid w:val="00EE645C"/>
    <w:rsid w:val="00F013AC"/>
    <w:rsid w:val="00F26E4A"/>
    <w:rsid w:val="00F32097"/>
    <w:rsid w:val="00F34157"/>
    <w:rsid w:val="00F47BC5"/>
    <w:rsid w:val="00F54B1D"/>
    <w:rsid w:val="00FD1A22"/>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ipc.org/solutions/research/co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8</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110</cp:revision>
  <dcterms:created xsi:type="dcterms:W3CDTF">2022-04-02T13:15:00Z</dcterms:created>
  <dcterms:modified xsi:type="dcterms:W3CDTF">2022-07-19T15:43:00Z</dcterms:modified>
</cp:coreProperties>
</file>