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65D6F" w14:textId="468E54B8" w:rsidR="00BD57CA" w:rsidRDefault="002F3812">
      <w:pPr>
        <w:rPr>
          <w:rFonts w:ascii="Times New Roman" w:hAnsi="Times New Roman" w:cs="Times New Roman"/>
          <w:sz w:val="24"/>
          <w:szCs w:val="24"/>
        </w:rPr>
      </w:pPr>
      <w:commentRangeStart w:id="0"/>
      <w:r w:rsidRPr="002F3812">
        <w:rPr>
          <w:rFonts w:ascii="Times New Roman" w:hAnsi="Times New Roman" w:cs="Times New Roman"/>
          <w:sz w:val="24"/>
          <w:szCs w:val="24"/>
        </w:rPr>
        <w:t>References</w:t>
      </w:r>
      <w:r w:rsidR="00164BC8">
        <w:rPr>
          <w:rFonts w:ascii="Times New Roman" w:hAnsi="Times New Roman" w:cs="Times New Roman"/>
          <w:sz w:val="24"/>
          <w:szCs w:val="24"/>
        </w:rPr>
        <w:t xml:space="preserve"> (Ecology journal formatting)</w:t>
      </w:r>
      <w:commentRangeEnd w:id="0"/>
      <w:r w:rsidR="005010E7">
        <w:rPr>
          <w:rStyle w:val="CommentReference"/>
        </w:rPr>
        <w:commentReference w:id="0"/>
      </w:r>
    </w:p>
    <w:p w14:paraId="250A7FC6" w14:textId="77777777" w:rsidR="005377A7" w:rsidRDefault="005377A7">
      <w:pPr>
        <w:rPr>
          <w:rFonts w:ascii="Times New Roman" w:hAnsi="Times New Roman" w:cs="Times New Roman"/>
          <w:sz w:val="24"/>
          <w:szCs w:val="24"/>
        </w:rPr>
      </w:pPr>
    </w:p>
    <w:p w14:paraId="65E090CE" w14:textId="77777777" w:rsidR="00A80703" w:rsidRPr="00A80703" w:rsidRDefault="00A80703" w:rsidP="00A80703">
      <w:pPr>
        <w:spacing w:after="0" w:line="480" w:lineRule="auto"/>
        <w:ind w:hanging="480"/>
        <w:rPr>
          <w:rFonts w:ascii="Times New Roman" w:eastAsia="Times New Roman" w:hAnsi="Times New Roman" w:cs="Times New Roman"/>
          <w:sz w:val="24"/>
          <w:szCs w:val="24"/>
        </w:rPr>
      </w:pPr>
      <w:r w:rsidRPr="00A80703">
        <w:rPr>
          <w:rFonts w:ascii="Times New Roman" w:eastAsia="Times New Roman" w:hAnsi="Times New Roman" w:cs="Times New Roman"/>
          <w:sz w:val="24"/>
          <w:szCs w:val="24"/>
        </w:rPr>
        <w:t>Arponen, A. 2012. Prioritizing species for conservation planning. Biodiversity and Conservation 21:875–893.</w:t>
      </w:r>
    </w:p>
    <w:p w14:paraId="74EBA575" w14:textId="1779BC2D" w:rsidR="008B4251" w:rsidRDefault="008B4251" w:rsidP="008B4251">
      <w:pPr>
        <w:spacing w:after="0" w:line="480" w:lineRule="auto"/>
        <w:ind w:hanging="480"/>
        <w:rPr>
          <w:rFonts w:ascii="Times New Roman" w:eastAsia="Times New Roman" w:hAnsi="Times New Roman" w:cs="Times New Roman"/>
          <w:sz w:val="24"/>
          <w:szCs w:val="24"/>
        </w:rPr>
      </w:pPr>
      <w:r w:rsidRPr="008B4251">
        <w:rPr>
          <w:rFonts w:ascii="Times New Roman" w:eastAsia="Times New Roman" w:hAnsi="Times New Roman" w:cs="Times New Roman"/>
          <w:sz w:val="24"/>
          <w:szCs w:val="24"/>
        </w:rPr>
        <w:t>Bellard, C., P. Cassey, and T. M. Blackburn. 2016. Alien species as a driver of recent extinctions. Biology Letters 12:20150623.</w:t>
      </w:r>
    </w:p>
    <w:p w14:paraId="02C1AE2C" w14:textId="499928B8" w:rsidR="006C2153" w:rsidRPr="006C2153" w:rsidRDefault="006C2153" w:rsidP="006C2153">
      <w:pPr>
        <w:spacing w:after="0" w:line="480" w:lineRule="auto"/>
        <w:ind w:hanging="480"/>
        <w:rPr>
          <w:rFonts w:ascii="Times New Roman" w:eastAsia="Times New Roman" w:hAnsi="Times New Roman" w:cs="Times New Roman"/>
          <w:sz w:val="24"/>
          <w:szCs w:val="24"/>
        </w:rPr>
      </w:pPr>
      <w:r w:rsidRPr="006C2153">
        <w:rPr>
          <w:rFonts w:ascii="Times New Roman" w:eastAsia="Times New Roman" w:hAnsi="Times New Roman" w:cs="Times New Roman"/>
          <w:sz w:val="24"/>
          <w:szCs w:val="24"/>
        </w:rPr>
        <w:t xml:space="preserve">Clark, R. E., and C. L. Seewagen. 2019. Invasive Japanese Barberry, Berberis </w:t>
      </w:r>
      <w:proofErr w:type="spellStart"/>
      <w:r w:rsidRPr="006C2153">
        <w:rPr>
          <w:rFonts w:ascii="Times New Roman" w:eastAsia="Times New Roman" w:hAnsi="Times New Roman" w:cs="Times New Roman"/>
          <w:sz w:val="24"/>
          <w:szCs w:val="24"/>
        </w:rPr>
        <w:t>thunbergii</w:t>
      </w:r>
      <w:proofErr w:type="spellEnd"/>
      <w:r w:rsidRPr="006C2153">
        <w:rPr>
          <w:rFonts w:ascii="Times New Roman" w:eastAsia="Times New Roman" w:hAnsi="Times New Roman" w:cs="Times New Roman"/>
          <w:sz w:val="24"/>
          <w:szCs w:val="24"/>
        </w:rPr>
        <w:t xml:space="preserve"> (</w:t>
      </w:r>
      <w:proofErr w:type="spellStart"/>
      <w:r w:rsidRPr="006C2153">
        <w:rPr>
          <w:rFonts w:ascii="Times New Roman" w:eastAsia="Times New Roman" w:hAnsi="Times New Roman" w:cs="Times New Roman"/>
          <w:sz w:val="24"/>
          <w:szCs w:val="24"/>
        </w:rPr>
        <w:t>Ranunculales</w:t>
      </w:r>
      <w:proofErr w:type="spellEnd"/>
      <w:r w:rsidRPr="006C2153">
        <w:rPr>
          <w:rFonts w:ascii="Times New Roman" w:eastAsia="Times New Roman" w:hAnsi="Times New Roman" w:cs="Times New Roman"/>
          <w:sz w:val="24"/>
          <w:szCs w:val="24"/>
        </w:rPr>
        <w:t xml:space="preserve">: </w:t>
      </w:r>
      <w:proofErr w:type="spellStart"/>
      <w:r w:rsidRPr="006C2153">
        <w:rPr>
          <w:rFonts w:ascii="Times New Roman" w:eastAsia="Times New Roman" w:hAnsi="Times New Roman" w:cs="Times New Roman"/>
          <w:sz w:val="24"/>
          <w:szCs w:val="24"/>
        </w:rPr>
        <w:t>Berberidaceae</w:t>
      </w:r>
      <w:proofErr w:type="spellEnd"/>
      <w:r w:rsidRPr="006C2153">
        <w:rPr>
          <w:rFonts w:ascii="Times New Roman" w:eastAsia="Times New Roman" w:hAnsi="Times New Roman" w:cs="Times New Roman"/>
          <w:sz w:val="24"/>
          <w:szCs w:val="24"/>
        </w:rPr>
        <w:t xml:space="preserve">) Is Associated </w:t>
      </w:r>
      <w:r>
        <w:rPr>
          <w:rFonts w:ascii="Times New Roman" w:eastAsia="Times New Roman" w:hAnsi="Times New Roman" w:cs="Times New Roman"/>
          <w:sz w:val="24"/>
          <w:szCs w:val="24"/>
        </w:rPr>
        <w:t>w</w:t>
      </w:r>
      <w:r w:rsidRPr="006C2153">
        <w:rPr>
          <w:rFonts w:ascii="Times New Roman" w:eastAsia="Times New Roman" w:hAnsi="Times New Roman" w:cs="Times New Roman"/>
          <w:sz w:val="24"/>
          <w:szCs w:val="24"/>
        </w:rPr>
        <w:t>ith Simplified Branch-Dwelling and Leaf-Litter Arthropod Communities in a New York Forest. Environmental Entomology 48:1071–1078.</w:t>
      </w:r>
    </w:p>
    <w:p w14:paraId="0E0C86E7" w14:textId="6E32B0EE" w:rsidR="00CE40D1" w:rsidRDefault="00CE40D1" w:rsidP="00CE40D1">
      <w:pPr>
        <w:spacing w:after="0" w:line="480" w:lineRule="auto"/>
        <w:ind w:hanging="480"/>
        <w:rPr>
          <w:rFonts w:ascii="Times New Roman" w:eastAsia="Times New Roman" w:hAnsi="Times New Roman" w:cs="Times New Roman"/>
          <w:sz w:val="24"/>
          <w:szCs w:val="24"/>
        </w:rPr>
      </w:pPr>
      <w:r w:rsidRPr="00CE40D1">
        <w:rPr>
          <w:rFonts w:ascii="Times New Roman" w:eastAsia="Times New Roman" w:hAnsi="Times New Roman" w:cs="Times New Roman"/>
          <w:sz w:val="24"/>
          <w:szCs w:val="24"/>
        </w:rPr>
        <w:t xml:space="preserve">Crystal-Ornelas, R., E. J. Hudgins, R. N. Cuthbert, P. J. </w:t>
      </w:r>
      <w:proofErr w:type="spellStart"/>
      <w:r w:rsidRPr="00CE40D1">
        <w:rPr>
          <w:rFonts w:ascii="Times New Roman" w:eastAsia="Times New Roman" w:hAnsi="Times New Roman" w:cs="Times New Roman"/>
          <w:sz w:val="24"/>
          <w:szCs w:val="24"/>
        </w:rPr>
        <w:t>Haubrock</w:t>
      </w:r>
      <w:proofErr w:type="spellEnd"/>
      <w:r w:rsidRPr="00CE40D1">
        <w:rPr>
          <w:rFonts w:ascii="Times New Roman" w:eastAsia="Times New Roman" w:hAnsi="Times New Roman" w:cs="Times New Roman"/>
          <w:sz w:val="24"/>
          <w:szCs w:val="24"/>
        </w:rPr>
        <w:t xml:space="preserve">, J. </w:t>
      </w:r>
      <w:proofErr w:type="spellStart"/>
      <w:r w:rsidRPr="00CE40D1">
        <w:rPr>
          <w:rFonts w:ascii="Times New Roman" w:eastAsia="Times New Roman" w:hAnsi="Times New Roman" w:cs="Times New Roman"/>
          <w:sz w:val="24"/>
          <w:szCs w:val="24"/>
        </w:rPr>
        <w:t>Fantle</w:t>
      </w:r>
      <w:proofErr w:type="spellEnd"/>
      <w:r w:rsidRPr="00CE40D1">
        <w:rPr>
          <w:rFonts w:ascii="Times New Roman" w:eastAsia="Times New Roman" w:hAnsi="Times New Roman" w:cs="Times New Roman"/>
          <w:sz w:val="24"/>
          <w:szCs w:val="24"/>
        </w:rPr>
        <w:t xml:space="preserve">-Lepczyk, E. Angulo, A. M. Kramer, L. Ballesteros-Mejia, B. Leroy, B. Leung, E. López-López, C. Diagne, and F. </w:t>
      </w:r>
      <w:proofErr w:type="spellStart"/>
      <w:r w:rsidRPr="00CE40D1">
        <w:rPr>
          <w:rFonts w:ascii="Times New Roman" w:eastAsia="Times New Roman" w:hAnsi="Times New Roman" w:cs="Times New Roman"/>
          <w:sz w:val="24"/>
          <w:szCs w:val="24"/>
        </w:rPr>
        <w:t>Courchamp</w:t>
      </w:r>
      <w:proofErr w:type="spellEnd"/>
      <w:r w:rsidRPr="00CE40D1">
        <w:rPr>
          <w:rFonts w:ascii="Times New Roman" w:eastAsia="Times New Roman" w:hAnsi="Times New Roman" w:cs="Times New Roman"/>
          <w:sz w:val="24"/>
          <w:szCs w:val="24"/>
        </w:rPr>
        <w:t xml:space="preserve">. 2021. Economic costs of biological invasions within North America. </w:t>
      </w:r>
      <w:proofErr w:type="spellStart"/>
      <w:r w:rsidRPr="00CE40D1">
        <w:rPr>
          <w:rFonts w:ascii="Times New Roman" w:eastAsia="Times New Roman" w:hAnsi="Times New Roman" w:cs="Times New Roman"/>
          <w:sz w:val="24"/>
          <w:szCs w:val="24"/>
        </w:rPr>
        <w:t>NeoBiota</w:t>
      </w:r>
      <w:proofErr w:type="spellEnd"/>
      <w:r w:rsidRPr="00CE40D1">
        <w:rPr>
          <w:rFonts w:ascii="Times New Roman" w:eastAsia="Times New Roman" w:hAnsi="Times New Roman" w:cs="Times New Roman"/>
          <w:sz w:val="24"/>
          <w:szCs w:val="24"/>
        </w:rPr>
        <w:t xml:space="preserve"> 67:485–510.</w:t>
      </w:r>
    </w:p>
    <w:p w14:paraId="3852A25E" w14:textId="77777777" w:rsidR="00BF576E" w:rsidRPr="00BF576E" w:rsidRDefault="00BF576E" w:rsidP="00BF576E">
      <w:pPr>
        <w:spacing w:after="0" w:line="480" w:lineRule="auto"/>
        <w:ind w:hanging="480"/>
        <w:rPr>
          <w:rFonts w:ascii="Times New Roman" w:eastAsia="Times New Roman" w:hAnsi="Times New Roman" w:cs="Times New Roman"/>
          <w:sz w:val="24"/>
          <w:szCs w:val="24"/>
        </w:rPr>
      </w:pPr>
      <w:r w:rsidRPr="00BF576E">
        <w:rPr>
          <w:rFonts w:ascii="Times New Roman" w:eastAsia="Times New Roman" w:hAnsi="Times New Roman" w:cs="Times New Roman"/>
          <w:sz w:val="24"/>
          <w:szCs w:val="24"/>
        </w:rPr>
        <w:t>Cutway, H. B. 2017. Effects of Long-Term Manual Invasive Plant Removal on Forest Understory Composition. Natural Areas Journal 37:530–539.</w:t>
      </w:r>
    </w:p>
    <w:p w14:paraId="5F2091C4" w14:textId="77777777" w:rsidR="00746F00" w:rsidRPr="00746F00" w:rsidRDefault="00746F00" w:rsidP="00746F00">
      <w:pPr>
        <w:spacing w:after="0" w:line="480" w:lineRule="auto"/>
        <w:ind w:hanging="480"/>
        <w:rPr>
          <w:rFonts w:ascii="Times New Roman" w:eastAsia="Times New Roman" w:hAnsi="Times New Roman" w:cs="Times New Roman"/>
          <w:sz w:val="24"/>
          <w:szCs w:val="24"/>
        </w:rPr>
      </w:pPr>
      <w:r w:rsidRPr="00746F00">
        <w:rPr>
          <w:rFonts w:ascii="Times New Roman" w:eastAsia="Times New Roman" w:hAnsi="Times New Roman" w:cs="Times New Roman"/>
          <w:sz w:val="24"/>
          <w:szCs w:val="24"/>
        </w:rPr>
        <w:t>Farmer, S., J. Ward, J. Horton, and D. Clarke. 2016. Southern Appalachian urban forest response to three invasive plant removal treatments. Management of Biological Invasions 7:329–342.</w:t>
      </w:r>
    </w:p>
    <w:p w14:paraId="3FB0B058" w14:textId="0174CE44" w:rsidR="006C2153" w:rsidRDefault="006C2153" w:rsidP="006C2153">
      <w:pPr>
        <w:spacing w:after="0" w:line="480" w:lineRule="auto"/>
        <w:ind w:hanging="480"/>
        <w:rPr>
          <w:rFonts w:ascii="Times New Roman" w:eastAsia="Times New Roman" w:hAnsi="Times New Roman" w:cs="Times New Roman"/>
          <w:sz w:val="24"/>
          <w:szCs w:val="24"/>
        </w:rPr>
      </w:pPr>
      <w:r w:rsidRPr="006C2153">
        <w:rPr>
          <w:rFonts w:ascii="Times New Roman" w:eastAsia="Times New Roman" w:hAnsi="Times New Roman" w:cs="Times New Roman"/>
          <w:sz w:val="24"/>
          <w:szCs w:val="24"/>
        </w:rPr>
        <w:t>Fletcher, R. A., R. K. Brooks, V. T. Lakoba, G. Sharma, A. R. Heminger, C. C. Dickinson, and J. N. Barney. 2019. Invasive plants negatively impact native, but not exotic, animals. Global Change Biology 25:3694–3705.</w:t>
      </w:r>
    </w:p>
    <w:p w14:paraId="507517CC" w14:textId="77777777" w:rsidR="00BF576E" w:rsidRPr="00BF576E" w:rsidRDefault="00BF576E" w:rsidP="00BF576E">
      <w:pPr>
        <w:spacing w:after="0" w:line="480" w:lineRule="auto"/>
        <w:ind w:hanging="480"/>
        <w:rPr>
          <w:rFonts w:ascii="Times New Roman" w:eastAsia="Times New Roman" w:hAnsi="Times New Roman" w:cs="Times New Roman"/>
          <w:sz w:val="24"/>
          <w:szCs w:val="24"/>
        </w:rPr>
      </w:pPr>
      <w:r w:rsidRPr="00BF576E">
        <w:rPr>
          <w:rFonts w:ascii="Times New Roman" w:eastAsia="Times New Roman" w:hAnsi="Times New Roman" w:cs="Times New Roman"/>
          <w:sz w:val="24"/>
          <w:szCs w:val="24"/>
        </w:rPr>
        <w:t>Flory, S. L., and K. Clay. 2009. Invasive plant removal method determines native plant community responses. Journal of Applied Ecology 46:434–442.</w:t>
      </w:r>
    </w:p>
    <w:p w14:paraId="1912B8D5" w14:textId="77777777" w:rsidR="00BC544B" w:rsidRPr="00BC544B" w:rsidRDefault="00BC544B" w:rsidP="00BC544B">
      <w:pPr>
        <w:spacing w:after="0" w:line="480" w:lineRule="auto"/>
        <w:ind w:hanging="480"/>
        <w:rPr>
          <w:rFonts w:ascii="Times New Roman" w:eastAsia="Times New Roman" w:hAnsi="Times New Roman" w:cs="Times New Roman"/>
          <w:sz w:val="24"/>
          <w:szCs w:val="24"/>
        </w:rPr>
      </w:pPr>
      <w:r w:rsidRPr="00BC544B">
        <w:rPr>
          <w:rFonts w:ascii="Times New Roman" w:eastAsia="Times New Roman" w:hAnsi="Times New Roman" w:cs="Times New Roman"/>
          <w:sz w:val="24"/>
          <w:szCs w:val="24"/>
        </w:rPr>
        <w:lastRenderedPageBreak/>
        <w:t>Gerber, E., C. Krebs, C. Murrell, M. Moretti, R. Rocklin, and U. Schaffner. 2008. Exotic invasive knotweeds (</w:t>
      </w:r>
      <w:proofErr w:type="spellStart"/>
      <w:r w:rsidRPr="00BC544B">
        <w:rPr>
          <w:rFonts w:ascii="Times New Roman" w:eastAsia="Times New Roman" w:hAnsi="Times New Roman" w:cs="Times New Roman"/>
          <w:sz w:val="24"/>
          <w:szCs w:val="24"/>
        </w:rPr>
        <w:t>Fallopia</w:t>
      </w:r>
      <w:proofErr w:type="spellEnd"/>
      <w:r w:rsidRPr="00BC544B">
        <w:rPr>
          <w:rFonts w:ascii="Times New Roman" w:eastAsia="Times New Roman" w:hAnsi="Times New Roman" w:cs="Times New Roman"/>
          <w:sz w:val="24"/>
          <w:szCs w:val="24"/>
        </w:rPr>
        <w:t xml:space="preserve"> spp.) negatively affect native plant and invertebrate assemblages in European riparian habitats. Biological Conservation 141:646–654.</w:t>
      </w:r>
    </w:p>
    <w:p w14:paraId="3CC739B0" w14:textId="372990A9" w:rsidR="008B4251" w:rsidRPr="008B4251" w:rsidRDefault="008B4251" w:rsidP="008B4251">
      <w:pPr>
        <w:spacing w:after="0" w:line="480" w:lineRule="auto"/>
        <w:ind w:hanging="480"/>
        <w:rPr>
          <w:rFonts w:ascii="Times New Roman" w:eastAsia="Times New Roman" w:hAnsi="Times New Roman" w:cs="Times New Roman"/>
          <w:sz w:val="24"/>
          <w:szCs w:val="24"/>
        </w:rPr>
      </w:pPr>
      <w:r w:rsidRPr="008B4251">
        <w:rPr>
          <w:rFonts w:ascii="Times New Roman" w:eastAsia="Times New Roman" w:hAnsi="Times New Roman" w:cs="Times New Roman"/>
          <w:sz w:val="24"/>
          <w:szCs w:val="24"/>
        </w:rPr>
        <w:t>Gratton, C., and R. F. Denno. 2005. Restoration of Arthropod Assemblages in a Spartina Salt Marsh following Removal of the Invasive Plant Phragmites australis. Restoration Ecology 13:358–372.</w:t>
      </w:r>
    </w:p>
    <w:p w14:paraId="37B30DEF" w14:textId="6F364A5D" w:rsidR="005010E7" w:rsidRDefault="005010E7" w:rsidP="005010E7">
      <w:pPr>
        <w:spacing w:after="0" w:line="480" w:lineRule="auto"/>
        <w:ind w:hanging="480"/>
        <w:rPr>
          <w:rFonts w:ascii="Times New Roman" w:eastAsia="Times New Roman" w:hAnsi="Times New Roman" w:cs="Times New Roman"/>
          <w:sz w:val="24"/>
          <w:szCs w:val="24"/>
        </w:rPr>
      </w:pPr>
      <w:r w:rsidRPr="005010E7">
        <w:rPr>
          <w:rFonts w:ascii="Times New Roman" w:eastAsia="Times New Roman" w:hAnsi="Times New Roman" w:cs="Times New Roman"/>
          <w:sz w:val="24"/>
          <w:szCs w:val="24"/>
        </w:rPr>
        <w:t xml:space="preserve">Hartman, K. M., and B. C. McCarthy. 2004. Restoration of a Forest Understory After the Removal of an Invasive Shrub, Amur Honeysuckle (Lonicera </w:t>
      </w:r>
      <w:proofErr w:type="spellStart"/>
      <w:r w:rsidRPr="005010E7">
        <w:rPr>
          <w:rFonts w:ascii="Times New Roman" w:eastAsia="Times New Roman" w:hAnsi="Times New Roman" w:cs="Times New Roman"/>
          <w:sz w:val="24"/>
          <w:szCs w:val="24"/>
        </w:rPr>
        <w:t>maackii</w:t>
      </w:r>
      <w:proofErr w:type="spellEnd"/>
      <w:r w:rsidRPr="005010E7">
        <w:rPr>
          <w:rFonts w:ascii="Times New Roman" w:eastAsia="Times New Roman" w:hAnsi="Times New Roman" w:cs="Times New Roman"/>
          <w:sz w:val="24"/>
          <w:szCs w:val="24"/>
        </w:rPr>
        <w:t>). Restoration Ecology 12:154–165.</w:t>
      </w:r>
    </w:p>
    <w:p w14:paraId="230DC1AB" w14:textId="77777777" w:rsidR="006E2B62" w:rsidRPr="006E2B62" w:rsidRDefault="006E2B62" w:rsidP="006E2B62">
      <w:pPr>
        <w:spacing w:after="0" w:line="480" w:lineRule="auto"/>
        <w:ind w:hanging="480"/>
        <w:rPr>
          <w:rFonts w:ascii="Times New Roman" w:eastAsia="Times New Roman" w:hAnsi="Times New Roman" w:cs="Times New Roman"/>
          <w:sz w:val="24"/>
          <w:szCs w:val="24"/>
        </w:rPr>
      </w:pPr>
      <w:r w:rsidRPr="006E2B62">
        <w:rPr>
          <w:rFonts w:ascii="Times New Roman" w:eastAsia="Times New Roman" w:hAnsi="Times New Roman" w:cs="Times New Roman"/>
          <w:sz w:val="24"/>
          <w:szCs w:val="24"/>
        </w:rPr>
        <w:t>Kramer, A. T., B. Crane, J. Downing, J. l. Hamrick, K. Havens, A. Highland, S. K. Jacobi, T. N. Kaye, E. V. Lonsdorf, J. Ramp Neale, A. Novy, P. E. Smouse, D. W. Tallamy, A. White, and J. Zeldin. 2019. Sourcing native plants to support ecosystem function in different planting contexts. Restoration Ecology 27:470–476.</w:t>
      </w:r>
    </w:p>
    <w:p w14:paraId="0E96BB7A" w14:textId="1555013B" w:rsidR="00DA131D" w:rsidRDefault="00DA131D" w:rsidP="00DA131D">
      <w:pPr>
        <w:spacing w:after="0" w:line="480" w:lineRule="auto"/>
        <w:ind w:hanging="480"/>
        <w:rPr>
          <w:rFonts w:ascii="Times New Roman" w:eastAsia="Times New Roman" w:hAnsi="Times New Roman" w:cs="Times New Roman"/>
          <w:sz w:val="24"/>
          <w:szCs w:val="24"/>
        </w:rPr>
      </w:pPr>
      <w:r w:rsidRPr="00DA131D">
        <w:rPr>
          <w:rFonts w:ascii="Times New Roman" w:eastAsia="Times New Roman" w:hAnsi="Times New Roman" w:cs="Times New Roman"/>
          <w:sz w:val="24"/>
          <w:szCs w:val="24"/>
        </w:rPr>
        <w:t>Lampert, E. C., Z. R. Cylkowski, K. A. McDonough, and C. R. Young. 2022. Arthropod Associations Show Naturalization with Non-Native Quercus Species in the Georgia Piedmont. Journal of Entomological Science 57:323–332.</w:t>
      </w:r>
    </w:p>
    <w:p w14:paraId="471A7F97" w14:textId="77777777" w:rsidR="004E0758" w:rsidRPr="004E0758" w:rsidRDefault="004E0758" w:rsidP="004E0758">
      <w:pPr>
        <w:spacing w:after="0" w:line="480" w:lineRule="auto"/>
        <w:ind w:hanging="480"/>
        <w:rPr>
          <w:rFonts w:ascii="Times New Roman" w:eastAsia="Times New Roman" w:hAnsi="Times New Roman" w:cs="Times New Roman"/>
          <w:sz w:val="24"/>
          <w:szCs w:val="24"/>
        </w:rPr>
      </w:pPr>
      <w:r w:rsidRPr="004E0758">
        <w:rPr>
          <w:rFonts w:ascii="Times New Roman" w:eastAsia="Times New Roman" w:hAnsi="Times New Roman" w:cs="Times New Roman"/>
          <w:sz w:val="24"/>
          <w:szCs w:val="24"/>
        </w:rPr>
        <w:t>Landsman, A. P., K. T. Burghardt, and J. L. Bowman. 2020. Invasive grass (</w:t>
      </w:r>
      <w:proofErr w:type="spellStart"/>
      <w:r w:rsidRPr="004E0758">
        <w:rPr>
          <w:rFonts w:ascii="Times New Roman" w:eastAsia="Times New Roman" w:hAnsi="Times New Roman" w:cs="Times New Roman"/>
          <w:sz w:val="24"/>
          <w:szCs w:val="24"/>
        </w:rPr>
        <w:t>Microstegium</w:t>
      </w:r>
      <w:proofErr w:type="spellEnd"/>
      <w:r w:rsidRPr="004E0758">
        <w:rPr>
          <w:rFonts w:ascii="Times New Roman" w:eastAsia="Times New Roman" w:hAnsi="Times New Roman" w:cs="Times New Roman"/>
          <w:sz w:val="24"/>
          <w:szCs w:val="24"/>
        </w:rPr>
        <w:t xml:space="preserve"> </w:t>
      </w:r>
      <w:proofErr w:type="spellStart"/>
      <w:r w:rsidRPr="004E0758">
        <w:rPr>
          <w:rFonts w:ascii="Times New Roman" w:eastAsia="Times New Roman" w:hAnsi="Times New Roman" w:cs="Times New Roman"/>
          <w:sz w:val="24"/>
          <w:szCs w:val="24"/>
        </w:rPr>
        <w:t>vimineum</w:t>
      </w:r>
      <w:proofErr w:type="spellEnd"/>
      <w:r w:rsidRPr="004E0758">
        <w:rPr>
          <w:rFonts w:ascii="Times New Roman" w:eastAsia="Times New Roman" w:hAnsi="Times New Roman" w:cs="Times New Roman"/>
          <w:sz w:val="24"/>
          <w:szCs w:val="24"/>
        </w:rPr>
        <w:t>) indirectly benefits spider community by subsidizing available prey. Ecology and Evolution 10:11133–11143.</w:t>
      </w:r>
    </w:p>
    <w:p w14:paraId="79F3F1DD" w14:textId="77777777" w:rsidR="00F413D7" w:rsidRPr="00F413D7" w:rsidRDefault="00F413D7" w:rsidP="00F413D7">
      <w:pPr>
        <w:spacing w:after="0" w:line="480" w:lineRule="auto"/>
        <w:ind w:hanging="480"/>
        <w:rPr>
          <w:rFonts w:ascii="Times New Roman" w:eastAsia="Times New Roman" w:hAnsi="Times New Roman" w:cs="Times New Roman"/>
          <w:sz w:val="24"/>
          <w:szCs w:val="24"/>
        </w:rPr>
      </w:pPr>
      <w:r w:rsidRPr="00F413D7">
        <w:rPr>
          <w:rFonts w:ascii="Times New Roman" w:eastAsia="Times New Roman" w:hAnsi="Times New Roman" w:cs="Times New Roman"/>
          <w:sz w:val="24"/>
          <w:szCs w:val="24"/>
        </w:rPr>
        <w:t xml:space="preserve">Lind, E. M., and J. D. Parker. 2010. Novel Weapons Testing: Are Invasive Plants More Chemically Defended than Native Plants? PLOS ONE </w:t>
      </w:r>
      <w:proofErr w:type="gramStart"/>
      <w:r w:rsidRPr="00F413D7">
        <w:rPr>
          <w:rFonts w:ascii="Times New Roman" w:eastAsia="Times New Roman" w:hAnsi="Times New Roman" w:cs="Times New Roman"/>
          <w:sz w:val="24"/>
          <w:szCs w:val="24"/>
        </w:rPr>
        <w:t>5:e</w:t>
      </w:r>
      <w:proofErr w:type="gramEnd"/>
      <w:r w:rsidRPr="00F413D7">
        <w:rPr>
          <w:rFonts w:ascii="Times New Roman" w:eastAsia="Times New Roman" w:hAnsi="Times New Roman" w:cs="Times New Roman"/>
          <w:sz w:val="24"/>
          <w:szCs w:val="24"/>
        </w:rPr>
        <w:t>10429.</w:t>
      </w:r>
    </w:p>
    <w:p w14:paraId="67D2999B" w14:textId="77777777" w:rsidR="00046126" w:rsidRPr="00046126" w:rsidRDefault="00046126" w:rsidP="00046126">
      <w:pPr>
        <w:spacing w:after="0" w:line="480" w:lineRule="auto"/>
        <w:ind w:hanging="480"/>
        <w:rPr>
          <w:rFonts w:ascii="Times New Roman" w:eastAsia="Times New Roman" w:hAnsi="Times New Roman" w:cs="Times New Roman"/>
          <w:sz w:val="24"/>
          <w:szCs w:val="24"/>
        </w:rPr>
      </w:pPr>
      <w:r w:rsidRPr="00046126">
        <w:rPr>
          <w:rFonts w:ascii="Times New Roman" w:eastAsia="Times New Roman" w:hAnsi="Times New Roman" w:cs="Times New Roman"/>
          <w:sz w:val="24"/>
          <w:szCs w:val="24"/>
        </w:rPr>
        <w:t>McCary, M. A., R. Mores, M. A. Farfan, and D. H. Wise. 2016. Invasive plants have different effects on trophic structure of green and brown food webs in terrestrial ecosystems: a meta-analysis. Ecology Letters 19:328–335.</w:t>
      </w:r>
    </w:p>
    <w:p w14:paraId="23DD0070" w14:textId="2AE6FC8A" w:rsidR="00A12A10" w:rsidRDefault="00A12A10" w:rsidP="00A12A10">
      <w:pPr>
        <w:spacing w:after="0" w:line="480" w:lineRule="auto"/>
        <w:ind w:hanging="480"/>
        <w:rPr>
          <w:rFonts w:ascii="Times New Roman" w:eastAsia="Times New Roman" w:hAnsi="Times New Roman" w:cs="Times New Roman"/>
          <w:sz w:val="24"/>
          <w:szCs w:val="24"/>
        </w:rPr>
      </w:pPr>
      <w:r w:rsidRPr="00A12A10">
        <w:rPr>
          <w:rFonts w:ascii="Times New Roman" w:eastAsia="Times New Roman" w:hAnsi="Times New Roman" w:cs="Times New Roman"/>
          <w:sz w:val="24"/>
          <w:szCs w:val="24"/>
        </w:rPr>
        <w:lastRenderedPageBreak/>
        <w:t xml:space="preserve">Midway, S., M. Robertson, S. Flinn, and M. Kaller. 2020. Comparing multiple comparisons: practical guidance for choosing the best multiple comparisons test. </w:t>
      </w:r>
      <w:proofErr w:type="spellStart"/>
      <w:r w:rsidRPr="00A12A10">
        <w:rPr>
          <w:rFonts w:ascii="Times New Roman" w:eastAsia="Times New Roman" w:hAnsi="Times New Roman" w:cs="Times New Roman"/>
          <w:sz w:val="24"/>
          <w:szCs w:val="24"/>
        </w:rPr>
        <w:t>PeerJ</w:t>
      </w:r>
      <w:proofErr w:type="spellEnd"/>
      <w:r w:rsidRPr="00A12A10">
        <w:rPr>
          <w:rFonts w:ascii="Times New Roman" w:eastAsia="Times New Roman" w:hAnsi="Times New Roman" w:cs="Times New Roman"/>
          <w:sz w:val="24"/>
          <w:szCs w:val="24"/>
        </w:rPr>
        <w:t xml:space="preserve"> </w:t>
      </w:r>
      <w:proofErr w:type="gramStart"/>
      <w:r w:rsidRPr="00A12A10">
        <w:rPr>
          <w:rFonts w:ascii="Times New Roman" w:eastAsia="Times New Roman" w:hAnsi="Times New Roman" w:cs="Times New Roman"/>
          <w:sz w:val="24"/>
          <w:szCs w:val="24"/>
        </w:rPr>
        <w:t>8:e</w:t>
      </w:r>
      <w:proofErr w:type="gramEnd"/>
      <w:r w:rsidRPr="00A12A10">
        <w:rPr>
          <w:rFonts w:ascii="Times New Roman" w:eastAsia="Times New Roman" w:hAnsi="Times New Roman" w:cs="Times New Roman"/>
          <w:sz w:val="24"/>
          <w:szCs w:val="24"/>
        </w:rPr>
        <w:t>10387.</w:t>
      </w:r>
    </w:p>
    <w:p w14:paraId="4E91ABAE" w14:textId="77777777" w:rsidR="00B51A91" w:rsidRPr="00B51A91" w:rsidRDefault="00B51A91" w:rsidP="00B51A91">
      <w:pPr>
        <w:spacing w:after="0" w:line="480" w:lineRule="auto"/>
        <w:ind w:hanging="480"/>
        <w:rPr>
          <w:rFonts w:ascii="Times New Roman" w:eastAsia="Times New Roman" w:hAnsi="Times New Roman" w:cs="Times New Roman"/>
          <w:sz w:val="24"/>
          <w:szCs w:val="24"/>
        </w:rPr>
      </w:pPr>
      <w:r w:rsidRPr="00B51A91">
        <w:rPr>
          <w:rFonts w:ascii="Times New Roman" w:eastAsia="Times New Roman" w:hAnsi="Times New Roman" w:cs="Times New Roman"/>
          <w:sz w:val="24"/>
          <w:szCs w:val="24"/>
        </w:rPr>
        <w:t>Mosher, E. S., J. A. Silander, and A. M. Latimer. 2009. The role of land-use history in major invasions by woody plant species in the northeastern North American landscape. Biological Invasions 11:2317.</w:t>
      </w:r>
    </w:p>
    <w:p w14:paraId="7159534D" w14:textId="77777777" w:rsidR="006E2B62" w:rsidRPr="006E2B62" w:rsidRDefault="006E2B62" w:rsidP="006E2B62">
      <w:pPr>
        <w:spacing w:after="0" w:line="480" w:lineRule="auto"/>
        <w:ind w:hanging="480"/>
        <w:rPr>
          <w:rFonts w:ascii="Times New Roman" w:eastAsia="Times New Roman" w:hAnsi="Times New Roman" w:cs="Times New Roman"/>
          <w:sz w:val="24"/>
          <w:szCs w:val="24"/>
        </w:rPr>
      </w:pPr>
      <w:r w:rsidRPr="006E2B62">
        <w:rPr>
          <w:rFonts w:ascii="Times New Roman" w:eastAsia="Times New Roman" w:hAnsi="Times New Roman" w:cs="Times New Roman"/>
          <w:sz w:val="24"/>
          <w:szCs w:val="24"/>
        </w:rPr>
        <w:t>Narango, D. L., D. W. Tallamy, and P. P. Marra. 2018. Nonnative plants reduce population growth of an insectivorous bird. Proceedings of the National Academy of Sciences 115:11549–11554.</w:t>
      </w:r>
    </w:p>
    <w:p w14:paraId="282509F6" w14:textId="77777777" w:rsidR="00971E22" w:rsidRPr="00971E22" w:rsidRDefault="00971E22" w:rsidP="00971E22">
      <w:pPr>
        <w:spacing w:after="0" w:line="480" w:lineRule="auto"/>
        <w:ind w:hanging="480"/>
        <w:rPr>
          <w:rFonts w:ascii="Times New Roman" w:eastAsia="Times New Roman" w:hAnsi="Times New Roman" w:cs="Times New Roman"/>
          <w:sz w:val="24"/>
          <w:szCs w:val="24"/>
        </w:rPr>
      </w:pPr>
      <w:r w:rsidRPr="00971E22">
        <w:rPr>
          <w:rFonts w:ascii="Times New Roman" w:eastAsia="Times New Roman" w:hAnsi="Times New Roman" w:cs="Times New Roman"/>
          <w:sz w:val="24"/>
          <w:szCs w:val="24"/>
        </w:rPr>
        <w:t>Pearson, D. E. 2009. Invasive plant architecture alters trophic interactions by changing predator abundance and behavior. Oecologia 159:549–558.</w:t>
      </w:r>
    </w:p>
    <w:p w14:paraId="18B8F3D5" w14:textId="63A4C739" w:rsidR="00164BC8" w:rsidRDefault="00164BC8" w:rsidP="00164BC8">
      <w:pPr>
        <w:spacing w:after="0" w:line="480" w:lineRule="auto"/>
        <w:ind w:hanging="480"/>
        <w:rPr>
          <w:rFonts w:ascii="Times New Roman" w:eastAsia="Times New Roman" w:hAnsi="Times New Roman" w:cs="Times New Roman"/>
          <w:sz w:val="24"/>
          <w:szCs w:val="24"/>
        </w:rPr>
      </w:pPr>
      <w:r w:rsidRPr="00164BC8">
        <w:rPr>
          <w:rFonts w:ascii="Times New Roman" w:eastAsia="Times New Roman" w:hAnsi="Times New Roman" w:cs="Times New Roman"/>
          <w:sz w:val="24"/>
          <w:szCs w:val="24"/>
        </w:rPr>
        <w:t>Pimentel, D., M. Pimentel, and A. Wilson. 2007. Plant,</w:t>
      </w:r>
      <w:r>
        <w:rPr>
          <w:rFonts w:ascii="Times New Roman" w:eastAsia="Times New Roman" w:hAnsi="Times New Roman" w:cs="Times New Roman"/>
          <w:sz w:val="24"/>
          <w:szCs w:val="24"/>
        </w:rPr>
        <w:t xml:space="preserve"> </w:t>
      </w:r>
      <w:r w:rsidRPr="00164BC8">
        <w:rPr>
          <w:rFonts w:ascii="Times New Roman" w:eastAsia="Times New Roman" w:hAnsi="Times New Roman" w:cs="Times New Roman"/>
          <w:sz w:val="24"/>
          <w:szCs w:val="24"/>
        </w:rPr>
        <w:t xml:space="preserve">Animal, and Microbe Invasive Species in the United States and World. Pages 315–330 </w:t>
      </w:r>
      <w:r w:rsidRPr="00164BC8">
        <w:rPr>
          <w:rFonts w:ascii="Times New Roman" w:eastAsia="Times New Roman" w:hAnsi="Times New Roman" w:cs="Times New Roman"/>
          <w:i/>
          <w:iCs/>
          <w:sz w:val="24"/>
          <w:szCs w:val="24"/>
        </w:rPr>
        <w:t>in</w:t>
      </w:r>
      <w:r w:rsidRPr="00164BC8">
        <w:rPr>
          <w:rFonts w:ascii="Times New Roman" w:eastAsia="Times New Roman" w:hAnsi="Times New Roman" w:cs="Times New Roman"/>
          <w:sz w:val="24"/>
          <w:szCs w:val="24"/>
        </w:rPr>
        <w:t xml:space="preserve"> W. Nentwig, editor. Biological Invasions. Springer, Berlin, Heidelberg.</w:t>
      </w:r>
    </w:p>
    <w:p w14:paraId="36126644" w14:textId="01711E2F" w:rsidR="0046203C" w:rsidRDefault="0046203C" w:rsidP="0046203C">
      <w:pPr>
        <w:spacing w:after="0" w:line="480" w:lineRule="auto"/>
        <w:ind w:hanging="480"/>
        <w:rPr>
          <w:rFonts w:ascii="Times New Roman" w:eastAsia="Times New Roman" w:hAnsi="Times New Roman" w:cs="Times New Roman"/>
          <w:sz w:val="24"/>
          <w:szCs w:val="24"/>
        </w:rPr>
      </w:pPr>
      <w:r w:rsidRPr="0046203C">
        <w:rPr>
          <w:rFonts w:ascii="Times New Roman" w:eastAsia="Times New Roman" w:hAnsi="Times New Roman" w:cs="Times New Roman"/>
          <w:sz w:val="24"/>
          <w:szCs w:val="24"/>
        </w:rPr>
        <w:t xml:space="preserve">Rai, R. K., L. Shrestha, S. Joshi, and D. R. Clements. 2022. Biotic and Economic Impacts of Plant Invasions. Pages 301–315 </w:t>
      </w:r>
      <w:r w:rsidRPr="0046203C">
        <w:rPr>
          <w:rFonts w:ascii="Times New Roman" w:eastAsia="Times New Roman" w:hAnsi="Times New Roman" w:cs="Times New Roman"/>
          <w:i/>
          <w:iCs/>
          <w:sz w:val="24"/>
          <w:szCs w:val="24"/>
        </w:rPr>
        <w:t>in</w:t>
      </w:r>
      <w:r w:rsidRPr="0046203C">
        <w:rPr>
          <w:rFonts w:ascii="Times New Roman" w:eastAsia="Times New Roman" w:hAnsi="Times New Roman" w:cs="Times New Roman"/>
          <w:sz w:val="24"/>
          <w:szCs w:val="24"/>
        </w:rPr>
        <w:t xml:space="preserve"> D. R. Clements, M. K. Upadhyaya, S. Joshi, and A. Shrestha, editors. Global Plant Invasions. Springer International Publishing, Cham.</w:t>
      </w:r>
    </w:p>
    <w:p w14:paraId="340D9FA5" w14:textId="77777777" w:rsidR="003E1D39" w:rsidRPr="003E1D39" w:rsidRDefault="003E1D39" w:rsidP="003E1D39">
      <w:pPr>
        <w:spacing w:after="0" w:line="480" w:lineRule="auto"/>
        <w:ind w:hanging="480"/>
        <w:rPr>
          <w:rFonts w:ascii="Times New Roman" w:eastAsia="Times New Roman" w:hAnsi="Times New Roman" w:cs="Times New Roman"/>
          <w:sz w:val="24"/>
          <w:szCs w:val="24"/>
        </w:rPr>
      </w:pPr>
      <w:r w:rsidRPr="003E1D39">
        <w:rPr>
          <w:rFonts w:ascii="Times New Roman" w:eastAsia="Times New Roman" w:hAnsi="Times New Roman" w:cs="Times New Roman"/>
          <w:sz w:val="24"/>
          <w:szCs w:val="24"/>
        </w:rPr>
        <w:t xml:space="preserve">Reeves, J. T., S. D. </w:t>
      </w:r>
      <w:proofErr w:type="spellStart"/>
      <w:r w:rsidRPr="003E1D39">
        <w:rPr>
          <w:rFonts w:ascii="Times New Roman" w:eastAsia="Times New Roman" w:hAnsi="Times New Roman" w:cs="Times New Roman"/>
          <w:sz w:val="24"/>
          <w:szCs w:val="24"/>
        </w:rPr>
        <w:t>Fuhlendorf</w:t>
      </w:r>
      <w:proofErr w:type="spellEnd"/>
      <w:r w:rsidRPr="003E1D39">
        <w:rPr>
          <w:rFonts w:ascii="Times New Roman" w:eastAsia="Times New Roman" w:hAnsi="Times New Roman" w:cs="Times New Roman"/>
          <w:sz w:val="24"/>
          <w:szCs w:val="24"/>
        </w:rPr>
        <w:t>, C. A. Davis, and S. M. Wilder. 2021. Arthropod prey vary among orders in their nutrient and exoskeleton content. Ecology and Evolution 11:17774–17785.</w:t>
      </w:r>
    </w:p>
    <w:p w14:paraId="0486B39B" w14:textId="48871190" w:rsidR="00F413D7" w:rsidRDefault="00F413D7" w:rsidP="00F413D7">
      <w:pPr>
        <w:spacing w:after="0" w:line="480" w:lineRule="auto"/>
        <w:ind w:hanging="480"/>
        <w:rPr>
          <w:rFonts w:ascii="Times New Roman" w:eastAsia="Times New Roman" w:hAnsi="Times New Roman" w:cs="Times New Roman"/>
          <w:sz w:val="24"/>
          <w:szCs w:val="24"/>
        </w:rPr>
      </w:pPr>
      <w:r w:rsidRPr="00F413D7">
        <w:rPr>
          <w:rFonts w:ascii="Times New Roman" w:eastAsia="Times New Roman" w:hAnsi="Times New Roman" w:cs="Times New Roman"/>
          <w:sz w:val="24"/>
          <w:szCs w:val="24"/>
        </w:rPr>
        <w:t>Richard, M., D. W. Tallamy, and A. B. Mitchell. 2019. Introduced plants reduce species interactions. Biological Invasions 21:983–992.</w:t>
      </w:r>
    </w:p>
    <w:p w14:paraId="2636702C" w14:textId="77777777" w:rsidR="00BC544B" w:rsidRPr="00BC544B" w:rsidRDefault="00BC544B" w:rsidP="00BC544B">
      <w:pPr>
        <w:spacing w:after="0" w:line="480" w:lineRule="auto"/>
        <w:ind w:hanging="480"/>
        <w:rPr>
          <w:rFonts w:ascii="Times New Roman" w:eastAsia="Times New Roman" w:hAnsi="Times New Roman" w:cs="Times New Roman"/>
          <w:sz w:val="24"/>
          <w:szCs w:val="24"/>
        </w:rPr>
      </w:pPr>
      <w:r w:rsidRPr="00BC544B">
        <w:rPr>
          <w:rFonts w:ascii="Times New Roman" w:eastAsia="Times New Roman" w:hAnsi="Times New Roman" w:cs="Times New Roman"/>
          <w:sz w:val="24"/>
          <w:szCs w:val="24"/>
        </w:rPr>
        <w:t xml:space="preserve">Riedl, H. L., L. Stinson, L. </w:t>
      </w:r>
      <w:proofErr w:type="spellStart"/>
      <w:r w:rsidRPr="00BC544B">
        <w:rPr>
          <w:rFonts w:ascii="Times New Roman" w:eastAsia="Times New Roman" w:hAnsi="Times New Roman" w:cs="Times New Roman"/>
          <w:sz w:val="24"/>
          <w:szCs w:val="24"/>
        </w:rPr>
        <w:t>Pejchar</w:t>
      </w:r>
      <w:proofErr w:type="spellEnd"/>
      <w:r w:rsidRPr="00BC544B">
        <w:rPr>
          <w:rFonts w:ascii="Times New Roman" w:eastAsia="Times New Roman" w:hAnsi="Times New Roman" w:cs="Times New Roman"/>
          <w:sz w:val="24"/>
          <w:szCs w:val="24"/>
        </w:rPr>
        <w:t xml:space="preserve">, and W. H. Clements. 2018. An introduced plant affects aquatic-derived carbon in the diets of riparian birds. PLOS ONE </w:t>
      </w:r>
      <w:proofErr w:type="gramStart"/>
      <w:r w:rsidRPr="00BC544B">
        <w:rPr>
          <w:rFonts w:ascii="Times New Roman" w:eastAsia="Times New Roman" w:hAnsi="Times New Roman" w:cs="Times New Roman"/>
          <w:sz w:val="24"/>
          <w:szCs w:val="24"/>
        </w:rPr>
        <w:t>13:e</w:t>
      </w:r>
      <w:proofErr w:type="gramEnd"/>
      <w:r w:rsidRPr="00BC544B">
        <w:rPr>
          <w:rFonts w:ascii="Times New Roman" w:eastAsia="Times New Roman" w:hAnsi="Times New Roman" w:cs="Times New Roman"/>
          <w:sz w:val="24"/>
          <w:szCs w:val="24"/>
        </w:rPr>
        <w:t>0207389.</w:t>
      </w:r>
    </w:p>
    <w:p w14:paraId="01169B19" w14:textId="27F421F7" w:rsidR="00DA131D" w:rsidRDefault="00DA131D" w:rsidP="00DA131D">
      <w:pPr>
        <w:spacing w:after="0" w:line="480" w:lineRule="auto"/>
        <w:ind w:hanging="480"/>
        <w:rPr>
          <w:rFonts w:ascii="Times New Roman" w:eastAsia="Times New Roman" w:hAnsi="Times New Roman" w:cs="Times New Roman"/>
          <w:sz w:val="24"/>
          <w:szCs w:val="24"/>
        </w:rPr>
      </w:pPr>
      <w:r w:rsidRPr="00DA131D">
        <w:rPr>
          <w:rFonts w:ascii="Times New Roman" w:eastAsia="Times New Roman" w:hAnsi="Times New Roman" w:cs="Times New Roman"/>
          <w:sz w:val="24"/>
          <w:szCs w:val="24"/>
        </w:rPr>
        <w:t xml:space="preserve">Robichaud, C. D., J. V. Basso, and R. C. Rooney. 2021. Control of invasive </w:t>
      </w:r>
      <w:r w:rsidRPr="00DA131D">
        <w:rPr>
          <w:rFonts w:ascii="Times New Roman" w:eastAsia="Times New Roman" w:hAnsi="Times New Roman" w:cs="Times New Roman"/>
          <w:i/>
          <w:iCs/>
          <w:smallCaps/>
          <w:sz w:val="24"/>
          <w:szCs w:val="24"/>
        </w:rPr>
        <w:t>Phragmites australis</w:t>
      </w:r>
      <w:r w:rsidRPr="00DA131D">
        <w:rPr>
          <w:rFonts w:ascii="Times New Roman" w:eastAsia="Times New Roman" w:hAnsi="Times New Roman" w:cs="Times New Roman"/>
          <w:smallCaps/>
          <w:sz w:val="24"/>
          <w:szCs w:val="24"/>
        </w:rPr>
        <w:t xml:space="preserve"> </w:t>
      </w:r>
      <w:r w:rsidRPr="00DA131D">
        <w:rPr>
          <w:rFonts w:ascii="Times New Roman" w:eastAsia="Times New Roman" w:hAnsi="Times New Roman" w:cs="Times New Roman"/>
          <w:sz w:val="24"/>
          <w:szCs w:val="24"/>
        </w:rPr>
        <w:t>(European common reed) alters macroinvertebrate communities. Restoration Ecology.</w:t>
      </w:r>
    </w:p>
    <w:p w14:paraId="5C25B65F" w14:textId="77777777" w:rsidR="00B30AB8" w:rsidRPr="00B30AB8" w:rsidRDefault="00B30AB8" w:rsidP="00B30AB8">
      <w:pPr>
        <w:spacing w:after="0" w:line="480" w:lineRule="auto"/>
        <w:ind w:hanging="480"/>
        <w:rPr>
          <w:rFonts w:ascii="Times New Roman" w:eastAsia="Times New Roman" w:hAnsi="Times New Roman" w:cs="Times New Roman"/>
          <w:sz w:val="24"/>
          <w:szCs w:val="24"/>
        </w:rPr>
      </w:pPr>
      <w:r w:rsidRPr="00B30AB8">
        <w:rPr>
          <w:rFonts w:ascii="Times New Roman" w:eastAsia="Times New Roman" w:hAnsi="Times New Roman" w:cs="Times New Roman"/>
          <w:sz w:val="24"/>
          <w:szCs w:val="24"/>
        </w:rPr>
        <w:lastRenderedPageBreak/>
        <w:t xml:space="preserve">Robison, A. L., J. L. Berta, C. L. Mott, and K. J. </w:t>
      </w:r>
      <w:proofErr w:type="spellStart"/>
      <w:r w:rsidRPr="00B30AB8">
        <w:rPr>
          <w:rFonts w:ascii="Times New Roman" w:eastAsia="Times New Roman" w:hAnsi="Times New Roman" w:cs="Times New Roman"/>
          <w:sz w:val="24"/>
          <w:szCs w:val="24"/>
        </w:rPr>
        <w:t>Regester</w:t>
      </w:r>
      <w:proofErr w:type="spellEnd"/>
      <w:r w:rsidRPr="00B30AB8">
        <w:rPr>
          <w:rFonts w:ascii="Times New Roman" w:eastAsia="Times New Roman" w:hAnsi="Times New Roman" w:cs="Times New Roman"/>
          <w:sz w:val="24"/>
          <w:szCs w:val="24"/>
        </w:rPr>
        <w:t xml:space="preserve">. 2021. Impacts of invasive Amur honeysuckle, </w:t>
      </w:r>
      <w:r w:rsidRPr="00B30AB8">
        <w:rPr>
          <w:rFonts w:ascii="Times New Roman" w:eastAsia="Times New Roman" w:hAnsi="Times New Roman" w:cs="Times New Roman"/>
          <w:i/>
          <w:iCs/>
          <w:sz w:val="24"/>
          <w:szCs w:val="24"/>
        </w:rPr>
        <w:t xml:space="preserve">Lonicera </w:t>
      </w:r>
      <w:proofErr w:type="spellStart"/>
      <w:proofErr w:type="gramStart"/>
      <w:r w:rsidRPr="00B30AB8">
        <w:rPr>
          <w:rFonts w:ascii="Times New Roman" w:eastAsia="Times New Roman" w:hAnsi="Times New Roman" w:cs="Times New Roman"/>
          <w:i/>
          <w:iCs/>
          <w:sz w:val="24"/>
          <w:szCs w:val="24"/>
        </w:rPr>
        <w:t>maackii</w:t>
      </w:r>
      <w:proofErr w:type="spellEnd"/>
      <w:r w:rsidRPr="00B30AB8">
        <w:rPr>
          <w:rFonts w:ascii="Times New Roman" w:eastAsia="Times New Roman" w:hAnsi="Times New Roman" w:cs="Times New Roman"/>
          <w:sz w:val="24"/>
          <w:szCs w:val="24"/>
        </w:rPr>
        <w:t xml:space="preserve"> ,</w:t>
      </w:r>
      <w:proofErr w:type="gramEnd"/>
      <w:r w:rsidRPr="00B30AB8">
        <w:rPr>
          <w:rFonts w:ascii="Times New Roman" w:eastAsia="Times New Roman" w:hAnsi="Times New Roman" w:cs="Times New Roman"/>
          <w:sz w:val="24"/>
          <w:szCs w:val="24"/>
        </w:rPr>
        <w:t xml:space="preserve"> leaf litter on multiple trophic levels of detritus‐based experimental wetlands. Freshwater Biology 66:1464–1474.</w:t>
      </w:r>
    </w:p>
    <w:p w14:paraId="6DE6F509" w14:textId="27F768A3" w:rsidR="005010E7" w:rsidRDefault="005010E7" w:rsidP="005010E7">
      <w:pPr>
        <w:spacing w:after="0" w:line="480" w:lineRule="auto"/>
        <w:ind w:hanging="480"/>
        <w:rPr>
          <w:rFonts w:ascii="Times New Roman" w:eastAsia="Times New Roman" w:hAnsi="Times New Roman" w:cs="Times New Roman"/>
          <w:sz w:val="24"/>
          <w:szCs w:val="24"/>
        </w:rPr>
      </w:pPr>
      <w:r w:rsidRPr="005010E7">
        <w:rPr>
          <w:rFonts w:ascii="Times New Roman" w:eastAsia="Times New Roman" w:hAnsi="Times New Roman" w:cs="Times New Roman"/>
          <w:sz w:val="24"/>
          <w:szCs w:val="24"/>
        </w:rPr>
        <w:t>Schneider, S. C., and J. R. Miller. 2014. Response of avian communities to invasive vegetation in urban forest fragments. The Condor 116:459–471.</w:t>
      </w:r>
    </w:p>
    <w:p w14:paraId="11499818" w14:textId="5EACDFC0" w:rsidR="003A5227" w:rsidRDefault="003A5227" w:rsidP="003A5227">
      <w:pPr>
        <w:spacing w:after="0" w:line="480" w:lineRule="auto"/>
        <w:ind w:hanging="480"/>
        <w:rPr>
          <w:rFonts w:ascii="Times New Roman" w:eastAsia="Times New Roman" w:hAnsi="Times New Roman" w:cs="Times New Roman"/>
          <w:sz w:val="24"/>
          <w:szCs w:val="24"/>
        </w:rPr>
      </w:pPr>
      <w:proofErr w:type="spellStart"/>
      <w:r w:rsidRPr="003A5227">
        <w:rPr>
          <w:rFonts w:ascii="Times New Roman" w:eastAsia="Times New Roman" w:hAnsi="Times New Roman" w:cs="Times New Roman"/>
          <w:sz w:val="24"/>
          <w:szCs w:val="24"/>
        </w:rPr>
        <w:t>Seebens</w:t>
      </w:r>
      <w:proofErr w:type="spellEnd"/>
      <w:r w:rsidRPr="003A5227">
        <w:rPr>
          <w:rFonts w:ascii="Times New Roman" w:eastAsia="Times New Roman" w:hAnsi="Times New Roman" w:cs="Times New Roman"/>
          <w:sz w:val="24"/>
          <w:szCs w:val="24"/>
        </w:rPr>
        <w:t xml:space="preserve">, H., T. M. Blackburn, E. E. Dyer, P. Genovesi, P. E. Hulme, J. M. Jeschke, S. </w:t>
      </w:r>
      <w:proofErr w:type="spellStart"/>
      <w:r w:rsidRPr="003A5227">
        <w:rPr>
          <w:rFonts w:ascii="Times New Roman" w:eastAsia="Times New Roman" w:hAnsi="Times New Roman" w:cs="Times New Roman"/>
          <w:sz w:val="24"/>
          <w:szCs w:val="24"/>
        </w:rPr>
        <w:t>Pagad</w:t>
      </w:r>
      <w:proofErr w:type="spellEnd"/>
      <w:r w:rsidRPr="003A5227">
        <w:rPr>
          <w:rFonts w:ascii="Times New Roman" w:eastAsia="Times New Roman" w:hAnsi="Times New Roman" w:cs="Times New Roman"/>
          <w:sz w:val="24"/>
          <w:szCs w:val="24"/>
        </w:rPr>
        <w:t xml:space="preserve">, P. </w:t>
      </w:r>
      <w:proofErr w:type="spellStart"/>
      <w:r w:rsidRPr="003A5227">
        <w:rPr>
          <w:rFonts w:ascii="Times New Roman" w:eastAsia="Times New Roman" w:hAnsi="Times New Roman" w:cs="Times New Roman"/>
          <w:sz w:val="24"/>
          <w:szCs w:val="24"/>
        </w:rPr>
        <w:t>Pyšek</w:t>
      </w:r>
      <w:proofErr w:type="spellEnd"/>
      <w:r w:rsidRPr="003A5227">
        <w:rPr>
          <w:rFonts w:ascii="Times New Roman" w:eastAsia="Times New Roman" w:hAnsi="Times New Roman" w:cs="Times New Roman"/>
          <w:sz w:val="24"/>
          <w:szCs w:val="24"/>
        </w:rPr>
        <w:t xml:space="preserve">, M. Winter, M. </w:t>
      </w:r>
      <w:proofErr w:type="spellStart"/>
      <w:r w:rsidRPr="003A5227">
        <w:rPr>
          <w:rFonts w:ascii="Times New Roman" w:eastAsia="Times New Roman" w:hAnsi="Times New Roman" w:cs="Times New Roman"/>
          <w:sz w:val="24"/>
          <w:szCs w:val="24"/>
        </w:rPr>
        <w:t>Arianoutsou</w:t>
      </w:r>
      <w:proofErr w:type="spellEnd"/>
      <w:r w:rsidRPr="003A5227">
        <w:rPr>
          <w:rFonts w:ascii="Times New Roman" w:eastAsia="Times New Roman" w:hAnsi="Times New Roman" w:cs="Times New Roman"/>
          <w:sz w:val="24"/>
          <w:szCs w:val="24"/>
        </w:rPr>
        <w:t xml:space="preserve">, S. Bacher, B. Blasius, G. </w:t>
      </w:r>
      <w:proofErr w:type="spellStart"/>
      <w:r w:rsidRPr="003A5227">
        <w:rPr>
          <w:rFonts w:ascii="Times New Roman" w:eastAsia="Times New Roman" w:hAnsi="Times New Roman" w:cs="Times New Roman"/>
          <w:sz w:val="24"/>
          <w:szCs w:val="24"/>
        </w:rPr>
        <w:t>Brundu</w:t>
      </w:r>
      <w:proofErr w:type="spellEnd"/>
      <w:r w:rsidRPr="003A5227">
        <w:rPr>
          <w:rFonts w:ascii="Times New Roman" w:eastAsia="Times New Roman" w:hAnsi="Times New Roman" w:cs="Times New Roman"/>
          <w:sz w:val="24"/>
          <w:szCs w:val="24"/>
        </w:rPr>
        <w:t xml:space="preserve">, C. </w:t>
      </w:r>
      <w:proofErr w:type="spellStart"/>
      <w:r w:rsidRPr="003A5227">
        <w:rPr>
          <w:rFonts w:ascii="Times New Roman" w:eastAsia="Times New Roman" w:hAnsi="Times New Roman" w:cs="Times New Roman"/>
          <w:sz w:val="24"/>
          <w:szCs w:val="24"/>
        </w:rPr>
        <w:t>Capinha</w:t>
      </w:r>
      <w:proofErr w:type="spellEnd"/>
      <w:r w:rsidRPr="003A5227">
        <w:rPr>
          <w:rFonts w:ascii="Times New Roman" w:eastAsia="Times New Roman" w:hAnsi="Times New Roman" w:cs="Times New Roman"/>
          <w:sz w:val="24"/>
          <w:szCs w:val="24"/>
        </w:rPr>
        <w:t xml:space="preserve">, L. </w:t>
      </w:r>
      <w:proofErr w:type="spellStart"/>
      <w:r w:rsidRPr="003A5227">
        <w:rPr>
          <w:rFonts w:ascii="Times New Roman" w:eastAsia="Times New Roman" w:hAnsi="Times New Roman" w:cs="Times New Roman"/>
          <w:sz w:val="24"/>
          <w:szCs w:val="24"/>
        </w:rPr>
        <w:t>Celesti-Grapow</w:t>
      </w:r>
      <w:proofErr w:type="spellEnd"/>
      <w:r w:rsidRPr="003A5227">
        <w:rPr>
          <w:rFonts w:ascii="Times New Roman" w:eastAsia="Times New Roman" w:hAnsi="Times New Roman" w:cs="Times New Roman"/>
          <w:sz w:val="24"/>
          <w:szCs w:val="24"/>
        </w:rPr>
        <w:t xml:space="preserve">, W. Dawson, S. Dullinger, N. Fuentes, H. Jäger, J. </w:t>
      </w:r>
      <w:proofErr w:type="spellStart"/>
      <w:r w:rsidRPr="003A5227">
        <w:rPr>
          <w:rFonts w:ascii="Times New Roman" w:eastAsia="Times New Roman" w:hAnsi="Times New Roman" w:cs="Times New Roman"/>
          <w:sz w:val="24"/>
          <w:szCs w:val="24"/>
        </w:rPr>
        <w:t>Kartesz</w:t>
      </w:r>
      <w:proofErr w:type="spellEnd"/>
      <w:r w:rsidRPr="003A5227">
        <w:rPr>
          <w:rFonts w:ascii="Times New Roman" w:eastAsia="Times New Roman" w:hAnsi="Times New Roman" w:cs="Times New Roman"/>
          <w:sz w:val="24"/>
          <w:szCs w:val="24"/>
        </w:rPr>
        <w:t xml:space="preserve">, M. Kenis, H. Kreft, I. Kühn, B. Lenzner, A. </w:t>
      </w:r>
      <w:proofErr w:type="spellStart"/>
      <w:r w:rsidRPr="003A5227">
        <w:rPr>
          <w:rFonts w:ascii="Times New Roman" w:eastAsia="Times New Roman" w:hAnsi="Times New Roman" w:cs="Times New Roman"/>
          <w:sz w:val="24"/>
          <w:szCs w:val="24"/>
        </w:rPr>
        <w:t>Liebhold</w:t>
      </w:r>
      <w:proofErr w:type="spellEnd"/>
      <w:r w:rsidRPr="003A5227">
        <w:rPr>
          <w:rFonts w:ascii="Times New Roman" w:eastAsia="Times New Roman" w:hAnsi="Times New Roman" w:cs="Times New Roman"/>
          <w:sz w:val="24"/>
          <w:szCs w:val="24"/>
        </w:rPr>
        <w:t xml:space="preserve">, A. Mosena, D. Moser, M. Nishino, D. Pearman, J. </w:t>
      </w:r>
      <w:proofErr w:type="spellStart"/>
      <w:r w:rsidRPr="003A5227">
        <w:rPr>
          <w:rFonts w:ascii="Times New Roman" w:eastAsia="Times New Roman" w:hAnsi="Times New Roman" w:cs="Times New Roman"/>
          <w:sz w:val="24"/>
          <w:szCs w:val="24"/>
        </w:rPr>
        <w:t>Pergl</w:t>
      </w:r>
      <w:proofErr w:type="spellEnd"/>
      <w:r w:rsidRPr="003A5227">
        <w:rPr>
          <w:rFonts w:ascii="Times New Roman" w:eastAsia="Times New Roman" w:hAnsi="Times New Roman" w:cs="Times New Roman"/>
          <w:sz w:val="24"/>
          <w:szCs w:val="24"/>
        </w:rPr>
        <w:t xml:space="preserve">, W. </w:t>
      </w:r>
      <w:proofErr w:type="spellStart"/>
      <w:r w:rsidRPr="003A5227">
        <w:rPr>
          <w:rFonts w:ascii="Times New Roman" w:eastAsia="Times New Roman" w:hAnsi="Times New Roman" w:cs="Times New Roman"/>
          <w:sz w:val="24"/>
          <w:szCs w:val="24"/>
        </w:rPr>
        <w:t>Rabitsch</w:t>
      </w:r>
      <w:proofErr w:type="spellEnd"/>
      <w:r w:rsidRPr="003A5227">
        <w:rPr>
          <w:rFonts w:ascii="Times New Roman" w:eastAsia="Times New Roman" w:hAnsi="Times New Roman" w:cs="Times New Roman"/>
          <w:sz w:val="24"/>
          <w:szCs w:val="24"/>
        </w:rPr>
        <w:t xml:space="preserve">, J. Rojas-Sandoval, A. Roques, S. Rorke, S. </w:t>
      </w:r>
      <w:proofErr w:type="spellStart"/>
      <w:r w:rsidRPr="003A5227">
        <w:rPr>
          <w:rFonts w:ascii="Times New Roman" w:eastAsia="Times New Roman" w:hAnsi="Times New Roman" w:cs="Times New Roman"/>
          <w:sz w:val="24"/>
          <w:szCs w:val="24"/>
        </w:rPr>
        <w:t>Rossinelli</w:t>
      </w:r>
      <w:proofErr w:type="spellEnd"/>
      <w:r w:rsidRPr="003A5227">
        <w:rPr>
          <w:rFonts w:ascii="Times New Roman" w:eastAsia="Times New Roman" w:hAnsi="Times New Roman" w:cs="Times New Roman"/>
          <w:sz w:val="24"/>
          <w:szCs w:val="24"/>
        </w:rPr>
        <w:t xml:space="preserve">, H. E. Roy, R. Scalera, S. Schindler, K. </w:t>
      </w:r>
      <w:proofErr w:type="spellStart"/>
      <w:r w:rsidRPr="003A5227">
        <w:rPr>
          <w:rFonts w:ascii="Times New Roman" w:eastAsia="Times New Roman" w:hAnsi="Times New Roman" w:cs="Times New Roman"/>
          <w:sz w:val="24"/>
          <w:szCs w:val="24"/>
        </w:rPr>
        <w:t>Štajerová</w:t>
      </w:r>
      <w:proofErr w:type="spellEnd"/>
      <w:r w:rsidRPr="003A5227">
        <w:rPr>
          <w:rFonts w:ascii="Times New Roman" w:eastAsia="Times New Roman" w:hAnsi="Times New Roman" w:cs="Times New Roman"/>
          <w:sz w:val="24"/>
          <w:szCs w:val="24"/>
        </w:rPr>
        <w:t xml:space="preserve">, B. Tokarska-Guzik, M. van </w:t>
      </w:r>
      <w:proofErr w:type="spellStart"/>
      <w:r w:rsidRPr="003A5227">
        <w:rPr>
          <w:rFonts w:ascii="Times New Roman" w:eastAsia="Times New Roman" w:hAnsi="Times New Roman" w:cs="Times New Roman"/>
          <w:sz w:val="24"/>
          <w:szCs w:val="24"/>
        </w:rPr>
        <w:t>Kleunen</w:t>
      </w:r>
      <w:proofErr w:type="spellEnd"/>
      <w:r w:rsidRPr="003A5227">
        <w:rPr>
          <w:rFonts w:ascii="Times New Roman" w:eastAsia="Times New Roman" w:hAnsi="Times New Roman" w:cs="Times New Roman"/>
          <w:sz w:val="24"/>
          <w:szCs w:val="24"/>
        </w:rPr>
        <w:t>, K. Walker, P. Weigelt, T. Yamanaka, and F. Essl. 2017. No saturation in the accumulation of alien species worldwide. Nature Communications 8:14435.</w:t>
      </w:r>
    </w:p>
    <w:p w14:paraId="17CA4588" w14:textId="77777777" w:rsidR="00746F00" w:rsidRPr="00746F00" w:rsidRDefault="00746F00" w:rsidP="00746F00">
      <w:pPr>
        <w:spacing w:after="0" w:line="480" w:lineRule="auto"/>
        <w:ind w:hanging="480"/>
        <w:rPr>
          <w:rFonts w:ascii="Times New Roman" w:eastAsia="Times New Roman" w:hAnsi="Times New Roman" w:cs="Times New Roman"/>
          <w:sz w:val="24"/>
          <w:szCs w:val="24"/>
        </w:rPr>
      </w:pPr>
      <w:r w:rsidRPr="00746F00">
        <w:rPr>
          <w:rFonts w:ascii="Times New Roman" w:eastAsia="Times New Roman" w:hAnsi="Times New Roman" w:cs="Times New Roman"/>
          <w:sz w:val="24"/>
          <w:szCs w:val="24"/>
        </w:rPr>
        <w:t>Shields, J., M. Saunders, K. Gibson, P. Zollner, J. Dunning, and M. Jenkins. 2015. Short-Term Response of Native Flora to the Removal of Non-Native Shrubs in Mixed-Hardwood Forests of Indiana, USA. Forests 6:1878–1896.</w:t>
      </w:r>
    </w:p>
    <w:p w14:paraId="2642D782" w14:textId="3EAE7784" w:rsidR="00A12A10" w:rsidRDefault="00A12A10" w:rsidP="00A12A10">
      <w:pPr>
        <w:spacing w:after="0" w:line="480" w:lineRule="auto"/>
        <w:ind w:hanging="480"/>
        <w:rPr>
          <w:rFonts w:ascii="Times New Roman" w:eastAsia="Times New Roman" w:hAnsi="Times New Roman" w:cs="Times New Roman"/>
          <w:sz w:val="24"/>
          <w:szCs w:val="24"/>
        </w:rPr>
      </w:pPr>
      <w:r w:rsidRPr="00A12A10">
        <w:rPr>
          <w:rFonts w:ascii="Times New Roman" w:eastAsia="Times New Roman" w:hAnsi="Times New Roman" w:cs="Times New Roman"/>
          <w:sz w:val="24"/>
          <w:szCs w:val="24"/>
        </w:rPr>
        <w:t xml:space="preserve">Singer, M. S., T. E. Farkas, Skorik Christian M., and K. A. Mooney. 2012. </w:t>
      </w:r>
      <w:proofErr w:type="spellStart"/>
      <w:r w:rsidRPr="00A12A10">
        <w:rPr>
          <w:rFonts w:ascii="Times New Roman" w:eastAsia="Times New Roman" w:hAnsi="Times New Roman" w:cs="Times New Roman"/>
          <w:sz w:val="24"/>
          <w:szCs w:val="24"/>
        </w:rPr>
        <w:t>Tritrophic</w:t>
      </w:r>
      <w:proofErr w:type="spellEnd"/>
      <w:r w:rsidRPr="00A12A10">
        <w:rPr>
          <w:rFonts w:ascii="Times New Roman" w:eastAsia="Times New Roman" w:hAnsi="Times New Roman" w:cs="Times New Roman"/>
          <w:sz w:val="24"/>
          <w:szCs w:val="24"/>
        </w:rPr>
        <w:t xml:space="preserve"> Interactions at a Community Level: Effects of Host Plant Species Quality on Bird Predation of Caterpillars. The American Naturalist 179:363–374.</w:t>
      </w:r>
    </w:p>
    <w:p w14:paraId="194C7B4F" w14:textId="0784C987" w:rsidR="00A57250" w:rsidRDefault="00A57250" w:rsidP="00A57250">
      <w:pPr>
        <w:spacing w:after="0" w:line="480" w:lineRule="auto"/>
        <w:ind w:hanging="480"/>
        <w:rPr>
          <w:rFonts w:ascii="Times New Roman" w:eastAsia="Times New Roman" w:hAnsi="Times New Roman" w:cs="Times New Roman"/>
          <w:sz w:val="24"/>
          <w:szCs w:val="24"/>
        </w:rPr>
      </w:pPr>
      <w:r w:rsidRPr="00A57250">
        <w:rPr>
          <w:rFonts w:ascii="Times New Roman" w:eastAsia="Times New Roman" w:hAnsi="Times New Roman" w:cs="Times New Roman"/>
          <w:sz w:val="24"/>
          <w:szCs w:val="24"/>
        </w:rPr>
        <w:t>Tallamy, D. W., D. L. Narango, and A. B. Mitchell. 2021. Do non-native plants contribute to insect declines? Ecological Entomology 46:729–742.</w:t>
      </w:r>
    </w:p>
    <w:p w14:paraId="3C098148" w14:textId="77777777" w:rsidR="00411FBD" w:rsidRPr="00411FBD" w:rsidRDefault="00411FBD" w:rsidP="00411FBD">
      <w:pPr>
        <w:spacing w:after="0" w:line="480" w:lineRule="auto"/>
        <w:ind w:hanging="480"/>
        <w:rPr>
          <w:rFonts w:ascii="Times New Roman" w:eastAsia="Times New Roman" w:hAnsi="Times New Roman" w:cs="Times New Roman"/>
          <w:sz w:val="24"/>
          <w:szCs w:val="24"/>
        </w:rPr>
      </w:pPr>
      <w:r w:rsidRPr="00411FBD">
        <w:rPr>
          <w:rFonts w:ascii="Times New Roman" w:eastAsia="Times New Roman" w:hAnsi="Times New Roman" w:cs="Times New Roman"/>
          <w:sz w:val="24"/>
          <w:szCs w:val="24"/>
        </w:rPr>
        <w:lastRenderedPageBreak/>
        <w:t>Tarr, M. D. 2022. Effects of Non-native Shrubs on Caterpillars and Shrubland-Dependent Passerines Within Three Transmission Line Rights-of-Way in Southeastern New Hampshire. Northeastern Naturalist 29:1–43.</w:t>
      </w:r>
    </w:p>
    <w:p w14:paraId="5459BCED" w14:textId="5EE9D776" w:rsidR="004E5F33" w:rsidRDefault="004E5F33" w:rsidP="004E5F33">
      <w:pPr>
        <w:spacing w:after="0" w:line="480" w:lineRule="auto"/>
        <w:ind w:hanging="480"/>
        <w:rPr>
          <w:rFonts w:ascii="Times New Roman" w:eastAsia="Times New Roman" w:hAnsi="Times New Roman" w:cs="Times New Roman"/>
          <w:sz w:val="24"/>
          <w:szCs w:val="24"/>
        </w:rPr>
      </w:pPr>
      <w:r w:rsidRPr="004E5F33">
        <w:rPr>
          <w:rFonts w:ascii="Times New Roman" w:eastAsia="Times New Roman" w:hAnsi="Times New Roman" w:cs="Times New Roman"/>
          <w:sz w:val="24"/>
          <w:szCs w:val="24"/>
        </w:rPr>
        <w:t xml:space="preserve">Traylor, C., M. </w:t>
      </w:r>
      <w:proofErr w:type="spellStart"/>
      <w:r w:rsidRPr="004E5F33">
        <w:rPr>
          <w:rFonts w:ascii="Times New Roman" w:eastAsia="Times New Roman" w:hAnsi="Times New Roman" w:cs="Times New Roman"/>
          <w:sz w:val="24"/>
          <w:szCs w:val="24"/>
        </w:rPr>
        <w:t>Ulyshen</w:t>
      </w:r>
      <w:proofErr w:type="spellEnd"/>
      <w:r w:rsidRPr="004E5F33">
        <w:rPr>
          <w:rFonts w:ascii="Times New Roman" w:eastAsia="Times New Roman" w:hAnsi="Times New Roman" w:cs="Times New Roman"/>
          <w:sz w:val="24"/>
          <w:szCs w:val="24"/>
        </w:rPr>
        <w:t xml:space="preserve">, D. Wallace, L. Loudermilk, C. Ross, C. Hawley, R. A. Atchison, J. L. Williams, and J. McHugh. 2022. Compositional Attributes of Invaded Forests Drive the Diversity of Insect Functional Groups. Global Ecology and Conservation </w:t>
      </w:r>
      <w:proofErr w:type="gramStart"/>
      <w:r w:rsidRPr="004E5F33">
        <w:rPr>
          <w:rFonts w:ascii="Times New Roman" w:eastAsia="Times New Roman" w:hAnsi="Times New Roman" w:cs="Times New Roman"/>
          <w:sz w:val="24"/>
          <w:szCs w:val="24"/>
        </w:rPr>
        <w:t>35:e</w:t>
      </w:r>
      <w:proofErr w:type="gramEnd"/>
      <w:r w:rsidRPr="004E5F33">
        <w:rPr>
          <w:rFonts w:ascii="Times New Roman" w:eastAsia="Times New Roman" w:hAnsi="Times New Roman" w:cs="Times New Roman"/>
          <w:sz w:val="24"/>
          <w:szCs w:val="24"/>
        </w:rPr>
        <w:t>02092.</w:t>
      </w:r>
    </w:p>
    <w:p w14:paraId="3047C4DF" w14:textId="77777777" w:rsidR="00E243E1" w:rsidRPr="00E243E1" w:rsidRDefault="00E243E1" w:rsidP="00E243E1">
      <w:pPr>
        <w:spacing w:after="0" w:line="480" w:lineRule="auto"/>
        <w:ind w:hanging="480"/>
        <w:rPr>
          <w:rFonts w:ascii="Times New Roman" w:eastAsia="Times New Roman" w:hAnsi="Times New Roman" w:cs="Times New Roman"/>
          <w:sz w:val="24"/>
          <w:szCs w:val="24"/>
        </w:rPr>
      </w:pPr>
      <w:r w:rsidRPr="00E243E1">
        <w:rPr>
          <w:rFonts w:ascii="Times New Roman" w:eastAsia="Times New Roman" w:hAnsi="Times New Roman" w:cs="Times New Roman"/>
          <w:sz w:val="24"/>
          <w:szCs w:val="24"/>
        </w:rPr>
        <w:t xml:space="preserve">Wagner, D. L., E. M. Grames, M. L. Forister, M. R. Berenbaum, and D. Stopak. 2021. Insect decline in the Anthropocene: Death by a thousand cuts. Proceedings of the National Academy of Sciences </w:t>
      </w:r>
      <w:proofErr w:type="gramStart"/>
      <w:r w:rsidRPr="00E243E1">
        <w:rPr>
          <w:rFonts w:ascii="Times New Roman" w:eastAsia="Times New Roman" w:hAnsi="Times New Roman" w:cs="Times New Roman"/>
          <w:sz w:val="24"/>
          <w:szCs w:val="24"/>
        </w:rPr>
        <w:t>118:e</w:t>
      </w:r>
      <w:proofErr w:type="gramEnd"/>
      <w:r w:rsidRPr="00E243E1">
        <w:rPr>
          <w:rFonts w:ascii="Times New Roman" w:eastAsia="Times New Roman" w:hAnsi="Times New Roman" w:cs="Times New Roman"/>
          <w:sz w:val="24"/>
          <w:szCs w:val="24"/>
        </w:rPr>
        <w:t>2023989118.</w:t>
      </w:r>
    </w:p>
    <w:p w14:paraId="4A5151D2" w14:textId="77777777" w:rsidR="00796B56" w:rsidRPr="00796B56" w:rsidRDefault="00796B56" w:rsidP="00796B56">
      <w:pPr>
        <w:spacing w:after="0" w:line="480" w:lineRule="auto"/>
        <w:ind w:hanging="480"/>
        <w:rPr>
          <w:rFonts w:ascii="Times New Roman" w:eastAsia="Times New Roman" w:hAnsi="Times New Roman" w:cs="Times New Roman"/>
          <w:sz w:val="24"/>
          <w:szCs w:val="24"/>
        </w:rPr>
      </w:pPr>
      <w:r w:rsidRPr="00796B56">
        <w:rPr>
          <w:rFonts w:ascii="Times New Roman" w:eastAsia="Times New Roman" w:hAnsi="Times New Roman" w:cs="Times New Roman"/>
          <w:sz w:val="24"/>
          <w:szCs w:val="24"/>
        </w:rPr>
        <w:t>Wang, W., C. Zhang, J. Allen, W. Li, M. Boyer, K. Segerson, and J. Silander. 2016. Analysis and Prediction of Land Use Changes Related to Invasive Species and Major Driving Forces in the State of Connecticut. Land 5:25.</w:t>
      </w:r>
    </w:p>
    <w:p w14:paraId="3EDC9E97" w14:textId="77777777" w:rsidR="004E5F33" w:rsidRPr="00A12A10" w:rsidRDefault="004E5F33" w:rsidP="00A12A10">
      <w:pPr>
        <w:spacing w:after="0" w:line="480" w:lineRule="auto"/>
        <w:ind w:hanging="480"/>
        <w:rPr>
          <w:rFonts w:ascii="Times New Roman" w:eastAsia="Times New Roman" w:hAnsi="Times New Roman" w:cs="Times New Roman"/>
          <w:sz w:val="24"/>
          <w:szCs w:val="24"/>
        </w:rPr>
      </w:pPr>
    </w:p>
    <w:p w14:paraId="6FC146F5" w14:textId="77777777" w:rsidR="00A12A10" w:rsidRDefault="00A12A10" w:rsidP="005010E7">
      <w:pPr>
        <w:spacing w:after="0" w:line="480" w:lineRule="auto"/>
        <w:ind w:hanging="480"/>
        <w:rPr>
          <w:rFonts w:ascii="Times New Roman" w:eastAsia="Times New Roman" w:hAnsi="Times New Roman" w:cs="Times New Roman"/>
          <w:sz w:val="24"/>
          <w:szCs w:val="24"/>
        </w:rPr>
      </w:pPr>
    </w:p>
    <w:p w14:paraId="6D5FBB09" w14:textId="77777777" w:rsidR="00A12A10" w:rsidRPr="005010E7" w:rsidRDefault="00A12A10" w:rsidP="005010E7">
      <w:pPr>
        <w:spacing w:after="0" w:line="480" w:lineRule="auto"/>
        <w:ind w:hanging="480"/>
        <w:rPr>
          <w:rFonts w:ascii="Times New Roman" w:eastAsia="Times New Roman" w:hAnsi="Times New Roman" w:cs="Times New Roman"/>
          <w:sz w:val="24"/>
          <w:szCs w:val="24"/>
        </w:rPr>
      </w:pPr>
    </w:p>
    <w:p w14:paraId="6FAF471F" w14:textId="77777777" w:rsidR="005010E7" w:rsidRPr="0046203C" w:rsidRDefault="005010E7" w:rsidP="0046203C">
      <w:pPr>
        <w:spacing w:after="0" w:line="480" w:lineRule="auto"/>
        <w:ind w:hanging="480"/>
        <w:rPr>
          <w:rFonts w:ascii="Times New Roman" w:eastAsia="Times New Roman" w:hAnsi="Times New Roman" w:cs="Times New Roman"/>
          <w:sz w:val="24"/>
          <w:szCs w:val="24"/>
        </w:rPr>
      </w:pPr>
    </w:p>
    <w:p w14:paraId="2048C83D" w14:textId="77777777" w:rsidR="00164BC8" w:rsidRPr="00164BC8" w:rsidRDefault="00164BC8" w:rsidP="00164BC8">
      <w:pPr>
        <w:spacing w:after="0" w:line="480" w:lineRule="auto"/>
        <w:ind w:hanging="480"/>
        <w:rPr>
          <w:rFonts w:ascii="Times New Roman" w:eastAsia="Times New Roman" w:hAnsi="Times New Roman" w:cs="Times New Roman"/>
          <w:sz w:val="24"/>
          <w:szCs w:val="24"/>
        </w:rPr>
      </w:pPr>
    </w:p>
    <w:p w14:paraId="433DA386" w14:textId="79930879" w:rsidR="005377A7" w:rsidRPr="002F3812" w:rsidRDefault="005377A7" w:rsidP="00164BC8">
      <w:pPr>
        <w:rPr>
          <w:rFonts w:ascii="Times New Roman" w:hAnsi="Times New Roman" w:cs="Times New Roman"/>
          <w:sz w:val="24"/>
          <w:szCs w:val="24"/>
        </w:rPr>
      </w:pPr>
    </w:p>
    <w:sectPr w:rsidR="005377A7" w:rsidRPr="002F38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Clark" w:date="2022-07-13T11:17:00Z" w:initials="RC">
    <w:p w14:paraId="6E5F82F4" w14:textId="77777777" w:rsidR="005010E7" w:rsidRDefault="005010E7" w:rsidP="000855EC">
      <w:pPr>
        <w:pStyle w:val="CommentText"/>
      </w:pPr>
      <w:r>
        <w:rPr>
          <w:rStyle w:val="CommentReference"/>
        </w:rPr>
        <w:annotationRef/>
      </w:r>
      <w:r>
        <w:t>Wales - once we finish the first full version, we can both go through and make sure all the references are there and that they have the correct formatting. I'm going with Ecology since that is the journal I feel this is likely to get into and PNAS doesn’t care about formatting for a first submission.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5F82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92862" w16cex:dateUtc="2022-07-13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5F82F4" w16cid:durableId="267928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Clark">
    <w15:presenceInfo w15:providerId="None" w15:userId="Robert C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AE1"/>
    <w:rsid w:val="00046126"/>
    <w:rsid w:val="00164BC8"/>
    <w:rsid w:val="002F3812"/>
    <w:rsid w:val="003A5227"/>
    <w:rsid w:val="003D760D"/>
    <w:rsid w:val="003E1D39"/>
    <w:rsid w:val="00411FBD"/>
    <w:rsid w:val="0046203C"/>
    <w:rsid w:val="004E0758"/>
    <w:rsid w:val="004E5F33"/>
    <w:rsid w:val="005010E7"/>
    <w:rsid w:val="005053F3"/>
    <w:rsid w:val="005377A7"/>
    <w:rsid w:val="006C2153"/>
    <w:rsid w:val="006E2B62"/>
    <w:rsid w:val="00746F00"/>
    <w:rsid w:val="00796B56"/>
    <w:rsid w:val="008B4251"/>
    <w:rsid w:val="00971E22"/>
    <w:rsid w:val="00A12A10"/>
    <w:rsid w:val="00A57250"/>
    <w:rsid w:val="00A80703"/>
    <w:rsid w:val="00AA6AE1"/>
    <w:rsid w:val="00AC35EA"/>
    <w:rsid w:val="00B30AB8"/>
    <w:rsid w:val="00B51A91"/>
    <w:rsid w:val="00BC544B"/>
    <w:rsid w:val="00BD57CA"/>
    <w:rsid w:val="00BF576E"/>
    <w:rsid w:val="00CE40D1"/>
    <w:rsid w:val="00DA131D"/>
    <w:rsid w:val="00E243E1"/>
    <w:rsid w:val="00F41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A846"/>
  <w15:chartTrackingRefBased/>
  <w15:docId w15:val="{8B9D7659-4B37-4FB4-A433-C713DEF14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10E7"/>
    <w:rPr>
      <w:sz w:val="16"/>
      <w:szCs w:val="16"/>
    </w:rPr>
  </w:style>
  <w:style w:type="paragraph" w:styleId="CommentText">
    <w:name w:val="annotation text"/>
    <w:basedOn w:val="Normal"/>
    <w:link w:val="CommentTextChar"/>
    <w:uiPriority w:val="99"/>
    <w:unhideWhenUsed/>
    <w:rsid w:val="005010E7"/>
    <w:pPr>
      <w:spacing w:line="240" w:lineRule="auto"/>
    </w:pPr>
    <w:rPr>
      <w:sz w:val="20"/>
      <w:szCs w:val="20"/>
    </w:rPr>
  </w:style>
  <w:style w:type="character" w:customStyle="1" w:styleId="CommentTextChar">
    <w:name w:val="Comment Text Char"/>
    <w:basedOn w:val="DefaultParagraphFont"/>
    <w:link w:val="CommentText"/>
    <w:uiPriority w:val="99"/>
    <w:rsid w:val="005010E7"/>
    <w:rPr>
      <w:sz w:val="20"/>
      <w:szCs w:val="20"/>
    </w:rPr>
  </w:style>
  <w:style w:type="paragraph" w:styleId="CommentSubject">
    <w:name w:val="annotation subject"/>
    <w:basedOn w:val="CommentText"/>
    <w:next w:val="CommentText"/>
    <w:link w:val="CommentSubjectChar"/>
    <w:uiPriority w:val="99"/>
    <w:semiHidden/>
    <w:unhideWhenUsed/>
    <w:rsid w:val="005010E7"/>
    <w:rPr>
      <w:b/>
      <w:bCs/>
    </w:rPr>
  </w:style>
  <w:style w:type="character" w:customStyle="1" w:styleId="CommentSubjectChar">
    <w:name w:val="Comment Subject Char"/>
    <w:basedOn w:val="CommentTextChar"/>
    <w:link w:val="CommentSubject"/>
    <w:uiPriority w:val="99"/>
    <w:semiHidden/>
    <w:rsid w:val="005010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8811">
      <w:bodyDiv w:val="1"/>
      <w:marLeft w:val="0"/>
      <w:marRight w:val="0"/>
      <w:marTop w:val="0"/>
      <w:marBottom w:val="0"/>
      <w:divBdr>
        <w:top w:val="none" w:sz="0" w:space="0" w:color="auto"/>
        <w:left w:val="none" w:sz="0" w:space="0" w:color="auto"/>
        <w:bottom w:val="none" w:sz="0" w:space="0" w:color="auto"/>
        <w:right w:val="none" w:sz="0" w:space="0" w:color="auto"/>
      </w:divBdr>
      <w:divsChild>
        <w:div w:id="1182864165">
          <w:marLeft w:val="480"/>
          <w:marRight w:val="0"/>
          <w:marTop w:val="0"/>
          <w:marBottom w:val="0"/>
          <w:divBdr>
            <w:top w:val="none" w:sz="0" w:space="0" w:color="auto"/>
            <w:left w:val="none" w:sz="0" w:space="0" w:color="auto"/>
            <w:bottom w:val="none" w:sz="0" w:space="0" w:color="auto"/>
            <w:right w:val="none" w:sz="0" w:space="0" w:color="auto"/>
          </w:divBdr>
          <w:divsChild>
            <w:div w:id="9406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4003">
      <w:bodyDiv w:val="1"/>
      <w:marLeft w:val="0"/>
      <w:marRight w:val="0"/>
      <w:marTop w:val="0"/>
      <w:marBottom w:val="0"/>
      <w:divBdr>
        <w:top w:val="none" w:sz="0" w:space="0" w:color="auto"/>
        <w:left w:val="none" w:sz="0" w:space="0" w:color="auto"/>
        <w:bottom w:val="none" w:sz="0" w:space="0" w:color="auto"/>
        <w:right w:val="none" w:sz="0" w:space="0" w:color="auto"/>
      </w:divBdr>
      <w:divsChild>
        <w:div w:id="2091536773">
          <w:marLeft w:val="480"/>
          <w:marRight w:val="0"/>
          <w:marTop w:val="0"/>
          <w:marBottom w:val="0"/>
          <w:divBdr>
            <w:top w:val="none" w:sz="0" w:space="0" w:color="auto"/>
            <w:left w:val="none" w:sz="0" w:space="0" w:color="auto"/>
            <w:bottom w:val="none" w:sz="0" w:space="0" w:color="auto"/>
            <w:right w:val="none" w:sz="0" w:space="0" w:color="auto"/>
          </w:divBdr>
          <w:divsChild>
            <w:div w:id="1843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4286">
      <w:bodyDiv w:val="1"/>
      <w:marLeft w:val="0"/>
      <w:marRight w:val="0"/>
      <w:marTop w:val="0"/>
      <w:marBottom w:val="0"/>
      <w:divBdr>
        <w:top w:val="none" w:sz="0" w:space="0" w:color="auto"/>
        <w:left w:val="none" w:sz="0" w:space="0" w:color="auto"/>
        <w:bottom w:val="none" w:sz="0" w:space="0" w:color="auto"/>
        <w:right w:val="none" w:sz="0" w:space="0" w:color="auto"/>
      </w:divBdr>
      <w:divsChild>
        <w:div w:id="705175781">
          <w:marLeft w:val="480"/>
          <w:marRight w:val="0"/>
          <w:marTop w:val="0"/>
          <w:marBottom w:val="0"/>
          <w:divBdr>
            <w:top w:val="none" w:sz="0" w:space="0" w:color="auto"/>
            <w:left w:val="none" w:sz="0" w:space="0" w:color="auto"/>
            <w:bottom w:val="none" w:sz="0" w:space="0" w:color="auto"/>
            <w:right w:val="none" w:sz="0" w:space="0" w:color="auto"/>
          </w:divBdr>
          <w:divsChild>
            <w:div w:id="1050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4403">
      <w:bodyDiv w:val="1"/>
      <w:marLeft w:val="0"/>
      <w:marRight w:val="0"/>
      <w:marTop w:val="0"/>
      <w:marBottom w:val="0"/>
      <w:divBdr>
        <w:top w:val="none" w:sz="0" w:space="0" w:color="auto"/>
        <w:left w:val="none" w:sz="0" w:space="0" w:color="auto"/>
        <w:bottom w:val="none" w:sz="0" w:space="0" w:color="auto"/>
        <w:right w:val="none" w:sz="0" w:space="0" w:color="auto"/>
      </w:divBdr>
      <w:divsChild>
        <w:div w:id="2032218316">
          <w:marLeft w:val="480"/>
          <w:marRight w:val="0"/>
          <w:marTop w:val="0"/>
          <w:marBottom w:val="0"/>
          <w:divBdr>
            <w:top w:val="none" w:sz="0" w:space="0" w:color="auto"/>
            <w:left w:val="none" w:sz="0" w:space="0" w:color="auto"/>
            <w:bottom w:val="none" w:sz="0" w:space="0" w:color="auto"/>
            <w:right w:val="none" w:sz="0" w:space="0" w:color="auto"/>
          </w:divBdr>
          <w:divsChild>
            <w:div w:id="13827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2141">
      <w:bodyDiv w:val="1"/>
      <w:marLeft w:val="0"/>
      <w:marRight w:val="0"/>
      <w:marTop w:val="0"/>
      <w:marBottom w:val="0"/>
      <w:divBdr>
        <w:top w:val="none" w:sz="0" w:space="0" w:color="auto"/>
        <w:left w:val="none" w:sz="0" w:space="0" w:color="auto"/>
        <w:bottom w:val="none" w:sz="0" w:space="0" w:color="auto"/>
        <w:right w:val="none" w:sz="0" w:space="0" w:color="auto"/>
      </w:divBdr>
      <w:divsChild>
        <w:div w:id="1505628715">
          <w:marLeft w:val="480"/>
          <w:marRight w:val="0"/>
          <w:marTop w:val="0"/>
          <w:marBottom w:val="0"/>
          <w:divBdr>
            <w:top w:val="none" w:sz="0" w:space="0" w:color="auto"/>
            <w:left w:val="none" w:sz="0" w:space="0" w:color="auto"/>
            <w:bottom w:val="none" w:sz="0" w:space="0" w:color="auto"/>
            <w:right w:val="none" w:sz="0" w:space="0" w:color="auto"/>
          </w:divBdr>
          <w:divsChild>
            <w:div w:id="17921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3867">
      <w:bodyDiv w:val="1"/>
      <w:marLeft w:val="0"/>
      <w:marRight w:val="0"/>
      <w:marTop w:val="0"/>
      <w:marBottom w:val="0"/>
      <w:divBdr>
        <w:top w:val="none" w:sz="0" w:space="0" w:color="auto"/>
        <w:left w:val="none" w:sz="0" w:space="0" w:color="auto"/>
        <w:bottom w:val="none" w:sz="0" w:space="0" w:color="auto"/>
        <w:right w:val="none" w:sz="0" w:space="0" w:color="auto"/>
      </w:divBdr>
      <w:divsChild>
        <w:div w:id="1531450550">
          <w:marLeft w:val="480"/>
          <w:marRight w:val="0"/>
          <w:marTop w:val="0"/>
          <w:marBottom w:val="0"/>
          <w:divBdr>
            <w:top w:val="none" w:sz="0" w:space="0" w:color="auto"/>
            <w:left w:val="none" w:sz="0" w:space="0" w:color="auto"/>
            <w:bottom w:val="none" w:sz="0" w:space="0" w:color="auto"/>
            <w:right w:val="none" w:sz="0" w:space="0" w:color="auto"/>
          </w:divBdr>
          <w:divsChild>
            <w:div w:id="18428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32167">
      <w:bodyDiv w:val="1"/>
      <w:marLeft w:val="0"/>
      <w:marRight w:val="0"/>
      <w:marTop w:val="0"/>
      <w:marBottom w:val="0"/>
      <w:divBdr>
        <w:top w:val="none" w:sz="0" w:space="0" w:color="auto"/>
        <w:left w:val="none" w:sz="0" w:space="0" w:color="auto"/>
        <w:bottom w:val="none" w:sz="0" w:space="0" w:color="auto"/>
        <w:right w:val="none" w:sz="0" w:space="0" w:color="auto"/>
      </w:divBdr>
      <w:divsChild>
        <w:div w:id="191114784">
          <w:marLeft w:val="480"/>
          <w:marRight w:val="0"/>
          <w:marTop w:val="0"/>
          <w:marBottom w:val="0"/>
          <w:divBdr>
            <w:top w:val="none" w:sz="0" w:space="0" w:color="auto"/>
            <w:left w:val="none" w:sz="0" w:space="0" w:color="auto"/>
            <w:bottom w:val="none" w:sz="0" w:space="0" w:color="auto"/>
            <w:right w:val="none" w:sz="0" w:space="0" w:color="auto"/>
          </w:divBdr>
          <w:divsChild>
            <w:div w:id="16067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5164">
      <w:bodyDiv w:val="1"/>
      <w:marLeft w:val="0"/>
      <w:marRight w:val="0"/>
      <w:marTop w:val="0"/>
      <w:marBottom w:val="0"/>
      <w:divBdr>
        <w:top w:val="none" w:sz="0" w:space="0" w:color="auto"/>
        <w:left w:val="none" w:sz="0" w:space="0" w:color="auto"/>
        <w:bottom w:val="none" w:sz="0" w:space="0" w:color="auto"/>
        <w:right w:val="none" w:sz="0" w:space="0" w:color="auto"/>
      </w:divBdr>
      <w:divsChild>
        <w:div w:id="1356614441">
          <w:marLeft w:val="480"/>
          <w:marRight w:val="0"/>
          <w:marTop w:val="0"/>
          <w:marBottom w:val="0"/>
          <w:divBdr>
            <w:top w:val="none" w:sz="0" w:space="0" w:color="auto"/>
            <w:left w:val="none" w:sz="0" w:space="0" w:color="auto"/>
            <w:bottom w:val="none" w:sz="0" w:space="0" w:color="auto"/>
            <w:right w:val="none" w:sz="0" w:space="0" w:color="auto"/>
          </w:divBdr>
          <w:divsChild>
            <w:div w:id="14120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7020">
      <w:bodyDiv w:val="1"/>
      <w:marLeft w:val="0"/>
      <w:marRight w:val="0"/>
      <w:marTop w:val="0"/>
      <w:marBottom w:val="0"/>
      <w:divBdr>
        <w:top w:val="none" w:sz="0" w:space="0" w:color="auto"/>
        <w:left w:val="none" w:sz="0" w:space="0" w:color="auto"/>
        <w:bottom w:val="none" w:sz="0" w:space="0" w:color="auto"/>
        <w:right w:val="none" w:sz="0" w:space="0" w:color="auto"/>
      </w:divBdr>
      <w:divsChild>
        <w:div w:id="324093967">
          <w:marLeft w:val="480"/>
          <w:marRight w:val="0"/>
          <w:marTop w:val="0"/>
          <w:marBottom w:val="0"/>
          <w:divBdr>
            <w:top w:val="none" w:sz="0" w:space="0" w:color="auto"/>
            <w:left w:val="none" w:sz="0" w:space="0" w:color="auto"/>
            <w:bottom w:val="none" w:sz="0" w:space="0" w:color="auto"/>
            <w:right w:val="none" w:sz="0" w:space="0" w:color="auto"/>
          </w:divBdr>
          <w:divsChild>
            <w:div w:id="18384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3053">
      <w:bodyDiv w:val="1"/>
      <w:marLeft w:val="0"/>
      <w:marRight w:val="0"/>
      <w:marTop w:val="0"/>
      <w:marBottom w:val="0"/>
      <w:divBdr>
        <w:top w:val="none" w:sz="0" w:space="0" w:color="auto"/>
        <w:left w:val="none" w:sz="0" w:space="0" w:color="auto"/>
        <w:bottom w:val="none" w:sz="0" w:space="0" w:color="auto"/>
        <w:right w:val="none" w:sz="0" w:space="0" w:color="auto"/>
      </w:divBdr>
      <w:divsChild>
        <w:div w:id="1074014498">
          <w:marLeft w:val="480"/>
          <w:marRight w:val="0"/>
          <w:marTop w:val="0"/>
          <w:marBottom w:val="0"/>
          <w:divBdr>
            <w:top w:val="none" w:sz="0" w:space="0" w:color="auto"/>
            <w:left w:val="none" w:sz="0" w:space="0" w:color="auto"/>
            <w:bottom w:val="none" w:sz="0" w:space="0" w:color="auto"/>
            <w:right w:val="none" w:sz="0" w:space="0" w:color="auto"/>
          </w:divBdr>
          <w:divsChild>
            <w:div w:id="3170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7805">
      <w:bodyDiv w:val="1"/>
      <w:marLeft w:val="0"/>
      <w:marRight w:val="0"/>
      <w:marTop w:val="0"/>
      <w:marBottom w:val="0"/>
      <w:divBdr>
        <w:top w:val="none" w:sz="0" w:space="0" w:color="auto"/>
        <w:left w:val="none" w:sz="0" w:space="0" w:color="auto"/>
        <w:bottom w:val="none" w:sz="0" w:space="0" w:color="auto"/>
        <w:right w:val="none" w:sz="0" w:space="0" w:color="auto"/>
      </w:divBdr>
      <w:divsChild>
        <w:div w:id="1806775053">
          <w:marLeft w:val="480"/>
          <w:marRight w:val="0"/>
          <w:marTop w:val="0"/>
          <w:marBottom w:val="0"/>
          <w:divBdr>
            <w:top w:val="none" w:sz="0" w:space="0" w:color="auto"/>
            <w:left w:val="none" w:sz="0" w:space="0" w:color="auto"/>
            <w:bottom w:val="none" w:sz="0" w:space="0" w:color="auto"/>
            <w:right w:val="none" w:sz="0" w:space="0" w:color="auto"/>
          </w:divBdr>
          <w:divsChild>
            <w:div w:id="3917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3404">
      <w:bodyDiv w:val="1"/>
      <w:marLeft w:val="0"/>
      <w:marRight w:val="0"/>
      <w:marTop w:val="0"/>
      <w:marBottom w:val="0"/>
      <w:divBdr>
        <w:top w:val="none" w:sz="0" w:space="0" w:color="auto"/>
        <w:left w:val="none" w:sz="0" w:space="0" w:color="auto"/>
        <w:bottom w:val="none" w:sz="0" w:space="0" w:color="auto"/>
        <w:right w:val="none" w:sz="0" w:space="0" w:color="auto"/>
      </w:divBdr>
      <w:divsChild>
        <w:div w:id="901283586">
          <w:marLeft w:val="480"/>
          <w:marRight w:val="0"/>
          <w:marTop w:val="0"/>
          <w:marBottom w:val="0"/>
          <w:divBdr>
            <w:top w:val="none" w:sz="0" w:space="0" w:color="auto"/>
            <w:left w:val="none" w:sz="0" w:space="0" w:color="auto"/>
            <w:bottom w:val="none" w:sz="0" w:space="0" w:color="auto"/>
            <w:right w:val="none" w:sz="0" w:space="0" w:color="auto"/>
          </w:divBdr>
          <w:divsChild>
            <w:div w:id="6554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1735">
      <w:bodyDiv w:val="1"/>
      <w:marLeft w:val="0"/>
      <w:marRight w:val="0"/>
      <w:marTop w:val="0"/>
      <w:marBottom w:val="0"/>
      <w:divBdr>
        <w:top w:val="none" w:sz="0" w:space="0" w:color="auto"/>
        <w:left w:val="none" w:sz="0" w:space="0" w:color="auto"/>
        <w:bottom w:val="none" w:sz="0" w:space="0" w:color="auto"/>
        <w:right w:val="none" w:sz="0" w:space="0" w:color="auto"/>
      </w:divBdr>
      <w:divsChild>
        <w:div w:id="887375194">
          <w:marLeft w:val="480"/>
          <w:marRight w:val="0"/>
          <w:marTop w:val="0"/>
          <w:marBottom w:val="0"/>
          <w:divBdr>
            <w:top w:val="none" w:sz="0" w:space="0" w:color="auto"/>
            <w:left w:val="none" w:sz="0" w:space="0" w:color="auto"/>
            <w:bottom w:val="none" w:sz="0" w:space="0" w:color="auto"/>
            <w:right w:val="none" w:sz="0" w:space="0" w:color="auto"/>
          </w:divBdr>
          <w:divsChild>
            <w:div w:id="164897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9301">
      <w:bodyDiv w:val="1"/>
      <w:marLeft w:val="0"/>
      <w:marRight w:val="0"/>
      <w:marTop w:val="0"/>
      <w:marBottom w:val="0"/>
      <w:divBdr>
        <w:top w:val="none" w:sz="0" w:space="0" w:color="auto"/>
        <w:left w:val="none" w:sz="0" w:space="0" w:color="auto"/>
        <w:bottom w:val="none" w:sz="0" w:space="0" w:color="auto"/>
        <w:right w:val="none" w:sz="0" w:space="0" w:color="auto"/>
      </w:divBdr>
      <w:divsChild>
        <w:div w:id="827213659">
          <w:marLeft w:val="480"/>
          <w:marRight w:val="0"/>
          <w:marTop w:val="0"/>
          <w:marBottom w:val="0"/>
          <w:divBdr>
            <w:top w:val="none" w:sz="0" w:space="0" w:color="auto"/>
            <w:left w:val="none" w:sz="0" w:space="0" w:color="auto"/>
            <w:bottom w:val="none" w:sz="0" w:space="0" w:color="auto"/>
            <w:right w:val="none" w:sz="0" w:space="0" w:color="auto"/>
          </w:divBdr>
          <w:divsChild>
            <w:div w:id="813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1887">
      <w:bodyDiv w:val="1"/>
      <w:marLeft w:val="0"/>
      <w:marRight w:val="0"/>
      <w:marTop w:val="0"/>
      <w:marBottom w:val="0"/>
      <w:divBdr>
        <w:top w:val="none" w:sz="0" w:space="0" w:color="auto"/>
        <w:left w:val="none" w:sz="0" w:space="0" w:color="auto"/>
        <w:bottom w:val="none" w:sz="0" w:space="0" w:color="auto"/>
        <w:right w:val="none" w:sz="0" w:space="0" w:color="auto"/>
      </w:divBdr>
      <w:divsChild>
        <w:div w:id="697462839">
          <w:marLeft w:val="480"/>
          <w:marRight w:val="0"/>
          <w:marTop w:val="0"/>
          <w:marBottom w:val="0"/>
          <w:divBdr>
            <w:top w:val="none" w:sz="0" w:space="0" w:color="auto"/>
            <w:left w:val="none" w:sz="0" w:space="0" w:color="auto"/>
            <w:bottom w:val="none" w:sz="0" w:space="0" w:color="auto"/>
            <w:right w:val="none" w:sz="0" w:space="0" w:color="auto"/>
          </w:divBdr>
          <w:divsChild>
            <w:div w:id="18989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2874">
      <w:bodyDiv w:val="1"/>
      <w:marLeft w:val="0"/>
      <w:marRight w:val="0"/>
      <w:marTop w:val="0"/>
      <w:marBottom w:val="0"/>
      <w:divBdr>
        <w:top w:val="none" w:sz="0" w:space="0" w:color="auto"/>
        <w:left w:val="none" w:sz="0" w:space="0" w:color="auto"/>
        <w:bottom w:val="none" w:sz="0" w:space="0" w:color="auto"/>
        <w:right w:val="none" w:sz="0" w:space="0" w:color="auto"/>
      </w:divBdr>
      <w:divsChild>
        <w:div w:id="412898340">
          <w:marLeft w:val="480"/>
          <w:marRight w:val="0"/>
          <w:marTop w:val="0"/>
          <w:marBottom w:val="0"/>
          <w:divBdr>
            <w:top w:val="none" w:sz="0" w:space="0" w:color="auto"/>
            <w:left w:val="none" w:sz="0" w:space="0" w:color="auto"/>
            <w:bottom w:val="none" w:sz="0" w:space="0" w:color="auto"/>
            <w:right w:val="none" w:sz="0" w:space="0" w:color="auto"/>
          </w:divBdr>
          <w:divsChild>
            <w:div w:id="20204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1031">
      <w:bodyDiv w:val="1"/>
      <w:marLeft w:val="0"/>
      <w:marRight w:val="0"/>
      <w:marTop w:val="0"/>
      <w:marBottom w:val="0"/>
      <w:divBdr>
        <w:top w:val="none" w:sz="0" w:space="0" w:color="auto"/>
        <w:left w:val="none" w:sz="0" w:space="0" w:color="auto"/>
        <w:bottom w:val="none" w:sz="0" w:space="0" w:color="auto"/>
        <w:right w:val="none" w:sz="0" w:space="0" w:color="auto"/>
      </w:divBdr>
      <w:divsChild>
        <w:div w:id="1802386153">
          <w:marLeft w:val="480"/>
          <w:marRight w:val="0"/>
          <w:marTop w:val="0"/>
          <w:marBottom w:val="0"/>
          <w:divBdr>
            <w:top w:val="none" w:sz="0" w:space="0" w:color="auto"/>
            <w:left w:val="none" w:sz="0" w:space="0" w:color="auto"/>
            <w:bottom w:val="none" w:sz="0" w:space="0" w:color="auto"/>
            <w:right w:val="none" w:sz="0" w:space="0" w:color="auto"/>
          </w:divBdr>
          <w:divsChild>
            <w:div w:id="14093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9450">
      <w:bodyDiv w:val="1"/>
      <w:marLeft w:val="0"/>
      <w:marRight w:val="0"/>
      <w:marTop w:val="0"/>
      <w:marBottom w:val="0"/>
      <w:divBdr>
        <w:top w:val="none" w:sz="0" w:space="0" w:color="auto"/>
        <w:left w:val="none" w:sz="0" w:space="0" w:color="auto"/>
        <w:bottom w:val="none" w:sz="0" w:space="0" w:color="auto"/>
        <w:right w:val="none" w:sz="0" w:space="0" w:color="auto"/>
      </w:divBdr>
      <w:divsChild>
        <w:div w:id="237979077">
          <w:marLeft w:val="480"/>
          <w:marRight w:val="0"/>
          <w:marTop w:val="0"/>
          <w:marBottom w:val="0"/>
          <w:divBdr>
            <w:top w:val="none" w:sz="0" w:space="0" w:color="auto"/>
            <w:left w:val="none" w:sz="0" w:space="0" w:color="auto"/>
            <w:bottom w:val="none" w:sz="0" w:space="0" w:color="auto"/>
            <w:right w:val="none" w:sz="0" w:space="0" w:color="auto"/>
          </w:divBdr>
          <w:divsChild>
            <w:div w:id="14640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7282">
      <w:bodyDiv w:val="1"/>
      <w:marLeft w:val="0"/>
      <w:marRight w:val="0"/>
      <w:marTop w:val="0"/>
      <w:marBottom w:val="0"/>
      <w:divBdr>
        <w:top w:val="none" w:sz="0" w:space="0" w:color="auto"/>
        <w:left w:val="none" w:sz="0" w:space="0" w:color="auto"/>
        <w:bottom w:val="none" w:sz="0" w:space="0" w:color="auto"/>
        <w:right w:val="none" w:sz="0" w:space="0" w:color="auto"/>
      </w:divBdr>
      <w:divsChild>
        <w:div w:id="546844963">
          <w:marLeft w:val="480"/>
          <w:marRight w:val="0"/>
          <w:marTop w:val="0"/>
          <w:marBottom w:val="0"/>
          <w:divBdr>
            <w:top w:val="none" w:sz="0" w:space="0" w:color="auto"/>
            <w:left w:val="none" w:sz="0" w:space="0" w:color="auto"/>
            <w:bottom w:val="none" w:sz="0" w:space="0" w:color="auto"/>
            <w:right w:val="none" w:sz="0" w:space="0" w:color="auto"/>
          </w:divBdr>
          <w:divsChild>
            <w:div w:id="21071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3584">
      <w:bodyDiv w:val="1"/>
      <w:marLeft w:val="0"/>
      <w:marRight w:val="0"/>
      <w:marTop w:val="0"/>
      <w:marBottom w:val="0"/>
      <w:divBdr>
        <w:top w:val="none" w:sz="0" w:space="0" w:color="auto"/>
        <w:left w:val="none" w:sz="0" w:space="0" w:color="auto"/>
        <w:bottom w:val="none" w:sz="0" w:space="0" w:color="auto"/>
        <w:right w:val="none" w:sz="0" w:space="0" w:color="auto"/>
      </w:divBdr>
      <w:divsChild>
        <w:div w:id="1239172639">
          <w:marLeft w:val="480"/>
          <w:marRight w:val="0"/>
          <w:marTop w:val="0"/>
          <w:marBottom w:val="0"/>
          <w:divBdr>
            <w:top w:val="none" w:sz="0" w:space="0" w:color="auto"/>
            <w:left w:val="none" w:sz="0" w:space="0" w:color="auto"/>
            <w:bottom w:val="none" w:sz="0" w:space="0" w:color="auto"/>
            <w:right w:val="none" w:sz="0" w:space="0" w:color="auto"/>
          </w:divBdr>
          <w:divsChild>
            <w:div w:id="12308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27246">
      <w:bodyDiv w:val="1"/>
      <w:marLeft w:val="0"/>
      <w:marRight w:val="0"/>
      <w:marTop w:val="0"/>
      <w:marBottom w:val="0"/>
      <w:divBdr>
        <w:top w:val="none" w:sz="0" w:space="0" w:color="auto"/>
        <w:left w:val="none" w:sz="0" w:space="0" w:color="auto"/>
        <w:bottom w:val="none" w:sz="0" w:space="0" w:color="auto"/>
        <w:right w:val="none" w:sz="0" w:space="0" w:color="auto"/>
      </w:divBdr>
      <w:divsChild>
        <w:div w:id="304313286">
          <w:marLeft w:val="480"/>
          <w:marRight w:val="0"/>
          <w:marTop w:val="0"/>
          <w:marBottom w:val="0"/>
          <w:divBdr>
            <w:top w:val="none" w:sz="0" w:space="0" w:color="auto"/>
            <w:left w:val="none" w:sz="0" w:space="0" w:color="auto"/>
            <w:bottom w:val="none" w:sz="0" w:space="0" w:color="auto"/>
            <w:right w:val="none" w:sz="0" w:space="0" w:color="auto"/>
          </w:divBdr>
          <w:divsChild>
            <w:div w:id="5054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4571">
      <w:bodyDiv w:val="1"/>
      <w:marLeft w:val="0"/>
      <w:marRight w:val="0"/>
      <w:marTop w:val="0"/>
      <w:marBottom w:val="0"/>
      <w:divBdr>
        <w:top w:val="none" w:sz="0" w:space="0" w:color="auto"/>
        <w:left w:val="none" w:sz="0" w:space="0" w:color="auto"/>
        <w:bottom w:val="none" w:sz="0" w:space="0" w:color="auto"/>
        <w:right w:val="none" w:sz="0" w:space="0" w:color="auto"/>
      </w:divBdr>
      <w:divsChild>
        <w:div w:id="2365313">
          <w:marLeft w:val="480"/>
          <w:marRight w:val="0"/>
          <w:marTop w:val="0"/>
          <w:marBottom w:val="0"/>
          <w:divBdr>
            <w:top w:val="none" w:sz="0" w:space="0" w:color="auto"/>
            <w:left w:val="none" w:sz="0" w:space="0" w:color="auto"/>
            <w:bottom w:val="none" w:sz="0" w:space="0" w:color="auto"/>
            <w:right w:val="none" w:sz="0" w:space="0" w:color="auto"/>
          </w:divBdr>
          <w:divsChild>
            <w:div w:id="18235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5975">
      <w:bodyDiv w:val="1"/>
      <w:marLeft w:val="0"/>
      <w:marRight w:val="0"/>
      <w:marTop w:val="0"/>
      <w:marBottom w:val="0"/>
      <w:divBdr>
        <w:top w:val="none" w:sz="0" w:space="0" w:color="auto"/>
        <w:left w:val="none" w:sz="0" w:space="0" w:color="auto"/>
        <w:bottom w:val="none" w:sz="0" w:space="0" w:color="auto"/>
        <w:right w:val="none" w:sz="0" w:space="0" w:color="auto"/>
      </w:divBdr>
      <w:divsChild>
        <w:div w:id="1259171909">
          <w:marLeft w:val="480"/>
          <w:marRight w:val="0"/>
          <w:marTop w:val="0"/>
          <w:marBottom w:val="0"/>
          <w:divBdr>
            <w:top w:val="none" w:sz="0" w:space="0" w:color="auto"/>
            <w:left w:val="none" w:sz="0" w:space="0" w:color="auto"/>
            <w:bottom w:val="none" w:sz="0" w:space="0" w:color="auto"/>
            <w:right w:val="none" w:sz="0" w:space="0" w:color="auto"/>
          </w:divBdr>
          <w:divsChild>
            <w:div w:id="19116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6513">
      <w:bodyDiv w:val="1"/>
      <w:marLeft w:val="0"/>
      <w:marRight w:val="0"/>
      <w:marTop w:val="0"/>
      <w:marBottom w:val="0"/>
      <w:divBdr>
        <w:top w:val="none" w:sz="0" w:space="0" w:color="auto"/>
        <w:left w:val="none" w:sz="0" w:space="0" w:color="auto"/>
        <w:bottom w:val="none" w:sz="0" w:space="0" w:color="auto"/>
        <w:right w:val="none" w:sz="0" w:space="0" w:color="auto"/>
      </w:divBdr>
      <w:divsChild>
        <w:div w:id="1345665309">
          <w:marLeft w:val="480"/>
          <w:marRight w:val="0"/>
          <w:marTop w:val="0"/>
          <w:marBottom w:val="0"/>
          <w:divBdr>
            <w:top w:val="none" w:sz="0" w:space="0" w:color="auto"/>
            <w:left w:val="none" w:sz="0" w:space="0" w:color="auto"/>
            <w:bottom w:val="none" w:sz="0" w:space="0" w:color="auto"/>
            <w:right w:val="none" w:sz="0" w:space="0" w:color="auto"/>
          </w:divBdr>
          <w:divsChild>
            <w:div w:id="3894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40906">
      <w:bodyDiv w:val="1"/>
      <w:marLeft w:val="0"/>
      <w:marRight w:val="0"/>
      <w:marTop w:val="0"/>
      <w:marBottom w:val="0"/>
      <w:divBdr>
        <w:top w:val="none" w:sz="0" w:space="0" w:color="auto"/>
        <w:left w:val="none" w:sz="0" w:space="0" w:color="auto"/>
        <w:bottom w:val="none" w:sz="0" w:space="0" w:color="auto"/>
        <w:right w:val="none" w:sz="0" w:space="0" w:color="auto"/>
      </w:divBdr>
      <w:divsChild>
        <w:div w:id="847790289">
          <w:marLeft w:val="480"/>
          <w:marRight w:val="0"/>
          <w:marTop w:val="0"/>
          <w:marBottom w:val="0"/>
          <w:divBdr>
            <w:top w:val="none" w:sz="0" w:space="0" w:color="auto"/>
            <w:left w:val="none" w:sz="0" w:space="0" w:color="auto"/>
            <w:bottom w:val="none" w:sz="0" w:space="0" w:color="auto"/>
            <w:right w:val="none" w:sz="0" w:space="0" w:color="auto"/>
          </w:divBdr>
          <w:divsChild>
            <w:div w:id="14478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4800">
      <w:bodyDiv w:val="1"/>
      <w:marLeft w:val="0"/>
      <w:marRight w:val="0"/>
      <w:marTop w:val="0"/>
      <w:marBottom w:val="0"/>
      <w:divBdr>
        <w:top w:val="none" w:sz="0" w:space="0" w:color="auto"/>
        <w:left w:val="none" w:sz="0" w:space="0" w:color="auto"/>
        <w:bottom w:val="none" w:sz="0" w:space="0" w:color="auto"/>
        <w:right w:val="none" w:sz="0" w:space="0" w:color="auto"/>
      </w:divBdr>
      <w:divsChild>
        <w:div w:id="1466197331">
          <w:marLeft w:val="480"/>
          <w:marRight w:val="0"/>
          <w:marTop w:val="0"/>
          <w:marBottom w:val="0"/>
          <w:divBdr>
            <w:top w:val="none" w:sz="0" w:space="0" w:color="auto"/>
            <w:left w:val="none" w:sz="0" w:space="0" w:color="auto"/>
            <w:bottom w:val="none" w:sz="0" w:space="0" w:color="auto"/>
            <w:right w:val="none" w:sz="0" w:space="0" w:color="auto"/>
          </w:divBdr>
          <w:divsChild>
            <w:div w:id="20387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75283">
      <w:bodyDiv w:val="1"/>
      <w:marLeft w:val="0"/>
      <w:marRight w:val="0"/>
      <w:marTop w:val="0"/>
      <w:marBottom w:val="0"/>
      <w:divBdr>
        <w:top w:val="none" w:sz="0" w:space="0" w:color="auto"/>
        <w:left w:val="none" w:sz="0" w:space="0" w:color="auto"/>
        <w:bottom w:val="none" w:sz="0" w:space="0" w:color="auto"/>
        <w:right w:val="none" w:sz="0" w:space="0" w:color="auto"/>
      </w:divBdr>
      <w:divsChild>
        <w:div w:id="852259089">
          <w:marLeft w:val="480"/>
          <w:marRight w:val="0"/>
          <w:marTop w:val="0"/>
          <w:marBottom w:val="0"/>
          <w:divBdr>
            <w:top w:val="none" w:sz="0" w:space="0" w:color="auto"/>
            <w:left w:val="none" w:sz="0" w:space="0" w:color="auto"/>
            <w:bottom w:val="none" w:sz="0" w:space="0" w:color="auto"/>
            <w:right w:val="none" w:sz="0" w:space="0" w:color="auto"/>
          </w:divBdr>
          <w:divsChild>
            <w:div w:id="9000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705">
      <w:bodyDiv w:val="1"/>
      <w:marLeft w:val="0"/>
      <w:marRight w:val="0"/>
      <w:marTop w:val="0"/>
      <w:marBottom w:val="0"/>
      <w:divBdr>
        <w:top w:val="none" w:sz="0" w:space="0" w:color="auto"/>
        <w:left w:val="none" w:sz="0" w:space="0" w:color="auto"/>
        <w:bottom w:val="none" w:sz="0" w:space="0" w:color="auto"/>
        <w:right w:val="none" w:sz="0" w:space="0" w:color="auto"/>
      </w:divBdr>
      <w:divsChild>
        <w:div w:id="239221049">
          <w:marLeft w:val="480"/>
          <w:marRight w:val="0"/>
          <w:marTop w:val="0"/>
          <w:marBottom w:val="0"/>
          <w:divBdr>
            <w:top w:val="none" w:sz="0" w:space="0" w:color="auto"/>
            <w:left w:val="none" w:sz="0" w:space="0" w:color="auto"/>
            <w:bottom w:val="none" w:sz="0" w:space="0" w:color="auto"/>
            <w:right w:val="none" w:sz="0" w:space="0" w:color="auto"/>
          </w:divBdr>
          <w:divsChild>
            <w:div w:id="19484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38762">
      <w:bodyDiv w:val="1"/>
      <w:marLeft w:val="0"/>
      <w:marRight w:val="0"/>
      <w:marTop w:val="0"/>
      <w:marBottom w:val="0"/>
      <w:divBdr>
        <w:top w:val="none" w:sz="0" w:space="0" w:color="auto"/>
        <w:left w:val="none" w:sz="0" w:space="0" w:color="auto"/>
        <w:bottom w:val="none" w:sz="0" w:space="0" w:color="auto"/>
        <w:right w:val="none" w:sz="0" w:space="0" w:color="auto"/>
      </w:divBdr>
      <w:divsChild>
        <w:div w:id="1012728411">
          <w:marLeft w:val="480"/>
          <w:marRight w:val="0"/>
          <w:marTop w:val="0"/>
          <w:marBottom w:val="0"/>
          <w:divBdr>
            <w:top w:val="none" w:sz="0" w:space="0" w:color="auto"/>
            <w:left w:val="none" w:sz="0" w:space="0" w:color="auto"/>
            <w:bottom w:val="none" w:sz="0" w:space="0" w:color="auto"/>
            <w:right w:val="none" w:sz="0" w:space="0" w:color="auto"/>
          </w:divBdr>
          <w:divsChild>
            <w:div w:id="17697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6046">
      <w:bodyDiv w:val="1"/>
      <w:marLeft w:val="0"/>
      <w:marRight w:val="0"/>
      <w:marTop w:val="0"/>
      <w:marBottom w:val="0"/>
      <w:divBdr>
        <w:top w:val="none" w:sz="0" w:space="0" w:color="auto"/>
        <w:left w:val="none" w:sz="0" w:space="0" w:color="auto"/>
        <w:bottom w:val="none" w:sz="0" w:space="0" w:color="auto"/>
        <w:right w:val="none" w:sz="0" w:space="0" w:color="auto"/>
      </w:divBdr>
      <w:divsChild>
        <w:div w:id="1937712340">
          <w:marLeft w:val="480"/>
          <w:marRight w:val="0"/>
          <w:marTop w:val="0"/>
          <w:marBottom w:val="0"/>
          <w:divBdr>
            <w:top w:val="none" w:sz="0" w:space="0" w:color="auto"/>
            <w:left w:val="none" w:sz="0" w:space="0" w:color="auto"/>
            <w:bottom w:val="none" w:sz="0" w:space="0" w:color="auto"/>
            <w:right w:val="none" w:sz="0" w:space="0" w:color="auto"/>
          </w:divBdr>
          <w:divsChild>
            <w:div w:id="29144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2785">
      <w:bodyDiv w:val="1"/>
      <w:marLeft w:val="0"/>
      <w:marRight w:val="0"/>
      <w:marTop w:val="0"/>
      <w:marBottom w:val="0"/>
      <w:divBdr>
        <w:top w:val="none" w:sz="0" w:space="0" w:color="auto"/>
        <w:left w:val="none" w:sz="0" w:space="0" w:color="auto"/>
        <w:bottom w:val="none" w:sz="0" w:space="0" w:color="auto"/>
        <w:right w:val="none" w:sz="0" w:space="0" w:color="auto"/>
      </w:divBdr>
      <w:divsChild>
        <w:div w:id="555433734">
          <w:marLeft w:val="480"/>
          <w:marRight w:val="0"/>
          <w:marTop w:val="0"/>
          <w:marBottom w:val="0"/>
          <w:divBdr>
            <w:top w:val="none" w:sz="0" w:space="0" w:color="auto"/>
            <w:left w:val="none" w:sz="0" w:space="0" w:color="auto"/>
            <w:bottom w:val="none" w:sz="0" w:space="0" w:color="auto"/>
            <w:right w:val="none" w:sz="0" w:space="0" w:color="auto"/>
          </w:divBdr>
          <w:divsChild>
            <w:div w:id="103769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1310">
      <w:bodyDiv w:val="1"/>
      <w:marLeft w:val="0"/>
      <w:marRight w:val="0"/>
      <w:marTop w:val="0"/>
      <w:marBottom w:val="0"/>
      <w:divBdr>
        <w:top w:val="none" w:sz="0" w:space="0" w:color="auto"/>
        <w:left w:val="none" w:sz="0" w:space="0" w:color="auto"/>
        <w:bottom w:val="none" w:sz="0" w:space="0" w:color="auto"/>
        <w:right w:val="none" w:sz="0" w:space="0" w:color="auto"/>
      </w:divBdr>
      <w:divsChild>
        <w:div w:id="1893225650">
          <w:marLeft w:val="480"/>
          <w:marRight w:val="0"/>
          <w:marTop w:val="0"/>
          <w:marBottom w:val="0"/>
          <w:divBdr>
            <w:top w:val="none" w:sz="0" w:space="0" w:color="auto"/>
            <w:left w:val="none" w:sz="0" w:space="0" w:color="auto"/>
            <w:bottom w:val="none" w:sz="0" w:space="0" w:color="auto"/>
            <w:right w:val="none" w:sz="0" w:space="0" w:color="auto"/>
          </w:divBdr>
          <w:divsChild>
            <w:div w:id="6812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2708">
      <w:bodyDiv w:val="1"/>
      <w:marLeft w:val="0"/>
      <w:marRight w:val="0"/>
      <w:marTop w:val="0"/>
      <w:marBottom w:val="0"/>
      <w:divBdr>
        <w:top w:val="none" w:sz="0" w:space="0" w:color="auto"/>
        <w:left w:val="none" w:sz="0" w:space="0" w:color="auto"/>
        <w:bottom w:val="none" w:sz="0" w:space="0" w:color="auto"/>
        <w:right w:val="none" w:sz="0" w:space="0" w:color="auto"/>
      </w:divBdr>
      <w:divsChild>
        <w:div w:id="543178058">
          <w:marLeft w:val="480"/>
          <w:marRight w:val="0"/>
          <w:marTop w:val="0"/>
          <w:marBottom w:val="0"/>
          <w:divBdr>
            <w:top w:val="none" w:sz="0" w:space="0" w:color="auto"/>
            <w:left w:val="none" w:sz="0" w:space="0" w:color="auto"/>
            <w:bottom w:val="none" w:sz="0" w:space="0" w:color="auto"/>
            <w:right w:val="none" w:sz="0" w:space="0" w:color="auto"/>
          </w:divBdr>
          <w:divsChild>
            <w:div w:id="8482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68797">
      <w:bodyDiv w:val="1"/>
      <w:marLeft w:val="0"/>
      <w:marRight w:val="0"/>
      <w:marTop w:val="0"/>
      <w:marBottom w:val="0"/>
      <w:divBdr>
        <w:top w:val="none" w:sz="0" w:space="0" w:color="auto"/>
        <w:left w:val="none" w:sz="0" w:space="0" w:color="auto"/>
        <w:bottom w:val="none" w:sz="0" w:space="0" w:color="auto"/>
        <w:right w:val="none" w:sz="0" w:space="0" w:color="auto"/>
      </w:divBdr>
      <w:divsChild>
        <w:div w:id="1492867248">
          <w:marLeft w:val="480"/>
          <w:marRight w:val="0"/>
          <w:marTop w:val="0"/>
          <w:marBottom w:val="0"/>
          <w:divBdr>
            <w:top w:val="none" w:sz="0" w:space="0" w:color="auto"/>
            <w:left w:val="none" w:sz="0" w:space="0" w:color="auto"/>
            <w:bottom w:val="none" w:sz="0" w:space="0" w:color="auto"/>
            <w:right w:val="none" w:sz="0" w:space="0" w:color="auto"/>
          </w:divBdr>
          <w:divsChild>
            <w:div w:id="3102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1700">
      <w:bodyDiv w:val="1"/>
      <w:marLeft w:val="0"/>
      <w:marRight w:val="0"/>
      <w:marTop w:val="0"/>
      <w:marBottom w:val="0"/>
      <w:divBdr>
        <w:top w:val="none" w:sz="0" w:space="0" w:color="auto"/>
        <w:left w:val="none" w:sz="0" w:space="0" w:color="auto"/>
        <w:bottom w:val="none" w:sz="0" w:space="0" w:color="auto"/>
        <w:right w:val="none" w:sz="0" w:space="0" w:color="auto"/>
      </w:divBdr>
      <w:divsChild>
        <w:div w:id="793132736">
          <w:marLeft w:val="480"/>
          <w:marRight w:val="0"/>
          <w:marTop w:val="0"/>
          <w:marBottom w:val="0"/>
          <w:divBdr>
            <w:top w:val="none" w:sz="0" w:space="0" w:color="auto"/>
            <w:left w:val="none" w:sz="0" w:space="0" w:color="auto"/>
            <w:bottom w:val="none" w:sz="0" w:space="0" w:color="auto"/>
            <w:right w:val="none" w:sz="0" w:space="0" w:color="auto"/>
          </w:divBdr>
          <w:divsChild>
            <w:div w:id="10010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8083">
      <w:bodyDiv w:val="1"/>
      <w:marLeft w:val="0"/>
      <w:marRight w:val="0"/>
      <w:marTop w:val="0"/>
      <w:marBottom w:val="0"/>
      <w:divBdr>
        <w:top w:val="none" w:sz="0" w:space="0" w:color="auto"/>
        <w:left w:val="none" w:sz="0" w:space="0" w:color="auto"/>
        <w:bottom w:val="none" w:sz="0" w:space="0" w:color="auto"/>
        <w:right w:val="none" w:sz="0" w:space="0" w:color="auto"/>
      </w:divBdr>
      <w:divsChild>
        <w:div w:id="419646622">
          <w:marLeft w:val="480"/>
          <w:marRight w:val="0"/>
          <w:marTop w:val="0"/>
          <w:marBottom w:val="0"/>
          <w:divBdr>
            <w:top w:val="none" w:sz="0" w:space="0" w:color="auto"/>
            <w:left w:val="none" w:sz="0" w:space="0" w:color="auto"/>
            <w:bottom w:val="none" w:sz="0" w:space="0" w:color="auto"/>
            <w:right w:val="none" w:sz="0" w:space="0" w:color="auto"/>
          </w:divBdr>
          <w:divsChild>
            <w:div w:id="19541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63774">
      <w:bodyDiv w:val="1"/>
      <w:marLeft w:val="0"/>
      <w:marRight w:val="0"/>
      <w:marTop w:val="0"/>
      <w:marBottom w:val="0"/>
      <w:divBdr>
        <w:top w:val="none" w:sz="0" w:space="0" w:color="auto"/>
        <w:left w:val="none" w:sz="0" w:space="0" w:color="auto"/>
        <w:bottom w:val="none" w:sz="0" w:space="0" w:color="auto"/>
        <w:right w:val="none" w:sz="0" w:space="0" w:color="auto"/>
      </w:divBdr>
      <w:divsChild>
        <w:div w:id="547181470">
          <w:marLeft w:val="480"/>
          <w:marRight w:val="0"/>
          <w:marTop w:val="0"/>
          <w:marBottom w:val="0"/>
          <w:divBdr>
            <w:top w:val="none" w:sz="0" w:space="0" w:color="auto"/>
            <w:left w:val="none" w:sz="0" w:space="0" w:color="auto"/>
            <w:bottom w:val="none" w:sz="0" w:space="0" w:color="auto"/>
            <w:right w:val="none" w:sz="0" w:space="0" w:color="auto"/>
          </w:divBdr>
          <w:divsChild>
            <w:div w:id="4845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3890">
      <w:bodyDiv w:val="1"/>
      <w:marLeft w:val="0"/>
      <w:marRight w:val="0"/>
      <w:marTop w:val="0"/>
      <w:marBottom w:val="0"/>
      <w:divBdr>
        <w:top w:val="none" w:sz="0" w:space="0" w:color="auto"/>
        <w:left w:val="none" w:sz="0" w:space="0" w:color="auto"/>
        <w:bottom w:val="none" w:sz="0" w:space="0" w:color="auto"/>
        <w:right w:val="none" w:sz="0" w:space="0" w:color="auto"/>
      </w:divBdr>
      <w:divsChild>
        <w:div w:id="577786375">
          <w:marLeft w:val="480"/>
          <w:marRight w:val="0"/>
          <w:marTop w:val="0"/>
          <w:marBottom w:val="0"/>
          <w:divBdr>
            <w:top w:val="none" w:sz="0" w:space="0" w:color="auto"/>
            <w:left w:val="none" w:sz="0" w:space="0" w:color="auto"/>
            <w:bottom w:val="none" w:sz="0" w:space="0" w:color="auto"/>
            <w:right w:val="none" w:sz="0" w:space="0" w:color="auto"/>
          </w:divBdr>
          <w:divsChild>
            <w:div w:id="6106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5739">
      <w:bodyDiv w:val="1"/>
      <w:marLeft w:val="0"/>
      <w:marRight w:val="0"/>
      <w:marTop w:val="0"/>
      <w:marBottom w:val="0"/>
      <w:divBdr>
        <w:top w:val="none" w:sz="0" w:space="0" w:color="auto"/>
        <w:left w:val="none" w:sz="0" w:space="0" w:color="auto"/>
        <w:bottom w:val="none" w:sz="0" w:space="0" w:color="auto"/>
        <w:right w:val="none" w:sz="0" w:space="0" w:color="auto"/>
      </w:divBdr>
      <w:divsChild>
        <w:div w:id="972632794">
          <w:marLeft w:val="480"/>
          <w:marRight w:val="0"/>
          <w:marTop w:val="0"/>
          <w:marBottom w:val="0"/>
          <w:divBdr>
            <w:top w:val="none" w:sz="0" w:space="0" w:color="auto"/>
            <w:left w:val="none" w:sz="0" w:space="0" w:color="auto"/>
            <w:bottom w:val="none" w:sz="0" w:space="0" w:color="auto"/>
            <w:right w:val="none" w:sz="0" w:space="0" w:color="auto"/>
          </w:divBdr>
          <w:divsChild>
            <w:div w:id="18865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5017">
      <w:bodyDiv w:val="1"/>
      <w:marLeft w:val="0"/>
      <w:marRight w:val="0"/>
      <w:marTop w:val="0"/>
      <w:marBottom w:val="0"/>
      <w:divBdr>
        <w:top w:val="none" w:sz="0" w:space="0" w:color="auto"/>
        <w:left w:val="none" w:sz="0" w:space="0" w:color="auto"/>
        <w:bottom w:val="none" w:sz="0" w:space="0" w:color="auto"/>
        <w:right w:val="none" w:sz="0" w:space="0" w:color="auto"/>
      </w:divBdr>
      <w:divsChild>
        <w:div w:id="1278483474">
          <w:marLeft w:val="480"/>
          <w:marRight w:val="0"/>
          <w:marTop w:val="0"/>
          <w:marBottom w:val="0"/>
          <w:divBdr>
            <w:top w:val="none" w:sz="0" w:space="0" w:color="auto"/>
            <w:left w:val="none" w:sz="0" w:space="0" w:color="auto"/>
            <w:bottom w:val="none" w:sz="0" w:space="0" w:color="auto"/>
            <w:right w:val="none" w:sz="0" w:space="0" w:color="auto"/>
          </w:divBdr>
          <w:divsChild>
            <w:div w:id="13057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Clark, Robert Emerson</cp:lastModifiedBy>
  <cp:revision>12</cp:revision>
  <dcterms:created xsi:type="dcterms:W3CDTF">2022-06-20T15:34:00Z</dcterms:created>
  <dcterms:modified xsi:type="dcterms:W3CDTF">2022-07-13T20:26:00Z</dcterms:modified>
</cp:coreProperties>
</file>